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6" w:type="dxa"/>
        <w:jc w:val="center"/>
        <w:tblLook w:val="04A0" w:firstRow="1" w:lastRow="0" w:firstColumn="1" w:lastColumn="0" w:noHBand="0" w:noVBand="1"/>
      </w:tblPr>
      <w:tblGrid>
        <w:gridCol w:w="2949"/>
        <w:gridCol w:w="778"/>
        <w:gridCol w:w="718"/>
        <w:gridCol w:w="753"/>
        <w:gridCol w:w="720"/>
        <w:gridCol w:w="702"/>
        <w:gridCol w:w="720"/>
        <w:gridCol w:w="720"/>
        <w:gridCol w:w="720"/>
        <w:gridCol w:w="716"/>
      </w:tblGrid>
      <w:tr w:rsidR="001F37F5" w:rsidRPr="00B631EC" w:rsidTr="00DC04B1">
        <w:trPr>
          <w:trHeight w:val="375"/>
          <w:jc w:val="center"/>
        </w:trPr>
        <w:tc>
          <w:tcPr>
            <w:tcW w:w="9496"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DC04B1">
        <w:trPr>
          <w:trHeight w:val="162"/>
          <w:jc w:val="center"/>
        </w:trPr>
        <w:tc>
          <w:tcPr>
            <w:tcW w:w="9496"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DC04B1">
        <w:trPr>
          <w:trHeight w:hRule="exact" w:val="162"/>
          <w:jc w:val="center"/>
        </w:trPr>
        <w:tc>
          <w:tcPr>
            <w:tcW w:w="9496"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EC5DE4" w:rsidRPr="00B631EC" w:rsidTr="008809B3">
        <w:trPr>
          <w:trHeight w:hRule="exact" w:val="330"/>
          <w:jc w:val="center"/>
        </w:trPr>
        <w:tc>
          <w:tcPr>
            <w:tcW w:w="2949" w:type="dxa"/>
            <w:tcBorders>
              <w:top w:val="nil"/>
              <w:left w:val="nil"/>
              <w:right w:val="single" w:sz="4" w:space="0" w:color="auto"/>
            </w:tcBorders>
            <w:shd w:val="clear" w:color="auto" w:fill="auto"/>
            <w:noWrap/>
            <w:vAlign w:val="center"/>
            <w:hideMark/>
          </w:tcPr>
          <w:p w:rsidR="00EC5DE4" w:rsidRPr="00B631EC" w:rsidRDefault="00EC5DE4"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EC5DE4" w:rsidRPr="00B631EC" w:rsidRDefault="00EC5DE4" w:rsidP="00D10756">
            <w:pPr>
              <w:jc w:val="center"/>
              <w:rPr>
                <w:b/>
                <w:bCs/>
                <w:sz w:val="16"/>
                <w:szCs w:val="16"/>
              </w:rPr>
            </w:pPr>
          </w:p>
        </w:tc>
        <w:tc>
          <w:tcPr>
            <w:tcW w:w="1473" w:type="dxa"/>
            <w:gridSpan w:val="2"/>
            <w:tcBorders>
              <w:top w:val="nil"/>
              <w:left w:val="single" w:sz="4" w:space="0" w:color="auto"/>
              <w:bottom w:val="single" w:sz="4" w:space="0" w:color="auto"/>
            </w:tcBorders>
            <w:shd w:val="clear" w:color="auto" w:fill="auto"/>
            <w:vAlign w:val="center"/>
          </w:tcPr>
          <w:p w:rsidR="00EC5DE4" w:rsidRPr="00B631EC" w:rsidRDefault="00EC5DE4" w:rsidP="00D10756">
            <w:pPr>
              <w:jc w:val="center"/>
              <w:rPr>
                <w:b/>
                <w:bCs/>
                <w:sz w:val="16"/>
                <w:szCs w:val="16"/>
              </w:rPr>
            </w:pPr>
            <w:r>
              <w:rPr>
                <w:b/>
                <w:bCs/>
                <w:sz w:val="16"/>
                <w:szCs w:val="16"/>
              </w:rPr>
              <w:t>2018</w:t>
            </w:r>
          </w:p>
        </w:tc>
        <w:tc>
          <w:tcPr>
            <w:tcW w:w="3578" w:type="dxa"/>
            <w:gridSpan w:val="5"/>
            <w:tcBorders>
              <w:top w:val="nil"/>
              <w:left w:val="single" w:sz="4" w:space="0" w:color="auto"/>
              <w:bottom w:val="single" w:sz="4" w:space="0" w:color="auto"/>
            </w:tcBorders>
            <w:shd w:val="clear" w:color="auto" w:fill="auto"/>
            <w:vAlign w:val="center"/>
          </w:tcPr>
          <w:p w:rsidR="00EC5DE4" w:rsidRPr="00B631EC" w:rsidRDefault="00EC5DE4" w:rsidP="00D10756">
            <w:pPr>
              <w:jc w:val="center"/>
              <w:rPr>
                <w:b/>
                <w:bCs/>
                <w:sz w:val="16"/>
                <w:szCs w:val="16"/>
              </w:rPr>
            </w:pPr>
            <w:r>
              <w:rPr>
                <w:b/>
                <w:bCs/>
                <w:sz w:val="16"/>
                <w:szCs w:val="16"/>
              </w:rPr>
              <w:t>2019</w:t>
            </w:r>
          </w:p>
        </w:tc>
      </w:tr>
      <w:tr w:rsidR="00E3300E" w:rsidRPr="00B631EC" w:rsidTr="006955D6">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E3300E" w:rsidRPr="00B631EC" w:rsidRDefault="00E3300E" w:rsidP="00E3300E">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E3300E" w:rsidRPr="00AA1067" w:rsidRDefault="00E3300E" w:rsidP="00E3300E">
            <w:pPr>
              <w:jc w:val="right"/>
              <w:rPr>
                <w:b/>
                <w:bCs/>
                <w:sz w:val="16"/>
                <w:szCs w:val="16"/>
              </w:rPr>
            </w:pPr>
            <w:r w:rsidRPr="00AA1067">
              <w:rPr>
                <w:b/>
                <w:bCs/>
                <w:sz w:val="16"/>
                <w:szCs w:val="16"/>
              </w:rPr>
              <w:t>Jun-18</w:t>
            </w:r>
          </w:p>
        </w:tc>
        <w:tc>
          <w:tcPr>
            <w:tcW w:w="718" w:type="dxa"/>
            <w:tcBorders>
              <w:bottom w:val="single" w:sz="12" w:space="0" w:color="auto"/>
              <w:right w:val="single" w:sz="4" w:space="0" w:color="auto"/>
            </w:tcBorders>
            <w:shd w:val="clear" w:color="auto" w:fill="auto"/>
            <w:noWrap/>
            <w:vAlign w:val="center"/>
          </w:tcPr>
          <w:p w:rsidR="00E3300E" w:rsidRPr="00AA1067" w:rsidRDefault="00E3300E" w:rsidP="00E3300E">
            <w:pPr>
              <w:jc w:val="right"/>
              <w:rPr>
                <w:b/>
                <w:bCs/>
                <w:sz w:val="16"/>
                <w:szCs w:val="16"/>
              </w:rPr>
            </w:pPr>
            <w:r w:rsidRPr="00AA1067">
              <w:rPr>
                <w:b/>
                <w:bCs/>
                <w:sz w:val="16"/>
                <w:szCs w:val="16"/>
              </w:rPr>
              <w:t>Jun-1</w:t>
            </w:r>
            <w:r>
              <w:rPr>
                <w:b/>
                <w:bCs/>
                <w:sz w:val="16"/>
                <w:szCs w:val="16"/>
              </w:rPr>
              <w:t>9</w:t>
            </w:r>
          </w:p>
        </w:tc>
        <w:tc>
          <w:tcPr>
            <w:tcW w:w="753" w:type="dxa"/>
            <w:tcBorders>
              <w:top w:val="single" w:sz="4" w:space="0" w:color="auto"/>
              <w:left w:val="single" w:sz="4" w:space="0" w:color="auto"/>
              <w:bottom w:val="single" w:sz="12" w:space="0" w:color="auto"/>
            </w:tcBorders>
            <w:shd w:val="clear" w:color="auto" w:fill="auto"/>
            <w:noWrap/>
            <w:vAlign w:val="center"/>
            <w:hideMark/>
          </w:tcPr>
          <w:p w:rsidR="00E3300E" w:rsidRPr="00B8262F" w:rsidRDefault="00E3300E" w:rsidP="00E3300E">
            <w:pPr>
              <w:jc w:val="right"/>
              <w:rPr>
                <w:b/>
                <w:bCs/>
                <w:sz w:val="14"/>
                <w:szCs w:val="14"/>
              </w:rPr>
            </w:pPr>
            <w:r>
              <w:rPr>
                <w:b/>
                <w:bCs/>
                <w:sz w:val="14"/>
                <w:szCs w:val="14"/>
              </w:rPr>
              <w:t>Sep</w:t>
            </w:r>
          </w:p>
        </w:tc>
        <w:tc>
          <w:tcPr>
            <w:tcW w:w="720" w:type="dxa"/>
            <w:tcBorders>
              <w:bottom w:val="single" w:sz="12" w:space="0" w:color="auto"/>
              <w:right w:val="single" w:sz="4" w:space="0" w:color="auto"/>
            </w:tcBorders>
            <w:shd w:val="clear" w:color="auto" w:fill="auto"/>
            <w:vAlign w:val="center"/>
          </w:tcPr>
          <w:p w:rsidR="00E3300E" w:rsidRPr="00B8262F" w:rsidRDefault="00E3300E" w:rsidP="00E3300E">
            <w:pPr>
              <w:jc w:val="right"/>
              <w:rPr>
                <w:b/>
                <w:bCs/>
                <w:sz w:val="14"/>
                <w:szCs w:val="14"/>
              </w:rPr>
            </w:pPr>
            <w:r>
              <w:rPr>
                <w:b/>
                <w:bCs/>
                <w:sz w:val="14"/>
                <w:szCs w:val="14"/>
              </w:rPr>
              <w:t>Oct</w:t>
            </w:r>
          </w:p>
        </w:tc>
        <w:tc>
          <w:tcPr>
            <w:tcW w:w="702"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3300E" w:rsidRPr="00B8262F" w:rsidRDefault="00E3300E" w:rsidP="00E3300E">
            <w:pPr>
              <w:jc w:val="right"/>
              <w:rPr>
                <w:b/>
                <w:bCs/>
                <w:sz w:val="14"/>
                <w:szCs w:val="14"/>
              </w:rPr>
            </w:pPr>
            <w:r>
              <w:rPr>
                <w:b/>
                <w:bCs/>
                <w:sz w:val="14"/>
                <w:szCs w:val="14"/>
              </w:rPr>
              <w:t>Jun</w:t>
            </w:r>
          </w:p>
        </w:tc>
        <w:tc>
          <w:tcPr>
            <w:tcW w:w="720" w:type="dxa"/>
            <w:tcBorders>
              <w:top w:val="nil"/>
              <w:bottom w:val="single" w:sz="12" w:space="0" w:color="auto"/>
            </w:tcBorders>
            <w:shd w:val="clear" w:color="auto" w:fill="auto"/>
            <w:noWrap/>
            <w:tcMar>
              <w:left w:w="43" w:type="dxa"/>
              <w:right w:w="43" w:type="dxa"/>
            </w:tcMar>
            <w:vAlign w:val="center"/>
          </w:tcPr>
          <w:p w:rsidR="00E3300E" w:rsidRPr="00B8262F" w:rsidRDefault="00E3300E" w:rsidP="00E3300E">
            <w:pPr>
              <w:jc w:val="right"/>
              <w:rPr>
                <w:b/>
                <w:bCs/>
                <w:sz w:val="14"/>
                <w:szCs w:val="14"/>
              </w:rPr>
            </w:pPr>
            <w:r>
              <w:rPr>
                <w:b/>
                <w:bCs/>
                <w:sz w:val="14"/>
                <w:szCs w:val="14"/>
              </w:rPr>
              <w:t>Jul</w:t>
            </w:r>
          </w:p>
        </w:tc>
        <w:tc>
          <w:tcPr>
            <w:tcW w:w="720" w:type="dxa"/>
            <w:tcBorders>
              <w:top w:val="nil"/>
              <w:bottom w:val="single" w:sz="12" w:space="0" w:color="auto"/>
            </w:tcBorders>
            <w:shd w:val="clear" w:color="auto" w:fill="auto"/>
            <w:noWrap/>
            <w:tcMar>
              <w:left w:w="43" w:type="dxa"/>
              <w:right w:w="43" w:type="dxa"/>
            </w:tcMar>
            <w:vAlign w:val="center"/>
          </w:tcPr>
          <w:p w:rsidR="00E3300E" w:rsidRPr="00B8262F" w:rsidRDefault="00E3300E" w:rsidP="00E3300E">
            <w:pPr>
              <w:jc w:val="right"/>
              <w:rPr>
                <w:b/>
                <w:bCs/>
                <w:sz w:val="14"/>
                <w:szCs w:val="14"/>
              </w:rPr>
            </w:pPr>
            <w:r>
              <w:rPr>
                <w:b/>
                <w:bCs/>
                <w:sz w:val="14"/>
                <w:szCs w:val="14"/>
              </w:rPr>
              <w:t>Aug</w:t>
            </w:r>
          </w:p>
        </w:tc>
        <w:tc>
          <w:tcPr>
            <w:tcW w:w="720" w:type="dxa"/>
            <w:tcBorders>
              <w:top w:val="nil"/>
              <w:bottom w:val="single" w:sz="12" w:space="0" w:color="auto"/>
            </w:tcBorders>
            <w:shd w:val="clear" w:color="auto" w:fill="auto"/>
            <w:tcMar>
              <w:left w:w="43" w:type="dxa"/>
              <w:right w:w="43" w:type="dxa"/>
            </w:tcMar>
            <w:vAlign w:val="center"/>
          </w:tcPr>
          <w:p w:rsidR="00E3300E" w:rsidRPr="00B8262F" w:rsidRDefault="00E3300E" w:rsidP="00E3300E">
            <w:pPr>
              <w:jc w:val="right"/>
              <w:rPr>
                <w:b/>
                <w:bCs/>
                <w:sz w:val="14"/>
                <w:szCs w:val="14"/>
              </w:rPr>
            </w:pPr>
            <w:r>
              <w:rPr>
                <w:b/>
                <w:bCs/>
                <w:sz w:val="14"/>
                <w:szCs w:val="14"/>
              </w:rPr>
              <w:t>Sep</w:t>
            </w:r>
          </w:p>
        </w:tc>
        <w:tc>
          <w:tcPr>
            <w:tcW w:w="716" w:type="dxa"/>
            <w:tcBorders>
              <w:top w:val="single" w:sz="4" w:space="0" w:color="auto"/>
              <w:bottom w:val="single" w:sz="12" w:space="0" w:color="auto"/>
              <w:right w:val="nil"/>
            </w:tcBorders>
            <w:shd w:val="clear" w:color="auto" w:fill="auto"/>
            <w:tcMar>
              <w:left w:w="43" w:type="dxa"/>
              <w:right w:w="43" w:type="dxa"/>
            </w:tcMar>
            <w:vAlign w:val="center"/>
          </w:tcPr>
          <w:p w:rsidR="00E3300E" w:rsidRPr="00B8262F" w:rsidRDefault="00E3300E" w:rsidP="00E3300E">
            <w:pPr>
              <w:jc w:val="right"/>
              <w:rPr>
                <w:b/>
                <w:bCs/>
                <w:sz w:val="14"/>
                <w:szCs w:val="14"/>
              </w:rPr>
            </w:pPr>
            <w:r>
              <w:rPr>
                <w:b/>
                <w:bCs/>
                <w:sz w:val="14"/>
                <w:szCs w:val="14"/>
              </w:rPr>
              <w:t>Oct</w:t>
            </w:r>
          </w:p>
        </w:tc>
      </w:tr>
      <w:tr w:rsidR="00E3300E" w:rsidRPr="00B631EC" w:rsidTr="006955D6">
        <w:trPr>
          <w:trHeight w:val="216"/>
          <w:jc w:val="center"/>
        </w:trPr>
        <w:tc>
          <w:tcPr>
            <w:tcW w:w="2949" w:type="dxa"/>
            <w:tcBorders>
              <w:top w:val="nil"/>
              <w:left w:val="nil"/>
              <w:bottom w:val="nil"/>
              <w:right w:val="nil"/>
            </w:tcBorders>
            <w:shd w:val="clear" w:color="auto" w:fill="auto"/>
            <w:noWrap/>
            <w:vAlign w:val="center"/>
            <w:hideMark/>
          </w:tcPr>
          <w:p w:rsidR="00E3300E" w:rsidRPr="00B631EC" w:rsidRDefault="00E3300E" w:rsidP="00E3300E">
            <w:pPr>
              <w:rPr>
                <w:b/>
                <w:bCs/>
                <w:sz w:val="15"/>
                <w:szCs w:val="15"/>
              </w:rPr>
            </w:pPr>
          </w:p>
        </w:tc>
        <w:tc>
          <w:tcPr>
            <w:tcW w:w="778" w:type="dxa"/>
            <w:tcBorders>
              <w:top w:val="nil"/>
              <w:left w:val="nil"/>
              <w:bottom w:val="nil"/>
              <w:right w:val="nil"/>
            </w:tcBorders>
            <w:shd w:val="clear" w:color="auto" w:fill="auto"/>
            <w:noWrap/>
            <w:vAlign w:val="center"/>
            <w:hideMark/>
          </w:tcPr>
          <w:p w:rsidR="00E3300E" w:rsidRPr="00B8572A" w:rsidRDefault="00E3300E" w:rsidP="00E3300E">
            <w:pPr>
              <w:jc w:val="center"/>
              <w:rPr>
                <w:b/>
                <w:bCs/>
                <w:sz w:val="15"/>
                <w:szCs w:val="15"/>
              </w:rPr>
            </w:pPr>
          </w:p>
        </w:tc>
        <w:tc>
          <w:tcPr>
            <w:tcW w:w="718" w:type="dxa"/>
            <w:tcBorders>
              <w:top w:val="nil"/>
              <w:left w:val="nil"/>
              <w:bottom w:val="nil"/>
              <w:right w:val="nil"/>
            </w:tcBorders>
            <w:shd w:val="clear" w:color="auto" w:fill="auto"/>
            <w:noWrap/>
            <w:vAlign w:val="center"/>
          </w:tcPr>
          <w:p w:rsidR="00E3300E" w:rsidRPr="00B8572A" w:rsidRDefault="00E3300E" w:rsidP="00E3300E">
            <w:pPr>
              <w:jc w:val="center"/>
              <w:rPr>
                <w:b/>
                <w:bCs/>
                <w:sz w:val="15"/>
                <w:szCs w:val="15"/>
              </w:rPr>
            </w:pPr>
          </w:p>
        </w:tc>
        <w:tc>
          <w:tcPr>
            <w:tcW w:w="753" w:type="dxa"/>
            <w:tcBorders>
              <w:top w:val="nil"/>
              <w:left w:val="nil"/>
              <w:bottom w:val="nil"/>
              <w:right w:val="nil"/>
            </w:tcBorders>
            <w:shd w:val="clear" w:color="auto" w:fill="auto"/>
            <w:noWrap/>
            <w:vAlign w:val="center"/>
            <w:hideMark/>
          </w:tcPr>
          <w:p w:rsidR="00E3300E" w:rsidRPr="00B8572A" w:rsidRDefault="00E3300E" w:rsidP="00E3300E">
            <w:pPr>
              <w:jc w:val="center"/>
              <w:rPr>
                <w:b/>
                <w:bCs/>
                <w:sz w:val="15"/>
                <w:szCs w:val="15"/>
              </w:rPr>
            </w:pPr>
          </w:p>
        </w:tc>
        <w:tc>
          <w:tcPr>
            <w:tcW w:w="720" w:type="dxa"/>
            <w:tcBorders>
              <w:top w:val="nil"/>
              <w:left w:val="nil"/>
              <w:bottom w:val="nil"/>
              <w:right w:val="nil"/>
            </w:tcBorders>
            <w:tcMar>
              <w:left w:w="43" w:type="dxa"/>
              <w:right w:w="43" w:type="dxa"/>
            </w:tcMar>
            <w:vAlign w:val="center"/>
          </w:tcPr>
          <w:p w:rsidR="00E3300E" w:rsidRPr="00B8572A" w:rsidRDefault="00E3300E" w:rsidP="00E3300E">
            <w:pPr>
              <w:jc w:val="center"/>
              <w:rPr>
                <w:b/>
                <w:bCs/>
                <w:sz w:val="15"/>
                <w:szCs w:val="15"/>
              </w:rPr>
            </w:pPr>
          </w:p>
        </w:tc>
        <w:tc>
          <w:tcPr>
            <w:tcW w:w="702" w:type="dxa"/>
            <w:tcBorders>
              <w:top w:val="nil"/>
              <w:left w:val="nil"/>
              <w:bottom w:val="nil"/>
              <w:right w:val="nil"/>
            </w:tcBorders>
            <w:shd w:val="clear" w:color="auto" w:fill="auto"/>
            <w:noWrap/>
            <w:tcMar>
              <w:left w:w="43" w:type="dxa"/>
              <w:right w:w="43" w:type="dxa"/>
            </w:tcMar>
            <w:vAlign w:val="center"/>
            <w:hideMark/>
          </w:tcPr>
          <w:p w:rsidR="00E3300E" w:rsidRPr="00B8572A" w:rsidRDefault="00E3300E" w:rsidP="00E3300E">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E3300E" w:rsidRPr="00B8572A" w:rsidRDefault="00E3300E" w:rsidP="00E3300E">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E3300E" w:rsidRPr="00B8572A" w:rsidRDefault="00E3300E" w:rsidP="00E3300E">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E3300E" w:rsidRPr="00B8572A" w:rsidRDefault="00E3300E" w:rsidP="00E3300E">
            <w:pPr>
              <w:jc w:val="center"/>
              <w:rPr>
                <w:b/>
                <w:bCs/>
                <w:sz w:val="15"/>
                <w:szCs w:val="15"/>
              </w:rPr>
            </w:pPr>
          </w:p>
        </w:tc>
        <w:tc>
          <w:tcPr>
            <w:tcW w:w="716" w:type="dxa"/>
            <w:tcBorders>
              <w:top w:val="nil"/>
              <w:left w:val="nil"/>
              <w:bottom w:val="nil"/>
              <w:right w:val="nil"/>
            </w:tcBorders>
            <w:shd w:val="clear" w:color="auto" w:fill="auto"/>
            <w:noWrap/>
            <w:tcMar>
              <w:left w:w="43" w:type="dxa"/>
              <w:right w:w="43" w:type="dxa"/>
            </w:tcMar>
            <w:vAlign w:val="center"/>
          </w:tcPr>
          <w:p w:rsidR="00E3300E" w:rsidRPr="00B8572A" w:rsidRDefault="00E3300E" w:rsidP="00E3300E">
            <w:pPr>
              <w:jc w:val="center"/>
              <w:rPr>
                <w:b/>
                <w:bCs/>
                <w:sz w:val="15"/>
                <w:szCs w:val="15"/>
              </w:rPr>
            </w:pPr>
          </w:p>
        </w:tc>
      </w:tr>
      <w:tr w:rsidR="00E3300E" w:rsidRPr="00B631EC"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b/>
                <w:bCs/>
                <w:color w:val="000000"/>
                <w:sz w:val="14"/>
                <w:szCs w:val="14"/>
              </w:rPr>
            </w:pPr>
            <w:r>
              <w:rPr>
                <w:b/>
                <w:bCs/>
                <w:color w:val="000000"/>
                <w:sz w:val="14"/>
                <w:szCs w:val="14"/>
              </w:rPr>
              <w:t>41,910.9</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b/>
                <w:bCs/>
                <w:color w:val="000000"/>
                <w:sz w:val="14"/>
                <w:szCs w:val="14"/>
              </w:rPr>
            </w:pPr>
            <w:r>
              <w:rPr>
                <w:b/>
                <w:bCs/>
                <w:color w:val="000000"/>
                <w:sz w:val="14"/>
                <w:szCs w:val="14"/>
              </w:rPr>
              <w:t>33,901.6</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b/>
                <w:bCs/>
                <w:color w:val="000000"/>
                <w:sz w:val="14"/>
                <w:szCs w:val="14"/>
              </w:rPr>
            </w:pPr>
            <w:r>
              <w:rPr>
                <w:b/>
                <w:bCs/>
                <w:color w:val="000000"/>
                <w:sz w:val="14"/>
                <w:szCs w:val="14"/>
              </w:rPr>
              <w:t>40,998.6</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b/>
                <w:bCs/>
                <w:color w:val="000000"/>
                <w:sz w:val="14"/>
                <w:szCs w:val="14"/>
              </w:rPr>
            </w:pPr>
            <w:r>
              <w:rPr>
                <w:b/>
                <w:bCs/>
                <w:color w:val="000000"/>
                <w:sz w:val="14"/>
                <w:szCs w:val="14"/>
              </w:rPr>
              <w:t>41,649.4</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b/>
                <w:bCs/>
                <w:color w:val="000000"/>
                <w:sz w:val="14"/>
                <w:szCs w:val="14"/>
              </w:rPr>
            </w:pPr>
            <w:r>
              <w:rPr>
                <w:b/>
                <w:bCs/>
                <w:color w:val="000000"/>
                <w:sz w:val="14"/>
                <w:szCs w:val="14"/>
              </w:rPr>
              <w:t>33,901.6</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b/>
                <w:bCs/>
                <w:color w:val="000000"/>
                <w:sz w:val="14"/>
                <w:szCs w:val="14"/>
              </w:rPr>
            </w:pPr>
            <w:r>
              <w:rPr>
                <w:b/>
                <w:bCs/>
                <w:color w:val="000000"/>
                <w:sz w:val="14"/>
                <w:szCs w:val="14"/>
              </w:rPr>
              <w:t>31,938.5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b/>
                <w:bCs/>
                <w:color w:val="000000"/>
                <w:sz w:val="14"/>
                <w:szCs w:val="14"/>
              </w:rPr>
            </w:pPr>
            <w:r>
              <w:rPr>
                <w:b/>
                <w:bCs/>
                <w:color w:val="000000"/>
                <w:sz w:val="14"/>
                <w:szCs w:val="14"/>
              </w:rPr>
              <w:t>29,672.1</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b/>
                <w:bCs/>
                <w:color w:val="000000"/>
                <w:sz w:val="14"/>
                <w:szCs w:val="14"/>
              </w:rPr>
            </w:pPr>
            <w:r>
              <w:rPr>
                <w:b/>
                <w:bCs/>
                <w:color w:val="000000"/>
                <w:sz w:val="14"/>
                <w:szCs w:val="14"/>
              </w:rPr>
              <w:t>32,078.9</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b/>
                <w:bCs/>
                <w:color w:val="000000"/>
                <w:sz w:val="14"/>
                <w:szCs w:val="14"/>
              </w:rPr>
            </w:pPr>
            <w:r>
              <w:rPr>
                <w:b/>
                <w:bCs/>
                <w:color w:val="000000"/>
                <w:sz w:val="14"/>
                <w:szCs w:val="14"/>
              </w:rPr>
              <w:t>34,203.7</w:t>
            </w:r>
          </w:p>
        </w:tc>
      </w:tr>
      <w:tr w:rsidR="00E3300E" w:rsidRPr="00B631EC"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b/>
                <w:bCs/>
                <w:color w:val="000000"/>
                <w:sz w:val="14"/>
                <w:szCs w:val="14"/>
              </w:rPr>
            </w:pPr>
            <w:r>
              <w:rPr>
                <w:b/>
                <w:bCs/>
                <w:color w:val="000000"/>
                <w:sz w:val="14"/>
                <w:szCs w:val="14"/>
              </w:rPr>
              <w:t>30,582.9</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b/>
                <w:bCs/>
                <w:color w:val="000000"/>
                <w:sz w:val="14"/>
                <w:szCs w:val="14"/>
              </w:rPr>
            </w:pPr>
            <w:r>
              <w:rPr>
                <w:b/>
                <w:bCs/>
                <w:color w:val="000000"/>
                <w:sz w:val="14"/>
                <w:szCs w:val="14"/>
              </w:rPr>
              <w:t>24,986.1</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b/>
                <w:bCs/>
                <w:color w:val="000000"/>
                <w:sz w:val="14"/>
                <w:szCs w:val="14"/>
              </w:rPr>
            </w:pPr>
            <w:r>
              <w:rPr>
                <w:b/>
                <w:bCs/>
                <w:color w:val="000000"/>
                <w:sz w:val="14"/>
                <w:szCs w:val="14"/>
              </w:rPr>
              <w:t>29,944.5</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b/>
                <w:bCs/>
                <w:color w:val="000000"/>
                <w:sz w:val="14"/>
                <w:szCs w:val="14"/>
              </w:rPr>
            </w:pPr>
            <w:r>
              <w:rPr>
                <w:b/>
                <w:bCs/>
                <w:color w:val="000000"/>
                <w:sz w:val="14"/>
                <w:szCs w:val="14"/>
              </w:rPr>
              <w:t>30,220.1</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b/>
                <w:bCs/>
                <w:color w:val="000000"/>
                <w:sz w:val="14"/>
                <w:szCs w:val="14"/>
              </w:rPr>
            </w:pPr>
            <w:r>
              <w:rPr>
                <w:b/>
                <w:bCs/>
                <w:color w:val="000000"/>
                <w:sz w:val="14"/>
                <w:szCs w:val="14"/>
              </w:rPr>
              <w:t>24,986.1</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b/>
                <w:bCs/>
                <w:color w:val="000000"/>
                <w:sz w:val="14"/>
                <w:szCs w:val="14"/>
              </w:rPr>
            </w:pPr>
            <w:r>
              <w:rPr>
                <w:b/>
                <w:bCs/>
                <w:color w:val="000000"/>
                <w:sz w:val="14"/>
                <w:szCs w:val="14"/>
              </w:rPr>
              <w:t>23,118.8</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b/>
                <w:bCs/>
                <w:color w:val="000000"/>
                <w:sz w:val="14"/>
                <w:szCs w:val="14"/>
              </w:rPr>
            </w:pPr>
            <w:r>
              <w:rPr>
                <w:b/>
                <w:bCs/>
                <w:color w:val="000000"/>
                <w:sz w:val="14"/>
                <w:szCs w:val="14"/>
              </w:rPr>
              <w:t>22,007.1</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b/>
                <w:bCs/>
                <w:color w:val="000000"/>
                <w:sz w:val="14"/>
                <w:szCs w:val="14"/>
              </w:rPr>
            </w:pPr>
            <w:r>
              <w:rPr>
                <w:b/>
                <w:bCs/>
                <w:color w:val="000000"/>
                <w:sz w:val="14"/>
                <w:szCs w:val="14"/>
              </w:rPr>
              <w:t>23,427.6</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b/>
                <w:bCs/>
                <w:color w:val="000000"/>
                <w:sz w:val="14"/>
                <w:szCs w:val="14"/>
              </w:rPr>
            </w:pPr>
            <w:r>
              <w:rPr>
                <w:b/>
                <w:bCs/>
                <w:color w:val="000000"/>
                <w:sz w:val="14"/>
                <w:szCs w:val="14"/>
              </w:rPr>
              <w:t>24,698.8</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70,659.4</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43,939.5</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62,058.1</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56,867.9</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43,939.5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39,803.4</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36,762.2</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36,163.4</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35,518.2</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53,159.4</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31,124.8</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46,218.2</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41,622.0</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31,124.8</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25,988.7</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23,487.4</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22,373.7</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22,076.5</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26,724.6</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16,549.5</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24,785.5</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24,003.0</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16,549.5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14,061.9</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13,039.0</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14,438.1</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15,793.9</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45,155.6</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29,456.1</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43,448.5</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44,094.6</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29,456.1</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26,516.6</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26,034.7</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25,184.7</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27,262.7</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33,080.1</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23,819.4</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28,949.5</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28,007.7</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23,819.4</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22,698.5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20,416.5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22,344.5</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23,099.9</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9,740.9</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3,513.8</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4,468.7</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4,775.7</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3,513.8</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2,793.0</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2,625.4</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2,563.5</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2,898.0</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13,653.7</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11,651.6</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13,421.2</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13,369.4</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11,651.6</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11,190.9</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10,459.6</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10,766.9</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11,251.7</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49,732.2</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19,890.0</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44,144.3</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42,746.5</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19,890.0</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16,378.2</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17,895.6</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19,218.3</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22,389.6</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18,876.4</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14,342.6</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18,980.2</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19,792.1</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14,342.6</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14,165.5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13,927.2</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14,464.5</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15,206.2</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65,031.3</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41,064.8</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56,647.9</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56,240.4</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41,064.8</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36,035.5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37,788.8</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36,761.8</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41,146.4</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65,929.6</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49,859.9</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62,241.2</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58,779.2</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49,859.9</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43,317.3</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44,539.5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46,545.3</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46,790.3</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34,609.2</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20,151.4</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30,193.2</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28,964.1</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20,151.4</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18,357.9</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17,434.8</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19,863.8</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20,046.2</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13.   Inv.Banks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7,392.7</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12,173.5</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6,247.4</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6,314.1</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12,173.5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11,921.1</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12,000.9</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12,627.6</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14,133.3</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12,824.5</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12,824.5</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12,824.5</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12,824.5</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12,824.5</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12,824.5</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1,347.7</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797.7</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1,339.1</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985.0</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797.7</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719.9</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762.4</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826.6</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713.7</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15,366.5</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10,635.1</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14,615.2</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14,104.1</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10,635.1</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9,861.4</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9,841.2</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10,244.2</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13,876.1</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19,787.7</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16,082.3</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19,530.6</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19,226.9</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16,082.3</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15,287.9</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15,300.0</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16,323.2</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15,877.7</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18.   Modarabas</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7,844.4</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5,386.3</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7,127.4</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6,373.0</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5,386.3</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5,503.1</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5,073.0</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5,254.3</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4,673.3</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16,761.1</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12,479.3</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16,326.1</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15,900.1</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12,479.3</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11,879.8</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9,823.2</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11,638.6</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11,690.9</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20,602.9</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10,574.1</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18,494.8</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17,892.6</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10,574.1</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9,323.9</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7,784.6</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9,168.1</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9,552.8</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19,163.2</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11,933.7</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17,979.1</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16,375.1</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11,933.7</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10,866.1</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10,230.7</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10,919.6</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11,146.2</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44,561.7</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25,054.5</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40,310.2</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37,695.5</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25,054.5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21,952.5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21,105.6</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23,416.8</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27,054.2</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33,156.2</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26,224.2</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31,385.2</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34,127.5</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26,224.2</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22,462.3</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20,583.2</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22,685.1</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22,824.6</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17,197.7</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7,263.8</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14,135.1</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14,978.1</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7,263.8</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5,929.5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5,840.7</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6,389.7</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7,823.7</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127,545.7</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85,333.2</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117,610.7</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117,926.0</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85,333.2</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82,606.4</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79,080.4</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83,910.9</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91,079.2</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23,739.0</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24,266.5</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24,584.7</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25,527.3</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24,266.5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25,386.5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29,149.4</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29,241.9</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27,939.4</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27,873.9</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18,894.9</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27,175.5</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27,699.7</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18,894.9</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16,044.8</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14,798.9</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15,796.5</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16,899.5</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31,644.8</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39,011.3</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32,399.7</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36,575.6</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39,011.3</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36,418.2</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36,619.2</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37,563.9</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35,448.9</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18,913.4</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15,961.6</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18,262.7</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18,213.8</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15,961.6</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15,237.8</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14,563.8</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14,843.2</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14,787.1</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25,478.3</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2,453.5</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27,706.6</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2,835.6</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2,453.5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2,413.3</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2,356.8</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2,468.7</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2,327.4</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177,078.7</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204,112.1</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205,884.8</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198,461.7</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204,112.1</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182,387.0</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196,265.1</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193,796.4</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179,959.3</w:t>
            </w:r>
          </w:p>
        </w:tc>
      </w:tr>
      <w:tr w:rsidR="00E3300E" w:rsidRPr="001A22C1" w:rsidTr="00E3300E">
        <w:trPr>
          <w:trHeight w:val="288"/>
          <w:jc w:val="center"/>
        </w:trPr>
        <w:tc>
          <w:tcPr>
            <w:tcW w:w="2949" w:type="dxa"/>
            <w:tcBorders>
              <w:top w:val="nil"/>
              <w:left w:val="nil"/>
              <w:bottom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50,848.0</w:t>
            </w:r>
          </w:p>
        </w:tc>
        <w:tc>
          <w:tcPr>
            <w:tcW w:w="718"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39,881.6</w:t>
            </w:r>
          </w:p>
        </w:tc>
        <w:tc>
          <w:tcPr>
            <w:tcW w:w="753"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56,234.8</w:t>
            </w:r>
          </w:p>
        </w:tc>
        <w:tc>
          <w:tcPr>
            <w:tcW w:w="720" w:type="dxa"/>
            <w:tcBorders>
              <w:top w:val="nil"/>
              <w:left w:val="nil"/>
              <w:bottom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54,717.5</w:t>
            </w:r>
          </w:p>
        </w:tc>
        <w:tc>
          <w:tcPr>
            <w:tcW w:w="702" w:type="dxa"/>
            <w:tcBorders>
              <w:top w:val="nil"/>
              <w:left w:val="nil"/>
              <w:bottom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39,881.6</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39,680.3</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37,903.5</w:t>
            </w:r>
          </w:p>
        </w:tc>
        <w:tc>
          <w:tcPr>
            <w:tcW w:w="720"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38,834.5</w:t>
            </w:r>
          </w:p>
        </w:tc>
        <w:tc>
          <w:tcPr>
            <w:tcW w:w="716" w:type="dxa"/>
            <w:tcBorders>
              <w:top w:val="nil"/>
              <w:left w:val="nil"/>
              <w:bottom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48,635.6</w:t>
            </w:r>
          </w:p>
        </w:tc>
      </w:tr>
      <w:tr w:rsidR="00E3300E" w:rsidRPr="001A22C1" w:rsidTr="00E3300E">
        <w:trPr>
          <w:trHeight w:val="288"/>
          <w:jc w:val="center"/>
        </w:trPr>
        <w:tc>
          <w:tcPr>
            <w:tcW w:w="2949" w:type="dxa"/>
            <w:tcBorders>
              <w:top w:val="nil"/>
              <w:left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33.   Vanaspati &amp; Allied Industries</w:t>
            </w:r>
          </w:p>
        </w:tc>
        <w:tc>
          <w:tcPr>
            <w:tcW w:w="778" w:type="dxa"/>
            <w:tcBorders>
              <w:top w:val="nil"/>
              <w:left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529,546.5</w:t>
            </w:r>
          </w:p>
        </w:tc>
        <w:tc>
          <w:tcPr>
            <w:tcW w:w="718" w:type="dxa"/>
            <w:tcBorders>
              <w:top w:val="nil"/>
              <w:left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271,819.2</w:t>
            </w:r>
          </w:p>
        </w:tc>
        <w:tc>
          <w:tcPr>
            <w:tcW w:w="753" w:type="dxa"/>
            <w:tcBorders>
              <w:top w:val="nil"/>
              <w:left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541,685.2</w:t>
            </w:r>
          </w:p>
        </w:tc>
        <w:tc>
          <w:tcPr>
            <w:tcW w:w="720" w:type="dxa"/>
            <w:tcBorders>
              <w:top w:val="nil"/>
              <w:left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558,018.6</w:t>
            </w:r>
          </w:p>
        </w:tc>
        <w:tc>
          <w:tcPr>
            <w:tcW w:w="702" w:type="dxa"/>
            <w:tcBorders>
              <w:top w:val="nil"/>
              <w:left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271,819.2</w:t>
            </w:r>
          </w:p>
        </w:tc>
        <w:tc>
          <w:tcPr>
            <w:tcW w:w="720" w:type="dxa"/>
            <w:tcBorders>
              <w:top w:val="nil"/>
              <w:left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242,799.8</w:t>
            </w:r>
          </w:p>
        </w:tc>
        <w:tc>
          <w:tcPr>
            <w:tcW w:w="720" w:type="dxa"/>
            <w:tcBorders>
              <w:top w:val="nil"/>
              <w:left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215,187.4</w:t>
            </w:r>
          </w:p>
        </w:tc>
        <w:tc>
          <w:tcPr>
            <w:tcW w:w="720" w:type="dxa"/>
            <w:tcBorders>
              <w:top w:val="nil"/>
              <w:left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237,537.4</w:t>
            </w:r>
          </w:p>
        </w:tc>
        <w:tc>
          <w:tcPr>
            <w:tcW w:w="716" w:type="dxa"/>
            <w:tcBorders>
              <w:top w:val="nil"/>
              <w:left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264,312.7</w:t>
            </w:r>
          </w:p>
        </w:tc>
      </w:tr>
      <w:tr w:rsidR="00E3300E" w:rsidRPr="001A22C1" w:rsidTr="00E3300E">
        <w:trPr>
          <w:trHeight w:val="288"/>
          <w:jc w:val="center"/>
        </w:trPr>
        <w:tc>
          <w:tcPr>
            <w:tcW w:w="2949" w:type="dxa"/>
            <w:tcBorders>
              <w:top w:val="nil"/>
              <w:left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25,287.8</w:t>
            </w:r>
          </w:p>
        </w:tc>
        <w:tc>
          <w:tcPr>
            <w:tcW w:w="718" w:type="dxa"/>
            <w:tcBorders>
              <w:top w:val="nil"/>
              <w:left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22,356.9</w:t>
            </w:r>
          </w:p>
        </w:tc>
        <w:tc>
          <w:tcPr>
            <w:tcW w:w="753" w:type="dxa"/>
            <w:tcBorders>
              <w:top w:val="nil"/>
              <w:left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24,031.4</w:t>
            </w:r>
          </w:p>
        </w:tc>
        <w:tc>
          <w:tcPr>
            <w:tcW w:w="720" w:type="dxa"/>
            <w:tcBorders>
              <w:top w:val="nil"/>
              <w:left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23,786.6</w:t>
            </w:r>
          </w:p>
        </w:tc>
        <w:tc>
          <w:tcPr>
            <w:tcW w:w="702" w:type="dxa"/>
            <w:tcBorders>
              <w:top w:val="nil"/>
              <w:left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22,356.9</w:t>
            </w:r>
          </w:p>
        </w:tc>
        <w:tc>
          <w:tcPr>
            <w:tcW w:w="720" w:type="dxa"/>
            <w:tcBorders>
              <w:top w:val="nil"/>
              <w:left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22,064.6</w:t>
            </w:r>
          </w:p>
        </w:tc>
        <w:tc>
          <w:tcPr>
            <w:tcW w:w="720" w:type="dxa"/>
            <w:tcBorders>
              <w:top w:val="nil"/>
              <w:left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22,064.6</w:t>
            </w:r>
          </w:p>
        </w:tc>
        <w:tc>
          <w:tcPr>
            <w:tcW w:w="720" w:type="dxa"/>
            <w:tcBorders>
              <w:top w:val="nil"/>
              <w:left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21,871.6</w:t>
            </w:r>
          </w:p>
        </w:tc>
        <w:tc>
          <w:tcPr>
            <w:tcW w:w="716" w:type="dxa"/>
            <w:tcBorders>
              <w:top w:val="nil"/>
              <w:left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21,918.4</w:t>
            </w:r>
          </w:p>
        </w:tc>
      </w:tr>
      <w:tr w:rsidR="00E3300E" w:rsidRPr="001A22C1" w:rsidTr="00E3300E">
        <w:trPr>
          <w:trHeight w:val="288"/>
          <w:jc w:val="center"/>
        </w:trPr>
        <w:tc>
          <w:tcPr>
            <w:tcW w:w="2949" w:type="dxa"/>
            <w:tcBorders>
              <w:top w:val="nil"/>
              <w:left w:val="nil"/>
              <w:right w:val="nil"/>
            </w:tcBorders>
            <w:shd w:val="clear" w:color="auto" w:fill="auto"/>
            <w:noWrap/>
            <w:vAlign w:val="center"/>
            <w:hideMark/>
          </w:tcPr>
          <w:p w:rsidR="00E3300E" w:rsidRPr="0024736D" w:rsidRDefault="00E3300E" w:rsidP="00E3300E">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20,013.7</w:t>
            </w:r>
          </w:p>
        </w:tc>
        <w:tc>
          <w:tcPr>
            <w:tcW w:w="718" w:type="dxa"/>
            <w:tcBorders>
              <w:top w:val="nil"/>
              <w:left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15,778.3</w:t>
            </w:r>
          </w:p>
        </w:tc>
        <w:tc>
          <w:tcPr>
            <w:tcW w:w="753" w:type="dxa"/>
            <w:tcBorders>
              <w:top w:val="nil"/>
              <w:left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19,548.3</w:t>
            </w:r>
          </w:p>
        </w:tc>
        <w:tc>
          <w:tcPr>
            <w:tcW w:w="720" w:type="dxa"/>
            <w:tcBorders>
              <w:top w:val="nil"/>
              <w:left w:val="nil"/>
              <w:right w:val="nil"/>
            </w:tcBorders>
            <w:tcMar>
              <w:left w:w="43" w:type="dxa"/>
              <w:right w:w="43" w:type="dxa"/>
            </w:tcMar>
            <w:vAlign w:val="center"/>
          </w:tcPr>
          <w:p w:rsidR="00E3300E" w:rsidRDefault="00E3300E" w:rsidP="00E3300E">
            <w:pPr>
              <w:jc w:val="right"/>
              <w:rPr>
                <w:color w:val="000000"/>
                <w:sz w:val="14"/>
                <w:szCs w:val="14"/>
              </w:rPr>
            </w:pPr>
            <w:r>
              <w:rPr>
                <w:color w:val="000000"/>
                <w:sz w:val="14"/>
                <w:szCs w:val="14"/>
              </w:rPr>
              <w:t>18,648.5</w:t>
            </w:r>
          </w:p>
        </w:tc>
        <w:tc>
          <w:tcPr>
            <w:tcW w:w="702" w:type="dxa"/>
            <w:tcBorders>
              <w:top w:val="nil"/>
              <w:left w:val="nil"/>
              <w:right w:val="nil"/>
            </w:tcBorders>
            <w:shd w:val="clear" w:color="auto" w:fill="auto"/>
            <w:tcMar>
              <w:left w:w="43" w:type="dxa"/>
              <w:right w:w="43" w:type="dxa"/>
            </w:tcMar>
            <w:vAlign w:val="center"/>
            <w:hideMark/>
          </w:tcPr>
          <w:p w:rsidR="00E3300E" w:rsidRDefault="00E3300E" w:rsidP="00E3300E">
            <w:pPr>
              <w:jc w:val="right"/>
              <w:rPr>
                <w:color w:val="000000"/>
                <w:sz w:val="14"/>
                <w:szCs w:val="14"/>
              </w:rPr>
            </w:pPr>
            <w:r>
              <w:rPr>
                <w:color w:val="000000"/>
                <w:sz w:val="14"/>
                <w:szCs w:val="14"/>
              </w:rPr>
              <w:t>15,778.3</w:t>
            </w:r>
          </w:p>
        </w:tc>
        <w:tc>
          <w:tcPr>
            <w:tcW w:w="720" w:type="dxa"/>
            <w:tcBorders>
              <w:top w:val="nil"/>
              <w:left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15,514.6</w:t>
            </w:r>
          </w:p>
        </w:tc>
        <w:tc>
          <w:tcPr>
            <w:tcW w:w="720" w:type="dxa"/>
            <w:tcBorders>
              <w:top w:val="nil"/>
              <w:left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15,204.3</w:t>
            </w:r>
          </w:p>
        </w:tc>
        <w:tc>
          <w:tcPr>
            <w:tcW w:w="720" w:type="dxa"/>
            <w:tcBorders>
              <w:top w:val="nil"/>
              <w:left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15,219.8</w:t>
            </w:r>
          </w:p>
        </w:tc>
        <w:tc>
          <w:tcPr>
            <w:tcW w:w="716" w:type="dxa"/>
            <w:tcBorders>
              <w:top w:val="nil"/>
              <w:left w:val="nil"/>
              <w:right w:val="nil"/>
            </w:tcBorders>
            <w:shd w:val="clear" w:color="auto" w:fill="auto"/>
            <w:tcMar>
              <w:left w:w="43" w:type="dxa"/>
              <w:right w:w="43" w:type="dxa"/>
            </w:tcMar>
            <w:vAlign w:val="center"/>
          </w:tcPr>
          <w:p w:rsidR="00E3300E" w:rsidRDefault="00E3300E" w:rsidP="00E3300E">
            <w:pPr>
              <w:jc w:val="right"/>
              <w:rPr>
                <w:color w:val="000000"/>
                <w:sz w:val="14"/>
                <w:szCs w:val="14"/>
              </w:rPr>
            </w:pPr>
            <w:r>
              <w:rPr>
                <w:color w:val="000000"/>
                <w:sz w:val="14"/>
                <w:szCs w:val="14"/>
              </w:rPr>
              <w:t>17,702.1</w:t>
            </w:r>
          </w:p>
        </w:tc>
      </w:tr>
      <w:tr w:rsidR="00E3300E" w:rsidRPr="00B631EC" w:rsidTr="00DC04B1">
        <w:trPr>
          <w:trHeight w:hRule="exact" w:val="282"/>
          <w:jc w:val="center"/>
        </w:trPr>
        <w:tc>
          <w:tcPr>
            <w:tcW w:w="9496" w:type="dxa"/>
            <w:gridSpan w:val="10"/>
            <w:tcBorders>
              <w:top w:val="single" w:sz="12" w:space="0" w:color="auto"/>
              <w:left w:val="nil"/>
              <w:right w:val="nil"/>
            </w:tcBorders>
            <w:tcMar>
              <w:left w:w="43" w:type="dxa"/>
              <w:right w:w="43" w:type="dxa"/>
            </w:tcMar>
          </w:tcPr>
          <w:p w:rsidR="00E3300E" w:rsidRPr="0024736D" w:rsidRDefault="00E3300E" w:rsidP="00E3300E">
            <w:pPr>
              <w:rPr>
                <w:rFonts w:ascii="Calibri" w:hAnsi="Calibri"/>
                <w:sz w:val="14"/>
                <w:szCs w:val="14"/>
              </w:rPr>
            </w:pPr>
            <w:r w:rsidRPr="0024736D">
              <w:rPr>
                <w:sz w:val="14"/>
                <w:szCs w:val="14"/>
              </w:rPr>
              <w:t xml:space="preserve">As per last working day                                                                                                                                                                        </w:t>
            </w:r>
            <w:r>
              <w:rPr>
                <w:sz w:val="14"/>
                <w:szCs w:val="14"/>
              </w:rPr>
              <w:t xml:space="preserve">       </w:t>
            </w:r>
            <w:r w:rsidRPr="0024736D">
              <w:rPr>
                <w:sz w:val="14"/>
                <w:szCs w:val="14"/>
              </w:rPr>
              <w:t>Source: Pakistan Stock Exchange</w:t>
            </w:r>
          </w:p>
        </w:tc>
      </w:tr>
      <w:tr w:rsidR="00E3300E" w:rsidRPr="00B631EC" w:rsidTr="00DC04B1">
        <w:trPr>
          <w:trHeight w:hRule="exact" w:val="333"/>
          <w:jc w:val="center"/>
        </w:trPr>
        <w:tc>
          <w:tcPr>
            <w:tcW w:w="9496" w:type="dxa"/>
            <w:gridSpan w:val="10"/>
            <w:tcBorders>
              <w:left w:val="nil"/>
              <w:bottom w:val="nil"/>
              <w:right w:val="nil"/>
            </w:tcBorders>
          </w:tcPr>
          <w:p w:rsidR="00E3300E" w:rsidRPr="0024736D" w:rsidRDefault="00E3300E" w:rsidP="00E3300E">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Default="00844250" w:rsidP="00705F48">
      <w:pPr>
        <w:jc w:val="center"/>
      </w:pPr>
      <w:r w:rsidRPr="00844250">
        <w:drawing>
          <wp:inline distT="0" distB="0" distL="0" distR="0">
            <wp:extent cx="5341528" cy="715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411" cy="7155797"/>
                    </a:xfrm>
                    <a:prstGeom prst="rect">
                      <a:avLst/>
                    </a:prstGeom>
                    <a:noFill/>
                    <a:ln>
                      <a:noFill/>
                    </a:ln>
                  </pic:spPr>
                </pic:pic>
              </a:graphicData>
            </a:graphic>
          </wp:inline>
        </w:drawing>
      </w:r>
    </w:p>
    <w:p w:rsidR="0005538C" w:rsidRDefault="0005538C" w:rsidP="00705F48">
      <w:pPr>
        <w:jc w:val="center"/>
      </w:pPr>
    </w:p>
    <w:p w:rsidR="0005538C" w:rsidRDefault="0005538C" w:rsidP="00705F48">
      <w:pPr>
        <w:jc w:val="center"/>
      </w:pPr>
    </w:p>
    <w:p w:rsidR="0005538C" w:rsidRPr="00B631EC" w:rsidRDefault="0005538C" w:rsidP="00705F48">
      <w:pPr>
        <w:jc w:val="center"/>
      </w:pPr>
    </w:p>
    <w:p w:rsidR="00FF2C27" w:rsidRDefault="00FF2C27" w:rsidP="00B631EC">
      <w:pPr>
        <w:jc w:val="center"/>
      </w:pPr>
    </w:p>
    <w:p w:rsidR="00241E3A" w:rsidRDefault="00241E3A" w:rsidP="00B631EC">
      <w:pPr>
        <w:jc w:val="center"/>
      </w:pPr>
    </w:p>
    <w:p w:rsidR="00241E3A" w:rsidRDefault="00241E3A" w:rsidP="00B631EC">
      <w:pPr>
        <w:jc w:val="center"/>
      </w:pPr>
    </w:p>
    <w:p w:rsidR="0040352F" w:rsidRDefault="0040352F" w:rsidP="00B631EC">
      <w:pPr>
        <w:jc w:val="center"/>
      </w:pPr>
    </w:p>
    <w:p w:rsidR="007C253C" w:rsidRPr="00B631EC" w:rsidRDefault="007C253C"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firstRow="1" w:lastRow="0" w:firstColumn="1" w:lastColumn="0" w:noHBand="0" w:noVBand="1"/>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6955D6" w:rsidRPr="00B631EC" w:rsidTr="006955D6">
        <w:trPr>
          <w:trHeight w:val="278"/>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4"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46,010.45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42,712.43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31,938.48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41,206.99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41,742.24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29,672.12</w:t>
            </w:r>
          </w:p>
        </w:tc>
      </w:tr>
      <w:tr w:rsidR="006955D6" w:rsidRPr="00A253C1"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42,409.27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40,998.59 </w:t>
            </w:r>
          </w:p>
        </w:tc>
        <w:tc>
          <w:tcPr>
            <w:tcW w:w="1344" w:type="dxa"/>
            <w:tcBorders>
              <w:top w:val="nil"/>
              <w:left w:val="nil"/>
              <w:bottom w:val="nil"/>
            </w:tcBorders>
            <w:shd w:val="clear" w:color="auto" w:fill="auto"/>
            <w:tcMar>
              <w:left w:w="43" w:type="dxa"/>
              <w:right w:w="43" w:type="dxa"/>
            </w:tcMar>
            <w:vAlign w:val="center"/>
          </w:tcPr>
          <w:p w:rsidR="006955D6" w:rsidRPr="00A253C1" w:rsidRDefault="00FF090C" w:rsidP="00FF090C">
            <w:pPr>
              <w:jc w:val="right"/>
              <w:rPr>
                <w:color w:val="000000"/>
                <w:sz w:val="15"/>
                <w:szCs w:val="15"/>
              </w:rPr>
            </w:pPr>
            <w:r>
              <w:rPr>
                <w:color w:val="000000"/>
                <w:sz w:val="15"/>
                <w:szCs w:val="15"/>
              </w:rPr>
              <w:t xml:space="preserve">           32,078.85</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39,617.19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41,649.36 </w:t>
            </w:r>
          </w:p>
        </w:tc>
        <w:tc>
          <w:tcPr>
            <w:tcW w:w="1344" w:type="dxa"/>
            <w:tcBorders>
              <w:top w:val="nil"/>
              <w:left w:val="nil"/>
              <w:bottom w:val="nil"/>
            </w:tcBorders>
            <w:shd w:val="clear" w:color="auto" w:fill="auto"/>
            <w:tcMar>
              <w:left w:w="43" w:type="dxa"/>
              <w:right w:w="43" w:type="dxa"/>
            </w:tcMar>
            <w:vAlign w:val="center"/>
          </w:tcPr>
          <w:p w:rsidR="006955D6" w:rsidRPr="00C108E7" w:rsidRDefault="00E3300E" w:rsidP="00E3300E">
            <w:pPr>
              <w:jc w:val="right"/>
              <w:rPr>
                <w:color w:val="000000"/>
                <w:sz w:val="15"/>
                <w:szCs w:val="15"/>
              </w:rPr>
            </w:pPr>
            <w:r>
              <w:rPr>
                <w:color w:val="000000"/>
                <w:sz w:val="15"/>
                <w:szCs w:val="15"/>
              </w:rPr>
              <w:t xml:space="preserve">           34,203.68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40,010.36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40,496.03 </w:t>
            </w:r>
          </w:p>
        </w:tc>
        <w:tc>
          <w:tcPr>
            <w:tcW w:w="1344" w:type="dxa"/>
            <w:tcBorders>
              <w:top w:val="nil"/>
              <w:left w:val="nil"/>
              <w:bottom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p>
        </w:tc>
      </w:tr>
      <w:tr w:rsidR="006955D6" w:rsidRPr="00366DFE"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40,471.48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37,066.67 </w:t>
            </w:r>
          </w:p>
        </w:tc>
        <w:tc>
          <w:tcPr>
            <w:tcW w:w="1344" w:type="dxa"/>
            <w:tcBorders>
              <w:top w:val="nil"/>
              <w:left w:val="nil"/>
              <w:bottom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44,049.05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40,799.53 </w:t>
            </w:r>
          </w:p>
        </w:tc>
        <w:tc>
          <w:tcPr>
            <w:tcW w:w="1344" w:type="dxa"/>
            <w:tcBorders>
              <w:top w:val="nil"/>
              <w:left w:val="nil"/>
              <w:bottom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43,239.45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39,054.61</w:t>
            </w:r>
          </w:p>
        </w:tc>
        <w:tc>
          <w:tcPr>
            <w:tcW w:w="1344" w:type="dxa"/>
            <w:tcBorders>
              <w:top w:val="nil"/>
              <w:left w:val="nil"/>
              <w:bottom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sidRPr="009706C0">
              <w:rPr>
                <w:color w:val="000000"/>
                <w:sz w:val="15"/>
                <w:szCs w:val="15"/>
              </w:rPr>
              <w:t xml:space="preserve">                45,560.30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sidRPr="00C51CF8">
              <w:rPr>
                <w:color w:val="000000"/>
                <w:sz w:val="15"/>
                <w:szCs w:val="15"/>
              </w:rPr>
              <w:t xml:space="preserve">                38,649.34</w:t>
            </w:r>
          </w:p>
        </w:tc>
        <w:tc>
          <w:tcPr>
            <w:tcW w:w="1344" w:type="dxa"/>
            <w:tcBorders>
              <w:top w:val="nil"/>
              <w:left w:val="nil"/>
              <w:bottom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45,488.86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36,784.44</w:t>
            </w:r>
          </w:p>
        </w:tc>
        <w:tc>
          <w:tcPr>
            <w:tcW w:w="1344" w:type="dxa"/>
            <w:tcBorders>
              <w:top w:val="nil"/>
              <w:left w:val="nil"/>
              <w:bottom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42,846.64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35,974.79</w:t>
            </w:r>
          </w:p>
        </w:tc>
        <w:tc>
          <w:tcPr>
            <w:tcW w:w="1344" w:type="dxa"/>
            <w:tcBorders>
              <w:top w:val="nil"/>
              <w:lef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41,910.90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33,901.58</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6955D6" w:rsidP="006955D6">
            <w:pPr>
              <w:jc w:val="right"/>
              <w:rPr>
                <w:color w:val="000000"/>
                <w:sz w:val="15"/>
                <w:szCs w:val="15"/>
              </w:rPr>
            </w:pP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  KSE All Share  Index </w:t>
            </w:r>
            <w:r w:rsidRPr="0024736D">
              <w:rPr>
                <w:b/>
                <w:sz w:val="16"/>
                <w:szCs w:val="16"/>
              </w:rPr>
              <w:t>(1995 = 1,000)</w:t>
            </w:r>
          </w:p>
        </w:tc>
      </w:tr>
      <w:tr w:rsidR="006955D6" w:rsidRPr="00B631EC" w:rsidTr="006955D6">
        <w:trPr>
          <w:trHeight w:val="250"/>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8"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32,553.38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30,908.46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B631EC" w:rsidRDefault="006955D6" w:rsidP="006955D6">
            <w:pPr>
              <w:jc w:val="right"/>
              <w:rPr>
                <w:color w:val="000000"/>
                <w:sz w:val="15"/>
                <w:szCs w:val="15"/>
              </w:rPr>
            </w:pPr>
            <w:r>
              <w:rPr>
                <w:color w:val="000000"/>
                <w:sz w:val="15"/>
                <w:szCs w:val="15"/>
              </w:rPr>
              <w:t xml:space="preserve">             23,118.82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29,519.51 </w:t>
            </w:r>
          </w:p>
        </w:tc>
        <w:tc>
          <w:tcPr>
            <w:tcW w:w="1691" w:type="dxa"/>
            <w:tcBorders>
              <w:top w:val="nil"/>
              <w:left w:val="nil"/>
              <w:bottom w:val="nil"/>
              <w:right w:val="nil"/>
            </w:tcBorders>
            <w:shd w:val="clear" w:color="auto" w:fill="auto"/>
            <w:tcMar>
              <w:left w:w="43" w:type="dxa"/>
              <w:right w:w="43" w:type="dxa"/>
            </w:tcMar>
            <w:vAlign w:val="center"/>
          </w:tcPr>
          <w:p w:rsidR="006955D6" w:rsidRPr="00221B0E" w:rsidRDefault="006955D6" w:rsidP="006955D6">
            <w:pPr>
              <w:jc w:val="right"/>
              <w:rPr>
                <w:color w:val="000000"/>
                <w:sz w:val="15"/>
                <w:szCs w:val="15"/>
              </w:rPr>
            </w:pPr>
            <w:r>
              <w:rPr>
                <w:color w:val="000000"/>
                <w:sz w:val="15"/>
                <w:szCs w:val="15"/>
              </w:rPr>
              <w:t xml:space="preserve">           30,653.83 </w:t>
            </w:r>
          </w:p>
        </w:tc>
        <w:tc>
          <w:tcPr>
            <w:tcW w:w="1344" w:type="dxa"/>
            <w:tcBorders>
              <w:top w:val="nil"/>
              <w:left w:val="nil"/>
              <w:bottom w:val="nil"/>
            </w:tcBorders>
            <w:shd w:val="clear" w:color="auto" w:fill="auto"/>
            <w:tcMar>
              <w:left w:w="43" w:type="dxa"/>
              <w:right w:w="43" w:type="dxa"/>
            </w:tcMar>
            <w:vAlign w:val="center"/>
          </w:tcPr>
          <w:p w:rsidR="006955D6" w:rsidRPr="00221B0E" w:rsidRDefault="00BC3AC8" w:rsidP="00BC3AC8">
            <w:pPr>
              <w:jc w:val="right"/>
              <w:rPr>
                <w:color w:val="000000"/>
                <w:sz w:val="15"/>
                <w:szCs w:val="15"/>
              </w:rPr>
            </w:pPr>
            <w:r>
              <w:rPr>
                <w:color w:val="000000"/>
                <w:sz w:val="15"/>
                <w:szCs w:val="15"/>
              </w:rPr>
              <w:t xml:space="preserve">            22,007.12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30,395.71 </w:t>
            </w:r>
          </w:p>
        </w:tc>
        <w:tc>
          <w:tcPr>
            <w:tcW w:w="1691" w:type="dxa"/>
            <w:tcBorders>
              <w:top w:val="nil"/>
              <w:left w:val="nil"/>
              <w:bottom w:val="nil"/>
              <w:right w:val="nil"/>
            </w:tcBorders>
            <w:shd w:val="clear" w:color="auto" w:fill="auto"/>
            <w:tcMar>
              <w:left w:w="43" w:type="dxa"/>
              <w:right w:w="43" w:type="dxa"/>
            </w:tcMar>
            <w:vAlign w:val="center"/>
          </w:tcPr>
          <w:p w:rsidR="006955D6" w:rsidRPr="00A253C1" w:rsidRDefault="006955D6" w:rsidP="006955D6">
            <w:pPr>
              <w:jc w:val="right"/>
              <w:rPr>
                <w:color w:val="000000"/>
                <w:sz w:val="15"/>
                <w:szCs w:val="15"/>
              </w:rPr>
            </w:pPr>
            <w:r>
              <w:rPr>
                <w:color w:val="000000"/>
                <w:sz w:val="15"/>
                <w:szCs w:val="15"/>
              </w:rPr>
              <w:t xml:space="preserve">           29,944.47 </w:t>
            </w:r>
          </w:p>
        </w:tc>
        <w:tc>
          <w:tcPr>
            <w:tcW w:w="1344" w:type="dxa"/>
            <w:tcBorders>
              <w:top w:val="nil"/>
              <w:left w:val="nil"/>
              <w:bottom w:val="nil"/>
            </w:tcBorders>
            <w:shd w:val="clear" w:color="auto" w:fill="auto"/>
            <w:tcMar>
              <w:left w:w="43" w:type="dxa"/>
              <w:right w:w="43" w:type="dxa"/>
            </w:tcMar>
            <w:vAlign w:val="center"/>
          </w:tcPr>
          <w:p w:rsidR="006955D6" w:rsidRPr="00A253C1" w:rsidRDefault="00FF090C" w:rsidP="00FF090C">
            <w:pPr>
              <w:jc w:val="right"/>
              <w:rPr>
                <w:color w:val="000000"/>
                <w:sz w:val="15"/>
                <w:szCs w:val="15"/>
              </w:rPr>
            </w:pPr>
            <w:r>
              <w:rPr>
                <w:color w:val="000000"/>
                <w:sz w:val="15"/>
                <w:szCs w:val="15"/>
              </w:rPr>
              <w:t xml:space="preserve">           23,427.60</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28,596.60 </w:t>
            </w:r>
          </w:p>
        </w:tc>
        <w:tc>
          <w:tcPr>
            <w:tcW w:w="1691" w:type="dxa"/>
            <w:tcBorders>
              <w:top w:val="nil"/>
              <w:left w:val="nil"/>
              <w:bottom w:val="nil"/>
              <w:right w:val="nil"/>
            </w:tcBorders>
            <w:shd w:val="clear" w:color="auto" w:fill="auto"/>
            <w:tcMar>
              <w:left w:w="43" w:type="dxa"/>
              <w:right w:w="43" w:type="dxa"/>
            </w:tcMar>
            <w:vAlign w:val="center"/>
          </w:tcPr>
          <w:p w:rsidR="006955D6" w:rsidRPr="00C108E7" w:rsidRDefault="006955D6" w:rsidP="006955D6">
            <w:pPr>
              <w:jc w:val="right"/>
              <w:rPr>
                <w:color w:val="000000"/>
                <w:sz w:val="15"/>
                <w:szCs w:val="15"/>
              </w:rPr>
            </w:pPr>
            <w:r>
              <w:rPr>
                <w:color w:val="000000"/>
                <w:sz w:val="15"/>
                <w:szCs w:val="15"/>
              </w:rPr>
              <w:t xml:space="preserve">            30,220.10 </w:t>
            </w:r>
          </w:p>
        </w:tc>
        <w:tc>
          <w:tcPr>
            <w:tcW w:w="1344" w:type="dxa"/>
            <w:tcBorders>
              <w:top w:val="nil"/>
              <w:left w:val="nil"/>
              <w:bottom w:val="nil"/>
            </w:tcBorders>
            <w:shd w:val="clear" w:color="auto" w:fill="auto"/>
            <w:tcMar>
              <w:left w:w="43" w:type="dxa"/>
              <w:right w:w="43" w:type="dxa"/>
            </w:tcMar>
            <w:vAlign w:val="center"/>
          </w:tcPr>
          <w:p w:rsidR="006955D6" w:rsidRPr="00C108E7" w:rsidRDefault="00E3300E" w:rsidP="00E3300E">
            <w:pPr>
              <w:jc w:val="right"/>
              <w:rPr>
                <w:color w:val="000000"/>
                <w:sz w:val="15"/>
                <w:szCs w:val="15"/>
              </w:rPr>
            </w:pPr>
            <w:r>
              <w:rPr>
                <w:color w:val="000000"/>
                <w:sz w:val="15"/>
                <w:szCs w:val="15"/>
              </w:rPr>
              <w:t xml:space="preserve">           24,698.78</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43" w:type="dxa"/>
              <w:right w:w="43" w:type="dxa"/>
            </w:tcMar>
            <w:vAlign w:val="center"/>
          </w:tcPr>
          <w:p w:rsidR="006955D6" w:rsidRPr="00B91EF6" w:rsidRDefault="006955D6" w:rsidP="006955D6">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29,112.94 </w:t>
            </w:r>
          </w:p>
        </w:tc>
        <w:tc>
          <w:tcPr>
            <w:tcW w:w="1691" w:type="dxa"/>
            <w:tcBorders>
              <w:top w:val="nil"/>
              <w:left w:val="nil"/>
              <w:bottom w:val="nil"/>
              <w:right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r>
              <w:rPr>
                <w:color w:val="000000"/>
                <w:sz w:val="15"/>
                <w:szCs w:val="15"/>
              </w:rPr>
              <w:t xml:space="preserve">            29,381.69 </w:t>
            </w:r>
          </w:p>
        </w:tc>
        <w:tc>
          <w:tcPr>
            <w:tcW w:w="1344" w:type="dxa"/>
            <w:tcBorders>
              <w:top w:val="nil"/>
              <w:left w:val="nil"/>
              <w:bottom w:val="nil"/>
            </w:tcBorders>
            <w:shd w:val="clear" w:color="auto" w:fill="auto"/>
            <w:tcMar>
              <w:left w:w="43" w:type="dxa"/>
              <w:right w:w="43" w:type="dxa"/>
            </w:tcMar>
            <w:vAlign w:val="center"/>
          </w:tcPr>
          <w:p w:rsidR="006955D6" w:rsidRPr="0001504D"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43" w:type="dxa"/>
              <w:right w:w="43" w:type="dxa"/>
            </w:tcMar>
            <w:vAlign w:val="center"/>
          </w:tcPr>
          <w:p w:rsidR="006955D6" w:rsidRPr="00366DFE" w:rsidRDefault="006955D6" w:rsidP="006955D6">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29,774.24 </w:t>
            </w:r>
          </w:p>
        </w:tc>
        <w:tc>
          <w:tcPr>
            <w:tcW w:w="1691" w:type="dxa"/>
            <w:tcBorders>
              <w:top w:val="nil"/>
              <w:left w:val="nil"/>
              <w:bottom w:val="nil"/>
              <w:right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r>
              <w:rPr>
                <w:color w:val="000000"/>
                <w:sz w:val="15"/>
                <w:szCs w:val="15"/>
              </w:rPr>
              <w:t xml:space="preserve">           28,043.38 </w:t>
            </w:r>
          </w:p>
        </w:tc>
        <w:tc>
          <w:tcPr>
            <w:tcW w:w="1344" w:type="dxa"/>
            <w:tcBorders>
              <w:top w:val="nil"/>
              <w:left w:val="nil"/>
              <w:bottom w:val="nil"/>
            </w:tcBorders>
            <w:shd w:val="clear" w:color="auto" w:fill="auto"/>
            <w:tcMar>
              <w:left w:w="43" w:type="dxa"/>
              <w:right w:w="43" w:type="dxa"/>
            </w:tcMar>
            <w:vAlign w:val="center"/>
          </w:tcPr>
          <w:p w:rsidR="006955D6" w:rsidRPr="000B4407"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43" w:type="dxa"/>
              <w:right w:w="43" w:type="dxa"/>
            </w:tcMar>
            <w:vAlign w:val="center"/>
          </w:tcPr>
          <w:p w:rsidR="006955D6" w:rsidRPr="00AC6EBC" w:rsidRDefault="006955D6" w:rsidP="006955D6">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31,762.42 </w:t>
            </w:r>
          </w:p>
        </w:tc>
        <w:tc>
          <w:tcPr>
            <w:tcW w:w="1691" w:type="dxa"/>
            <w:tcBorders>
              <w:top w:val="nil"/>
              <w:left w:val="nil"/>
              <w:bottom w:val="nil"/>
              <w:right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r>
              <w:rPr>
                <w:color w:val="000000"/>
                <w:sz w:val="15"/>
                <w:szCs w:val="15"/>
              </w:rPr>
              <w:t xml:space="preserve">           29,663.42 </w:t>
            </w:r>
          </w:p>
        </w:tc>
        <w:tc>
          <w:tcPr>
            <w:tcW w:w="1344" w:type="dxa"/>
            <w:tcBorders>
              <w:top w:val="nil"/>
              <w:left w:val="nil"/>
              <w:bottom w:val="nil"/>
            </w:tcBorders>
            <w:shd w:val="clear" w:color="auto" w:fill="auto"/>
            <w:tcMar>
              <w:left w:w="43" w:type="dxa"/>
              <w:right w:w="43" w:type="dxa"/>
            </w:tcMar>
            <w:vAlign w:val="center"/>
          </w:tcPr>
          <w:p w:rsidR="006955D6" w:rsidRPr="0014082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43" w:type="dxa"/>
              <w:right w:w="43" w:type="dxa"/>
            </w:tcMar>
            <w:vAlign w:val="center"/>
          </w:tcPr>
          <w:p w:rsidR="006955D6" w:rsidRPr="00CF65C3" w:rsidRDefault="006955D6" w:rsidP="006955D6">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31,372.25 </w:t>
            </w:r>
          </w:p>
        </w:tc>
        <w:tc>
          <w:tcPr>
            <w:tcW w:w="1691" w:type="dxa"/>
            <w:tcBorders>
              <w:top w:val="nil"/>
              <w:left w:val="nil"/>
              <w:bottom w:val="nil"/>
              <w:right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r>
              <w:rPr>
                <w:color w:val="000000"/>
                <w:sz w:val="15"/>
                <w:szCs w:val="15"/>
              </w:rPr>
              <w:t xml:space="preserve">           28,506.65</w:t>
            </w:r>
          </w:p>
        </w:tc>
        <w:tc>
          <w:tcPr>
            <w:tcW w:w="1344" w:type="dxa"/>
            <w:tcBorders>
              <w:top w:val="nil"/>
              <w:left w:val="nil"/>
              <w:bottom w:val="nil"/>
            </w:tcBorders>
            <w:shd w:val="clear" w:color="auto" w:fill="auto"/>
            <w:tcMar>
              <w:left w:w="43" w:type="dxa"/>
              <w:right w:w="43" w:type="dxa"/>
            </w:tcMar>
            <w:vAlign w:val="center"/>
          </w:tcPr>
          <w:p w:rsidR="006955D6" w:rsidRPr="00F529BF"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43" w:type="dxa"/>
              <w:right w:w="43" w:type="dxa"/>
            </w:tcMar>
            <w:vAlign w:val="center"/>
          </w:tcPr>
          <w:p w:rsidR="006955D6" w:rsidRPr="00324F3E" w:rsidRDefault="006955D6" w:rsidP="006955D6">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32,727.24 </w:t>
            </w:r>
          </w:p>
        </w:tc>
        <w:tc>
          <w:tcPr>
            <w:tcW w:w="1691" w:type="dxa"/>
            <w:tcBorders>
              <w:top w:val="nil"/>
              <w:left w:val="nil"/>
              <w:bottom w:val="nil"/>
              <w:right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r>
              <w:rPr>
                <w:color w:val="000000"/>
                <w:sz w:val="15"/>
                <w:szCs w:val="15"/>
              </w:rPr>
              <w:t xml:space="preserve">           28,279.32 </w:t>
            </w:r>
          </w:p>
        </w:tc>
        <w:tc>
          <w:tcPr>
            <w:tcW w:w="1344" w:type="dxa"/>
            <w:tcBorders>
              <w:top w:val="nil"/>
              <w:left w:val="nil"/>
              <w:bottom w:val="nil"/>
            </w:tcBorders>
            <w:shd w:val="clear" w:color="auto" w:fill="auto"/>
            <w:tcMar>
              <w:left w:w="43" w:type="dxa"/>
              <w:right w:w="43" w:type="dxa"/>
            </w:tcMar>
            <w:vAlign w:val="center"/>
          </w:tcPr>
          <w:p w:rsidR="006955D6" w:rsidRPr="009706C0"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43" w:type="dxa"/>
              <w:right w:w="43" w:type="dxa"/>
            </w:tcMar>
            <w:vAlign w:val="center"/>
          </w:tcPr>
          <w:p w:rsidR="006955D6" w:rsidRPr="009A2FBF" w:rsidRDefault="006955D6" w:rsidP="006955D6">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32,980.77 </w:t>
            </w:r>
          </w:p>
        </w:tc>
        <w:tc>
          <w:tcPr>
            <w:tcW w:w="1691" w:type="dxa"/>
            <w:tcBorders>
              <w:top w:val="nil"/>
              <w:left w:val="nil"/>
              <w:bottom w:val="nil"/>
              <w:right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r>
              <w:rPr>
                <w:color w:val="000000"/>
                <w:sz w:val="15"/>
                <w:szCs w:val="15"/>
              </w:rPr>
              <w:t xml:space="preserve">             27,014.21</w:t>
            </w:r>
          </w:p>
        </w:tc>
        <w:tc>
          <w:tcPr>
            <w:tcW w:w="1344" w:type="dxa"/>
            <w:tcBorders>
              <w:top w:val="nil"/>
              <w:left w:val="nil"/>
              <w:bottom w:val="nil"/>
            </w:tcBorders>
            <w:shd w:val="clear" w:color="auto" w:fill="auto"/>
            <w:tcMar>
              <w:left w:w="43" w:type="dxa"/>
              <w:right w:w="43" w:type="dxa"/>
            </w:tcMar>
            <w:vAlign w:val="center"/>
          </w:tcPr>
          <w:p w:rsidR="006955D6" w:rsidRPr="008E33DC"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43" w:type="dxa"/>
              <w:right w:w="43" w:type="dxa"/>
            </w:tcMar>
            <w:vAlign w:val="center"/>
          </w:tcPr>
          <w:p w:rsidR="006955D6" w:rsidRPr="00BF2442" w:rsidRDefault="006955D6" w:rsidP="006955D6">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31,362.28 </w:t>
            </w:r>
          </w:p>
        </w:tc>
        <w:tc>
          <w:tcPr>
            <w:tcW w:w="1691" w:type="dxa"/>
            <w:tcBorders>
              <w:top w:val="nil"/>
              <w:left w:val="nil"/>
              <w:righ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r>
              <w:rPr>
                <w:color w:val="000000"/>
                <w:sz w:val="15"/>
                <w:szCs w:val="15"/>
              </w:rPr>
              <w:t xml:space="preserve">            26,155.49</w:t>
            </w:r>
          </w:p>
        </w:tc>
        <w:tc>
          <w:tcPr>
            <w:tcW w:w="1344" w:type="dxa"/>
            <w:tcBorders>
              <w:top w:val="nil"/>
              <w:left w:val="nil"/>
            </w:tcBorders>
            <w:shd w:val="clear" w:color="auto" w:fill="auto"/>
            <w:tcMar>
              <w:left w:w="43" w:type="dxa"/>
              <w:right w:w="43" w:type="dxa"/>
            </w:tcMar>
            <w:vAlign w:val="center"/>
          </w:tcPr>
          <w:p w:rsidR="006955D6" w:rsidRPr="00E1289B"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955D6" w:rsidRPr="00B631EC" w:rsidRDefault="006955D6" w:rsidP="006955D6">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C80428" w:rsidRDefault="006955D6" w:rsidP="006955D6">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30,582.91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955D6" w:rsidRPr="00237C76" w:rsidRDefault="006955D6" w:rsidP="006955D6">
            <w:pPr>
              <w:jc w:val="right"/>
              <w:rPr>
                <w:color w:val="000000"/>
                <w:sz w:val="15"/>
                <w:szCs w:val="15"/>
              </w:rPr>
            </w:pPr>
            <w:r>
              <w:rPr>
                <w:color w:val="000000"/>
                <w:sz w:val="15"/>
                <w:szCs w:val="15"/>
              </w:rPr>
              <w:t xml:space="preserve">           24,986.05</w:t>
            </w:r>
          </w:p>
        </w:tc>
        <w:tc>
          <w:tcPr>
            <w:tcW w:w="1344" w:type="dxa"/>
            <w:tcBorders>
              <w:top w:val="nil"/>
              <w:left w:val="nil"/>
              <w:bottom w:val="single" w:sz="8" w:space="0" w:color="auto"/>
            </w:tcBorders>
            <w:shd w:val="clear" w:color="auto" w:fill="auto"/>
            <w:tcMar>
              <w:left w:w="43" w:type="dxa"/>
              <w:right w:w="43" w:type="dxa"/>
            </w:tcMar>
            <w:vAlign w:val="center"/>
          </w:tcPr>
          <w:p w:rsidR="006955D6" w:rsidRPr="00237C76" w:rsidRDefault="006955D6" w:rsidP="006955D6">
            <w:pPr>
              <w:jc w:val="right"/>
              <w:rPr>
                <w:color w:val="000000"/>
                <w:sz w:val="15"/>
                <w:szCs w:val="15"/>
              </w:rPr>
            </w:pPr>
          </w:p>
        </w:tc>
      </w:tr>
      <w:tr w:rsidR="006955D6"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6955D6" w:rsidRPr="0024736D" w:rsidRDefault="006955D6"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6955D6" w:rsidRPr="0024736D" w:rsidRDefault="006955D6" w:rsidP="006955D6">
            <w:pPr>
              <w:jc w:val="center"/>
              <w:rPr>
                <w:b/>
                <w:bCs/>
                <w:sz w:val="16"/>
                <w:szCs w:val="16"/>
              </w:rPr>
            </w:pPr>
            <w:r w:rsidRPr="0024736D">
              <w:rPr>
                <w:b/>
                <w:bCs/>
                <w:sz w:val="16"/>
                <w:szCs w:val="16"/>
              </w:rPr>
              <w:t xml:space="preserve">KMI-30 Index </w:t>
            </w:r>
            <w:r w:rsidRPr="0024736D">
              <w:rPr>
                <w:b/>
                <w:sz w:val="16"/>
                <w:szCs w:val="16"/>
              </w:rPr>
              <w:t>(Base: June 2008)</w:t>
            </w:r>
          </w:p>
        </w:tc>
      </w:tr>
      <w:tr w:rsidR="006955D6" w:rsidRPr="00B631EC" w:rsidTr="006955D6">
        <w:trPr>
          <w:trHeight w:val="250"/>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6955D6" w:rsidRPr="00B631EC" w:rsidRDefault="006955D6" w:rsidP="006955D6">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955D6" w:rsidRPr="00B631EC" w:rsidRDefault="006955D6" w:rsidP="006955D6">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6955D6" w:rsidRPr="00B631EC" w:rsidRDefault="006955D6" w:rsidP="006955D6">
            <w:pPr>
              <w:jc w:val="right"/>
              <w:rPr>
                <w:b/>
                <w:bCs/>
                <w:sz w:val="15"/>
                <w:szCs w:val="15"/>
              </w:rPr>
            </w:pPr>
            <w:r>
              <w:rPr>
                <w:b/>
                <w:bCs/>
                <w:sz w:val="15"/>
                <w:szCs w:val="15"/>
              </w:rPr>
              <w:t>FY19</w:t>
            </w:r>
          </w:p>
        </w:tc>
        <w:tc>
          <w:tcPr>
            <w:tcW w:w="1344" w:type="dxa"/>
            <w:tcBorders>
              <w:top w:val="single" w:sz="8" w:space="0" w:color="auto"/>
              <w:left w:val="single" w:sz="4" w:space="0" w:color="auto"/>
              <w:bottom w:val="single" w:sz="8" w:space="0" w:color="auto"/>
            </w:tcBorders>
            <w:shd w:val="clear" w:color="auto" w:fill="auto"/>
            <w:vAlign w:val="center"/>
          </w:tcPr>
          <w:p w:rsidR="006955D6" w:rsidRPr="00B631EC" w:rsidRDefault="006955D6" w:rsidP="006955D6">
            <w:pPr>
              <w:jc w:val="right"/>
              <w:rPr>
                <w:b/>
                <w:bCs/>
                <w:sz w:val="15"/>
                <w:szCs w:val="15"/>
              </w:rPr>
            </w:pPr>
            <w:r>
              <w:rPr>
                <w:b/>
                <w:bCs/>
                <w:sz w:val="15"/>
                <w:szCs w:val="15"/>
              </w:rPr>
              <w:t>FY20</w:t>
            </w:r>
          </w:p>
        </w:tc>
      </w:tr>
      <w:tr w:rsidR="006955D6"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79,160.97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72,341.14 </w:t>
            </w:r>
          </w:p>
        </w:tc>
        <w:tc>
          <w:tcPr>
            <w:tcW w:w="1344" w:type="dxa"/>
            <w:tcBorders>
              <w:top w:val="single" w:sz="8" w:space="0" w:color="auto"/>
              <w:left w:val="nil"/>
              <w:bottom w:val="nil"/>
            </w:tcBorders>
            <w:shd w:val="clear" w:color="auto" w:fill="auto"/>
            <w:tcMar>
              <w:left w:w="43" w:type="dxa"/>
              <w:right w:w="43" w:type="dxa"/>
            </w:tcMar>
            <w:vAlign w:val="center"/>
          </w:tcPr>
          <w:p w:rsidR="006955D6" w:rsidRPr="00AA1067" w:rsidRDefault="006955D6" w:rsidP="006955D6">
            <w:pPr>
              <w:jc w:val="right"/>
              <w:rPr>
                <w:color w:val="000000"/>
                <w:sz w:val="15"/>
                <w:szCs w:val="15"/>
              </w:rPr>
            </w:pPr>
            <w:r>
              <w:rPr>
                <w:color w:val="000000"/>
                <w:sz w:val="15"/>
                <w:szCs w:val="15"/>
              </w:rPr>
              <w:t xml:space="preserve">           50,569.36</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69,706.82 </w:t>
            </w:r>
          </w:p>
        </w:tc>
        <w:tc>
          <w:tcPr>
            <w:tcW w:w="1691" w:type="dxa"/>
            <w:tcBorders>
              <w:top w:val="nil"/>
              <w:left w:val="nil"/>
              <w:bottom w:val="nil"/>
              <w:right w:val="nil"/>
            </w:tcBorders>
            <w:shd w:val="clear" w:color="auto" w:fill="auto"/>
            <w:tcMar>
              <w:left w:w="43" w:type="dxa"/>
              <w:right w:w="43" w:type="dxa"/>
            </w:tcMar>
            <w:vAlign w:val="center"/>
          </w:tcPr>
          <w:p w:rsidR="006955D6" w:rsidRPr="00D80787" w:rsidRDefault="006955D6" w:rsidP="006955D6">
            <w:pPr>
              <w:jc w:val="right"/>
              <w:rPr>
                <w:color w:val="000000"/>
                <w:sz w:val="15"/>
                <w:szCs w:val="15"/>
              </w:rPr>
            </w:pPr>
            <w:r>
              <w:rPr>
                <w:color w:val="000000"/>
                <w:sz w:val="15"/>
                <w:szCs w:val="15"/>
              </w:rPr>
              <w:t xml:space="preserve">            70,817.42 </w:t>
            </w:r>
          </w:p>
        </w:tc>
        <w:tc>
          <w:tcPr>
            <w:tcW w:w="1344" w:type="dxa"/>
            <w:tcBorders>
              <w:top w:val="nil"/>
              <w:left w:val="nil"/>
              <w:bottom w:val="nil"/>
            </w:tcBorders>
            <w:shd w:val="clear" w:color="auto" w:fill="auto"/>
            <w:tcMar>
              <w:left w:w="43" w:type="dxa"/>
              <w:right w:w="43" w:type="dxa"/>
            </w:tcMar>
            <w:vAlign w:val="center"/>
          </w:tcPr>
          <w:p w:rsidR="006955D6" w:rsidRPr="00D80787" w:rsidRDefault="00BC3AC8" w:rsidP="00BC3AC8">
            <w:pPr>
              <w:jc w:val="right"/>
              <w:rPr>
                <w:color w:val="000000"/>
                <w:sz w:val="15"/>
                <w:szCs w:val="15"/>
              </w:rPr>
            </w:pPr>
            <w:r>
              <w:rPr>
                <w:color w:val="000000"/>
                <w:sz w:val="15"/>
                <w:szCs w:val="15"/>
              </w:rPr>
              <w:t xml:space="preserve">           46,226.30</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71,442.66 </w:t>
            </w:r>
          </w:p>
        </w:tc>
        <w:tc>
          <w:tcPr>
            <w:tcW w:w="1691" w:type="dxa"/>
            <w:tcBorders>
              <w:top w:val="nil"/>
              <w:left w:val="nil"/>
              <w:bottom w:val="nil"/>
              <w:right w:val="nil"/>
            </w:tcBorders>
            <w:shd w:val="clear" w:color="auto" w:fill="auto"/>
            <w:tcMar>
              <w:left w:w="43" w:type="dxa"/>
              <w:right w:w="43" w:type="dxa"/>
            </w:tcMar>
            <w:vAlign w:val="center"/>
          </w:tcPr>
          <w:p w:rsidR="006955D6" w:rsidRPr="002F3632" w:rsidRDefault="006955D6" w:rsidP="006955D6">
            <w:pPr>
              <w:jc w:val="right"/>
              <w:rPr>
                <w:color w:val="000000"/>
                <w:sz w:val="15"/>
                <w:szCs w:val="15"/>
              </w:rPr>
            </w:pPr>
            <w:r>
              <w:rPr>
                <w:color w:val="000000"/>
                <w:sz w:val="15"/>
                <w:szCs w:val="15"/>
              </w:rPr>
              <w:t xml:space="preserve">           69,230.73 </w:t>
            </w:r>
          </w:p>
        </w:tc>
        <w:tc>
          <w:tcPr>
            <w:tcW w:w="1344" w:type="dxa"/>
            <w:tcBorders>
              <w:top w:val="nil"/>
              <w:left w:val="nil"/>
              <w:bottom w:val="nil"/>
            </w:tcBorders>
            <w:shd w:val="clear" w:color="auto" w:fill="auto"/>
            <w:tcMar>
              <w:left w:w="43" w:type="dxa"/>
              <w:right w:w="43" w:type="dxa"/>
            </w:tcMar>
            <w:vAlign w:val="center"/>
          </w:tcPr>
          <w:p w:rsidR="006955D6" w:rsidRPr="002F3632" w:rsidRDefault="00FF090C" w:rsidP="00FF090C">
            <w:pPr>
              <w:jc w:val="right"/>
              <w:rPr>
                <w:color w:val="000000"/>
                <w:sz w:val="15"/>
                <w:szCs w:val="15"/>
              </w:rPr>
            </w:pPr>
            <w:r>
              <w:rPr>
                <w:color w:val="000000"/>
                <w:sz w:val="15"/>
                <w:szCs w:val="15"/>
              </w:rPr>
              <w:t xml:space="preserve">             51,150.82</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67,296.45 </w:t>
            </w:r>
          </w:p>
        </w:tc>
        <w:tc>
          <w:tcPr>
            <w:tcW w:w="1691" w:type="dxa"/>
            <w:tcBorders>
              <w:top w:val="nil"/>
              <w:left w:val="nil"/>
              <w:bottom w:val="nil"/>
              <w:right w:val="nil"/>
            </w:tcBorders>
            <w:shd w:val="clear" w:color="auto" w:fill="auto"/>
            <w:tcMar>
              <w:left w:w="43" w:type="dxa"/>
              <w:right w:w="43" w:type="dxa"/>
            </w:tcMar>
            <w:vAlign w:val="center"/>
          </w:tcPr>
          <w:p w:rsidR="006955D6" w:rsidRPr="00B8572A" w:rsidRDefault="006955D6" w:rsidP="006955D6">
            <w:pPr>
              <w:jc w:val="right"/>
              <w:rPr>
                <w:color w:val="000000"/>
                <w:sz w:val="15"/>
                <w:szCs w:val="15"/>
              </w:rPr>
            </w:pPr>
            <w:r>
              <w:rPr>
                <w:color w:val="000000"/>
                <w:sz w:val="15"/>
                <w:szCs w:val="15"/>
              </w:rPr>
              <w:t xml:space="preserve">            71,738.68 </w:t>
            </w:r>
          </w:p>
        </w:tc>
        <w:tc>
          <w:tcPr>
            <w:tcW w:w="1344" w:type="dxa"/>
            <w:tcBorders>
              <w:top w:val="nil"/>
              <w:left w:val="nil"/>
              <w:bottom w:val="nil"/>
            </w:tcBorders>
            <w:shd w:val="clear" w:color="auto" w:fill="auto"/>
            <w:tcMar>
              <w:left w:w="43" w:type="dxa"/>
              <w:right w:w="43" w:type="dxa"/>
            </w:tcMar>
            <w:vAlign w:val="center"/>
          </w:tcPr>
          <w:p w:rsidR="006955D6" w:rsidRPr="00B8572A" w:rsidRDefault="00E3300E" w:rsidP="00E3300E">
            <w:pPr>
              <w:jc w:val="right"/>
              <w:rPr>
                <w:color w:val="000000"/>
                <w:sz w:val="15"/>
                <w:szCs w:val="15"/>
              </w:rPr>
            </w:pPr>
            <w:r>
              <w:rPr>
                <w:color w:val="000000"/>
                <w:sz w:val="15"/>
                <w:szCs w:val="15"/>
              </w:rPr>
              <w:t xml:space="preserve">            55,842.17</w:t>
            </w: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68,096.01 </w:t>
            </w:r>
          </w:p>
        </w:tc>
        <w:tc>
          <w:tcPr>
            <w:tcW w:w="1691" w:type="dxa"/>
            <w:tcBorders>
              <w:top w:val="nil"/>
              <w:left w:val="nil"/>
              <w:bottom w:val="nil"/>
              <w:right w:val="nil"/>
            </w:tcBorders>
            <w:shd w:val="clear" w:color="auto" w:fill="auto"/>
            <w:tcMar>
              <w:left w:w="43" w:type="dxa"/>
              <w:right w:w="43" w:type="dxa"/>
            </w:tcMar>
            <w:vAlign w:val="center"/>
          </w:tcPr>
          <w:p w:rsidR="006955D6" w:rsidRPr="00E65A1E" w:rsidRDefault="006955D6" w:rsidP="006955D6">
            <w:pPr>
              <w:jc w:val="right"/>
              <w:rPr>
                <w:color w:val="000000"/>
                <w:sz w:val="15"/>
                <w:szCs w:val="15"/>
              </w:rPr>
            </w:pPr>
            <w:r>
              <w:rPr>
                <w:color w:val="000000"/>
                <w:sz w:val="15"/>
                <w:szCs w:val="15"/>
              </w:rPr>
              <w:t xml:space="preserve">           68,388.96 </w:t>
            </w:r>
          </w:p>
        </w:tc>
        <w:tc>
          <w:tcPr>
            <w:tcW w:w="1344" w:type="dxa"/>
            <w:tcBorders>
              <w:top w:val="nil"/>
              <w:left w:val="nil"/>
              <w:bottom w:val="nil"/>
            </w:tcBorders>
            <w:shd w:val="clear" w:color="auto" w:fill="auto"/>
            <w:tcMar>
              <w:left w:w="43" w:type="dxa"/>
              <w:right w:w="43" w:type="dxa"/>
            </w:tcMar>
            <w:vAlign w:val="center"/>
          </w:tcPr>
          <w:p w:rsidR="006955D6" w:rsidRPr="00E65A1E"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68,611.63 </w:t>
            </w:r>
          </w:p>
        </w:tc>
        <w:tc>
          <w:tcPr>
            <w:tcW w:w="1691" w:type="dxa"/>
            <w:tcBorders>
              <w:top w:val="nil"/>
              <w:left w:val="nil"/>
              <w:bottom w:val="nil"/>
              <w:right w:val="nil"/>
            </w:tcBorders>
            <w:shd w:val="clear" w:color="auto" w:fill="auto"/>
            <w:tcMar>
              <w:left w:w="43" w:type="dxa"/>
              <w:right w:w="43" w:type="dxa"/>
            </w:tcMar>
            <w:vAlign w:val="center"/>
          </w:tcPr>
          <w:p w:rsidR="006955D6" w:rsidRPr="00DC04B1" w:rsidRDefault="006955D6" w:rsidP="006955D6">
            <w:pPr>
              <w:jc w:val="right"/>
              <w:rPr>
                <w:color w:val="000000"/>
                <w:sz w:val="15"/>
                <w:szCs w:val="15"/>
              </w:rPr>
            </w:pPr>
            <w:r>
              <w:rPr>
                <w:color w:val="000000"/>
                <w:sz w:val="15"/>
                <w:szCs w:val="15"/>
              </w:rPr>
              <w:t xml:space="preserve">             61,173.56 </w:t>
            </w:r>
          </w:p>
        </w:tc>
        <w:tc>
          <w:tcPr>
            <w:tcW w:w="1344" w:type="dxa"/>
            <w:tcBorders>
              <w:top w:val="nil"/>
              <w:left w:val="nil"/>
              <w:bottom w:val="nil"/>
            </w:tcBorders>
            <w:shd w:val="clear" w:color="auto" w:fill="auto"/>
            <w:tcMar>
              <w:left w:w="43" w:type="dxa"/>
              <w:right w:w="43" w:type="dxa"/>
            </w:tcMar>
            <w:vAlign w:val="center"/>
          </w:tcPr>
          <w:p w:rsidR="006955D6" w:rsidRPr="00DC04B1"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74,610.02 </w:t>
            </w:r>
          </w:p>
        </w:tc>
        <w:tc>
          <w:tcPr>
            <w:tcW w:w="1691" w:type="dxa"/>
            <w:tcBorders>
              <w:top w:val="nil"/>
              <w:left w:val="nil"/>
              <w:bottom w:val="nil"/>
              <w:right w:val="nil"/>
            </w:tcBorders>
            <w:shd w:val="clear" w:color="auto" w:fill="auto"/>
            <w:tcMar>
              <w:left w:w="43" w:type="dxa"/>
              <w:right w:w="43" w:type="dxa"/>
            </w:tcMar>
            <w:vAlign w:val="center"/>
          </w:tcPr>
          <w:p w:rsidR="006955D6" w:rsidRPr="00586AE8" w:rsidRDefault="006955D6" w:rsidP="006955D6">
            <w:pPr>
              <w:jc w:val="right"/>
              <w:rPr>
                <w:color w:val="000000"/>
                <w:sz w:val="15"/>
                <w:szCs w:val="15"/>
              </w:rPr>
            </w:pPr>
            <w:r>
              <w:rPr>
                <w:color w:val="000000"/>
                <w:sz w:val="15"/>
                <w:szCs w:val="15"/>
              </w:rPr>
              <w:t xml:space="preserve">           68,267.23 </w:t>
            </w:r>
          </w:p>
        </w:tc>
        <w:tc>
          <w:tcPr>
            <w:tcW w:w="1344" w:type="dxa"/>
            <w:tcBorders>
              <w:top w:val="nil"/>
              <w:left w:val="nil"/>
              <w:bottom w:val="nil"/>
            </w:tcBorders>
            <w:shd w:val="clear" w:color="auto" w:fill="auto"/>
            <w:tcMar>
              <w:left w:w="43" w:type="dxa"/>
              <w:right w:w="43" w:type="dxa"/>
            </w:tcMar>
            <w:vAlign w:val="center"/>
          </w:tcPr>
          <w:p w:rsidR="006955D6" w:rsidRPr="00586AE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73,105.16 </w:t>
            </w:r>
          </w:p>
        </w:tc>
        <w:tc>
          <w:tcPr>
            <w:tcW w:w="1691" w:type="dxa"/>
            <w:tcBorders>
              <w:top w:val="nil"/>
              <w:left w:val="nil"/>
              <w:bottom w:val="nil"/>
              <w:right w:val="nil"/>
            </w:tcBorders>
            <w:shd w:val="clear" w:color="auto" w:fill="auto"/>
            <w:tcMar>
              <w:left w:w="43" w:type="dxa"/>
              <w:right w:w="43" w:type="dxa"/>
            </w:tcMar>
            <w:vAlign w:val="center"/>
          </w:tcPr>
          <w:p w:rsidR="006955D6" w:rsidRPr="00515238" w:rsidRDefault="006955D6" w:rsidP="006955D6">
            <w:pPr>
              <w:jc w:val="right"/>
              <w:rPr>
                <w:color w:val="000000"/>
                <w:sz w:val="15"/>
                <w:szCs w:val="15"/>
              </w:rPr>
            </w:pPr>
            <w:r>
              <w:rPr>
                <w:color w:val="000000"/>
                <w:sz w:val="15"/>
                <w:szCs w:val="15"/>
              </w:rPr>
              <w:t xml:space="preserve">            65,510.03</w:t>
            </w:r>
          </w:p>
        </w:tc>
        <w:tc>
          <w:tcPr>
            <w:tcW w:w="1344" w:type="dxa"/>
            <w:tcBorders>
              <w:top w:val="nil"/>
              <w:left w:val="nil"/>
              <w:bottom w:val="nil"/>
            </w:tcBorders>
            <w:shd w:val="clear" w:color="auto" w:fill="auto"/>
            <w:tcMar>
              <w:left w:w="43" w:type="dxa"/>
              <w:right w:w="43" w:type="dxa"/>
            </w:tcMar>
            <w:vAlign w:val="center"/>
          </w:tcPr>
          <w:p w:rsidR="006955D6" w:rsidRPr="0051523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631EC" w:rsidRDefault="006955D6" w:rsidP="006955D6">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76,988.02 </w:t>
            </w:r>
          </w:p>
        </w:tc>
        <w:tc>
          <w:tcPr>
            <w:tcW w:w="1691" w:type="dxa"/>
            <w:tcBorders>
              <w:top w:val="nil"/>
              <w:left w:val="nil"/>
              <w:bottom w:val="nil"/>
              <w:right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r>
              <w:rPr>
                <w:color w:val="000000"/>
                <w:sz w:val="15"/>
                <w:szCs w:val="15"/>
              </w:rPr>
              <w:t xml:space="preserve">            63,313.99</w:t>
            </w:r>
          </w:p>
        </w:tc>
        <w:tc>
          <w:tcPr>
            <w:tcW w:w="1344" w:type="dxa"/>
            <w:tcBorders>
              <w:top w:val="nil"/>
              <w:left w:val="nil"/>
              <w:bottom w:val="nil"/>
            </w:tcBorders>
            <w:shd w:val="clear" w:color="auto" w:fill="auto"/>
            <w:tcMar>
              <w:left w:w="43" w:type="dxa"/>
              <w:right w:w="43" w:type="dxa"/>
            </w:tcMar>
            <w:vAlign w:val="center"/>
          </w:tcPr>
          <w:p w:rsidR="006955D6" w:rsidRPr="00C51CF8"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60,532.83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77,027.88 </w:t>
            </w:r>
          </w:p>
        </w:tc>
        <w:tc>
          <w:tcPr>
            <w:tcW w:w="1691" w:type="dxa"/>
            <w:tcBorders>
              <w:top w:val="nil"/>
              <w:left w:val="nil"/>
              <w:bottom w:val="nil"/>
              <w:right w:val="nil"/>
            </w:tcBorders>
            <w:shd w:val="clear" w:color="auto" w:fill="auto"/>
            <w:tcMar>
              <w:left w:w="43" w:type="dxa"/>
              <w:right w:w="43" w:type="dxa"/>
            </w:tcMar>
            <w:vAlign w:val="center"/>
          </w:tcPr>
          <w:p w:rsidR="006955D6" w:rsidRPr="00347DE4" w:rsidRDefault="006955D6" w:rsidP="006955D6">
            <w:pPr>
              <w:jc w:val="right"/>
              <w:rPr>
                <w:color w:val="000000"/>
                <w:sz w:val="15"/>
                <w:szCs w:val="15"/>
              </w:rPr>
            </w:pPr>
            <w:r>
              <w:rPr>
                <w:color w:val="000000"/>
                <w:sz w:val="15"/>
                <w:szCs w:val="15"/>
              </w:rPr>
              <w:t xml:space="preserve">            59,213.25</w:t>
            </w:r>
          </w:p>
        </w:tc>
        <w:tc>
          <w:tcPr>
            <w:tcW w:w="1344" w:type="dxa"/>
            <w:tcBorders>
              <w:top w:val="nil"/>
              <w:left w:val="nil"/>
              <w:bottom w:val="nil"/>
            </w:tcBorders>
            <w:shd w:val="clear" w:color="auto" w:fill="auto"/>
            <w:tcMar>
              <w:left w:w="43" w:type="dxa"/>
              <w:right w:w="43" w:type="dxa"/>
            </w:tcMar>
            <w:vAlign w:val="center"/>
          </w:tcPr>
          <w:p w:rsidR="006955D6" w:rsidRPr="00347DE4"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63,264.38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72,982.08 </w:t>
            </w:r>
          </w:p>
        </w:tc>
        <w:tc>
          <w:tcPr>
            <w:tcW w:w="1691" w:type="dxa"/>
            <w:tcBorders>
              <w:top w:val="nil"/>
              <w:left w:val="nil"/>
              <w:right w:val="nil"/>
            </w:tcBorders>
            <w:shd w:val="clear" w:color="auto" w:fill="auto"/>
            <w:tcMar>
              <w:left w:w="43" w:type="dxa"/>
              <w:right w:w="43" w:type="dxa"/>
            </w:tcMar>
            <w:vAlign w:val="center"/>
          </w:tcPr>
          <w:p w:rsidR="006955D6" w:rsidRPr="00461D79" w:rsidRDefault="006955D6" w:rsidP="006955D6">
            <w:pPr>
              <w:jc w:val="right"/>
              <w:rPr>
                <w:color w:val="000000"/>
                <w:sz w:val="15"/>
                <w:szCs w:val="15"/>
              </w:rPr>
            </w:pPr>
            <w:r>
              <w:rPr>
                <w:color w:val="000000"/>
                <w:sz w:val="15"/>
                <w:szCs w:val="15"/>
              </w:rPr>
              <w:t xml:space="preserve">           58,233.69</w:t>
            </w:r>
          </w:p>
        </w:tc>
        <w:tc>
          <w:tcPr>
            <w:tcW w:w="1344" w:type="dxa"/>
            <w:tcBorders>
              <w:top w:val="nil"/>
              <w:left w:val="nil"/>
            </w:tcBorders>
            <w:shd w:val="clear" w:color="auto" w:fill="auto"/>
            <w:tcMar>
              <w:left w:w="43" w:type="dxa"/>
              <w:right w:w="43" w:type="dxa"/>
            </w:tcMar>
            <w:vAlign w:val="center"/>
          </w:tcPr>
          <w:p w:rsidR="006955D6" w:rsidRPr="00461D79" w:rsidRDefault="006955D6" w:rsidP="006955D6">
            <w:pPr>
              <w:jc w:val="right"/>
              <w:rPr>
                <w:color w:val="000000"/>
                <w:sz w:val="15"/>
                <w:szCs w:val="15"/>
              </w:rPr>
            </w:pPr>
          </w:p>
        </w:tc>
      </w:tr>
      <w:tr w:rsidR="006955D6" w:rsidRPr="00B631EC" w:rsidTr="006955D6">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6955D6" w:rsidRPr="00B631EC" w:rsidRDefault="006955D6" w:rsidP="006955D6">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6955D6" w:rsidRPr="00BB0883" w:rsidRDefault="006955D6" w:rsidP="006955D6">
            <w:pPr>
              <w:jc w:val="right"/>
              <w:rPr>
                <w:sz w:val="15"/>
                <w:szCs w:val="15"/>
              </w:rPr>
            </w:pPr>
            <w:r w:rsidRPr="00BB0883">
              <w:rPr>
                <w:sz w:val="15"/>
                <w:szCs w:val="15"/>
              </w:rPr>
              <w:t xml:space="preserve">          66,162.77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BB0883" w:rsidRDefault="006955D6" w:rsidP="006955D6">
            <w:pPr>
              <w:jc w:val="right"/>
              <w:rPr>
                <w:sz w:val="15"/>
                <w:szCs w:val="15"/>
              </w:rPr>
            </w:pPr>
            <w:r w:rsidRPr="00BB0883">
              <w:rPr>
                <w:sz w:val="15"/>
                <w:szCs w:val="15"/>
              </w:rPr>
              <w:t xml:space="preserve">            71,060.34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955D6" w:rsidRPr="00E617AD" w:rsidRDefault="006955D6" w:rsidP="006955D6">
            <w:pPr>
              <w:jc w:val="right"/>
              <w:rPr>
                <w:color w:val="000000"/>
                <w:sz w:val="15"/>
                <w:szCs w:val="15"/>
              </w:rPr>
            </w:pPr>
            <w:r>
              <w:rPr>
                <w:color w:val="000000"/>
                <w:sz w:val="15"/>
                <w:szCs w:val="15"/>
              </w:rPr>
              <w:t xml:space="preserve">              54,118.51</w:t>
            </w:r>
          </w:p>
        </w:tc>
        <w:tc>
          <w:tcPr>
            <w:tcW w:w="1344" w:type="dxa"/>
            <w:tcBorders>
              <w:top w:val="nil"/>
              <w:left w:val="nil"/>
              <w:bottom w:val="single" w:sz="6" w:space="0" w:color="auto"/>
            </w:tcBorders>
            <w:shd w:val="clear" w:color="auto" w:fill="auto"/>
            <w:tcMar>
              <w:left w:w="43" w:type="dxa"/>
              <w:right w:w="43" w:type="dxa"/>
            </w:tcMar>
            <w:vAlign w:val="center"/>
          </w:tcPr>
          <w:p w:rsidR="006955D6" w:rsidRPr="00E617AD" w:rsidRDefault="006955D6" w:rsidP="006955D6">
            <w:pPr>
              <w:jc w:val="right"/>
              <w:rPr>
                <w:color w:val="000000"/>
                <w:sz w:val="15"/>
                <w:szCs w:val="15"/>
              </w:rPr>
            </w:pPr>
          </w:p>
        </w:tc>
      </w:tr>
    </w:tbl>
    <w:p w:rsidR="00091FEC" w:rsidRPr="00B631EC" w:rsidRDefault="00B567B5" w:rsidP="00B631EC">
      <w:r>
        <w:rPr>
          <w:sz w:val="15"/>
          <w:szCs w:val="15"/>
        </w:rPr>
        <w:t xml:space="preserve">    </w:t>
      </w:r>
      <w:r w:rsidR="00091FEC" w:rsidRPr="00B631EC">
        <w:rPr>
          <w:sz w:val="15"/>
          <w:szCs w:val="15"/>
        </w:rPr>
        <w:t>As per last working day.</w:t>
      </w:r>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Layout w:type="fixed"/>
        <w:tblLook w:val="04A0" w:firstRow="1" w:lastRow="0" w:firstColumn="1" w:lastColumn="0" w:noHBand="0" w:noVBand="1"/>
      </w:tblPr>
      <w:tblGrid>
        <w:gridCol w:w="297"/>
        <w:gridCol w:w="2574"/>
        <w:gridCol w:w="837"/>
        <w:gridCol w:w="720"/>
        <w:gridCol w:w="780"/>
        <w:gridCol w:w="818"/>
        <w:gridCol w:w="720"/>
        <w:gridCol w:w="716"/>
        <w:gridCol w:w="814"/>
        <w:gridCol w:w="810"/>
        <w:gridCol w:w="805"/>
      </w:tblGrid>
      <w:tr w:rsidR="004E2F16" w:rsidRPr="00B631EC" w:rsidTr="000D1749">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D1749">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D1749">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AF3E2C">
            <w:pPr>
              <w:jc w:val="right"/>
              <w:rPr>
                <w:sz w:val="14"/>
                <w:szCs w:val="14"/>
              </w:rPr>
            </w:pPr>
            <w:r w:rsidRPr="00B631EC">
              <w:rPr>
                <w:sz w:val="14"/>
                <w:szCs w:val="14"/>
              </w:rPr>
              <w:t xml:space="preserve">(Million </w:t>
            </w:r>
            <w:r w:rsidR="00AF3E2C">
              <w:rPr>
                <w:sz w:val="14"/>
                <w:szCs w:val="14"/>
              </w:rPr>
              <w:t>R</w:t>
            </w:r>
            <w:r w:rsidR="00097161">
              <w:rPr>
                <w:sz w:val="14"/>
                <w:szCs w:val="14"/>
              </w:rPr>
              <w:t>s</w:t>
            </w:r>
            <w:r w:rsidR="00AF3E2C">
              <w:rPr>
                <w:sz w:val="14"/>
                <w:szCs w:val="14"/>
              </w:rPr>
              <w:t>.</w:t>
            </w:r>
            <w:r w:rsidRPr="00B631EC">
              <w:rPr>
                <w:sz w:val="14"/>
                <w:szCs w:val="14"/>
              </w:rPr>
              <w:t>)</w:t>
            </w:r>
          </w:p>
        </w:tc>
      </w:tr>
      <w:tr w:rsidR="00097161" w:rsidRPr="00B631EC" w:rsidTr="0004509E">
        <w:trPr>
          <w:trHeight w:hRule="exact" w:val="300"/>
          <w:jc w:val="center"/>
        </w:trPr>
        <w:tc>
          <w:tcPr>
            <w:tcW w:w="2871" w:type="dxa"/>
            <w:gridSpan w:val="2"/>
            <w:tcBorders>
              <w:top w:val="single" w:sz="8" w:space="0" w:color="auto"/>
              <w:left w:val="nil"/>
              <w:right w:val="single" w:sz="4" w:space="0" w:color="auto"/>
            </w:tcBorders>
            <w:shd w:val="clear" w:color="auto" w:fill="auto"/>
            <w:noWrap/>
            <w:vAlign w:val="center"/>
            <w:hideMark/>
          </w:tcPr>
          <w:p w:rsidR="00097161" w:rsidRPr="00B631EC" w:rsidRDefault="00097161" w:rsidP="00B631EC">
            <w:pPr>
              <w:jc w:val="center"/>
              <w:rPr>
                <w:b/>
                <w:bCs/>
              </w:rPr>
            </w:pPr>
            <w:r w:rsidRPr="00B631EC">
              <w:rPr>
                <w:b/>
                <w:bCs/>
                <w:szCs w:val="24"/>
              </w:rPr>
              <w:t>Sector Name</w:t>
            </w:r>
          </w:p>
        </w:tc>
        <w:tc>
          <w:tcPr>
            <w:tcW w:w="1557" w:type="dxa"/>
            <w:gridSpan w:val="2"/>
            <w:tcBorders>
              <w:top w:val="single" w:sz="8" w:space="0" w:color="auto"/>
              <w:left w:val="single" w:sz="4" w:space="0" w:color="auto"/>
            </w:tcBorders>
            <w:shd w:val="clear" w:color="auto" w:fill="auto"/>
            <w:vAlign w:val="center"/>
            <w:hideMark/>
          </w:tcPr>
          <w:p w:rsidR="00097161" w:rsidRPr="00B631EC" w:rsidRDefault="00097161" w:rsidP="00D10756">
            <w:pPr>
              <w:jc w:val="center"/>
              <w:rPr>
                <w:b/>
                <w:sz w:val="16"/>
                <w:szCs w:val="16"/>
              </w:rPr>
            </w:pPr>
          </w:p>
        </w:tc>
        <w:tc>
          <w:tcPr>
            <w:tcW w:w="1598" w:type="dxa"/>
            <w:gridSpan w:val="2"/>
            <w:tcBorders>
              <w:top w:val="single" w:sz="8" w:space="0" w:color="auto"/>
              <w:left w:val="single" w:sz="4" w:space="0" w:color="auto"/>
              <w:bottom w:val="single" w:sz="4" w:space="0" w:color="auto"/>
            </w:tcBorders>
            <w:shd w:val="clear" w:color="auto" w:fill="auto"/>
            <w:vAlign w:val="center"/>
          </w:tcPr>
          <w:p w:rsidR="00097161" w:rsidRPr="00B631EC" w:rsidRDefault="00097161" w:rsidP="00D10756">
            <w:pPr>
              <w:jc w:val="center"/>
              <w:rPr>
                <w:b/>
                <w:sz w:val="16"/>
                <w:szCs w:val="16"/>
              </w:rPr>
            </w:pPr>
            <w:r>
              <w:rPr>
                <w:b/>
                <w:sz w:val="16"/>
                <w:szCs w:val="16"/>
              </w:rPr>
              <w:t>2018</w:t>
            </w:r>
          </w:p>
        </w:tc>
        <w:tc>
          <w:tcPr>
            <w:tcW w:w="3865" w:type="dxa"/>
            <w:gridSpan w:val="5"/>
            <w:tcBorders>
              <w:top w:val="single" w:sz="8" w:space="0" w:color="auto"/>
              <w:left w:val="single" w:sz="4" w:space="0" w:color="auto"/>
              <w:bottom w:val="single" w:sz="4" w:space="0" w:color="auto"/>
            </w:tcBorders>
            <w:shd w:val="clear" w:color="auto" w:fill="auto"/>
            <w:vAlign w:val="center"/>
          </w:tcPr>
          <w:p w:rsidR="00097161" w:rsidRPr="00B631EC" w:rsidRDefault="00097161" w:rsidP="00D10756">
            <w:pPr>
              <w:jc w:val="center"/>
              <w:rPr>
                <w:b/>
                <w:sz w:val="16"/>
                <w:szCs w:val="16"/>
              </w:rPr>
            </w:pPr>
            <w:r>
              <w:rPr>
                <w:b/>
                <w:sz w:val="16"/>
                <w:szCs w:val="16"/>
              </w:rPr>
              <w:t>2019</w:t>
            </w:r>
          </w:p>
        </w:tc>
      </w:tr>
      <w:tr w:rsidR="00E3300E" w:rsidRPr="00B631EC" w:rsidTr="006955D6">
        <w:trPr>
          <w:trHeight w:hRule="exact" w:val="273"/>
          <w:jc w:val="center"/>
        </w:trPr>
        <w:tc>
          <w:tcPr>
            <w:tcW w:w="297" w:type="dxa"/>
            <w:tcBorders>
              <w:left w:val="nil"/>
              <w:bottom w:val="single" w:sz="8" w:space="0" w:color="auto"/>
            </w:tcBorders>
            <w:shd w:val="clear" w:color="auto" w:fill="auto"/>
            <w:vAlign w:val="center"/>
            <w:hideMark/>
          </w:tcPr>
          <w:p w:rsidR="00E3300E" w:rsidRPr="00B631EC" w:rsidRDefault="00E3300E" w:rsidP="00E3300E">
            <w:pPr>
              <w:rPr>
                <w:b/>
                <w:bCs/>
              </w:rPr>
            </w:pPr>
          </w:p>
        </w:tc>
        <w:tc>
          <w:tcPr>
            <w:tcW w:w="2574" w:type="dxa"/>
            <w:tcBorders>
              <w:left w:val="nil"/>
              <w:bottom w:val="single" w:sz="8" w:space="0" w:color="auto"/>
              <w:right w:val="single" w:sz="4" w:space="0" w:color="auto"/>
            </w:tcBorders>
            <w:shd w:val="clear" w:color="auto" w:fill="auto"/>
            <w:vAlign w:val="center"/>
          </w:tcPr>
          <w:p w:rsidR="00E3300E" w:rsidRPr="00B631EC" w:rsidRDefault="00E3300E" w:rsidP="00E3300E">
            <w:pPr>
              <w:rPr>
                <w:b/>
                <w:bCs/>
              </w:rPr>
            </w:pPr>
          </w:p>
        </w:tc>
        <w:tc>
          <w:tcPr>
            <w:tcW w:w="837" w:type="dxa"/>
            <w:tcBorders>
              <w:left w:val="single" w:sz="4" w:space="0" w:color="auto"/>
              <w:bottom w:val="single" w:sz="8" w:space="0" w:color="auto"/>
            </w:tcBorders>
            <w:shd w:val="clear" w:color="auto" w:fill="auto"/>
            <w:tcMar>
              <w:left w:w="29" w:type="dxa"/>
              <w:right w:w="29" w:type="dxa"/>
            </w:tcMar>
            <w:vAlign w:val="center"/>
            <w:hideMark/>
          </w:tcPr>
          <w:p w:rsidR="00E3300E" w:rsidRPr="00B8262F" w:rsidRDefault="00E3300E" w:rsidP="00E3300E">
            <w:pPr>
              <w:jc w:val="right"/>
              <w:rPr>
                <w:b/>
                <w:sz w:val="16"/>
                <w:szCs w:val="16"/>
              </w:rPr>
            </w:pPr>
            <w:r w:rsidRPr="00B8262F">
              <w:rPr>
                <w:b/>
                <w:sz w:val="16"/>
                <w:szCs w:val="16"/>
              </w:rPr>
              <w:t>Jun-1</w:t>
            </w:r>
            <w:r>
              <w:rPr>
                <w:b/>
                <w:sz w:val="16"/>
                <w:szCs w:val="16"/>
              </w:rPr>
              <w:t>8</w:t>
            </w:r>
          </w:p>
        </w:tc>
        <w:tc>
          <w:tcPr>
            <w:tcW w:w="720" w:type="dxa"/>
            <w:tcBorders>
              <w:bottom w:val="single" w:sz="8" w:space="0" w:color="auto"/>
              <w:right w:val="single" w:sz="4" w:space="0" w:color="auto"/>
            </w:tcBorders>
            <w:shd w:val="clear" w:color="auto" w:fill="auto"/>
            <w:tcMar>
              <w:left w:w="29" w:type="dxa"/>
              <w:right w:w="29" w:type="dxa"/>
            </w:tcMar>
            <w:vAlign w:val="center"/>
          </w:tcPr>
          <w:p w:rsidR="00E3300E" w:rsidRPr="00B8262F" w:rsidRDefault="00E3300E" w:rsidP="00E3300E">
            <w:pPr>
              <w:jc w:val="right"/>
              <w:rPr>
                <w:b/>
                <w:sz w:val="16"/>
                <w:szCs w:val="16"/>
              </w:rPr>
            </w:pPr>
            <w:r w:rsidRPr="00B8262F">
              <w:rPr>
                <w:b/>
                <w:sz w:val="16"/>
                <w:szCs w:val="16"/>
              </w:rPr>
              <w:t>Jun-1</w:t>
            </w:r>
            <w:r>
              <w:rPr>
                <w:b/>
                <w:sz w:val="16"/>
                <w:szCs w:val="16"/>
              </w:rPr>
              <w:t>9</w:t>
            </w:r>
          </w:p>
        </w:tc>
        <w:tc>
          <w:tcPr>
            <w:tcW w:w="780" w:type="dxa"/>
            <w:tcBorders>
              <w:left w:val="single" w:sz="4" w:space="0" w:color="auto"/>
              <w:bottom w:val="single" w:sz="8" w:space="0" w:color="auto"/>
            </w:tcBorders>
            <w:shd w:val="clear" w:color="auto" w:fill="auto"/>
            <w:tcMar>
              <w:left w:w="29" w:type="dxa"/>
              <w:right w:w="29" w:type="dxa"/>
            </w:tcMar>
            <w:vAlign w:val="center"/>
            <w:hideMark/>
          </w:tcPr>
          <w:p w:rsidR="00E3300E" w:rsidRPr="00B8262F" w:rsidRDefault="00E3300E" w:rsidP="00E3300E">
            <w:pPr>
              <w:jc w:val="right"/>
              <w:rPr>
                <w:b/>
                <w:bCs/>
                <w:sz w:val="14"/>
                <w:szCs w:val="14"/>
              </w:rPr>
            </w:pPr>
            <w:r>
              <w:rPr>
                <w:b/>
                <w:bCs/>
                <w:sz w:val="14"/>
                <w:szCs w:val="14"/>
              </w:rPr>
              <w:t>Sep</w:t>
            </w:r>
          </w:p>
        </w:tc>
        <w:tc>
          <w:tcPr>
            <w:tcW w:w="818" w:type="dxa"/>
            <w:tcBorders>
              <w:bottom w:val="single" w:sz="8" w:space="0" w:color="auto"/>
              <w:right w:val="single" w:sz="4" w:space="0" w:color="auto"/>
            </w:tcBorders>
            <w:shd w:val="clear" w:color="auto" w:fill="auto"/>
            <w:tcMar>
              <w:left w:w="29" w:type="dxa"/>
              <w:right w:w="29" w:type="dxa"/>
            </w:tcMar>
            <w:vAlign w:val="center"/>
          </w:tcPr>
          <w:p w:rsidR="00E3300E" w:rsidRPr="00B8262F" w:rsidRDefault="00E3300E" w:rsidP="00E3300E">
            <w:pPr>
              <w:jc w:val="right"/>
              <w:rPr>
                <w:b/>
                <w:bCs/>
                <w:sz w:val="14"/>
                <w:szCs w:val="14"/>
              </w:rPr>
            </w:pPr>
            <w:r>
              <w:rPr>
                <w:b/>
                <w:bCs/>
                <w:sz w:val="14"/>
                <w:szCs w:val="14"/>
              </w:rPr>
              <w:t>Oct</w:t>
            </w:r>
          </w:p>
        </w:tc>
        <w:tc>
          <w:tcPr>
            <w:tcW w:w="720" w:type="dxa"/>
            <w:tcBorders>
              <w:left w:val="single" w:sz="4" w:space="0" w:color="auto"/>
              <w:bottom w:val="single" w:sz="8" w:space="0" w:color="auto"/>
            </w:tcBorders>
            <w:shd w:val="clear" w:color="auto" w:fill="auto"/>
            <w:tcMar>
              <w:left w:w="29" w:type="dxa"/>
              <w:right w:w="29" w:type="dxa"/>
            </w:tcMar>
            <w:vAlign w:val="center"/>
            <w:hideMark/>
          </w:tcPr>
          <w:p w:rsidR="00E3300E" w:rsidRPr="00B8262F" w:rsidRDefault="00E3300E" w:rsidP="00E3300E">
            <w:pPr>
              <w:jc w:val="right"/>
              <w:rPr>
                <w:b/>
                <w:bCs/>
                <w:sz w:val="14"/>
                <w:szCs w:val="14"/>
              </w:rPr>
            </w:pPr>
            <w:r>
              <w:rPr>
                <w:b/>
                <w:bCs/>
                <w:sz w:val="14"/>
                <w:szCs w:val="14"/>
              </w:rPr>
              <w:t>Jun</w:t>
            </w:r>
          </w:p>
        </w:tc>
        <w:tc>
          <w:tcPr>
            <w:tcW w:w="716" w:type="dxa"/>
            <w:tcBorders>
              <w:bottom w:val="single" w:sz="8" w:space="0" w:color="auto"/>
            </w:tcBorders>
            <w:shd w:val="clear" w:color="auto" w:fill="auto"/>
            <w:tcMar>
              <w:left w:w="29" w:type="dxa"/>
              <w:right w:w="29" w:type="dxa"/>
            </w:tcMar>
            <w:vAlign w:val="center"/>
          </w:tcPr>
          <w:p w:rsidR="00E3300E" w:rsidRPr="00B8262F" w:rsidRDefault="00E3300E" w:rsidP="00E3300E">
            <w:pPr>
              <w:jc w:val="right"/>
              <w:rPr>
                <w:b/>
                <w:bCs/>
                <w:sz w:val="14"/>
                <w:szCs w:val="14"/>
              </w:rPr>
            </w:pPr>
            <w:r>
              <w:rPr>
                <w:b/>
                <w:bCs/>
                <w:sz w:val="14"/>
                <w:szCs w:val="14"/>
              </w:rPr>
              <w:t>Jul</w:t>
            </w:r>
          </w:p>
        </w:tc>
        <w:tc>
          <w:tcPr>
            <w:tcW w:w="814" w:type="dxa"/>
            <w:tcBorders>
              <w:top w:val="single" w:sz="4" w:space="0" w:color="auto"/>
              <w:bottom w:val="single" w:sz="8" w:space="0" w:color="auto"/>
            </w:tcBorders>
            <w:shd w:val="clear" w:color="auto" w:fill="auto"/>
            <w:tcMar>
              <w:left w:w="29" w:type="dxa"/>
              <w:right w:w="29" w:type="dxa"/>
            </w:tcMar>
            <w:vAlign w:val="center"/>
          </w:tcPr>
          <w:p w:rsidR="00E3300E" w:rsidRPr="00B8262F" w:rsidRDefault="00E3300E" w:rsidP="00E3300E">
            <w:pPr>
              <w:jc w:val="right"/>
              <w:rPr>
                <w:b/>
                <w:bCs/>
                <w:sz w:val="14"/>
                <w:szCs w:val="14"/>
              </w:rPr>
            </w:pPr>
            <w:r>
              <w:rPr>
                <w:b/>
                <w:bCs/>
                <w:sz w:val="14"/>
                <w:szCs w:val="14"/>
              </w:rPr>
              <w:t>Aug</w:t>
            </w:r>
          </w:p>
        </w:tc>
        <w:tc>
          <w:tcPr>
            <w:tcW w:w="810" w:type="dxa"/>
            <w:tcBorders>
              <w:top w:val="single" w:sz="4" w:space="0" w:color="auto"/>
              <w:bottom w:val="single" w:sz="8" w:space="0" w:color="auto"/>
            </w:tcBorders>
            <w:shd w:val="clear" w:color="auto" w:fill="auto"/>
            <w:tcMar>
              <w:left w:w="29" w:type="dxa"/>
              <w:right w:w="29" w:type="dxa"/>
            </w:tcMar>
            <w:vAlign w:val="center"/>
          </w:tcPr>
          <w:p w:rsidR="00E3300E" w:rsidRPr="00B8262F" w:rsidRDefault="00E3300E" w:rsidP="00E3300E">
            <w:pPr>
              <w:jc w:val="right"/>
              <w:rPr>
                <w:b/>
                <w:bCs/>
                <w:sz w:val="14"/>
                <w:szCs w:val="14"/>
              </w:rPr>
            </w:pPr>
            <w:r>
              <w:rPr>
                <w:b/>
                <w:bCs/>
                <w:sz w:val="14"/>
                <w:szCs w:val="14"/>
              </w:rPr>
              <w:t>Sep</w:t>
            </w:r>
          </w:p>
        </w:tc>
        <w:tc>
          <w:tcPr>
            <w:tcW w:w="805" w:type="dxa"/>
            <w:tcBorders>
              <w:top w:val="single" w:sz="4" w:space="0" w:color="auto"/>
              <w:bottom w:val="single" w:sz="8" w:space="0" w:color="auto"/>
            </w:tcBorders>
            <w:shd w:val="clear" w:color="auto" w:fill="auto"/>
            <w:tcMar>
              <w:left w:w="29" w:type="dxa"/>
              <w:right w:w="29" w:type="dxa"/>
            </w:tcMar>
            <w:vAlign w:val="center"/>
          </w:tcPr>
          <w:p w:rsidR="00E3300E" w:rsidRPr="00B8262F" w:rsidRDefault="00E3300E" w:rsidP="00E3300E">
            <w:pPr>
              <w:jc w:val="right"/>
              <w:rPr>
                <w:b/>
                <w:bCs/>
                <w:sz w:val="14"/>
                <w:szCs w:val="14"/>
              </w:rPr>
            </w:pPr>
            <w:r>
              <w:rPr>
                <w:b/>
                <w:bCs/>
                <w:sz w:val="14"/>
                <w:szCs w:val="14"/>
              </w:rPr>
              <w:t>Oct</w:t>
            </w:r>
          </w:p>
        </w:tc>
      </w:tr>
      <w:tr w:rsidR="00E3300E" w:rsidRPr="00CF65C3" w:rsidTr="00E3300E">
        <w:trPr>
          <w:trHeight w:hRule="exact" w:val="288"/>
          <w:jc w:val="center"/>
        </w:trPr>
        <w:tc>
          <w:tcPr>
            <w:tcW w:w="297" w:type="dxa"/>
            <w:tcBorders>
              <w:top w:val="single" w:sz="8" w:space="0" w:color="auto"/>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bCs/>
                <w:sz w:val="14"/>
                <w:szCs w:val="14"/>
              </w:rPr>
              <w:t>1</w:t>
            </w:r>
          </w:p>
        </w:tc>
        <w:tc>
          <w:tcPr>
            <w:tcW w:w="2574" w:type="dxa"/>
            <w:tcBorders>
              <w:top w:val="single" w:sz="8" w:space="0" w:color="auto"/>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Automobile Assembler</w:t>
            </w:r>
          </w:p>
        </w:tc>
        <w:tc>
          <w:tcPr>
            <w:tcW w:w="837" w:type="dxa"/>
            <w:tcBorders>
              <w:top w:val="single" w:sz="8" w:space="0" w:color="auto"/>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377,652</w:t>
            </w:r>
          </w:p>
        </w:tc>
        <w:tc>
          <w:tcPr>
            <w:tcW w:w="720" w:type="dxa"/>
            <w:tcBorders>
              <w:top w:val="single" w:sz="8" w:space="0" w:color="auto"/>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247,717</w:t>
            </w:r>
          </w:p>
        </w:tc>
        <w:tc>
          <w:tcPr>
            <w:tcW w:w="780" w:type="dxa"/>
            <w:tcBorders>
              <w:top w:val="single" w:sz="8" w:space="0" w:color="auto"/>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333,397</w:t>
            </w:r>
          </w:p>
        </w:tc>
        <w:tc>
          <w:tcPr>
            <w:tcW w:w="818" w:type="dxa"/>
            <w:tcBorders>
              <w:top w:val="single" w:sz="8" w:space="0" w:color="auto"/>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312,223</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247,717</w:t>
            </w:r>
          </w:p>
        </w:tc>
        <w:tc>
          <w:tcPr>
            <w:tcW w:w="716" w:type="dxa"/>
            <w:tcBorders>
              <w:top w:val="single" w:sz="8" w:space="0" w:color="auto"/>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224,399</w:t>
            </w:r>
          </w:p>
        </w:tc>
        <w:tc>
          <w:tcPr>
            <w:tcW w:w="814" w:type="dxa"/>
            <w:tcBorders>
              <w:top w:val="single" w:sz="8" w:space="0" w:color="auto"/>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207,254</w:t>
            </w:r>
          </w:p>
        </w:tc>
        <w:tc>
          <w:tcPr>
            <w:tcW w:w="810" w:type="dxa"/>
            <w:tcBorders>
              <w:top w:val="single" w:sz="8" w:space="0" w:color="auto"/>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203,878</w:t>
            </w:r>
          </w:p>
        </w:tc>
        <w:tc>
          <w:tcPr>
            <w:tcW w:w="805" w:type="dxa"/>
            <w:tcBorders>
              <w:top w:val="single" w:sz="8" w:space="0" w:color="auto"/>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203,652</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bCs/>
                <w:sz w:val="14"/>
                <w:szCs w:val="14"/>
              </w:rPr>
              <w:t>2</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Automobile parts &amp; Accessories</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73,138</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47,103</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65,806</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62,989</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47,103</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39,331</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35,545</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33,860</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34,313</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bCs/>
                <w:sz w:val="14"/>
                <w:szCs w:val="14"/>
              </w:rPr>
              <w:t>3</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Cable &amp; Electrical Goods</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34,557</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25,204</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37,007</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36,555</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25,204</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21,415</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19,857</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21,988</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24,542</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bCs/>
                <w:sz w:val="14"/>
                <w:szCs w:val="14"/>
              </w:rPr>
              <w:t>4</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Cement</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460,799</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306,192</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443,379</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458,361</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306,192</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275,636</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270,627</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261,791</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284,610</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bCs/>
                <w:sz w:val="14"/>
                <w:szCs w:val="14"/>
              </w:rPr>
              <w:t>5</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Chemical</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342,984</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273,461</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328,905</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319,809</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273,461</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260,592</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234,394</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256,528</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266,022</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bCs/>
                <w:sz w:val="14"/>
                <w:szCs w:val="14"/>
              </w:rPr>
              <w:t>6</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Close -End Mutual Funds</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14,300</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5,159</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6,560</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7,011</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5,159</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4,100</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3,854</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3,763</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4,254</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bCs/>
                <w:sz w:val="14"/>
                <w:szCs w:val="14"/>
              </w:rPr>
              <w:t>7</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Commercial Banks</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1,476,841</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1,284,984</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1,468,848</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1,463,180</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1,284,984</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1,234,183</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1,153,531</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1,187,417</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1,240,879</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bCs/>
                <w:sz w:val="14"/>
                <w:szCs w:val="14"/>
              </w:rPr>
              <w:t>8</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Engineering</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143,209</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56,935</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127,118</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122,363</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56,935</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46,883</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51,226</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55,933</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65,162</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9</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Fertilizer</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563,366</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440,313</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566,463</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590,694</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440,313</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434,875</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427,559</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443,120</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465,841</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10</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Food &amp; Personal Care Products</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834,440</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537,140</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729,686</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732,829</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537,140</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471,354</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494,289</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480,855</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542,541</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11</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Glass &amp; Ceramics</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44,758</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35,787</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43,275</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40,868</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35,787</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31,091</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31,968</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33,408</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33,584</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12</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Insurance</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225,161</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136,743</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196,653</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188,648</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136,743</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124,574</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118,181</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136,218</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137,563</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13</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 xml:space="preserve"> Inv. Banks /INV.COS./Securities COS.</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52,319</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90,598</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44,759</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45,237</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90,598</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88,718</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90,207</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94,918</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105,274</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14</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Jute</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123</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123</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123</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123</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123</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123</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15</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Leasing Companies</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7,173</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4,927</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7,128</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6,084</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4,927</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4,447</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4,709</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5,106</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4,408</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16</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Leather &amp; Tanneries</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24,282</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18,282</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23,094</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22,287</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18,282</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16,952</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16,917</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17,610</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23,853</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17</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Miscellaneous</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73,280</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62,375</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75,086</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74,270</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62,375</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60,719</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60,767</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64,830</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63,283</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18</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Modarabas</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17,609</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12,433</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15,999</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14,647</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12,433</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12,702</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11,709</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12,128</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10,806</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19</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Oil &amp; Gas Exploration Companies</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1,417,998</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1,130,641</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1,406,457</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1,440,562</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1,130,641</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1,076,324</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889,998</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1,054,470</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1,123,318</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20</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Oil &amp; Gas Marketing Companies</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337,218</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194,364</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310,433</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317,966</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194,364</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171,382</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143,089</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168,519</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187,175</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21</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Paper &amp; Board</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71,032</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45,308</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66,643</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62,170</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45,308</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41,255</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38,842</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41,458</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42,588</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22</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Pharmaceuticals</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291,840</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174,445</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263,996</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246,872</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174,445</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152,847</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146,950</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163,043</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188,368</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23</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Power Generation &amp; Distribution</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389,270</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304,047</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368,476</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400,672</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304,047</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269,896</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247,318</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272,573</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274,550</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24</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Refinery</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129,020</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56,228</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109,417</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115,943</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56,228</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45,899</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45,211</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49,462</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60,562</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25</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Sugar &amp; Allied Industries</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57,022</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77,522</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77,730</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57,022</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55,200</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52,844</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56,072</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60,931</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26</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Synthetic &amp; Rayon</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34,791</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35,754</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36,030</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37,412</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35,754</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37,404</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42,949</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43,085</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41,166</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27</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Technology &amp; Communication</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102,882</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73,509</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100,307</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102,241</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73,509</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62,478</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57,800</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61,709</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66,018</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28</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Textile Composite</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195,855</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242,100</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200,527</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226,984</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242,100</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226,007</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227,275</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233,139</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223,773</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bCs/>
                <w:sz w:val="14"/>
                <w:szCs w:val="14"/>
              </w:rPr>
              <w:t xml:space="preserve">29  </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Textile Spinning</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49,195</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41,875</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47,503</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47,759</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41,875</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39,976</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38,208</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38,941</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38,809</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bCs/>
                <w:sz w:val="14"/>
                <w:szCs w:val="14"/>
              </w:rPr>
              <w:t>30  </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Textile Weaving</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25,616</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2,467</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27,856</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2,851</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2,467</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2,426</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2,370</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2,482</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2,340</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bCs/>
                <w:sz w:val="14"/>
                <w:szCs w:val="14"/>
              </w:rPr>
              <w:t>31  </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Tobacco</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746,294</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860,225</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867,696</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836,412</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860,225</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768,665</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827,154</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816,750</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758,433</w:t>
            </w:r>
          </w:p>
        </w:tc>
      </w:tr>
      <w:tr w:rsidR="00E3300E" w:rsidRPr="00CF65C3" w:rsidTr="00E3300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bCs/>
                <w:sz w:val="14"/>
                <w:szCs w:val="14"/>
              </w:rPr>
              <w:t>32  </w:t>
            </w:r>
          </w:p>
        </w:tc>
        <w:tc>
          <w:tcPr>
            <w:tcW w:w="2574" w:type="dxa"/>
            <w:tcBorders>
              <w:top w:val="nil"/>
              <w:left w:val="nil"/>
              <w:bottom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Transport</w:t>
            </w:r>
          </w:p>
        </w:tc>
        <w:tc>
          <w:tcPr>
            <w:tcW w:w="837"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64,361</w:t>
            </w:r>
          </w:p>
        </w:tc>
        <w:tc>
          <w:tcPr>
            <w:tcW w:w="72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52,916</w:t>
            </w:r>
          </w:p>
        </w:tc>
        <w:tc>
          <w:tcPr>
            <w:tcW w:w="78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74,614</w:t>
            </w:r>
          </w:p>
        </w:tc>
        <w:tc>
          <w:tcPr>
            <w:tcW w:w="818" w:type="dxa"/>
            <w:tcBorders>
              <w:top w:val="nil"/>
              <w:left w:val="nil"/>
              <w:bottom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72,601</w:t>
            </w:r>
          </w:p>
        </w:tc>
        <w:tc>
          <w:tcPr>
            <w:tcW w:w="720" w:type="dxa"/>
            <w:tcBorders>
              <w:top w:val="nil"/>
              <w:left w:val="nil"/>
              <w:bottom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52,916</w:t>
            </w:r>
          </w:p>
        </w:tc>
        <w:tc>
          <w:tcPr>
            <w:tcW w:w="716"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52,649</w:t>
            </w:r>
          </w:p>
        </w:tc>
        <w:tc>
          <w:tcPr>
            <w:tcW w:w="814"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60,661</w:t>
            </w:r>
          </w:p>
        </w:tc>
        <w:tc>
          <w:tcPr>
            <w:tcW w:w="810"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62,151</w:t>
            </w:r>
          </w:p>
        </w:tc>
        <w:tc>
          <w:tcPr>
            <w:tcW w:w="805" w:type="dxa"/>
            <w:tcBorders>
              <w:top w:val="nil"/>
              <w:left w:val="nil"/>
              <w:bottom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77,837</w:t>
            </w:r>
          </w:p>
        </w:tc>
      </w:tr>
      <w:tr w:rsidR="00E3300E" w:rsidRPr="00CF65C3" w:rsidTr="00E3300E">
        <w:trPr>
          <w:trHeight w:hRule="exact" w:val="288"/>
          <w:jc w:val="center"/>
        </w:trPr>
        <w:tc>
          <w:tcPr>
            <w:tcW w:w="297" w:type="dxa"/>
            <w:tcBorders>
              <w:top w:val="nil"/>
              <w:left w:val="nil"/>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bCs/>
                <w:sz w:val="14"/>
                <w:szCs w:val="14"/>
              </w:rPr>
              <w:t>33  </w:t>
            </w:r>
          </w:p>
        </w:tc>
        <w:tc>
          <w:tcPr>
            <w:tcW w:w="2574" w:type="dxa"/>
            <w:tcBorders>
              <w:top w:val="nil"/>
              <w:left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Vanaspati &amp; Allied Industries</w:t>
            </w:r>
          </w:p>
        </w:tc>
        <w:tc>
          <w:tcPr>
            <w:tcW w:w="837" w:type="dxa"/>
            <w:tcBorders>
              <w:top w:val="nil"/>
              <w:left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6,735</w:t>
            </w:r>
          </w:p>
        </w:tc>
        <w:tc>
          <w:tcPr>
            <w:tcW w:w="720" w:type="dxa"/>
            <w:tcBorders>
              <w:top w:val="nil"/>
              <w:left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6,855</w:t>
            </w:r>
          </w:p>
        </w:tc>
        <w:tc>
          <w:tcPr>
            <w:tcW w:w="780" w:type="dxa"/>
            <w:tcBorders>
              <w:top w:val="nil"/>
              <w:left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6,889</w:t>
            </w:r>
          </w:p>
        </w:tc>
        <w:tc>
          <w:tcPr>
            <w:tcW w:w="818" w:type="dxa"/>
            <w:tcBorders>
              <w:top w:val="nil"/>
              <w:left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7,097</w:t>
            </w:r>
          </w:p>
        </w:tc>
        <w:tc>
          <w:tcPr>
            <w:tcW w:w="720" w:type="dxa"/>
            <w:tcBorders>
              <w:top w:val="nil"/>
              <w:left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6,855</w:t>
            </w:r>
          </w:p>
        </w:tc>
        <w:tc>
          <w:tcPr>
            <w:tcW w:w="716" w:type="dxa"/>
            <w:tcBorders>
              <w:top w:val="nil"/>
              <w:left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6,123</w:t>
            </w:r>
          </w:p>
        </w:tc>
        <w:tc>
          <w:tcPr>
            <w:tcW w:w="814" w:type="dxa"/>
            <w:tcBorders>
              <w:top w:val="nil"/>
              <w:left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5,427</w:t>
            </w:r>
          </w:p>
        </w:tc>
        <w:tc>
          <w:tcPr>
            <w:tcW w:w="810" w:type="dxa"/>
            <w:tcBorders>
              <w:top w:val="nil"/>
              <w:left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5,990</w:t>
            </w:r>
          </w:p>
        </w:tc>
        <w:tc>
          <w:tcPr>
            <w:tcW w:w="805" w:type="dxa"/>
            <w:tcBorders>
              <w:top w:val="nil"/>
              <w:left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6,666</w:t>
            </w:r>
          </w:p>
        </w:tc>
      </w:tr>
      <w:tr w:rsidR="00E3300E" w:rsidRPr="00CF65C3" w:rsidTr="00E3300E">
        <w:trPr>
          <w:trHeight w:hRule="exact" w:val="288"/>
          <w:jc w:val="center"/>
        </w:trPr>
        <w:tc>
          <w:tcPr>
            <w:tcW w:w="297" w:type="dxa"/>
            <w:tcBorders>
              <w:top w:val="nil"/>
              <w:left w:val="nil"/>
              <w:right w:val="nil"/>
            </w:tcBorders>
            <w:shd w:val="clear" w:color="auto" w:fill="auto"/>
            <w:tcMar>
              <w:left w:w="29" w:type="dxa"/>
              <w:right w:w="29" w:type="dxa"/>
            </w:tcMar>
            <w:vAlign w:val="center"/>
            <w:hideMark/>
          </w:tcPr>
          <w:p w:rsidR="00E3300E" w:rsidRPr="0024736D" w:rsidRDefault="00E3300E" w:rsidP="00E3300E">
            <w:pPr>
              <w:rPr>
                <w:bCs/>
                <w:sz w:val="14"/>
                <w:szCs w:val="14"/>
              </w:rPr>
            </w:pPr>
            <w:r w:rsidRPr="0024736D">
              <w:rPr>
                <w:bCs/>
                <w:sz w:val="14"/>
                <w:szCs w:val="14"/>
              </w:rPr>
              <w:t>34</w:t>
            </w:r>
          </w:p>
        </w:tc>
        <w:tc>
          <w:tcPr>
            <w:tcW w:w="2574" w:type="dxa"/>
            <w:tcBorders>
              <w:top w:val="nil"/>
              <w:left w:val="nil"/>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Woolen</w:t>
            </w:r>
          </w:p>
        </w:tc>
        <w:tc>
          <w:tcPr>
            <w:tcW w:w="837" w:type="dxa"/>
            <w:tcBorders>
              <w:top w:val="nil"/>
              <w:left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520</w:t>
            </w:r>
          </w:p>
        </w:tc>
        <w:tc>
          <w:tcPr>
            <w:tcW w:w="720" w:type="dxa"/>
            <w:tcBorders>
              <w:top w:val="nil"/>
              <w:left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1,454</w:t>
            </w:r>
          </w:p>
        </w:tc>
        <w:tc>
          <w:tcPr>
            <w:tcW w:w="780" w:type="dxa"/>
            <w:tcBorders>
              <w:top w:val="nil"/>
              <w:left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495</w:t>
            </w:r>
          </w:p>
        </w:tc>
        <w:tc>
          <w:tcPr>
            <w:tcW w:w="818" w:type="dxa"/>
            <w:tcBorders>
              <w:top w:val="nil"/>
              <w:left w:val="nil"/>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490</w:t>
            </w:r>
          </w:p>
        </w:tc>
        <w:tc>
          <w:tcPr>
            <w:tcW w:w="720" w:type="dxa"/>
            <w:tcBorders>
              <w:top w:val="nil"/>
              <w:left w:val="nil"/>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1,454</w:t>
            </w:r>
          </w:p>
        </w:tc>
        <w:tc>
          <w:tcPr>
            <w:tcW w:w="716" w:type="dxa"/>
            <w:tcBorders>
              <w:top w:val="nil"/>
              <w:left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1,435</w:t>
            </w:r>
          </w:p>
        </w:tc>
        <w:tc>
          <w:tcPr>
            <w:tcW w:w="814" w:type="dxa"/>
            <w:tcBorders>
              <w:top w:val="nil"/>
              <w:left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1,435</w:t>
            </w:r>
          </w:p>
        </w:tc>
        <w:tc>
          <w:tcPr>
            <w:tcW w:w="810" w:type="dxa"/>
            <w:tcBorders>
              <w:top w:val="nil"/>
              <w:left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1,422</w:t>
            </w:r>
          </w:p>
        </w:tc>
        <w:tc>
          <w:tcPr>
            <w:tcW w:w="805" w:type="dxa"/>
            <w:tcBorders>
              <w:top w:val="nil"/>
              <w:left w:val="nil"/>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1,425</w:t>
            </w:r>
          </w:p>
        </w:tc>
      </w:tr>
      <w:tr w:rsidR="00E3300E" w:rsidRPr="00CF65C3" w:rsidTr="00E3300E">
        <w:trPr>
          <w:trHeight w:hRule="exact" w:val="288"/>
          <w:jc w:val="center"/>
        </w:trPr>
        <w:tc>
          <w:tcPr>
            <w:tcW w:w="297" w:type="dxa"/>
            <w:tcBorders>
              <w:top w:val="nil"/>
              <w:left w:val="nil"/>
              <w:bottom w:val="single" w:sz="4" w:space="0" w:color="auto"/>
              <w:right w:val="nil"/>
            </w:tcBorders>
            <w:shd w:val="clear" w:color="auto" w:fill="auto"/>
            <w:tcMar>
              <w:left w:w="29" w:type="dxa"/>
              <w:right w:w="29" w:type="dxa"/>
            </w:tcMar>
            <w:vAlign w:val="center"/>
            <w:hideMark/>
          </w:tcPr>
          <w:p w:rsidR="00E3300E" w:rsidRPr="0024736D" w:rsidRDefault="00E3300E" w:rsidP="00E3300E">
            <w:pPr>
              <w:rPr>
                <w:bCs/>
                <w:sz w:val="14"/>
                <w:szCs w:val="14"/>
              </w:rPr>
            </w:pPr>
            <w:r w:rsidRPr="0024736D">
              <w:rPr>
                <w:bCs/>
                <w:sz w:val="14"/>
                <w:szCs w:val="14"/>
              </w:rPr>
              <w:t>35</w:t>
            </w:r>
          </w:p>
        </w:tc>
        <w:tc>
          <w:tcPr>
            <w:tcW w:w="2574" w:type="dxa"/>
            <w:tcBorders>
              <w:top w:val="nil"/>
              <w:left w:val="nil"/>
              <w:bottom w:val="single" w:sz="4" w:space="0" w:color="auto"/>
              <w:right w:val="nil"/>
            </w:tcBorders>
            <w:shd w:val="clear" w:color="auto" w:fill="auto"/>
            <w:tcMar>
              <w:left w:w="29" w:type="dxa"/>
              <w:right w:w="29" w:type="dxa"/>
            </w:tcMar>
            <w:vAlign w:val="center"/>
            <w:hideMark/>
          </w:tcPr>
          <w:p w:rsidR="00E3300E" w:rsidRPr="0024736D" w:rsidRDefault="00E3300E" w:rsidP="00E3300E">
            <w:pPr>
              <w:rPr>
                <w:color w:val="000000"/>
                <w:sz w:val="14"/>
                <w:szCs w:val="14"/>
              </w:rPr>
            </w:pPr>
            <w:r w:rsidRPr="0024736D">
              <w:rPr>
                <w:color w:val="000000"/>
                <w:sz w:val="14"/>
                <w:szCs w:val="14"/>
              </w:rPr>
              <w:t>Real Estate Investment Trust</w:t>
            </w:r>
          </w:p>
        </w:tc>
        <w:tc>
          <w:tcPr>
            <w:tcW w:w="837" w:type="dxa"/>
            <w:tcBorders>
              <w:top w:val="nil"/>
              <w:left w:val="nil"/>
              <w:bottom w:val="single" w:sz="4" w:space="0" w:color="auto"/>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28,686</w:t>
            </w:r>
          </w:p>
        </w:tc>
        <w:tc>
          <w:tcPr>
            <w:tcW w:w="720" w:type="dxa"/>
            <w:tcBorders>
              <w:top w:val="nil"/>
              <w:left w:val="nil"/>
              <w:bottom w:val="single" w:sz="4" w:space="0" w:color="auto"/>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22,615</w:t>
            </w:r>
          </w:p>
        </w:tc>
        <w:tc>
          <w:tcPr>
            <w:tcW w:w="780" w:type="dxa"/>
            <w:tcBorders>
              <w:top w:val="nil"/>
              <w:left w:val="nil"/>
              <w:bottom w:val="single" w:sz="4" w:space="0" w:color="auto"/>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28,019</w:t>
            </w:r>
          </w:p>
        </w:tc>
        <w:tc>
          <w:tcPr>
            <w:tcW w:w="818" w:type="dxa"/>
            <w:tcBorders>
              <w:top w:val="nil"/>
              <w:left w:val="nil"/>
              <w:bottom w:val="single" w:sz="4" w:space="0" w:color="auto"/>
              <w:right w:val="nil"/>
            </w:tcBorders>
            <w:tcMar>
              <w:left w:w="29" w:type="dxa"/>
              <w:right w:w="29" w:type="dxa"/>
            </w:tcMar>
            <w:vAlign w:val="center"/>
          </w:tcPr>
          <w:p w:rsidR="00E3300E" w:rsidRDefault="00E3300E" w:rsidP="00E3300E">
            <w:pPr>
              <w:jc w:val="right"/>
              <w:rPr>
                <w:color w:val="000000"/>
                <w:sz w:val="14"/>
                <w:szCs w:val="14"/>
              </w:rPr>
            </w:pPr>
            <w:r>
              <w:rPr>
                <w:color w:val="000000"/>
                <w:sz w:val="14"/>
                <w:szCs w:val="14"/>
              </w:rPr>
              <w:t>26,729</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E3300E" w:rsidRDefault="00E3300E" w:rsidP="00E3300E">
            <w:pPr>
              <w:jc w:val="right"/>
              <w:rPr>
                <w:color w:val="000000"/>
                <w:sz w:val="14"/>
                <w:szCs w:val="14"/>
              </w:rPr>
            </w:pPr>
            <w:r>
              <w:rPr>
                <w:color w:val="000000"/>
                <w:sz w:val="14"/>
                <w:szCs w:val="14"/>
              </w:rPr>
              <w:t>22,615</w:t>
            </w:r>
          </w:p>
        </w:tc>
        <w:tc>
          <w:tcPr>
            <w:tcW w:w="716" w:type="dxa"/>
            <w:tcBorders>
              <w:top w:val="nil"/>
              <w:left w:val="nil"/>
              <w:bottom w:val="single" w:sz="4" w:space="0" w:color="auto"/>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22,237</w:t>
            </w:r>
          </w:p>
        </w:tc>
        <w:tc>
          <w:tcPr>
            <w:tcW w:w="814" w:type="dxa"/>
            <w:tcBorders>
              <w:top w:val="nil"/>
              <w:left w:val="nil"/>
              <w:bottom w:val="single" w:sz="4" w:space="0" w:color="auto"/>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21,792</w:t>
            </w:r>
          </w:p>
        </w:tc>
        <w:tc>
          <w:tcPr>
            <w:tcW w:w="810" w:type="dxa"/>
            <w:tcBorders>
              <w:top w:val="nil"/>
              <w:left w:val="nil"/>
              <w:bottom w:val="single" w:sz="4" w:space="0" w:color="auto"/>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21,814</w:t>
            </w:r>
          </w:p>
        </w:tc>
        <w:tc>
          <w:tcPr>
            <w:tcW w:w="805" w:type="dxa"/>
            <w:tcBorders>
              <w:top w:val="nil"/>
              <w:left w:val="nil"/>
              <w:bottom w:val="single" w:sz="4" w:space="0" w:color="auto"/>
              <w:right w:val="nil"/>
            </w:tcBorders>
            <w:shd w:val="clear" w:color="auto" w:fill="auto"/>
            <w:tcMar>
              <w:left w:w="29" w:type="dxa"/>
              <w:right w:w="29" w:type="dxa"/>
            </w:tcMar>
            <w:vAlign w:val="center"/>
          </w:tcPr>
          <w:p w:rsidR="00E3300E" w:rsidRDefault="00E3300E" w:rsidP="00E3300E">
            <w:pPr>
              <w:jc w:val="right"/>
              <w:rPr>
                <w:color w:val="000000"/>
                <w:sz w:val="14"/>
                <w:szCs w:val="14"/>
              </w:rPr>
            </w:pPr>
            <w:r>
              <w:rPr>
                <w:color w:val="000000"/>
                <w:sz w:val="14"/>
                <w:szCs w:val="14"/>
              </w:rPr>
              <w:t>25,372</w:t>
            </w:r>
          </w:p>
        </w:tc>
      </w:tr>
      <w:tr w:rsidR="00E3300E" w:rsidRPr="00B631EC" w:rsidTr="00E3300E">
        <w:trPr>
          <w:trHeight w:hRule="exact" w:val="288"/>
          <w:jc w:val="center"/>
        </w:trPr>
        <w:tc>
          <w:tcPr>
            <w:tcW w:w="297"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3300E" w:rsidRPr="0024736D" w:rsidRDefault="00E3300E" w:rsidP="00E3300E">
            <w:pPr>
              <w:rPr>
                <w:sz w:val="14"/>
                <w:szCs w:val="14"/>
              </w:rPr>
            </w:pPr>
            <w:r w:rsidRPr="0024736D">
              <w:rPr>
                <w:sz w:val="14"/>
                <w:szCs w:val="14"/>
              </w:rPr>
              <w:t> </w:t>
            </w:r>
          </w:p>
        </w:tc>
        <w:tc>
          <w:tcPr>
            <w:tcW w:w="2574"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3300E" w:rsidRPr="0024736D" w:rsidRDefault="00E3300E" w:rsidP="00E3300E">
            <w:pPr>
              <w:rPr>
                <w:b/>
                <w:bCs/>
                <w:sz w:val="14"/>
                <w:szCs w:val="14"/>
              </w:rPr>
            </w:pPr>
            <w:r w:rsidRPr="0024736D">
              <w:rPr>
                <w:b/>
                <w:bCs/>
                <w:sz w:val="14"/>
                <w:szCs w:val="14"/>
              </w:rPr>
              <w:t>TOTAL</w:t>
            </w:r>
          </w:p>
        </w:tc>
        <w:tc>
          <w:tcPr>
            <w:tcW w:w="837"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3300E" w:rsidRPr="00BB0883" w:rsidRDefault="00E3300E" w:rsidP="00E3300E">
            <w:pPr>
              <w:jc w:val="right"/>
              <w:rPr>
                <w:b/>
                <w:bCs/>
                <w:color w:val="000000"/>
                <w:sz w:val="14"/>
                <w:szCs w:val="14"/>
              </w:rPr>
            </w:pPr>
            <w:r w:rsidRPr="00BB0883">
              <w:rPr>
                <w:b/>
                <w:bCs/>
                <w:color w:val="000000"/>
                <w:sz w:val="14"/>
                <w:szCs w:val="14"/>
              </w:rPr>
              <w:t>8,740,451</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E3300E" w:rsidRDefault="00E3300E" w:rsidP="00E3300E">
            <w:pPr>
              <w:jc w:val="right"/>
              <w:rPr>
                <w:b/>
                <w:bCs/>
                <w:color w:val="000000"/>
                <w:sz w:val="14"/>
                <w:szCs w:val="14"/>
              </w:rPr>
            </w:pPr>
            <w:r>
              <w:rPr>
                <w:b/>
                <w:bCs/>
                <w:color w:val="000000"/>
                <w:sz w:val="14"/>
                <w:szCs w:val="14"/>
              </w:rPr>
              <w:t>6,887,301</w:t>
            </w:r>
          </w:p>
        </w:tc>
        <w:tc>
          <w:tcPr>
            <w:tcW w:w="78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3300E" w:rsidRDefault="00E3300E" w:rsidP="00E3300E">
            <w:pPr>
              <w:jc w:val="right"/>
              <w:rPr>
                <w:b/>
                <w:bCs/>
                <w:color w:val="000000"/>
                <w:sz w:val="14"/>
                <w:szCs w:val="14"/>
              </w:rPr>
            </w:pPr>
            <w:r>
              <w:rPr>
                <w:b/>
                <w:bCs/>
                <w:color w:val="000000"/>
                <w:sz w:val="14"/>
                <w:szCs w:val="14"/>
              </w:rPr>
              <w:t>8,506,167</w:t>
            </w:r>
          </w:p>
        </w:tc>
        <w:tc>
          <w:tcPr>
            <w:tcW w:w="818" w:type="dxa"/>
            <w:tcBorders>
              <w:top w:val="single" w:sz="4" w:space="0" w:color="auto"/>
              <w:left w:val="nil"/>
              <w:bottom w:val="single" w:sz="8" w:space="0" w:color="auto"/>
              <w:right w:val="nil"/>
            </w:tcBorders>
            <w:tcMar>
              <w:left w:w="29" w:type="dxa"/>
              <w:right w:w="29" w:type="dxa"/>
            </w:tcMar>
            <w:vAlign w:val="center"/>
          </w:tcPr>
          <w:p w:rsidR="00E3300E" w:rsidRPr="00E3300E" w:rsidRDefault="00E3300E" w:rsidP="00E3300E">
            <w:pPr>
              <w:jc w:val="right"/>
              <w:rPr>
                <w:b/>
                <w:bCs/>
                <w:color w:val="000000"/>
                <w:sz w:val="14"/>
                <w:szCs w:val="14"/>
              </w:rPr>
            </w:pPr>
            <w:r w:rsidRPr="00E3300E">
              <w:rPr>
                <w:b/>
                <w:bCs/>
                <w:color w:val="000000"/>
                <w:sz w:val="14"/>
                <w:szCs w:val="14"/>
              </w:rPr>
              <w:t>8,520,668</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3300E" w:rsidRDefault="00E3300E" w:rsidP="00E3300E">
            <w:pPr>
              <w:jc w:val="right"/>
              <w:rPr>
                <w:b/>
                <w:bCs/>
                <w:color w:val="000000"/>
                <w:sz w:val="14"/>
                <w:szCs w:val="14"/>
              </w:rPr>
            </w:pPr>
            <w:r>
              <w:rPr>
                <w:b/>
                <w:bCs/>
                <w:color w:val="000000"/>
                <w:sz w:val="14"/>
                <w:szCs w:val="14"/>
              </w:rPr>
              <w:t>6,887,301</w:t>
            </w:r>
          </w:p>
        </w:tc>
        <w:tc>
          <w:tcPr>
            <w:tcW w:w="716" w:type="dxa"/>
            <w:tcBorders>
              <w:top w:val="single" w:sz="4" w:space="0" w:color="auto"/>
              <w:left w:val="nil"/>
              <w:bottom w:val="single" w:sz="8" w:space="0" w:color="auto"/>
              <w:right w:val="nil"/>
            </w:tcBorders>
            <w:shd w:val="clear" w:color="auto" w:fill="auto"/>
            <w:tcMar>
              <w:left w:w="29" w:type="dxa"/>
              <w:right w:w="29" w:type="dxa"/>
            </w:tcMar>
            <w:vAlign w:val="center"/>
          </w:tcPr>
          <w:p w:rsidR="00E3300E" w:rsidRDefault="00E3300E" w:rsidP="00E3300E">
            <w:pPr>
              <w:jc w:val="right"/>
              <w:rPr>
                <w:b/>
                <w:bCs/>
                <w:color w:val="000000"/>
                <w:sz w:val="14"/>
                <w:szCs w:val="14"/>
              </w:rPr>
            </w:pPr>
            <w:r>
              <w:rPr>
                <w:b/>
                <w:bCs/>
                <w:color w:val="000000"/>
                <w:sz w:val="14"/>
                <w:szCs w:val="14"/>
              </w:rPr>
              <w:t>6,384,299</w:t>
            </w:r>
          </w:p>
        </w:tc>
        <w:tc>
          <w:tcPr>
            <w:tcW w:w="814" w:type="dxa"/>
            <w:tcBorders>
              <w:top w:val="single" w:sz="4" w:space="0" w:color="auto"/>
              <w:left w:val="nil"/>
              <w:bottom w:val="single" w:sz="8" w:space="0" w:color="auto"/>
              <w:right w:val="nil"/>
            </w:tcBorders>
            <w:shd w:val="clear" w:color="auto" w:fill="auto"/>
            <w:tcMar>
              <w:left w:w="29" w:type="dxa"/>
              <w:right w:w="29" w:type="dxa"/>
            </w:tcMar>
            <w:vAlign w:val="center"/>
          </w:tcPr>
          <w:p w:rsidR="00E3300E" w:rsidRDefault="00E3300E" w:rsidP="00E3300E">
            <w:pPr>
              <w:jc w:val="right"/>
              <w:rPr>
                <w:b/>
                <w:bCs/>
                <w:color w:val="000000"/>
                <w:sz w:val="14"/>
                <w:szCs w:val="14"/>
              </w:rPr>
            </w:pPr>
            <w:r>
              <w:rPr>
                <w:b/>
                <w:bCs/>
                <w:color w:val="000000"/>
                <w:sz w:val="14"/>
                <w:szCs w:val="14"/>
              </w:rPr>
              <w:t>6,082,043</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tcPr>
          <w:p w:rsidR="00E3300E" w:rsidRDefault="00E3300E" w:rsidP="00E3300E">
            <w:pPr>
              <w:jc w:val="right"/>
              <w:rPr>
                <w:b/>
                <w:bCs/>
                <w:color w:val="000000"/>
                <w:sz w:val="14"/>
                <w:szCs w:val="14"/>
              </w:rPr>
            </w:pPr>
            <w:r>
              <w:rPr>
                <w:b/>
                <w:bCs/>
                <w:color w:val="000000"/>
                <w:sz w:val="14"/>
                <w:szCs w:val="14"/>
              </w:rPr>
              <w:t>6,406,554</w:t>
            </w:r>
          </w:p>
        </w:tc>
        <w:tc>
          <w:tcPr>
            <w:tcW w:w="805" w:type="dxa"/>
            <w:tcBorders>
              <w:top w:val="single" w:sz="4" w:space="0" w:color="auto"/>
              <w:left w:val="nil"/>
              <w:bottom w:val="single" w:sz="8" w:space="0" w:color="auto"/>
              <w:right w:val="nil"/>
            </w:tcBorders>
            <w:shd w:val="clear" w:color="auto" w:fill="auto"/>
            <w:tcMar>
              <w:left w:w="29" w:type="dxa"/>
              <w:right w:w="29" w:type="dxa"/>
            </w:tcMar>
            <w:vAlign w:val="center"/>
          </w:tcPr>
          <w:p w:rsidR="00E3300E" w:rsidRPr="00E3300E" w:rsidRDefault="00E3300E" w:rsidP="00E3300E">
            <w:pPr>
              <w:jc w:val="right"/>
              <w:rPr>
                <w:b/>
                <w:bCs/>
                <w:color w:val="000000"/>
                <w:sz w:val="14"/>
                <w:szCs w:val="14"/>
              </w:rPr>
            </w:pPr>
            <w:r w:rsidRPr="00E3300E">
              <w:rPr>
                <w:b/>
                <w:bCs/>
                <w:color w:val="000000"/>
                <w:sz w:val="14"/>
                <w:szCs w:val="14"/>
              </w:rPr>
              <w:t>6,690,045</w:t>
            </w:r>
          </w:p>
        </w:tc>
      </w:tr>
      <w:tr w:rsidR="00E3300E" w:rsidRPr="00B631EC" w:rsidTr="008A3A72">
        <w:trPr>
          <w:trHeight w:hRule="exact" w:val="578"/>
          <w:jc w:val="center"/>
        </w:trPr>
        <w:tc>
          <w:tcPr>
            <w:tcW w:w="9891" w:type="dxa"/>
            <w:gridSpan w:val="11"/>
            <w:tcBorders>
              <w:top w:val="single" w:sz="8" w:space="0" w:color="auto"/>
              <w:left w:val="nil"/>
              <w:bottom w:val="nil"/>
              <w:right w:val="nil"/>
            </w:tcBorders>
            <w:shd w:val="clear" w:color="auto" w:fill="auto"/>
            <w:hideMark/>
          </w:tcPr>
          <w:p w:rsidR="00E3300E" w:rsidRPr="003659BA" w:rsidRDefault="00E3300E" w:rsidP="00E3300E">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E3300E" w:rsidRPr="008D555E" w:rsidRDefault="00E3300E" w:rsidP="00E3300E">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firstRow="1" w:lastRow="0" w:firstColumn="1" w:lastColumn="0" w:noHBand="0" w:noVBand="1"/>
      </w:tblPr>
      <w:tblGrid>
        <w:gridCol w:w="1458"/>
        <w:gridCol w:w="1302"/>
        <w:gridCol w:w="1486"/>
        <w:gridCol w:w="1570"/>
        <w:gridCol w:w="1606"/>
        <w:gridCol w:w="1702"/>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13208">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29"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D43581" w:rsidRPr="00B631EC" w:rsidTr="00D43581">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D43581" w:rsidRPr="00B631EC" w:rsidRDefault="00D43581" w:rsidP="00D43581">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D43581" w:rsidRPr="00B631EC" w:rsidRDefault="00D43581" w:rsidP="00D43581">
            <w:pPr>
              <w:jc w:val="right"/>
              <w:rPr>
                <w:b/>
                <w:bCs/>
                <w:sz w:val="15"/>
                <w:szCs w:val="15"/>
              </w:rPr>
            </w:pPr>
            <w:r w:rsidRPr="00B631EC">
              <w:rPr>
                <w:b/>
                <w:bCs/>
                <w:sz w:val="15"/>
                <w:szCs w:val="15"/>
              </w:rPr>
              <w:t>FY16</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FY17</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FY18</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FY19</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tcPr>
          <w:p w:rsidR="00D43581" w:rsidRPr="00B631EC" w:rsidRDefault="00D43581" w:rsidP="00D43581">
            <w:pPr>
              <w:jc w:val="right"/>
              <w:rPr>
                <w:b/>
                <w:bCs/>
                <w:sz w:val="15"/>
                <w:szCs w:val="15"/>
              </w:rPr>
            </w:pPr>
            <w:r>
              <w:rPr>
                <w:b/>
                <w:bCs/>
                <w:sz w:val="15"/>
                <w:szCs w:val="15"/>
              </w:rPr>
              <w:t>FY20</w:t>
            </w:r>
          </w:p>
        </w:tc>
      </w:tr>
      <w:tr w:rsidR="00D43581" w:rsidRPr="00B631EC" w:rsidTr="00D43581">
        <w:trPr>
          <w:trHeight w:val="315"/>
          <w:jc w:val="center"/>
        </w:trPr>
        <w:tc>
          <w:tcPr>
            <w:tcW w:w="1458" w:type="dxa"/>
            <w:tcBorders>
              <w:top w:val="single" w:sz="8" w:space="0" w:color="auto"/>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9,091.73</w:t>
            </w:r>
          </w:p>
        </w:tc>
        <w:tc>
          <w:tcPr>
            <w:tcW w:w="148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sidRPr="00B631EC">
              <w:rPr>
                <w:color w:val="000000"/>
                <w:sz w:val="15"/>
                <w:szCs w:val="15"/>
              </w:rPr>
              <w:t>3,149.67</w:t>
            </w:r>
          </w:p>
        </w:tc>
        <w:tc>
          <w:tcPr>
            <w:tcW w:w="1570"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3,896.00</w:t>
            </w:r>
          </w:p>
        </w:tc>
        <w:tc>
          <w:tcPr>
            <w:tcW w:w="1606" w:type="dxa"/>
            <w:tcBorders>
              <w:top w:val="single" w:sz="8" w:space="0" w:color="auto"/>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4,108.35</w:t>
            </w:r>
          </w:p>
        </w:tc>
        <w:tc>
          <w:tcPr>
            <w:tcW w:w="1702" w:type="dxa"/>
            <w:tcBorders>
              <w:top w:val="single" w:sz="8" w:space="0" w:color="auto"/>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2,118.63</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6,247.91</w:t>
            </w:r>
          </w:p>
        </w:tc>
        <w:tc>
          <w:tcPr>
            <w:tcW w:w="1486" w:type="dxa"/>
            <w:tcBorders>
              <w:top w:val="nil"/>
              <w:left w:val="nil"/>
              <w:bottom w:val="nil"/>
              <w:right w:val="nil"/>
            </w:tcBorders>
            <w:shd w:val="clear" w:color="auto" w:fill="auto"/>
            <w:tcMar>
              <w:left w:w="43" w:type="dxa"/>
              <w:right w:w="144" w:type="dxa"/>
            </w:tcMar>
            <w:vAlign w:val="center"/>
          </w:tcPr>
          <w:p w:rsidR="00D43581" w:rsidRPr="00E36775" w:rsidRDefault="00D43581" w:rsidP="00D43581">
            <w:pPr>
              <w:jc w:val="right"/>
              <w:rPr>
                <w:color w:val="000000"/>
                <w:sz w:val="15"/>
                <w:szCs w:val="15"/>
              </w:rPr>
            </w:pPr>
            <w:r>
              <w:rPr>
                <w:color w:val="000000"/>
                <w:sz w:val="15"/>
                <w:szCs w:val="15"/>
              </w:rPr>
              <w:t>6,109.26</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4,556.16</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3,712.28</w:t>
            </w:r>
          </w:p>
        </w:tc>
        <w:tc>
          <w:tcPr>
            <w:tcW w:w="1702" w:type="dxa"/>
            <w:tcBorders>
              <w:top w:val="nil"/>
              <w:left w:val="nil"/>
              <w:bottom w:val="nil"/>
            </w:tcBorders>
            <w:shd w:val="clear" w:color="auto" w:fill="auto"/>
            <w:tcMar>
              <w:left w:w="43" w:type="dxa"/>
              <w:right w:w="144" w:type="dxa"/>
            </w:tcMar>
            <w:vAlign w:val="center"/>
          </w:tcPr>
          <w:p w:rsidR="00D43581" w:rsidRDefault="00BC3AC8" w:rsidP="00BC3AC8">
            <w:pPr>
              <w:jc w:val="right"/>
              <w:rPr>
                <w:color w:val="000000"/>
                <w:sz w:val="15"/>
                <w:szCs w:val="15"/>
              </w:rPr>
            </w:pPr>
            <w:r>
              <w:rPr>
                <w:color w:val="000000"/>
                <w:sz w:val="15"/>
                <w:szCs w:val="15"/>
              </w:rPr>
              <w:t>2,218.96</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3,746.73</w:t>
            </w:r>
          </w:p>
        </w:tc>
        <w:tc>
          <w:tcPr>
            <w:tcW w:w="1486" w:type="dxa"/>
            <w:tcBorders>
              <w:top w:val="nil"/>
              <w:left w:val="nil"/>
              <w:bottom w:val="nil"/>
              <w:right w:val="nil"/>
            </w:tcBorders>
            <w:shd w:val="clear" w:color="auto" w:fill="auto"/>
            <w:tcMar>
              <w:left w:w="43" w:type="dxa"/>
              <w:right w:w="144" w:type="dxa"/>
            </w:tcMar>
            <w:vAlign w:val="center"/>
          </w:tcPr>
          <w:p w:rsidR="00D43581" w:rsidRPr="00A253C1" w:rsidRDefault="00D43581" w:rsidP="00D43581">
            <w:pPr>
              <w:jc w:val="right"/>
              <w:rPr>
                <w:color w:val="000000"/>
                <w:sz w:val="15"/>
                <w:szCs w:val="15"/>
              </w:rPr>
            </w:pPr>
            <w:r>
              <w:rPr>
                <w:color w:val="000000"/>
                <w:sz w:val="15"/>
                <w:szCs w:val="15"/>
              </w:rPr>
              <w:t>10,903.85</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3,152.82</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2,686.32</w:t>
            </w:r>
          </w:p>
        </w:tc>
        <w:tc>
          <w:tcPr>
            <w:tcW w:w="1702" w:type="dxa"/>
            <w:tcBorders>
              <w:top w:val="nil"/>
              <w:left w:val="nil"/>
              <w:bottom w:val="nil"/>
            </w:tcBorders>
            <w:shd w:val="clear" w:color="auto" w:fill="auto"/>
            <w:tcMar>
              <w:left w:w="43" w:type="dxa"/>
              <w:right w:w="144" w:type="dxa"/>
            </w:tcMar>
            <w:vAlign w:val="center"/>
          </w:tcPr>
          <w:p w:rsidR="00D43581" w:rsidRDefault="00045BFE" w:rsidP="00045BFE">
            <w:pPr>
              <w:jc w:val="right"/>
              <w:rPr>
                <w:color w:val="000000"/>
                <w:sz w:val="15"/>
                <w:szCs w:val="15"/>
              </w:rPr>
            </w:pPr>
            <w:r>
              <w:rPr>
                <w:color w:val="000000"/>
                <w:sz w:val="15"/>
                <w:szCs w:val="15"/>
              </w:rPr>
              <w:t>2,319.12</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3,784.60</w:t>
            </w:r>
          </w:p>
        </w:tc>
        <w:tc>
          <w:tcPr>
            <w:tcW w:w="148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8,676.00</w:t>
            </w:r>
          </w:p>
        </w:tc>
        <w:tc>
          <w:tcPr>
            <w:tcW w:w="1570"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3,494.97</w:t>
            </w:r>
          </w:p>
        </w:tc>
        <w:tc>
          <w:tcPr>
            <w:tcW w:w="1606" w:type="dxa"/>
            <w:tcBorders>
              <w:top w:val="nil"/>
              <w:left w:val="nil"/>
              <w:bottom w:val="nil"/>
              <w:right w:val="nil"/>
            </w:tcBorders>
            <w:shd w:val="clear" w:color="auto" w:fill="auto"/>
            <w:tcMar>
              <w:left w:w="43" w:type="dxa"/>
              <w:right w:w="144" w:type="dxa"/>
            </w:tcMar>
            <w:vAlign w:val="center"/>
          </w:tcPr>
          <w:p w:rsidR="00D43581" w:rsidRPr="00E07FEA" w:rsidRDefault="00D43581" w:rsidP="00D43581">
            <w:pPr>
              <w:jc w:val="right"/>
              <w:rPr>
                <w:color w:val="000000"/>
                <w:sz w:val="15"/>
                <w:szCs w:val="15"/>
              </w:rPr>
            </w:pPr>
            <w:r>
              <w:rPr>
                <w:color w:val="000000"/>
                <w:sz w:val="15"/>
                <w:szCs w:val="15"/>
              </w:rPr>
              <w:t>5,121.76</w:t>
            </w:r>
          </w:p>
        </w:tc>
        <w:tc>
          <w:tcPr>
            <w:tcW w:w="1702" w:type="dxa"/>
            <w:tcBorders>
              <w:top w:val="nil"/>
              <w:left w:val="nil"/>
              <w:bottom w:val="nil"/>
            </w:tcBorders>
            <w:shd w:val="clear" w:color="auto" w:fill="auto"/>
            <w:tcMar>
              <w:left w:w="43" w:type="dxa"/>
              <w:right w:w="144" w:type="dxa"/>
            </w:tcMar>
            <w:vAlign w:val="center"/>
          </w:tcPr>
          <w:p w:rsidR="00D43581" w:rsidRPr="00E07FEA" w:rsidRDefault="00E3300E" w:rsidP="00E3300E">
            <w:pPr>
              <w:jc w:val="right"/>
              <w:rPr>
                <w:color w:val="000000"/>
                <w:sz w:val="15"/>
                <w:szCs w:val="15"/>
              </w:rPr>
            </w:pPr>
            <w:r>
              <w:rPr>
                <w:color w:val="000000"/>
                <w:sz w:val="15"/>
                <w:szCs w:val="15"/>
              </w:rPr>
              <w:t>4,561.68</w:t>
            </w: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3,670.15</w:t>
            </w:r>
          </w:p>
        </w:tc>
        <w:tc>
          <w:tcPr>
            <w:tcW w:w="148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10,952.86</w:t>
            </w:r>
          </w:p>
        </w:tc>
        <w:tc>
          <w:tcPr>
            <w:tcW w:w="1570"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2,705.71</w:t>
            </w:r>
          </w:p>
        </w:tc>
        <w:tc>
          <w:tcPr>
            <w:tcW w:w="1606" w:type="dxa"/>
            <w:tcBorders>
              <w:top w:val="nil"/>
              <w:left w:val="nil"/>
              <w:bottom w:val="nil"/>
              <w:right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r>
              <w:rPr>
                <w:color w:val="000000"/>
                <w:sz w:val="15"/>
                <w:szCs w:val="15"/>
              </w:rPr>
              <w:t>4,209.21</w:t>
            </w:r>
          </w:p>
        </w:tc>
        <w:tc>
          <w:tcPr>
            <w:tcW w:w="1702" w:type="dxa"/>
            <w:tcBorders>
              <w:top w:val="nil"/>
              <w:left w:val="nil"/>
              <w:bottom w:val="nil"/>
            </w:tcBorders>
            <w:shd w:val="clear" w:color="auto" w:fill="auto"/>
            <w:tcMar>
              <w:left w:w="43" w:type="dxa"/>
              <w:right w:w="144" w:type="dxa"/>
            </w:tcMar>
            <w:vAlign w:val="center"/>
          </w:tcPr>
          <w:p w:rsidR="00D43581" w:rsidRPr="00461D2D"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3,395.26</w:t>
            </w:r>
          </w:p>
        </w:tc>
        <w:tc>
          <w:tcPr>
            <w:tcW w:w="148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7,836.42</w:t>
            </w:r>
          </w:p>
        </w:tc>
        <w:tc>
          <w:tcPr>
            <w:tcW w:w="1570"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3,272.63</w:t>
            </w:r>
          </w:p>
        </w:tc>
        <w:tc>
          <w:tcPr>
            <w:tcW w:w="1606" w:type="dxa"/>
            <w:tcBorders>
              <w:top w:val="nil"/>
              <w:left w:val="nil"/>
              <w:bottom w:val="nil"/>
              <w:right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r>
              <w:rPr>
                <w:color w:val="000000"/>
                <w:sz w:val="15"/>
                <w:szCs w:val="15"/>
              </w:rPr>
              <w:t>2,783.42</w:t>
            </w:r>
          </w:p>
        </w:tc>
        <w:tc>
          <w:tcPr>
            <w:tcW w:w="1702" w:type="dxa"/>
            <w:tcBorders>
              <w:top w:val="nil"/>
              <w:left w:val="nil"/>
              <w:bottom w:val="nil"/>
            </w:tcBorders>
            <w:shd w:val="clear" w:color="auto" w:fill="auto"/>
            <w:tcMar>
              <w:left w:w="43" w:type="dxa"/>
              <w:right w:w="144" w:type="dxa"/>
            </w:tcMar>
            <w:vAlign w:val="center"/>
          </w:tcPr>
          <w:p w:rsidR="00D43581" w:rsidRPr="00575F70"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3,180.87</w:t>
            </w:r>
          </w:p>
        </w:tc>
        <w:tc>
          <w:tcPr>
            <w:tcW w:w="148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9,936.69</w:t>
            </w:r>
          </w:p>
        </w:tc>
        <w:tc>
          <w:tcPr>
            <w:tcW w:w="1570"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5,787.06</w:t>
            </w:r>
          </w:p>
        </w:tc>
        <w:tc>
          <w:tcPr>
            <w:tcW w:w="1606" w:type="dxa"/>
            <w:tcBorders>
              <w:top w:val="nil"/>
              <w:left w:val="nil"/>
              <w:bottom w:val="nil"/>
              <w:right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r>
              <w:rPr>
                <w:color w:val="000000"/>
                <w:sz w:val="15"/>
                <w:szCs w:val="15"/>
              </w:rPr>
              <w:t>3,236.57</w:t>
            </w:r>
          </w:p>
        </w:tc>
        <w:tc>
          <w:tcPr>
            <w:tcW w:w="1702" w:type="dxa"/>
            <w:tcBorders>
              <w:top w:val="nil"/>
              <w:left w:val="nil"/>
              <w:bottom w:val="nil"/>
            </w:tcBorders>
            <w:shd w:val="clear" w:color="auto" w:fill="auto"/>
            <w:tcMar>
              <w:left w:w="43" w:type="dxa"/>
              <w:right w:w="144" w:type="dxa"/>
            </w:tcMar>
            <w:vAlign w:val="center"/>
          </w:tcPr>
          <w:p w:rsidR="00D43581" w:rsidRPr="00E8488C"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2,893.64</w:t>
            </w:r>
          </w:p>
        </w:tc>
        <w:tc>
          <w:tcPr>
            <w:tcW w:w="148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7,279.32</w:t>
            </w:r>
          </w:p>
        </w:tc>
        <w:tc>
          <w:tcPr>
            <w:tcW w:w="1570"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4,117.90</w:t>
            </w:r>
          </w:p>
        </w:tc>
        <w:tc>
          <w:tcPr>
            <w:tcW w:w="1606" w:type="dxa"/>
            <w:tcBorders>
              <w:top w:val="nil"/>
              <w:left w:val="nil"/>
              <w:bottom w:val="nil"/>
              <w:right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r>
              <w:rPr>
                <w:color w:val="000000"/>
                <w:sz w:val="15"/>
                <w:szCs w:val="15"/>
              </w:rPr>
              <w:t>2,922.59</w:t>
            </w:r>
          </w:p>
        </w:tc>
        <w:tc>
          <w:tcPr>
            <w:tcW w:w="1702" w:type="dxa"/>
            <w:tcBorders>
              <w:top w:val="nil"/>
              <w:left w:val="nil"/>
              <w:bottom w:val="nil"/>
            </w:tcBorders>
            <w:shd w:val="clear" w:color="auto" w:fill="auto"/>
            <w:tcMar>
              <w:left w:w="43" w:type="dxa"/>
              <w:right w:w="144" w:type="dxa"/>
            </w:tcMar>
            <w:vAlign w:val="center"/>
          </w:tcPr>
          <w:p w:rsidR="00D43581" w:rsidRPr="009E2A7E"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r w:rsidRPr="00B631EC">
              <w:rPr>
                <w:sz w:val="15"/>
                <w:szCs w:val="15"/>
              </w:rPr>
              <w:t>3,525.23</w:t>
            </w:r>
          </w:p>
        </w:tc>
        <w:tc>
          <w:tcPr>
            <w:tcW w:w="148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5,674.59</w:t>
            </w:r>
          </w:p>
        </w:tc>
        <w:tc>
          <w:tcPr>
            <w:tcW w:w="1570"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4,391.17</w:t>
            </w:r>
          </w:p>
        </w:tc>
        <w:tc>
          <w:tcPr>
            <w:tcW w:w="1606" w:type="dxa"/>
            <w:tcBorders>
              <w:top w:val="nil"/>
              <w:left w:val="nil"/>
              <w:bottom w:val="nil"/>
              <w:right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r>
              <w:rPr>
                <w:color w:val="000000"/>
                <w:sz w:val="15"/>
                <w:szCs w:val="15"/>
              </w:rPr>
              <w:t>2,526.45</w:t>
            </w:r>
          </w:p>
        </w:tc>
        <w:tc>
          <w:tcPr>
            <w:tcW w:w="1702" w:type="dxa"/>
            <w:tcBorders>
              <w:top w:val="nil"/>
              <w:left w:val="nil"/>
              <w:bottom w:val="nil"/>
            </w:tcBorders>
            <w:shd w:val="clear" w:color="auto" w:fill="auto"/>
            <w:tcMar>
              <w:left w:w="43" w:type="dxa"/>
              <w:right w:w="144" w:type="dxa"/>
            </w:tcMar>
            <w:vAlign w:val="center"/>
          </w:tcPr>
          <w:p w:rsidR="00D43581" w:rsidRPr="0063306A"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5,096.40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4,921.12</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4,644.95</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3,293.41</w:t>
            </w:r>
          </w:p>
        </w:tc>
        <w:tc>
          <w:tcPr>
            <w:tcW w:w="1702" w:type="dxa"/>
            <w:tcBorders>
              <w:top w:val="nil"/>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6,303.10</w:t>
            </w:r>
          </w:p>
        </w:tc>
        <w:tc>
          <w:tcPr>
            <w:tcW w:w="148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7,801.16</w:t>
            </w:r>
          </w:p>
        </w:tc>
        <w:tc>
          <w:tcPr>
            <w:tcW w:w="1570"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3,101.97</w:t>
            </w:r>
          </w:p>
        </w:tc>
        <w:tc>
          <w:tcPr>
            <w:tcW w:w="1606" w:type="dxa"/>
            <w:tcBorders>
              <w:top w:val="nil"/>
              <w:left w:val="nil"/>
              <w:bottom w:val="nil"/>
              <w:right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r>
              <w:rPr>
                <w:color w:val="000000"/>
                <w:sz w:val="15"/>
                <w:szCs w:val="15"/>
              </w:rPr>
              <w:t>2,774.76</w:t>
            </w:r>
          </w:p>
        </w:tc>
        <w:tc>
          <w:tcPr>
            <w:tcW w:w="1702" w:type="dxa"/>
            <w:tcBorders>
              <w:top w:val="nil"/>
              <w:left w:val="nil"/>
              <w:bottom w:val="nil"/>
            </w:tcBorders>
            <w:shd w:val="clear" w:color="auto" w:fill="auto"/>
            <w:tcMar>
              <w:left w:w="43" w:type="dxa"/>
              <w:right w:w="144" w:type="dxa"/>
            </w:tcMar>
            <w:vAlign w:val="center"/>
          </w:tcPr>
          <w:p w:rsidR="00D43581" w:rsidRPr="00B631EC"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nil"/>
              <w:right w:val="nil"/>
            </w:tcBorders>
            <w:shd w:val="clear" w:color="auto" w:fill="auto"/>
            <w:vAlign w:val="center"/>
            <w:hideMark/>
          </w:tcPr>
          <w:p w:rsidR="00D43581" w:rsidRPr="00B631EC" w:rsidRDefault="00D43581" w:rsidP="00D43581">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D43581" w:rsidRPr="00B631EC" w:rsidRDefault="00D43581" w:rsidP="00D43581">
            <w:pPr>
              <w:jc w:val="right"/>
              <w:rPr>
                <w:color w:val="000000"/>
                <w:sz w:val="15"/>
                <w:szCs w:val="15"/>
              </w:rPr>
            </w:pPr>
            <w:r w:rsidRPr="00B631EC">
              <w:rPr>
                <w:color w:val="000000"/>
                <w:sz w:val="15"/>
                <w:szCs w:val="15"/>
              </w:rPr>
              <w:t>4,494.76</w:t>
            </w:r>
          </w:p>
        </w:tc>
        <w:tc>
          <w:tcPr>
            <w:tcW w:w="148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5,358.29</w:t>
            </w:r>
          </w:p>
        </w:tc>
        <w:tc>
          <w:tcPr>
            <w:tcW w:w="1570"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3,410.17</w:t>
            </w:r>
          </w:p>
        </w:tc>
        <w:tc>
          <w:tcPr>
            <w:tcW w:w="1606" w:type="dxa"/>
            <w:tcBorders>
              <w:top w:val="nil"/>
              <w:left w:val="nil"/>
              <w:bottom w:val="nil"/>
              <w:right w:val="nil"/>
            </w:tcBorders>
            <w:shd w:val="clear" w:color="auto" w:fill="auto"/>
            <w:tcMar>
              <w:left w:w="43" w:type="dxa"/>
              <w:right w:w="144" w:type="dxa"/>
            </w:tcMar>
            <w:vAlign w:val="center"/>
          </w:tcPr>
          <w:p w:rsidR="00D43581" w:rsidRDefault="00D43581" w:rsidP="00D43581">
            <w:pPr>
              <w:jc w:val="right"/>
              <w:rPr>
                <w:color w:val="000000"/>
                <w:sz w:val="15"/>
                <w:szCs w:val="15"/>
              </w:rPr>
            </w:pPr>
            <w:r>
              <w:rPr>
                <w:color w:val="000000"/>
                <w:sz w:val="15"/>
                <w:szCs w:val="15"/>
              </w:rPr>
              <w:t>2,567.71</w:t>
            </w:r>
          </w:p>
        </w:tc>
        <w:tc>
          <w:tcPr>
            <w:tcW w:w="1702" w:type="dxa"/>
            <w:tcBorders>
              <w:top w:val="nil"/>
              <w:left w:val="nil"/>
              <w:bottom w:val="nil"/>
            </w:tcBorders>
            <w:shd w:val="clear" w:color="auto" w:fill="auto"/>
            <w:tcMar>
              <w:left w:w="43" w:type="dxa"/>
              <w:right w:w="144" w:type="dxa"/>
            </w:tcMar>
            <w:vAlign w:val="center"/>
          </w:tcPr>
          <w:p w:rsidR="00D43581" w:rsidRDefault="00D43581" w:rsidP="00D43581">
            <w:pPr>
              <w:jc w:val="right"/>
              <w:rPr>
                <w:color w:val="000000"/>
                <w:sz w:val="15"/>
                <w:szCs w:val="15"/>
              </w:rPr>
            </w:pPr>
          </w:p>
        </w:tc>
      </w:tr>
      <w:tr w:rsidR="00D43581" w:rsidRPr="00B631EC" w:rsidTr="00D43581">
        <w:trPr>
          <w:trHeight w:val="300"/>
          <w:jc w:val="center"/>
        </w:trPr>
        <w:tc>
          <w:tcPr>
            <w:tcW w:w="1458" w:type="dxa"/>
            <w:tcBorders>
              <w:top w:val="nil"/>
              <w:left w:val="nil"/>
              <w:bottom w:val="single" w:sz="8" w:space="0" w:color="auto"/>
              <w:right w:val="nil"/>
            </w:tcBorders>
            <w:shd w:val="clear" w:color="auto" w:fill="auto"/>
            <w:vAlign w:val="center"/>
            <w:hideMark/>
          </w:tcPr>
          <w:p w:rsidR="00D43581" w:rsidRPr="00B631EC" w:rsidRDefault="00D43581" w:rsidP="00D43581">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D43581" w:rsidRPr="00B631EC" w:rsidRDefault="00D43581" w:rsidP="00D43581">
            <w:pPr>
              <w:jc w:val="right"/>
              <w:rPr>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tcPr>
          <w:p w:rsidR="00D43581" w:rsidRDefault="00D43581" w:rsidP="00D43581">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tcPr>
          <w:p w:rsidR="00D43581" w:rsidRDefault="00D43581" w:rsidP="00D43581">
            <w:pPr>
              <w:jc w:val="right"/>
              <w:rPr>
                <w:b/>
                <w:bCs/>
                <w:color w:val="000000"/>
                <w:sz w:val="15"/>
                <w:szCs w:val="15"/>
              </w:rPr>
            </w:pPr>
          </w:p>
        </w:tc>
      </w:tr>
      <w:tr w:rsidR="00D43581" w:rsidRPr="00B631EC" w:rsidTr="00D43581">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D43581" w:rsidRPr="00B631EC" w:rsidRDefault="00D43581" w:rsidP="00D43581">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D43581" w:rsidRPr="00B631EC" w:rsidRDefault="00D43581" w:rsidP="00D43581">
            <w:pPr>
              <w:jc w:val="right"/>
              <w:rPr>
                <w:b/>
                <w:bCs/>
                <w:color w:val="000000"/>
                <w:sz w:val="15"/>
                <w:szCs w:val="15"/>
              </w:rPr>
            </w:pPr>
            <w:r w:rsidRPr="00B631EC">
              <w:rPr>
                <w:b/>
                <w:bCs/>
                <w:color w:val="000000"/>
                <w:sz w:val="15"/>
                <w:szCs w:val="15"/>
              </w:rPr>
              <w:t>55,430.36</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B631EC" w:rsidRDefault="00D43581" w:rsidP="00D43581">
            <w:pPr>
              <w:jc w:val="right"/>
              <w:rPr>
                <w:b/>
                <w:bCs/>
                <w:color w:val="000000"/>
                <w:sz w:val="15"/>
                <w:szCs w:val="15"/>
              </w:rPr>
            </w:pPr>
            <w:r>
              <w:rPr>
                <w:b/>
                <w:bCs/>
                <w:color w:val="000000"/>
                <w:sz w:val="15"/>
                <w:szCs w:val="15"/>
              </w:rPr>
              <w:t>88,599.21</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74320B" w:rsidRDefault="00D43581" w:rsidP="00D43581">
            <w:pPr>
              <w:jc w:val="right"/>
              <w:rPr>
                <w:b/>
                <w:bCs/>
                <w:color w:val="000000"/>
                <w:sz w:val="15"/>
                <w:szCs w:val="15"/>
              </w:rPr>
            </w:pPr>
            <w:r>
              <w:rPr>
                <w:b/>
                <w:bCs/>
                <w:color w:val="000000"/>
                <w:sz w:val="15"/>
                <w:szCs w:val="15"/>
              </w:rPr>
              <w:t>46,531.50</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tcPr>
          <w:p w:rsidR="00D43581" w:rsidRPr="00AA1067" w:rsidRDefault="00D43581" w:rsidP="00D43581">
            <w:pPr>
              <w:jc w:val="right"/>
              <w:rPr>
                <w:b/>
                <w:bCs/>
                <w:color w:val="000000"/>
                <w:sz w:val="15"/>
                <w:szCs w:val="15"/>
              </w:rPr>
            </w:pPr>
            <w:r>
              <w:rPr>
                <w:b/>
                <w:bCs/>
                <w:color w:val="000000"/>
                <w:sz w:val="15"/>
                <w:szCs w:val="15"/>
              </w:rPr>
              <w:t>39,942.84</w:t>
            </w:r>
          </w:p>
        </w:tc>
        <w:tc>
          <w:tcPr>
            <w:tcW w:w="1702" w:type="dxa"/>
            <w:tcBorders>
              <w:top w:val="single" w:sz="8" w:space="0" w:color="auto"/>
              <w:left w:val="nil"/>
              <w:bottom w:val="single" w:sz="8" w:space="0" w:color="auto"/>
            </w:tcBorders>
            <w:shd w:val="clear" w:color="auto" w:fill="auto"/>
            <w:tcMar>
              <w:left w:w="43" w:type="dxa"/>
              <w:right w:w="144" w:type="dxa"/>
            </w:tcMar>
            <w:vAlign w:val="center"/>
          </w:tcPr>
          <w:p w:rsidR="00D43581" w:rsidRPr="00D43581" w:rsidRDefault="00E3300E" w:rsidP="00E3300E">
            <w:pPr>
              <w:jc w:val="right"/>
              <w:rPr>
                <w:b/>
                <w:bCs/>
                <w:color w:val="000000"/>
                <w:sz w:val="15"/>
                <w:szCs w:val="15"/>
              </w:rPr>
            </w:pPr>
            <w:r>
              <w:rPr>
                <w:b/>
                <w:bCs/>
                <w:color w:val="000000"/>
                <w:sz w:val="15"/>
                <w:szCs w:val="15"/>
              </w:rPr>
              <w:t>11,218.39</w:t>
            </w:r>
          </w:p>
        </w:tc>
      </w:tr>
      <w:tr w:rsidR="00D43581"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D43581" w:rsidRPr="00B631EC" w:rsidRDefault="00D43581" w:rsidP="00D43581">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B6442C" w:rsidRPr="00B631EC" w:rsidRDefault="00B6442C"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1A636E" w:rsidP="00B631EC">
      <w:pPr>
        <w:jc w:val="center"/>
      </w:pPr>
      <w:r w:rsidRPr="001A636E">
        <w:drawing>
          <wp:inline distT="0" distB="0" distL="0" distR="0">
            <wp:extent cx="5839246" cy="3038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3659" cy="3040771"/>
                    </a:xfrm>
                    <a:prstGeom prst="rect">
                      <a:avLst/>
                    </a:prstGeom>
                    <a:noFill/>
                    <a:ln>
                      <a:noFill/>
                    </a:ln>
                  </pic:spPr>
                </pic:pic>
              </a:graphicData>
            </a:graphic>
          </wp:inline>
        </w:drawing>
      </w: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bookmarkStart w:id="0" w:name="_GoBack"/>
      <w:bookmarkEnd w:id="0"/>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firstRow="1" w:lastRow="0" w:firstColumn="1" w:lastColumn="0" w:noHBand="0" w:noVBand="1"/>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lastRenderedPageBreak/>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E5493" w:rsidRPr="00CA1F30" w:rsidTr="00DE02E7">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E5493" w:rsidRPr="0024736D" w:rsidRDefault="00DE5493" w:rsidP="00CA1F30">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2013</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2014</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2015</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2016</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7A115D" w:rsidP="009658D4">
            <w:pPr>
              <w:jc w:val="right"/>
              <w:rPr>
                <w:b/>
                <w:bCs/>
                <w:color w:val="000000"/>
                <w:sz w:val="16"/>
                <w:szCs w:val="16"/>
              </w:rPr>
            </w:pPr>
            <w:r>
              <w:rPr>
                <w:b/>
                <w:bCs/>
                <w:color w:val="000000"/>
                <w:sz w:val="16"/>
                <w:szCs w:val="16"/>
              </w:rPr>
              <w:t>2017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3,111,781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3,280,351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3,520,046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3,791,633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3,917,300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183,143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206,339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252,961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319,569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374,349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3,525,739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3,730,823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4,111,491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4,144,853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4,574,767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2,189,541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2,275,802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2,410,762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2,580,237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2,714,715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128,929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171,100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174,094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181,771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195,750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509,271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539,703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584,555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607,639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492,003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100,897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87,407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97,673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102,416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140,483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2,299,852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2,670,053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2,757,671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2,891,086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3,579,813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216,288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210,879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232,857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278,162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285,812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596,184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574,755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524,333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526,099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668,185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239,149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228,490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291,523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50,649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41,779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284,899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257,176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201,236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244,542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765,019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1,043,709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1,083,123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980,404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1,229,324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59,946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62,980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76,925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111,442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167,128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216,601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176,085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209,987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313,535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555,233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564,164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678,293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971,516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5,411,633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5,950,404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6,277,716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6,682,719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7,497,113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b/>
                <w:bCs/>
                <w:color w:val="000000"/>
                <w:sz w:val="13"/>
                <w:szCs w:val="13"/>
              </w:rPr>
            </w:pPr>
            <w:r>
              <w:rPr>
                <w:b/>
                <w:bCs/>
                <w:color w:val="000000"/>
                <w:sz w:val="13"/>
                <w:szCs w:val="13"/>
              </w:rPr>
              <w:t>2,053,038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b/>
                <w:bCs/>
                <w:color w:val="000000"/>
                <w:sz w:val="13"/>
                <w:szCs w:val="13"/>
              </w:rPr>
            </w:pPr>
            <w:r>
              <w:rPr>
                <w:b/>
                <w:bCs/>
                <w:color w:val="000000"/>
                <w:sz w:val="13"/>
                <w:szCs w:val="13"/>
              </w:rPr>
              <w:t>2,234,607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2,455,000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2,698,253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2,993,933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634,232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666,518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688,387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708,330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752,565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625,304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656,569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675,394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685,175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732,264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12,993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20,301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1,124,785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1,260,831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1,433,442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1,616,501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1,863,564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233,383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262,681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266,735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274,683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293,553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891,402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998,150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1,166,706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1,341,818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1,570,011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587,638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685,356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780,536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936,487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294,021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307,257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333,171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373,423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377,805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1,119,116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1,121,965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1,203,370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1,301,052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1,400,175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610,711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553,173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577,445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631,551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696,093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13,114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9,382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10,477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67,551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55,703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86,387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101,848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120,746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123,023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133,638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400,106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433,654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428,315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477,105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504,264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2,239,479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2,593,831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2,619,346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2,683,414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3,103,005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1,463,204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1,509,919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1,582,318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1,836,002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of which: i)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726,823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833,845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745,981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819,536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653,307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678,385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650,440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648,350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779,565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233,487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226,514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230,034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1,586,172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231,168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226,232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257,404</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6,183,225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6,609,170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6,043,069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5,460,315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6,341,070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5,527,094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5,990,778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5,509,110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4,996,380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5,864,080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618,392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533,959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463,935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476,990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5,238,209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5,700,199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5,134,626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4,570,822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5,322,038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i)Cost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2,830,855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2,811,933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2,473,373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2,280,602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2,289,709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945,017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908,971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908,443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889,493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1,019,032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383,415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371,877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401,930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470,125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495,463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166,597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160,041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176,770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183,470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200,927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216,818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211,836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225,161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286,655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294,535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143,907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180,685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197,940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215,671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697,267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687,198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617,308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739,240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185,306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170,276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162,811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124,717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125,017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of which: (i)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141,147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145,608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102,156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105,604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520,203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526,991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524,387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492,591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614,223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157,462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141,568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149,712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175,666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369,530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382,819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342,879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438,557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202,756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216,381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211,214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230,205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334,706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8,185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1,829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2,510</w:t>
            </w:r>
          </w:p>
        </w:tc>
      </w:tr>
      <w:tr w:rsidR="00DE5493" w:rsidRPr="00F4577C" w:rsidTr="00DE5493">
        <w:trPr>
          <w:trHeight w:val="108"/>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745,345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343,019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499,297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567,998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521,993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(328,738)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(325,686)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(359,753)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(364,685)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(58,021)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(154,440)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(164,987)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(103,109)</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3,172,154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3,356,572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3,658,370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3,999,305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4,394,109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179,829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151,319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169,801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110,558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101,341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170,334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172,524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183,648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211,158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229,990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294,728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324,383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368,401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401,755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450,480</w:t>
            </w:r>
          </w:p>
        </w:tc>
      </w:tr>
      <w:tr w:rsidR="00DE5493" w:rsidRPr="00F4577C" w:rsidTr="00DE5493">
        <w:trPr>
          <w:trHeight w:val="135"/>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8.41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5.59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6.92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P2. Asset turnover (F1 to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1.14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1.16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0.99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P3. Return on Assets  (F10 as a % of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9.69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5.29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P5. Return on equity (F10 as % of Avg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27.07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17.24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13.31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15.41</w:t>
            </w:r>
          </w:p>
        </w:tc>
      </w:tr>
      <w:tr w:rsidR="00DE5493" w:rsidRPr="00F4577C" w:rsidTr="00DE5493">
        <w:trPr>
          <w:trHeight w:val="117"/>
          <w:jc w:val="center"/>
        </w:trPr>
        <w:tc>
          <w:tcPr>
            <w:tcW w:w="4770" w:type="dxa"/>
            <w:tcBorders>
              <w:top w:val="nil"/>
              <w:left w:val="nil"/>
              <w:bottom w:val="single" w:sz="8" w:space="0" w:color="auto"/>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6.08</w:t>
            </w:r>
          </w:p>
        </w:tc>
        <w:tc>
          <w:tcPr>
            <w:tcW w:w="99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4.32</w:t>
            </w:r>
          </w:p>
        </w:tc>
        <w:tc>
          <w:tcPr>
            <w:tcW w:w="102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4.35</w:t>
            </w:r>
          </w:p>
        </w:tc>
        <w:tc>
          <w:tcPr>
            <w:tcW w:w="1019"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3.80</w:t>
            </w:r>
          </w:p>
        </w:tc>
        <w:tc>
          <w:tcPr>
            <w:tcW w:w="1051"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4.84</w:t>
            </w:r>
          </w:p>
        </w:tc>
      </w:tr>
      <w:tr w:rsidR="00DE5493"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E5493" w:rsidRPr="008D505A" w:rsidRDefault="00DE5493" w:rsidP="00CA1F30">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firstRow="1" w:lastRow="0" w:firstColumn="1" w:lastColumn="0" w:noHBand="0" w:noVBand="1"/>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lastRenderedPageBreak/>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7A115D" w:rsidRPr="00053902" w:rsidTr="007A115D">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7A115D" w:rsidRPr="0024736D" w:rsidRDefault="007A115D" w:rsidP="007A115D">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76"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Pr>
                <w:b/>
                <w:bCs/>
                <w:color w:val="000000"/>
                <w:sz w:val="16"/>
                <w:szCs w:val="16"/>
              </w:rPr>
              <w:t>2017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2,277,688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2,400,800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2,587,713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2,747,400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2,952,400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115,190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128,595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139,347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182,173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264,817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2,900,553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3,014,731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3,314,473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3,445,864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3,682,568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1,765,360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1,838,716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1,941,297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2,012,742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2,113,151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46,895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82,940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91,939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89,723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96,591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278,391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349,403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390,138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412,954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71,851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60,513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65,726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72,623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64,887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1,627,148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1,811,329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1,830,532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1,929,666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2,325,371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187,278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174,898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203,987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247,634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255,332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487,511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485,239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462,663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472,314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589,187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i)Raw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237,456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217,766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227,731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290,818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45,401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53,091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197,333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196,893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199,660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243,539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435,589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568,070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562,315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577,070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689,673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46,989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47,176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86,600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134,570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155,151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139,881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173,471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226,222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382,200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380,982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414,509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401,111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478,358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3,904,835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4,212,129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4,418,244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4,677,065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5,277,771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1,554,231</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1,661,934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1,854,427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2,072,246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2,289,209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526,990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555,085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553,289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573,232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617,467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i)Ordinary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518,062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545,135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540,296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550,077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597,166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9,949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12,993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20,301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788,677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851,633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1,018,912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1,201,260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1,369,421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i)Capital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223,655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254,631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259,458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276,863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565,022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620,080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764,281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941,802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1,092,558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288,249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380,071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477,670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559,743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238,564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255,216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282,225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297,754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302,321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819,688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798,176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823,994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838,612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890,849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525,976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448,979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453,169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468,546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519,534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13,114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10,477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34,701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30,413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51,999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51,613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53,981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219,800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261,396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262,999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274,371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276,445</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1,530,915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1,752,018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1,739,824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1,766,207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2,097,713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900,746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899,896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922,643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1,125,559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of which: i) Trade credits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392,286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482,626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417,093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469,929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569,319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521,863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510,043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502,828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608,563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178,742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170,709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961,597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150,668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163,919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170,069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192,882</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4245E2" w:rsidRDefault="007A115D" w:rsidP="007A115D">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4,283,052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4,536,659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4,314,376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4,028,376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4,568,173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i)Local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3,626,920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3,918,267</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3,780,417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3,564,441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4,091,183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618,392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533,959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463,935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476,990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3,599,097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3,909,246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3,614,713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3,268,491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3,735,426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i)Cost of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2,656,450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2,406,036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2,091,170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1,872,792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2,111,507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683,955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627,413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699,664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759,885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832,747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299,044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297,606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322,812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369,543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395,548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i)Selling &amp; distribution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145,568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138,231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153,785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161,200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179,180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153,476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159,375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169,026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208,342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216,368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88,147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83,921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114,100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121,924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141,350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413,728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490,952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512,266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578,549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149,842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130,033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120,355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95,203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of which: (i) Interest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114,238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110,574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101,997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79,462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81,394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323,216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283,695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370,597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418,283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483,346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75,039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83,075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115,202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123,658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208,655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287,522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303,081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359,689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144,843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149,238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157,793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192,321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292,138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3,746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1,966</w:t>
            </w:r>
          </w:p>
        </w:tc>
      </w:tr>
      <w:tr w:rsidR="007A115D" w:rsidRPr="00053902" w:rsidTr="007A115D">
        <w:trPr>
          <w:trHeight w:val="120"/>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397,363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291,463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408,064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432,982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422,744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(258,101)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(232,366)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(225,959)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(266,943)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(72,986)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(165,724)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(109,468)</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2,373,920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2,460,111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2,678,420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2,910,858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3,180,058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112,554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57,688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128,196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108,645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65,584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137,557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140,702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148,091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168,248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178,330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221,827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245,111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284,805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306,657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343,223</w:t>
            </w:r>
          </w:p>
        </w:tc>
      </w:tr>
      <w:tr w:rsidR="007A115D" w:rsidRPr="00053902" w:rsidTr="007A115D">
        <w:trPr>
          <w:trHeight w:val="102"/>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4.60</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P2. Asset turnover (F1 to Avg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1.00</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0.89</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0.92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P3. Return on Assets  (F10 as a % of Avg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8.30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5.14</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7.23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2.52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2.45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P5. Return on equity (F10 as % of Avg {Current year(C),previous year (C)}</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22.25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12.98</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16.35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15.44</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16.49</w:t>
            </w:r>
          </w:p>
        </w:tc>
      </w:tr>
      <w:tr w:rsidR="007A115D" w:rsidRPr="00053902" w:rsidTr="007A115D">
        <w:trPr>
          <w:trHeight w:val="173"/>
        </w:trPr>
        <w:tc>
          <w:tcPr>
            <w:tcW w:w="4547" w:type="dxa"/>
            <w:tcBorders>
              <w:top w:val="nil"/>
              <w:left w:val="nil"/>
              <w:bottom w:val="single" w:sz="8" w:space="0" w:color="auto"/>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4.93</w:t>
            </w:r>
          </w:p>
        </w:tc>
        <w:tc>
          <w:tcPr>
            <w:tcW w:w="99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2.80</w:t>
            </w:r>
          </w:p>
        </w:tc>
        <w:tc>
          <w:tcPr>
            <w:tcW w:w="1076"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3.86</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3.95</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4.67</w:t>
            </w:r>
          </w:p>
        </w:tc>
      </w:tr>
      <w:tr w:rsidR="007A115D" w:rsidRPr="00053902" w:rsidTr="007A115D">
        <w:trPr>
          <w:trHeight w:val="60"/>
        </w:trPr>
        <w:tc>
          <w:tcPr>
            <w:tcW w:w="4547" w:type="dxa"/>
            <w:tcBorders>
              <w:top w:val="single" w:sz="8" w:space="0" w:color="auto"/>
              <w:left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789" w:type="dxa"/>
        <w:jc w:val="center"/>
        <w:tblLook w:val="04A0" w:firstRow="1" w:lastRow="0" w:firstColumn="1" w:lastColumn="0" w:noHBand="0" w:noVBand="1"/>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7A115D" w:rsidRPr="00C43979" w:rsidTr="007A115D">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7A115D" w:rsidRPr="0024736D" w:rsidRDefault="007A115D" w:rsidP="006C6C40">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6C6C40">
            <w:pPr>
              <w:jc w:val="right"/>
              <w:rPr>
                <w:b/>
                <w:bCs/>
                <w:color w:val="000000"/>
                <w:sz w:val="16"/>
                <w:szCs w:val="16"/>
              </w:rPr>
            </w:pPr>
            <w:r>
              <w:rPr>
                <w:b/>
                <w:bCs/>
                <w:color w:val="000000"/>
                <w:sz w:val="16"/>
                <w:szCs w:val="16"/>
              </w:rPr>
              <w:t>2017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834,093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879,551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932,333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1,044,233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964,901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67,952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77,744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113,613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137,396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109,532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625,186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716,092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797,018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698,988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892,199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424,181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437,086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469,466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567,495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601,564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82,034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88,160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82,155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92,048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99,159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230,880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249,667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235,152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217,502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79,049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29,046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26,894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31,947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29,793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75,596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672,705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858,724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927,139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961,420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1,254,442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35,981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28,870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30,480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108,674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89,516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61,670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53,784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78,998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1,693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87,566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60,283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1,576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329,430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475,639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520,807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403,334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539,651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12,957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18,860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24,842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32,558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61,450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36,204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36,516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87,313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173,033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183,181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263,783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418,397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493,158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1,506,798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1,738,275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1,859,472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2,005,654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2,219,342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498,806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b/>
                <w:bCs/>
                <w:color w:val="000000"/>
                <w:sz w:val="13"/>
                <w:szCs w:val="13"/>
              </w:rPr>
            </w:pPr>
            <w:r>
              <w:rPr>
                <w:b/>
                <w:bCs/>
                <w:color w:val="000000"/>
                <w:sz w:val="13"/>
                <w:szCs w:val="13"/>
              </w:rPr>
              <w:t>572,672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600,574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626,007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704,725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336,108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409,198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414,529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415,240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494,143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9,728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15,225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16,690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326,380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378,070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400,015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477,453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299,388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302,866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376,745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55,457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52,041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50,946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75,669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75,484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299,428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323,789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379,376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462,440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509,326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84,734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104,195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124,275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163,006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176,560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26,707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34,388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47,336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63,078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71,410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79,658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180,305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172,258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165,316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202,734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227,819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708,564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841,813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879,522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917,207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1,005,292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562,458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610,023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659,675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710,443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of which: i)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334,537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351,219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328,888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349,608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83,988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156,522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140,397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145,522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171,002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54,745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61,853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55,846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59,325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624,575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68,088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67,249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56,163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64,522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BB17E4" w:rsidRDefault="00F46E96" w:rsidP="007A115D">
            <w:pPr>
              <w:jc w:val="right"/>
              <w:rPr>
                <w:b/>
                <w:bCs/>
                <w:color w:val="000000"/>
                <w:sz w:val="13"/>
                <w:szCs w:val="13"/>
              </w:rPr>
            </w:pPr>
            <w:r w:rsidRPr="00BB17E4">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1,639,111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1,790,953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1,519,913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1,302,331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1,586,613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i)</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174,405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405,897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382,203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407,811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178,202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261,062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281,558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208,779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129,609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186,285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84,371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74,271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79,119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100,583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99,915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21,029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21,810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22,984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22,270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63,342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56,134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78,313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78,168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55,760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76,252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66,585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74,321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283,539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196,246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105,042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160,691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35,465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42,456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30,735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29,814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of which: (i)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26,909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35,034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38,471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22,694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24,210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196,987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243,297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153,790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74,308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130,876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82,422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34,510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160,874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95,297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39,798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78,868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57,912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67,143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53,420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37,885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42,568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4,439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347,981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51,556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91,233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99,248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(70,637)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(93,320)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(133,794)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(97,741)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14,965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737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7A115D" w:rsidRDefault="00F46E96" w:rsidP="007A115D">
            <w:pPr>
              <w:jc w:val="right"/>
              <w:rPr>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798,234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896,461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979,950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1,088,447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1,214,051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67,275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93,632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41,605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1,914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35,757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32,777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31,822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35,557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42,910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51,660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72,901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79,273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83,596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107,256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7.76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5.51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2.78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4.45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P2. Asset turnover (F1 to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1.26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0.74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P3. Return on Assets  (F10 as a % of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13.37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9.91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5.30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3.73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P5. Return on equity (F10 as % of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42.13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16.24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6.49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11.85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11.67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14.44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5.84</w:t>
            </w:r>
          </w:p>
        </w:tc>
      </w:tr>
      <w:tr w:rsidR="007A115D"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r w:rsidR="007A115D"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7A115D" w:rsidRPr="00C43979" w:rsidRDefault="007A115D" w:rsidP="006C6C40">
            <w:pPr>
              <w:rPr>
                <w:color w:val="000000"/>
                <w:sz w:val="13"/>
                <w:szCs w:val="13"/>
              </w:rPr>
            </w:pPr>
            <w:r w:rsidRPr="00F4577C">
              <w:rPr>
                <w:color w:val="000000"/>
                <w:sz w:val="12"/>
                <w:szCs w:val="12"/>
              </w:rPr>
              <w:t>Note. Financial Statements based on Calendar year</w:t>
            </w:r>
          </w:p>
        </w:tc>
      </w:tr>
      <w:tr w:rsidR="007A115D" w:rsidRPr="00C43979" w:rsidTr="007A115D">
        <w:trPr>
          <w:trHeight w:val="20"/>
          <w:jc w:val="center"/>
        </w:trPr>
        <w:tc>
          <w:tcPr>
            <w:tcW w:w="4689" w:type="dxa"/>
            <w:tcBorders>
              <w:left w:val="nil"/>
              <w:bottom w:val="nil"/>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5D6" w:rsidRDefault="006955D6">
      <w:r>
        <w:separator/>
      </w:r>
    </w:p>
  </w:endnote>
  <w:endnote w:type="continuationSeparator" w:id="0">
    <w:p w:rsidR="006955D6" w:rsidRDefault="0069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5D6" w:rsidRDefault="006955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55D6" w:rsidRDefault="00695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5D6" w:rsidRDefault="006955D6">
    <w:pPr>
      <w:pStyle w:val="Footer"/>
      <w:jc w:val="center"/>
    </w:pPr>
    <w:r>
      <w:rPr>
        <w:noProof/>
      </w:rPr>
      <w:fldChar w:fldCharType="begin"/>
    </w:r>
    <w:r>
      <w:rPr>
        <w:noProof/>
      </w:rPr>
      <w:instrText xml:space="preserve"> PAGE   \* MERGEFORMAT </w:instrText>
    </w:r>
    <w:r>
      <w:rPr>
        <w:noProof/>
      </w:rPr>
      <w:fldChar w:fldCharType="separate"/>
    </w:r>
    <w:r w:rsidR="001A636E">
      <w:rPr>
        <w:noProof/>
      </w:rPr>
      <w:t>140</w:t>
    </w:r>
    <w:r>
      <w:rPr>
        <w:noProof/>
      </w:rPr>
      <w:fldChar w:fldCharType="end"/>
    </w:r>
  </w:p>
  <w:p w:rsidR="006955D6" w:rsidRDefault="006955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5D6" w:rsidRDefault="006955D6">
      <w:r>
        <w:separator/>
      </w:r>
    </w:p>
  </w:footnote>
  <w:footnote w:type="continuationSeparator" w:id="0">
    <w:p w:rsidR="006955D6" w:rsidRDefault="0069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509E"/>
    <w:rsid w:val="00045BFE"/>
    <w:rsid w:val="00046D64"/>
    <w:rsid w:val="00047575"/>
    <w:rsid w:val="000500D1"/>
    <w:rsid w:val="0005142D"/>
    <w:rsid w:val="00052140"/>
    <w:rsid w:val="0005233F"/>
    <w:rsid w:val="00052E8C"/>
    <w:rsid w:val="0005338C"/>
    <w:rsid w:val="00053902"/>
    <w:rsid w:val="0005538C"/>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F35"/>
    <w:rsid w:val="00085367"/>
    <w:rsid w:val="00086D58"/>
    <w:rsid w:val="00087B9D"/>
    <w:rsid w:val="00090794"/>
    <w:rsid w:val="00091F71"/>
    <w:rsid w:val="00091FC3"/>
    <w:rsid w:val="00091FEC"/>
    <w:rsid w:val="00094BE3"/>
    <w:rsid w:val="00095003"/>
    <w:rsid w:val="00097161"/>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1749"/>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0B86"/>
    <w:rsid w:val="00102016"/>
    <w:rsid w:val="001047CE"/>
    <w:rsid w:val="0010525A"/>
    <w:rsid w:val="00107197"/>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646F0"/>
    <w:rsid w:val="001712E1"/>
    <w:rsid w:val="00172BC9"/>
    <w:rsid w:val="00174C3E"/>
    <w:rsid w:val="001751F3"/>
    <w:rsid w:val="00175BB0"/>
    <w:rsid w:val="001765B9"/>
    <w:rsid w:val="00176BA9"/>
    <w:rsid w:val="001800D8"/>
    <w:rsid w:val="0018085A"/>
    <w:rsid w:val="00184E4C"/>
    <w:rsid w:val="00185AF6"/>
    <w:rsid w:val="0019123D"/>
    <w:rsid w:val="001917D9"/>
    <w:rsid w:val="001931F3"/>
    <w:rsid w:val="001967F3"/>
    <w:rsid w:val="00196891"/>
    <w:rsid w:val="001A22C1"/>
    <w:rsid w:val="001A282A"/>
    <w:rsid w:val="001A38CD"/>
    <w:rsid w:val="001A55C0"/>
    <w:rsid w:val="001A636E"/>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1E3A"/>
    <w:rsid w:val="00244323"/>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0B10"/>
    <w:rsid w:val="00281828"/>
    <w:rsid w:val="00282047"/>
    <w:rsid w:val="00285788"/>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B6DBB"/>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47DE4"/>
    <w:rsid w:val="00350248"/>
    <w:rsid w:val="003511AA"/>
    <w:rsid w:val="003519FC"/>
    <w:rsid w:val="0035222D"/>
    <w:rsid w:val="0035485F"/>
    <w:rsid w:val="00355469"/>
    <w:rsid w:val="00355ABD"/>
    <w:rsid w:val="003567D1"/>
    <w:rsid w:val="00357962"/>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0E"/>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E5E81"/>
    <w:rsid w:val="003F0D6A"/>
    <w:rsid w:val="003F0EAB"/>
    <w:rsid w:val="003F1110"/>
    <w:rsid w:val="003F296B"/>
    <w:rsid w:val="003F63A0"/>
    <w:rsid w:val="003F7F25"/>
    <w:rsid w:val="004014D2"/>
    <w:rsid w:val="0040352F"/>
    <w:rsid w:val="00405879"/>
    <w:rsid w:val="0040629F"/>
    <w:rsid w:val="004062AE"/>
    <w:rsid w:val="004067B6"/>
    <w:rsid w:val="0040792D"/>
    <w:rsid w:val="00407A46"/>
    <w:rsid w:val="004103FA"/>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47190"/>
    <w:rsid w:val="00451D0A"/>
    <w:rsid w:val="004521A9"/>
    <w:rsid w:val="004544E3"/>
    <w:rsid w:val="00455BE6"/>
    <w:rsid w:val="00455EC7"/>
    <w:rsid w:val="00461D2D"/>
    <w:rsid w:val="00461D79"/>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5238"/>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6AE8"/>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4D92"/>
    <w:rsid w:val="005C51D9"/>
    <w:rsid w:val="005C6135"/>
    <w:rsid w:val="005C635B"/>
    <w:rsid w:val="005D0517"/>
    <w:rsid w:val="005D2FCD"/>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437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03FA"/>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0A02"/>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943BD"/>
    <w:rsid w:val="006955D6"/>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6428"/>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70D2"/>
    <w:rsid w:val="007871B6"/>
    <w:rsid w:val="00792BAF"/>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1A7F"/>
    <w:rsid w:val="007C253C"/>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25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7662B"/>
    <w:rsid w:val="008809B3"/>
    <w:rsid w:val="00880A19"/>
    <w:rsid w:val="00880D29"/>
    <w:rsid w:val="00882485"/>
    <w:rsid w:val="008827B8"/>
    <w:rsid w:val="00882C3D"/>
    <w:rsid w:val="00883199"/>
    <w:rsid w:val="00883F3D"/>
    <w:rsid w:val="00885233"/>
    <w:rsid w:val="00885C82"/>
    <w:rsid w:val="00887208"/>
    <w:rsid w:val="0088741E"/>
    <w:rsid w:val="00887E3E"/>
    <w:rsid w:val="00894B14"/>
    <w:rsid w:val="00895301"/>
    <w:rsid w:val="00895ACD"/>
    <w:rsid w:val="00896384"/>
    <w:rsid w:val="00896977"/>
    <w:rsid w:val="008A13B5"/>
    <w:rsid w:val="008A143E"/>
    <w:rsid w:val="008A249E"/>
    <w:rsid w:val="008A3A72"/>
    <w:rsid w:val="008A3B81"/>
    <w:rsid w:val="008A3CF0"/>
    <w:rsid w:val="008A4EAE"/>
    <w:rsid w:val="008A5843"/>
    <w:rsid w:val="008A5FC4"/>
    <w:rsid w:val="008A6E59"/>
    <w:rsid w:val="008B0D8D"/>
    <w:rsid w:val="008B0E2A"/>
    <w:rsid w:val="008B1706"/>
    <w:rsid w:val="008B1904"/>
    <w:rsid w:val="008B4CE0"/>
    <w:rsid w:val="008B4DF8"/>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35F1"/>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8F3"/>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3208"/>
    <w:rsid w:val="00A1404E"/>
    <w:rsid w:val="00A146DB"/>
    <w:rsid w:val="00A154C1"/>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117"/>
    <w:rsid w:val="00A4563D"/>
    <w:rsid w:val="00A46914"/>
    <w:rsid w:val="00A46E1F"/>
    <w:rsid w:val="00A47326"/>
    <w:rsid w:val="00A478BD"/>
    <w:rsid w:val="00A510BB"/>
    <w:rsid w:val="00A51722"/>
    <w:rsid w:val="00A52D45"/>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1182"/>
    <w:rsid w:val="00A94B91"/>
    <w:rsid w:val="00A95011"/>
    <w:rsid w:val="00AA1067"/>
    <w:rsid w:val="00AA1D58"/>
    <w:rsid w:val="00AA2C69"/>
    <w:rsid w:val="00AA2D74"/>
    <w:rsid w:val="00AA5040"/>
    <w:rsid w:val="00AA6DFB"/>
    <w:rsid w:val="00AB152C"/>
    <w:rsid w:val="00AB1BE5"/>
    <w:rsid w:val="00AB1CCA"/>
    <w:rsid w:val="00AB3B65"/>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3E2C"/>
    <w:rsid w:val="00AF53CE"/>
    <w:rsid w:val="00AF550D"/>
    <w:rsid w:val="00AF6B7B"/>
    <w:rsid w:val="00B03FFD"/>
    <w:rsid w:val="00B04412"/>
    <w:rsid w:val="00B05346"/>
    <w:rsid w:val="00B058C9"/>
    <w:rsid w:val="00B06231"/>
    <w:rsid w:val="00B10A7C"/>
    <w:rsid w:val="00B11BC5"/>
    <w:rsid w:val="00B12167"/>
    <w:rsid w:val="00B144FF"/>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1AA6"/>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3AC8"/>
    <w:rsid w:val="00BC57C3"/>
    <w:rsid w:val="00BC6191"/>
    <w:rsid w:val="00BC6CC0"/>
    <w:rsid w:val="00BC71DC"/>
    <w:rsid w:val="00BD002F"/>
    <w:rsid w:val="00BD1DE9"/>
    <w:rsid w:val="00BD1E49"/>
    <w:rsid w:val="00BD67F1"/>
    <w:rsid w:val="00BD6E1B"/>
    <w:rsid w:val="00BD6ECC"/>
    <w:rsid w:val="00BD754A"/>
    <w:rsid w:val="00BD7DE7"/>
    <w:rsid w:val="00BD7DF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950"/>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345E8"/>
    <w:rsid w:val="00C40E16"/>
    <w:rsid w:val="00C411FA"/>
    <w:rsid w:val="00C4299E"/>
    <w:rsid w:val="00C437C1"/>
    <w:rsid w:val="00C43979"/>
    <w:rsid w:val="00C440AF"/>
    <w:rsid w:val="00C4557A"/>
    <w:rsid w:val="00C46644"/>
    <w:rsid w:val="00C51103"/>
    <w:rsid w:val="00C51CF8"/>
    <w:rsid w:val="00C52134"/>
    <w:rsid w:val="00C54DA3"/>
    <w:rsid w:val="00C54F34"/>
    <w:rsid w:val="00C5541D"/>
    <w:rsid w:val="00C5549D"/>
    <w:rsid w:val="00C56B5F"/>
    <w:rsid w:val="00C56EB3"/>
    <w:rsid w:val="00C576C8"/>
    <w:rsid w:val="00C57AAF"/>
    <w:rsid w:val="00C57CAC"/>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4EF6"/>
    <w:rsid w:val="00C85568"/>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CE4"/>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5CA7"/>
    <w:rsid w:val="00D1650E"/>
    <w:rsid w:val="00D16DC3"/>
    <w:rsid w:val="00D2013D"/>
    <w:rsid w:val="00D22685"/>
    <w:rsid w:val="00D22E34"/>
    <w:rsid w:val="00D24F2C"/>
    <w:rsid w:val="00D24F39"/>
    <w:rsid w:val="00D27C59"/>
    <w:rsid w:val="00D31DC8"/>
    <w:rsid w:val="00D337D4"/>
    <w:rsid w:val="00D34125"/>
    <w:rsid w:val="00D345FB"/>
    <w:rsid w:val="00D36540"/>
    <w:rsid w:val="00D411F1"/>
    <w:rsid w:val="00D41600"/>
    <w:rsid w:val="00D41D70"/>
    <w:rsid w:val="00D42C77"/>
    <w:rsid w:val="00D43581"/>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41B2"/>
    <w:rsid w:val="00D84DBE"/>
    <w:rsid w:val="00D85E91"/>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B7FFE"/>
    <w:rsid w:val="00DC04B1"/>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0361"/>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17C7"/>
    <w:rsid w:val="00E3199D"/>
    <w:rsid w:val="00E3300E"/>
    <w:rsid w:val="00E33A6C"/>
    <w:rsid w:val="00E36775"/>
    <w:rsid w:val="00E43697"/>
    <w:rsid w:val="00E47455"/>
    <w:rsid w:val="00E51967"/>
    <w:rsid w:val="00E51FA3"/>
    <w:rsid w:val="00E52557"/>
    <w:rsid w:val="00E5309E"/>
    <w:rsid w:val="00E601A3"/>
    <w:rsid w:val="00E611B0"/>
    <w:rsid w:val="00E617AD"/>
    <w:rsid w:val="00E63E4B"/>
    <w:rsid w:val="00E64996"/>
    <w:rsid w:val="00E6525F"/>
    <w:rsid w:val="00E6596F"/>
    <w:rsid w:val="00E65A1E"/>
    <w:rsid w:val="00E65AF2"/>
    <w:rsid w:val="00E65F71"/>
    <w:rsid w:val="00E70990"/>
    <w:rsid w:val="00E71C6B"/>
    <w:rsid w:val="00E73B0F"/>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C5DE4"/>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090C"/>
    <w:rsid w:val="00FF2C27"/>
    <w:rsid w:val="00FF3250"/>
    <w:rsid w:val="00FF4BB5"/>
    <w:rsid w:val="00FF67DD"/>
    <w:rsid w:val="00FF71A4"/>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FEA52"/>
  <w15:docId w15:val="{30B8E037-69FC-4F81-B9A8-2892516D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3557812">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1918933">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5186849">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0749448">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87127315">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1071525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0929199">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5173602">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48999209">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0330995">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0723515">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55644917">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690494064">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799614045">
      <w:bodyDiv w:val="1"/>
      <w:marLeft w:val="0"/>
      <w:marRight w:val="0"/>
      <w:marTop w:val="0"/>
      <w:marBottom w:val="0"/>
      <w:divBdr>
        <w:top w:val="none" w:sz="0" w:space="0" w:color="auto"/>
        <w:left w:val="none" w:sz="0" w:space="0" w:color="auto"/>
        <w:bottom w:val="none" w:sz="0" w:space="0" w:color="auto"/>
        <w:right w:val="none" w:sz="0" w:space="0" w:color="auto"/>
      </w:divBdr>
    </w:div>
    <w:div w:id="803740424">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5830181">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55460911">
      <w:bodyDiv w:val="1"/>
      <w:marLeft w:val="0"/>
      <w:marRight w:val="0"/>
      <w:marTop w:val="0"/>
      <w:marBottom w:val="0"/>
      <w:divBdr>
        <w:top w:val="none" w:sz="0" w:space="0" w:color="auto"/>
        <w:left w:val="none" w:sz="0" w:space="0" w:color="auto"/>
        <w:bottom w:val="none" w:sz="0" w:space="0" w:color="auto"/>
        <w:right w:val="none" w:sz="0" w:space="0" w:color="auto"/>
      </w:divBdr>
    </w:div>
    <w:div w:id="86012374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04100650">
      <w:bodyDiv w:val="1"/>
      <w:marLeft w:val="0"/>
      <w:marRight w:val="0"/>
      <w:marTop w:val="0"/>
      <w:marBottom w:val="0"/>
      <w:divBdr>
        <w:top w:val="none" w:sz="0" w:space="0" w:color="auto"/>
        <w:left w:val="none" w:sz="0" w:space="0" w:color="auto"/>
        <w:bottom w:val="none" w:sz="0" w:space="0" w:color="auto"/>
        <w:right w:val="none" w:sz="0" w:space="0" w:color="auto"/>
      </w:divBdr>
    </w:div>
    <w:div w:id="916784846">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1764172">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0815940">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52538943">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 w:id="1072583859">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19451856">
      <w:bodyDiv w:val="1"/>
      <w:marLeft w:val="0"/>
      <w:marRight w:val="0"/>
      <w:marTop w:val="0"/>
      <w:marBottom w:val="0"/>
      <w:divBdr>
        <w:top w:val="none" w:sz="0" w:space="0" w:color="auto"/>
        <w:left w:val="none" w:sz="0" w:space="0" w:color="auto"/>
        <w:bottom w:val="none" w:sz="0" w:space="0" w:color="auto"/>
        <w:right w:val="none" w:sz="0" w:space="0" w:color="auto"/>
      </w:divBdr>
    </w:div>
    <w:div w:id="1131754093">
      <w:bodyDiv w:val="1"/>
      <w:marLeft w:val="0"/>
      <w:marRight w:val="0"/>
      <w:marTop w:val="0"/>
      <w:marBottom w:val="0"/>
      <w:divBdr>
        <w:top w:val="none" w:sz="0" w:space="0" w:color="auto"/>
        <w:left w:val="none" w:sz="0" w:space="0" w:color="auto"/>
        <w:bottom w:val="none" w:sz="0" w:space="0" w:color="auto"/>
        <w:right w:val="none" w:sz="0" w:space="0" w:color="auto"/>
      </w:divBdr>
    </w:div>
    <w:div w:id="1139805470">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297492">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2839615">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45067323">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79021453">
      <w:bodyDiv w:val="1"/>
      <w:marLeft w:val="0"/>
      <w:marRight w:val="0"/>
      <w:marTop w:val="0"/>
      <w:marBottom w:val="0"/>
      <w:divBdr>
        <w:top w:val="none" w:sz="0" w:space="0" w:color="auto"/>
        <w:left w:val="none" w:sz="0" w:space="0" w:color="auto"/>
        <w:bottom w:val="none" w:sz="0" w:space="0" w:color="auto"/>
        <w:right w:val="none" w:sz="0" w:space="0" w:color="auto"/>
      </w:divBdr>
    </w:div>
    <w:div w:id="128302816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1181614">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1526020">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4567317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77387229">
      <w:bodyDiv w:val="1"/>
      <w:marLeft w:val="0"/>
      <w:marRight w:val="0"/>
      <w:marTop w:val="0"/>
      <w:marBottom w:val="0"/>
      <w:divBdr>
        <w:top w:val="none" w:sz="0" w:space="0" w:color="auto"/>
        <w:left w:val="none" w:sz="0" w:space="0" w:color="auto"/>
        <w:bottom w:val="none" w:sz="0" w:space="0" w:color="auto"/>
        <w:right w:val="none" w:sz="0" w:space="0" w:color="auto"/>
      </w:divBdr>
    </w:div>
    <w:div w:id="1380398292">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024847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07803726">
      <w:bodyDiv w:val="1"/>
      <w:marLeft w:val="0"/>
      <w:marRight w:val="0"/>
      <w:marTop w:val="0"/>
      <w:marBottom w:val="0"/>
      <w:divBdr>
        <w:top w:val="none" w:sz="0" w:space="0" w:color="auto"/>
        <w:left w:val="none" w:sz="0" w:space="0" w:color="auto"/>
        <w:bottom w:val="none" w:sz="0" w:space="0" w:color="auto"/>
        <w:right w:val="none" w:sz="0" w:space="0" w:color="auto"/>
      </w:divBdr>
    </w:div>
    <w:div w:id="1412267568">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6363732">
      <w:bodyDiv w:val="1"/>
      <w:marLeft w:val="0"/>
      <w:marRight w:val="0"/>
      <w:marTop w:val="0"/>
      <w:marBottom w:val="0"/>
      <w:divBdr>
        <w:top w:val="none" w:sz="0" w:space="0" w:color="auto"/>
        <w:left w:val="none" w:sz="0" w:space="0" w:color="auto"/>
        <w:bottom w:val="none" w:sz="0" w:space="0" w:color="auto"/>
        <w:right w:val="none" w:sz="0" w:space="0" w:color="auto"/>
      </w:divBdr>
    </w:div>
    <w:div w:id="1437866741">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0122006">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34483623">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686978745">
      <w:bodyDiv w:val="1"/>
      <w:marLeft w:val="0"/>
      <w:marRight w:val="0"/>
      <w:marTop w:val="0"/>
      <w:marBottom w:val="0"/>
      <w:divBdr>
        <w:top w:val="none" w:sz="0" w:space="0" w:color="auto"/>
        <w:left w:val="none" w:sz="0" w:space="0" w:color="auto"/>
        <w:bottom w:val="none" w:sz="0" w:space="0" w:color="auto"/>
        <w:right w:val="none" w:sz="0" w:space="0" w:color="auto"/>
      </w:divBdr>
    </w:div>
    <w:div w:id="1690833079">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3264503">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19741180">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5541860">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898974817">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1235166">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331554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77754130">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36153444">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10129311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13013097">
      <w:bodyDiv w:val="1"/>
      <w:marLeft w:val="0"/>
      <w:marRight w:val="0"/>
      <w:marTop w:val="0"/>
      <w:marBottom w:val="0"/>
      <w:divBdr>
        <w:top w:val="none" w:sz="0" w:space="0" w:color="auto"/>
        <w:left w:val="none" w:sz="0" w:space="0" w:color="auto"/>
        <w:bottom w:val="none" w:sz="0" w:space="0" w:color="auto"/>
        <w:right w:val="none" w:sz="0" w:space="0" w:color="auto"/>
      </w:divBdr>
    </w:div>
    <w:div w:id="2119062808">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763DC-0CBE-4E4E-90C0-DB1E21AB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8</Pages>
  <Words>4443</Words>
  <Characters>25330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29714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Muhammad Sajjad Kiani - Statistics &amp; DWH</cp:lastModifiedBy>
  <cp:revision>159</cp:revision>
  <cp:lastPrinted>2017-07-03T05:52:00Z</cp:lastPrinted>
  <dcterms:created xsi:type="dcterms:W3CDTF">2017-08-23T10:10:00Z</dcterms:created>
  <dcterms:modified xsi:type="dcterms:W3CDTF">2019-11-25T11:21:00Z</dcterms:modified>
</cp:coreProperties>
</file>