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CD6" w:rsidRDefault="00F46CD6" w:rsidP="0069571C">
      <w:pPr>
        <w:jc w:val="left"/>
        <w:rPr>
          <w:color w:val="auto"/>
        </w:rPr>
      </w:pPr>
    </w:p>
    <w:tbl>
      <w:tblPr>
        <w:tblpPr w:leftFromText="180" w:rightFromText="180" w:vertAnchor="page" w:horzAnchor="margin" w:tblpXSpec="center" w:tblpY="946"/>
        <w:tblW w:w="10548" w:type="dxa"/>
        <w:tblLayout w:type="fixed"/>
        <w:tblLook w:val="04A0" w:firstRow="1" w:lastRow="0" w:firstColumn="1" w:lastColumn="0" w:noHBand="0" w:noVBand="1"/>
      </w:tblPr>
      <w:tblGrid>
        <w:gridCol w:w="3912"/>
        <w:gridCol w:w="696"/>
        <w:gridCol w:w="720"/>
        <w:gridCol w:w="720"/>
        <w:gridCol w:w="810"/>
        <w:gridCol w:w="720"/>
        <w:gridCol w:w="720"/>
        <w:gridCol w:w="720"/>
        <w:gridCol w:w="720"/>
        <w:gridCol w:w="810"/>
      </w:tblGrid>
      <w:tr w:rsidR="00FA2FBA" w:rsidRPr="00FA2FBA" w:rsidTr="00672297">
        <w:trPr>
          <w:trHeight w:val="266"/>
        </w:trPr>
        <w:tc>
          <w:tcPr>
            <w:tcW w:w="10548" w:type="dxa"/>
            <w:gridSpan w:val="10"/>
            <w:tcBorders>
              <w:top w:val="nil"/>
              <w:left w:val="nil"/>
              <w:bottom w:val="nil"/>
              <w:right w:val="nil"/>
            </w:tcBorders>
            <w:shd w:val="clear" w:color="auto" w:fill="auto"/>
            <w:noWrap/>
            <w:vAlign w:val="bottom"/>
            <w:hideMark/>
          </w:tcPr>
          <w:p w:rsidR="00FA2FBA" w:rsidRPr="00FA2FBA" w:rsidRDefault="00F46CD6" w:rsidP="008C15FE">
            <w:pPr>
              <w:rPr>
                <w:b/>
                <w:bCs/>
                <w:color w:val="auto"/>
                <w:sz w:val="28"/>
                <w:szCs w:val="28"/>
              </w:rPr>
            </w:pPr>
            <w:r>
              <w:rPr>
                <w:b/>
                <w:bCs/>
                <w:color w:val="auto"/>
                <w:sz w:val="28"/>
                <w:szCs w:val="28"/>
              </w:rPr>
              <w:t>2.1</w:t>
            </w:r>
            <w:r w:rsidR="00FA2FBA" w:rsidRPr="00FA2FBA">
              <w:rPr>
                <w:b/>
                <w:bCs/>
                <w:color w:val="auto"/>
                <w:sz w:val="28"/>
                <w:szCs w:val="28"/>
              </w:rPr>
              <w:t xml:space="preserve">  Central Bank Survey </w:t>
            </w:r>
          </w:p>
        </w:tc>
      </w:tr>
      <w:tr w:rsidR="00FA2FBA" w:rsidRPr="00FA2FBA" w:rsidTr="00672297">
        <w:trPr>
          <w:trHeight w:val="266"/>
        </w:trPr>
        <w:tc>
          <w:tcPr>
            <w:tcW w:w="10548" w:type="dxa"/>
            <w:gridSpan w:val="10"/>
            <w:tcBorders>
              <w:top w:val="nil"/>
              <w:left w:val="nil"/>
              <w:bottom w:val="nil"/>
              <w:right w:val="nil"/>
            </w:tcBorders>
            <w:shd w:val="clear" w:color="auto" w:fill="auto"/>
            <w:noWrap/>
            <w:vAlign w:val="bottom"/>
            <w:hideMark/>
          </w:tcPr>
          <w:p w:rsidR="00FA2FBA" w:rsidRPr="00FA2FBA" w:rsidRDefault="00FA2FBA" w:rsidP="008C15FE">
            <w:pPr>
              <w:jc w:val="right"/>
              <w:rPr>
                <w:color w:val="auto"/>
                <w:szCs w:val="16"/>
              </w:rPr>
            </w:pPr>
            <w:r w:rsidRPr="00FA2FBA">
              <w:rPr>
                <w:color w:val="auto"/>
                <w:szCs w:val="16"/>
              </w:rPr>
              <w:t>(Million Rupees)</w:t>
            </w:r>
          </w:p>
        </w:tc>
      </w:tr>
      <w:tr w:rsidR="00CF3B76" w:rsidRPr="00FA2FBA" w:rsidTr="00BB085A">
        <w:trPr>
          <w:trHeight w:val="266"/>
        </w:trPr>
        <w:tc>
          <w:tcPr>
            <w:tcW w:w="3912" w:type="dxa"/>
            <w:vMerge w:val="restart"/>
            <w:tcBorders>
              <w:top w:val="single" w:sz="12" w:space="0" w:color="auto"/>
              <w:left w:val="nil"/>
              <w:bottom w:val="single" w:sz="12" w:space="0" w:color="000000"/>
              <w:right w:val="single" w:sz="4" w:space="0" w:color="auto"/>
            </w:tcBorders>
            <w:shd w:val="clear" w:color="auto" w:fill="auto"/>
            <w:noWrap/>
            <w:vAlign w:val="center"/>
            <w:hideMark/>
          </w:tcPr>
          <w:p w:rsidR="00CF3B76" w:rsidRPr="00FA2FBA" w:rsidRDefault="00CF3B76" w:rsidP="00CF3B76">
            <w:pPr>
              <w:rPr>
                <w:b/>
                <w:bCs/>
                <w:color w:val="auto"/>
                <w:szCs w:val="16"/>
              </w:rPr>
            </w:pPr>
            <w:r w:rsidRPr="00FA2FBA">
              <w:rPr>
                <w:b/>
                <w:bCs/>
                <w:color w:val="auto"/>
                <w:szCs w:val="16"/>
              </w:rPr>
              <w:t>I T E M S</w:t>
            </w:r>
          </w:p>
        </w:tc>
        <w:tc>
          <w:tcPr>
            <w:tcW w:w="696" w:type="dxa"/>
            <w:vMerge w:val="restart"/>
            <w:tcBorders>
              <w:top w:val="single" w:sz="12" w:space="0" w:color="auto"/>
              <w:left w:val="single" w:sz="4" w:space="0" w:color="auto"/>
              <w:right w:val="single" w:sz="4" w:space="0" w:color="auto"/>
            </w:tcBorders>
            <w:shd w:val="clear" w:color="auto" w:fill="auto"/>
            <w:vAlign w:val="center"/>
            <w:hideMark/>
          </w:tcPr>
          <w:p w:rsidR="00CF3B76" w:rsidRPr="00FA2FBA" w:rsidRDefault="00CF3B76" w:rsidP="00CF3B76">
            <w:pPr>
              <w:rPr>
                <w:b/>
                <w:bCs/>
                <w:color w:val="auto"/>
                <w:szCs w:val="16"/>
              </w:rPr>
            </w:pPr>
            <w:r w:rsidRPr="00B4080E">
              <w:rPr>
                <w:b/>
                <w:bCs/>
                <w:color w:val="auto"/>
                <w:szCs w:val="16"/>
              </w:rPr>
              <w:t>FY17</w:t>
            </w:r>
          </w:p>
        </w:tc>
        <w:tc>
          <w:tcPr>
            <w:tcW w:w="720" w:type="dxa"/>
            <w:vMerge w:val="restart"/>
            <w:tcBorders>
              <w:top w:val="single" w:sz="12" w:space="0" w:color="auto"/>
              <w:left w:val="single" w:sz="4" w:space="0" w:color="auto"/>
            </w:tcBorders>
            <w:shd w:val="clear" w:color="auto" w:fill="auto"/>
            <w:vAlign w:val="center"/>
          </w:tcPr>
          <w:p w:rsidR="00CF3B76" w:rsidRPr="002D5FD9" w:rsidRDefault="00CF3B76" w:rsidP="00CF3B76">
            <w:pPr>
              <w:jc w:val="right"/>
              <w:rPr>
                <w:b/>
                <w:bCs/>
                <w:szCs w:val="16"/>
              </w:rPr>
            </w:pPr>
            <w:r>
              <w:rPr>
                <w:b/>
                <w:bCs/>
                <w:szCs w:val="16"/>
              </w:rPr>
              <w:t>FY18</w:t>
            </w:r>
          </w:p>
        </w:tc>
        <w:tc>
          <w:tcPr>
            <w:tcW w:w="720" w:type="dxa"/>
            <w:vMerge w:val="restart"/>
            <w:tcBorders>
              <w:top w:val="single" w:sz="12" w:space="0" w:color="auto"/>
              <w:left w:val="single" w:sz="4" w:space="0" w:color="auto"/>
            </w:tcBorders>
            <w:shd w:val="clear" w:color="auto" w:fill="auto"/>
            <w:vAlign w:val="center"/>
          </w:tcPr>
          <w:p w:rsidR="00CF3B76" w:rsidRPr="002D5FD9" w:rsidRDefault="00CF3B76" w:rsidP="00CF3B76">
            <w:pPr>
              <w:jc w:val="right"/>
              <w:rPr>
                <w:b/>
                <w:bCs/>
                <w:szCs w:val="16"/>
              </w:rPr>
            </w:pPr>
            <w:r>
              <w:rPr>
                <w:b/>
                <w:bCs/>
                <w:szCs w:val="16"/>
              </w:rPr>
              <w:t xml:space="preserve">FY19 </w:t>
            </w:r>
            <w:r w:rsidRPr="00CF3B76">
              <w:rPr>
                <w:b/>
                <w:bCs/>
                <w:szCs w:val="16"/>
                <w:vertAlign w:val="superscript"/>
              </w:rPr>
              <w:t>P</w:t>
            </w:r>
          </w:p>
        </w:tc>
        <w:tc>
          <w:tcPr>
            <w:tcW w:w="1530" w:type="dxa"/>
            <w:gridSpan w:val="2"/>
            <w:tcBorders>
              <w:top w:val="single" w:sz="12" w:space="0" w:color="auto"/>
              <w:left w:val="single" w:sz="4" w:space="0" w:color="auto"/>
              <w:bottom w:val="single" w:sz="4" w:space="0" w:color="auto"/>
            </w:tcBorders>
            <w:shd w:val="clear" w:color="auto" w:fill="auto"/>
            <w:vAlign w:val="center"/>
          </w:tcPr>
          <w:p w:rsidR="00CF3B76" w:rsidRPr="00FA2FBA" w:rsidRDefault="00CF3B76" w:rsidP="00CF3B76">
            <w:pPr>
              <w:rPr>
                <w:b/>
                <w:bCs/>
                <w:color w:val="auto"/>
                <w:szCs w:val="16"/>
              </w:rPr>
            </w:pPr>
            <w:r>
              <w:rPr>
                <w:b/>
                <w:bCs/>
                <w:color w:val="auto"/>
                <w:szCs w:val="16"/>
              </w:rPr>
              <w:t>2018</w:t>
            </w:r>
          </w:p>
        </w:tc>
        <w:tc>
          <w:tcPr>
            <w:tcW w:w="2970" w:type="dxa"/>
            <w:gridSpan w:val="4"/>
            <w:tcBorders>
              <w:top w:val="single" w:sz="12" w:space="0" w:color="auto"/>
              <w:left w:val="single" w:sz="4" w:space="0" w:color="auto"/>
              <w:bottom w:val="single" w:sz="4" w:space="0" w:color="auto"/>
            </w:tcBorders>
            <w:shd w:val="clear" w:color="auto" w:fill="auto"/>
            <w:vAlign w:val="center"/>
          </w:tcPr>
          <w:p w:rsidR="00CF3B76" w:rsidRPr="00FA2FBA" w:rsidRDefault="00CF3B76" w:rsidP="00CF3B76">
            <w:pPr>
              <w:rPr>
                <w:b/>
                <w:bCs/>
                <w:color w:val="auto"/>
                <w:szCs w:val="16"/>
              </w:rPr>
            </w:pPr>
            <w:r>
              <w:rPr>
                <w:b/>
                <w:bCs/>
                <w:color w:val="auto"/>
                <w:szCs w:val="16"/>
              </w:rPr>
              <w:t>2019</w:t>
            </w:r>
          </w:p>
        </w:tc>
      </w:tr>
      <w:tr w:rsidR="00CF3B76" w:rsidRPr="00FA2FBA" w:rsidTr="001734D6">
        <w:trPr>
          <w:trHeight w:val="266"/>
        </w:trPr>
        <w:tc>
          <w:tcPr>
            <w:tcW w:w="3912" w:type="dxa"/>
            <w:vMerge/>
            <w:tcBorders>
              <w:top w:val="single" w:sz="12" w:space="0" w:color="auto"/>
              <w:left w:val="nil"/>
              <w:bottom w:val="single" w:sz="12" w:space="0" w:color="000000"/>
              <w:right w:val="single" w:sz="4" w:space="0" w:color="auto"/>
            </w:tcBorders>
            <w:shd w:val="clear" w:color="auto" w:fill="auto"/>
            <w:vAlign w:val="center"/>
            <w:hideMark/>
          </w:tcPr>
          <w:p w:rsidR="00CF3B76" w:rsidRPr="00FA2FBA" w:rsidRDefault="00CF3B76" w:rsidP="00CF3B76">
            <w:pPr>
              <w:jc w:val="left"/>
              <w:rPr>
                <w:b/>
                <w:bCs/>
                <w:color w:val="auto"/>
                <w:szCs w:val="16"/>
              </w:rPr>
            </w:pPr>
          </w:p>
        </w:tc>
        <w:tc>
          <w:tcPr>
            <w:tcW w:w="696"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CF3B76" w:rsidRPr="006619BF" w:rsidRDefault="00CF3B76" w:rsidP="00CF3B76">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F3B76" w:rsidRPr="006619BF" w:rsidRDefault="00CF3B76" w:rsidP="00CF3B76">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F3B76" w:rsidRPr="006619BF" w:rsidRDefault="00CF3B76" w:rsidP="00CF3B76">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F3B76" w:rsidRPr="006619BF" w:rsidRDefault="00CF3B76" w:rsidP="00CF3B76">
            <w:pPr>
              <w:jc w:val="right"/>
              <w:rPr>
                <w:b/>
                <w:color w:val="auto"/>
                <w:sz w:val="14"/>
                <w:szCs w:val="14"/>
              </w:rPr>
            </w:pPr>
            <w:r>
              <w:rPr>
                <w:b/>
                <w:color w:val="auto"/>
                <w:sz w:val="14"/>
                <w:szCs w:val="14"/>
              </w:rPr>
              <w:t>May</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CF3B76" w:rsidRPr="006619BF" w:rsidRDefault="00CF3B76" w:rsidP="00CF3B76">
            <w:pPr>
              <w:jc w:val="right"/>
              <w:rPr>
                <w:b/>
                <w:color w:val="auto"/>
                <w:sz w:val="14"/>
                <w:szCs w:val="14"/>
              </w:rPr>
            </w:pPr>
            <w:r>
              <w:rPr>
                <w:b/>
                <w:color w:val="auto"/>
                <w:sz w:val="14"/>
                <w:szCs w:val="14"/>
              </w:rPr>
              <w:t>Jun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F3B76" w:rsidRPr="006619BF" w:rsidRDefault="00CF3B76" w:rsidP="00CF3B76">
            <w:pPr>
              <w:jc w:val="right"/>
              <w:rPr>
                <w:b/>
                <w:color w:val="auto"/>
                <w:sz w:val="14"/>
                <w:szCs w:val="14"/>
              </w:rPr>
            </w:pPr>
            <w:r>
              <w:rPr>
                <w:b/>
                <w:color w:val="auto"/>
                <w:sz w:val="14"/>
                <w:szCs w:val="14"/>
              </w:rPr>
              <w:t>Mar</w:t>
            </w:r>
          </w:p>
        </w:tc>
        <w:tc>
          <w:tcPr>
            <w:tcW w:w="720" w:type="dxa"/>
            <w:tcBorders>
              <w:top w:val="single" w:sz="4" w:space="0" w:color="auto"/>
              <w:bottom w:val="single" w:sz="12" w:space="0" w:color="auto"/>
            </w:tcBorders>
            <w:shd w:val="clear" w:color="auto" w:fill="auto"/>
            <w:tcMar>
              <w:left w:w="43" w:type="dxa"/>
              <w:right w:w="43" w:type="dxa"/>
            </w:tcMar>
            <w:vAlign w:val="center"/>
          </w:tcPr>
          <w:p w:rsidR="00CF3B76" w:rsidRPr="006619BF" w:rsidRDefault="00CF3B76" w:rsidP="00CF3B76">
            <w:pPr>
              <w:jc w:val="right"/>
              <w:rPr>
                <w:b/>
                <w:color w:val="auto"/>
                <w:sz w:val="14"/>
                <w:szCs w:val="14"/>
              </w:rPr>
            </w:pPr>
            <w:r>
              <w:rPr>
                <w:b/>
                <w:color w:val="auto"/>
                <w:sz w:val="14"/>
                <w:szCs w:val="14"/>
              </w:rPr>
              <w:t>Apr</w:t>
            </w:r>
          </w:p>
        </w:tc>
        <w:tc>
          <w:tcPr>
            <w:tcW w:w="720" w:type="dxa"/>
            <w:tcBorders>
              <w:top w:val="single" w:sz="4" w:space="0" w:color="auto"/>
              <w:bottom w:val="single" w:sz="12" w:space="0" w:color="auto"/>
            </w:tcBorders>
            <w:shd w:val="clear" w:color="auto" w:fill="auto"/>
            <w:tcMar>
              <w:left w:w="43" w:type="dxa"/>
              <w:right w:w="43" w:type="dxa"/>
            </w:tcMar>
            <w:vAlign w:val="center"/>
          </w:tcPr>
          <w:p w:rsidR="00CF3B76" w:rsidRPr="006619BF" w:rsidRDefault="00CF3B76" w:rsidP="00CF3B76">
            <w:pPr>
              <w:jc w:val="right"/>
              <w:rPr>
                <w:b/>
                <w:color w:val="auto"/>
                <w:sz w:val="14"/>
                <w:szCs w:val="14"/>
              </w:rPr>
            </w:pPr>
            <w:r>
              <w:rPr>
                <w:b/>
                <w:color w:val="auto"/>
                <w:sz w:val="14"/>
                <w:szCs w:val="14"/>
              </w:rPr>
              <w:t>May</w:t>
            </w:r>
          </w:p>
        </w:tc>
        <w:tc>
          <w:tcPr>
            <w:tcW w:w="810" w:type="dxa"/>
            <w:tcBorders>
              <w:top w:val="single" w:sz="4" w:space="0" w:color="auto"/>
              <w:bottom w:val="single" w:sz="12" w:space="0" w:color="auto"/>
              <w:right w:val="nil"/>
            </w:tcBorders>
            <w:shd w:val="clear" w:color="auto" w:fill="auto"/>
            <w:tcMar>
              <w:left w:w="43" w:type="dxa"/>
              <w:right w:w="43" w:type="dxa"/>
            </w:tcMar>
            <w:vAlign w:val="center"/>
          </w:tcPr>
          <w:p w:rsidR="00CF3B76" w:rsidRPr="006619BF" w:rsidRDefault="00CF3B76" w:rsidP="00CF3B76">
            <w:pPr>
              <w:jc w:val="right"/>
              <w:rPr>
                <w:b/>
                <w:color w:val="auto"/>
                <w:sz w:val="14"/>
                <w:szCs w:val="14"/>
              </w:rPr>
            </w:pPr>
            <w:r>
              <w:rPr>
                <w:b/>
                <w:color w:val="auto"/>
                <w:sz w:val="14"/>
                <w:szCs w:val="14"/>
              </w:rPr>
              <w:t xml:space="preserve">Jun </w:t>
            </w:r>
            <w:r w:rsidRPr="00116986">
              <w:rPr>
                <w:b/>
                <w:color w:val="auto"/>
                <w:sz w:val="14"/>
                <w:szCs w:val="14"/>
                <w:vertAlign w:val="superscript"/>
              </w:rPr>
              <w:t>P</w:t>
            </w:r>
          </w:p>
        </w:tc>
      </w:tr>
      <w:tr w:rsidR="00CF3B76" w:rsidRPr="00FA2FBA" w:rsidTr="001734D6">
        <w:trPr>
          <w:trHeight w:val="312"/>
        </w:trPr>
        <w:tc>
          <w:tcPr>
            <w:tcW w:w="3912" w:type="dxa"/>
            <w:tcBorders>
              <w:top w:val="nil"/>
              <w:left w:val="nil"/>
              <w:bottom w:val="nil"/>
              <w:right w:val="nil"/>
            </w:tcBorders>
            <w:shd w:val="clear" w:color="auto" w:fill="auto"/>
            <w:noWrap/>
            <w:vAlign w:val="center"/>
            <w:hideMark/>
          </w:tcPr>
          <w:p w:rsidR="00CF3B76" w:rsidRPr="00FA2FBA" w:rsidRDefault="00CF3B76" w:rsidP="00CF3B76">
            <w:pPr>
              <w:jc w:val="left"/>
              <w:rPr>
                <w:b/>
                <w:bCs/>
                <w:color w:val="auto"/>
                <w:szCs w:val="16"/>
              </w:rPr>
            </w:pPr>
            <w:r w:rsidRPr="00FA2FBA">
              <w:rPr>
                <w:b/>
                <w:bCs/>
                <w:color w:val="auto"/>
                <w:szCs w:val="16"/>
              </w:rPr>
              <w:t>Net Foreign Assets</w:t>
            </w:r>
          </w:p>
        </w:tc>
        <w:tc>
          <w:tcPr>
            <w:tcW w:w="696" w:type="dxa"/>
            <w:tcBorders>
              <w:top w:val="single" w:sz="12" w:space="0" w:color="auto"/>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1,101,149</w:t>
            </w:r>
          </w:p>
        </w:tc>
        <w:tc>
          <w:tcPr>
            <w:tcW w:w="720" w:type="dxa"/>
            <w:tcBorders>
              <w:top w:val="single" w:sz="12" w:space="0" w:color="auto"/>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330,519</w:t>
            </w:r>
          </w:p>
        </w:tc>
        <w:tc>
          <w:tcPr>
            <w:tcW w:w="720" w:type="dxa"/>
            <w:tcBorders>
              <w:top w:val="single" w:sz="12" w:space="0" w:color="auto"/>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(654,536)</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rsidR="00CF3B76" w:rsidRDefault="00CF3B76" w:rsidP="00CF3B76">
            <w:pPr>
              <w:jc w:val="right"/>
              <w:rPr>
                <w:b/>
                <w:bCs/>
                <w:sz w:val="14"/>
                <w:szCs w:val="14"/>
              </w:rPr>
            </w:pPr>
            <w:r>
              <w:rPr>
                <w:b/>
                <w:bCs/>
                <w:sz w:val="14"/>
                <w:szCs w:val="14"/>
              </w:rPr>
              <w:t>461,593</w:t>
            </w:r>
          </w:p>
        </w:tc>
        <w:tc>
          <w:tcPr>
            <w:tcW w:w="720" w:type="dxa"/>
            <w:tcBorders>
              <w:top w:val="single" w:sz="12" w:space="0" w:color="auto"/>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330,519</w:t>
            </w:r>
          </w:p>
        </w:tc>
        <w:tc>
          <w:tcPr>
            <w:tcW w:w="720" w:type="dxa"/>
            <w:tcBorders>
              <w:top w:val="single" w:sz="12" w:space="0" w:color="auto"/>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(107,553)</w:t>
            </w:r>
          </w:p>
        </w:tc>
        <w:tc>
          <w:tcPr>
            <w:tcW w:w="720" w:type="dxa"/>
            <w:tcBorders>
              <w:top w:val="single" w:sz="12" w:space="0" w:color="auto"/>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(356,850)</w:t>
            </w:r>
          </w:p>
        </w:tc>
        <w:tc>
          <w:tcPr>
            <w:tcW w:w="720" w:type="dxa"/>
            <w:tcBorders>
              <w:top w:val="single" w:sz="12" w:space="0" w:color="auto"/>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(493,989)</w:t>
            </w:r>
          </w:p>
        </w:tc>
        <w:tc>
          <w:tcPr>
            <w:tcW w:w="810" w:type="dxa"/>
            <w:tcBorders>
              <w:top w:val="single" w:sz="12" w:space="0" w:color="auto"/>
              <w:left w:val="nil"/>
              <w:bottom w:val="nil"/>
              <w:right w:val="nil"/>
            </w:tcBorders>
            <w:shd w:val="clear" w:color="auto" w:fill="auto"/>
            <w:noWrap/>
            <w:tcMar>
              <w:left w:w="43" w:type="dxa"/>
              <w:right w:w="43" w:type="dxa"/>
            </w:tcMar>
            <w:vAlign w:val="center"/>
          </w:tcPr>
          <w:p w:rsidR="00CF3B76" w:rsidRDefault="00CF3B76" w:rsidP="00CF3B76">
            <w:pPr>
              <w:jc w:val="right"/>
              <w:rPr>
                <w:b/>
                <w:bCs/>
                <w:sz w:val="14"/>
                <w:szCs w:val="14"/>
              </w:rPr>
            </w:pPr>
            <w:r>
              <w:rPr>
                <w:b/>
                <w:bCs/>
                <w:sz w:val="14"/>
                <w:szCs w:val="14"/>
              </w:rPr>
              <w:t>(654,536)</w:t>
            </w:r>
          </w:p>
        </w:tc>
      </w:tr>
      <w:tr w:rsidR="00CF3B76" w:rsidRPr="00FA2FBA" w:rsidTr="001734D6">
        <w:trPr>
          <w:trHeight w:val="266"/>
        </w:trPr>
        <w:tc>
          <w:tcPr>
            <w:tcW w:w="3912" w:type="dxa"/>
            <w:tcBorders>
              <w:top w:val="nil"/>
              <w:left w:val="nil"/>
              <w:bottom w:val="nil"/>
              <w:right w:val="nil"/>
            </w:tcBorders>
            <w:shd w:val="clear" w:color="auto" w:fill="auto"/>
            <w:noWrap/>
            <w:vAlign w:val="center"/>
            <w:hideMark/>
          </w:tcPr>
          <w:p w:rsidR="00CF3B76" w:rsidRPr="00FA2FBA" w:rsidRDefault="00CF3B76" w:rsidP="00CF3B76">
            <w:pPr>
              <w:jc w:val="left"/>
              <w:rPr>
                <w:b/>
                <w:bCs/>
                <w:color w:val="auto"/>
                <w:szCs w:val="16"/>
              </w:rPr>
            </w:pPr>
            <w:r w:rsidRPr="00FA2FBA">
              <w:rPr>
                <w:b/>
                <w:bCs/>
                <w:color w:val="auto"/>
                <w:szCs w:val="16"/>
              </w:rPr>
              <w:t>Claims on nonresidents</w:t>
            </w:r>
          </w:p>
        </w:tc>
        <w:tc>
          <w:tcPr>
            <w:tcW w:w="696"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2,415,139</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2,047,605</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2,430,341</w:t>
            </w:r>
          </w:p>
        </w:tc>
        <w:tc>
          <w:tcPr>
            <w:tcW w:w="810" w:type="dxa"/>
            <w:tcBorders>
              <w:top w:val="nil"/>
              <w:left w:val="nil"/>
              <w:bottom w:val="nil"/>
              <w:right w:val="nil"/>
            </w:tcBorders>
            <w:shd w:val="clear" w:color="auto" w:fill="auto"/>
            <w:noWrap/>
            <w:tcMar>
              <w:left w:w="43" w:type="dxa"/>
              <w:right w:w="43" w:type="dxa"/>
            </w:tcMar>
            <w:vAlign w:val="center"/>
            <w:hideMark/>
          </w:tcPr>
          <w:p w:rsidR="00CF3B76" w:rsidRDefault="00CF3B76" w:rsidP="00CF3B76">
            <w:pPr>
              <w:jc w:val="right"/>
              <w:rPr>
                <w:b/>
                <w:bCs/>
                <w:sz w:val="14"/>
                <w:szCs w:val="14"/>
              </w:rPr>
            </w:pPr>
            <w:r>
              <w:rPr>
                <w:b/>
                <w:bCs/>
                <w:sz w:val="14"/>
                <w:szCs w:val="14"/>
              </w:rPr>
              <w:t>1,939,037</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2,047,605</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2,531,450</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2,290,146</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2,263,020</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b/>
                <w:bCs/>
                <w:sz w:val="14"/>
                <w:szCs w:val="14"/>
              </w:rPr>
            </w:pPr>
            <w:r>
              <w:rPr>
                <w:b/>
                <w:bCs/>
                <w:sz w:val="14"/>
                <w:szCs w:val="14"/>
              </w:rPr>
              <w:t>2,430,341</w:t>
            </w:r>
          </w:p>
        </w:tc>
      </w:tr>
      <w:tr w:rsidR="00CF3B76" w:rsidRPr="00FA2FBA" w:rsidTr="001734D6">
        <w:trPr>
          <w:trHeight w:val="266"/>
        </w:trPr>
        <w:tc>
          <w:tcPr>
            <w:tcW w:w="3912" w:type="dxa"/>
            <w:tcBorders>
              <w:top w:val="nil"/>
              <w:left w:val="nil"/>
              <w:bottom w:val="nil"/>
              <w:right w:val="nil"/>
            </w:tcBorders>
            <w:shd w:val="clear" w:color="auto" w:fill="auto"/>
            <w:noWrap/>
            <w:vAlign w:val="center"/>
            <w:hideMark/>
          </w:tcPr>
          <w:p w:rsidR="00CF3B76" w:rsidRPr="00FA2FBA" w:rsidRDefault="00CF3B76" w:rsidP="00CF3B76">
            <w:pPr>
              <w:ind w:firstLineChars="200" w:firstLine="320"/>
              <w:jc w:val="left"/>
              <w:rPr>
                <w:color w:val="auto"/>
                <w:szCs w:val="16"/>
              </w:rPr>
            </w:pPr>
            <w:r w:rsidRPr="00FA2FBA">
              <w:rPr>
                <w:color w:val="auto"/>
                <w:szCs w:val="16"/>
              </w:rPr>
              <w:t>a) Monetary Gold, Coin and Bullion</w:t>
            </w:r>
          </w:p>
        </w:tc>
        <w:tc>
          <w:tcPr>
            <w:tcW w:w="696"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270,361</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315,611</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468,625</w:t>
            </w:r>
          </w:p>
        </w:tc>
        <w:tc>
          <w:tcPr>
            <w:tcW w:w="810" w:type="dxa"/>
            <w:tcBorders>
              <w:top w:val="nil"/>
              <w:left w:val="nil"/>
              <w:bottom w:val="nil"/>
              <w:right w:val="nil"/>
            </w:tcBorders>
            <w:shd w:val="clear" w:color="auto" w:fill="auto"/>
            <w:noWrap/>
            <w:tcMar>
              <w:left w:w="43" w:type="dxa"/>
              <w:right w:w="43" w:type="dxa"/>
            </w:tcMar>
            <w:vAlign w:val="center"/>
            <w:hideMark/>
          </w:tcPr>
          <w:p w:rsidR="00CF3B76" w:rsidRDefault="00CF3B76" w:rsidP="00CF3B76">
            <w:pPr>
              <w:jc w:val="right"/>
              <w:rPr>
                <w:sz w:val="14"/>
                <w:szCs w:val="14"/>
              </w:rPr>
            </w:pPr>
            <w:r>
              <w:rPr>
                <w:sz w:val="14"/>
                <w:szCs w:val="14"/>
              </w:rPr>
              <w:t>313,461</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315,611</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378,849</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376,650</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398,130</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468,625</w:t>
            </w:r>
          </w:p>
        </w:tc>
      </w:tr>
      <w:tr w:rsidR="00CF3B76" w:rsidRPr="00FA2FBA" w:rsidTr="001734D6">
        <w:trPr>
          <w:trHeight w:val="266"/>
        </w:trPr>
        <w:tc>
          <w:tcPr>
            <w:tcW w:w="3912" w:type="dxa"/>
            <w:tcBorders>
              <w:top w:val="nil"/>
              <w:left w:val="nil"/>
              <w:bottom w:val="nil"/>
              <w:right w:val="nil"/>
            </w:tcBorders>
            <w:shd w:val="clear" w:color="auto" w:fill="auto"/>
            <w:noWrap/>
            <w:vAlign w:val="center"/>
            <w:hideMark/>
          </w:tcPr>
          <w:p w:rsidR="00CF3B76" w:rsidRPr="00FA2FBA" w:rsidRDefault="00CF3B76" w:rsidP="00CF3B76">
            <w:pPr>
              <w:ind w:firstLineChars="200" w:firstLine="320"/>
              <w:jc w:val="left"/>
              <w:rPr>
                <w:color w:val="auto"/>
                <w:szCs w:val="16"/>
              </w:rPr>
            </w:pPr>
            <w:r w:rsidRPr="00FA2FBA">
              <w:rPr>
                <w:color w:val="auto"/>
                <w:szCs w:val="16"/>
              </w:rPr>
              <w:t>b) Holdings of SDRs</w:t>
            </w:r>
          </w:p>
        </w:tc>
        <w:tc>
          <w:tcPr>
            <w:tcW w:w="696"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63,716</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59,366</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55,564</w:t>
            </w:r>
          </w:p>
        </w:tc>
        <w:tc>
          <w:tcPr>
            <w:tcW w:w="810" w:type="dxa"/>
            <w:tcBorders>
              <w:top w:val="nil"/>
              <w:left w:val="nil"/>
              <w:bottom w:val="nil"/>
              <w:right w:val="nil"/>
            </w:tcBorders>
            <w:shd w:val="clear" w:color="auto" w:fill="auto"/>
            <w:noWrap/>
            <w:tcMar>
              <w:left w:w="43" w:type="dxa"/>
              <w:right w:w="43" w:type="dxa"/>
            </w:tcMar>
            <w:vAlign w:val="center"/>
            <w:hideMark/>
          </w:tcPr>
          <w:p w:rsidR="00CF3B76" w:rsidRDefault="00CF3B76" w:rsidP="00CF3B76">
            <w:pPr>
              <w:jc w:val="right"/>
              <w:rPr>
                <w:sz w:val="14"/>
                <w:szCs w:val="14"/>
              </w:rPr>
            </w:pPr>
            <w:r>
              <w:rPr>
                <w:sz w:val="14"/>
                <w:szCs w:val="14"/>
              </w:rPr>
              <w:t>56,744</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59,366</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52,518</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52,611</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50,029</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55,564</w:t>
            </w:r>
          </w:p>
        </w:tc>
      </w:tr>
      <w:tr w:rsidR="00CF3B76" w:rsidRPr="00FA2FBA" w:rsidTr="001734D6">
        <w:trPr>
          <w:trHeight w:val="266"/>
        </w:trPr>
        <w:tc>
          <w:tcPr>
            <w:tcW w:w="3912" w:type="dxa"/>
            <w:tcBorders>
              <w:top w:val="nil"/>
              <w:left w:val="nil"/>
              <w:bottom w:val="nil"/>
              <w:right w:val="nil"/>
            </w:tcBorders>
            <w:shd w:val="clear" w:color="auto" w:fill="auto"/>
            <w:noWrap/>
            <w:vAlign w:val="center"/>
            <w:hideMark/>
          </w:tcPr>
          <w:p w:rsidR="00CF3B76" w:rsidRPr="00FA2FBA" w:rsidRDefault="00CF3B76" w:rsidP="00CF3B76">
            <w:pPr>
              <w:ind w:firstLineChars="200" w:firstLine="320"/>
              <w:jc w:val="left"/>
              <w:rPr>
                <w:color w:val="auto"/>
                <w:szCs w:val="16"/>
              </w:rPr>
            </w:pPr>
            <w:r w:rsidRPr="00FA2FBA">
              <w:rPr>
                <w:color w:val="auto"/>
                <w:szCs w:val="16"/>
              </w:rPr>
              <w:t>c) Foreign currency</w:t>
            </w:r>
          </w:p>
        </w:tc>
        <w:tc>
          <w:tcPr>
            <w:tcW w:w="696"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10,319</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12,277</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78,271</w:t>
            </w:r>
          </w:p>
        </w:tc>
        <w:tc>
          <w:tcPr>
            <w:tcW w:w="810" w:type="dxa"/>
            <w:tcBorders>
              <w:top w:val="nil"/>
              <w:left w:val="nil"/>
              <w:bottom w:val="nil"/>
              <w:right w:val="nil"/>
            </w:tcBorders>
            <w:shd w:val="clear" w:color="auto" w:fill="auto"/>
            <w:noWrap/>
            <w:tcMar>
              <w:left w:w="43" w:type="dxa"/>
              <w:right w:w="43" w:type="dxa"/>
            </w:tcMar>
            <w:vAlign w:val="center"/>
            <w:hideMark/>
          </w:tcPr>
          <w:p w:rsidR="00CF3B76" w:rsidRDefault="00CF3B76" w:rsidP="00CF3B76">
            <w:pPr>
              <w:jc w:val="right"/>
              <w:rPr>
                <w:sz w:val="14"/>
                <w:szCs w:val="14"/>
              </w:rPr>
            </w:pPr>
            <w:r>
              <w:rPr>
                <w:sz w:val="14"/>
                <w:szCs w:val="14"/>
              </w:rPr>
              <w:t>16,365</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12,277</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60,336</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51,690</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54,577</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78,271</w:t>
            </w:r>
          </w:p>
        </w:tc>
      </w:tr>
      <w:tr w:rsidR="00CF3B76" w:rsidRPr="00FA2FBA" w:rsidTr="001734D6">
        <w:trPr>
          <w:trHeight w:val="266"/>
        </w:trPr>
        <w:tc>
          <w:tcPr>
            <w:tcW w:w="3912" w:type="dxa"/>
            <w:tcBorders>
              <w:top w:val="nil"/>
              <w:left w:val="nil"/>
              <w:bottom w:val="nil"/>
              <w:right w:val="nil"/>
            </w:tcBorders>
            <w:shd w:val="clear" w:color="auto" w:fill="auto"/>
            <w:noWrap/>
            <w:vAlign w:val="center"/>
            <w:hideMark/>
          </w:tcPr>
          <w:p w:rsidR="00CF3B76" w:rsidRPr="00FA2FBA" w:rsidRDefault="00CF3B76" w:rsidP="00CF3B76">
            <w:pPr>
              <w:ind w:firstLineChars="200" w:firstLine="320"/>
              <w:jc w:val="left"/>
              <w:rPr>
                <w:color w:val="auto"/>
                <w:szCs w:val="16"/>
              </w:rPr>
            </w:pPr>
            <w:r w:rsidRPr="00FA2FBA">
              <w:rPr>
                <w:color w:val="auto"/>
                <w:szCs w:val="16"/>
              </w:rPr>
              <w:t>d) Deposits</w:t>
            </w:r>
          </w:p>
        </w:tc>
        <w:tc>
          <w:tcPr>
            <w:tcW w:w="696"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1,673,291</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1,101,890</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1,190,375</w:t>
            </w:r>
          </w:p>
        </w:tc>
        <w:tc>
          <w:tcPr>
            <w:tcW w:w="810" w:type="dxa"/>
            <w:tcBorders>
              <w:top w:val="nil"/>
              <w:left w:val="nil"/>
              <w:bottom w:val="nil"/>
              <w:right w:val="nil"/>
            </w:tcBorders>
            <w:shd w:val="clear" w:color="auto" w:fill="auto"/>
            <w:noWrap/>
            <w:tcMar>
              <w:left w:w="43" w:type="dxa"/>
              <w:right w:w="43" w:type="dxa"/>
            </w:tcMar>
            <w:vAlign w:val="center"/>
            <w:hideMark/>
          </w:tcPr>
          <w:p w:rsidR="00CF3B76" w:rsidRDefault="00CF3B76" w:rsidP="00CF3B76">
            <w:pPr>
              <w:jc w:val="right"/>
              <w:rPr>
                <w:sz w:val="14"/>
                <w:szCs w:val="14"/>
              </w:rPr>
            </w:pPr>
            <w:r>
              <w:rPr>
                <w:sz w:val="14"/>
                <w:szCs w:val="14"/>
              </w:rPr>
              <w:t>563,653</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1,101,890</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1,383,727</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1,122,639</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1,087,359</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1,190,375</w:t>
            </w:r>
          </w:p>
        </w:tc>
      </w:tr>
      <w:tr w:rsidR="00CF3B76" w:rsidRPr="00FA2FBA" w:rsidTr="001734D6">
        <w:trPr>
          <w:trHeight w:val="266"/>
        </w:trPr>
        <w:tc>
          <w:tcPr>
            <w:tcW w:w="3912" w:type="dxa"/>
            <w:tcBorders>
              <w:top w:val="nil"/>
              <w:left w:val="nil"/>
              <w:bottom w:val="nil"/>
              <w:right w:val="nil"/>
            </w:tcBorders>
            <w:shd w:val="clear" w:color="auto" w:fill="auto"/>
            <w:noWrap/>
            <w:vAlign w:val="center"/>
            <w:hideMark/>
          </w:tcPr>
          <w:p w:rsidR="00CF3B76" w:rsidRPr="00FA2FBA" w:rsidRDefault="00CF3B76" w:rsidP="00CF3B76">
            <w:pPr>
              <w:ind w:firstLineChars="200" w:firstLine="320"/>
              <w:jc w:val="left"/>
              <w:rPr>
                <w:color w:val="auto"/>
                <w:szCs w:val="16"/>
              </w:rPr>
            </w:pPr>
            <w:r w:rsidRPr="00FA2FBA">
              <w:rPr>
                <w:color w:val="auto"/>
                <w:szCs w:val="16"/>
              </w:rPr>
              <w:t>e) Securities other than shares (Foreign)</w:t>
            </w:r>
          </w:p>
        </w:tc>
        <w:tc>
          <w:tcPr>
            <w:tcW w:w="696"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94,091</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204,519</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164,366</w:t>
            </w:r>
          </w:p>
        </w:tc>
        <w:tc>
          <w:tcPr>
            <w:tcW w:w="810" w:type="dxa"/>
            <w:tcBorders>
              <w:top w:val="nil"/>
              <w:left w:val="nil"/>
              <w:bottom w:val="nil"/>
              <w:right w:val="nil"/>
            </w:tcBorders>
            <w:shd w:val="clear" w:color="auto" w:fill="auto"/>
            <w:noWrap/>
            <w:tcMar>
              <w:left w:w="43" w:type="dxa"/>
              <w:right w:w="43" w:type="dxa"/>
            </w:tcMar>
            <w:vAlign w:val="center"/>
            <w:hideMark/>
          </w:tcPr>
          <w:p w:rsidR="00CF3B76" w:rsidRDefault="00CF3B76" w:rsidP="00CF3B76">
            <w:pPr>
              <w:jc w:val="right"/>
              <w:rPr>
                <w:sz w:val="14"/>
                <w:szCs w:val="14"/>
              </w:rPr>
            </w:pPr>
            <w:r>
              <w:rPr>
                <w:sz w:val="14"/>
                <w:szCs w:val="14"/>
              </w:rPr>
              <w:t>649,712</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204,519</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251,617</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281,161</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250,689</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164,366</w:t>
            </w:r>
          </w:p>
        </w:tc>
      </w:tr>
      <w:tr w:rsidR="00CF3B76" w:rsidRPr="00FA2FBA" w:rsidTr="001734D6">
        <w:trPr>
          <w:trHeight w:val="266"/>
        </w:trPr>
        <w:tc>
          <w:tcPr>
            <w:tcW w:w="3912" w:type="dxa"/>
            <w:tcBorders>
              <w:top w:val="nil"/>
              <w:left w:val="nil"/>
              <w:bottom w:val="nil"/>
              <w:right w:val="nil"/>
            </w:tcBorders>
            <w:shd w:val="clear" w:color="auto" w:fill="auto"/>
            <w:noWrap/>
            <w:vAlign w:val="center"/>
            <w:hideMark/>
          </w:tcPr>
          <w:p w:rsidR="00CF3B76" w:rsidRPr="00FA2FBA" w:rsidRDefault="00CF3B76" w:rsidP="00CF3B76">
            <w:pPr>
              <w:ind w:firstLineChars="200" w:firstLine="320"/>
              <w:jc w:val="left"/>
              <w:rPr>
                <w:color w:val="auto"/>
                <w:szCs w:val="16"/>
              </w:rPr>
            </w:pPr>
            <w:r w:rsidRPr="00FA2FBA">
              <w:rPr>
                <w:color w:val="auto"/>
                <w:szCs w:val="16"/>
              </w:rPr>
              <w:t>f) Loans</w:t>
            </w:r>
          </w:p>
        </w:tc>
        <w:tc>
          <w:tcPr>
            <w:tcW w:w="696"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w:t>
            </w:r>
          </w:p>
        </w:tc>
      </w:tr>
      <w:tr w:rsidR="00CF3B76" w:rsidRPr="00FA2FBA" w:rsidTr="001734D6">
        <w:trPr>
          <w:trHeight w:val="266"/>
        </w:trPr>
        <w:tc>
          <w:tcPr>
            <w:tcW w:w="3912" w:type="dxa"/>
            <w:tcBorders>
              <w:top w:val="nil"/>
              <w:left w:val="nil"/>
              <w:bottom w:val="nil"/>
              <w:right w:val="nil"/>
            </w:tcBorders>
            <w:shd w:val="clear" w:color="auto" w:fill="auto"/>
            <w:noWrap/>
            <w:vAlign w:val="center"/>
            <w:hideMark/>
          </w:tcPr>
          <w:p w:rsidR="00CF3B76" w:rsidRPr="00FA2FBA" w:rsidRDefault="00CF3B76" w:rsidP="00CF3B76">
            <w:pPr>
              <w:ind w:firstLineChars="200" w:firstLine="320"/>
              <w:jc w:val="left"/>
              <w:rPr>
                <w:color w:val="auto"/>
                <w:szCs w:val="16"/>
              </w:rPr>
            </w:pPr>
            <w:r w:rsidRPr="00FA2FBA">
              <w:rPr>
                <w:color w:val="auto"/>
                <w:szCs w:val="16"/>
              </w:rPr>
              <w:t>g)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1,203</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77</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3,627</w:t>
            </w:r>
          </w:p>
        </w:tc>
        <w:tc>
          <w:tcPr>
            <w:tcW w:w="810" w:type="dxa"/>
            <w:tcBorders>
              <w:top w:val="nil"/>
              <w:left w:val="nil"/>
              <w:bottom w:val="nil"/>
              <w:right w:val="nil"/>
            </w:tcBorders>
            <w:shd w:val="clear" w:color="auto" w:fill="auto"/>
            <w:noWrap/>
            <w:tcMar>
              <w:left w:w="43" w:type="dxa"/>
              <w:right w:w="43" w:type="dxa"/>
            </w:tcMar>
            <w:vAlign w:val="center"/>
            <w:hideMark/>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77</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17</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3,627</w:t>
            </w:r>
          </w:p>
        </w:tc>
      </w:tr>
      <w:tr w:rsidR="00CF3B76" w:rsidRPr="00FA2FBA" w:rsidTr="001734D6">
        <w:trPr>
          <w:trHeight w:val="266"/>
        </w:trPr>
        <w:tc>
          <w:tcPr>
            <w:tcW w:w="3912" w:type="dxa"/>
            <w:tcBorders>
              <w:top w:val="nil"/>
              <w:left w:val="nil"/>
              <w:bottom w:val="nil"/>
              <w:right w:val="nil"/>
            </w:tcBorders>
            <w:shd w:val="clear" w:color="auto" w:fill="auto"/>
            <w:noWrap/>
            <w:vAlign w:val="center"/>
            <w:hideMark/>
          </w:tcPr>
          <w:p w:rsidR="00CF3B76" w:rsidRPr="00FA2FBA" w:rsidRDefault="00CF3B76" w:rsidP="00CF3B76">
            <w:pPr>
              <w:ind w:firstLineChars="200" w:firstLine="320"/>
              <w:jc w:val="left"/>
              <w:rPr>
                <w:color w:val="auto"/>
                <w:szCs w:val="16"/>
              </w:rPr>
            </w:pPr>
            <w:r w:rsidRPr="00FA2FBA">
              <w:rPr>
                <w:color w:val="auto"/>
                <w:szCs w:val="16"/>
              </w:rPr>
              <w:t>h) Other</w:t>
            </w:r>
          </w:p>
        </w:tc>
        <w:tc>
          <w:tcPr>
            <w:tcW w:w="696"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302,158</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353,864</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469,513</w:t>
            </w:r>
          </w:p>
        </w:tc>
        <w:tc>
          <w:tcPr>
            <w:tcW w:w="810" w:type="dxa"/>
            <w:tcBorders>
              <w:top w:val="nil"/>
              <w:left w:val="nil"/>
              <w:bottom w:val="nil"/>
              <w:right w:val="nil"/>
            </w:tcBorders>
            <w:shd w:val="clear" w:color="auto" w:fill="auto"/>
            <w:noWrap/>
            <w:tcMar>
              <w:left w:w="43" w:type="dxa"/>
              <w:right w:w="43" w:type="dxa"/>
            </w:tcMar>
            <w:vAlign w:val="center"/>
            <w:hideMark/>
          </w:tcPr>
          <w:p w:rsidR="00CF3B76" w:rsidRDefault="00CF3B76" w:rsidP="00CF3B76">
            <w:pPr>
              <w:jc w:val="right"/>
              <w:rPr>
                <w:sz w:val="14"/>
                <w:szCs w:val="14"/>
              </w:rPr>
            </w:pPr>
            <w:r>
              <w:rPr>
                <w:sz w:val="14"/>
                <w:szCs w:val="14"/>
              </w:rPr>
              <w:t>339,101</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353,864</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404,387</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405,395</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422,236</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469,513</w:t>
            </w:r>
          </w:p>
        </w:tc>
      </w:tr>
      <w:tr w:rsidR="00CF3B76" w:rsidRPr="006764F7" w:rsidTr="001734D6">
        <w:trPr>
          <w:trHeight w:val="266"/>
        </w:trPr>
        <w:tc>
          <w:tcPr>
            <w:tcW w:w="3912" w:type="dxa"/>
            <w:tcBorders>
              <w:top w:val="nil"/>
              <w:left w:val="nil"/>
              <w:bottom w:val="nil"/>
              <w:right w:val="nil"/>
            </w:tcBorders>
            <w:shd w:val="clear" w:color="auto" w:fill="auto"/>
            <w:noWrap/>
            <w:vAlign w:val="center"/>
            <w:hideMark/>
          </w:tcPr>
          <w:p w:rsidR="00CF3B76" w:rsidRPr="00FA2FBA" w:rsidRDefault="00CF3B76" w:rsidP="00CF3B76">
            <w:pPr>
              <w:ind w:firstLineChars="200" w:firstLine="320"/>
              <w:jc w:val="left"/>
              <w:rPr>
                <w:i/>
                <w:iCs/>
                <w:color w:val="auto"/>
                <w:szCs w:val="16"/>
              </w:rPr>
            </w:pPr>
            <w:r w:rsidRPr="00FA2FBA">
              <w:rPr>
                <w:i/>
                <w:iCs/>
                <w:color w:val="auto"/>
                <w:szCs w:val="16"/>
              </w:rPr>
              <w:t>Of which:  Quota-IMF</w:t>
            </w:r>
          </w:p>
        </w:tc>
        <w:tc>
          <w:tcPr>
            <w:tcW w:w="696"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i/>
                <w:iCs/>
                <w:sz w:val="14"/>
                <w:szCs w:val="14"/>
              </w:rPr>
            </w:pPr>
            <w:r>
              <w:rPr>
                <w:i/>
                <w:iCs/>
                <w:sz w:val="14"/>
                <w:szCs w:val="14"/>
              </w:rPr>
              <w:t>296,399</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i/>
                <w:iCs/>
                <w:sz w:val="14"/>
                <w:szCs w:val="14"/>
              </w:rPr>
            </w:pPr>
            <w:r>
              <w:rPr>
                <w:i/>
                <w:iCs/>
                <w:sz w:val="14"/>
                <w:szCs w:val="14"/>
              </w:rPr>
              <w:t>347,211</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i/>
                <w:iCs/>
                <w:sz w:val="14"/>
                <w:szCs w:val="14"/>
              </w:rPr>
            </w:pPr>
            <w:r>
              <w:rPr>
                <w:i/>
                <w:iCs/>
                <w:sz w:val="14"/>
                <w:szCs w:val="14"/>
              </w:rPr>
              <w:t>460,388</w:t>
            </w:r>
          </w:p>
        </w:tc>
        <w:tc>
          <w:tcPr>
            <w:tcW w:w="810" w:type="dxa"/>
            <w:tcBorders>
              <w:top w:val="nil"/>
              <w:left w:val="nil"/>
              <w:bottom w:val="nil"/>
              <w:right w:val="nil"/>
            </w:tcBorders>
            <w:shd w:val="clear" w:color="auto" w:fill="auto"/>
            <w:noWrap/>
            <w:tcMar>
              <w:left w:w="43" w:type="dxa"/>
              <w:right w:w="43" w:type="dxa"/>
            </w:tcMar>
            <w:vAlign w:val="center"/>
            <w:hideMark/>
          </w:tcPr>
          <w:p w:rsidR="00CF3B76" w:rsidRDefault="00CF3B76" w:rsidP="00CF3B76">
            <w:pPr>
              <w:jc w:val="right"/>
              <w:rPr>
                <w:i/>
                <w:iCs/>
                <w:sz w:val="14"/>
                <w:szCs w:val="14"/>
              </w:rPr>
            </w:pPr>
            <w:r>
              <w:rPr>
                <w:i/>
                <w:iCs/>
                <w:sz w:val="14"/>
                <w:szCs w:val="14"/>
              </w:rPr>
              <w:t>332,648</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i/>
                <w:iCs/>
                <w:sz w:val="14"/>
                <w:szCs w:val="14"/>
              </w:rPr>
            </w:pPr>
            <w:r>
              <w:rPr>
                <w:i/>
                <w:iCs/>
                <w:sz w:val="14"/>
                <w:szCs w:val="14"/>
              </w:rPr>
              <w:t>347,211</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i/>
                <w:iCs/>
                <w:sz w:val="14"/>
                <w:szCs w:val="14"/>
              </w:rPr>
            </w:pPr>
            <w:r>
              <w:rPr>
                <w:i/>
                <w:iCs/>
                <w:sz w:val="14"/>
                <w:szCs w:val="14"/>
              </w:rPr>
              <w:t>396,711</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i/>
                <w:iCs/>
                <w:sz w:val="14"/>
                <w:szCs w:val="14"/>
              </w:rPr>
            </w:pPr>
            <w:r>
              <w:rPr>
                <w:i/>
                <w:iCs/>
                <w:sz w:val="14"/>
                <w:szCs w:val="14"/>
              </w:rPr>
              <w:t>397,755</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i/>
                <w:iCs/>
                <w:sz w:val="14"/>
                <w:szCs w:val="14"/>
              </w:rPr>
            </w:pPr>
            <w:r>
              <w:rPr>
                <w:i/>
                <w:iCs/>
                <w:sz w:val="14"/>
                <w:szCs w:val="14"/>
              </w:rPr>
              <w:t>414,249</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i/>
                <w:iCs/>
                <w:sz w:val="14"/>
                <w:szCs w:val="14"/>
              </w:rPr>
            </w:pPr>
            <w:r>
              <w:rPr>
                <w:i/>
                <w:iCs/>
                <w:sz w:val="14"/>
                <w:szCs w:val="14"/>
              </w:rPr>
              <w:t>460,388</w:t>
            </w:r>
          </w:p>
        </w:tc>
      </w:tr>
      <w:tr w:rsidR="00CF3B76" w:rsidRPr="00FA2FBA" w:rsidTr="001734D6">
        <w:trPr>
          <w:trHeight w:val="266"/>
        </w:trPr>
        <w:tc>
          <w:tcPr>
            <w:tcW w:w="3912" w:type="dxa"/>
            <w:tcBorders>
              <w:top w:val="nil"/>
              <w:left w:val="nil"/>
              <w:bottom w:val="nil"/>
              <w:right w:val="nil"/>
            </w:tcBorders>
            <w:shd w:val="clear" w:color="auto" w:fill="auto"/>
            <w:noWrap/>
            <w:vAlign w:val="center"/>
            <w:hideMark/>
          </w:tcPr>
          <w:p w:rsidR="00CF3B76" w:rsidRPr="00FA2FBA" w:rsidRDefault="00CF3B76" w:rsidP="00CF3B76">
            <w:pPr>
              <w:jc w:val="left"/>
              <w:rPr>
                <w:b/>
                <w:bCs/>
                <w:color w:val="auto"/>
                <w:szCs w:val="16"/>
              </w:rPr>
            </w:pPr>
            <w:r w:rsidRPr="00FA2FBA">
              <w:rPr>
                <w:b/>
                <w:bCs/>
                <w:color w:val="auto"/>
                <w:szCs w:val="16"/>
              </w:rPr>
              <w:t>less: Liabilities to nonresidents</w:t>
            </w:r>
          </w:p>
        </w:tc>
        <w:tc>
          <w:tcPr>
            <w:tcW w:w="696"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1,313,990</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1,717,086</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3,084,877</w:t>
            </w:r>
          </w:p>
        </w:tc>
        <w:tc>
          <w:tcPr>
            <w:tcW w:w="810" w:type="dxa"/>
            <w:tcBorders>
              <w:top w:val="nil"/>
              <w:left w:val="nil"/>
              <w:bottom w:val="nil"/>
              <w:right w:val="nil"/>
            </w:tcBorders>
            <w:shd w:val="clear" w:color="auto" w:fill="auto"/>
            <w:noWrap/>
            <w:tcMar>
              <w:left w:w="43" w:type="dxa"/>
              <w:right w:w="43" w:type="dxa"/>
            </w:tcMar>
            <w:vAlign w:val="center"/>
            <w:hideMark/>
          </w:tcPr>
          <w:p w:rsidR="00CF3B76" w:rsidRDefault="00CF3B76" w:rsidP="00CF3B76">
            <w:pPr>
              <w:jc w:val="right"/>
              <w:rPr>
                <w:b/>
                <w:bCs/>
                <w:sz w:val="14"/>
                <w:szCs w:val="14"/>
              </w:rPr>
            </w:pPr>
            <w:r>
              <w:rPr>
                <w:b/>
                <w:bCs/>
                <w:sz w:val="14"/>
                <w:szCs w:val="14"/>
              </w:rPr>
              <w:t>1,477,444</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1,717,086</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2,639,003</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2,646,996</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2,757,009</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b/>
                <w:bCs/>
                <w:sz w:val="14"/>
                <w:szCs w:val="14"/>
              </w:rPr>
            </w:pPr>
            <w:r>
              <w:rPr>
                <w:b/>
                <w:bCs/>
                <w:sz w:val="14"/>
                <w:szCs w:val="14"/>
              </w:rPr>
              <w:t>3,084,877</w:t>
            </w:r>
          </w:p>
        </w:tc>
      </w:tr>
      <w:tr w:rsidR="00CF3B76" w:rsidRPr="00FA2FBA" w:rsidTr="001734D6">
        <w:trPr>
          <w:trHeight w:val="266"/>
        </w:trPr>
        <w:tc>
          <w:tcPr>
            <w:tcW w:w="3912" w:type="dxa"/>
            <w:tcBorders>
              <w:top w:val="nil"/>
              <w:left w:val="nil"/>
              <w:bottom w:val="nil"/>
              <w:right w:val="nil"/>
            </w:tcBorders>
            <w:shd w:val="clear" w:color="auto" w:fill="auto"/>
            <w:noWrap/>
            <w:vAlign w:val="center"/>
            <w:hideMark/>
          </w:tcPr>
          <w:p w:rsidR="00CF3B76" w:rsidRPr="00FA2FBA" w:rsidRDefault="00CF3B76" w:rsidP="00CF3B76">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74,664</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86,845</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1,005,011</w:t>
            </w:r>
          </w:p>
        </w:tc>
        <w:tc>
          <w:tcPr>
            <w:tcW w:w="810" w:type="dxa"/>
            <w:tcBorders>
              <w:top w:val="nil"/>
              <w:left w:val="nil"/>
              <w:bottom w:val="nil"/>
              <w:right w:val="nil"/>
            </w:tcBorders>
            <w:shd w:val="clear" w:color="auto" w:fill="auto"/>
            <w:noWrap/>
            <w:tcMar>
              <w:left w:w="43" w:type="dxa"/>
              <w:right w:w="43" w:type="dxa"/>
            </w:tcMar>
            <w:vAlign w:val="center"/>
            <w:hideMark/>
          </w:tcPr>
          <w:p w:rsidR="00CF3B76" w:rsidRDefault="00CF3B76" w:rsidP="00CF3B76">
            <w:pPr>
              <w:jc w:val="right"/>
              <w:rPr>
                <w:sz w:val="14"/>
                <w:szCs w:val="14"/>
              </w:rPr>
            </w:pPr>
            <w:r>
              <w:rPr>
                <w:sz w:val="14"/>
                <w:szCs w:val="14"/>
              </w:rPr>
              <w:t>82,495</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86,845</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807,891</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813,140</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852,882</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1,005,011</w:t>
            </w:r>
          </w:p>
        </w:tc>
      </w:tr>
      <w:tr w:rsidR="00CF3B76" w:rsidRPr="00FA2FBA" w:rsidTr="001734D6">
        <w:trPr>
          <w:trHeight w:val="266"/>
        </w:trPr>
        <w:tc>
          <w:tcPr>
            <w:tcW w:w="3912" w:type="dxa"/>
            <w:tcBorders>
              <w:top w:val="nil"/>
              <w:left w:val="nil"/>
              <w:bottom w:val="nil"/>
              <w:right w:val="nil"/>
            </w:tcBorders>
            <w:shd w:val="clear" w:color="auto" w:fill="auto"/>
            <w:noWrap/>
            <w:vAlign w:val="center"/>
            <w:hideMark/>
          </w:tcPr>
          <w:p w:rsidR="00CF3B76" w:rsidRPr="00FA2FBA" w:rsidRDefault="00CF3B76" w:rsidP="00CF3B76">
            <w:pPr>
              <w:ind w:firstLineChars="200" w:firstLine="320"/>
              <w:jc w:val="left"/>
              <w:rPr>
                <w:color w:val="auto"/>
                <w:szCs w:val="16"/>
              </w:rPr>
            </w:pPr>
            <w:r w:rsidRPr="00FA2FBA">
              <w:rPr>
                <w:color w:val="auto"/>
                <w:szCs w:val="16"/>
              </w:rPr>
              <w:t>b)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939,436</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1,090,675</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1,384,929</w:t>
            </w:r>
          </w:p>
        </w:tc>
        <w:tc>
          <w:tcPr>
            <w:tcW w:w="810" w:type="dxa"/>
            <w:tcBorders>
              <w:top w:val="nil"/>
              <w:left w:val="nil"/>
              <w:bottom w:val="nil"/>
              <w:right w:val="nil"/>
            </w:tcBorders>
            <w:shd w:val="clear" w:color="auto" w:fill="auto"/>
            <w:noWrap/>
            <w:tcMar>
              <w:left w:w="43" w:type="dxa"/>
              <w:right w:w="43" w:type="dxa"/>
            </w:tcMar>
            <w:vAlign w:val="center"/>
            <w:hideMark/>
          </w:tcPr>
          <w:p w:rsidR="00CF3B76" w:rsidRDefault="00CF3B76" w:rsidP="00CF3B76">
            <w:pPr>
              <w:jc w:val="right"/>
              <w:rPr>
                <w:sz w:val="14"/>
                <w:szCs w:val="14"/>
              </w:rPr>
            </w:pPr>
            <w:r>
              <w:rPr>
                <w:sz w:val="14"/>
                <w:szCs w:val="14"/>
              </w:rPr>
              <w:t>1,047,223</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1,090,675</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1,210,958</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1,211,063</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1,261,283</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1,384,929</w:t>
            </w:r>
          </w:p>
        </w:tc>
      </w:tr>
      <w:tr w:rsidR="00CF3B76" w:rsidRPr="00FA2FBA" w:rsidTr="001734D6">
        <w:trPr>
          <w:trHeight w:val="266"/>
        </w:trPr>
        <w:tc>
          <w:tcPr>
            <w:tcW w:w="3912" w:type="dxa"/>
            <w:tcBorders>
              <w:top w:val="nil"/>
              <w:left w:val="nil"/>
              <w:bottom w:val="nil"/>
              <w:right w:val="nil"/>
            </w:tcBorders>
            <w:shd w:val="clear" w:color="auto" w:fill="auto"/>
            <w:noWrap/>
            <w:vAlign w:val="center"/>
            <w:hideMark/>
          </w:tcPr>
          <w:p w:rsidR="00CF3B76" w:rsidRPr="00FA2FBA" w:rsidRDefault="00CF3B76" w:rsidP="00CF3B76">
            <w:pPr>
              <w:ind w:firstLineChars="200" w:firstLine="320"/>
              <w:jc w:val="left"/>
              <w:rPr>
                <w:color w:val="auto"/>
                <w:szCs w:val="16"/>
              </w:rPr>
            </w:pPr>
            <w:r w:rsidRPr="00FA2FBA">
              <w:rPr>
                <w:color w:val="auto"/>
                <w:szCs w:val="16"/>
              </w:rPr>
              <w:t>c) Loans</w:t>
            </w:r>
          </w:p>
        </w:tc>
        <w:tc>
          <w:tcPr>
            <w:tcW w:w="696"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w:t>
            </w:r>
          </w:p>
        </w:tc>
      </w:tr>
      <w:tr w:rsidR="00CF3B76" w:rsidRPr="00FA2FBA" w:rsidTr="001734D6">
        <w:trPr>
          <w:trHeight w:val="266"/>
        </w:trPr>
        <w:tc>
          <w:tcPr>
            <w:tcW w:w="3912" w:type="dxa"/>
            <w:tcBorders>
              <w:top w:val="nil"/>
              <w:left w:val="nil"/>
              <w:bottom w:val="nil"/>
              <w:right w:val="nil"/>
            </w:tcBorders>
            <w:shd w:val="clear" w:color="auto" w:fill="auto"/>
            <w:noWrap/>
            <w:vAlign w:val="center"/>
            <w:hideMark/>
          </w:tcPr>
          <w:p w:rsidR="00CF3B76" w:rsidRPr="00FA2FBA" w:rsidRDefault="00CF3B76" w:rsidP="00CF3B76">
            <w:pPr>
              <w:ind w:firstLineChars="200" w:firstLine="320"/>
              <w:jc w:val="left"/>
              <w:rPr>
                <w:color w:val="auto"/>
                <w:szCs w:val="16"/>
              </w:rPr>
            </w:pPr>
            <w:r w:rsidRPr="00FA2FBA">
              <w:rPr>
                <w:color w:val="auto"/>
                <w:szCs w:val="16"/>
              </w:rPr>
              <w:t>d) Financial derivatives</w:t>
            </w:r>
          </w:p>
        </w:tc>
        <w:tc>
          <w:tcPr>
            <w:tcW w:w="696"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155,550</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370,409</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469,398</w:t>
            </w:r>
          </w:p>
        </w:tc>
        <w:tc>
          <w:tcPr>
            <w:tcW w:w="810" w:type="dxa"/>
            <w:tcBorders>
              <w:top w:val="nil"/>
              <w:left w:val="nil"/>
              <w:bottom w:val="nil"/>
              <w:right w:val="nil"/>
            </w:tcBorders>
            <w:shd w:val="clear" w:color="auto" w:fill="auto"/>
            <w:noWrap/>
            <w:tcMar>
              <w:left w:w="43" w:type="dxa"/>
              <w:right w:w="43" w:type="dxa"/>
            </w:tcMar>
            <w:vAlign w:val="center"/>
            <w:hideMark/>
          </w:tcPr>
          <w:p w:rsidR="00CF3B76" w:rsidRDefault="00CF3B76" w:rsidP="00CF3B76">
            <w:pPr>
              <w:jc w:val="right"/>
              <w:rPr>
                <w:sz w:val="14"/>
                <w:szCs w:val="14"/>
              </w:rPr>
            </w:pPr>
            <w:r>
              <w:rPr>
                <w:sz w:val="14"/>
                <w:szCs w:val="14"/>
              </w:rPr>
              <w:t>186,091</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370,409</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427,308</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429,619</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439,809</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469,398</w:t>
            </w:r>
          </w:p>
        </w:tc>
      </w:tr>
      <w:tr w:rsidR="00CF3B76" w:rsidRPr="00FA2FBA" w:rsidTr="001734D6">
        <w:trPr>
          <w:trHeight w:val="266"/>
        </w:trPr>
        <w:tc>
          <w:tcPr>
            <w:tcW w:w="3912" w:type="dxa"/>
            <w:tcBorders>
              <w:top w:val="nil"/>
              <w:left w:val="nil"/>
              <w:bottom w:val="nil"/>
              <w:right w:val="nil"/>
            </w:tcBorders>
            <w:shd w:val="clear" w:color="auto" w:fill="auto"/>
            <w:noWrap/>
            <w:vAlign w:val="center"/>
            <w:hideMark/>
          </w:tcPr>
          <w:p w:rsidR="00CF3B76" w:rsidRPr="00FA2FBA" w:rsidRDefault="00CF3B76" w:rsidP="00CF3B76">
            <w:pPr>
              <w:ind w:firstLineChars="200" w:firstLine="320"/>
              <w:jc w:val="left"/>
              <w:rPr>
                <w:color w:val="auto"/>
                <w:szCs w:val="16"/>
              </w:rPr>
            </w:pPr>
            <w:r w:rsidRPr="00FA2FBA">
              <w:rPr>
                <w:color w:val="auto"/>
                <w:szCs w:val="16"/>
              </w:rPr>
              <w:t>e) Other</w:t>
            </w:r>
          </w:p>
        </w:tc>
        <w:tc>
          <w:tcPr>
            <w:tcW w:w="696"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144,340</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169,156</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225,539</w:t>
            </w:r>
          </w:p>
        </w:tc>
        <w:tc>
          <w:tcPr>
            <w:tcW w:w="810" w:type="dxa"/>
            <w:tcBorders>
              <w:top w:val="nil"/>
              <w:left w:val="nil"/>
              <w:bottom w:val="nil"/>
              <w:right w:val="nil"/>
            </w:tcBorders>
            <w:shd w:val="clear" w:color="auto" w:fill="auto"/>
            <w:noWrap/>
            <w:tcMar>
              <w:left w:w="43" w:type="dxa"/>
              <w:right w:w="43" w:type="dxa"/>
            </w:tcMar>
            <w:vAlign w:val="center"/>
            <w:hideMark/>
          </w:tcPr>
          <w:p w:rsidR="00CF3B76" w:rsidRDefault="00CF3B76" w:rsidP="00CF3B76">
            <w:pPr>
              <w:jc w:val="right"/>
              <w:rPr>
                <w:sz w:val="14"/>
                <w:szCs w:val="14"/>
              </w:rPr>
            </w:pPr>
            <w:r>
              <w:rPr>
                <w:sz w:val="14"/>
                <w:szCs w:val="14"/>
              </w:rPr>
              <w:t>161,634</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169,156</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192,846</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193,174</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203,036</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225,539</w:t>
            </w:r>
          </w:p>
        </w:tc>
      </w:tr>
      <w:tr w:rsidR="00CF3B76" w:rsidRPr="00FA2FBA" w:rsidTr="001734D6">
        <w:trPr>
          <w:trHeight w:val="266"/>
        </w:trPr>
        <w:tc>
          <w:tcPr>
            <w:tcW w:w="3912" w:type="dxa"/>
            <w:tcBorders>
              <w:top w:val="nil"/>
              <w:left w:val="nil"/>
              <w:bottom w:val="nil"/>
              <w:right w:val="nil"/>
            </w:tcBorders>
            <w:shd w:val="clear" w:color="auto" w:fill="auto"/>
            <w:noWrap/>
            <w:vAlign w:val="center"/>
            <w:hideMark/>
          </w:tcPr>
          <w:p w:rsidR="00CF3B76" w:rsidRPr="00FA2FBA" w:rsidRDefault="00CF3B76" w:rsidP="00CF3B76">
            <w:pPr>
              <w:jc w:val="left"/>
              <w:rPr>
                <w:b/>
                <w:bCs/>
                <w:color w:val="auto"/>
                <w:szCs w:val="16"/>
              </w:rPr>
            </w:pPr>
            <w:r w:rsidRPr="00FA2FBA">
              <w:rPr>
                <w:b/>
                <w:bCs/>
                <w:color w:val="auto"/>
                <w:szCs w:val="16"/>
              </w:rPr>
              <w:t>Claims on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2,047,042</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2,147,364</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1,493,127</w:t>
            </w:r>
          </w:p>
        </w:tc>
        <w:tc>
          <w:tcPr>
            <w:tcW w:w="810" w:type="dxa"/>
            <w:tcBorders>
              <w:top w:val="nil"/>
              <w:left w:val="nil"/>
              <w:bottom w:val="nil"/>
              <w:right w:val="nil"/>
            </w:tcBorders>
            <w:shd w:val="clear" w:color="auto" w:fill="auto"/>
            <w:noWrap/>
            <w:tcMar>
              <w:left w:w="43" w:type="dxa"/>
              <w:right w:w="43" w:type="dxa"/>
            </w:tcMar>
            <w:vAlign w:val="center"/>
            <w:hideMark/>
          </w:tcPr>
          <w:p w:rsidR="00CF3B76" w:rsidRDefault="00CF3B76" w:rsidP="00CF3B76">
            <w:pPr>
              <w:jc w:val="right"/>
              <w:rPr>
                <w:b/>
                <w:bCs/>
                <w:sz w:val="14"/>
                <w:szCs w:val="14"/>
              </w:rPr>
            </w:pPr>
            <w:r>
              <w:rPr>
                <w:b/>
                <w:bCs/>
                <w:sz w:val="14"/>
                <w:szCs w:val="14"/>
              </w:rPr>
              <w:t>856,730</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2,147,364</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679,029</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680,653</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1,520,136</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b/>
                <w:bCs/>
                <w:sz w:val="14"/>
                <w:szCs w:val="14"/>
              </w:rPr>
            </w:pPr>
            <w:r>
              <w:rPr>
                <w:b/>
                <w:bCs/>
                <w:sz w:val="14"/>
                <w:szCs w:val="14"/>
              </w:rPr>
              <w:t>1,493,127</w:t>
            </w:r>
          </w:p>
        </w:tc>
      </w:tr>
      <w:tr w:rsidR="00CF3B76" w:rsidRPr="00FA2FBA" w:rsidTr="001734D6">
        <w:trPr>
          <w:trHeight w:val="266"/>
        </w:trPr>
        <w:tc>
          <w:tcPr>
            <w:tcW w:w="3912" w:type="dxa"/>
            <w:tcBorders>
              <w:top w:val="nil"/>
              <w:left w:val="nil"/>
              <w:bottom w:val="nil"/>
              <w:right w:val="nil"/>
            </w:tcBorders>
            <w:shd w:val="clear" w:color="auto" w:fill="auto"/>
            <w:noWrap/>
            <w:vAlign w:val="center"/>
            <w:hideMark/>
          </w:tcPr>
          <w:p w:rsidR="00CF3B76" w:rsidRPr="00FA2FBA" w:rsidRDefault="00CF3B76" w:rsidP="00CF3B76">
            <w:pPr>
              <w:jc w:val="left"/>
              <w:rPr>
                <w:b/>
                <w:bCs/>
                <w:color w:val="auto"/>
                <w:szCs w:val="16"/>
              </w:rPr>
            </w:pPr>
            <w:r w:rsidRPr="00FA2FBA">
              <w:rPr>
                <w:b/>
                <w:bCs/>
                <w:color w:val="auto"/>
                <w:szCs w:val="16"/>
              </w:rPr>
              <w:t>Net claims on General Government</w:t>
            </w:r>
          </w:p>
        </w:tc>
        <w:tc>
          <w:tcPr>
            <w:tcW w:w="696"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2,329,434</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3,591,216</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6,669,389</w:t>
            </w:r>
          </w:p>
        </w:tc>
        <w:tc>
          <w:tcPr>
            <w:tcW w:w="810" w:type="dxa"/>
            <w:tcBorders>
              <w:top w:val="nil"/>
              <w:left w:val="nil"/>
              <w:bottom w:val="nil"/>
              <w:right w:val="nil"/>
            </w:tcBorders>
            <w:shd w:val="clear" w:color="auto" w:fill="auto"/>
            <w:noWrap/>
            <w:tcMar>
              <w:left w:w="43" w:type="dxa"/>
              <w:right w:w="43" w:type="dxa"/>
            </w:tcMar>
            <w:vAlign w:val="center"/>
            <w:hideMark/>
          </w:tcPr>
          <w:p w:rsidR="00CF3B76" w:rsidRDefault="00CF3B76" w:rsidP="00CF3B76">
            <w:pPr>
              <w:jc w:val="right"/>
              <w:rPr>
                <w:b/>
                <w:bCs/>
                <w:sz w:val="14"/>
                <w:szCs w:val="14"/>
              </w:rPr>
            </w:pPr>
            <w:r>
              <w:rPr>
                <w:b/>
                <w:bCs/>
                <w:sz w:val="14"/>
                <w:szCs w:val="14"/>
              </w:rPr>
              <w:t>4,793,923</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3,591,216</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7,026,369</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6,883,416</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6,159,980</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b/>
                <w:bCs/>
                <w:sz w:val="14"/>
                <w:szCs w:val="14"/>
              </w:rPr>
            </w:pPr>
            <w:r>
              <w:rPr>
                <w:b/>
                <w:bCs/>
                <w:sz w:val="14"/>
                <w:szCs w:val="14"/>
              </w:rPr>
              <w:t>6,669,389</w:t>
            </w:r>
          </w:p>
        </w:tc>
      </w:tr>
      <w:tr w:rsidR="00CF3B76" w:rsidRPr="00FA2FBA" w:rsidTr="001734D6">
        <w:trPr>
          <w:trHeight w:val="266"/>
        </w:trPr>
        <w:tc>
          <w:tcPr>
            <w:tcW w:w="3912" w:type="dxa"/>
            <w:tcBorders>
              <w:top w:val="nil"/>
              <w:left w:val="nil"/>
              <w:bottom w:val="nil"/>
              <w:right w:val="nil"/>
            </w:tcBorders>
            <w:shd w:val="clear" w:color="auto" w:fill="auto"/>
            <w:noWrap/>
            <w:vAlign w:val="center"/>
            <w:hideMark/>
          </w:tcPr>
          <w:p w:rsidR="00CF3B76" w:rsidRPr="00FA2FBA" w:rsidRDefault="00CF3B76" w:rsidP="00CF3B76">
            <w:pPr>
              <w:jc w:val="left"/>
              <w:rPr>
                <w:b/>
                <w:bCs/>
                <w:color w:val="auto"/>
                <w:szCs w:val="16"/>
              </w:rPr>
            </w:pPr>
            <w:r w:rsidRPr="00FA2FBA">
              <w:rPr>
                <w:b/>
                <w:bCs/>
                <w:color w:val="auto"/>
                <w:szCs w:val="16"/>
              </w:rPr>
              <w:t>Net 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2,424,678</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3,650,675</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6,817,179</w:t>
            </w:r>
          </w:p>
        </w:tc>
        <w:tc>
          <w:tcPr>
            <w:tcW w:w="810" w:type="dxa"/>
            <w:tcBorders>
              <w:top w:val="nil"/>
              <w:left w:val="nil"/>
              <w:bottom w:val="nil"/>
              <w:right w:val="nil"/>
            </w:tcBorders>
            <w:shd w:val="clear" w:color="auto" w:fill="auto"/>
            <w:noWrap/>
            <w:tcMar>
              <w:left w:w="43" w:type="dxa"/>
              <w:right w:w="43" w:type="dxa"/>
            </w:tcMar>
            <w:vAlign w:val="center"/>
            <w:hideMark/>
          </w:tcPr>
          <w:p w:rsidR="00CF3B76" w:rsidRDefault="00CF3B76" w:rsidP="00CF3B76">
            <w:pPr>
              <w:jc w:val="right"/>
              <w:rPr>
                <w:b/>
                <w:bCs/>
                <w:sz w:val="14"/>
                <w:szCs w:val="14"/>
              </w:rPr>
            </w:pPr>
            <w:r>
              <w:rPr>
                <w:b/>
                <w:bCs/>
                <w:sz w:val="14"/>
                <w:szCs w:val="14"/>
              </w:rPr>
              <w:t>4,936,785</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3,650,675</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7,352,086</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7,178,384</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6,425,290</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b/>
                <w:bCs/>
                <w:sz w:val="14"/>
                <w:szCs w:val="14"/>
              </w:rPr>
            </w:pPr>
            <w:r>
              <w:rPr>
                <w:b/>
                <w:bCs/>
                <w:sz w:val="14"/>
                <w:szCs w:val="14"/>
              </w:rPr>
              <w:t>6,817,179</w:t>
            </w:r>
          </w:p>
        </w:tc>
      </w:tr>
      <w:tr w:rsidR="00CF3B76" w:rsidRPr="00FA2FBA" w:rsidTr="001734D6">
        <w:trPr>
          <w:trHeight w:val="266"/>
        </w:trPr>
        <w:tc>
          <w:tcPr>
            <w:tcW w:w="3912" w:type="dxa"/>
            <w:tcBorders>
              <w:top w:val="nil"/>
              <w:left w:val="nil"/>
              <w:bottom w:val="nil"/>
              <w:right w:val="nil"/>
            </w:tcBorders>
            <w:shd w:val="clear" w:color="auto" w:fill="auto"/>
            <w:noWrap/>
            <w:vAlign w:val="center"/>
            <w:hideMark/>
          </w:tcPr>
          <w:p w:rsidR="00CF3B76" w:rsidRPr="00FA2FBA" w:rsidRDefault="00CF3B76" w:rsidP="00CF3B76">
            <w:pPr>
              <w:jc w:val="left"/>
              <w:rPr>
                <w:b/>
                <w:bCs/>
                <w:color w:val="auto"/>
                <w:szCs w:val="16"/>
              </w:rPr>
            </w:pPr>
            <w:r w:rsidRPr="00FA2FBA">
              <w:rPr>
                <w:b/>
                <w:bCs/>
                <w:color w:val="auto"/>
                <w:szCs w:val="16"/>
              </w:rPr>
              <w:t>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2,524,167</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3,709,002</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7,803,455</w:t>
            </w:r>
          </w:p>
        </w:tc>
        <w:tc>
          <w:tcPr>
            <w:tcW w:w="810" w:type="dxa"/>
            <w:tcBorders>
              <w:top w:val="nil"/>
              <w:left w:val="nil"/>
              <w:bottom w:val="nil"/>
              <w:right w:val="nil"/>
            </w:tcBorders>
            <w:shd w:val="clear" w:color="auto" w:fill="auto"/>
            <w:noWrap/>
            <w:tcMar>
              <w:left w:w="43" w:type="dxa"/>
              <w:right w:w="43" w:type="dxa"/>
            </w:tcMar>
            <w:vAlign w:val="center"/>
            <w:hideMark/>
          </w:tcPr>
          <w:p w:rsidR="00CF3B76" w:rsidRDefault="00CF3B76" w:rsidP="00CF3B76">
            <w:pPr>
              <w:jc w:val="right"/>
              <w:rPr>
                <w:b/>
                <w:bCs/>
                <w:sz w:val="14"/>
                <w:szCs w:val="14"/>
              </w:rPr>
            </w:pPr>
            <w:r>
              <w:rPr>
                <w:b/>
                <w:bCs/>
                <w:sz w:val="14"/>
                <w:szCs w:val="14"/>
              </w:rPr>
              <w:t>4,989,232</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3,709,002</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7,416,295</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7,243,756</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7,281,279</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b/>
                <w:bCs/>
                <w:sz w:val="14"/>
                <w:szCs w:val="14"/>
              </w:rPr>
            </w:pPr>
            <w:r>
              <w:rPr>
                <w:b/>
                <w:bCs/>
                <w:sz w:val="14"/>
                <w:szCs w:val="14"/>
              </w:rPr>
              <w:t>7,803,455</w:t>
            </w:r>
          </w:p>
        </w:tc>
      </w:tr>
      <w:tr w:rsidR="00CF3B76" w:rsidRPr="00FA2FBA" w:rsidTr="001734D6">
        <w:trPr>
          <w:trHeight w:val="266"/>
        </w:trPr>
        <w:tc>
          <w:tcPr>
            <w:tcW w:w="3912" w:type="dxa"/>
            <w:tcBorders>
              <w:top w:val="nil"/>
              <w:left w:val="nil"/>
              <w:bottom w:val="nil"/>
              <w:right w:val="nil"/>
            </w:tcBorders>
            <w:shd w:val="clear" w:color="auto" w:fill="auto"/>
            <w:noWrap/>
            <w:vAlign w:val="center"/>
            <w:hideMark/>
          </w:tcPr>
          <w:p w:rsidR="00CF3B76" w:rsidRPr="00FA2FBA" w:rsidRDefault="00CF3B76" w:rsidP="00CF3B76">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2,521,427</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3,668,611</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7,763,451</w:t>
            </w:r>
          </w:p>
        </w:tc>
        <w:tc>
          <w:tcPr>
            <w:tcW w:w="810" w:type="dxa"/>
            <w:tcBorders>
              <w:top w:val="nil"/>
              <w:left w:val="nil"/>
              <w:bottom w:val="nil"/>
              <w:right w:val="nil"/>
            </w:tcBorders>
            <w:shd w:val="clear" w:color="auto" w:fill="auto"/>
            <w:noWrap/>
            <w:tcMar>
              <w:left w:w="43" w:type="dxa"/>
              <w:right w:w="43" w:type="dxa"/>
            </w:tcMar>
            <w:vAlign w:val="center"/>
            <w:hideMark/>
          </w:tcPr>
          <w:p w:rsidR="00CF3B76" w:rsidRDefault="00CF3B76" w:rsidP="00CF3B76">
            <w:pPr>
              <w:jc w:val="right"/>
              <w:rPr>
                <w:sz w:val="14"/>
                <w:szCs w:val="14"/>
              </w:rPr>
            </w:pPr>
            <w:r>
              <w:rPr>
                <w:sz w:val="14"/>
                <w:szCs w:val="14"/>
              </w:rPr>
              <w:t>4,949,482</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3,668,611</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7,371,958</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7,201,838</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7,239,552</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7,763,451</w:t>
            </w:r>
          </w:p>
        </w:tc>
      </w:tr>
      <w:tr w:rsidR="00CF3B76" w:rsidRPr="00FA2FBA" w:rsidTr="001734D6">
        <w:trPr>
          <w:trHeight w:val="266"/>
        </w:trPr>
        <w:tc>
          <w:tcPr>
            <w:tcW w:w="3912" w:type="dxa"/>
            <w:tcBorders>
              <w:top w:val="nil"/>
              <w:left w:val="nil"/>
              <w:bottom w:val="nil"/>
              <w:right w:val="nil"/>
            </w:tcBorders>
            <w:shd w:val="clear" w:color="auto" w:fill="auto"/>
            <w:noWrap/>
            <w:vAlign w:val="center"/>
            <w:hideMark/>
          </w:tcPr>
          <w:p w:rsidR="00CF3B76" w:rsidRPr="00FA2FBA" w:rsidRDefault="00CF3B76" w:rsidP="00CF3B76">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2,740</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40,391</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40,004</w:t>
            </w:r>
          </w:p>
        </w:tc>
        <w:tc>
          <w:tcPr>
            <w:tcW w:w="810" w:type="dxa"/>
            <w:tcBorders>
              <w:top w:val="nil"/>
              <w:left w:val="nil"/>
              <w:bottom w:val="nil"/>
              <w:right w:val="nil"/>
            </w:tcBorders>
            <w:shd w:val="clear" w:color="auto" w:fill="auto"/>
            <w:noWrap/>
            <w:tcMar>
              <w:left w:w="43" w:type="dxa"/>
              <w:right w:w="43" w:type="dxa"/>
            </w:tcMar>
            <w:vAlign w:val="center"/>
            <w:hideMark/>
          </w:tcPr>
          <w:p w:rsidR="00CF3B76" w:rsidRDefault="00CF3B76" w:rsidP="00CF3B76">
            <w:pPr>
              <w:jc w:val="right"/>
              <w:rPr>
                <w:sz w:val="14"/>
                <w:szCs w:val="14"/>
              </w:rPr>
            </w:pPr>
            <w:r>
              <w:rPr>
                <w:sz w:val="14"/>
                <w:szCs w:val="14"/>
              </w:rPr>
              <w:t>39,750</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40,391</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44,337</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41,918</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41,728</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40,004</w:t>
            </w:r>
          </w:p>
        </w:tc>
      </w:tr>
      <w:tr w:rsidR="00CF3B76" w:rsidRPr="00FA2FBA" w:rsidTr="001734D6">
        <w:trPr>
          <w:trHeight w:val="266"/>
        </w:trPr>
        <w:tc>
          <w:tcPr>
            <w:tcW w:w="3912" w:type="dxa"/>
            <w:tcBorders>
              <w:top w:val="nil"/>
              <w:left w:val="nil"/>
              <w:bottom w:val="nil"/>
              <w:right w:val="nil"/>
            </w:tcBorders>
            <w:shd w:val="clear" w:color="auto" w:fill="auto"/>
            <w:noWrap/>
            <w:vAlign w:val="center"/>
            <w:hideMark/>
          </w:tcPr>
          <w:p w:rsidR="00CF3B76" w:rsidRPr="00FA2FBA" w:rsidRDefault="00CF3B76" w:rsidP="00CF3B76">
            <w:pPr>
              <w:jc w:val="left"/>
              <w:rPr>
                <w:b/>
                <w:bCs/>
                <w:color w:val="auto"/>
                <w:szCs w:val="16"/>
              </w:rPr>
            </w:pPr>
            <w:r w:rsidRPr="00FA2FBA">
              <w:rPr>
                <w:b/>
                <w:bCs/>
                <w:color w:val="auto"/>
                <w:szCs w:val="16"/>
              </w:rPr>
              <w:t>less: Liabilities to Central Government</w:t>
            </w:r>
          </w:p>
        </w:tc>
        <w:tc>
          <w:tcPr>
            <w:tcW w:w="696"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99,489</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58,327</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986,276</w:t>
            </w:r>
          </w:p>
        </w:tc>
        <w:tc>
          <w:tcPr>
            <w:tcW w:w="810" w:type="dxa"/>
            <w:tcBorders>
              <w:top w:val="nil"/>
              <w:left w:val="nil"/>
              <w:bottom w:val="nil"/>
              <w:right w:val="nil"/>
            </w:tcBorders>
            <w:shd w:val="clear" w:color="auto" w:fill="auto"/>
            <w:noWrap/>
            <w:tcMar>
              <w:left w:w="43" w:type="dxa"/>
              <w:right w:w="43" w:type="dxa"/>
            </w:tcMar>
            <w:vAlign w:val="center"/>
            <w:hideMark/>
          </w:tcPr>
          <w:p w:rsidR="00CF3B76" w:rsidRDefault="00CF3B76" w:rsidP="00CF3B76">
            <w:pPr>
              <w:jc w:val="right"/>
              <w:rPr>
                <w:b/>
                <w:bCs/>
                <w:sz w:val="14"/>
                <w:szCs w:val="14"/>
              </w:rPr>
            </w:pPr>
            <w:r>
              <w:rPr>
                <w:b/>
                <w:bCs/>
                <w:sz w:val="14"/>
                <w:szCs w:val="14"/>
              </w:rPr>
              <w:t>52,447</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58,327</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64,209</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65,372</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855,989</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b/>
                <w:bCs/>
                <w:sz w:val="14"/>
                <w:szCs w:val="14"/>
              </w:rPr>
            </w:pPr>
            <w:r>
              <w:rPr>
                <w:b/>
                <w:bCs/>
                <w:sz w:val="14"/>
                <w:szCs w:val="14"/>
              </w:rPr>
              <w:t>986,276</w:t>
            </w:r>
          </w:p>
        </w:tc>
      </w:tr>
      <w:tr w:rsidR="00CF3B76" w:rsidRPr="00FA2FBA" w:rsidTr="001734D6">
        <w:trPr>
          <w:trHeight w:val="266"/>
        </w:trPr>
        <w:tc>
          <w:tcPr>
            <w:tcW w:w="3912" w:type="dxa"/>
            <w:tcBorders>
              <w:top w:val="nil"/>
              <w:left w:val="nil"/>
              <w:bottom w:val="nil"/>
              <w:right w:val="nil"/>
            </w:tcBorders>
            <w:shd w:val="clear" w:color="auto" w:fill="auto"/>
            <w:noWrap/>
            <w:vAlign w:val="center"/>
            <w:hideMark/>
          </w:tcPr>
          <w:p w:rsidR="00CF3B76" w:rsidRPr="00FA2FBA" w:rsidRDefault="00CF3B76" w:rsidP="00CF3B76">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99,489</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58,327</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986,276</w:t>
            </w:r>
          </w:p>
        </w:tc>
        <w:tc>
          <w:tcPr>
            <w:tcW w:w="810" w:type="dxa"/>
            <w:tcBorders>
              <w:top w:val="nil"/>
              <w:left w:val="nil"/>
              <w:bottom w:val="nil"/>
              <w:right w:val="nil"/>
            </w:tcBorders>
            <w:shd w:val="clear" w:color="auto" w:fill="auto"/>
            <w:noWrap/>
            <w:tcMar>
              <w:left w:w="43" w:type="dxa"/>
              <w:right w:w="43" w:type="dxa"/>
            </w:tcMar>
            <w:vAlign w:val="center"/>
            <w:hideMark/>
          </w:tcPr>
          <w:p w:rsidR="00CF3B76" w:rsidRDefault="00CF3B76" w:rsidP="00CF3B76">
            <w:pPr>
              <w:jc w:val="right"/>
              <w:rPr>
                <w:sz w:val="14"/>
                <w:szCs w:val="14"/>
              </w:rPr>
            </w:pPr>
            <w:r>
              <w:rPr>
                <w:sz w:val="14"/>
                <w:szCs w:val="14"/>
              </w:rPr>
              <w:t>52,447</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58,327</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64,209</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65,372</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855,989</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986,276</w:t>
            </w:r>
          </w:p>
        </w:tc>
      </w:tr>
      <w:tr w:rsidR="00CF3B76" w:rsidRPr="00FA2FBA" w:rsidTr="001734D6">
        <w:trPr>
          <w:trHeight w:val="266"/>
        </w:trPr>
        <w:tc>
          <w:tcPr>
            <w:tcW w:w="3912" w:type="dxa"/>
            <w:tcBorders>
              <w:top w:val="nil"/>
              <w:left w:val="nil"/>
              <w:bottom w:val="nil"/>
              <w:right w:val="nil"/>
            </w:tcBorders>
            <w:shd w:val="clear" w:color="auto" w:fill="auto"/>
            <w:noWrap/>
            <w:vAlign w:val="center"/>
            <w:hideMark/>
          </w:tcPr>
          <w:p w:rsidR="00CF3B76" w:rsidRPr="00FA2FBA" w:rsidRDefault="00CF3B76" w:rsidP="00CF3B76">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w:t>
            </w:r>
          </w:p>
        </w:tc>
      </w:tr>
      <w:tr w:rsidR="00CF3B76" w:rsidRPr="00FA2FBA" w:rsidTr="001734D6">
        <w:trPr>
          <w:trHeight w:val="266"/>
        </w:trPr>
        <w:tc>
          <w:tcPr>
            <w:tcW w:w="3912" w:type="dxa"/>
            <w:tcBorders>
              <w:top w:val="nil"/>
              <w:left w:val="nil"/>
              <w:bottom w:val="nil"/>
              <w:right w:val="nil"/>
            </w:tcBorders>
            <w:shd w:val="clear" w:color="auto" w:fill="auto"/>
            <w:noWrap/>
            <w:vAlign w:val="center"/>
            <w:hideMark/>
          </w:tcPr>
          <w:p w:rsidR="00CF3B76" w:rsidRPr="00FA2FBA" w:rsidRDefault="00CF3B76" w:rsidP="00CF3B76">
            <w:pPr>
              <w:jc w:val="left"/>
              <w:rPr>
                <w:b/>
                <w:bCs/>
                <w:color w:val="auto"/>
                <w:szCs w:val="16"/>
              </w:rPr>
            </w:pPr>
            <w:r w:rsidRPr="00FA2FBA">
              <w:rPr>
                <w:b/>
                <w:bCs/>
                <w:color w:val="auto"/>
                <w:szCs w:val="16"/>
              </w:rPr>
              <w:t>Net claims on Provincial Governments</w:t>
            </w:r>
          </w:p>
        </w:tc>
        <w:tc>
          <w:tcPr>
            <w:tcW w:w="696"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(95,244)</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(59,460)</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(147,790)</w:t>
            </w:r>
          </w:p>
        </w:tc>
        <w:tc>
          <w:tcPr>
            <w:tcW w:w="810" w:type="dxa"/>
            <w:tcBorders>
              <w:top w:val="nil"/>
              <w:left w:val="nil"/>
              <w:bottom w:val="nil"/>
              <w:right w:val="nil"/>
            </w:tcBorders>
            <w:shd w:val="clear" w:color="auto" w:fill="auto"/>
            <w:noWrap/>
            <w:tcMar>
              <w:left w:w="43" w:type="dxa"/>
              <w:right w:w="43" w:type="dxa"/>
            </w:tcMar>
            <w:vAlign w:val="center"/>
            <w:hideMark/>
          </w:tcPr>
          <w:p w:rsidR="00CF3B76" w:rsidRDefault="00CF3B76" w:rsidP="00CF3B76">
            <w:pPr>
              <w:jc w:val="right"/>
              <w:rPr>
                <w:b/>
                <w:bCs/>
                <w:sz w:val="14"/>
                <w:szCs w:val="14"/>
              </w:rPr>
            </w:pPr>
            <w:r>
              <w:rPr>
                <w:b/>
                <w:bCs/>
                <w:sz w:val="14"/>
                <w:szCs w:val="14"/>
              </w:rPr>
              <w:t>(142,862)</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(59,460)</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(325,717)</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(294,967)</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(265,310)</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b/>
                <w:bCs/>
                <w:sz w:val="14"/>
                <w:szCs w:val="14"/>
              </w:rPr>
            </w:pPr>
            <w:r>
              <w:rPr>
                <w:b/>
                <w:bCs/>
                <w:sz w:val="14"/>
                <w:szCs w:val="14"/>
              </w:rPr>
              <w:t>(147,790)</w:t>
            </w:r>
          </w:p>
        </w:tc>
      </w:tr>
      <w:tr w:rsidR="00CF3B76" w:rsidRPr="00FA2FBA" w:rsidTr="001734D6">
        <w:trPr>
          <w:trHeight w:val="266"/>
        </w:trPr>
        <w:tc>
          <w:tcPr>
            <w:tcW w:w="3912" w:type="dxa"/>
            <w:tcBorders>
              <w:top w:val="nil"/>
              <w:left w:val="nil"/>
              <w:bottom w:val="nil"/>
              <w:right w:val="nil"/>
            </w:tcBorders>
            <w:shd w:val="clear" w:color="auto" w:fill="auto"/>
            <w:noWrap/>
            <w:vAlign w:val="center"/>
            <w:hideMark/>
          </w:tcPr>
          <w:p w:rsidR="00CF3B76" w:rsidRPr="00FA2FBA" w:rsidRDefault="00CF3B76" w:rsidP="00CF3B76">
            <w:pPr>
              <w:jc w:val="left"/>
              <w:rPr>
                <w:b/>
                <w:bCs/>
                <w:color w:val="auto"/>
                <w:szCs w:val="16"/>
              </w:rPr>
            </w:pPr>
            <w:r w:rsidRPr="00FA2FBA">
              <w:rPr>
                <w:b/>
                <w:bCs/>
                <w:color w:val="auto"/>
                <w:szCs w:val="16"/>
              </w:rPr>
              <w:t>Claims on Provincial and Local Governments</w:t>
            </w:r>
          </w:p>
        </w:tc>
        <w:tc>
          <w:tcPr>
            <w:tcW w:w="696"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49,361</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296</w:t>
            </w:r>
          </w:p>
        </w:tc>
        <w:tc>
          <w:tcPr>
            <w:tcW w:w="810" w:type="dxa"/>
            <w:tcBorders>
              <w:top w:val="nil"/>
              <w:left w:val="nil"/>
              <w:bottom w:val="nil"/>
              <w:right w:val="nil"/>
            </w:tcBorders>
            <w:shd w:val="clear" w:color="auto" w:fill="auto"/>
            <w:noWrap/>
            <w:tcMar>
              <w:left w:w="43" w:type="dxa"/>
              <w:right w:w="43" w:type="dxa"/>
            </w:tcMar>
            <w:vAlign w:val="center"/>
            <w:hideMark/>
          </w:tcPr>
          <w:p w:rsidR="00CF3B76" w:rsidRDefault="00CF3B76" w:rsidP="00CF3B76">
            <w:pPr>
              <w:jc w:val="right"/>
              <w:rPr>
                <w:b/>
                <w:bCs/>
                <w:sz w:val="14"/>
                <w:szCs w:val="14"/>
              </w:rPr>
            </w:pPr>
            <w:r>
              <w:rPr>
                <w:b/>
                <w:bCs/>
                <w:sz w:val="14"/>
                <w:szCs w:val="14"/>
              </w:rPr>
              <w:t>14,175</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49,361</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296</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b/>
                <w:bCs/>
                <w:sz w:val="14"/>
                <w:szCs w:val="14"/>
              </w:rPr>
            </w:pPr>
            <w:r>
              <w:rPr>
                <w:b/>
                <w:bCs/>
                <w:sz w:val="14"/>
                <w:szCs w:val="14"/>
              </w:rPr>
              <w:t>296</w:t>
            </w:r>
          </w:p>
        </w:tc>
      </w:tr>
      <w:tr w:rsidR="00CF3B76" w:rsidRPr="00FA2FBA" w:rsidTr="001734D6">
        <w:trPr>
          <w:trHeight w:val="266"/>
        </w:trPr>
        <w:tc>
          <w:tcPr>
            <w:tcW w:w="3912" w:type="dxa"/>
            <w:tcBorders>
              <w:top w:val="nil"/>
              <w:left w:val="nil"/>
              <w:bottom w:val="nil"/>
              <w:right w:val="nil"/>
            </w:tcBorders>
            <w:shd w:val="clear" w:color="auto" w:fill="auto"/>
            <w:noWrap/>
            <w:vAlign w:val="center"/>
            <w:hideMark/>
          </w:tcPr>
          <w:p w:rsidR="00CF3B76" w:rsidRPr="00FA2FBA" w:rsidRDefault="00CF3B76" w:rsidP="00CF3B76">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w:t>
            </w:r>
          </w:p>
        </w:tc>
      </w:tr>
      <w:tr w:rsidR="00CF3B76" w:rsidRPr="00FA2FBA" w:rsidTr="001734D6">
        <w:trPr>
          <w:trHeight w:val="266"/>
        </w:trPr>
        <w:tc>
          <w:tcPr>
            <w:tcW w:w="3912" w:type="dxa"/>
            <w:tcBorders>
              <w:top w:val="nil"/>
              <w:left w:val="nil"/>
              <w:bottom w:val="nil"/>
              <w:right w:val="nil"/>
            </w:tcBorders>
            <w:shd w:val="clear" w:color="auto" w:fill="auto"/>
            <w:noWrap/>
            <w:vAlign w:val="center"/>
            <w:hideMark/>
          </w:tcPr>
          <w:p w:rsidR="00CF3B76" w:rsidRPr="00FA2FBA" w:rsidRDefault="00CF3B76" w:rsidP="00CF3B76">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49,361</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296</w:t>
            </w:r>
          </w:p>
        </w:tc>
        <w:tc>
          <w:tcPr>
            <w:tcW w:w="810" w:type="dxa"/>
            <w:tcBorders>
              <w:top w:val="nil"/>
              <w:left w:val="nil"/>
              <w:bottom w:val="nil"/>
              <w:right w:val="nil"/>
            </w:tcBorders>
            <w:shd w:val="clear" w:color="auto" w:fill="auto"/>
            <w:noWrap/>
            <w:tcMar>
              <w:left w:w="43" w:type="dxa"/>
              <w:right w:w="43" w:type="dxa"/>
            </w:tcMar>
            <w:vAlign w:val="center"/>
            <w:hideMark/>
          </w:tcPr>
          <w:p w:rsidR="00CF3B76" w:rsidRDefault="00CF3B76" w:rsidP="00CF3B76">
            <w:pPr>
              <w:jc w:val="right"/>
              <w:rPr>
                <w:sz w:val="14"/>
                <w:szCs w:val="14"/>
              </w:rPr>
            </w:pPr>
            <w:r>
              <w:rPr>
                <w:sz w:val="14"/>
                <w:szCs w:val="14"/>
              </w:rPr>
              <w:t>14,175</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49,361</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296</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296</w:t>
            </w:r>
          </w:p>
        </w:tc>
      </w:tr>
      <w:tr w:rsidR="00CF3B76" w:rsidRPr="00FA2FBA" w:rsidTr="001734D6">
        <w:trPr>
          <w:trHeight w:val="266"/>
        </w:trPr>
        <w:tc>
          <w:tcPr>
            <w:tcW w:w="3912" w:type="dxa"/>
            <w:tcBorders>
              <w:top w:val="nil"/>
              <w:left w:val="nil"/>
              <w:bottom w:val="nil"/>
              <w:right w:val="nil"/>
            </w:tcBorders>
            <w:shd w:val="clear" w:color="auto" w:fill="auto"/>
            <w:noWrap/>
            <w:vAlign w:val="center"/>
            <w:hideMark/>
          </w:tcPr>
          <w:p w:rsidR="00CF3B76" w:rsidRPr="00FA2FBA" w:rsidRDefault="00CF3B76" w:rsidP="00CF3B76">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696"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95,244</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108,820</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148,086</w:t>
            </w:r>
          </w:p>
        </w:tc>
        <w:tc>
          <w:tcPr>
            <w:tcW w:w="810" w:type="dxa"/>
            <w:tcBorders>
              <w:top w:val="nil"/>
              <w:left w:val="nil"/>
              <w:bottom w:val="nil"/>
              <w:right w:val="nil"/>
            </w:tcBorders>
            <w:shd w:val="clear" w:color="auto" w:fill="auto"/>
            <w:noWrap/>
            <w:tcMar>
              <w:left w:w="43" w:type="dxa"/>
              <w:right w:w="43" w:type="dxa"/>
            </w:tcMar>
            <w:vAlign w:val="center"/>
            <w:hideMark/>
          </w:tcPr>
          <w:p w:rsidR="00CF3B76" w:rsidRDefault="00CF3B76" w:rsidP="00CF3B76">
            <w:pPr>
              <w:jc w:val="right"/>
              <w:rPr>
                <w:b/>
                <w:bCs/>
                <w:sz w:val="14"/>
                <w:szCs w:val="14"/>
              </w:rPr>
            </w:pPr>
            <w:r>
              <w:rPr>
                <w:b/>
                <w:bCs/>
                <w:sz w:val="14"/>
                <w:szCs w:val="14"/>
              </w:rPr>
              <w:t>157,037</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108,820</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326,013</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295,263</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265,606</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b/>
                <w:bCs/>
                <w:sz w:val="14"/>
                <w:szCs w:val="14"/>
              </w:rPr>
            </w:pPr>
            <w:r>
              <w:rPr>
                <w:b/>
                <w:bCs/>
                <w:sz w:val="14"/>
                <w:szCs w:val="14"/>
              </w:rPr>
              <w:t>148,086</w:t>
            </w:r>
          </w:p>
        </w:tc>
      </w:tr>
      <w:tr w:rsidR="00CF3B76" w:rsidRPr="00FA2FBA" w:rsidTr="001734D6">
        <w:trPr>
          <w:trHeight w:val="266"/>
        </w:trPr>
        <w:tc>
          <w:tcPr>
            <w:tcW w:w="3912" w:type="dxa"/>
            <w:tcBorders>
              <w:top w:val="nil"/>
              <w:left w:val="nil"/>
              <w:bottom w:val="nil"/>
              <w:right w:val="nil"/>
            </w:tcBorders>
            <w:shd w:val="clear" w:color="auto" w:fill="auto"/>
            <w:noWrap/>
            <w:vAlign w:val="center"/>
            <w:hideMark/>
          </w:tcPr>
          <w:p w:rsidR="00CF3B76" w:rsidRPr="00FA2FBA" w:rsidRDefault="00CF3B76" w:rsidP="00CF3B76">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95,244</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108,820</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148,086</w:t>
            </w:r>
          </w:p>
        </w:tc>
        <w:tc>
          <w:tcPr>
            <w:tcW w:w="810" w:type="dxa"/>
            <w:tcBorders>
              <w:top w:val="nil"/>
              <w:left w:val="nil"/>
              <w:bottom w:val="nil"/>
              <w:right w:val="nil"/>
            </w:tcBorders>
            <w:shd w:val="clear" w:color="auto" w:fill="auto"/>
            <w:noWrap/>
            <w:tcMar>
              <w:left w:w="43" w:type="dxa"/>
              <w:right w:w="43" w:type="dxa"/>
            </w:tcMar>
            <w:vAlign w:val="center"/>
            <w:hideMark/>
          </w:tcPr>
          <w:p w:rsidR="00CF3B76" w:rsidRDefault="00CF3B76" w:rsidP="00CF3B76">
            <w:pPr>
              <w:jc w:val="right"/>
              <w:rPr>
                <w:sz w:val="14"/>
                <w:szCs w:val="14"/>
              </w:rPr>
            </w:pPr>
            <w:r>
              <w:rPr>
                <w:sz w:val="14"/>
                <w:szCs w:val="14"/>
              </w:rPr>
              <w:t>157,037</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108,820</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326,013</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295,263</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265,606</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148,086</w:t>
            </w:r>
          </w:p>
        </w:tc>
      </w:tr>
      <w:tr w:rsidR="00CF3B76" w:rsidRPr="00FA2FBA" w:rsidTr="001734D6">
        <w:trPr>
          <w:trHeight w:val="266"/>
        </w:trPr>
        <w:tc>
          <w:tcPr>
            <w:tcW w:w="3912" w:type="dxa"/>
            <w:tcBorders>
              <w:top w:val="nil"/>
              <w:left w:val="nil"/>
              <w:bottom w:val="nil"/>
              <w:right w:val="nil"/>
            </w:tcBorders>
            <w:shd w:val="clear" w:color="auto" w:fill="auto"/>
            <w:noWrap/>
            <w:vAlign w:val="center"/>
            <w:hideMark/>
          </w:tcPr>
          <w:p w:rsidR="00CF3B76" w:rsidRPr="00FA2FBA" w:rsidRDefault="00CF3B76" w:rsidP="00CF3B76">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w:t>
            </w:r>
          </w:p>
        </w:tc>
      </w:tr>
      <w:tr w:rsidR="00CF3B76" w:rsidRPr="00FA2FBA" w:rsidTr="001734D6">
        <w:trPr>
          <w:trHeight w:val="266"/>
        </w:trPr>
        <w:tc>
          <w:tcPr>
            <w:tcW w:w="3912" w:type="dxa"/>
            <w:tcBorders>
              <w:top w:val="nil"/>
              <w:left w:val="nil"/>
              <w:bottom w:val="nil"/>
              <w:right w:val="nil"/>
            </w:tcBorders>
            <w:shd w:val="clear" w:color="auto" w:fill="auto"/>
            <w:noWrap/>
            <w:vAlign w:val="center"/>
            <w:hideMark/>
          </w:tcPr>
          <w:p w:rsidR="00CF3B76" w:rsidRPr="00FA2FBA" w:rsidRDefault="00CF3B76" w:rsidP="00CF3B76">
            <w:pPr>
              <w:jc w:val="left"/>
              <w:rPr>
                <w:b/>
                <w:bCs/>
                <w:color w:val="auto"/>
                <w:szCs w:val="16"/>
              </w:rPr>
            </w:pPr>
            <w:r w:rsidRPr="00FA2FBA">
              <w:rPr>
                <w:b/>
                <w:bCs/>
                <w:color w:val="auto"/>
                <w:szCs w:val="16"/>
              </w:rPr>
              <w:t>Claims on other sectors</w:t>
            </w:r>
          </w:p>
        </w:tc>
        <w:tc>
          <w:tcPr>
            <w:tcW w:w="696"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24,408</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24,495</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25,670</w:t>
            </w:r>
          </w:p>
        </w:tc>
        <w:tc>
          <w:tcPr>
            <w:tcW w:w="810" w:type="dxa"/>
            <w:tcBorders>
              <w:top w:val="nil"/>
              <w:left w:val="nil"/>
              <w:bottom w:val="nil"/>
              <w:right w:val="nil"/>
            </w:tcBorders>
            <w:shd w:val="clear" w:color="auto" w:fill="auto"/>
            <w:noWrap/>
            <w:tcMar>
              <w:left w:w="43" w:type="dxa"/>
              <w:right w:w="43" w:type="dxa"/>
            </w:tcMar>
            <w:vAlign w:val="center"/>
            <w:hideMark/>
          </w:tcPr>
          <w:p w:rsidR="00CF3B76" w:rsidRDefault="00CF3B76" w:rsidP="00CF3B76">
            <w:pPr>
              <w:jc w:val="right"/>
              <w:rPr>
                <w:b/>
                <w:bCs/>
                <w:sz w:val="14"/>
                <w:szCs w:val="14"/>
              </w:rPr>
            </w:pPr>
            <w:r>
              <w:rPr>
                <w:b/>
                <w:bCs/>
                <w:sz w:val="14"/>
                <w:szCs w:val="14"/>
              </w:rPr>
              <w:t>24,519</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24,495</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25,661</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25,579</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25,781</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b/>
                <w:bCs/>
                <w:sz w:val="14"/>
                <w:szCs w:val="14"/>
              </w:rPr>
            </w:pPr>
            <w:r>
              <w:rPr>
                <w:b/>
                <w:bCs/>
                <w:sz w:val="14"/>
                <w:szCs w:val="14"/>
              </w:rPr>
              <w:t>25,670</w:t>
            </w:r>
          </w:p>
        </w:tc>
      </w:tr>
      <w:tr w:rsidR="00CF3B76" w:rsidRPr="00FA2FBA" w:rsidTr="001734D6">
        <w:trPr>
          <w:trHeight w:val="266"/>
        </w:trPr>
        <w:tc>
          <w:tcPr>
            <w:tcW w:w="3912" w:type="dxa"/>
            <w:tcBorders>
              <w:top w:val="nil"/>
              <w:left w:val="nil"/>
              <w:bottom w:val="nil"/>
              <w:right w:val="nil"/>
            </w:tcBorders>
            <w:shd w:val="clear" w:color="auto" w:fill="auto"/>
            <w:noWrap/>
            <w:vAlign w:val="center"/>
            <w:hideMark/>
          </w:tcPr>
          <w:p w:rsidR="00CF3B76" w:rsidRPr="00FA2FBA" w:rsidRDefault="00CF3B76" w:rsidP="00CF3B76">
            <w:pPr>
              <w:ind w:firstLineChars="200" w:firstLine="320"/>
              <w:jc w:val="left"/>
              <w:rPr>
                <w:color w:val="auto"/>
                <w:szCs w:val="16"/>
              </w:rPr>
            </w:pPr>
            <w:r w:rsidRPr="00FA2FBA">
              <w:rPr>
                <w:color w:val="auto"/>
                <w:szCs w:val="16"/>
              </w:rPr>
              <w:t>a) Other 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4,988</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4,391</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3,933</w:t>
            </w:r>
          </w:p>
        </w:tc>
        <w:tc>
          <w:tcPr>
            <w:tcW w:w="810" w:type="dxa"/>
            <w:tcBorders>
              <w:top w:val="nil"/>
              <w:left w:val="nil"/>
              <w:bottom w:val="nil"/>
              <w:right w:val="nil"/>
            </w:tcBorders>
            <w:shd w:val="clear" w:color="auto" w:fill="auto"/>
            <w:noWrap/>
            <w:tcMar>
              <w:left w:w="43" w:type="dxa"/>
              <w:right w:w="43" w:type="dxa"/>
            </w:tcMar>
            <w:vAlign w:val="center"/>
            <w:hideMark/>
          </w:tcPr>
          <w:p w:rsidR="00CF3B76" w:rsidRDefault="00CF3B76" w:rsidP="00CF3B76">
            <w:pPr>
              <w:jc w:val="right"/>
              <w:rPr>
                <w:sz w:val="14"/>
                <w:szCs w:val="14"/>
              </w:rPr>
            </w:pPr>
            <w:r>
              <w:rPr>
                <w:sz w:val="14"/>
                <w:szCs w:val="14"/>
              </w:rPr>
              <w:t>4,633</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4,391</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3,958</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3,915</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3,922</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3,933</w:t>
            </w:r>
          </w:p>
        </w:tc>
      </w:tr>
      <w:tr w:rsidR="00CF3B76" w:rsidRPr="00FA2FBA" w:rsidTr="001734D6">
        <w:trPr>
          <w:trHeight w:val="266"/>
        </w:trPr>
        <w:tc>
          <w:tcPr>
            <w:tcW w:w="3912" w:type="dxa"/>
            <w:tcBorders>
              <w:top w:val="nil"/>
              <w:left w:val="nil"/>
              <w:bottom w:val="nil"/>
              <w:right w:val="nil"/>
            </w:tcBorders>
            <w:shd w:val="clear" w:color="auto" w:fill="auto"/>
            <w:noWrap/>
            <w:vAlign w:val="center"/>
            <w:hideMark/>
          </w:tcPr>
          <w:p w:rsidR="00CF3B76" w:rsidRPr="00FA2FBA" w:rsidRDefault="00CF3B76" w:rsidP="00CF3B76">
            <w:pPr>
              <w:ind w:firstLineChars="200" w:firstLine="320"/>
              <w:jc w:val="left"/>
              <w:rPr>
                <w:color w:val="auto"/>
                <w:szCs w:val="16"/>
              </w:rPr>
            </w:pPr>
            <w:r w:rsidRPr="00FA2FBA">
              <w:rPr>
                <w:color w:val="auto"/>
                <w:szCs w:val="16"/>
              </w:rPr>
              <w:t>b) Public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57</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105</w:t>
            </w:r>
          </w:p>
        </w:tc>
        <w:tc>
          <w:tcPr>
            <w:tcW w:w="810" w:type="dxa"/>
            <w:tcBorders>
              <w:top w:val="nil"/>
              <w:left w:val="nil"/>
              <w:bottom w:val="nil"/>
              <w:right w:val="nil"/>
            </w:tcBorders>
            <w:shd w:val="clear" w:color="auto" w:fill="auto"/>
            <w:noWrap/>
            <w:tcMar>
              <w:left w:w="43" w:type="dxa"/>
              <w:right w:w="43" w:type="dxa"/>
            </w:tcMar>
            <w:vAlign w:val="center"/>
            <w:hideMark/>
          </w:tcPr>
          <w:p w:rsidR="00CF3B76" w:rsidRDefault="00CF3B76" w:rsidP="00CF3B76">
            <w:pPr>
              <w:jc w:val="right"/>
              <w:rPr>
                <w:sz w:val="14"/>
                <w:szCs w:val="14"/>
              </w:rPr>
            </w:pPr>
            <w:r>
              <w:rPr>
                <w:sz w:val="14"/>
                <w:szCs w:val="14"/>
              </w:rPr>
              <w:t>53</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57</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94</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98</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102</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105</w:t>
            </w:r>
          </w:p>
        </w:tc>
      </w:tr>
      <w:tr w:rsidR="00CF3B76" w:rsidRPr="00FA2FBA" w:rsidTr="001734D6">
        <w:trPr>
          <w:trHeight w:val="266"/>
        </w:trPr>
        <w:tc>
          <w:tcPr>
            <w:tcW w:w="3912" w:type="dxa"/>
            <w:tcBorders>
              <w:top w:val="nil"/>
              <w:left w:val="nil"/>
              <w:bottom w:val="nil"/>
              <w:right w:val="nil"/>
            </w:tcBorders>
            <w:shd w:val="clear" w:color="auto" w:fill="auto"/>
            <w:noWrap/>
            <w:vAlign w:val="center"/>
            <w:hideMark/>
          </w:tcPr>
          <w:p w:rsidR="00CF3B76" w:rsidRPr="00FA2FBA" w:rsidRDefault="00CF3B76" w:rsidP="00CF3B76">
            <w:pPr>
              <w:ind w:firstLineChars="200" w:firstLine="320"/>
              <w:jc w:val="left"/>
              <w:rPr>
                <w:color w:val="auto"/>
                <w:szCs w:val="16"/>
              </w:rPr>
            </w:pPr>
            <w:r w:rsidRPr="00FA2FBA">
              <w:rPr>
                <w:color w:val="auto"/>
                <w:szCs w:val="16"/>
              </w:rPr>
              <w:t>c) Other non-financial corporations</w:t>
            </w:r>
          </w:p>
        </w:tc>
        <w:tc>
          <w:tcPr>
            <w:tcW w:w="696"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w:t>
            </w:r>
          </w:p>
        </w:tc>
      </w:tr>
      <w:tr w:rsidR="00CF3B76" w:rsidRPr="00FA2FBA" w:rsidTr="001734D6">
        <w:trPr>
          <w:trHeight w:val="266"/>
        </w:trPr>
        <w:tc>
          <w:tcPr>
            <w:tcW w:w="3912" w:type="dxa"/>
            <w:tcBorders>
              <w:top w:val="nil"/>
              <w:left w:val="nil"/>
              <w:bottom w:val="nil"/>
              <w:right w:val="nil"/>
            </w:tcBorders>
            <w:shd w:val="clear" w:color="auto" w:fill="auto"/>
            <w:noWrap/>
            <w:vAlign w:val="center"/>
            <w:hideMark/>
          </w:tcPr>
          <w:p w:rsidR="00CF3B76" w:rsidRPr="00FA2FBA" w:rsidRDefault="00CF3B76" w:rsidP="00CF3B76">
            <w:pPr>
              <w:ind w:firstLineChars="200" w:firstLine="320"/>
              <w:jc w:val="left"/>
              <w:rPr>
                <w:color w:val="auto"/>
                <w:szCs w:val="16"/>
              </w:rPr>
            </w:pPr>
            <w:r w:rsidRPr="00FA2FBA">
              <w:rPr>
                <w:color w:val="auto"/>
                <w:szCs w:val="16"/>
              </w:rPr>
              <w:t>d) Other resident sectors</w:t>
            </w:r>
          </w:p>
        </w:tc>
        <w:tc>
          <w:tcPr>
            <w:tcW w:w="696"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19,407</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20,046</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21,631</w:t>
            </w:r>
          </w:p>
        </w:tc>
        <w:tc>
          <w:tcPr>
            <w:tcW w:w="810" w:type="dxa"/>
            <w:tcBorders>
              <w:top w:val="nil"/>
              <w:left w:val="nil"/>
              <w:bottom w:val="nil"/>
              <w:right w:val="nil"/>
            </w:tcBorders>
            <w:shd w:val="clear" w:color="auto" w:fill="auto"/>
            <w:noWrap/>
            <w:tcMar>
              <w:left w:w="43" w:type="dxa"/>
              <w:right w:w="43" w:type="dxa"/>
            </w:tcMar>
            <w:vAlign w:val="center"/>
            <w:hideMark/>
          </w:tcPr>
          <w:p w:rsidR="00CF3B76" w:rsidRDefault="00CF3B76" w:rsidP="00CF3B76">
            <w:pPr>
              <w:jc w:val="right"/>
              <w:rPr>
                <w:sz w:val="14"/>
                <w:szCs w:val="14"/>
              </w:rPr>
            </w:pPr>
            <w:r>
              <w:rPr>
                <w:sz w:val="14"/>
                <w:szCs w:val="14"/>
              </w:rPr>
              <w:t>19,832</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20,046</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21,609</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21,566</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21,758</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21,631</w:t>
            </w:r>
          </w:p>
        </w:tc>
      </w:tr>
      <w:tr w:rsidR="00CF3B76" w:rsidRPr="00FA2FBA" w:rsidTr="001734D6">
        <w:trPr>
          <w:trHeight w:val="266"/>
        </w:trPr>
        <w:tc>
          <w:tcPr>
            <w:tcW w:w="3912" w:type="dxa"/>
            <w:tcBorders>
              <w:top w:val="nil"/>
              <w:left w:val="nil"/>
              <w:bottom w:val="nil"/>
              <w:right w:val="nil"/>
            </w:tcBorders>
            <w:shd w:val="clear" w:color="auto" w:fill="auto"/>
            <w:noWrap/>
            <w:vAlign w:val="center"/>
            <w:hideMark/>
          </w:tcPr>
          <w:p w:rsidR="00CF3B76" w:rsidRPr="00FA2FBA" w:rsidRDefault="00CF3B76" w:rsidP="00CF3B76">
            <w:pPr>
              <w:jc w:val="left"/>
              <w:rPr>
                <w:b/>
                <w:bCs/>
                <w:color w:val="auto"/>
                <w:szCs w:val="16"/>
              </w:rPr>
            </w:pPr>
            <w:r w:rsidRPr="00FA2FBA">
              <w:rPr>
                <w:b/>
                <w:bCs/>
                <w:color w:val="auto"/>
                <w:szCs w:val="16"/>
              </w:rPr>
              <w:t>Monetary base (1+2+3+4)</w:t>
            </w:r>
          </w:p>
        </w:tc>
        <w:tc>
          <w:tcPr>
            <w:tcW w:w="696"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4,838,708</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5,451,198</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6,533,695</w:t>
            </w:r>
          </w:p>
        </w:tc>
        <w:tc>
          <w:tcPr>
            <w:tcW w:w="810" w:type="dxa"/>
            <w:tcBorders>
              <w:top w:val="nil"/>
              <w:left w:val="nil"/>
              <w:bottom w:val="nil"/>
              <w:right w:val="nil"/>
            </w:tcBorders>
            <w:shd w:val="clear" w:color="auto" w:fill="auto"/>
            <w:noWrap/>
            <w:tcMar>
              <w:left w:w="43" w:type="dxa"/>
              <w:right w:w="43" w:type="dxa"/>
            </w:tcMar>
            <w:vAlign w:val="center"/>
            <w:hideMark/>
          </w:tcPr>
          <w:p w:rsidR="00CF3B76" w:rsidRDefault="00CF3B76" w:rsidP="00CF3B76">
            <w:pPr>
              <w:jc w:val="right"/>
              <w:rPr>
                <w:b/>
                <w:bCs/>
                <w:sz w:val="14"/>
                <w:szCs w:val="14"/>
              </w:rPr>
            </w:pPr>
            <w:r>
              <w:rPr>
                <w:b/>
                <w:bCs/>
                <w:sz w:val="14"/>
                <w:szCs w:val="14"/>
              </w:rPr>
              <w:t>5,298,129</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5,451,198</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5,782,215</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5,828,153</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6,286,070</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b/>
                <w:bCs/>
                <w:sz w:val="14"/>
                <w:szCs w:val="14"/>
              </w:rPr>
            </w:pPr>
            <w:r>
              <w:rPr>
                <w:b/>
                <w:bCs/>
                <w:sz w:val="14"/>
                <w:szCs w:val="14"/>
              </w:rPr>
              <w:t>6,533,695</w:t>
            </w:r>
          </w:p>
        </w:tc>
      </w:tr>
      <w:tr w:rsidR="00CF3B76" w:rsidRPr="00FA2FBA" w:rsidTr="001734D6">
        <w:trPr>
          <w:trHeight w:val="266"/>
        </w:trPr>
        <w:tc>
          <w:tcPr>
            <w:tcW w:w="3912" w:type="dxa"/>
            <w:tcBorders>
              <w:top w:val="nil"/>
              <w:left w:val="nil"/>
              <w:bottom w:val="nil"/>
              <w:right w:val="nil"/>
            </w:tcBorders>
            <w:shd w:val="clear" w:color="auto" w:fill="auto"/>
            <w:noWrap/>
            <w:vAlign w:val="center"/>
            <w:hideMark/>
          </w:tcPr>
          <w:p w:rsidR="00CF3B76" w:rsidRPr="00FA2FBA" w:rsidRDefault="00CF3B76" w:rsidP="00CF3B76">
            <w:pPr>
              <w:jc w:val="left"/>
              <w:rPr>
                <w:b/>
                <w:bCs/>
                <w:color w:val="auto"/>
                <w:szCs w:val="16"/>
              </w:rPr>
            </w:pPr>
            <w:r w:rsidRPr="00FA2FBA">
              <w:rPr>
                <w:b/>
                <w:bCs/>
                <w:color w:val="auto"/>
                <w:szCs w:val="16"/>
              </w:rPr>
              <w:t>1)  Currency in Circulation</w:t>
            </w:r>
          </w:p>
        </w:tc>
        <w:tc>
          <w:tcPr>
            <w:tcW w:w="696"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4,167,136</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4,635,147</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5,285,026</w:t>
            </w:r>
          </w:p>
        </w:tc>
        <w:tc>
          <w:tcPr>
            <w:tcW w:w="810" w:type="dxa"/>
            <w:tcBorders>
              <w:top w:val="nil"/>
              <w:left w:val="nil"/>
              <w:bottom w:val="nil"/>
              <w:right w:val="nil"/>
            </w:tcBorders>
            <w:shd w:val="clear" w:color="auto" w:fill="auto"/>
            <w:noWrap/>
            <w:tcMar>
              <w:left w:w="43" w:type="dxa"/>
              <w:right w:w="43" w:type="dxa"/>
            </w:tcMar>
            <w:vAlign w:val="center"/>
            <w:hideMark/>
          </w:tcPr>
          <w:p w:rsidR="00CF3B76" w:rsidRDefault="00CF3B76" w:rsidP="00CF3B76">
            <w:pPr>
              <w:jc w:val="right"/>
              <w:rPr>
                <w:b/>
                <w:bCs/>
                <w:sz w:val="14"/>
                <w:szCs w:val="14"/>
              </w:rPr>
            </w:pPr>
            <w:r>
              <w:rPr>
                <w:b/>
                <w:bCs/>
                <w:sz w:val="14"/>
                <w:szCs w:val="14"/>
              </w:rPr>
              <w:t>4,607,738</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4,635,147</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4,951,806</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5,034,759</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5,412,362</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b/>
                <w:bCs/>
                <w:sz w:val="14"/>
                <w:szCs w:val="14"/>
              </w:rPr>
            </w:pPr>
            <w:r>
              <w:rPr>
                <w:b/>
                <w:bCs/>
                <w:sz w:val="14"/>
                <w:szCs w:val="14"/>
              </w:rPr>
              <w:t>5,285,026</w:t>
            </w:r>
          </w:p>
        </w:tc>
      </w:tr>
      <w:tr w:rsidR="00CF3B76" w:rsidRPr="00FA2FBA" w:rsidTr="001734D6">
        <w:trPr>
          <w:trHeight w:val="266"/>
        </w:trPr>
        <w:tc>
          <w:tcPr>
            <w:tcW w:w="3912" w:type="dxa"/>
            <w:tcBorders>
              <w:top w:val="nil"/>
              <w:left w:val="nil"/>
              <w:bottom w:val="nil"/>
              <w:right w:val="nil"/>
            </w:tcBorders>
            <w:shd w:val="clear" w:color="auto" w:fill="auto"/>
            <w:noWrap/>
            <w:vAlign w:val="center"/>
            <w:hideMark/>
          </w:tcPr>
          <w:p w:rsidR="00CF3B76" w:rsidRPr="00FA2FBA" w:rsidRDefault="00CF3B76" w:rsidP="00CF3B76">
            <w:pPr>
              <w:jc w:val="left"/>
              <w:rPr>
                <w:b/>
                <w:bCs/>
                <w:color w:val="auto"/>
                <w:szCs w:val="16"/>
              </w:rPr>
            </w:pPr>
            <w:r w:rsidRPr="00FA2FBA">
              <w:rPr>
                <w:b/>
                <w:bCs/>
                <w:color w:val="auto"/>
                <w:szCs w:val="16"/>
              </w:rPr>
              <w:t>2)  Liabilities to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668,128</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813,258</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1,244,977</w:t>
            </w:r>
          </w:p>
        </w:tc>
        <w:tc>
          <w:tcPr>
            <w:tcW w:w="810" w:type="dxa"/>
            <w:tcBorders>
              <w:top w:val="nil"/>
              <w:left w:val="nil"/>
              <w:bottom w:val="nil"/>
              <w:right w:val="nil"/>
            </w:tcBorders>
            <w:shd w:val="clear" w:color="auto" w:fill="auto"/>
            <w:noWrap/>
            <w:tcMar>
              <w:left w:w="43" w:type="dxa"/>
              <w:right w:w="43" w:type="dxa"/>
            </w:tcMar>
            <w:vAlign w:val="center"/>
            <w:hideMark/>
          </w:tcPr>
          <w:p w:rsidR="00CF3B76" w:rsidRDefault="00CF3B76" w:rsidP="00CF3B76">
            <w:pPr>
              <w:jc w:val="right"/>
              <w:rPr>
                <w:b/>
                <w:bCs/>
                <w:sz w:val="14"/>
                <w:szCs w:val="14"/>
              </w:rPr>
            </w:pPr>
            <w:r>
              <w:rPr>
                <w:b/>
                <w:bCs/>
                <w:sz w:val="14"/>
                <w:szCs w:val="14"/>
              </w:rPr>
              <w:t>687,226</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813,258</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826,268</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789,202</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869,810</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b/>
                <w:bCs/>
                <w:sz w:val="14"/>
                <w:szCs w:val="14"/>
              </w:rPr>
            </w:pPr>
            <w:r>
              <w:rPr>
                <w:b/>
                <w:bCs/>
                <w:sz w:val="14"/>
                <w:szCs w:val="14"/>
              </w:rPr>
              <w:t>1,244,977</w:t>
            </w:r>
          </w:p>
        </w:tc>
      </w:tr>
      <w:tr w:rsidR="00CF3B76" w:rsidRPr="00FA2FBA" w:rsidTr="001734D6">
        <w:trPr>
          <w:trHeight w:val="266"/>
        </w:trPr>
        <w:tc>
          <w:tcPr>
            <w:tcW w:w="3912" w:type="dxa"/>
            <w:tcBorders>
              <w:top w:val="nil"/>
              <w:left w:val="nil"/>
              <w:bottom w:val="nil"/>
              <w:right w:val="nil"/>
            </w:tcBorders>
            <w:shd w:val="clear" w:color="auto" w:fill="auto"/>
            <w:noWrap/>
            <w:vAlign w:val="center"/>
            <w:hideMark/>
          </w:tcPr>
          <w:p w:rsidR="00CF3B76" w:rsidRPr="00FA2FBA" w:rsidRDefault="00CF3B76" w:rsidP="00CF3B76">
            <w:pPr>
              <w:ind w:left="342"/>
              <w:jc w:val="left"/>
              <w:rPr>
                <w:color w:val="auto"/>
                <w:szCs w:val="16"/>
              </w:rPr>
            </w:pPr>
            <w:r w:rsidRPr="00FA2FBA">
              <w:rPr>
                <w:color w:val="auto"/>
                <w:szCs w:val="16"/>
              </w:rPr>
              <w:t>Reserve deposits</w:t>
            </w:r>
          </w:p>
        </w:tc>
        <w:tc>
          <w:tcPr>
            <w:tcW w:w="696"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668,128</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813,258</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1,244,977</w:t>
            </w:r>
          </w:p>
        </w:tc>
        <w:tc>
          <w:tcPr>
            <w:tcW w:w="810" w:type="dxa"/>
            <w:tcBorders>
              <w:top w:val="nil"/>
              <w:left w:val="nil"/>
              <w:bottom w:val="nil"/>
              <w:right w:val="nil"/>
            </w:tcBorders>
            <w:shd w:val="clear" w:color="auto" w:fill="auto"/>
            <w:noWrap/>
            <w:tcMar>
              <w:left w:w="43" w:type="dxa"/>
              <w:right w:w="43" w:type="dxa"/>
            </w:tcMar>
            <w:vAlign w:val="center"/>
            <w:hideMark/>
          </w:tcPr>
          <w:p w:rsidR="00CF3B76" w:rsidRDefault="00CF3B76" w:rsidP="00CF3B76">
            <w:pPr>
              <w:jc w:val="right"/>
              <w:rPr>
                <w:sz w:val="14"/>
                <w:szCs w:val="14"/>
              </w:rPr>
            </w:pPr>
            <w:r>
              <w:rPr>
                <w:sz w:val="14"/>
                <w:szCs w:val="14"/>
              </w:rPr>
              <w:t>687,226</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813,258</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826,268</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789,202</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869,810</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1,244,977</w:t>
            </w:r>
          </w:p>
        </w:tc>
      </w:tr>
      <w:tr w:rsidR="00CF3B76" w:rsidRPr="00FA2FBA" w:rsidTr="001734D6">
        <w:trPr>
          <w:trHeight w:val="266"/>
        </w:trPr>
        <w:tc>
          <w:tcPr>
            <w:tcW w:w="3912" w:type="dxa"/>
            <w:tcBorders>
              <w:top w:val="nil"/>
              <w:left w:val="nil"/>
              <w:bottom w:val="single" w:sz="12" w:space="0" w:color="auto"/>
              <w:right w:val="nil"/>
            </w:tcBorders>
            <w:shd w:val="clear" w:color="auto" w:fill="auto"/>
            <w:noWrap/>
            <w:vAlign w:val="center"/>
            <w:hideMark/>
          </w:tcPr>
          <w:p w:rsidR="00CF3B76" w:rsidRPr="00FA2FBA" w:rsidRDefault="00CF3B76" w:rsidP="00CF3B76">
            <w:pPr>
              <w:ind w:firstLineChars="200" w:firstLine="320"/>
              <w:jc w:val="left"/>
              <w:rPr>
                <w:color w:val="auto"/>
                <w:szCs w:val="16"/>
              </w:rPr>
            </w:pPr>
            <w:r w:rsidRPr="00FA2FBA">
              <w:rPr>
                <w:color w:val="auto"/>
                <w:szCs w:val="16"/>
              </w:rPr>
              <w:t>Other liabilities</w:t>
            </w:r>
          </w:p>
        </w:tc>
        <w:tc>
          <w:tcPr>
            <w:tcW w:w="696" w:type="dxa"/>
            <w:tcBorders>
              <w:top w:val="nil"/>
              <w:left w:val="nil"/>
              <w:bottom w:val="single" w:sz="12" w:space="0" w:color="auto"/>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CF3B76" w:rsidRDefault="00CF3B76" w:rsidP="00CF3B76">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w:t>
            </w:r>
          </w:p>
        </w:tc>
      </w:tr>
    </w:tbl>
    <w:p w:rsidR="00C52E3F" w:rsidRDefault="00C52E3F"/>
    <w:p w:rsidR="005805B6" w:rsidRDefault="005805B6"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DF368E" w:rsidRDefault="00DF368E" w:rsidP="0069571C">
      <w:pPr>
        <w:jc w:val="left"/>
        <w:rPr>
          <w:color w:val="auto"/>
        </w:rPr>
      </w:pPr>
    </w:p>
    <w:p w:rsidR="00C52E3F" w:rsidRDefault="00C52E3F" w:rsidP="0069571C">
      <w:pPr>
        <w:jc w:val="left"/>
        <w:rPr>
          <w:color w:val="auto"/>
        </w:rPr>
      </w:pPr>
    </w:p>
    <w:p w:rsidR="00C52E3F" w:rsidRDefault="00C52E3F" w:rsidP="0069571C">
      <w:pPr>
        <w:jc w:val="left"/>
        <w:rPr>
          <w:color w:val="auto"/>
        </w:rPr>
      </w:pPr>
    </w:p>
    <w:p w:rsidR="00F11702" w:rsidRPr="00E40C81" w:rsidRDefault="00F11702" w:rsidP="00E40C81">
      <w:pPr>
        <w:jc w:val="both"/>
        <w:rPr>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XSpec="center" w:tblpY="1261"/>
        <w:tblW w:w="10638" w:type="dxa"/>
        <w:tblLayout w:type="fixed"/>
        <w:tblLook w:val="04A0" w:firstRow="1" w:lastRow="0" w:firstColumn="1" w:lastColumn="0" w:noHBand="0" w:noVBand="1"/>
      </w:tblPr>
      <w:tblGrid>
        <w:gridCol w:w="4094"/>
        <w:gridCol w:w="650"/>
        <w:gridCol w:w="739"/>
        <w:gridCol w:w="815"/>
        <w:gridCol w:w="730"/>
        <w:gridCol w:w="725"/>
        <w:gridCol w:w="725"/>
        <w:gridCol w:w="715"/>
        <w:gridCol w:w="725"/>
        <w:gridCol w:w="720"/>
      </w:tblGrid>
      <w:tr w:rsidR="00DF368E" w:rsidRPr="00FA2FBA" w:rsidTr="00846691">
        <w:trPr>
          <w:trHeight w:val="360"/>
        </w:trPr>
        <w:tc>
          <w:tcPr>
            <w:tcW w:w="10638" w:type="dxa"/>
            <w:gridSpan w:val="10"/>
            <w:shd w:val="clear" w:color="auto" w:fill="auto"/>
            <w:noWrap/>
            <w:vAlign w:val="center"/>
            <w:hideMark/>
          </w:tcPr>
          <w:p w:rsidR="00DF368E" w:rsidRPr="00FA2FBA" w:rsidRDefault="00DF368E" w:rsidP="00DF368E">
            <w:pPr>
              <w:rPr>
                <w:rFonts w:ascii="Calibri" w:hAnsi="Calibri"/>
                <w:sz w:val="22"/>
                <w:szCs w:val="22"/>
              </w:rPr>
            </w:pPr>
            <w:r>
              <w:rPr>
                <w:b/>
                <w:bCs/>
                <w:color w:val="auto"/>
                <w:sz w:val="28"/>
                <w:szCs w:val="28"/>
              </w:rPr>
              <w:t>2.1</w:t>
            </w:r>
            <w:r w:rsidRPr="00FA2FBA">
              <w:rPr>
                <w:b/>
                <w:bCs/>
                <w:color w:val="auto"/>
                <w:sz w:val="28"/>
                <w:szCs w:val="28"/>
              </w:rPr>
              <w:t xml:space="preserve">  Central Bank Survey</w:t>
            </w:r>
          </w:p>
        </w:tc>
      </w:tr>
      <w:tr w:rsidR="00DF368E" w:rsidRPr="00FA2FBA" w:rsidTr="00846691">
        <w:trPr>
          <w:trHeight w:val="268"/>
        </w:trPr>
        <w:tc>
          <w:tcPr>
            <w:tcW w:w="10638" w:type="dxa"/>
            <w:gridSpan w:val="10"/>
            <w:tcBorders>
              <w:bottom w:val="single" w:sz="12" w:space="0" w:color="auto"/>
            </w:tcBorders>
            <w:shd w:val="clear" w:color="auto" w:fill="auto"/>
            <w:noWrap/>
            <w:vAlign w:val="center"/>
            <w:hideMark/>
          </w:tcPr>
          <w:p w:rsidR="00DF368E" w:rsidRPr="00FA2FBA" w:rsidRDefault="00DF368E" w:rsidP="00DF368E">
            <w:pPr>
              <w:jc w:val="right"/>
              <w:rPr>
                <w:rFonts w:ascii="Calibri" w:hAnsi="Calibri"/>
                <w:sz w:val="22"/>
                <w:szCs w:val="22"/>
              </w:rPr>
            </w:pPr>
            <w:r w:rsidRPr="00FA2FBA">
              <w:rPr>
                <w:color w:val="auto"/>
                <w:szCs w:val="16"/>
              </w:rPr>
              <w:t>(Million Rupees)</w:t>
            </w:r>
          </w:p>
        </w:tc>
      </w:tr>
      <w:tr w:rsidR="00CF3B76" w:rsidRPr="00FA2FBA" w:rsidTr="001734D6">
        <w:trPr>
          <w:trHeight w:val="268"/>
        </w:trPr>
        <w:tc>
          <w:tcPr>
            <w:tcW w:w="4094" w:type="dxa"/>
            <w:vMerge w:val="restart"/>
            <w:tcBorders>
              <w:top w:val="single" w:sz="12" w:space="0" w:color="auto"/>
              <w:bottom w:val="single" w:sz="12" w:space="0" w:color="auto"/>
              <w:right w:val="single" w:sz="4" w:space="0" w:color="auto"/>
            </w:tcBorders>
            <w:shd w:val="clear" w:color="auto" w:fill="auto"/>
            <w:noWrap/>
            <w:vAlign w:val="center"/>
            <w:hideMark/>
          </w:tcPr>
          <w:p w:rsidR="00CF3B76" w:rsidRPr="00FA2FBA" w:rsidRDefault="00CF3B76" w:rsidP="00CF3B76">
            <w:pPr>
              <w:rPr>
                <w:b/>
                <w:bCs/>
                <w:color w:val="auto"/>
                <w:szCs w:val="16"/>
              </w:rPr>
            </w:pPr>
            <w:r w:rsidRPr="00FA2FBA">
              <w:rPr>
                <w:b/>
                <w:bCs/>
                <w:color w:val="auto"/>
                <w:szCs w:val="16"/>
              </w:rPr>
              <w:t>I T E M S</w:t>
            </w:r>
          </w:p>
        </w:tc>
        <w:tc>
          <w:tcPr>
            <w:tcW w:w="65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CF3B76" w:rsidRPr="00FA2FBA" w:rsidRDefault="00CF3B76" w:rsidP="00CF3B76">
            <w:pPr>
              <w:jc w:val="right"/>
              <w:rPr>
                <w:b/>
                <w:bCs/>
                <w:color w:val="auto"/>
                <w:szCs w:val="16"/>
              </w:rPr>
            </w:pPr>
            <w:r w:rsidRPr="00B4080E">
              <w:rPr>
                <w:b/>
                <w:bCs/>
                <w:color w:val="auto"/>
                <w:szCs w:val="16"/>
              </w:rPr>
              <w:t>FY17</w:t>
            </w:r>
          </w:p>
        </w:tc>
        <w:tc>
          <w:tcPr>
            <w:tcW w:w="739" w:type="dxa"/>
            <w:vMerge w:val="restart"/>
            <w:tcBorders>
              <w:top w:val="single" w:sz="12" w:space="0" w:color="auto"/>
              <w:left w:val="single" w:sz="4" w:space="0" w:color="auto"/>
            </w:tcBorders>
            <w:shd w:val="clear" w:color="auto" w:fill="auto"/>
            <w:tcMar>
              <w:left w:w="43" w:type="dxa"/>
              <w:right w:w="43" w:type="dxa"/>
            </w:tcMar>
            <w:vAlign w:val="center"/>
          </w:tcPr>
          <w:p w:rsidR="00CF3B76" w:rsidRPr="002D5FD9" w:rsidRDefault="00CF3B76" w:rsidP="00CF3B76">
            <w:pPr>
              <w:jc w:val="right"/>
              <w:rPr>
                <w:b/>
                <w:bCs/>
                <w:szCs w:val="16"/>
              </w:rPr>
            </w:pPr>
            <w:r>
              <w:rPr>
                <w:b/>
                <w:bCs/>
                <w:szCs w:val="16"/>
              </w:rPr>
              <w:t>FY18</w:t>
            </w:r>
          </w:p>
        </w:tc>
        <w:tc>
          <w:tcPr>
            <w:tcW w:w="815" w:type="dxa"/>
            <w:vMerge w:val="restart"/>
            <w:tcBorders>
              <w:top w:val="single" w:sz="12" w:space="0" w:color="auto"/>
              <w:left w:val="single" w:sz="4" w:space="0" w:color="auto"/>
              <w:bottom w:val="single" w:sz="12" w:space="0" w:color="auto"/>
            </w:tcBorders>
            <w:shd w:val="clear" w:color="auto" w:fill="auto"/>
            <w:vAlign w:val="center"/>
          </w:tcPr>
          <w:p w:rsidR="00CF3B76" w:rsidRPr="002D5FD9" w:rsidRDefault="00CF3B76" w:rsidP="00CF3B76">
            <w:pPr>
              <w:jc w:val="right"/>
              <w:rPr>
                <w:b/>
                <w:bCs/>
                <w:szCs w:val="16"/>
              </w:rPr>
            </w:pPr>
            <w:r>
              <w:rPr>
                <w:b/>
                <w:bCs/>
                <w:szCs w:val="16"/>
              </w:rPr>
              <w:t xml:space="preserve">FY19 </w:t>
            </w:r>
            <w:r w:rsidRPr="00CF3B76">
              <w:rPr>
                <w:b/>
                <w:bCs/>
                <w:szCs w:val="16"/>
                <w:vertAlign w:val="superscript"/>
              </w:rPr>
              <w:t>P</w:t>
            </w:r>
          </w:p>
        </w:tc>
        <w:tc>
          <w:tcPr>
            <w:tcW w:w="1455" w:type="dxa"/>
            <w:gridSpan w:val="2"/>
            <w:tcBorders>
              <w:top w:val="single" w:sz="12" w:space="0" w:color="auto"/>
              <w:left w:val="single" w:sz="4" w:space="0" w:color="auto"/>
              <w:bottom w:val="single" w:sz="4" w:space="0" w:color="auto"/>
            </w:tcBorders>
            <w:shd w:val="clear" w:color="auto" w:fill="auto"/>
            <w:vAlign w:val="center"/>
          </w:tcPr>
          <w:p w:rsidR="00CF3B76" w:rsidRPr="00FA2FBA" w:rsidRDefault="00CF3B76" w:rsidP="00CF3B76">
            <w:pPr>
              <w:rPr>
                <w:b/>
                <w:bCs/>
                <w:color w:val="auto"/>
                <w:szCs w:val="16"/>
              </w:rPr>
            </w:pPr>
            <w:r>
              <w:rPr>
                <w:b/>
                <w:bCs/>
                <w:color w:val="auto"/>
                <w:szCs w:val="16"/>
              </w:rPr>
              <w:t>2018</w:t>
            </w:r>
          </w:p>
        </w:tc>
        <w:tc>
          <w:tcPr>
            <w:tcW w:w="2885" w:type="dxa"/>
            <w:gridSpan w:val="4"/>
            <w:tcBorders>
              <w:top w:val="single" w:sz="12" w:space="0" w:color="auto"/>
              <w:left w:val="single" w:sz="4" w:space="0" w:color="auto"/>
              <w:bottom w:val="single" w:sz="4" w:space="0" w:color="auto"/>
            </w:tcBorders>
            <w:shd w:val="clear" w:color="auto" w:fill="auto"/>
            <w:vAlign w:val="center"/>
          </w:tcPr>
          <w:p w:rsidR="00CF3B76" w:rsidRPr="00FA2FBA" w:rsidRDefault="00CF3B76" w:rsidP="00CF3B76">
            <w:pPr>
              <w:rPr>
                <w:b/>
                <w:bCs/>
                <w:color w:val="auto"/>
                <w:szCs w:val="16"/>
              </w:rPr>
            </w:pPr>
            <w:r>
              <w:rPr>
                <w:b/>
                <w:bCs/>
                <w:color w:val="auto"/>
                <w:szCs w:val="16"/>
              </w:rPr>
              <w:t>2019</w:t>
            </w:r>
          </w:p>
        </w:tc>
      </w:tr>
      <w:tr w:rsidR="00CF3B76" w:rsidRPr="00FA2FBA" w:rsidTr="001734D6">
        <w:trPr>
          <w:trHeight w:val="268"/>
        </w:trPr>
        <w:tc>
          <w:tcPr>
            <w:tcW w:w="4094" w:type="dxa"/>
            <w:vMerge/>
            <w:tcBorders>
              <w:bottom w:val="single" w:sz="12" w:space="0" w:color="auto"/>
              <w:right w:val="single" w:sz="4" w:space="0" w:color="auto"/>
            </w:tcBorders>
            <w:shd w:val="clear" w:color="auto" w:fill="auto"/>
            <w:noWrap/>
            <w:vAlign w:val="center"/>
            <w:hideMark/>
          </w:tcPr>
          <w:p w:rsidR="00CF3B76" w:rsidRPr="00FA2FBA" w:rsidRDefault="00CF3B76" w:rsidP="00CF3B76">
            <w:pPr>
              <w:jc w:val="left"/>
              <w:rPr>
                <w:b/>
                <w:bCs/>
                <w:color w:val="auto"/>
                <w:szCs w:val="16"/>
              </w:rPr>
            </w:pPr>
          </w:p>
        </w:tc>
        <w:tc>
          <w:tcPr>
            <w:tcW w:w="65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CF3B76" w:rsidRPr="006619BF" w:rsidRDefault="00CF3B76" w:rsidP="00CF3B76">
            <w:pPr>
              <w:jc w:val="right"/>
              <w:rPr>
                <w:b/>
                <w:color w:val="auto"/>
                <w:sz w:val="14"/>
                <w:szCs w:val="14"/>
              </w:rPr>
            </w:pPr>
          </w:p>
        </w:tc>
        <w:tc>
          <w:tcPr>
            <w:tcW w:w="739"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F3B76" w:rsidRPr="006619BF" w:rsidRDefault="00CF3B76" w:rsidP="00CF3B76">
            <w:pPr>
              <w:jc w:val="right"/>
              <w:rPr>
                <w:b/>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F3B76" w:rsidRPr="006619BF" w:rsidRDefault="00CF3B76" w:rsidP="00CF3B76">
            <w:pPr>
              <w:jc w:val="right"/>
              <w:rPr>
                <w:b/>
                <w:color w:val="auto"/>
                <w:sz w:val="14"/>
                <w:szCs w:val="14"/>
              </w:rPr>
            </w:pPr>
          </w:p>
        </w:tc>
        <w:tc>
          <w:tcPr>
            <w:tcW w:w="73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F3B76" w:rsidRPr="006619BF" w:rsidRDefault="00CF3B76" w:rsidP="00CF3B76">
            <w:pPr>
              <w:jc w:val="right"/>
              <w:rPr>
                <w:b/>
                <w:color w:val="auto"/>
                <w:sz w:val="14"/>
                <w:szCs w:val="14"/>
              </w:rPr>
            </w:pPr>
            <w:r>
              <w:rPr>
                <w:b/>
                <w:color w:val="auto"/>
                <w:sz w:val="14"/>
                <w:szCs w:val="14"/>
              </w:rPr>
              <w:t>May</w:t>
            </w:r>
          </w:p>
        </w:tc>
        <w:tc>
          <w:tcPr>
            <w:tcW w:w="725" w:type="dxa"/>
            <w:tcBorders>
              <w:bottom w:val="single" w:sz="12" w:space="0" w:color="auto"/>
              <w:right w:val="single" w:sz="4" w:space="0" w:color="auto"/>
            </w:tcBorders>
            <w:shd w:val="clear" w:color="auto" w:fill="auto"/>
            <w:tcMar>
              <w:left w:w="43" w:type="dxa"/>
              <w:right w:w="43" w:type="dxa"/>
            </w:tcMar>
            <w:vAlign w:val="center"/>
          </w:tcPr>
          <w:p w:rsidR="00CF3B76" w:rsidRPr="006619BF" w:rsidRDefault="00CF3B76" w:rsidP="00CF3B76">
            <w:pPr>
              <w:jc w:val="right"/>
              <w:rPr>
                <w:b/>
                <w:color w:val="auto"/>
                <w:sz w:val="14"/>
                <w:szCs w:val="14"/>
              </w:rPr>
            </w:pPr>
            <w:r>
              <w:rPr>
                <w:b/>
                <w:color w:val="auto"/>
                <w:sz w:val="14"/>
                <w:szCs w:val="14"/>
              </w:rPr>
              <w:t>Jun</w:t>
            </w:r>
          </w:p>
        </w:tc>
        <w:tc>
          <w:tcPr>
            <w:tcW w:w="725" w:type="dxa"/>
            <w:tcBorders>
              <w:left w:val="single" w:sz="4" w:space="0" w:color="auto"/>
              <w:bottom w:val="single" w:sz="12" w:space="0" w:color="auto"/>
            </w:tcBorders>
            <w:shd w:val="clear" w:color="auto" w:fill="auto"/>
            <w:tcMar>
              <w:left w:w="43" w:type="dxa"/>
              <w:right w:w="43" w:type="dxa"/>
            </w:tcMar>
            <w:vAlign w:val="center"/>
            <w:hideMark/>
          </w:tcPr>
          <w:p w:rsidR="00CF3B76" w:rsidRPr="006619BF" w:rsidRDefault="00CF3B76" w:rsidP="00CF3B76">
            <w:pPr>
              <w:jc w:val="right"/>
              <w:rPr>
                <w:b/>
                <w:color w:val="auto"/>
                <w:sz w:val="14"/>
                <w:szCs w:val="14"/>
              </w:rPr>
            </w:pPr>
            <w:r>
              <w:rPr>
                <w:b/>
                <w:color w:val="auto"/>
                <w:sz w:val="14"/>
                <w:szCs w:val="14"/>
              </w:rPr>
              <w:t>Mar</w:t>
            </w:r>
          </w:p>
        </w:tc>
        <w:tc>
          <w:tcPr>
            <w:tcW w:w="715" w:type="dxa"/>
            <w:tcBorders>
              <w:bottom w:val="single" w:sz="12" w:space="0" w:color="auto"/>
            </w:tcBorders>
            <w:shd w:val="clear" w:color="auto" w:fill="auto"/>
            <w:tcMar>
              <w:left w:w="43" w:type="dxa"/>
              <w:right w:w="43" w:type="dxa"/>
            </w:tcMar>
            <w:vAlign w:val="center"/>
          </w:tcPr>
          <w:p w:rsidR="00CF3B76" w:rsidRPr="006619BF" w:rsidRDefault="00CF3B76" w:rsidP="00CF3B76">
            <w:pPr>
              <w:jc w:val="right"/>
              <w:rPr>
                <w:b/>
                <w:color w:val="auto"/>
                <w:sz w:val="14"/>
                <w:szCs w:val="14"/>
              </w:rPr>
            </w:pPr>
            <w:r>
              <w:rPr>
                <w:b/>
                <w:color w:val="auto"/>
                <w:sz w:val="14"/>
                <w:szCs w:val="14"/>
              </w:rPr>
              <w:t>Apr</w:t>
            </w:r>
          </w:p>
        </w:tc>
        <w:tc>
          <w:tcPr>
            <w:tcW w:w="725" w:type="dxa"/>
            <w:tcBorders>
              <w:bottom w:val="single" w:sz="12" w:space="0" w:color="auto"/>
            </w:tcBorders>
            <w:shd w:val="clear" w:color="auto" w:fill="auto"/>
            <w:tcMar>
              <w:left w:w="43" w:type="dxa"/>
              <w:right w:w="43" w:type="dxa"/>
            </w:tcMar>
            <w:vAlign w:val="center"/>
          </w:tcPr>
          <w:p w:rsidR="00CF3B76" w:rsidRPr="006619BF" w:rsidRDefault="00CF3B76" w:rsidP="00CF3B76">
            <w:pPr>
              <w:jc w:val="right"/>
              <w:rPr>
                <w:b/>
                <w:color w:val="auto"/>
                <w:sz w:val="14"/>
                <w:szCs w:val="14"/>
              </w:rPr>
            </w:pPr>
            <w:r>
              <w:rPr>
                <w:b/>
                <w:color w:val="auto"/>
                <w:sz w:val="14"/>
                <w:szCs w:val="14"/>
              </w:rPr>
              <w:t>May</w:t>
            </w:r>
          </w:p>
        </w:tc>
        <w:tc>
          <w:tcPr>
            <w:tcW w:w="720" w:type="dxa"/>
            <w:tcBorders>
              <w:top w:val="single" w:sz="4" w:space="0" w:color="auto"/>
              <w:bottom w:val="single" w:sz="12" w:space="0" w:color="auto"/>
            </w:tcBorders>
            <w:shd w:val="clear" w:color="auto" w:fill="auto"/>
            <w:noWrap/>
            <w:tcMar>
              <w:left w:w="43" w:type="dxa"/>
              <w:right w:w="43" w:type="dxa"/>
            </w:tcMar>
            <w:vAlign w:val="center"/>
          </w:tcPr>
          <w:p w:rsidR="00CF3B76" w:rsidRPr="006619BF" w:rsidRDefault="00CF3B76" w:rsidP="00CF3B76">
            <w:pPr>
              <w:jc w:val="right"/>
              <w:rPr>
                <w:b/>
                <w:color w:val="auto"/>
                <w:sz w:val="14"/>
                <w:szCs w:val="14"/>
              </w:rPr>
            </w:pPr>
            <w:r>
              <w:rPr>
                <w:b/>
                <w:color w:val="auto"/>
                <w:sz w:val="14"/>
                <w:szCs w:val="14"/>
              </w:rPr>
              <w:t xml:space="preserve">Jun </w:t>
            </w:r>
            <w:r w:rsidRPr="00116986">
              <w:rPr>
                <w:b/>
                <w:color w:val="auto"/>
                <w:sz w:val="14"/>
                <w:szCs w:val="14"/>
                <w:vertAlign w:val="superscript"/>
              </w:rPr>
              <w:t>P</w:t>
            </w:r>
          </w:p>
        </w:tc>
      </w:tr>
      <w:tr w:rsidR="00CF3B76" w:rsidRPr="00FA2FBA" w:rsidTr="001734D6">
        <w:trPr>
          <w:trHeight w:val="245"/>
        </w:trPr>
        <w:tc>
          <w:tcPr>
            <w:tcW w:w="4094" w:type="dxa"/>
            <w:tcBorders>
              <w:top w:val="single" w:sz="12" w:space="0" w:color="auto"/>
            </w:tcBorders>
            <w:shd w:val="clear" w:color="auto" w:fill="auto"/>
            <w:noWrap/>
            <w:vAlign w:val="center"/>
            <w:hideMark/>
          </w:tcPr>
          <w:p w:rsidR="00CF3B76" w:rsidRPr="00FA2FBA" w:rsidRDefault="00CF3B76" w:rsidP="00CF3B76">
            <w:pPr>
              <w:jc w:val="left"/>
              <w:rPr>
                <w:b/>
                <w:bCs/>
                <w:color w:val="auto"/>
                <w:szCs w:val="16"/>
              </w:rPr>
            </w:pPr>
            <w:r w:rsidRPr="00FA2FBA">
              <w:rPr>
                <w:b/>
                <w:bCs/>
                <w:color w:val="auto"/>
                <w:szCs w:val="16"/>
              </w:rPr>
              <w:t>3) Deposits included in broad money</w:t>
            </w:r>
          </w:p>
        </w:tc>
        <w:tc>
          <w:tcPr>
            <w:tcW w:w="650" w:type="dxa"/>
            <w:tcBorders>
              <w:top w:val="single" w:sz="12" w:space="0" w:color="auto"/>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3,444</w:t>
            </w:r>
          </w:p>
        </w:tc>
        <w:tc>
          <w:tcPr>
            <w:tcW w:w="739" w:type="dxa"/>
            <w:tcBorders>
              <w:top w:val="single" w:sz="12" w:space="0" w:color="auto"/>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2,793</w:t>
            </w:r>
          </w:p>
        </w:tc>
        <w:tc>
          <w:tcPr>
            <w:tcW w:w="815" w:type="dxa"/>
            <w:tcBorders>
              <w:top w:val="single" w:sz="12" w:space="0" w:color="auto"/>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3,692</w:t>
            </w:r>
          </w:p>
        </w:tc>
        <w:tc>
          <w:tcPr>
            <w:tcW w:w="730" w:type="dxa"/>
            <w:tcBorders>
              <w:top w:val="single" w:sz="12" w:space="0" w:color="auto"/>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3,165</w:t>
            </w:r>
          </w:p>
        </w:tc>
        <w:tc>
          <w:tcPr>
            <w:tcW w:w="725" w:type="dxa"/>
            <w:tcBorders>
              <w:top w:val="single" w:sz="12" w:space="0" w:color="auto"/>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2,793</w:t>
            </w:r>
          </w:p>
        </w:tc>
        <w:tc>
          <w:tcPr>
            <w:tcW w:w="725" w:type="dxa"/>
            <w:tcBorders>
              <w:top w:val="single" w:sz="12" w:space="0" w:color="auto"/>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4,141</w:t>
            </w:r>
          </w:p>
        </w:tc>
        <w:tc>
          <w:tcPr>
            <w:tcW w:w="715" w:type="dxa"/>
            <w:tcBorders>
              <w:top w:val="single" w:sz="12" w:space="0" w:color="auto"/>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4,193</w:t>
            </w:r>
          </w:p>
        </w:tc>
        <w:tc>
          <w:tcPr>
            <w:tcW w:w="725" w:type="dxa"/>
            <w:tcBorders>
              <w:top w:val="single" w:sz="12" w:space="0" w:color="auto"/>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3,898</w:t>
            </w:r>
          </w:p>
        </w:tc>
        <w:tc>
          <w:tcPr>
            <w:tcW w:w="720" w:type="dxa"/>
            <w:tcBorders>
              <w:top w:val="single" w:sz="12" w:space="0" w:color="auto"/>
            </w:tcBorders>
            <w:shd w:val="clear" w:color="auto" w:fill="auto"/>
            <w:noWrap/>
            <w:tcMar>
              <w:left w:w="43" w:type="dxa"/>
              <w:right w:w="43" w:type="dxa"/>
            </w:tcMar>
            <w:vAlign w:val="center"/>
          </w:tcPr>
          <w:p w:rsidR="00CF3B76" w:rsidRDefault="00CF3B76" w:rsidP="00CF3B76">
            <w:pPr>
              <w:jc w:val="right"/>
              <w:rPr>
                <w:b/>
                <w:bCs/>
                <w:sz w:val="14"/>
                <w:szCs w:val="14"/>
              </w:rPr>
            </w:pPr>
            <w:r>
              <w:rPr>
                <w:b/>
                <w:bCs/>
                <w:sz w:val="14"/>
                <w:szCs w:val="14"/>
              </w:rPr>
              <w:t>3,692</w:t>
            </w:r>
          </w:p>
        </w:tc>
      </w:tr>
      <w:tr w:rsidR="00CF3B76" w:rsidRPr="00FA2FBA" w:rsidTr="001734D6">
        <w:trPr>
          <w:trHeight w:val="245"/>
        </w:trPr>
        <w:tc>
          <w:tcPr>
            <w:tcW w:w="4094" w:type="dxa"/>
            <w:shd w:val="clear" w:color="auto" w:fill="auto"/>
            <w:noWrap/>
            <w:vAlign w:val="center"/>
            <w:hideMark/>
          </w:tcPr>
          <w:p w:rsidR="00CF3B76" w:rsidRPr="00FA2FBA" w:rsidRDefault="00CF3B76" w:rsidP="00CF3B76">
            <w:pPr>
              <w:ind w:firstLineChars="156" w:firstLine="251"/>
              <w:jc w:val="left"/>
              <w:rPr>
                <w:b/>
                <w:bCs/>
                <w:color w:val="auto"/>
                <w:szCs w:val="16"/>
              </w:rPr>
            </w:pPr>
            <w:r w:rsidRPr="00FA2FBA">
              <w:rPr>
                <w:b/>
                <w:bCs/>
                <w:color w:val="auto"/>
                <w:szCs w:val="16"/>
              </w:rPr>
              <w:t>Transferable deposits</w:t>
            </w:r>
          </w:p>
        </w:tc>
        <w:tc>
          <w:tcPr>
            <w:tcW w:w="650" w:type="dxa"/>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1,499</w:t>
            </w:r>
          </w:p>
        </w:tc>
        <w:tc>
          <w:tcPr>
            <w:tcW w:w="739" w:type="dxa"/>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1,340</w:t>
            </w:r>
          </w:p>
        </w:tc>
        <w:tc>
          <w:tcPr>
            <w:tcW w:w="815" w:type="dxa"/>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1,438</w:t>
            </w:r>
          </w:p>
        </w:tc>
        <w:tc>
          <w:tcPr>
            <w:tcW w:w="730" w:type="dxa"/>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1,333</w:t>
            </w:r>
          </w:p>
        </w:tc>
        <w:tc>
          <w:tcPr>
            <w:tcW w:w="725" w:type="dxa"/>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1,340</w:t>
            </w:r>
          </w:p>
        </w:tc>
        <w:tc>
          <w:tcPr>
            <w:tcW w:w="725" w:type="dxa"/>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1,500</w:t>
            </w:r>
          </w:p>
        </w:tc>
        <w:tc>
          <w:tcPr>
            <w:tcW w:w="715" w:type="dxa"/>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1,457</w:t>
            </w:r>
          </w:p>
        </w:tc>
        <w:tc>
          <w:tcPr>
            <w:tcW w:w="725" w:type="dxa"/>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1,378</w:t>
            </w:r>
          </w:p>
        </w:tc>
        <w:tc>
          <w:tcPr>
            <w:tcW w:w="720" w:type="dxa"/>
            <w:shd w:val="clear" w:color="auto" w:fill="auto"/>
            <w:noWrap/>
            <w:tcMar>
              <w:left w:w="43" w:type="dxa"/>
              <w:right w:w="43" w:type="dxa"/>
            </w:tcMar>
            <w:vAlign w:val="center"/>
          </w:tcPr>
          <w:p w:rsidR="00CF3B76" w:rsidRDefault="00CF3B76" w:rsidP="00CF3B76">
            <w:pPr>
              <w:jc w:val="right"/>
              <w:rPr>
                <w:b/>
                <w:bCs/>
                <w:sz w:val="14"/>
                <w:szCs w:val="14"/>
              </w:rPr>
            </w:pPr>
            <w:r>
              <w:rPr>
                <w:b/>
                <w:bCs/>
                <w:sz w:val="14"/>
                <w:szCs w:val="14"/>
              </w:rPr>
              <w:t>1,438</w:t>
            </w:r>
          </w:p>
        </w:tc>
      </w:tr>
      <w:tr w:rsidR="00CF3B76" w:rsidRPr="00FA2FBA" w:rsidTr="001734D6">
        <w:trPr>
          <w:trHeight w:val="245"/>
        </w:trPr>
        <w:tc>
          <w:tcPr>
            <w:tcW w:w="4094" w:type="dxa"/>
            <w:shd w:val="clear" w:color="auto" w:fill="auto"/>
            <w:noWrap/>
            <w:vAlign w:val="center"/>
            <w:hideMark/>
          </w:tcPr>
          <w:p w:rsidR="00CF3B76" w:rsidRPr="00FA2FBA" w:rsidRDefault="00CF3B76" w:rsidP="00CF3B76">
            <w:pPr>
              <w:ind w:firstLineChars="213" w:firstLine="341"/>
              <w:jc w:val="left"/>
              <w:rPr>
                <w:color w:val="auto"/>
                <w:szCs w:val="16"/>
              </w:rPr>
            </w:pPr>
            <w:r w:rsidRPr="00FA2FBA">
              <w:rPr>
                <w:color w:val="auto"/>
                <w:szCs w:val="16"/>
              </w:rPr>
              <w:t>a) Other financial corporations</w:t>
            </w:r>
          </w:p>
        </w:tc>
        <w:tc>
          <w:tcPr>
            <w:tcW w:w="650"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39" w:type="dxa"/>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815" w:type="dxa"/>
            <w:shd w:val="clear" w:color="auto" w:fill="auto"/>
            <w:tcMar>
              <w:left w:w="43" w:type="dxa"/>
              <w:right w:w="43" w:type="dxa"/>
            </w:tcMar>
            <w:vAlign w:val="center"/>
          </w:tcPr>
          <w:p w:rsidR="00CF3B76" w:rsidRDefault="00CF3B76" w:rsidP="00CF3B76">
            <w:pPr>
              <w:jc w:val="right"/>
              <w:rPr>
                <w:sz w:val="14"/>
                <w:szCs w:val="14"/>
              </w:rPr>
            </w:pPr>
            <w:r>
              <w:rPr>
                <w:sz w:val="14"/>
                <w:szCs w:val="14"/>
              </w:rPr>
              <w:t>63</w:t>
            </w:r>
          </w:p>
        </w:tc>
        <w:tc>
          <w:tcPr>
            <w:tcW w:w="730"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25" w:type="dxa"/>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5"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75</w:t>
            </w:r>
          </w:p>
        </w:tc>
        <w:tc>
          <w:tcPr>
            <w:tcW w:w="715" w:type="dxa"/>
            <w:shd w:val="clear" w:color="auto" w:fill="auto"/>
            <w:tcMar>
              <w:left w:w="43" w:type="dxa"/>
              <w:right w:w="43" w:type="dxa"/>
            </w:tcMar>
            <w:vAlign w:val="center"/>
          </w:tcPr>
          <w:p w:rsidR="00CF3B76" w:rsidRDefault="00CF3B76" w:rsidP="00CF3B76">
            <w:pPr>
              <w:jc w:val="right"/>
              <w:rPr>
                <w:sz w:val="14"/>
                <w:szCs w:val="14"/>
              </w:rPr>
            </w:pPr>
            <w:r>
              <w:rPr>
                <w:sz w:val="14"/>
                <w:szCs w:val="14"/>
              </w:rPr>
              <w:t>25</w:t>
            </w:r>
          </w:p>
        </w:tc>
        <w:tc>
          <w:tcPr>
            <w:tcW w:w="725" w:type="dxa"/>
            <w:shd w:val="clear" w:color="auto" w:fill="auto"/>
            <w:tcMar>
              <w:left w:w="43" w:type="dxa"/>
              <w:right w:w="43" w:type="dxa"/>
            </w:tcMar>
            <w:vAlign w:val="center"/>
          </w:tcPr>
          <w:p w:rsidR="00CF3B76" w:rsidRDefault="00CF3B76" w:rsidP="00CF3B76">
            <w:pPr>
              <w:jc w:val="right"/>
              <w:rPr>
                <w:sz w:val="14"/>
                <w:szCs w:val="14"/>
              </w:rPr>
            </w:pPr>
            <w:r>
              <w:rPr>
                <w:sz w:val="14"/>
                <w:szCs w:val="14"/>
              </w:rPr>
              <w:t>3</w:t>
            </w:r>
          </w:p>
        </w:tc>
        <w:tc>
          <w:tcPr>
            <w:tcW w:w="720" w:type="dxa"/>
            <w:shd w:val="clear" w:color="auto" w:fill="auto"/>
            <w:noWrap/>
            <w:tcMar>
              <w:left w:w="43" w:type="dxa"/>
              <w:right w:w="43" w:type="dxa"/>
            </w:tcMar>
            <w:vAlign w:val="center"/>
          </w:tcPr>
          <w:p w:rsidR="00CF3B76" w:rsidRDefault="00CF3B76" w:rsidP="00CF3B76">
            <w:pPr>
              <w:jc w:val="right"/>
              <w:rPr>
                <w:sz w:val="14"/>
                <w:szCs w:val="14"/>
              </w:rPr>
            </w:pPr>
            <w:r>
              <w:rPr>
                <w:sz w:val="14"/>
                <w:szCs w:val="14"/>
              </w:rPr>
              <w:t>63</w:t>
            </w:r>
          </w:p>
        </w:tc>
      </w:tr>
      <w:tr w:rsidR="00CF3B76" w:rsidRPr="00FA2FBA" w:rsidTr="001734D6">
        <w:trPr>
          <w:trHeight w:val="245"/>
        </w:trPr>
        <w:tc>
          <w:tcPr>
            <w:tcW w:w="4094" w:type="dxa"/>
            <w:shd w:val="clear" w:color="auto" w:fill="auto"/>
            <w:noWrap/>
            <w:vAlign w:val="center"/>
            <w:hideMark/>
          </w:tcPr>
          <w:p w:rsidR="00CF3B76" w:rsidRPr="00FA2FBA" w:rsidRDefault="00CF3B76" w:rsidP="00CF3B76">
            <w:pPr>
              <w:ind w:firstLine="342"/>
              <w:jc w:val="left"/>
              <w:rPr>
                <w:color w:val="auto"/>
                <w:szCs w:val="16"/>
              </w:rPr>
            </w:pPr>
            <w:r w:rsidRPr="00FA2FBA">
              <w:rPr>
                <w:color w:val="auto"/>
                <w:szCs w:val="16"/>
              </w:rPr>
              <w:t>b) Public non-financial corporations</w:t>
            </w:r>
          </w:p>
        </w:tc>
        <w:tc>
          <w:tcPr>
            <w:tcW w:w="650"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39" w:type="dxa"/>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815" w:type="dxa"/>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30"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25" w:type="dxa"/>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5"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15" w:type="dxa"/>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5" w:type="dxa"/>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0" w:type="dxa"/>
            <w:shd w:val="clear" w:color="auto" w:fill="auto"/>
            <w:noWrap/>
            <w:tcMar>
              <w:left w:w="43" w:type="dxa"/>
              <w:right w:w="43" w:type="dxa"/>
            </w:tcMar>
            <w:vAlign w:val="center"/>
          </w:tcPr>
          <w:p w:rsidR="00CF3B76" w:rsidRDefault="00CF3B76" w:rsidP="00CF3B76">
            <w:pPr>
              <w:jc w:val="right"/>
              <w:rPr>
                <w:sz w:val="14"/>
                <w:szCs w:val="14"/>
              </w:rPr>
            </w:pPr>
            <w:r>
              <w:rPr>
                <w:sz w:val="14"/>
                <w:szCs w:val="14"/>
              </w:rPr>
              <w:t>-</w:t>
            </w:r>
          </w:p>
        </w:tc>
      </w:tr>
      <w:tr w:rsidR="00CF3B76" w:rsidRPr="00FA2FBA" w:rsidTr="001734D6">
        <w:trPr>
          <w:trHeight w:val="245"/>
        </w:trPr>
        <w:tc>
          <w:tcPr>
            <w:tcW w:w="4094" w:type="dxa"/>
            <w:shd w:val="clear" w:color="auto" w:fill="auto"/>
            <w:noWrap/>
            <w:vAlign w:val="center"/>
            <w:hideMark/>
          </w:tcPr>
          <w:p w:rsidR="00CF3B76" w:rsidRPr="00FA2FBA" w:rsidRDefault="00CF3B76" w:rsidP="00CF3B76">
            <w:pPr>
              <w:ind w:firstLineChars="213" w:firstLine="341"/>
              <w:jc w:val="left"/>
              <w:rPr>
                <w:color w:val="auto"/>
                <w:szCs w:val="16"/>
              </w:rPr>
            </w:pPr>
            <w:r w:rsidRPr="00FA2FBA">
              <w:rPr>
                <w:color w:val="auto"/>
                <w:szCs w:val="16"/>
              </w:rPr>
              <w:t>c) Other non-financial corporations</w:t>
            </w:r>
          </w:p>
        </w:tc>
        <w:tc>
          <w:tcPr>
            <w:tcW w:w="650"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112</w:t>
            </w:r>
          </w:p>
        </w:tc>
        <w:tc>
          <w:tcPr>
            <w:tcW w:w="739" w:type="dxa"/>
            <w:shd w:val="clear" w:color="auto" w:fill="auto"/>
            <w:tcMar>
              <w:left w:w="43" w:type="dxa"/>
              <w:right w:w="43" w:type="dxa"/>
            </w:tcMar>
            <w:vAlign w:val="center"/>
          </w:tcPr>
          <w:p w:rsidR="00CF3B76" w:rsidRDefault="00CF3B76" w:rsidP="00CF3B76">
            <w:pPr>
              <w:jc w:val="right"/>
              <w:rPr>
                <w:sz w:val="14"/>
                <w:szCs w:val="14"/>
              </w:rPr>
            </w:pPr>
            <w:r>
              <w:rPr>
                <w:sz w:val="14"/>
                <w:szCs w:val="14"/>
              </w:rPr>
              <w:t>132</w:t>
            </w:r>
          </w:p>
        </w:tc>
        <w:tc>
          <w:tcPr>
            <w:tcW w:w="815" w:type="dxa"/>
            <w:shd w:val="clear" w:color="auto" w:fill="auto"/>
            <w:tcMar>
              <w:left w:w="43" w:type="dxa"/>
              <w:right w:w="43" w:type="dxa"/>
            </w:tcMar>
            <w:vAlign w:val="center"/>
          </w:tcPr>
          <w:p w:rsidR="00CF3B76" w:rsidRDefault="00CF3B76" w:rsidP="00CF3B76">
            <w:pPr>
              <w:jc w:val="right"/>
              <w:rPr>
                <w:sz w:val="14"/>
                <w:szCs w:val="14"/>
              </w:rPr>
            </w:pPr>
            <w:r>
              <w:rPr>
                <w:sz w:val="14"/>
                <w:szCs w:val="14"/>
              </w:rPr>
              <w:t>157</w:t>
            </w:r>
          </w:p>
        </w:tc>
        <w:tc>
          <w:tcPr>
            <w:tcW w:w="730"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132</w:t>
            </w:r>
          </w:p>
        </w:tc>
        <w:tc>
          <w:tcPr>
            <w:tcW w:w="725" w:type="dxa"/>
            <w:shd w:val="clear" w:color="auto" w:fill="auto"/>
            <w:tcMar>
              <w:left w:w="43" w:type="dxa"/>
              <w:right w:w="43" w:type="dxa"/>
            </w:tcMar>
            <w:vAlign w:val="center"/>
          </w:tcPr>
          <w:p w:rsidR="00CF3B76" w:rsidRDefault="00CF3B76" w:rsidP="00CF3B76">
            <w:pPr>
              <w:jc w:val="right"/>
              <w:rPr>
                <w:sz w:val="14"/>
                <w:szCs w:val="14"/>
              </w:rPr>
            </w:pPr>
            <w:r>
              <w:rPr>
                <w:sz w:val="14"/>
                <w:szCs w:val="14"/>
              </w:rPr>
              <w:t>132</w:t>
            </w:r>
          </w:p>
        </w:tc>
        <w:tc>
          <w:tcPr>
            <w:tcW w:w="725"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176</w:t>
            </w:r>
          </w:p>
        </w:tc>
        <w:tc>
          <w:tcPr>
            <w:tcW w:w="715" w:type="dxa"/>
            <w:shd w:val="clear" w:color="auto" w:fill="auto"/>
            <w:tcMar>
              <w:left w:w="43" w:type="dxa"/>
              <w:right w:w="43" w:type="dxa"/>
            </w:tcMar>
            <w:vAlign w:val="center"/>
          </w:tcPr>
          <w:p w:rsidR="00CF3B76" w:rsidRDefault="00CF3B76" w:rsidP="00CF3B76">
            <w:pPr>
              <w:jc w:val="right"/>
              <w:rPr>
                <w:sz w:val="14"/>
                <w:szCs w:val="14"/>
              </w:rPr>
            </w:pPr>
            <w:r>
              <w:rPr>
                <w:sz w:val="14"/>
                <w:szCs w:val="14"/>
              </w:rPr>
              <w:t>188</w:t>
            </w:r>
          </w:p>
        </w:tc>
        <w:tc>
          <w:tcPr>
            <w:tcW w:w="725" w:type="dxa"/>
            <w:shd w:val="clear" w:color="auto" w:fill="auto"/>
            <w:tcMar>
              <w:left w:w="43" w:type="dxa"/>
              <w:right w:w="43" w:type="dxa"/>
            </w:tcMar>
            <w:vAlign w:val="center"/>
          </w:tcPr>
          <w:p w:rsidR="00CF3B76" w:rsidRDefault="00CF3B76" w:rsidP="00CF3B76">
            <w:pPr>
              <w:jc w:val="right"/>
              <w:rPr>
                <w:sz w:val="14"/>
                <w:szCs w:val="14"/>
              </w:rPr>
            </w:pPr>
            <w:r>
              <w:rPr>
                <w:sz w:val="14"/>
                <w:szCs w:val="14"/>
              </w:rPr>
              <w:t>156</w:t>
            </w:r>
          </w:p>
        </w:tc>
        <w:tc>
          <w:tcPr>
            <w:tcW w:w="720" w:type="dxa"/>
            <w:shd w:val="clear" w:color="auto" w:fill="auto"/>
            <w:noWrap/>
            <w:tcMar>
              <w:left w:w="43" w:type="dxa"/>
              <w:right w:w="43" w:type="dxa"/>
            </w:tcMar>
            <w:vAlign w:val="center"/>
          </w:tcPr>
          <w:p w:rsidR="00CF3B76" w:rsidRDefault="00CF3B76" w:rsidP="00CF3B76">
            <w:pPr>
              <w:jc w:val="right"/>
              <w:rPr>
                <w:sz w:val="14"/>
                <w:szCs w:val="14"/>
              </w:rPr>
            </w:pPr>
            <w:r>
              <w:rPr>
                <w:sz w:val="14"/>
                <w:szCs w:val="14"/>
              </w:rPr>
              <w:t>157</w:t>
            </w:r>
          </w:p>
        </w:tc>
      </w:tr>
      <w:tr w:rsidR="00CF3B76" w:rsidRPr="00FA2FBA" w:rsidTr="001734D6">
        <w:trPr>
          <w:trHeight w:val="245"/>
        </w:trPr>
        <w:tc>
          <w:tcPr>
            <w:tcW w:w="4094" w:type="dxa"/>
            <w:shd w:val="clear" w:color="auto" w:fill="auto"/>
            <w:noWrap/>
            <w:vAlign w:val="center"/>
            <w:hideMark/>
          </w:tcPr>
          <w:p w:rsidR="00CF3B76" w:rsidRPr="00FA2FBA" w:rsidRDefault="00CF3B76" w:rsidP="00CF3B76">
            <w:pPr>
              <w:ind w:firstLineChars="213" w:firstLine="341"/>
              <w:jc w:val="left"/>
              <w:rPr>
                <w:color w:val="auto"/>
                <w:szCs w:val="16"/>
              </w:rPr>
            </w:pPr>
            <w:r w:rsidRPr="00FA2FBA">
              <w:rPr>
                <w:color w:val="auto"/>
                <w:szCs w:val="16"/>
              </w:rPr>
              <w:t>d) Other resident sectors</w:t>
            </w:r>
          </w:p>
        </w:tc>
        <w:tc>
          <w:tcPr>
            <w:tcW w:w="650"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1,387</w:t>
            </w:r>
          </w:p>
        </w:tc>
        <w:tc>
          <w:tcPr>
            <w:tcW w:w="739" w:type="dxa"/>
            <w:shd w:val="clear" w:color="auto" w:fill="auto"/>
            <w:tcMar>
              <w:left w:w="43" w:type="dxa"/>
              <w:right w:w="43" w:type="dxa"/>
            </w:tcMar>
            <w:vAlign w:val="center"/>
          </w:tcPr>
          <w:p w:rsidR="00CF3B76" w:rsidRDefault="00CF3B76" w:rsidP="00CF3B76">
            <w:pPr>
              <w:jc w:val="right"/>
              <w:rPr>
                <w:sz w:val="14"/>
                <w:szCs w:val="14"/>
              </w:rPr>
            </w:pPr>
            <w:r>
              <w:rPr>
                <w:sz w:val="14"/>
                <w:szCs w:val="14"/>
              </w:rPr>
              <w:t>1,208</w:t>
            </w:r>
          </w:p>
        </w:tc>
        <w:tc>
          <w:tcPr>
            <w:tcW w:w="815" w:type="dxa"/>
            <w:shd w:val="clear" w:color="auto" w:fill="auto"/>
            <w:tcMar>
              <w:left w:w="43" w:type="dxa"/>
              <w:right w:w="43" w:type="dxa"/>
            </w:tcMar>
            <w:vAlign w:val="center"/>
          </w:tcPr>
          <w:p w:rsidR="00CF3B76" w:rsidRDefault="00CF3B76" w:rsidP="00CF3B76">
            <w:pPr>
              <w:jc w:val="right"/>
              <w:rPr>
                <w:sz w:val="14"/>
                <w:szCs w:val="14"/>
              </w:rPr>
            </w:pPr>
            <w:r>
              <w:rPr>
                <w:sz w:val="14"/>
                <w:szCs w:val="14"/>
              </w:rPr>
              <w:t>1,218</w:t>
            </w:r>
          </w:p>
        </w:tc>
        <w:tc>
          <w:tcPr>
            <w:tcW w:w="730"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1,201</w:t>
            </w:r>
          </w:p>
        </w:tc>
        <w:tc>
          <w:tcPr>
            <w:tcW w:w="725" w:type="dxa"/>
            <w:shd w:val="clear" w:color="auto" w:fill="auto"/>
            <w:tcMar>
              <w:left w:w="43" w:type="dxa"/>
              <w:right w:w="43" w:type="dxa"/>
            </w:tcMar>
            <w:vAlign w:val="center"/>
          </w:tcPr>
          <w:p w:rsidR="00CF3B76" w:rsidRDefault="00CF3B76" w:rsidP="00CF3B76">
            <w:pPr>
              <w:jc w:val="right"/>
              <w:rPr>
                <w:sz w:val="14"/>
                <w:szCs w:val="14"/>
              </w:rPr>
            </w:pPr>
            <w:r>
              <w:rPr>
                <w:sz w:val="14"/>
                <w:szCs w:val="14"/>
              </w:rPr>
              <w:t>1,208</w:t>
            </w:r>
          </w:p>
        </w:tc>
        <w:tc>
          <w:tcPr>
            <w:tcW w:w="725"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1,249</w:t>
            </w:r>
          </w:p>
        </w:tc>
        <w:tc>
          <w:tcPr>
            <w:tcW w:w="715" w:type="dxa"/>
            <w:shd w:val="clear" w:color="auto" w:fill="auto"/>
            <w:tcMar>
              <w:left w:w="43" w:type="dxa"/>
              <w:right w:w="43" w:type="dxa"/>
            </w:tcMar>
            <w:vAlign w:val="center"/>
          </w:tcPr>
          <w:p w:rsidR="00CF3B76" w:rsidRDefault="00CF3B76" w:rsidP="00CF3B76">
            <w:pPr>
              <w:jc w:val="right"/>
              <w:rPr>
                <w:sz w:val="14"/>
                <w:szCs w:val="14"/>
              </w:rPr>
            </w:pPr>
            <w:r>
              <w:rPr>
                <w:sz w:val="14"/>
                <w:szCs w:val="14"/>
              </w:rPr>
              <w:t>1,244</w:t>
            </w:r>
          </w:p>
        </w:tc>
        <w:tc>
          <w:tcPr>
            <w:tcW w:w="725" w:type="dxa"/>
            <w:shd w:val="clear" w:color="auto" w:fill="auto"/>
            <w:tcMar>
              <w:left w:w="43" w:type="dxa"/>
              <w:right w:w="43" w:type="dxa"/>
            </w:tcMar>
            <w:vAlign w:val="center"/>
          </w:tcPr>
          <w:p w:rsidR="00CF3B76" w:rsidRDefault="00CF3B76" w:rsidP="00CF3B76">
            <w:pPr>
              <w:jc w:val="right"/>
              <w:rPr>
                <w:sz w:val="14"/>
                <w:szCs w:val="14"/>
              </w:rPr>
            </w:pPr>
            <w:r>
              <w:rPr>
                <w:sz w:val="14"/>
                <w:szCs w:val="14"/>
              </w:rPr>
              <w:t>1,219</w:t>
            </w:r>
          </w:p>
        </w:tc>
        <w:tc>
          <w:tcPr>
            <w:tcW w:w="720" w:type="dxa"/>
            <w:shd w:val="clear" w:color="auto" w:fill="auto"/>
            <w:noWrap/>
            <w:tcMar>
              <w:left w:w="43" w:type="dxa"/>
              <w:right w:w="43" w:type="dxa"/>
            </w:tcMar>
            <w:vAlign w:val="center"/>
          </w:tcPr>
          <w:p w:rsidR="00CF3B76" w:rsidRDefault="00CF3B76" w:rsidP="00CF3B76">
            <w:pPr>
              <w:jc w:val="right"/>
              <w:rPr>
                <w:sz w:val="14"/>
                <w:szCs w:val="14"/>
              </w:rPr>
            </w:pPr>
            <w:r>
              <w:rPr>
                <w:sz w:val="14"/>
                <w:szCs w:val="14"/>
              </w:rPr>
              <w:t>1,218</w:t>
            </w:r>
          </w:p>
        </w:tc>
      </w:tr>
      <w:tr w:rsidR="00CF3B76" w:rsidRPr="00FA2FBA" w:rsidTr="001734D6">
        <w:trPr>
          <w:trHeight w:val="245"/>
        </w:trPr>
        <w:tc>
          <w:tcPr>
            <w:tcW w:w="4094" w:type="dxa"/>
            <w:shd w:val="clear" w:color="auto" w:fill="auto"/>
            <w:noWrap/>
            <w:vAlign w:val="center"/>
            <w:hideMark/>
          </w:tcPr>
          <w:p w:rsidR="00CF3B76" w:rsidRPr="00FA2FBA" w:rsidRDefault="00CF3B76" w:rsidP="00CF3B76">
            <w:pPr>
              <w:ind w:firstLine="252"/>
              <w:jc w:val="left"/>
              <w:rPr>
                <w:b/>
                <w:bCs/>
                <w:color w:val="auto"/>
                <w:szCs w:val="16"/>
              </w:rPr>
            </w:pPr>
            <w:r w:rsidRPr="00FA2FBA">
              <w:rPr>
                <w:b/>
                <w:bCs/>
                <w:color w:val="auto"/>
                <w:szCs w:val="16"/>
              </w:rPr>
              <w:t>Other deposits</w:t>
            </w:r>
          </w:p>
        </w:tc>
        <w:tc>
          <w:tcPr>
            <w:tcW w:w="650" w:type="dxa"/>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1,945</w:t>
            </w:r>
          </w:p>
        </w:tc>
        <w:tc>
          <w:tcPr>
            <w:tcW w:w="739" w:type="dxa"/>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1,453</w:t>
            </w:r>
          </w:p>
        </w:tc>
        <w:tc>
          <w:tcPr>
            <w:tcW w:w="815" w:type="dxa"/>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2,254</w:t>
            </w:r>
          </w:p>
        </w:tc>
        <w:tc>
          <w:tcPr>
            <w:tcW w:w="730" w:type="dxa"/>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1,832</w:t>
            </w:r>
          </w:p>
        </w:tc>
        <w:tc>
          <w:tcPr>
            <w:tcW w:w="725" w:type="dxa"/>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1,453</w:t>
            </w:r>
          </w:p>
        </w:tc>
        <w:tc>
          <w:tcPr>
            <w:tcW w:w="725" w:type="dxa"/>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2,641</w:t>
            </w:r>
          </w:p>
        </w:tc>
        <w:tc>
          <w:tcPr>
            <w:tcW w:w="715" w:type="dxa"/>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2,736</w:t>
            </w:r>
          </w:p>
        </w:tc>
        <w:tc>
          <w:tcPr>
            <w:tcW w:w="725" w:type="dxa"/>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2,520</w:t>
            </w:r>
          </w:p>
        </w:tc>
        <w:tc>
          <w:tcPr>
            <w:tcW w:w="720" w:type="dxa"/>
            <w:shd w:val="clear" w:color="auto" w:fill="auto"/>
            <w:noWrap/>
            <w:tcMar>
              <w:left w:w="43" w:type="dxa"/>
              <w:right w:w="43" w:type="dxa"/>
            </w:tcMar>
            <w:vAlign w:val="center"/>
          </w:tcPr>
          <w:p w:rsidR="00CF3B76" w:rsidRDefault="00CF3B76" w:rsidP="00CF3B76">
            <w:pPr>
              <w:jc w:val="right"/>
              <w:rPr>
                <w:b/>
                <w:bCs/>
                <w:sz w:val="14"/>
                <w:szCs w:val="14"/>
              </w:rPr>
            </w:pPr>
            <w:r>
              <w:rPr>
                <w:b/>
                <w:bCs/>
                <w:sz w:val="14"/>
                <w:szCs w:val="14"/>
              </w:rPr>
              <w:t>2,254</w:t>
            </w:r>
          </w:p>
        </w:tc>
      </w:tr>
      <w:tr w:rsidR="00CF3B76" w:rsidRPr="00FA2FBA" w:rsidTr="001734D6">
        <w:trPr>
          <w:trHeight w:val="245"/>
        </w:trPr>
        <w:tc>
          <w:tcPr>
            <w:tcW w:w="4094" w:type="dxa"/>
            <w:shd w:val="clear" w:color="auto" w:fill="auto"/>
            <w:noWrap/>
            <w:vAlign w:val="center"/>
            <w:hideMark/>
          </w:tcPr>
          <w:p w:rsidR="00CF3B76" w:rsidRPr="00FA2FBA" w:rsidRDefault="00CF3B76" w:rsidP="00CF3B76">
            <w:pPr>
              <w:ind w:firstLineChars="213" w:firstLine="341"/>
              <w:jc w:val="left"/>
              <w:rPr>
                <w:color w:val="auto"/>
                <w:szCs w:val="16"/>
              </w:rPr>
            </w:pPr>
            <w:r w:rsidRPr="00FA2FBA">
              <w:rPr>
                <w:color w:val="auto"/>
                <w:szCs w:val="16"/>
              </w:rPr>
              <w:t>a) Other financial corporations</w:t>
            </w:r>
          </w:p>
        </w:tc>
        <w:tc>
          <w:tcPr>
            <w:tcW w:w="650"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1,553</w:t>
            </w:r>
          </w:p>
        </w:tc>
        <w:tc>
          <w:tcPr>
            <w:tcW w:w="739" w:type="dxa"/>
            <w:shd w:val="clear" w:color="auto" w:fill="auto"/>
            <w:tcMar>
              <w:left w:w="43" w:type="dxa"/>
              <w:right w:w="43" w:type="dxa"/>
            </w:tcMar>
            <w:vAlign w:val="center"/>
          </w:tcPr>
          <w:p w:rsidR="00CF3B76" w:rsidRDefault="00CF3B76" w:rsidP="00CF3B76">
            <w:pPr>
              <w:jc w:val="right"/>
              <w:rPr>
                <w:sz w:val="14"/>
                <w:szCs w:val="14"/>
              </w:rPr>
            </w:pPr>
            <w:r>
              <w:rPr>
                <w:sz w:val="14"/>
                <w:szCs w:val="14"/>
              </w:rPr>
              <w:t>941</w:t>
            </w:r>
          </w:p>
        </w:tc>
        <w:tc>
          <w:tcPr>
            <w:tcW w:w="815" w:type="dxa"/>
            <w:shd w:val="clear" w:color="auto" w:fill="auto"/>
            <w:tcMar>
              <w:left w:w="43" w:type="dxa"/>
              <w:right w:w="43" w:type="dxa"/>
            </w:tcMar>
            <w:vAlign w:val="center"/>
          </w:tcPr>
          <w:p w:rsidR="00CF3B76" w:rsidRDefault="00CF3B76" w:rsidP="00CF3B76">
            <w:pPr>
              <w:jc w:val="right"/>
              <w:rPr>
                <w:sz w:val="14"/>
                <w:szCs w:val="14"/>
              </w:rPr>
            </w:pPr>
            <w:r>
              <w:rPr>
                <w:sz w:val="14"/>
                <w:szCs w:val="14"/>
              </w:rPr>
              <w:t>1,651</w:t>
            </w:r>
          </w:p>
        </w:tc>
        <w:tc>
          <w:tcPr>
            <w:tcW w:w="730"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1,330</w:t>
            </w:r>
          </w:p>
        </w:tc>
        <w:tc>
          <w:tcPr>
            <w:tcW w:w="725" w:type="dxa"/>
            <w:shd w:val="clear" w:color="auto" w:fill="auto"/>
            <w:tcMar>
              <w:left w:w="43" w:type="dxa"/>
              <w:right w:w="43" w:type="dxa"/>
            </w:tcMar>
            <w:vAlign w:val="center"/>
          </w:tcPr>
          <w:p w:rsidR="00CF3B76" w:rsidRDefault="00CF3B76" w:rsidP="00CF3B76">
            <w:pPr>
              <w:jc w:val="right"/>
              <w:rPr>
                <w:sz w:val="14"/>
                <w:szCs w:val="14"/>
              </w:rPr>
            </w:pPr>
            <w:r>
              <w:rPr>
                <w:sz w:val="14"/>
                <w:szCs w:val="14"/>
              </w:rPr>
              <w:t>941</w:t>
            </w:r>
          </w:p>
        </w:tc>
        <w:tc>
          <w:tcPr>
            <w:tcW w:w="725"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1,922</w:t>
            </w:r>
          </w:p>
        </w:tc>
        <w:tc>
          <w:tcPr>
            <w:tcW w:w="715" w:type="dxa"/>
            <w:shd w:val="clear" w:color="auto" w:fill="auto"/>
            <w:tcMar>
              <w:left w:w="43" w:type="dxa"/>
              <w:right w:w="43" w:type="dxa"/>
            </w:tcMar>
            <w:vAlign w:val="center"/>
          </w:tcPr>
          <w:p w:rsidR="00CF3B76" w:rsidRDefault="00CF3B76" w:rsidP="00CF3B76">
            <w:pPr>
              <w:jc w:val="right"/>
              <w:rPr>
                <w:sz w:val="14"/>
                <w:szCs w:val="14"/>
              </w:rPr>
            </w:pPr>
            <w:r>
              <w:rPr>
                <w:sz w:val="14"/>
                <w:szCs w:val="14"/>
              </w:rPr>
              <w:t>1,914</w:t>
            </w:r>
          </w:p>
        </w:tc>
        <w:tc>
          <w:tcPr>
            <w:tcW w:w="725" w:type="dxa"/>
            <w:shd w:val="clear" w:color="auto" w:fill="auto"/>
            <w:tcMar>
              <w:left w:w="43" w:type="dxa"/>
              <w:right w:w="43" w:type="dxa"/>
            </w:tcMar>
            <w:vAlign w:val="center"/>
          </w:tcPr>
          <w:p w:rsidR="00CF3B76" w:rsidRDefault="00CF3B76" w:rsidP="00CF3B76">
            <w:pPr>
              <w:jc w:val="right"/>
              <w:rPr>
                <w:sz w:val="14"/>
                <w:szCs w:val="14"/>
              </w:rPr>
            </w:pPr>
            <w:r>
              <w:rPr>
                <w:sz w:val="14"/>
                <w:szCs w:val="14"/>
              </w:rPr>
              <w:t>1,865</w:t>
            </w:r>
          </w:p>
        </w:tc>
        <w:tc>
          <w:tcPr>
            <w:tcW w:w="720" w:type="dxa"/>
            <w:shd w:val="clear" w:color="auto" w:fill="auto"/>
            <w:noWrap/>
            <w:tcMar>
              <w:left w:w="43" w:type="dxa"/>
              <w:right w:w="43" w:type="dxa"/>
            </w:tcMar>
            <w:vAlign w:val="center"/>
          </w:tcPr>
          <w:p w:rsidR="00CF3B76" w:rsidRDefault="00CF3B76" w:rsidP="00CF3B76">
            <w:pPr>
              <w:jc w:val="right"/>
              <w:rPr>
                <w:sz w:val="14"/>
                <w:szCs w:val="14"/>
              </w:rPr>
            </w:pPr>
            <w:r>
              <w:rPr>
                <w:sz w:val="14"/>
                <w:szCs w:val="14"/>
              </w:rPr>
              <w:t>1,651</w:t>
            </w:r>
          </w:p>
        </w:tc>
      </w:tr>
      <w:tr w:rsidR="00CF3B76" w:rsidRPr="00FA2FBA" w:rsidTr="001734D6">
        <w:trPr>
          <w:trHeight w:val="245"/>
        </w:trPr>
        <w:tc>
          <w:tcPr>
            <w:tcW w:w="4094" w:type="dxa"/>
            <w:shd w:val="clear" w:color="auto" w:fill="auto"/>
            <w:noWrap/>
            <w:vAlign w:val="center"/>
            <w:hideMark/>
          </w:tcPr>
          <w:p w:rsidR="00CF3B76" w:rsidRPr="00FA2FBA" w:rsidRDefault="00CF3B76" w:rsidP="00CF3B76">
            <w:pPr>
              <w:ind w:firstLineChars="213" w:firstLine="341"/>
              <w:jc w:val="left"/>
              <w:rPr>
                <w:color w:val="auto"/>
                <w:szCs w:val="16"/>
              </w:rPr>
            </w:pPr>
            <w:r w:rsidRPr="00FA2FBA">
              <w:rPr>
                <w:color w:val="auto"/>
                <w:szCs w:val="16"/>
              </w:rPr>
              <w:t>b) Public non-financial corporations</w:t>
            </w:r>
          </w:p>
        </w:tc>
        <w:tc>
          <w:tcPr>
            <w:tcW w:w="650"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39" w:type="dxa"/>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815" w:type="dxa"/>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30"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25" w:type="dxa"/>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5"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15" w:type="dxa"/>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5" w:type="dxa"/>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0" w:type="dxa"/>
            <w:shd w:val="clear" w:color="auto" w:fill="auto"/>
            <w:noWrap/>
            <w:tcMar>
              <w:left w:w="43" w:type="dxa"/>
              <w:right w:w="43" w:type="dxa"/>
            </w:tcMar>
            <w:vAlign w:val="center"/>
          </w:tcPr>
          <w:p w:rsidR="00CF3B76" w:rsidRDefault="00CF3B76" w:rsidP="00CF3B76">
            <w:pPr>
              <w:jc w:val="right"/>
              <w:rPr>
                <w:sz w:val="14"/>
                <w:szCs w:val="14"/>
              </w:rPr>
            </w:pPr>
            <w:r>
              <w:rPr>
                <w:sz w:val="14"/>
                <w:szCs w:val="14"/>
              </w:rPr>
              <w:t>-</w:t>
            </w:r>
          </w:p>
        </w:tc>
      </w:tr>
      <w:tr w:rsidR="00CF3B76" w:rsidRPr="00FA2FBA" w:rsidTr="001734D6">
        <w:trPr>
          <w:trHeight w:val="245"/>
        </w:trPr>
        <w:tc>
          <w:tcPr>
            <w:tcW w:w="4094" w:type="dxa"/>
            <w:shd w:val="clear" w:color="auto" w:fill="auto"/>
            <w:noWrap/>
            <w:vAlign w:val="center"/>
            <w:hideMark/>
          </w:tcPr>
          <w:p w:rsidR="00CF3B76" w:rsidRPr="00FA2FBA" w:rsidRDefault="00CF3B76" w:rsidP="00CF3B76">
            <w:pPr>
              <w:ind w:firstLineChars="213" w:firstLine="341"/>
              <w:jc w:val="left"/>
              <w:rPr>
                <w:color w:val="auto"/>
                <w:szCs w:val="16"/>
              </w:rPr>
            </w:pPr>
            <w:r w:rsidRPr="00FA2FBA">
              <w:rPr>
                <w:color w:val="auto"/>
                <w:szCs w:val="16"/>
              </w:rPr>
              <w:t>c) Other non-financial corporations</w:t>
            </w:r>
          </w:p>
        </w:tc>
        <w:tc>
          <w:tcPr>
            <w:tcW w:w="650"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39" w:type="dxa"/>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815" w:type="dxa"/>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30"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25" w:type="dxa"/>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5"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15" w:type="dxa"/>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5" w:type="dxa"/>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0" w:type="dxa"/>
            <w:shd w:val="clear" w:color="auto" w:fill="auto"/>
            <w:noWrap/>
            <w:tcMar>
              <w:left w:w="43" w:type="dxa"/>
              <w:right w:w="43" w:type="dxa"/>
            </w:tcMar>
            <w:vAlign w:val="center"/>
          </w:tcPr>
          <w:p w:rsidR="00CF3B76" w:rsidRDefault="00CF3B76" w:rsidP="00CF3B76">
            <w:pPr>
              <w:jc w:val="right"/>
              <w:rPr>
                <w:sz w:val="14"/>
                <w:szCs w:val="14"/>
              </w:rPr>
            </w:pPr>
            <w:r>
              <w:rPr>
                <w:sz w:val="14"/>
                <w:szCs w:val="14"/>
              </w:rPr>
              <w:t>-</w:t>
            </w:r>
          </w:p>
        </w:tc>
      </w:tr>
      <w:tr w:rsidR="00CF3B76" w:rsidRPr="00FA2FBA" w:rsidTr="001734D6">
        <w:trPr>
          <w:trHeight w:val="245"/>
        </w:trPr>
        <w:tc>
          <w:tcPr>
            <w:tcW w:w="4094" w:type="dxa"/>
            <w:shd w:val="clear" w:color="auto" w:fill="auto"/>
            <w:noWrap/>
            <w:vAlign w:val="center"/>
            <w:hideMark/>
          </w:tcPr>
          <w:p w:rsidR="00CF3B76" w:rsidRPr="00FA2FBA" w:rsidRDefault="00CF3B76" w:rsidP="00CF3B76">
            <w:pPr>
              <w:ind w:firstLineChars="213" w:firstLine="341"/>
              <w:jc w:val="left"/>
              <w:rPr>
                <w:color w:val="auto"/>
                <w:szCs w:val="16"/>
              </w:rPr>
            </w:pPr>
            <w:r w:rsidRPr="00FA2FBA">
              <w:rPr>
                <w:color w:val="auto"/>
                <w:szCs w:val="16"/>
              </w:rPr>
              <w:t>d) Other resident sectors</w:t>
            </w:r>
          </w:p>
        </w:tc>
        <w:tc>
          <w:tcPr>
            <w:tcW w:w="650"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392</w:t>
            </w:r>
          </w:p>
        </w:tc>
        <w:tc>
          <w:tcPr>
            <w:tcW w:w="739" w:type="dxa"/>
            <w:shd w:val="clear" w:color="auto" w:fill="auto"/>
            <w:tcMar>
              <w:left w:w="43" w:type="dxa"/>
              <w:right w:w="43" w:type="dxa"/>
            </w:tcMar>
            <w:vAlign w:val="center"/>
          </w:tcPr>
          <w:p w:rsidR="00CF3B76" w:rsidRDefault="00CF3B76" w:rsidP="00CF3B76">
            <w:pPr>
              <w:jc w:val="right"/>
              <w:rPr>
                <w:sz w:val="14"/>
                <w:szCs w:val="14"/>
              </w:rPr>
            </w:pPr>
            <w:r>
              <w:rPr>
                <w:sz w:val="14"/>
                <w:szCs w:val="14"/>
              </w:rPr>
              <w:t>512</w:t>
            </w:r>
          </w:p>
        </w:tc>
        <w:tc>
          <w:tcPr>
            <w:tcW w:w="815" w:type="dxa"/>
            <w:shd w:val="clear" w:color="auto" w:fill="auto"/>
            <w:tcMar>
              <w:left w:w="43" w:type="dxa"/>
              <w:right w:w="43" w:type="dxa"/>
            </w:tcMar>
            <w:vAlign w:val="center"/>
          </w:tcPr>
          <w:p w:rsidR="00CF3B76" w:rsidRDefault="00CF3B76" w:rsidP="00CF3B76">
            <w:pPr>
              <w:jc w:val="right"/>
              <w:rPr>
                <w:sz w:val="14"/>
                <w:szCs w:val="14"/>
              </w:rPr>
            </w:pPr>
            <w:r>
              <w:rPr>
                <w:sz w:val="14"/>
                <w:szCs w:val="14"/>
              </w:rPr>
              <w:t>603</w:t>
            </w:r>
          </w:p>
        </w:tc>
        <w:tc>
          <w:tcPr>
            <w:tcW w:w="730"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502</w:t>
            </w:r>
          </w:p>
        </w:tc>
        <w:tc>
          <w:tcPr>
            <w:tcW w:w="725" w:type="dxa"/>
            <w:shd w:val="clear" w:color="auto" w:fill="auto"/>
            <w:tcMar>
              <w:left w:w="43" w:type="dxa"/>
              <w:right w:w="43" w:type="dxa"/>
            </w:tcMar>
            <w:vAlign w:val="center"/>
          </w:tcPr>
          <w:p w:rsidR="00CF3B76" w:rsidRDefault="00CF3B76" w:rsidP="00CF3B76">
            <w:pPr>
              <w:jc w:val="right"/>
              <w:rPr>
                <w:sz w:val="14"/>
                <w:szCs w:val="14"/>
              </w:rPr>
            </w:pPr>
            <w:r>
              <w:rPr>
                <w:sz w:val="14"/>
                <w:szCs w:val="14"/>
              </w:rPr>
              <w:t>512</w:t>
            </w:r>
          </w:p>
        </w:tc>
        <w:tc>
          <w:tcPr>
            <w:tcW w:w="725"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719</w:t>
            </w:r>
          </w:p>
        </w:tc>
        <w:tc>
          <w:tcPr>
            <w:tcW w:w="715" w:type="dxa"/>
            <w:shd w:val="clear" w:color="auto" w:fill="auto"/>
            <w:tcMar>
              <w:left w:w="43" w:type="dxa"/>
              <w:right w:w="43" w:type="dxa"/>
            </w:tcMar>
            <w:vAlign w:val="center"/>
          </w:tcPr>
          <w:p w:rsidR="00CF3B76" w:rsidRDefault="00CF3B76" w:rsidP="00CF3B76">
            <w:pPr>
              <w:jc w:val="right"/>
              <w:rPr>
                <w:sz w:val="14"/>
                <w:szCs w:val="14"/>
              </w:rPr>
            </w:pPr>
            <w:r>
              <w:rPr>
                <w:sz w:val="14"/>
                <w:szCs w:val="14"/>
              </w:rPr>
              <w:t>822</w:t>
            </w:r>
          </w:p>
        </w:tc>
        <w:tc>
          <w:tcPr>
            <w:tcW w:w="725" w:type="dxa"/>
            <w:shd w:val="clear" w:color="auto" w:fill="auto"/>
            <w:tcMar>
              <w:left w:w="43" w:type="dxa"/>
              <w:right w:w="43" w:type="dxa"/>
            </w:tcMar>
            <w:vAlign w:val="center"/>
          </w:tcPr>
          <w:p w:rsidR="00CF3B76" w:rsidRDefault="00CF3B76" w:rsidP="00CF3B76">
            <w:pPr>
              <w:jc w:val="right"/>
              <w:rPr>
                <w:sz w:val="14"/>
                <w:szCs w:val="14"/>
              </w:rPr>
            </w:pPr>
            <w:r>
              <w:rPr>
                <w:sz w:val="14"/>
                <w:szCs w:val="14"/>
              </w:rPr>
              <w:t>655</w:t>
            </w:r>
          </w:p>
        </w:tc>
        <w:tc>
          <w:tcPr>
            <w:tcW w:w="720" w:type="dxa"/>
            <w:shd w:val="clear" w:color="auto" w:fill="auto"/>
            <w:noWrap/>
            <w:tcMar>
              <w:left w:w="43" w:type="dxa"/>
              <w:right w:w="43" w:type="dxa"/>
            </w:tcMar>
            <w:vAlign w:val="center"/>
          </w:tcPr>
          <w:p w:rsidR="00CF3B76" w:rsidRDefault="00CF3B76" w:rsidP="00CF3B76">
            <w:pPr>
              <w:jc w:val="right"/>
              <w:rPr>
                <w:sz w:val="14"/>
                <w:szCs w:val="14"/>
              </w:rPr>
            </w:pPr>
            <w:r>
              <w:rPr>
                <w:sz w:val="14"/>
                <w:szCs w:val="14"/>
              </w:rPr>
              <w:t>603</w:t>
            </w:r>
          </w:p>
        </w:tc>
      </w:tr>
      <w:tr w:rsidR="00CF3B76" w:rsidRPr="00FA2FBA" w:rsidTr="001734D6">
        <w:trPr>
          <w:trHeight w:val="245"/>
        </w:trPr>
        <w:tc>
          <w:tcPr>
            <w:tcW w:w="4094" w:type="dxa"/>
            <w:shd w:val="clear" w:color="auto" w:fill="auto"/>
            <w:noWrap/>
            <w:vAlign w:val="center"/>
            <w:hideMark/>
          </w:tcPr>
          <w:p w:rsidR="00CF3B76" w:rsidRPr="00FA2FBA" w:rsidRDefault="00CF3B76" w:rsidP="00CF3B76">
            <w:pPr>
              <w:jc w:val="left"/>
              <w:rPr>
                <w:b/>
                <w:bCs/>
                <w:color w:val="auto"/>
                <w:szCs w:val="16"/>
              </w:rPr>
            </w:pPr>
            <w:r w:rsidRPr="00FA2FBA">
              <w:rPr>
                <w:b/>
                <w:bCs/>
                <w:color w:val="auto"/>
                <w:szCs w:val="16"/>
              </w:rPr>
              <w:t>4) Securities other than shares included in broad money</w:t>
            </w:r>
          </w:p>
        </w:tc>
        <w:tc>
          <w:tcPr>
            <w:tcW w:w="650" w:type="dxa"/>
            <w:shd w:val="clear" w:color="auto" w:fill="auto"/>
            <w:tcMar>
              <w:left w:w="43" w:type="dxa"/>
              <w:right w:w="43" w:type="dxa"/>
            </w:tcMar>
            <w:vAlign w:val="center"/>
            <w:hideMark/>
          </w:tcPr>
          <w:p w:rsidR="00CF3B76" w:rsidRPr="00D670CE" w:rsidRDefault="00CF3B76" w:rsidP="00CF3B76">
            <w:pPr>
              <w:jc w:val="right"/>
              <w:rPr>
                <w:b/>
                <w:bCs/>
                <w:sz w:val="14"/>
                <w:szCs w:val="14"/>
              </w:rPr>
            </w:pPr>
            <w:r w:rsidRPr="00D670CE">
              <w:rPr>
                <w:b/>
                <w:bCs/>
                <w:sz w:val="14"/>
                <w:szCs w:val="14"/>
              </w:rPr>
              <w:t>-</w:t>
            </w:r>
          </w:p>
        </w:tc>
        <w:tc>
          <w:tcPr>
            <w:tcW w:w="739" w:type="dxa"/>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w:t>
            </w:r>
          </w:p>
        </w:tc>
        <w:tc>
          <w:tcPr>
            <w:tcW w:w="730" w:type="dxa"/>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w:t>
            </w:r>
          </w:p>
        </w:tc>
        <w:tc>
          <w:tcPr>
            <w:tcW w:w="715" w:type="dxa"/>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CF3B76" w:rsidRDefault="00CF3B76" w:rsidP="00CF3B76">
            <w:pPr>
              <w:jc w:val="right"/>
              <w:rPr>
                <w:b/>
                <w:bCs/>
                <w:sz w:val="14"/>
                <w:szCs w:val="14"/>
              </w:rPr>
            </w:pPr>
            <w:r>
              <w:rPr>
                <w:b/>
                <w:bCs/>
                <w:sz w:val="14"/>
                <w:szCs w:val="14"/>
              </w:rPr>
              <w:t>-</w:t>
            </w:r>
          </w:p>
        </w:tc>
      </w:tr>
      <w:tr w:rsidR="00CF3B76" w:rsidRPr="00FA2FBA" w:rsidTr="001734D6">
        <w:trPr>
          <w:trHeight w:val="245"/>
        </w:trPr>
        <w:tc>
          <w:tcPr>
            <w:tcW w:w="4094" w:type="dxa"/>
            <w:shd w:val="clear" w:color="auto" w:fill="auto"/>
            <w:noWrap/>
            <w:vAlign w:val="center"/>
            <w:hideMark/>
          </w:tcPr>
          <w:p w:rsidR="00CF3B76" w:rsidRPr="00FA2FBA" w:rsidRDefault="00CF3B76" w:rsidP="00CF3B76">
            <w:pPr>
              <w:ind w:firstLineChars="213" w:firstLine="341"/>
              <w:jc w:val="left"/>
              <w:rPr>
                <w:color w:val="auto"/>
                <w:szCs w:val="16"/>
              </w:rPr>
            </w:pPr>
            <w:r w:rsidRPr="00FA2FBA">
              <w:rPr>
                <w:color w:val="auto"/>
                <w:szCs w:val="16"/>
              </w:rPr>
              <w:t>a) Other financial corporations</w:t>
            </w:r>
          </w:p>
        </w:tc>
        <w:tc>
          <w:tcPr>
            <w:tcW w:w="650"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39" w:type="dxa"/>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815" w:type="dxa"/>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30"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25" w:type="dxa"/>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5"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15" w:type="dxa"/>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5" w:type="dxa"/>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0" w:type="dxa"/>
            <w:shd w:val="clear" w:color="auto" w:fill="auto"/>
            <w:noWrap/>
            <w:tcMar>
              <w:left w:w="43" w:type="dxa"/>
              <w:right w:w="43" w:type="dxa"/>
            </w:tcMar>
            <w:vAlign w:val="center"/>
          </w:tcPr>
          <w:p w:rsidR="00CF3B76" w:rsidRDefault="00CF3B76" w:rsidP="00CF3B76">
            <w:pPr>
              <w:jc w:val="right"/>
              <w:rPr>
                <w:sz w:val="14"/>
                <w:szCs w:val="14"/>
              </w:rPr>
            </w:pPr>
            <w:r>
              <w:rPr>
                <w:sz w:val="14"/>
                <w:szCs w:val="14"/>
              </w:rPr>
              <w:t>-</w:t>
            </w:r>
          </w:p>
        </w:tc>
      </w:tr>
      <w:tr w:rsidR="00CF3B76" w:rsidRPr="00FA2FBA" w:rsidTr="001734D6">
        <w:trPr>
          <w:trHeight w:val="245"/>
        </w:trPr>
        <w:tc>
          <w:tcPr>
            <w:tcW w:w="4094" w:type="dxa"/>
            <w:shd w:val="clear" w:color="auto" w:fill="auto"/>
            <w:noWrap/>
            <w:vAlign w:val="center"/>
            <w:hideMark/>
          </w:tcPr>
          <w:p w:rsidR="00CF3B76" w:rsidRPr="00FA2FBA" w:rsidRDefault="00CF3B76" w:rsidP="00CF3B76">
            <w:pPr>
              <w:ind w:firstLineChars="213" w:firstLine="341"/>
              <w:jc w:val="left"/>
              <w:rPr>
                <w:color w:val="auto"/>
                <w:szCs w:val="16"/>
              </w:rPr>
            </w:pPr>
            <w:r w:rsidRPr="00FA2FBA">
              <w:rPr>
                <w:color w:val="auto"/>
                <w:szCs w:val="16"/>
              </w:rPr>
              <w:t>b) Public non-financial corporations</w:t>
            </w:r>
          </w:p>
        </w:tc>
        <w:tc>
          <w:tcPr>
            <w:tcW w:w="650"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39" w:type="dxa"/>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815" w:type="dxa"/>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30"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25" w:type="dxa"/>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5"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15" w:type="dxa"/>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5" w:type="dxa"/>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0" w:type="dxa"/>
            <w:shd w:val="clear" w:color="auto" w:fill="auto"/>
            <w:noWrap/>
            <w:tcMar>
              <w:left w:w="43" w:type="dxa"/>
              <w:right w:w="43" w:type="dxa"/>
            </w:tcMar>
            <w:vAlign w:val="center"/>
          </w:tcPr>
          <w:p w:rsidR="00CF3B76" w:rsidRDefault="00CF3B76" w:rsidP="00CF3B76">
            <w:pPr>
              <w:jc w:val="right"/>
              <w:rPr>
                <w:sz w:val="14"/>
                <w:szCs w:val="14"/>
              </w:rPr>
            </w:pPr>
            <w:r>
              <w:rPr>
                <w:sz w:val="14"/>
                <w:szCs w:val="14"/>
              </w:rPr>
              <w:t>-</w:t>
            </w:r>
          </w:p>
        </w:tc>
      </w:tr>
      <w:tr w:rsidR="00CF3B76" w:rsidRPr="00FA2FBA" w:rsidTr="001734D6">
        <w:trPr>
          <w:trHeight w:val="245"/>
        </w:trPr>
        <w:tc>
          <w:tcPr>
            <w:tcW w:w="4094" w:type="dxa"/>
            <w:shd w:val="clear" w:color="auto" w:fill="auto"/>
            <w:noWrap/>
            <w:vAlign w:val="center"/>
            <w:hideMark/>
          </w:tcPr>
          <w:p w:rsidR="00CF3B76" w:rsidRPr="00FA2FBA" w:rsidRDefault="00CF3B76" w:rsidP="00CF3B76">
            <w:pPr>
              <w:ind w:firstLineChars="213" w:firstLine="341"/>
              <w:jc w:val="left"/>
              <w:rPr>
                <w:color w:val="auto"/>
                <w:szCs w:val="16"/>
              </w:rPr>
            </w:pPr>
            <w:r w:rsidRPr="00FA2FBA">
              <w:rPr>
                <w:color w:val="auto"/>
                <w:szCs w:val="16"/>
              </w:rPr>
              <w:t>c) Other non-financial corporations</w:t>
            </w:r>
          </w:p>
        </w:tc>
        <w:tc>
          <w:tcPr>
            <w:tcW w:w="650"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39" w:type="dxa"/>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815" w:type="dxa"/>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30"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25" w:type="dxa"/>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5"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15" w:type="dxa"/>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5" w:type="dxa"/>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0" w:type="dxa"/>
            <w:shd w:val="clear" w:color="auto" w:fill="auto"/>
            <w:noWrap/>
            <w:tcMar>
              <w:left w:w="43" w:type="dxa"/>
              <w:right w:w="43" w:type="dxa"/>
            </w:tcMar>
            <w:vAlign w:val="center"/>
          </w:tcPr>
          <w:p w:rsidR="00CF3B76" w:rsidRDefault="00CF3B76" w:rsidP="00CF3B76">
            <w:pPr>
              <w:jc w:val="right"/>
              <w:rPr>
                <w:sz w:val="14"/>
                <w:szCs w:val="14"/>
              </w:rPr>
            </w:pPr>
            <w:r>
              <w:rPr>
                <w:sz w:val="14"/>
                <w:szCs w:val="14"/>
              </w:rPr>
              <w:t>-</w:t>
            </w:r>
          </w:p>
        </w:tc>
      </w:tr>
      <w:tr w:rsidR="00CF3B76" w:rsidRPr="00FA2FBA" w:rsidTr="001734D6">
        <w:trPr>
          <w:trHeight w:val="245"/>
        </w:trPr>
        <w:tc>
          <w:tcPr>
            <w:tcW w:w="4094" w:type="dxa"/>
            <w:shd w:val="clear" w:color="auto" w:fill="auto"/>
            <w:noWrap/>
            <w:vAlign w:val="center"/>
            <w:hideMark/>
          </w:tcPr>
          <w:p w:rsidR="00CF3B76" w:rsidRPr="00FA2FBA" w:rsidRDefault="00CF3B76" w:rsidP="00CF3B76">
            <w:pPr>
              <w:ind w:firstLineChars="213" w:firstLine="341"/>
              <w:jc w:val="left"/>
              <w:rPr>
                <w:color w:val="auto"/>
                <w:szCs w:val="16"/>
              </w:rPr>
            </w:pPr>
            <w:r w:rsidRPr="00FA2FBA">
              <w:rPr>
                <w:color w:val="auto"/>
                <w:szCs w:val="16"/>
              </w:rPr>
              <w:t>d) Other resident sectors</w:t>
            </w:r>
          </w:p>
        </w:tc>
        <w:tc>
          <w:tcPr>
            <w:tcW w:w="650"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39" w:type="dxa"/>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815" w:type="dxa"/>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30"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25" w:type="dxa"/>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5"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15" w:type="dxa"/>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5" w:type="dxa"/>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0" w:type="dxa"/>
            <w:shd w:val="clear" w:color="auto" w:fill="auto"/>
            <w:noWrap/>
            <w:tcMar>
              <w:left w:w="43" w:type="dxa"/>
              <w:right w:w="43" w:type="dxa"/>
            </w:tcMar>
            <w:vAlign w:val="center"/>
          </w:tcPr>
          <w:p w:rsidR="00CF3B76" w:rsidRDefault="00CF3B76" w:rsidP="00CF3B76">
            <w:pPr>
              <w:jc w:val="right"/>
              <w:rPr>
                <w:sz w:val="14"/>
                <w:szCs w:val="14"/>
              </w:rPr>
            </w:pPr>
            <w:r>
              <w:rPr>
                <w:sz w:val="14"/>
                <w:szCs w:val="14"/>
              </w:rPr>
              <w:t>-</w:t>
            </w:r>
          </w:p>
        </w:tc>
      </w:tr>
      <w:tr w:rsidR="00CF3B76" w:rsidRPr="00FA2FBA" w:rsidTr="001734D6">
        <w:trPr>
          <w:trHeight w:val="245"/>
        </w:trPr>
        <w:tc>
          <w:tcPr>
            <w:tcW w:w="4094" w:type="dxa"/>
            <w:shd w:val="clear" w:color="auto" w:fill="auto"/>
            <w:noWrap/>
            <w:vAlign w:val="center"/>
            <w:hideMark/>
          </w:tcPr>
          <w:p w:rsidR="00CF3B76" w:rsidRPr="00FA2FBA" w:rsidRDefault="00CF3B76" w:rsidP="00CF3B76">
            <w:pPr>
              <w:jc w:val="left"/>
              <w:rPr>
                <w:b/>
                <w:bCs/>
                <w:color w:val="auto"/>
                <w:szCs w:val="16"/>
              </w:rPr>
            </w:pPr>
            <w:r w:rsidRPr="00FA2FBA">
              <w:rPr>
                <w:b/>
                <w:bCs/>
                <w:color w:val="auto"/>
                <w:szCs w:val="16"/>
              </w:rPr>
              <w:t>Deposits excluded from broad money</w:t>
            </w:r>
          </w:p>
        </w:tc>
        <w:tc>
          <w:tcPr>
            <w:tcW w:w="650" w:type="dxa"/>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51,168</w:t>
            </w:r>
          </w:p>
        </w:tc>
        <w:tc>
          <w:tcPr>
            <w:tcW w:w="739" w:type="dxa"/>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57,424</w:t>
            </w:r>
          </w:p>
        </w:tc>
        <w:tc>
          <w:tcPr>
            <w:tcW w:w="815" w:type="dxa"/>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67,332</w:t>
            </w:r>
          </w:p>
        </w:tc>
        <w:tc>
          <w:tcPr>
            <w:tcW w:w="730" w:type="dxa"/>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56,025</w:t>
            </w:r>
          </w:p>
        </w:tc>
        <w:tc>
          <w:tcPr>
            <w:tcW w:w="725" w:type="dxa"/>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57,424</w:t>
            </w:r>
          </w:p>
        </w:tc>
        <w:tc>
          <w:tcPr>
            <w:tcW w:w="725" w:type="dxa"/>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58,458</w:t>
            </w:r>
          </w:p>
        </w:tc>
        <w:tc>
          <w:tcPr>
            <w:tcW w:w="715" w:type="dxa"/>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65,170</w:t>
            </w:r>
          </w:p>
        </w:tc>
        <w:tc>
          <w:tcPr>
            <w:tcW w:w="725" w:type="dxa"/>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66,399</w:t>
            </w:r>
          </w:p>
        </w:tc>
        <w:tc>
          <w:tcPr>
            <w:tcW w:w="720" w:type="dxa"/>
            <w:shd w:val="clear" w:color="auto" w:fill="auto"/>
            <w:noWrap/>
            <w:tcMar>
              <w:left w:w="43" w:type="dxa"/>
              <w:right w:w="43" w:type="dxa"/>
            </w:tcMar>
            <w:vAlign w:val="center"/>
          </w:tcPr>
          <w:p w:rsidR="00CF3B76" w:rsidRDefault="00CF3B76" w:rsidP="00CF3B76">
            <w:pPr>
              <w:jc w:val="right"/>
              <w:rPr>
                <w:b/>
                <w:bCs/>
                <w:sz w:val="14"/>
                <w:szCs w:val="14"/>
              </w:rPr>
            </w:pPr>
            <w:r>
              <w:rPr>
                <w:b/>
                <w:bCs/>
                <w:sz w:val="14"/>
                <w:szCs w:val="14"/>
              </w:rPr>
              <w:t>67,332</w:t>
            </w:r>
          </w:p>
        </w:tc>
      </w:tr>
      <w:tr w:rsidR="00CF3B76" w:rsidRPr="00FA2FBA" w:rsidTr="001734D6">
        <w:trPr>
          <w:trHeight w:val="245"/>
        </w:trPr>
        <w:tc>
          <w:tcPr>
            <w:tcW w:w="4094" w:type="dxa"/>
            <w:shd w:val="clear" w:color="auto" w:fill="auto"/>
            <w:noWrap/>
            <w:vAlign w:val="center"/>
            <w:hideMark/>
          </w:tcPr>
          <w:p w:rsidR="00CF3B76" w:rsidRPr="00FA2FBA" w:rsidRDefault="00CF3B76" w:rsidP="00CF3B76">
            <w:pPr>
              <w:ind w:firstLineChars="200" w:firstLine="320"/>
              <w:jc w:val="left"/>
              <w:rPr>
                <w:i/>
                <w:iCs/>
                <w:color w:val="auto"/>
                <w:szCs w:val="16"/>
              </w:rPr>
            </w:pPr>
            <w:r w:rsidRPr="00FA2FBA">
              <w:rPr>
                <w:i/>
                <w:iCs/>
                <w:color w:val="auto"/>
                <w:szCs w:val="16"/>
              </w:rPr>
              <w:t>Of which: Other financial corporations</w:t>
            </w:r>
          </w:p>
        </w:tc>
        <w:tc>
          <w:tcPr>
            <w:tcW w:w="650" w:type="dxa"/>
            <w:shd w:val="clear" w:color="auto" w:fill="auto"/>
            <w:tcMar>
              <w:left w:w="43" w:type="dxa"/>
              <w:right w:w="43" w:type="dxa"/>
            </w:tcMar>
            <w:vAlign w:val="center"/>
            <w:hideMark/>
          </w:tcPr>
          <w:p w:rsidR="00CF3B76" w:rsidRDefault="00CF3B76" w:rsidP="00CF3B76">
            <w:pPr>
              <w:ind w:firstLineChars="200" w:firstLine="320"/>
              <w:jc w:val="right"/>
              <w:rPr>
                <w:i/>
                <w:iCs/>
                <w:szCs w:val="16"/>
              </w:rPr>
            </w:pPr>
            <w:r>
              <w:rPr>
                <w:i/>
                <w:iCs/>
                <w:szCs w:val="16"/>
              </w:rPr>
              <w:t>-</w:t>
            </w:r>
          </w:p>
        </w:tc>
        <w:tc>
          <w:tcPr>
            <w:tcW w:w="739" w:type="dxa"/>
            <w:shd w:val="clear" w:color="auto" w:fill="auto"/>
            <w:tcMar>
              <w:left w:w="43" w:type="dxa"/>
              <w:right w:w="43" w:type="dxa"/>
            </w:tcMar>
            <w:vAlign w:val="center"/>
          </w:tcPr>
          <w:p w:rsidR="00CF3B76" w:rsidRDefault="00CF3B76" w:rsidP="00CF3B76">
            <w:pPr>
              <w:ind w:firstLineChars="200" w:firstLine="320"/>
              <w:jc w:val="right"/>
              <w:rPr>
                <w:i/>
                <w:iCs/>
                <w:szCs w:val="16"/>
              </w:rPr>
            </w:pPr>
            <w:r>
              <w:rPr>
                <w:i/>
                <w:iCs/>
                <w:szCs w:val="16"/>
              </w:rPr>
              <w:t>-</w:t>
            </w:r>
          </w:p>
        </w:tc>
        <w:tc>
          <w:tcPr>
            <w:tcW w:w="815" w:type="dxa"/>
            <w:shd w:val="clear" w:color="auto" w:fill="auto"/>
            <w:tcMar>
              <w:left w:w="43" w:type="dxa"/>
              <w:right w:w="43" w:type="dxa"/>
            </w:tcMar>
            <w:vAlign w:val="center"/>
          </w:tcPr>
          <w:p w:rsidR="00CF3B76" w:rsidRDefault="00CF3B76" w:rsidP="00CF3B76">
            <w:pPr>
              <w:ind w:firstLineChars="200" w:firstLine="320"/>
              <w:jc w:val="right"/>
              <w:rPr>
                <w:i/>
                <w:iCs/>
                <w:szCs w:val="16"/>
              </w:rPr>
            </w:pPr>
            <w:r>
              <w:rPr>
                <w:i/>
                <w:iCs/>
                <w:szCs w:val="16"/>
              </w:rPr>
              <w:t>-</w:t>
            </w:r>
          </w:p>
        </w:tc>
        <w:tc>
          <w:tcPr>
            <w:tcW w:w="730" w:type="dxa"/>
            <w:shd w:val="clear" w:color="auto" w:fill="auto"/>
            <w:tcMar>
              <w:left w:w="43" w:type="dxa"/>
              <w:right w:w="43" w:type="dxa"/>
            </w:tcMar>
            <w:vAlign w:val="center"/>
            <w:hideMark/>
          </w:tcPr>
          <w:p w:rsidR="00CF3B76" w:rsidRDefault="00CF3B76" w:rsidP="00CF3B76">
            <w:pPr>
              <w:ind w:firstLineChars="200" w:firstLine="320"/>
              <w:jc w:val="right"/>
              <w:rPr>
                <w:i/>
                <w:iCs/>
                <w:szCs w:val="16"/>
              </w:rPr>
            </w:pPr>
            <w:r>
              <w:rPr>
                <w:i/>
                <w:iCs/>
                <w:szCs w:val="16"/>
              </w:rPr>
              <w:t>-</w:t>
            </w:r>
          </w:p>
        </w:tc>
        <w:tc>
          <w:tcPr>
            <w:tcW w:w="725" w:type="dxa"/>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CF3B76" w:rsidRDefault="00CF3B76" w:rsidP="00CF3B76">
            <w:pPr>
              <w:ind w:firstLineChars="200" w:firstLine="320"/>
              <w:jc w:val="right"/>
              <w:rPr>
                <w:i/>
                <w:iCs/>
                <w:szCs w:val="16"/>
              </w:rPr>
            </w:pPr>
            <w:r>
              <w:rPr>
                <w:i/>
                <w:iCs/>
                <w:szCs w:val="16"/>
              </w:rPr>
              <w:t>-</w:t>
            </w:r>
          </w:p>
        </w:tc>
        <w:tc>
          <w:tcPr>
            <w:tcW w:w="715" w:type="dxa"/>
            <w:shd w:val="clear" w:color="auto" w:fill="auto"/>
            <w:tcMar>
              <w:left w:w="43" w:type="dxa"/>
              <w:right w:w="43" w:type="dxa"/>
            </w:tcMar>
            <w:vAlign w:val="center"/>
          </w:tcPr>
          <w:p w:rsidR="00CF3B76" w:rsidRDefault="00CF3B76" w:rsidP="00CF3B76">
            <w:pPr>
              <w:ind w:firstLineChars="200" w:firstLine="320"/>
              <w:jc w:val="right"/>
              <w:rPr>
                <w:i/>
                <w:iCs/>
                <w:szCs w:val="16"/>
              </w:rPr>
            </w:pPr>
            <w:r>
              <w:rPr>
                <w:i/>
                <w:iCs/>
                <w:szCs w:val="16"/>
              </w:rPr>
              <w:t>-</w:t>
            </w:r>
          </w:p>
        </w:tc>
        <w:tc>
          <w:tcPr>
            <w:tcW w:w="725" w:type="dxa"/>
            <w:shd w:val="clear" w:color="auto" w:fill="auto"/>
            <w:tcMar>
              <w:left w:w="43" w:type="dxa"/>
              <w:right w:w="43" w:type="dxa"/>
            </w:tcMar>
            <w:vAlign w:val="center"/>
          </w:tcPr>
          <w:p w:rsidR="00CF3B76" w:rsidRDefault="00CF3B76" w:rsidP="00CF3B76">
            <w:pPr>
              <w:ind w:firstLineChars="200" w:firstLine="320"/>
              <w:jc w:val="right"/>
              <w:rPr>
                <w:i/>
                <w:iCs/>
                <w:szCs w:val="16"/>
              </w:rPr>
            </w:pPr>
            <w:r>
              <w:rPr>
                <w:i/>
                <w:iCs/>
                <w:szCs w:val="16"/>
              </w:rPr>
              <w:t>-</w:t>
            </w:r>
          </w:p>
        </w:tc>
        <w:tc>
          <w:tcPr>
            <w:tcW w:w="720" w:type="dxa"/>
            <w:shd w:val="clear" w:color="auto" w:fill="auto"/>
            <w:noWrap/>
            <w:tcMar>
              <w:left w:w="43" w:type="dxa"/>
              <w:right w:w="43" w:type="dxa"/>
            </w:tcMar>
            <w:vAlign w:val="center"/>
          </w:tcPr>
          <w:p w:rsidR="00CF3B76" w:rsidRDefault="00CF3B76" w:rsidP="00CF3B76">
            <w:pPr>
              <w:ind w:firstLineChars="200" w:firstLine="320"/>
              <w:jc w:val="right"/>
              <w:rPr>
                <w:i/>
                <w:iCs/>
                <w:szCs w:val="16"/>
              </w:rPr>
            </w:pPr>
            <w:r>
              <w:rPr>
                <w:i/>
                <w:iCs/>
                <w:szCs w:val="16"/>
              </w:rPr>
              <w:t>-</w:t>
            </w:r>
          </w:p>
        </w:tc>
      </w:tr>
      <w:tr w:rsidR="00CF3B76" w:rsidRPr="00FA2FBA" w:rsidTr="001734D6">
        <w:trPr>
          <w:trHeight w:val="245"/>
        </w:trPr>
        <w:tc>
          <w:tcPr>
            <w:tcW w:w="4094" w:type="dxa"/>
            <w:shd w:val="clear" w:color="auto" w:fill="auto"/>
            <w:noWrap/>
            <w:vAlign w:val="center"/>
            <w:hideMark/>
          </w:tcPr>
          <w:p w:rsidR="00CF3B76" w:rsidRPr="00FA2FBA" w:rsidRDefault="00CF3B76" w:rsidP="00CF3B76">
            <w:pPr>
              <w:jc w:val="left"/>
              <w:rPr>
                <w:b/>
                <w:bCs/>
                <w:color w:val="auto"/>
                <w:szCs w:val="16"/>
              </w:rPr>
            </w:pPr>
            <w:r w:rsidRPr="00FA2FBA">
              <w:rPr>
                <w:b/>
                <w:bCs/>
                <w:color w:val="auto"/>
                <w:szCs w:val="16"/>
              </w:rPr>
              <w:t>Securities other than shares excluded from broad money</w:t>
            </w:r>
          </w:p>
        </w:tc>
        <w:tc>
          <w:tcPr>
            <w:tcW w:w="650" w:type="dxa"/>
            <w:shd w:val="clear" w:color="auto" w:fill="auto"/>
            <w:tcMar>
              <w:left w:w="43" w:type="dxa"/>
              <w:right w:w="43" w:type="dxa"/>
            </w:tcMar>
            <w:vAlign w:val="center"/>
            <w:hideMark/>
          </w:tcPr>
          <w:p w:rsidR="00CF3B76" w:rsidRPr="00D670CE" w:rsidRDefault="00CF3B76" w:rsidP="00CF3B76">
            <w:pPr>
              <w:jc w:val="right"/>
              <w:rPr>
                <w:b/>
                <w:bCs/>
                <w:sz w:val="14"/>
                <w:szCs w:val="14"/>
              </w:rPr>
            </w:pPr>
            <w:r w:rsidRPr="00D670CE">
              <w:rPr>
                <w:b/>
                <w:bCs/>
                <w:sz w:val="14"/>
                <w:szCs w:val="14"/>
              </w:rPr>
              <w:t>-</w:t>
            </w:r>
          </w:p>
        </w:tc>
        <w:tc>
          <w:tcPr>
            <w:tcW w:w="739" w:type="dxa"/>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w:t>
            </w:r>
          </w:p>
        </w:tc>
        <w:tc>
          <w:tcPr>
            <w:tcW w:w="730" w:type="dxa"/>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w:t>
            </w:r>
          </w:p>
        </w:tc>
        <w:tc>
          <w:tcPr>
            <w:tcW w:w="715" w:type="dxa"/>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CF3B76" w:rsidRDefault="00CF3B76" w:rsidP="00CF3B76">
            <w:pPr>
              <w:jc w:val="right"/>
              <w:rPr>
                <w:b/>
                <w:bCs/>
                <w:sz w:val="14"/>
                <w:szCs w:val="14"/>
              </w:rPr>
            </w:pPr>
            <w:r>
              <w:rPr>
                <w:b/>
                <w:bCs/>
                <w:sz w:val="14"/>
                <w:szCs w:val="14"/>
              </w:rPr>
              <w:t>-</w:t>
            </w:r>
          </w:p>
        </w:tc>
      </w:tr>
      <w:tr w:rsidR="00CF3B76" w:rsidRPr="00FA2FBA" w:rsidTr="001734D6">
        <w:trPr>
          <w:trHeight w:val="245"/>
        </w:trPr>
        <w:tc>
          <w:tcPr>
            <w:tcW w:w="4094" w:type="dxa"/>
            <w:shd w:val="clear" w:color="auto" w:fill="auto"/>
            <w:noWrap/>
            <w:vAlign w:val="center"/>
            <w:hideMark/>
          </w:tcPr>
          <w:p w:rsidR="00CF3B76" w:rsidRPr="00FA2FBA" w:rsidRDefault="00CF3B76" w:rsidP="00CF3B76">
            <w:pPr>
              <w:ind w:firstLineChars="200" w:firstLine="320"/>
              <w:jc w:val="left"/>
              <w:rPr>
                <w:i/>
                <w:iCs/>
                <w:color w:val="auto"/>
                <w:szCs w:val="16"/>
              </w:rPr>
            </w:pPr>
            <w:r w:rsidRPr="00FA2FBA">
              <w:rPr>
                <w:i/>
                <w:iCs/>
                <w:color w:val="auto"/>
                <w:szCs w:val="16"/>
              </w:rPr>
              <w:t>Of which: Other financial corporations</w:t>
            </w:r>
          </w:p>
        </w:tc>
        <w:tc>
          <w:tcPr>
            <w:tcW w:w="650"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39" w:type="dxa"/>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815" w:type="dxa"/>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30"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25" w:type="dxa"/>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5"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15" w:type="dxa"/>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5" w:type="dxa"/>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0" w:type="dxa"/>
            <w:shd w:val="clear" w:color="auto" w:fill="auto"/>
            <w:noWrap/>
            <w:tcMar>
              <w:left w:w="43" w:type="dxa"/>
              <w:right w:w="43" w:type="dxa"/>
            </w:tcMar>
            <w:vAlign w:val="center"/>
          </w:tcPr>
          <w:p w:rsidR="00CF3B76" w:rsidRDefault="00CF3B76" w:rsidP="00CF3B76">
            <w:pPr>
              <w:jc w:val="right"/>
              <w:rPr>
                <w:sz w:val="14"/>
                <w:szCs w:val="14"/>
              </w:rPr>
            </w:pPr>
            <w:r>
              <w:rPr>
                <w:sz w:val="14"/>
                <w:szCs w:val="14"/>
              </w:rPr>
              <w:t>-</w:t>
            </w:r>
          </w:p>
        </w:tc>
      </w:tr>
      <w:tr w:rsidR="00CF3B76" w:rsidRPr="00FA2FBA" w:rsidTr="001734D6">
        <w:trPr>
          <w:trHeight w:val="245"/>
        </w:trPr>
        <w:tc>
          <w:tcPr>
            <w:tcW w:w="4094" w:type="dxa"/>
            <w:shd w:val="clear" w:color="auto" w:fill="auto"/>
            <w:noWrap/>
            <w:vAlign w:val="center"/>
            <w:hideMark/>
          </w:tcPr>
          <w:p w:rsidR="00CF3B76" w:rsidRPr="00FA2FBA" w:rsidRDefault="00CF3B76" w:rsidP="00CF3B76">
            <w:pPr>
              <w:jc w:val="left"/>
              <w:rPr>
                <w:b/>
                <w:bCs/>
                <w:color w:val="auto"/>
                <w:szCs w:val="16"/>
              </w:rPr>
            </w:pPr>
            <w:r w:rsidRPr="00FA2FBA">
              <w:rPr>
                <w:b/>
                <w:bCs/>
                <w:color w:val="auto"/>
                <w:szCs w:val="16"/>
              </w:rPr>
              <w:t>Loans</w:t>
            </w:r>
          </w:p>
        </w:tc>
        <w:tc>
          <w:tcPr>
            <w:tcW w:w="650" w:type="dxa"/>
            <w:shd w:val="clear" w:color="auto" w:fill="auto"/>
            <w:tcMar>
              <w:left w:w="43" w:type="dxa"/>
              <w:right w:w="43" w:type="dxa"/>
            </w:tcMar>
            <w:vAlign w:val="center"/>
            <w:hideMark/>
          </w:tcPr>
          <w:p w:rsidR="00CF3B76" w:rsidRPr="00D670CE" w:rsidRDefault="00CF3B76" w:rsidP="00CF3B76">
            <w:pPr>
              <w:jc w:val="right"/>
              <w:rPr>
                <w:b/>
                <w:bCs/>
                <w:sz w:val="14"/>
                <w:szCs w:val="14"/>
              </w:rPr>
            </w:pPr>
            <w:r w:rsidRPr="00D670CE">
              <w:rPr>
                <w:b/>
                <w:bCs/>
                <w:sz w:val="14"/>
                <w:szCs w:val="14"/>
              </w:rPr>
              <w:t>-</w:t>
            </w:r>
          </w:p>
        </w:tc>
        <w:tc>
          <w:tcPr>
            <w:tcW w:w="739" w:type="dxa"/>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w:t>
            </w:r>
          </w:p>
        </w:tc>
        <w:tc>
          <w:tcPr>
            <w:tcW w:w="730" w:type="dxa"/>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97,878</w:t>
            </w:r>
          </w:p>
        </w:tc>
        <w:tc>
          <w:tcPr>
            <w:tcW w:w="725" w:type="dxa"/>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1,036,537</w:t>
            </w:r>
          </w:p>
        </w:tc>
        <w:tc>
          <w:tcPr>
            <w:tcW w:w="715" w:type="dxa"/>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535,756</w:t>
            </w:r>
          </w:p>
        </w:tc>
        <w:tc>
          <w:tcPr>
            <w:tcW w:w="725" w:type="dxa"/>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CF3B76" w:rsidRDefault="00CF3B76" w:rsidP="00CF3B76">
            <w:pPr>
              <w:jc w:val="right"/>
              <w:rPr>
                <w:b/>
                <w:bCs/>
                <w:sz w:val="14"/>
                <w:szCs w:val="14"/>
              </w:rPr>
            </w:pPr>
            <w:r>
              <w:rPr>
                <w:b/>
                <w:bCs/>
                <w:sz w:val="14"/>
                <w:szCs w:val="14"/>
              </w:rPr>
              <w:t>-</w:t>
            </w:r>
          </w:p>
        </w:tc>
      </w:tr>
      <w:tr w:rsidR="00CF3B76" w:rsidRPr="00FA2FBA" w:rsidTr="001734D6">
        <w:trPr>
          <w:trHeight w:val="245"/>
        </w:trPr>
        <w:tc>
          <w:tcPr>
            <w:tcW w:w="4094" w:type="dxa"/>
            <w:shd w:val="clear" w:color="auto" w:fill="auto"/>
            <w:noWrap/>
            <w:vAlign w:val="center"/>
            <w:hideMark/>
          </w:tcPr>
          <w:p w:rsidR="00CF3B76" w:rsidRPr="00FA2FBA" w:rsidRDefault="00CF3B76" w:rsidP="00CF3B76">
            <w:pPr>
              <w:ind w:firstLineChars="200" w:firstLine="320"/>
              <w:jc w:val="left"/>
              <w:rPr>
                <w:i/>
                <w:iCs/>
                <w:color w:val="auto"/>
                <w:szCs w:val="16"/>
              </w:rPr>
            </w:pPr>
            <w:r w:rsidRPr="00FA2FBA">
              <w:rPr>
                <w:i/>
                <w:iCs/>
                <w:color w:val="auto"/>
                <w:szCs w:val="16"/>
              </w:rPr>
              <w:t>Of which: Other financial corporations</w:t>
            </w:r>
          </w:p>
        </w:tc>
        <w:tc>
          <w:tcPr>
            <w:tcW w:w="650"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39" w:type="dxa"/>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815" w:type="dxa"/>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30"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25" w:type="dxa"/>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5"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15" w:type="dxa"/>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5" w:type="dxa"/>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0" w:type="dxa"/>
            <w:shd w:val="clear" w:color="auto" w:fill="auto"/>
            <w:noWrap/>
            <w:tcMar>
              <w:left w:w="43" w:type="dxa"/>
              <w:right w:w="43" w:type="dxa"/>
            </w:tcMar>
            <w:vAlign w:val="center"/>
          </w:tcPr>
          <w:p w:rsidR="00CF3B76" w:rsidRDefault="00CF3B76" w:rsidP="00CF3B76">
            <w:pPr>
              <w:jc w:val="right"/>
              <w:rPr>
                <w:sz w:val="14"/>
                <w:szCs w:val="14"/>
              </w:rPr>
            </w:pPr>
            <w:r>
              <w:rPr>
                <w:sz w:val="14"/>
                <w:szCs w:val="14"/>
              </w:rPr>
              <w:t>-</w:t>
            </w:r>
          </w:p>
        </w:tc>
      </w:tr>
      <w:tr w:rsidR="00CF3B76" w:rsidRPr="00FA2FBA" w:rsidTr="001734D6">
        <w:trPr>
          <w:trHeight w:val="245"/>
        </w:trPr>
        <w:tc>
          <w:tcPr>
            <w:tcW w:w="4094" w:type="dxa"/>
            <w:shd w:val="clear" w:color="auto" w:fill="auto"/>
            <w:noWrap/>
            <w:vAlign w:val="center"/>
            <w:hideMark/>
          </w:tcPr>
          <w:p w:rsidR="00CF3B76" w:rsidRPr="00FA2FBA" w:rsidRDefault="00CF3B76" w:rsidP="00CF3B76">
            <w:pPr>
              <w:jc w:val="left"/>
              <w:rPr>
                <w:b/>
                <w:bCs/>
                <w:color w:val="auto"/>
                <w:szCs w:val="16"/>
              </w:rPr>
            </w:pPr>
            <w:r w:rsidRPr="00FA2FBA">
              <w:rPr>
                <w:b/>
                <w:bCs/>
                <w:color w:val="auto"/>
                <w:szCs w:val="16"/>
              </w:rPr>
              <w:t>Financial derivatives</w:t>
            </w:r>
          </w:p>
        </w:tc>
        <w:tc>
          <w:tcPr>
            <w:tcW w:w="650" w:type="dxa"/>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w:t>
            </w:r>
          </w:p>
        </w:tc>
        <w:tc>
          <w:tcPr>
            <w:tcW w:w="739" w:type="dxa"/>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w:t>
            </w:r>
          </w:p>
        </w:tc>
        <w:tc>
          <w:tcPr>
            <w:tcW w:w="730" w:type="dxa"/>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w:t>
            </w:r>
          </w:p>
        </w:tc>
        <w:tc>
          <w:tcPr>
            <w:tcW w:w="715" w:type="dxa"/>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CF3B76" w:rsidRDefault="00CF3B76" w:rsidP="00CF3B76">
            <w:pPr>
              <w:jc w:val="right"/>
              <w:rPr>
                <w:b/>
                <w:bCs/>
                <w:sz w:val="14"/>
                <w:szCs w:val="14"/>
              </w:rPr>
            </w:pPr>
            <w:r>
              <w:rPr>
                <w:b/>
                <w:bCs/>
                <w:sz w:val="14"/>
                <w:szCs w:val="14"/>
              </w:rPr>
              <w:t>-</w:t>
            </w:r>
          </w:p>
        </w:tc>
      </w:tr>
      <w:tr w:rsidR="00CF3B76" w:rsidRPr="00FA2FBA" w:rsidTr="001734D6">
        <w:trPr>
          <w:trHeight w:val="245"/>
        </w:trPr>
        <w:tc>
          <w:tcPr>
            <w:tcW w:w="4094" w:type="dxa"/>
            <w:shd w:val="clear" w:color="auto" w:fill="auto"/>
            <w:noWrap/>
            <w:vAlign w:val="center"/>
            <w:hideMark/>
          </w:tcPr>
          <w:p w:rsidR="00CF3B76" w:rsidRPr="00FA2FBA" w:rsidRDefault="00CF3B76" w:rsidP="00CF3B76">
            <w:pPr>
              <w:ind w:firstLineChars="200" w:firstLine="320"/>
              <w:jc w:val="left"/>
              <w:rPr>
                <w:i/>
                <w:iCs/>
                <w:color w:val="auto"/>
                <w:szCs w:val="16"/>
              </w:rPr>
            </w:pPr>
            <w:r w:rsidRPr="00FA2FBA">
              <w:rPr>
                <w:i/>
                <w:iCs/>
                <w:color w:val="auto"/>
                <w:szCs w:val="16"/>
              </w:rPr>
              <w:t>Of which: Other financial corporations</w:t>
            </w:r>
          </w:p>
        </w:tc>
        <w:tc>
          <w:tcPr>
            <w:tcW w:w="650"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39" w:type="dxa"/>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815" w:type="dxa"/>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30"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25" w:type="dxa"/>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5"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15" w:type="dxa"/>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5" w:type="dxa"/>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0" w:type="dxa"/>
            <w:shd w:val="clear" w:color="auto" w:fill="auto"/>
            <w:noWrap/>
            <w:tcMar>
              <w:left w:w="43" w:type="dxa"/>
              <w:right w:w="43" w:type="dxa"/>
            </w:tcMar>
            <w:vAlign w:val="center"/>
          </w:tcPr>
          <w:p w:rsidR="00CF3B76" w:rsidRDefault="00CF3B76" w:rsidP="00CF3B76">
            <w:pPr>
              <w:jc w:val="right"/>
              <w:rPr>
                <w:sz w:val="14"/>
                <w:szCs w:val="14"/>
              </w:rPr>
            </w:pPr>
            <w:r>
              <w:rPr>
                <w:sz w:val="14"/>
                <w:szCs w:val="14"/>
              </w:rPr>
              <w:t>-</w:t>
            </w:r>
          </w:p>
        </w:tc>
      </w:tr>
      <w:tr w:rsidR="00CF3B76" w:rsidRPr="00FA2FBA" w:rsidTr="001734D6">
        <w:trPr>
          <w:trHeight w:val="245"/>
        </w:trPr>
        <w:tc>
          <w:tcPr>
            <w:tcW w:w="4094" w:type="dxa"/>
            <w:shd w:val="clear" w:color="auto" w:fill="auto"/>
            <w:noWrap/>
            <w:vAlign w:val="center"/>
            <w:hideMark/>
          </w:tcPr>
          <w:p w:rsidR="00CF3B76" w:rsidRPr="00FA2FBA" w:rsidRDefault="00CF3B76" w:rsidP="00CF3B76">
            <w:pPr>
              <w:jc w:val="left"/>
              <w:rPr>
                <w:b/>
                <w:bCs/>
                <w:color w:val="auto"/>
                <w:szCs w:val="16"/>
              </w:rPr>
            </w:pPr>
            <w:r w:rsidRPr="00FA2FBA">
              <w:rPr>
                <w:b/>
                <w:bCs/>
                <w:color w:val="auto"/>
                <w:szCs w:val="16"/>
              </w:rPr>
              <w:t>Trade credit and advances</w:t>
            </w:r>
          </w:p>
        </w:tc>
        <w:tc>
          <w:tcPr>
            <w:tcW w:w="650" w:type="dxa"/>
            <w:shd w:val="clear" w:color="auto" w:fill="auto"/>
            <w:tcMar>
              <w:left w:w="43" w:type="dxa"/>
              <w:right w:w="43" w:type="dxa"/>
            </w:tcMar>
            <w:vAlign w:val="center"/>
            <w:hideMark/>
          </w:tcPr>
          <w:p w:rsidR="00CF3B76" w:rsidRPr="00D670CE" w:rsidRDefault="00CF3B76" w:rsidP="00CF3B76">
            <w:pPr>
              <w:jc w:val="right"/>
              <w:rPr>
                <w:b/>
                <w:bCs/>
                <w:sz w:val="14"/>
                <w:szCs w:val="14"/>
              </w:rPr>
            </w:pPr>
            <w:r w:rsidRPr="00D670CE">
              <w:rPr>
                <w:b/>
                <w:bCs/>
                <w:sz w:val="14"/>
                <w:szCs w:val="14"/>
              </w:rPr>
              <w:t>-</w:t>
            </w:r>
          </w:p>
        </w:tc>
        <w:tc>
          <w:tcPr>
            <w:tcW w:w="739" w:type="dxa"/>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w:t>
            </w:r>
          </w:p>
        </w:tc>
        <w:tc>
          <w:tcPr>
            <w:tcW w:w="815" w:type="dxa"/>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w:t>
            </w:r>
          </w:p>
        </w:tc>
        <w:tc>
          <w:tcPr>
            <w:tcW w:w="730" w:type="dxa"/>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w:t>
            </w:r>
          </w:p>
        </w:tc>
        <w:tc>
          <w:tcPr>
            <w:tcW w:w="725" w:type="dxa"/>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w:t>
            </w:r>
          </w:p>
        </w:tc>
        <w:tc>
          <w:tcPr>
            <w:tcW w:w="715" w:type="dxa"/>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w:t>
            </w:r>
          </w:p>
        </w:tc>
        <w:tc>
          <w:tcPr>
            <w:tcW w:w="725" w:type="dxa"/>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w:t>
            </w:r>
          </w:p>
        </w:tc>
        <w:tc>
          <w:tcPr>
            <w:tcW w:w="720" w:type="dxa"/>
            <w:shd w:val="clear" w:color="auto" w:fill="auto"/>
            <w:noWrap/>
            <w:tcMar>
              <w:left w:w="43" w:type="dxa"/>
              <w:right w:w="43" w:type="dxa"/>
            </w:tcMar>
            <w:vAlign w:val="center"/>
          </w:tcPr>
          <w:p w:rsidR="00CF3B76" w:rsidRDefault="00CF3B76" w:rsidP="00CF3B76">
            <w:pPr>
              <w:jc w:val="right"/>
              <w:rPr>
                <w:b/>
                <w:bCs/>
                <w:sz w:val="14"/>
                <w:szCs w:val="14"/>
              </w:rPr>
            </w:pPr>
            <w:r>
              <w:rPr>
                <w:b/>
                <w:bCs/>
                <w:sz w:val="14"/>
                <w:szCs w:val="14"/>
              </w:rPr>
              <w:t>-</w:t>
            </w:r>
          </w:p>
        </w:tc>
      </w:tr>
      <w:tr w:rsidR="00CF3B76" w:rsidRPr="00FA2FBA" w:rsidTr="001734D6">
        <w:trPr>
          <w:trHeight w:val="245"/>
        </w:trPr>
        <w:tc>
          <w:tcPr>
            <w:tcW w:w="4094" w:type="dxa"/>
            <w:shd w:val="clear" w:color="auto" w:fill="auto"/>
            <w:noWrap/>
            <w:vAlign w:val="center"/>
            <w:hideMark/>
          </w:tcPr>
          <w:p w:rsidR="00CF3B76" w:rsidRPr="00FA2FBA" w:rsidRDefault="00CF3B76" w:rsidP="00CF3B76">
            <w:pPr>
              <w:ind w:firstLineChars="200" w:firstLine="320"/>
              <w:jc w:val="left"/>
              <w:rPr>
                <w:i/>
                <w:iCs/>
                <w:color w:val="auto"/>
                <w:szCs w:val="16"/>
              </w:rPr>
            </w:pPr>
            <w:r w:rsidRPr="00FA2FBA">
              <w:rPr>
                <w:i/>
                <w:iCs/>
                <w:color w:val="auto"/>
                <w:szCs w:val="16"/>
              </w:rPr>
              <w:t>Of which: Other financial corporations</w:t>
            </w:r>
          </w:p>
        </w:tc>
        <w:tc>
          <w:tcPr>
            <w:tcW w:w="650"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39" w:type="dxa"/>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815" w:type="dxa"/>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30"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25" w:type="dxa"/>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5"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15" w:type="dxa"/>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5" w:type="dxa"/>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0" w:type="dxa"/>
            <w:shd w:val="clear" w:color="auto" w:fill="auto"/>
            <w:noWrap/>
            <w:tcMar>
              <w:left w:w="43" w:type="dxa"/>
              <w:right w:w="43" w:type="dxa"/>
            </w:tcMar>
            <w:vAlign w:val="center"/>
          </w:tcPr>
          <w:p w:rsidR="00CF3B76" w:rsidRDefault="00CF3B76" w:rsidP="00CF3B76">
            <w:pPr>
              <w:jc w:val="right"/>
              <w:rPr>
                <w:sz w:val="14"/>
                <w:szCs w:val="14"/>
              </w:rPr>
            </w:pPr>
            <w:r>
              <w:rPr>
                <w:sz w:val="14"/>
                <w:szCs w:val="14"/>
              </w:rPr>
              <w:t>-</w:t>
            </w:r>
          </w:p>
        </w:tc>
      </w:tr>
      <w:tr w:rsidR="00CF3B76" w:rsidRPr="00FA2FBA" w:rsidTr="001734D6">
        <w:trPr>
          <w:trHeight w:val="245"/>
        </w:trPr>
        <w:tc>
          <w:tcPr>
            <w:tcW w:w="4094" w:type="dxa"/>
            <w:shd w:val="clear" w:color="auto" w:fill="auto"/>
            <w:noWrap/>
            <w:vAlign w:val="center"/>
            <w:hideMark/>
          </w:tcPr>
          <w:p w:rsidR="00CF3B76" w:rsidRPr="00FA2FBA" w:rsidRDefault="00CF3B76" w:rsidP="00CF3B76">
            <w:pPr>
              <w:jc w:val="left"/>
              <w:rPr>
                <w:b/>
                <w:bCs/>
                <w:color w:val="auto"/>
                <w:szCs w:val="16"/>
              </w:rPr>
            </w:pPr>
            <w:r w:rsidRPr="00FA2FBA">
              <w:rPr>
                <w:b/>
                <w:bCs/>
                <w:color w:val="auto"/>
                <w:szCs w:val="16"/>
              </w:rPr>
              <w:t>Shares and Other equity</w:t>
            </w:r>
          </w:p>
        </w:tc>
        <w:tc>
          <w:tcPr>
            <w:tcW w:w="650" w:type="dxa"/>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611,317</w:t>
            </w:r>
          </w:p>
        </w:tc>
        <w:tc>
          <w:tcPr>
            <w:tcW w:w="739" w:type="dxa"/>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575,076</w:t>
            </w:r>
          </w:p>
        </w:tc>
        <w:tc>
          <w:tcPr>
            <w:tcW w:w="815" w:type="dxa"/>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712,937</w:t>
            </w:r>
          </w:p>
        </w:tc>
        <w:tc>
          <w:tcPr>
            <w:tcW w:w="730" w:type="dxa"/>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807,538</w:t>
            </w:r>
          </w:p>
        </w:tc>
        <w:tc>
          <w:tcPr>
            <w:tcW w:w="725" w:type="dxa"/>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575,076</w:t>
            </w:r>
          </w:p>
        </w:tc>
        <w:tc>
          <w:tcPr>
            <w:tcW w:w="725" w:type="dxa"/>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775,213</w:t>
            </w:r>
          </w:p>
        </w:tc>
        <w:tc>
          <w:tcPr>
            <w:tcW w:w="715" w:type="dxa"/>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827,551</w:t>
            </w:r>
          </w:p>
        </w:tc>
        <w:tc>
          <w:tcPr>
            <w:tcW w:w="725" w:type="dxa"/>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801,232</w:t>
            </w:r>
          </w:p>
        </w:tc>
        <w:tc>
          <w:tcPr>
            <w:tcW w:w="720" w:type="dxa"/>
            <w:shd w:val="clear" w:color="auto" w:fill="auto"/>
            <w:noWrap/>
            <w:tcMar>
              <w:left w:w="43" w:type="dxa"/>
              <w:right w:w="43" w:type="dxa"/>
            </w:tcMar>
            <w:vAlign w:val="center"/>
          </w:tcPr>
          <w:p w:rsidR="00CF3B76" w:rsidRDefault="00CF3B76" w:rsidP="00CF3B76">
            <w:pPr>
              <w:jc w:val="right"/>
              <w:rPr>
                <w:b/>
                <w:bCs/>
                <w:sz w:val="14"/>
                <w:szCs w:val="14"/>
              </w:rPr>
            </w:pPr>
            <w:r>
              <w:rPr>
                <w:b/>
                <w:bCs/>
                <w:sz w:val="14"/>
                <w:szCs w:val="14"/>
              </w:rPr>
              <w:t>712,937</w:t>
            </w:r>
          </w:p>
        </w:tc>
      </w:tr>
      <w:tr w:rsidR="00CF3B76" w:rsidRPr="00FA2FBA" w:rsidTr="001734D6">
        <w:trPr>
          <w:trHeight w:val="245"/>
        </w:trPr>
        <w:tc>
          <w:tcPr>
            <w:tcW w:w="4094" w:type="dxa"/>
            <w:shd w:val="clear" w:color="auto" w:fill="auto"/>
            <w:noWrap/>
            <w:vAlign w:val="center"/>
            <w:hideMark/>
          </w:tcPr>
          <w:p w:rsidR="00CF3B76" w:rsidRPr="00FA2FBA" w:rsidRDefault="00CF3B76" w:rsidP="00CF3B76">
            <w:pPr>
              <w:ind w:firstLineChars="200" w:firstLine="320"/>
              <w:jc w:val="left"/>
              <w:rPr>
                <w:color w:val="auto"/>
                <w:szCs w:val="16"/>
              </w:rPr>
            </w:pPr>
            <w:r w:rsidRPr="00FA2FBA">
              <w:rPr>
                <w:color w:val="auto"/>
                <w:szCs w:val="16"/>
              </w:rPr>
              <w:t>a) Funds contributed by owners</w:t>
            </w:r>
          </w:p>
        </w:tc>
        <w:tc>
          <w:tcPr>
            <w:tcW w:w="650"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100</w:t>
            </w:r>
          </w:p>
        </w:tc>
        <w:tc>
          <w:tcPr>
            <w:tcW w:w="739" w:type="dxa"/>
            <w:shd w:val="clear" w:color="auto" w:fill="auto"/>
            <w:tcMar>
              <w:left w:w="43" w:type="dxa"/>
              <w:right w:w="43" w:type="dxa"/>
            </w:tcMar>
            <w:vAlign w:val="center"/>
          </w:tcPr>
          <w:p w:rsidR="00CF3B76" w:rsidRDefault="00CF3B76" w:rsidP="00CF3B76">
            <w:pPr>
              <w:jc w:val="right"/>
              <w:rPr>
                <w:sz w:val="14"/>
                <w:szCs w:val="14"/>
              </w:rPr>
            </w:pPr>
            <w:r>
              <w:rPr>
                <w:sz w:val="14"/>
                <w:szCs w:val="14"/>
              </w:rPr>
              <w:t>100</w:t>
            </w:r>
          </w:p>
        </w:tc>
        <w:tc>
          <w:tcPr>
            <w:tcW w:w="815" w:type="dxa"/>
            <w:shd w:val="clear" w:color="auto" w:fill="auto"/>
            <w:tcMar>
              <w:left w:w="43" w:type="dxa"/>
              <w:right w:w="43" w:type="dxa"/>
            </w:tcMar>
            <w:vAlign w:val="center"/>
          </w:tcPr>
          <w:p w:rsidR="00CF3B76" w:rsidRDefault="00CF3B76" w:rsidP="00CF3B76">
            <w:pPr>
              <w:jc w:val="right"/>
              <w:rPr>
                <w:sz w:val="14"/>
                <w:szCs w:val="14"/>
              </w:rPr>
            </w:pPr>
            <w:r>
              <w:rPr>
                <w:sz w:val="14"/>
                <w:szCs w:val="14"/>
              </w:rPr>
              <w:t>100</w:t>
            </w:r>
          </w:p>
        </w:tc>
        <w:tc>
          <w:tcPr>
            <w:tcW w:w="730"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100</w:t>
            </w:r>
          </w:p>
        </w:tc>
        <w:tc>
          <w:tcPr>
            <w:tcW w:w="725" w:type="dxa"/>
            <w:shd w:val="clear" w:color="auto" w:fill="auto"/>
            <w:tcMar>
              <w:left w:w="43" w:type="dxa"/>
              <w:right w:w="43" w:type="dxa"/>
            </w:tcMar>
            <w:vAlign w:val="center"/>
          </w:tcPr>
          <w:p w:rsidR="00CF3B76" w:rsidRDefault="00CF3B76" w:rsidP="00CF3B76">
            <w:pPr>
              <w:jc w:val="right"/>
              <w:rPr>
                <w:sz w:val="14"/>
                <w:szCs w:val="14"/>
              </w:rPr>
            </w:pPr>
            <w:r>
              <w:rPr>
                <w:sz w:val="14"/>
                <w:szCs w:val="14"/>
              </w:rPr>
              <w:t>100</w:t>
            </w:r>
          </w:p>
        </w:tc>
        <w:tc>
          <w:tcPr>
            <w:tcW w:w="725"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100</w:t>
            </w:r>
          </w:p>
        </w:tc>
        <w:tc>
          <w:tcPr>
            <w:tcW w:w="715" w:type="dxa"/>
            <w:shd w:val="clear" w:color="auto" w:fill="auto"/>
            <w:tcMar>
              <w:left w:w="43" w:type="dxa"/>
              <w:right w:w="43" w:type="dxa"/>
            </w:tcMar>
            <w:vAlign w:val="center"/>
          </w:tcPr>
          <w:p w:rsidR="00CF3B76" w:rsidRDefault="00CF3B76" w:rsidP="00CF3B76">
            <w:pPr>
              <w:jc w:val="right"/>
              <w:rPr>
                <w:sz w:val="14"/>
                <w:szCs w:val="14"/>
              </w:rPr>
            </w:pPr>
            <w:r>
              <w:rPr>
                <w:sz w:val="14"/>
                <w:szCs w:val="14"/>
              </w:rPr>
              <w:t>100</w:t>
            </w:r>
          </w:p>
        </w:tc>
        <w:tc>
          <w:tcPr>
            <w:tcW w:w="725" w:type="dxa"/>
            <w:shd w:val="clear" w:color="auto" w:fill="auto"/>
            <w:tcMar>
              <w:left w:w="43" w:type="dxa"/>
              <w:right w:w="43" w:type="dxa"/>
            </w:tcMar>
            <w:vAlign w:val="center"/>
          </w:tcPr>
          <w:p w:rsidR="00CF3B76" w:rsidRDefault="00CF3B76" w:rsidP="00CF3B76">
            <w:pPr>
              <w:jc w:val="right"/>
              <w:rPr>
                <w:sz w:val="14"/>
                <w:szCs w:val="14"/>
              </w:rPr>
            </w:pPr>
            <w:r>
              <w:rPr>
                <w:sz w:val="14"/>
                <w:szCs w:val="14"/>
              </w:rPr>
              <w:t>100</w:t>
            </w:r>
          </w:p>
        </w:tc>
        <w:tc>
          <w:tcPr>
            <w:tcW w:w="720" w:type="dxa"/>
            <w:shd w:val="clear" w:color="auto" w:fill="auto"/>
            <w:noWrap/>
            <w:tcMar>
              <w:left w:w="43" w:type="dxa"/>
              <w:right w:w="43" w:type="dxa"/>
            </w:tcMar>
            <w:vAlign w:val="center"/>
          </w:tcPr>
          <w:p w:rsidR="00CF3B76" w:rsidRDefault="00CF3B76" w:rsidP="00CF3B76">
            <w:pPr>
              <w:jc w:val="right"/>
              <w:rPr>
                <w:sz w:val="14"/>
                <w:szCs w:val="14"/>
              </w:rPr>
            </w:pPr>
            <w:r>
              <w:rPr>
                <w:sz w:val="14"/>
                <w:szCs w:val="14"/>
              </w:rPr>
              <w:t>100</w:t>
            </w:r>
          </w:p>
        </w:tc>
      </w:tr>
      <w:tr w:rsidR="00CF3B76" w:rsidRPr="00FA2FBA" w:rsidTr="001734D6">
        <w:trPr>
          <w:trHeight w:val="245"/>
        </w:trPr>
        <w:tc>
          <w:tcPr>
            <w:tcW w:w="4094" w:type="dxa"/>
            <w:shd w:val="clear" w:color="auto" w:fill="auto"/>
            <w:noWrap/>
            <w:vAlign w:val="center"/>
            <w:hideMark/>
          </w:tcPr>
          <w:p w:rsidR="00CF3B76" w:rsidRPr="00FA2FBA" w:rsidRDefault="00CF3B76" w:rsidP="00CF3B76">
            <w:pPr>
              <w:ind w:firstLineChars="200" w:firstLine="320"/>
              <w:jc w:val="left"/>
              <w:rPr>
                <w:color w:val="auto"/>
                <w:szCs w:val="16"/>
              </w:rPr>
            </w:pPr>
            <w:r w:rsidRPr="00FA2FBA">
              <w:rPr>
                <w:color w:val="auto"/>
                <w:szCs w:val="16"/>
              </w:rPr>
              <w:t>b) Retained earnings</w:t>
            </w:r>
          </w:p>
        </w:tc>
        <w:tc>
          <w:tcPr>
            <w:tcW w:w="650"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43,958</w:t>
            </w:r>
          </w:p>
        </w:tc>
        <w:tc>
          <w:tcPr>
            <w:tcW w:w="739" w:type="dxa"/>
            <w:shd w:val="clear" w:color="auto" w:fill="auto"/>
            <w:tcMar>
              <w:left w:w="43" w:type="dxa"/>
              <w:right w:w="43" w:type="dxa"/>
            </w:tcMar>
            <w:vAlign w:val="center"/>
          </w:tcPr>
          <w:p w:rsidR="00CF3B76" w:rsidRDefault="00CF3B76" w:rsidP="00CF3B76">
            <w:pPr>
              <w:jc w:val="right"/>
              <w:rPr>
                <w:sz w:val="14"/>
                <w:szCs w:val="14"/>
              </w:rPr>
            </w:pPr>
            <w:r>
              <w:rPr>
                <w:sz w:val="14"/>
                <w:szCs w:val="14"/>
              </w:rPr>
              <w:t>12,779</w:t>
            </w:r>
          </w:p>
        </w:tc>
        <w:tc>
          <w:tcPr>
            <w:tcW w:w="815" w:type="dxa"/>
            <w:shd w:val="clear" w:color="auto" w:fill="auto"/>
            <w:tcMar>
              <w:left w:w="43" w:type="dxa"/>
              <w:right w:w="43" w:type="dxa"/>
            </w:tcMar>
            <w:vAlign w:val="center"/>
          </w:tcPr>
          <w:p w:rsidR="00CF3B76" w:rsidRDefault="00CF3B76" w:rsidP="00CF3B76">
            <w:pPr>
              <w:jc w:val="right"/>
              <w:rPr>
                <w:sz w:val="14"/>
                <w:szCs w:val="14"/>
              </w:rPr>
            </w:pPr>
            <w:r>
              <w:rPr>
                <w:sz w:val="14"/>
                <w:szCs w:val="14"/>
              </w:rPr>
              <w:t>553</w:t>
            </w:r>
          </w:p>
        </w:tc>
        <w:tc>
          <w:tcPr>
            <w:tcW w:w="730"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198,058</w:t>
            </w:r>
          </w:p>
        </w:tc>
        <w:tc>
          <w:tcPr>
            <w:tcW w:w="725" w:type="dxa"/>
            <w:shd w:val="clear" w:color="auto" w:fill="auto"/>
            <w:tcMar>
              <w:left w:w="43" w:type="dxa"/>
              <w:right w:w="43" w:type="dxa"/>
            </w:tcMar>
            <w:vAlign w:val="center"/>
          </w:tcPr>
          <w:p w:rsidR="00CF3B76" w:rsidRDefault="00CF3B76" w:rsidP="00CF3B76">
            <w:pPr>
              <w:jc w:val="right"/>
              <w:rPr>
                <w:sz w:val="14"/>
                <w:szCs w:val="14"/>
              </w:rPr>
            </w:pPr>
            <w:r>
              <w:rPr>
                <w:sz w:val="14"/>
                <w:szCs w:val="14"/>
              </w:rPr>
              <w:t>12,779</w:t>
            </w:r>
          </w:p>
        </w:tc>
        <w:tc>
          <w:tcPr>
            <w:tcW w:w="725"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161,373</w:t>
            </w:r>
          </w:p>
        </w:tc>
        <w:tc>
          <w:tcPr>
            <w:tcW w:w="715" w:type="dxa"/>
            <w:shd w:val="clear" w:color="auto" w:fill="auto"/>
            <w:tcMar>
              <w:left w:w="43" w:type="dxa"/>
              <w:right w:w="43" w:type="dxa"/>
            </w:tcMar>
            <w:vAlign w:val="center"/>
          </w:tcPr>
          <w:p w:rsidR="00CF3B76" w:rsidRDefault="00CF3B76" w:rsidP="00CF3B76">
            <w:pPr>
              <w:jc w:val="right"/>
              <w:rPr>
                <w:sz w:val="14"/>
                <w:szCs w:val="14"/>
              </w:rPr>
            </w:pPr>
            <w:r>
              <w:rPr>
                <w:sz w:val="14"/>
                <w:szCs w:val="14"/>
              </w:rPr>
              <w:t>216,103</w:t>
            </w:r>
          </w:p>
        </w:tc>
        <w:tc>
          <w:tcPr>
            <w:tcW w:w="725" w:type="dxa"/>
            <w:shd w:val="clear" w:color="auto" w:fill="auto"/>
            <w:tcMar>
              <w:left w:w="43" w:type="dxa"/>
              <w:right w:w="43" w:type="dxa"/>
            </w:tcMar>
            <w:vAlign w:val="center"/>
          </w:tcPr>
          <w:p w:rsidR="00CF3B76" w:rsidRDefault="00CF3B76" w:rsidP="00CF3B76">
            <w:pPr>
              <w:jc w:val="right"/>
              <w:rPr>
                <w:sz w:val="14"/>
                <w:szCs w:val="14"/>
              </w:rPr>
            </w:pPr>
            <w:r>
              <w:rPr>
                <w:sz w:val="14"/>
                <w:szCs w:val="14"/>
              </w:rPr>
              <w:t>168,304</w:t>
            </w:r>
          </w:p>
        </w:tc>
        <w:tc>
          <w:tcPr>
            <w:tcW w:w="720" w:type="dxa"/>
            <w:shd w:val="clear" w:color="auto" w:fill="auto"/>
            <w:noWrap/>
            <w:tcMar>
              <w:left w:w="43" w:type="dxa"/>
              <w:right w:w="43" w:type="dxa"/>
            </w:tcMar>
            <w:vAlign w:val="center"/>
          </w:tcPr>
          <w:p w:rsidR="00CF3B76" w:rsidRDefault="00CF3B76" w:rsidP="00CF3B76">
            <w:pPr>
              <w:jc w:val="right"/>
              <w:rPr>
                <w:sz w:val="14"/>
                <w:szCs w:val="14"/>
              </w:rPr>
            </w:pPr>
            <w:r>
              <w:rPr>
                <w:sz w:val="14"/>
                <w:szCs w:val="14"/>
              </w:rPr>
              <w:t>553</w:t>
            </w:r>
          </w:p>
        </w:tc>
      </w:tr>
      <w:tr w:rsidR="00CF3B76" w:rsidRPr="00FA2FBA" w:rsidTr="001734D6">
        <w:trPr>
          <w:trHeight w:val="245"/>
        </w:trPr>
        <w:tc>
          <w:tcPr>
            <w:tcW w:w="4094" w:type="dxa"/>
            <w:shd w:val="clear" w:color="auto" w:fill="auto"/>
            <w:noWrap/>
            <w:vAlign w:val="center"/>
            <w:hideMark/>
          </w:tcPr>
          <w:p w:rsidR="00CF3B76" w:rsidRPr="00FA2FBA" w:rsidRDefault="00CF3B76" w:rsidP="00CF3B76">
            <w:pPr>
              <w:ind w:firstLineChars="200" w:firstLine="320"/>
              <w:jc w:val="left"/>
              <w:rPr>
                <w:color w:val="auto"/>
                <w:szCs w:val="16"/>
              </w:rPr>
            </w:pPr>
            <w:r w:rsidRPr="00FA2FBA">
              <w:rPr>
                <w:color w:val="auto"/>
                <w:szCs w:val="16"/>
              </w:rPr>
              <w:t>c) General &amp; special reserves</w:t>
            </w:r>
          </w:p>
        </w:tc>
        <w:tc>
          <w:tcPr>
            <w:tcW w:w="650"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142,136</w:t>
            </w:r>
          </w:p>
        </w:tc>
        <w:tc>
          <w:tcPr>
            <w:tcW w:w="739" w:type="dxa"/>
            <w:shd w:val="clear" w:color="auto" w:fill="auto"/>
            <w:tcMar>
              <w:left w:w="43" w:type="dxa"/>
              <w:right w:w="43" w:type="dxa"/>
            </w:tcMar>
            <w:vAlign w:val="center"/>
          </w:tcPr>
          <w:p w:rsidR="00CF3B76" w:rsidRDefault="00CF3B76" w:rsidP="00CF3B76">
            <w:pPr>
              <w:jc w:val="right"/>
              <w:rPr>
                <w:sz w:val="14"/>
                <w:szCs w:val="14"/>
              </w:rPr>
            </w:pPr>
            <w:r>
              <w:rPr>
                <w:sz w:val="14"/>
                <w:szCs w:val="14"/>
              </w:rPr>
              <w:t>110,715</w:t>
            </w:r>
          </w:p>
        </w:tc>
        <w:tc>
          <w:tcPr>
            <w:tcW w:w="815" w:type="dxa"/>
            <w:shd w:val="clear" w:color="auto" w:fill="auto"/>
            <w:tcMar>
              <w:left w:w="43" w:type="dxa"/>
              <w:right w:w="43" w:type="dxa"/>
            </w:tcMar>
            <w:vAlign w:val="center"/>
          </w:tcPr>
          <w:p w:rsidR="00CF3B76" w:rsidRDefault="00CF3B76" w:rsidP="00CF3B76">
            <w:pPr>
              <w:jc w:val="right"/>
              <w:rPr>
                <w:sz w:val="14"/>
                <w:szCs w:val="14"/>
              </w:rPr>
            </w:pPr>
            <w:r>
              <w:rPr>
                <w:sz w:val="14"/>
                <w:szCs w:val="14"/>
              </w:rPr>
              <w:t>119,630</w:t>
            </w:r>
          </w:p>
        </w:tc>
        <w:tc>
          <w:tcPr>
            <w:tcW w:w="730"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155,715</w:t>
            </w:r>
          </w:p>
        </w:tc>
        <w:tc>
          <w:tcPr>
            <w:tcW w:w="725" w:type="dxa"/>
            <w:shd w:val="clear" w:color="auto" w:fill="auto"/>
            <w:tcMar>
              <w:left w:w="43" w:type="dxa"/>
              <w:right w:w="43" w:type="dxa"/>
            </w:tcMar>
            <w:vAlign w:val="center"/>
          </w:tcPr>
          <w:p w:rsidR="00CF3B76" w:rsidRDefault="00CF3B76" w:rsidP="00CF3B76">
            <w:pPr>
              <w:jc w:val="right"/>
              <w:rPr>
                <w:sz w:val="14"/>
                <w:szCs w:val="14"/>
              </w:rPr>
            </w:pPr>
            <w:r>
              <w:rPr>
                <w:sz w:val="14"/>
                <w:szCs w:val="14"/>
              </w:rPr>
              <w:t>110,715</w:t>
            </w:r>
          </w:p>
        </w:tc>
        <w:tc>
          <w:tcPr>
            <w:tcW w:w="725"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110,715</w:t>
            </w:r>
          </w:p>
        </w:tc>
        <w:tc>
          <w:tcPr>
            <w:tcW w:w="715" w:type="dxa"/>
            <w:shd w:val="clear" w:color="auto" w:fill="auto"/>
            <w:tcMar>
              <w:left w:w="43" w:type="dxa"/>
              <w:right w:w="43" w:type="dxa"/>
            </w:tcMar>
            <w:vAlign w:val="center"/>
          </w:tcPr>
          <w:p w:rsidR="00CF3B76" w:rsidRDefault="00CF3B76" w:rsidP="00CF3B76">
            <w:pPr>
              <w:jc w:val="right"/>
              <w:rPr>
                <w:sz w:val="14"/>
                <w:szCs w:val="14"/>
              </w:rPr>
            </w:pPr>
            <w:r>
              <w:rPr>
                <w:sz w:val="14"/>
                <w:szCs w:val="14"/>
              </w:rPr>
              <w:t>110,522</w:t>
            </w:r>
          </w:p>
        </w:tc>
        <w:tc>
          <w:tcPr>
            <w:tcW w:w="725" w:type="dxa"/>
            <w:shd w:val="clear" w:color="auto" w:fill="auto"/>
            <w:tcMar>
              <w:left w:w="43" w:type="dxa"/>
              <w:right w:w="43" w:type="dxa"/>
            </w:tcMar>
            <w:vAlign w:val="center"/>
          </w:tcPr>
          <w:p w:rsidR="00CF3B76" w:rsidRDefault="00CF3B76" w:rsidP="00CF3B76">
            <w:pPr>
              <w:jc w:val="right"/>
              <w:rPr>
                <w:sz w:val="14"/>
                <w:szCs w:val="14"/>
              </w:rPr>
            </w:pPr>
            <w:r>
              <w:rPr>
                <w:sz w:val="14"/>
                <w:szCs w:val="14"/>
              </w:rPr>
              <w:t>110,522</w:t>
            </w:r>
          </w:p>
        </w:tc>
        <w:tc>
          <w:tcPr>
            <w:tcW w:w="720" w:type="dxa"/>
            <w:shd w:val="clear" w:color="auto" w:fill="auto"/>
            <w:noWrap/>
            <w:tcMar>
              <w:left w:w="43" w:type="dxa"/>
              <w:right w:w="43" w:type="dxa"/>
            </w:tcMar>
            <w:vAlign w:val="center"/>
          </w:tcPr>
          <w:p w:rsidR="00CF3B76" w:rsidRDefault="00CF3B76" w:rsidP="00CF3B76">
            <w:pPr>
              <w:jc w:val="right"/>
              <w:rPr>
                <w:sz w:val="14"/>
                <w:szCs w:val="14"/>
              </w:rPr>
            </w:pPr>
            <w:r>
              <w:rPr>
                <w:sz w:val="14"/>
                <w:szCs w:val="14"/>
              </w:rPr>
              <w:t>119,630</w:t>
            </w:r>
          </w:p>
        </w:tc>
      </w:tr>
      <w:tr w:rsidR="00CF3B76" w:rsidRPr="00FA2FBA" w:rsidTr="001734D6">
        <w:trPr>
          <w:trHeight w:val="245"/>
        </w:trPr>
        <w:tc>
          <w:tcPr>
            <w:tcW w:w="4094" w:type="dxa"/>
            <w:shd w:val="clear" w:color="auto" w:fill="auto"/>
            <w:noWrap/>
            <w:vAlign w:val="center"/>
            <w:hideMark/>
          </w:tcPr>
          <w:p w:rsidR="00CF3B76" w:rsidRPr="00FA2FBA" w:rsidRDefault="00CF3B76" w:rsidP="00CF3B76">
            <w:pPr>
              <w:ind w:firstLineChars="200" w:firstLine="320"/>
              <w:jc w:val="left"/>
              <w:rPr>
                <w:color w:val="auto"/>
                <w:szCs w:val="16"/>
              </w:rPr>
            </w:pPr>
            <w:r w:rsidRPr="00FA2FBA">
              <w:rPr>
                <w:color w:val="auto"/>
                <w:szCs w:val="16"/>
              </w:rPr>
              <w:t>d) Valuation adjustment</w:t>
            </w:r>
          </w:p>
        </w:tc>
        <w:tc>
          <w:tcPr>
            <w:tcW w:w="650"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425,123</w:t>
            </w:r>
          </w:p>
        </w:tc>
        <w:tc>
          <w:tcPr>
            <w:tcW w:w="739" w:type="dxa"/>
            <w:shd w:val="clear" w:color="auto" w:fill="auto"/>
            <w:tcMar>
              <w:left w:w="43" w:type="dxa"/>
              <w:right w:w="43" w:type="dxa"/>
            </w:tcMar>
            <w:vAlign w:val="center"/>
          </w:tcPr>
          <w:p w:rsidR="00CF3B76" w:rsidRDefault="00CF3B76" w:rsidP="00CF3B76">
            <w:pPr>
              <w:jc w:val="right"/>
              <w:rPr>
                <w:sz w:val="14"/>
                <w:szCs w:val="14"/>
              </w:rPr>
            </w:pPr>
            <w:r>
              <w:rPr>
                <w:sz w:val="14"/>
                <w:szCs w:val="14"/>
              </w:rPr>
              <w:t>451,482</w:t>
            </w:r>
          </w:p>
        </w:tc>
        <w:tc>
          <w:tcPr>
            <w:tcW w:w="815" w:type="dxa"/>
            <w:shd w:val="clear" w:color="auto" w:fill="auto"/>
            <w:tcMar>
              <w:left w:w="43" w:type="dxa"/>
              <w:right w:w="43" w:type="dxa"/>
            </w:tcMar>
            <w:vAlign w:val="center"/>
          </w:tcPr>
          <w:p w:rsidR="00CF3B76" w:rsidRDefault="00CF3B76" w:rsidP="00CF3B76">
            <w:pPr>
              <w:jc w:val="right"/>
              <w:rPr>
                <w:sz w:val="14"/>
                <w:szCs w:val="14"/>
              </w:rPr>
            </w:pPr>
            <w:r>
              <w:rPr>
                <w:sz w:val="14"/>
                <w:szCs w:val="14"/>
              </w:rPr>
              <w:t>592,654</w:t>
            </w:r>
          </w:p>
        </w:tc>
        <w:tc>
          <w:tcPr>
            <w:tcW w:w="730"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453,665</w:t>
            </w:r>
          </w:p>
        </w:tc>
        <w:tc>
          <w:tcPr>
            <w:tcW w:w="725" w:type="dxa"/>
            <w:shd w:val="clear" w:color="auto" w:fill="auto"/>
            <w:tcMar>
              <w:left w:w="43" w:type="dxa"/>
              <w:right w:w="43" w:type="dxa"/>
            </w:tcMar>
            <w:vAlign w:val="center"/>
          </w:tcPr>
          <w:p w:rsidR="00CF3B76" w:rsidRDefault="00CF3B76" w:rsidP="00CF3B76">
            <w:pPr>
              <w:jc w:val="right"/>
              <w:rPr>
                <w:sz w:val="14"/>
                <w:szCs w:val="14"/>
              </w:rPr>
            </w:pPr>
            <w:r>
              <w:rPr>
                <w:sz w:val="14"/>
                <w:szCs w:val="14"/>
              </w:rPr>
              <w:t>451,482</w:t>
            </w:r>
          </w:p>
        </w:tc>
        <w:tc>
          <w:tcPr>
            <w:tcW w:w="725"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503,025</w:t>
            </w:r>
          </w:p>
        </w:tc>
        <w:tc>
          <w:tcPr>
            <w:tcW w:w="715" w:type="dxa"/>
            <w:shd w:val="clear" w:color="auto" w:fill="auto"/>
            <w:tcMar>
              <w:left w:w="43" w:type="dxa"/>
              <w:right w:w="43" w:type="dxa"/>
            </w:tcMar>
            <w:vAlign w:val="center"/>
          </w:tcPr>
          <w:p w:rsidR="00CF3B76" w:rsidRDefault="00CF3B76" w:rsidP="00CF3B76">
            <w:pPr>
              <w:jc w:val="right"/>
              <w:rPr>
                <w:sz w:val="14"/>
                <w:szCs w:val="14"/>
              </w:rPr>
            </w:pPr>
            <w:r>
              <w:rPr>
                <w:sz w:val="14"/>
                <w:szCs w:val="14"/>
              </w:rPr>
              <w:t>500,826</w:t>
            </w:r>
          </w:p>
        </w:tc>
        <w:tc>
          <w:tcPr>
            <w:tcW w:w="725" w:type="dxa"/>
            <w:shd w:val="clear" w:color="auto" w:fill="auto"/>
            <w:tcMar>
              <w:left w:w="43" w:type="dxa"/>
              <w:right w:w="43" w:type="dxa"/>
            </w:tcMar>
            <w:vAlign w:val="center"/>
          </w:tcPr>
          <w:p w:rsidR="00CF3B76" w:rsidRDefault="00CF3B76" w:rsidP="00CF3B76">
            <w:pPr>
              <w:jc w:val="right"/>
              <w:rPr>
                <w:sz w:val="14"/>
                <w:szCs w:val="14"/>
              </w:rPr>
            </w:pPr>
            <w:r>
              <w:rPr>
                <w:sz w:val="14"/>
                <w:szCs w:val="14"/>
              </w:rPr>
              <w:t>522,306</w:t>
            </w:r>
          </w:p>
        </w:tc>
        <w:tc>
          <w:tcPr>
            <w:tcW w:w="720" w:type="dxa"/>
            <w:shd w:val="clear" w:color="auto" w:fill="auto"/>
            <w:noWrap/>
            <w:tcMar>
              <w:left w:w="43" w:type="dxa"/>
              <w:right w:w="43" w:type="dxa"/>
            </w:tcMar>
            <w:vAlign w:val="center"/>
          </w:tcPr>
          <w:p w:rsidR="00CF3B76" w:rsidRDefault="00CF3B76" w:rsidP="00CF3B76">
            <w:pPr>
              <w:jc w:val="right"/>
              <w:rPr>
                <w:sz w:val="14"/>
                <w:szCs w:val="14"/>
              </w:rPr>
            </w:pPr>
            <w:r>
              <w:rPr>
                <w:sz w:val="14"/>
                <w:szCs w:val="14"/>
              </w:rPr>
              <w:t>592,654</w:t>
            </w:r>
          </w:p>
        </w:tc>
      </w:tr>
      <w:tr w:rsidR="00CF3B76" w:rsidRPr="00FA2FBA" w:rsidTr="001734D6">
        <w:trPr>
          <w:trHeight w:val="245"/>
        </w:trPr>
        <w:tc>
          <w:tcPr>
            <w:tcW w:w="4094" w:type="dxa"/>
            <w:shd w:val="clear" w:color="auto" w:fill="auto"/>
            <w:noWrap/>
            <w:vAlign w:val="center"/>
            <w:hideMark/>
          </w:tcPr>
          <w:p w:rsidR="00CF3B76" w:rsidRPr="00FA2FBA" w:rsidRDefault="00CF3B76" w:rsidP="00CF3B76">
            <w:pPr>
              <w:jc w:val="left"/>
              <w:rPr>
                <w:b/>
                <w:bCs/>
                <w:color w:val="auto"/>
                <w:szCs w:val="16"/>
              </w:rPr>
            </w:pPr>
            <w:r w:rsidRPr="00FA2FBA">
              <w:rPr>
                <w:b/>
                <w:bCs/>
                <w:color w:val="auto"/>
                <w:szCs w:val="16"/>
              </w:rPr>
              <w:t>Other items (net)</w:t>
            </w:r>
          </w:p>
        </w:tc>
        <w:tc>
          <w:tcPr>
            <w:tcW w:w="650" w:type="dxa"/>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840</w:t>
            </w:r>
          </w:p>
        </w:tc>
        <w:tc>
          <w:tcPr>
            <w:tcW w:w="739" w:type="dxa"/>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9,896</w:t>
            </w:r>
          </w:p>
        </w:tc>
        <w:tc>
          <w:tcPr>
            <w:tcW w:w="815" w:type="dxa"/>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219,686</w:t>
            </w:r>
          </w:p>
        </w:tc>
        <w:tc>
          <w:tcPr>
            <w:tcW w:w="730" w:type="dxa"/>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(122,805)</w:t>
            </w:r>
          </w:p>
        </w:tc>
        <w:tc>
          <w:tcPr>
            <w:tcW w:w="725" w:type="dxa"/>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9,896</w:t>
            </w:r>
          </w:p>
        </w:tc>
        <w:tc>
          <w:tcPr>
            <w:tcW w:w="725" w:type="dxa"/>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(28,918)</w:t>
            </w:r>
          </w:p>
        </w:tc>
        <w:tc>
          <w:tcPr>
            <w:tcW w:w="715" w:type="dxa"/>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(23,832)</w:t>
            </w:r>
          </w:p>
        </w:tc>
        <w:tc>
          <w:tcPr>
            <w:tcW w:w="725" w:type="dxa"/>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58,206</w:t>
            </w:r>
          </w:p>
        </w:tc>
        <w:tc>
          <w:tcPr>
            <w:tcW w:w="720" w:type="dxa"/>
            <w:shd w:val="clear" w:color="auto" w:fill="auto"/>
            <w:noWrap/>
            <w:tcMar>
              <w:left w:w="43" w:type="dxa"/>
              <w:right w:w="43" w:type="dxa"/>
            </w:tcMar>
            <w:vAlign w:val="center"/>
          </w:tcPr>
          <w:p w:rsidR="00CF3B76" w:rsidRDefault="00CF3B76" w:rsidP="00CF3B76">
            <w:pPr>
              <w:jc w:val="right"/>
              <w:rPr>
                <w:b/>
                <w:bCs/>
                <w:sz w:val="14"/>
                <w:szCs w:val="14"/>
              </w:rPr>
            </w:pPr>
            <w:r>
              <w:rPr>
                <w:b/>
                <w:bCs/>
                <w:sz w:val="14"/>
                <w:szCs w:val="14"/>
              </w:rPr>
              <w:t>219,686</w:t>
            </w:r>
          </w:p>
        </w:tc>
      </w:tr>
      <w:tr w:rsidR="00CF3B76" w:rsidRPr="00FA2FBA" w:rsidTr="001734D6">
        <w:trPr>
          <w:trHeight w:val="245"/>
        </w:trPr>
        <w:tc>
          <w:tcPr>
            <w:tcW w:w="4094" w:type="dxa"/>
            <w:shd w:val="clear" w:color="auto" w:fill="auto"/>
            <w:noWrap/>
            <w:vAlign w:val="center"/>
            <w:hideMark/>
          </w:tcPr>
          <w:p w:rsidR="00CF3B76" w:rsidRPr="00FA2FBA" w:rsidRDefault="00CF3B76" w:rsidP="00CF3B76">
            <w:pPr>
              <w:ind w:firstLineChars="200" w:firstLine="320"/>
              <w:jc w:val="left"/>
              <w:rPr>
                <w:color w:val="auto"/>
                <w:szCs w:val="16"/>
              </w:rPr>
            </w:pPr>
            <w:r w:rsidRPr="00FA2FBA">
              <w:rPr>
                <w:color w:val="auto"/>
                <w:szCs w:val="16"/>
              </w:rPr>
              <w:t>Other liabilities</w:t>
            </w:r>
          </w:p>
        </w:tc>
        <w:tc>
          <w:tcPr>
            <w:tcW w:w="650"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180,353</w:t>
            </w:r>
          </w:p>
        </w:tc>
        <w:tc>
          <w:tcPr>
            <w:tcW w:w="739" w:type="dxa"/>
            <w:shd w:val="clear" w:color="auto" w:fill="auto"/>
            <w:tcMar>
              <w:left w:w="43" w:type="dxa"/>
              <w:right w:w="43" w:type="dxa"/>
            </w:tcMar>
            <w:vAlign w:val="center"/>
          </w:tcPr>
          <w:p w:rsidR="00CF3B76" w:rsidRDefault="00CF3B76" w:rsidP="00CF3B76">
            <w:pPr>
              <w:jc w:val="right"/>
              <w:rPr>
                <w:sz w:val="14"/>
                <w:szCs w:val="14"/>
              </w:rPr>
            </w:pPr>
            <w:r>
              <w:rPr>
                <w:sz w:val="14"/>
                <w:szCs w:val="14"/>
              </w:rPr>
              <w:t>161,463</w:t>
            </w:r>
          </w:p>
        </w:tc>
        <w:tc>
          <w:tcPr>
            <w:tcW w:w="815" w:type="dxa"/>
            <w:shd w:val="clear" w:color="auto" w:fill="auto"/>
            <w:tcMar>
              <w:left w:w="43" w:type="dxa"/>
              <w:right w:w="43" w:type="dxa"/>
            </w:tcMar>
            <w:vAlign w:val="center"/>
          </w:tcPr>
          <w:p w:rsidR="00CF3B76" w:rsidRDefault="00CF3B76" w:rsidP="00CF3B76">
            <w:pPr>
              <w:jc w:val="right"/>
              <w:rPr>
                <w:sz w:val="14"/>
                <w:szCs w:val="14"/>
              </w:rPr>
            </w:pPr>
            <w:r>
              <w:rPr>
                <w:sz w:val="14"/>
                <w:szCs w:val="14"/>
              </w:rPr>
              <w:t>391,992</w:t>
            </w:r>
          </w:p>
        </w:tc>
        <w:tc>
          <w:tcPr>
            <w:tcW w:w="730"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155,025</w:t>
            </w:r>
          </w:p>
        </w:tc>
        <w:tc>
          <w:tcPr>
            <w:tcW w:w="725" w:type="dxa"/>
            <w:shd w:val="clear" w:color="auto" w:fill="auto"/>
            <w:tcMar>
              <w:left w:w="43" w:type="dxa"/>
              <w:right w:w="43" w:type="dxa"/>
            </w:tcMar>
            <w:vAlign w:val="center"/>
          </w:tcPr>
          <w:p w:rsidR="00CF3B76" w:rsidRDefault="00CF3B76" w:rsidP="00CF3B76">
            <w:pPr>
              <w:jc w:val="right"/>
              <w:rPr>
                <w:sz w:val="14"/>
                <w:szCs w:val="14"/>
              </w:rPr>
            </w:pPr>
            <w:r>
              <w:rPr>
                <w:sz w:val="14"/>
                <w:szCs w:val="14"/>
              </w:rPr>
              <w:t>161,463</w:t>
            </w:r>
          </w:p>
        </w:tc>
        <w:tc>
          <w:tcPr>
            <w:tcW w:w="725" w:type="dxa"/>
            <w:shd w:val="clear" w:color="auto" w:fill="auto"/>
            <w:tcMar>
              <w:left w:w="43" w:type="dxa"/>
              <w:right w:w="43" w:type="dxa"/>
            </w:tcMar>
            <w:vAlign w:val="center"/>
            <w:hideMark/>
          </w:tcPr>
          <w:p w:rsidR="00CF3B76" w:rsidRDefault="00CF3B76" w:rsidP="00CF3B76">
            <w:pPr>
              <w:jc w:val="right"/>
              <w:rPr>
                <w:sz w:val="14"/>
                <w:szCs w:val="14"/>
              </w:rPr>
            </w:pPr>
            <w:r>
              <w:rPr>
                <w:sz w:val="14"/>
                <w:szCs w:val="14"/>
              </w:rPr>
              <w:t>253,624</w:t>
            </w:r>
          </w:p>
        </w:tc>
        <w:tc>
          <w:tcPr>
            <w:tcW w:w="715" w:type="dxa"/>
            <w:shd w:val="clear" w:color="auto" w:fill="auto"/>
            <w:tcMar>
              <w:left w:w="43" w:type="dxa"/>
              <w:right w:w="43" w:type="dxa"/>
            </w:tcMar>
            <w:vAlign w:val="center"/>
          </w:tcPr>
          <w:p w:rsidR="00CF3B76" w:rsidRDefault="00CF3B76" w:rsidP="00CF3B76">
            <w:pPr>
              <w:jc w:val="right"/>
              <w:rPr>
                <w:sz w:val="14"/>
                <w:szCs w:val="14"/>
              </w:rPr>
            </w:pPr>
            <w:r>
              <w:rPr>
                <w:sz w:val="14"/>
                <w:szCs w:val="14"/>
              </w:rPr>
              <w:t>264,520</w:t>
            </w:r>
          </w:p>
        </w:tc>
        <w:tc>
          <w:tcPr>
            <w:tcW w:w="725" w:type="dxa"/>
            <w:shd w:val="clear" w:color="auto" w:fill="auto"/>
            <w:tcMar>
              <w:left w:w="43" w:type="dxa"/>
              <w:right w:w="43" w:type="dxa"/>
            </w:tcMar>
            <w:vAlign w:val="center"/>
          </w:tcPr>
          <w:p w:rsidR="00CF3B76" w:rsidRDefault="00CF3B76" w:rsidP="00CF3B76">
            <w:pPr>
              <w:jc w:val="right"/>
              <w:rPr>
                <w:sz w:val="14"/>
                <w:szCs w:val="14"/>
              </w:rPr>
            </w:pPr>
            <w:r>
              <w:rPr>
                <w:sz w:val="14"/>
                <w:szCs w:val="14"/>
              </w:rPr>
              <w:t>306,627</w:t>
            </w:r>
          </w:p>
        </w:tc>
        <w:tc>
          <w:tcPr>
            <w:tcW w:w="720" w:type="dxa"/>
            <w:shd w:val="clear" w:color="auto" w:fill="auto"/>
            <w:noWrap/>
            <w:tcMar>
              <w:left w:w="43" w:type="dxa"/>
              <w:right w:w="43" w:type="dxa"/>
            </w:tcMar>
            <w:vAlign w:val="center"/>
          </w:tcPr>
          <w:p w:rsidR="00CF3B76" w:rsidRDefault="00CF3B76" w:rsidP="00CF3B76">
            <w:pPr>
              <w:jc w:val="right"/>
              <w:rPr>
                <w:sz w:val="14"/>
                <w:szCs w:val="14"/>
              </w:rPr>
            </w:pPr>
            <w:r>
              <w:rPr>
                <w:sz w:val="14"/>
                <w:szCs w:val="14"/>
              </w:rPr>
              <w:t>391,992</w:t>
            </w:r>
          </w:p>
        </w:tc>
      </w:tr>
      <w:tr w:rsidR="00CF3B76" w:rsidRPr="00FA2FBA" w:rsidTr="001734D6">
        <w:trPr>
          <w:trHeight w:val="245"/>
        </w:trPr>
        <w:tc>
          <w:tcPr>
            <w:tcW w:w="4094" w:type="dxa"/>
            <w:tcBorders>
              <w:bottom w:val="single" w:sz="12" w:space="0" w:color="auto"/>
            </w:tcBorders>
            <w:shd w:val="clear" w:color="auto" w:fill="auto"/>
            <w:noWrap/>
            <w:vAlign w:val="center"/>
            <w:hideMark/>
          </w:tcPr>
          <w:p w:rsidR="00CF3B76" w:rsidRPr="00FA2FBA" w:rsidRDefault="00CF3B76" w:rsidP="00CF3B76">
            <w:pPr>
              <w:jc w:val="left"/>
              <w:rPr>
                <w:i/>
                <w:iCs/>
                <w:color w:val="auto"/>
                <w:szCs w:val="16"/>
              </w:rPr>
            </w:pPr>
            <w:r w:rsidRPr="00FA2FBA">
              <w:rPr>
                <w:i/>
                <w:iCs/>
                <w:color w:val="auto"/>
                <w:szCs w:val="16"/>
              </w:rPr>
              <w:t>Less: Other Assets</w:t>
            </w:r>
          </w:p>
        </w:tc>
        <w:tc>
          <w:tcPr>
            <w:tcW w:w="650" w:type="dxa"/>
            <w:tcBorders>
              <w:bottom w:val="single" w:sz="12" w:space="0" w:color="auto"/>
            </w:tcBorders>
            <w:shd w:val="clear" w:color="auto" w:fill="auto"/>
            <w:tcMar>
              <w:left w:w="43" w:type="dxa"/>
              <w:right w:w="43" w:type="dxa"/>
            </w:tcMar>
            <w:vAlign w:val="center"/>
            <w:hideMark/>
          </w:tcPr>
          <w:p w:rsidR="00CF3B76" w:rsidRDefault="00CF3B76" w:rsidP="00CF3B76">
            <w:pPr>
              <w:jc w:val="right"/>
              <w:rPr>
                <w:i/>
                <w:iCs/>
                <w:sz w:val="14"/>
                <w:szCs w:val="14"/>
              </w:rPr>
            </w:pPr>
            <w:r>
              <w:rPr>
                <w:i/>
                <w:iCs/>
                <w:sz w:val="14"/>
                <w:szCs w:val="14"/>
              </w:rPr>
              <w:t>179,512</w:t>
            </w:r>
          </w:p>
        </w:tc>
        <w:tc>
          <w:tcPr>
            <w:tcW w:w="739" w:type="dxa"/>
            <w:tcBorders>
              <w:bottom w:val="single" w:sz="12" w:space="0" w:color="auto"/>
            </w:tcBorders>
            <w:shd w:val="clear" w:color="auto" w:fill="auto"/>
            <w:tcMar>
              <w:left w:w="43" w:type="dxa"/>
              <w:right w:w="43" w:type="dxa"/>
            </w:tcMar>
            <w:vAlign w:val="center"/>
          </w:tcPr>
          <w:p w:rsidR="00CF3B76" w:rsidRDefault="00CF3B76" w:rsidP="00CF3B76">
            <w:pPr>
              <w:jc w:val="right"/>
              <w:rPr>
                <w:i/>
                <w:iCs/>
                <w:sz w:val="14"/>
                <w:szCs w:val="14"/>
              </w:rPr>
            </w:pPr>
            <w:r>
              <w:rPr>
                <w:i/>
                <w:iCs/>
                <w:sz w:val="14"/>
                <w:szCs w:val="14"/>
              </w:rPr>
              <w:t>151,567</w:t>
            </w:r>
          </w:p>
        </w:tc>
        <w:tc>
          <w:tcPr>
            <w:tcW w:w="815" w:type="dxa"/>
            <w:tcBorders>
              <w:bottom w:val="single" w:sz="12" w:space="0" w:color="auto"/>
            </w:tcBorders>
            <w:shd w:val="clear" w:color="auto" w:fill="auto"/>
            <w:tcMar>
              <w:left w:w="43" w:type="dxa"/>
              <w:right w:w="43" w:type="dxa"/>
            </w:tcMar>
            <w:vAlign w:val="center"/>
          </w:tcPr>
          <w:p w:rsidR="00CF3B76" w:rsidRDefault="00CF3B76" w:rsidP="00CF3B76">
            <w:pPr>
              <w:jc w:val="right"/>
              <w:rPr>
                <w:i/>
                <w:iCs/>
                <w:sz w:val="14"/>
                <w:szCs w:val="14"/>
              </w:rPr>
            </w:pPr>
            <w:r>
              <w:rPr>
                <w:i/>
                <w:iCs/>
                <w:sz w:val="14"/>
                <w:szCs w:val="14"/>
              </w:rPr>
              <w:t>172,306</w:t>
            </w:r>
          </w:p>
        </w:tc>
        <w:tc>
          <w:tcPr>
            <w:tcW w:w="730" w:type="dxa"/>
            <w:tcBorders>
              <w:bottom w:val="single" w:sz="12" w:space="0" w:color="auto"/>
            </w:tcBorders>
            <w:shd w:val="clear" w:color="auto" w:fill="auto"/>
            <w:tcMar>
              <w:left w:w="43" w:type="dxa"/>
              <w:right w:w="43" w:type="dxa"/>
            </w:tcMar>
            <w:vAlign w:val="center"/>
            <w:hideMark/>
          </w:tcPr>
          <w:p w:rsidR="00CF3B76" w:rsidRDefault="00CF3B76" w:rsidP="00CF3B76">
            <w:pPr>
              <w:jc w:val="right"/>
              <w:rPr>
                <w:i/>
                <w:iCs/>
                <w:sz w:val="14"/>
                <w:szCs w:val="14"/>
              </w:rPr>
            </w:pPr>
            <w:r>
              <w:rPr>
                <w:i/>
                <w:iCs/>
                <w:sz w:val="14"/>
                <w:szCs w:val="14"/>
              </w:rPr>
              <w:t>277,831</w:t>
            </w:r>
          </w:p>
        </w:tc>
        <w:tc>
          <w:tcPr>
            <w:tcW w:w="725" w:type="dxa"/>
            <w:tcBorders>
              <w:bottom w:val="single" w:sz="12" w:space="0" w:color="auto"/>
            </w:tcBorders>
            <w:shd w:val="clear" w:color="auto" w:fill="auto"/>
            <w:tcMar>
              <w:left w:w="43" w:type="dxa"/>
              <w:right w:w="43" w:type="dxa"/>
            </w:tcMar>
            <w:vAlign w:val="center"/>
          </w:tcPr>
          <w:p w:rsidR="00CF3B76" w:rsidRDefault="00CF3B76" w:rsidP="00CF3B76">
            <w:pPr>
              <w:jc w:val="right"/>
              <w:rPr>
                <w:i/>
                <w:iCs/>
                <w:sz w:val="14"/>
                <w:szCs w:val="14"/>
              </w:rPr>
            </w:pPr>
            <w:r>
              <w:rPr>
                <w:i/>
                <w:iCs/>
                <w:sz w:val="14"/>
                <w:szCs w:val="14"/>
              </w:rPr>
              <w:t>151,567</w:t>
            </w:r>
          </w:p>
        </w:tc>
        <w:tc>
          <w:tcPr>
            <w:tcW w:w="725" w:type="dxa"/>
            <w:tcBorders>
              <w:bottom w:val="single" w:sz="12" w:space="0" w:color="auto"/>
            </w:tcBorders>
            <w:shd w:val="clear" w:color="auto" w:fill="auto"/>
            <w:tcMar>
              <w:left w:w="43" w:type="dxa"/>
              <w:right w:w="43" w:type="dxa"/>
            </w:tcMar>
            <w:vAlign w:val="center"/>
            <w:hideMark/>
          </w:tcPr>
          <w:p w:rsidR="00CF3B76" w:rsidRDefault="00CF3B76" w:rsidP="00CF3B76">
            <w:pPr>
              <w:jc w:val="right"/>
              <w:rPr>
                <w:i/>
                <w:iCs/>
                <w:sz w:val="14"/>
                <w:szCs w:val="14"/>
              </w:rPr>
            </w:pPr>
            <w:r>
              <w:rPr>
                <w:i/>
                <w:iCs/>
                <w:sz w:val="14"/>
                <w:szCs w:val="14"/>
              </w:rPr>
              <w:t>282,542</w:t>
            </w:r>
          </w:p>
        </w:tc>
        <w:tc>
          <w:tcPr>
            <w:tcW w:w="715" w:type="dxa"/>
            <w:tcBorders>
              <w:bottom w:val="single" w:sz="12" w:space="0" w:color="auto"/>
            </w:tcBorders>
            <w:shd w:val="clear" w:color="auto" w:fill="auto"/>
            <w:tcMar>
              <w:left w:w="43" w:type="dxa"/>
              <w:right w:w="43" w:type="dxa"/>
            </w:tcMar>
            <w:vAlign w:val="center"/>
          </w:tcPr>
          <w:p w:rsidR="00CF3B76" w:rsidRDefault="00CF3B76" w:rsidP="00CF3B76">
            <w:pPr>
              <w:jc w:val="right"/>
              <w:rPr>
                <w:i/>
                <w:iCs/>
                <w:sz w:val="14"/>
                <w:szCs w:val="14"/>
              </w:rPr>
            </w:pPr>
            <w:r>
              <w:rPr>
                <w:i/>
                <w:iCs/>
                <w:sz w:val="14"/>
                <w:szCs w:val="14"/>
              </w:rPr>
              <w:t>288,352</w:t>
            </w:r>
          </w:p>
        </w:tc>
        <w:tc>
          <w:tcPr>
            <w:tcW w:w="725" w:type="dxa"/>
            <w:tcBorders>
              <w:bottom w:val="single" w:sz="12" w:space="0" w:color="auto"/>
            </w:tcBorders>
            <w:shd w:val="clear" w:color="auto" w:fill="auto"/>
            <w:tcMar>
              <w:left w:w="43" w:type="dxa"/>
              <w:right w:w="43" w:type="dxa"/>
            </w:tcMar>
            <w:vAlign w:val="center"/>
          </w:tcPr>
          <w:p w:rsidR="00CF3B76" w:rsidRDefault="00CF3B76" w:rsidP="00CF3B76">
            <w:pPr>
              <w:jc w:val="right"/>
              <w:rPr>
                <w:i/>
                <w:iCs/>
                <w:sz w:val="14"/>
                <w:szCs w:val="14"/>
              </w:rPr>
            </w:pPr>
            <w:r>
              <w:rPr>
                <w:i/>
                <w:iCs/>
                <w:sz w:val="14"/>
                <w:szCs w:val="14"/>
              </w:rPr>
              <w:t>248,421</w:t>
            </w:r>
          </w:p>
        </w:tc>
        <w:tc>
          <w:tcPr>
            <w:tcW w:w="720" w:type="dxa"/>
            <w:tcBorders>
              <w:bottom w:val="single" w:sz="12" w:space="0" w:color="auto"/>
            </w:tcBorders>
            <w:shd w:val="clear" w:color="auto" w:fill="auto"/>
            <w:noWrap/>
            <w:tcMar>
              <w:left w:w="43" w:type="dxa"/>
              <w:right w:w="43" w:type="dxa"/>
            </w:tcMar>
            <w:vAlign w:val="center"/>
          </w:tcPr>
          <w:p w:rsidR="00CF3B76" w:rsidRDefault="00CF3B76" w:rsidP="00CF3B76">
            <w:pPr>
              <w:jc w:val="right"/>
              <w:rPr>
                <w:i/>
                <w:iCs/>
                <w:sz w:val="14"/>
                <w:szCs w:val="14"/>
              </w:rPr>
            </w:pPr>
            <w:r>
              <w:rPr>
                <w:i/>
                <w:iCs/>
                <w:sz w:val="14"/>
                <w:szCs w:val="14"/>
              </w:rPr>
              <w:t>172,306</w:t>
            </w:r>
          </w:p>
        </w:tc>
      </w:tr>
      <w:tr w:rsidR="00CF3B76" w:rsidRPr="00FA2FBA" w:rsidTr="00846691">
        <w:trPr>
          <w:trHeight w:val="268"/>
        </w:trPr>
        <w:tc>
          <w:tcPr>
            <w:tcW w:w="10638" w:type="dxa"/>
            <w:gridSpan w:val="10"/>
            <w:tcBorders>
              <w:top w:val="single" w:sz="12" w:space="0" w:color="auto"/>
            </w:tcBorders>
            <w:shd w:val="clear" w:color="auto" w:fill="auto"/>
            <w:noWrap/>
            <w:vAlign w:val="center"/>
            <w:hideMark/>
          </w:tcPr>
          <w:p w:rsidR="00CF3B76" w:rsidRPr="00FA2FBA" w:rsidRDefault="00CF3B76" w:rsidP="00CF3B76">
            <w:pPr>
              <w:jc w:val="left"/>
              <w:rPr>
                <w:rFonts w:ascii="Calibri" w:hAnsi="Calibri"/>
                <w:sz w:val="22"/>
                <w:szCs w:val="22"/>
              </w:rPr>
            </w:pPr>
            <w:r w:rsidRPr="004F1CC1">
              <w:rPr>
                <w:b/>
                <w:bCs/>
                <w:color w:val="auto"/>
                <w:sz w:val="14"/>
                <w:szCs w:val="14"/>
              </w:rPr>
              <w:t xml:space="preserve">Note :  </w:t>
            </w:r>
          </w:p>
        </w:tc>
      </w:tr>
      <w:tr w:rsidR="00CF3B76" w:rsidRPr="00FA2FBA" w:rsidTr="00846691">
        <w:trPr>
          <w:trHeight w:val="423"/>
        </w:trPr>
        <w:tc>
          <w:tcPr>
            <w:tcW w:w="10638" w:type="dxa"/>
            <w:gridSpan w:val="10"/>
            <w:shd w:val="clear" w:color="auto" w:fill="auto"/>
            <w:noWrap/>
            <w:vAlign w:val="center"/>
            <w:hideMark/>
          </w:tcPr>
          <w:p w:rsidR="00CF3B76" w:rsidRPr="00415E56" w:rsidRDefault="00CF3B76" w:rsidP="00CF3B76">
            <w:pPr>
              <w:ind w:left="180" w:hanging="180"/>
              <w:jc w:val="left"/>
              <w:rPr>
                <w:color w:val="auto"/>
                <w:sz w:val="14"/>
                <w:szCs w:val="14"/>
              </w:rPr>
            </w:pPr>
            <w:r w:rsidRPr="00415E56">
              <w:rPr>
                <w:color w:val="auto"/>
                <w:sz w:val="14"/>
                <w:szCs w:val="14"/>
              </w:rPr>
              <w:t xml:space="preserve">1. The table shows monetary statistics of the Central Bank (State Bank of Pakistan) according to the guidelines of IMF Monetary and Financial Statistics Manual (MFSM 2000). Compilation methodology is available at: </w:t>
            </w:r>
            <w:hyperlink r:id="rId8" w:history="1">
              <w:r w:rsidRPr="00415E56">
                <w:rPr>
                  <w:color w:val="auto"/>
                  <w:sz w:val="14"/>
                  <w:szCs w:val="14"/>
                </w:rPr>
                <w:t>http://www.sbp.org.pk/departments/Guidelines.htm</w:t>
              </w:r>
            </w:hyperlink>
          </w:p>
        </w:tc>
      </w:tr>
      <w:tr w:rsidR="00CF3B76" w:rsidRPr="00FA2FBA" w:rsidTr="00846691">
        <w:trPr>
          <w:trHeight w:val="268"/>
        </w:trPr>
        <w:tc>
          <w:tcPr>
            <w:tcW w:w="10638" w:type="dxa"/>
            <w:gridSpan w:val="10"/>
            <w:shd w:val="clear" w:color="auto" w:fill="auto"/>
            <w:noWrap/>
            <w:vAlign w:val="center"/>
            <w:hideMark/>
          </w:tcPr>
          <w:p w:rsidR="00CF3B76" w:rsidRPr="00415E56" w:rsidRDefault="00CF3B76" w:rsidP="00CF3B76">
            <w:pPr>
              <w:jc w:val="left"/>
              <w:rPr>
                <w:color w:val="auto"/>
                <w:sz w:val="14"/>
                <w:szCs w:val="14"/>
              </w:rPr>
            </w:pPr>
            <w:r w:rsidRPr="00415E56">
              <w:rPr>
                <w:color w:val="auto"/>
                <w:sz w:val="14"/>
                <w:szCs w:val="14"/>
              </w:rPr>
              <w:t>2. General Government includes Central and Provincial Governments.</w:t>
            </w:r>
          </w:p>
        </w:tc>
      </w:tr>
      <w:tr w:rsidR="00CF3B76" w:rsidRPr="00FA2FBA" w:rsidTr="00846691">
        <w:trPr>
          <w:trHeight w:val="268"/>
        </w:trPr>
        <w:tc>
          <w:tcPr>
            <w:tcW w:w="10638" w:type="dxa"/>
            <w:gridSpan w:val="10"/>
            <w:shd w:val="clear" w:color="auto" w:fill="auto"/>
            <w:noWrap/>
            <w:vAlign w:val="center"/>
            <w:hideMark/>
          </w:tcPr>
          <w:p w:rsidR="00CF3B76" w:rsidRPr="00415E56" w:rsidRDefault="00CF3B76" w:rsidP="00CF3B76">
            <w:pPr>
              <w:jc w:val="left"/>
              <w:rPr>
                <w:color w:val="auto"/>
                <w:sz w:val="14"/>
                <w:szCs w:val="14"/>
              </w:rPr>
            </w:pPr>
            <w:r w:rsidRPr="00415E56">
              <w:rPr>
                <w:color w:val="auto"/>
                <w:sz w:val="14"/>
                <w:szCs w:val="14"/>
              </w:rPr>
              <w:t>3. Provincial Governments includes Local &amp; Provincial Governments.</w:t>
            </w:r>
          </w:p>
        </w:tc>
      </w:tr>
      <w:tr w:rsidR="00CF3B76" w:rsidRPr="00FA2FBA" w:rsidTr="00846691">
        <w:trPr>
          <w:trHeight w:val="268"/>
        </w:trPr>
        <w:tc>
          <w:tcPr>
            <w:tcW w:w="10638" w:type="dxa"/>
            <w:gridSpan w:val="10"/>
            <w:shd w:val="clear" w:color="auto" w:fill="auto"/>
            <w:noWrap/>
            <w:vAlign w:val="center"/>
            <w:hideMark/>
          </w:tcPr>
          <w:p w:rsidR="00CF3B76" w:rsidRPr="00415E56" w:rsidRDefault="00CF3B76" w:rsidP="00CF3B76">
            <w:pPr>
              <w:jc w:val="left"/>
              <w:rPr>
                <w:color w:val="auto"/>
                <w:sz w:val="14"/>
                <w:szCs w:val="14"/>
              </w:rPr>
            </w:pPr>
            <w:r w:rsidRPr="00415E56">
              <w:rPr>
                <w:color w:val="auto"/>
                <w:sz w:val="14"/>
                <w:szCs w:val="14"/>
              </w:rPr>
              <w:t>4. The data may not tally with the table 2 at http://www.sbp.org.pk/ecodata/Ana_Acc_Sbp.pdf and table 2.2 of Statistical Bulletin due to difference in classification and Sectorization.</w:t>
            </w:r>
          </w:p>
        </w:tc>
      </w:tr>
      <w:tr w:rsidR="00CF3B76" w:rsidRPr="00FA2FBA" w:rsidTr="00846691">
        <w:trPr>
          <w:trHeight w:val="268"/>
        </w:trPr>
        <w:tc>
          <w:tcPr>
            <w:tcW w:w="10638" w:type="dxa"/>
            <w:gridSpan w:val="10"/>
            <w:shd w:val="clear" w:color="auto" w:fill="auto"/>
            <w:noWrap/>
            <w:vAlign w:val="center"/>
            <w:hideMark/>
          </w:tcPr>
          <w:p w:rsidR="00CF3B76" w:rsidRPr="00415E56" w:rsidRDefault="00CF3B76" w:rsidP="00CF3B76">
            <w:pPr>
              <w:jc w:val="left"/>
              <w:rPr>
                <w:color w:val="auto"/>
                <w:sz w:val="14"/>
                <w:szCs w:val="14"/>
              </w:rPr>
            </w:pPr>
            <w:r w:rsidRPr="00415E56">
              <w:rPr>
                <w:color w:val="auto"/>
                <w:sz w:val="14"/>
                <w:szCs w:val="14"/>
              </w:rPr>
              <w:t>5. Note Explaining major changes is available at: http://www.sbp.org.pk/departments/stats/ntb.htm</w:t>
            </w:r>
          </w:p>
        </w:tc>
      </w:tr>
      <w:tr w:rsidR="00CF3B76" w:rsidRPr="00FA2FBA" w:rsidTr="00846691">
        <w:trPr>
          <w:trHeight w:val="268"/>
        </w:trPr>
        <w:tc>
          <w:tcPr>
            <w:tcW w:w="10638" w:type="dxa"/>
            <w:gridSpan w:val="10"/>
            <w:shd w:val="clear" w:color="auto" w:fill="auto"/>
            <w:noWrap/>
            <w:vAlign w:val="center"/>
            <w:hideMark/>
          </w:tcPr>
          <w:p w:rsidR="00CF3B76" w:rsidRPr="00CE511E" w:rsidRDefault="00CF3B76" w:rsidP="00CF3B76">
            <w:pPr>
              <w:jc w:val="left"/>
              <w:rPr>
                <w:color w:val="0000FF"/>
                <w:sz w:val="14"/>
                <w:szCs w:val="14"/>
                <w:u w:val="single"/>
              </w:rPr>
            </w:pPr>
            <w:r w:rsidRPr="00CE511E">
              <w:rPr>
                <w:color w:val="auto"/>
                <w:sz w:val="14"/>
                <w:szCs w:val="14"/>
              </w:rPr>
              <w:t xml:space="preserve">Archive link: </w:t>
            </w:r>
            <w:hyperlink r:id="rId9" w:history="1">
              <w:r w:rsidRPr="00CE511E">
                <w:rPr>
                  <w:rStyle w:val="Hyperlink"/>
                  <w:sz w:val="14"/>
                  <w:szCs w:val="14"/>
                </w:rPr>
                <w:t>http://www.sbp.org.pk/ecodata/AnaAccArc.xls</w:t>
              </w:r>
            </w:hyperlink>
          </w:p>
        </w:tc>
      </w:tr>
    </w:tbl>
    <w:p w:rsidR="00DF368E" w:rsidRDefault="00DF368E" w:rsidP="0069571C">
      <w:pPr>
        <w:jc w:val="left"/>
        <w:rPr>
          <w:b/>
          <w:color w:val="auto"/>
        </w:rPr>
      </w:pPr>
    </w:p>
    <w:p w:rsidR="00DF368E" w:rsidRDefault="00DF368E" w:rsidP="0069571C">
      <w:pPr>
        <w:jc w:val="left"/>
        <w:rPr>
          <w:b/>
          <w:color w:val="auto"/>
        </w:rPr>
      </w:pPr>
    </w:p>
    <w:p w:rsidR="00D63291" w:rsidRDefault="00D63291"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p w:rsidR="009024A8" w:rsidRDefault="009024A8" w:rsidP="0069571C">
      <w:pPr>
        <w:jc w:val="left"/>
        <w:rPr>
          <w:b/>
          <w:color w:val="auto"/>
        </w:rPr>
      </w:pPr>
    </w:p>
    <w:p w:rsidR="001821A1" w:rsidRDefault="001821A1" w:rsidP="0069571C">
      <w:pPr>
        <w:jc w:val="left"/>
        <w:rPr>
          <w:b/>
          <w:color w:val="auto"/>
        </w:rPr>
      </w:pPr>
    </w:p>
    <w:p w:rsidR="00261F80" w:rsidRDefault="00261F80"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9024A8" w:rsidRDefault="009024A8" w:rsidP="0069571C">
      <w:pPr>
        <w:jc w:val="left"/>
        <w:rPr>
          <w:b/>
          <w:color w:val="auto"/>
        </w:rPr>
      </w:pPr>
    </w:p>
    <w:p w:rsidR="00DF368E" w:rsidRDefault="00DF368E" w:rsidP="0069571C">
      <w:pPr>
        <w:jc w:val="left"/>
        <w:rPr>
          <w:b/>
          <w:color w:val="auto"/>
        </w:rPr>
      </w:pPr>
    </w:p>
    <w:p w:rsidR="00DF368E" w:rsidRDefault="00DF368E" w:rsidP="0069571C">
      <w:pPr>
        <w:jc w:val="left"/>
        <w:rPr>
          <w:b/>
          <w:color w:val="auto"/>
        </w:rPr>
      </w:pPr>
    </w:p>
    <w:tbl>
      <w:tblPr>
        <w:tblpPr w:leftFromText="180" w:rightFromText="180" w:vertAnchor="page" w:horzAnchor="margin" w:tblpY="1096"/>
        <w:tblW w:w="9918" w:type="dxa"/>
        <w:tblLook w:val="04A0" w:firstRow="1" w:lastRow="0" w:firstColumn="1" w:lastColumn="0" w:noHBand="0" w:noVBand="1"/>
      </w:tblPr>
      <w:tblGrid>
        <w:gridCol w:w="2930"/>
        <w:gridCol w:w="760"/>
        <w:gridCol w:w="741"/>
        <w:gridCol w:w="807"/>
        <w:gridCol w:w="810"/>
        <w:gridCol w:w="794"/>
        <w:gridCol w:w="720"/>
        <w:gridCol w:w="736"/>
        <w:gridCol w:w="810"/>
        <w:gridCol w:w="810"/>
      </w:tblGrid>
      <w:tr w:rsidR="006146BD" w:rsidRPr="008245E8" w:rsidTr="009E36CE">
        <w:trPr>
          <w:trHeight w:val="216"/>
        </w:trPr>
        <w:tc>
          <w:tcPr>
            <w:tcW w:w="9918" w:type="dxa"/>
            <w:gridSpan w:val="10"/>
            <w:tcBorders>
              <w:top w:val="nil"/>
              <w:left w:val="nil"/>
              <w:bottom w:val="nil"/>
              <w:right w:val="nil"/>
            </w:tcBorders>
            <w:shd w:val="clear" w:color="auto" w:fill="auto"/>
            <w:noWrap/>
            <w:vAlign w:val="bottom"/>
            <w:hideMark/>
          </w:tcPr>
          <w:p w:rsidR="006146BD" w:rsidRPr="008245E8" w:rsidRDefault="006146BD" w:rsidP="00FB5CDC">
            <w:pPr>
              <w:rPr>
                <w:b/>
                <w:bCs/>
                <w:color w:val="auto"/>
                <w:sz w:val="28"/>
                <w:szCs w:val="28"/>
              </w:rPr>
            </w:pPr>
            <w:r>
              <w:rPr>
                <w:b/>
                <w:bCs/>
                <w:color w:val="auto"/>
                <w:sz w:val="28"/>
                <w:szCs w:val="28"/>
              </w:rPr>
              <w:t>2.2</w:t>
            </w:r>
            <w:r w:rsidRPr="008245E8">
              <w:rPr>
                <w:b/>
                <w:bCs/>
                <w:color w:val="auto"/>
                <w:sz w:val="28"/>
                <w:szCs w:val="28"/>
              </w:rPr>
              <w:t xml:space="preserve">  Other Depository Corporations Survey </w:t>
            </w:r>
          </w:p>
        </w:tc>
      </w:tr>
      <w:tr w:rsidR="006146BD" w:rsidRPr="008245E8" w:rsidTr="009E36CE">
        <w:trPr>
          <w:trHeight w:val="216"/>
        </w:trPr>
        <w:tc>
          <w:tcPr>
            <w:tcW w:w="9918" w:type="dxa"/>
            <w:gridSpan w:val="10"/>
            <w:tcBorders>
              <w:top w:val="nil"/>
              <w:left w:val="nil"/>
              <w:bottom w:val="single" w:sz="12" w:space="0" w:color="auto"/>
              <w:right w:val="nil"/>
            </w:tcBorders>
            <w:shd w:val="clear" w:color="auto" w:fill="auto"/>
            <w:vAlign w:val="bottom"/>
            <w:hideMark/>
          </w:tcPr>
          <w:p w:rsidR="006146BD" w:rsidRPr="008245E8" w:rsidRDefault="006146BD" w:rsidP="00FB5CDC">
            <w:pPr>
              <w:jc w:val="right"/>
              <w:rPr>
                <w:color w:val="auto"/>
                <w:szCs w:val="16"/>
              </w:rPr>
            </w:pPr>
            <w:r w:rsidRPr="008245E8">
              <w:rPr>
                <w:color w:val="auto"/>
                <w:szCs w:val="16"/>
              </w:rPr>
              <w:t>(Million Rupees)</w:t>
            </w:r>
          </w:p>
        </w:tc>
      </w:tr>
      <w:tr w:rsidR="00CF3B76" w:rsidRPr="008245E8" w:rsidTr="001734D6">
        <w:trPr>
          <w:trHeight w:val="216"/>
        </w:trPr>
        <w:tc>
          <w:tcPr>
            <w:tcW w:w="2930" w:type="dxa"/>
            <w:vMerge w:val="restart"/>
            <w:tcBorders>
              <w:top w:val="nil"/>
              <w:left w:val="nil"/>
              <w:bottom w:val="single" w:sz="12" w:space="0" w:color="000000"/>
              <w:right w:val="single" w:sz="4" w:space="0" w:color="auto"/>
            </w:tcBorders>
            <w:shd w:val="clear" w:color="auto" w:fill="auto"/>
            <w:noWrap/>
            <w:vAlign w:val="center"/>
            <w:hideMark/>
          </w:tcPr>
          <w:p w:rsidR="00CF3B76" w:rsidRPr="008245E8" w:rsidRDefault="00CF3B76" w:rsidP="00CF3B76">
            <w:pPr>
              <w:rPr>
                <w:b/>
                <w:bCs/>
                <w:color w:val="auto"/>
                <w:szCs w:val="16"/>
              </w:rPr>
            </w:pPr>
            <w:r w:rsidRPr="008245E8">
              <w:rPr>
                <w:b/>
                <w:bCs/>
                <w:color w:val="auto"/>
                <w:szCs w:val="16"/>
              </w:rPr>
              <w:t>I T E M S</w:t>
            </w:r>
          </w:p>
        </w:tc>
        <w:tc>
          <w:tcPr>
            <w:tcW w:w="760" w:type="dxa"/>
            <w:vMerge w:val="restart"/>
            <w:tcBorders>
              <w:top w:val="single" w:sz="12" w:space="0" w:color="auto"/>
              <w:left w:val="single" w:sz="4" w:space="0" w:color="auto"/>
              <w:right w:val="single" w:sz="4" w:space="0" w:color="auto"/>
            </w:tcBorders>
            <w:shd w:val="clear" w:color="auto" w:fill="auto"/>
            <w:vAlign w:val="center"/>
            <w:hideMark/>
          </w:tcPr>
          <w:p w:rsidR="00CF3B76" w:rsidRPr="008245E8" w:rsidRDefault="00CF3B76" w:rsidP="00CF3B76">
            <w:pPr>
              <w:jc w:val="right"/>
              <w:rPr>
                <w:b/>
                <w:bCs/>
                <w:color w:val="auto"/>
                <w:szCs w:val="16"/>
              </w:rPr>
            </w:pPr>
            <w:r w:rsidRPr="009311D7">
              <w:rPr>
                <w:b/>
                <w:bCs/>
                <w:color w:val="auto"/>
                <w:szCs w:val="16"/>
              </w:rPr>
              <w:t>FY17</w:t>
            </w:r>
          </w:p>
        </w:tc>
        <w:tc>
          <w:tcPr>
            <w:tcW w:w="741" w:type="dxa"/>
            <w:vMerge w:val="restart"/>
            <w:tcBorders>
              <w:top w:val="nil"/>
              <w:left w:val="single" w:sz="4" w:space="0" w:color="auto"/>
              <w:right w:val="single" w:sz="4" w:space="0" w:color="auto"/>
            </w:tcBorders>
            <w:shd w:val="clear" w:color="auto" w:fill="auto"/>
            <w:vAlign w:val="center"/>
          </w:tcPr>
          <w:p w:rsidR="00CF3B76" w:rsidRPr="002D5FD9" w:rsidRDefault="00CF3B76" w:rsidP="00CF3B76">
            <w:pPr>
              <w:jc w:val="right"/>
              <w:rPr>
                <w:b/>
                <w:bCs/>
                <w:szCs w:val="16"/>
              </w:rPr>
            </w:pPr>
            <w:r>
              <w:rPr>
                <w:b/>
                <w:bCs/>
                <w:szCs w:val="16"/>
              </w:rPr>
              <w:t>FY18</w:t>
            </w:r>
          </w:p>
        </w:tc>
        <w:tc>
          <w:tcPr>
            <w:tcW w:w="807" w:type="dxa"/>
            <w:vMerge w:val="restart"/>
            <w:tcBorders>
              <w:top w:val="nil"/>
              <w:left w:val="single" w:sz="4" w:space="0" w:color="auto"/>
              <w:right w:val="single" w:sz="4" w:space="0" w:color="auto"/>
            </w:tcBorders>
            <w:shd w:val="clear" w:color="auto" w:fill="auto"/>
            <w:vAlign w:val="center"/>
          </w:tcPr>
          <w:p w:rsidR="00CF3B76" w:rsidRPr="002D5FD9" w:rsidRDefault="00CF3B76" w:rsidP="00CF3B76">
            <w:pPr>
              <w:jc w:val="right"/>
              <w:rPr>
                <w:b/>
                <w:bCs/>
                <w:szCs w:val="16"/>
              </w:rPr>
            </w:pPr>
            <w:r>
              <w:rPr>
                <w:b/>
                <w:bCs/>
                <w:szCs w:val="16"/>
              </w:rPr>
              <w:t xml:space="preserve">FY19 </w:t>
            </w:r>
            <w:r w:rsidRPr="00CF3B76">
              <w:rPr>
                <w:b/>
                <w:bCs/>
                <w:szCs w:val="16"/>
                <w:vertAlign w:val="superscript"/>
              </w:rPr>
              <w:t>P</w:t>
            </w:r>
          </w:p>
        </w:tc>
        <w:tc>
          <w:tcPr>
            <w:tcW w:w="1604" w:type="dxa"/>
            <w:gridSpan w:val="2"/>
            <w:tcBorders>
              <w:top w:val="nil"/>
              <w:left w:val="single" w:sz="4" w:space="0" w:color="auto"/>
              <w:bottom w:val="single" w:sz="4" w:space="0" w:color="auto"/>
              <w:right w:val="single" w:sz="4" w:space="0" w:color="auto"/>
            </w:tcBorders>
            <w:shd w:val="clear" w:color="auto" w:fill="auto"/>
            <w:vAlign w:val="center"/>
          </w:tcPr>
          <w:p w:rsidR="00CF3B76" w:rsidRPr="008245E8" w:rsidRDefault="00CF3B76" w:rsidP="00CF3B76">
            <w:pPr>
              <w:rPr>
                <w:b/>
                <w:bCs/>
                <w:color w:val="auto"/>
                <w:szCs w:val="16"/>
              </w:rPr>
            </w:pPr>
            <w:r>
              <w:rPr>
                <w:b/>
                <w:bCs/>
                <w:color w:val="auto"/>
                <w:szCs w:val="16"/>
              </w:rPr>
              <w:t>2018</w:t>
            </w:r>
          </w:p>
        </w:tc>
        <w:tc>
          <w:tcPr>
            <w:tcW w:w="3076" w:type="dxa"/>
            <w:gridSpan w:val="4"/>
            <w:tcBorders>
              <w:top w:val="single" w:sz="12" w:space="0" w:color="auto"/>
              <w:left w:val="single" w:sz="4" w:space="0" w:color="auto"/>
              <w:bottom w:val="single" w:sz="4" w:space="0" w:color="auto"/>
              <w:right w:val="nil"/>
            </w:tcBorders>
            <w:shd w:val="clear" w:color="auto" w:fill="auto"/>
            <w:vAlign w:val="center"/>
          </w:tcPr>
          <w:p w:rsidR="00CF3B76" w:rsidRPr="008245E8" w:rsidRDefault="00CF3B76" w:rsidP="00CF3B76">
            <w:pPr>
              <w:rPr>
                <w:b/>
                <w:bCs/>
                <w:color w:val="auto"/>
                <w:szCs w:val="16"/>
              </w:rPr>
            </w:pPr>
            <w:r>
              <w:rPr>
                <w:b/>
                <w:bCs/>
                <w:color w:val="auto"/>
                <w:szCs w:val="16"/>
              </w:rPr>
              <w:t>2019</w:t>
            </w:r>
          </w:p>
        </w:tc>
      </w:tr>
      <w:tr w:rsidR="00CF3B76" w:rsidRPr="008245E8" w:rsidTr="001734D6">
        <w:trPr>
          <w:trHeight w:val="216"/>
        </w:trPr>
        <w:tc>
          <w:tcPr>
            <w:tcW w:w="2930" w:type="dxa"/>
            <w:vMerge/>
            <w:tcBorders>
              <w:top w:val="nil"/>
              <w:left w:val="nil"/>
              <w:bottom w:val="single" w:sz="12" w:space="0" w:color="000000"/>
              <w:right w:val="single" w:sz="4" w:space="0" w:color="auto"/>
            </w:tcBorders>
            <w:shd w:val="clear" w:color="auto" w:fill="auto"/>
            <w:vAlign w:val="center"/>
            <w:hideMark/>
          </w:tcPr>
          <w:p w:rsidR="00CF3B76" w:rsidRPr="008245E8" w:rsidRDefault="00CF3B76" w:rsidP="00CF3B76">
            <w:pPr>
              <w:jc w:val="left"/>
              <w:rPr>
                <w:b/>
                <w:bCs/>
                <w:color w:val="auto"/>
                <w:szCs w:val="16"/>
              </w:rPr>
            </w:pPr>
          </w:p>
        </w:tc>
        <w:tc>
          <w:tcPr>
            <w:tcW w:w="76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CF3B76" w:rsidRPr="006619BF" w:rsidRDefault="00CF3B76" w:rsidP="00CF3B76">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F3B76" w:rsidRPr="006619BF" w:rsidRDefault="00CF3B76" w:rsidP="00CF3B76">
            <w:pPr>
              <w:jc w:val="right"/>
              <w:rPr>
                <w:b/>
                <w:color w:val="auto"/>
                <w:sz w:val="14"/>
                <w:szCs w:val="14"/>
              </w:rPr>
            </w:pPr>
          </w:p>
        </w:tc>
        <w:tc>
          <w:tcPr>
            <w:tcW w:w="807"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F3B76" w:rsidRPr="006619BF" w:rsidRDefault="00CF3B76" w:rsidP="00CF3B76">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F3B76" w:rsidRPr="006619BF" w:rsidRDefault="00CF3B76" w:rsidP="00CF3B76">
            <w:pPr>
              <w:jc w:val="right"/>
              <w:rPr>
                <w:b/>
                <w:color w:val="auto"/>
                <w:sz w:val="14"/>
                <w:szCs w:val="14"/>
              </w:rPr>
            </w:pPr>
            <w:r>
              <w:rPr>
                <w:b/>
                <w:color w:val="auto"/>
                <w:sz w:val="14"/>
                <w:szCs w:val="14"/>
              </w:rPr>
              <w:t>May</w:t>
            </w:r>
          </w:p>
        </w:tc>
        <w:tc>
          <w:tcPr>
            <w:tcW w:w="79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CF3B76" w:rsidRPr="006619BF" w:rsidRDefault="00CF3B76" w:rsidP="00CF3B76">
            <w:pPr>
              <w:jc w:val="right"/>
              <w:rPr>
                <w:b/>
                <w:color w:val="auto"/>
                <w:sz w:val="14"/>
                <w:szCs w:val="14"/>
              </w:rPr>
            </w:pPr>
            <w:r>
              <w:rPr>
                <w:b/>
                <w:color w:val="auto"/>
                <w:sz w:val="14"/>
                <w:szCs w:val="14"/>
              </w:rPr>
              <w:t>Jun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F3B76" w:rsidRPr="006619BF" w:rsidRDefault="00CF3B76" w:rsidP="00CF3B76">
            <w:pPr>
              <w:jc w:val="right"/>
              <w:rPr>
                <w:b/>
                <w:color w:val="auto"/>
                <w:sz w:val="14"/>
                <w:szCs w:val="14"/>
              </w:rPr>
            </w:pPr>
            <w:r>
              <w:rPr>
                <w:b/>
                <w:color w:val="auto"/>
                <w:sz w:val="14"/>
                <w:szCs w:val="14"/>
              </w:rPr>
              <w:t>Mar</w:t>
            </w:r>
          </w:p>
        </w:tc>
        <w:tc>
          <w:tcPr>
            <w:tcW w:w="736" w:type="dxa"/>
            <w:tcBorders>
              <w:top w:val="single" w:sz="4" w:space="0" w:color="auto"/>
              <w:bottom w:val="single" w:sz="12" w:space="0" w:color="auto"/>
            </w:tcBorders>
            <w:shd w:val="clear" w:color="auto" w:fill="auto"/>
            <w:tcMar>
              <w:left w:w="43" w:type="dxa"/>
              <w:right w:w="43" w:type="dxa"/>
            </w:tcMar>
            <w:vAlign w:val="center"/>
          </w:tcPr>
          <w:p w:rsidR="00CF3B76" w:rsidRPr="006619BF" w:rsidRDefault="00CF3B76" w:rsidP="00CF3B76">
            <w:pPr>
              <w:jc w:val="right"/>
              <w:rPr>
                <w:b/>
                <w:color w:val="auto"/>
                <w:sz w:val="14"/>
                <w:szCs w:val="14"/>
              </w:rPr>
            </w:pPr>
            <w:r>
              <w:rPr>
                <w:b/>
                <w:color w:val="auto"/>
                <w:sz w:val="14"/>
                <w:szCs w:val="14"/>
              </w:rPr>
              <w:t>Apr</w:t>
            </w:r>
          </w:p>
        </w:tc>
        <w:tc>
          <w:tcPr>
            <w:tcW w:w="810" w:type="dxa"/>
            <w:tcBorders>
              <w:top w:val="single" w:sz="4" w:space="0" w:color="auto"/>
              <w:bottom w:val="single" w:sz="12" w:space="0" w:color="auto"/>
            </w:tcBorders>
            <w:shd w:val="clear" w:color="auto" w:fill="auto"/>
            <w:tcMar>
              <w:left w:w="43" w:type="dxa"/>
              <w:right w:w="43" w:type="dxa"/>
            </w:tcMar>
            <w:vAlign w:val="center"/>
          </w:tcPr>
          <w:p w:rsidR="00CF3B76" w:rsidRPr="006619BF" w:rsidRDefault="00CF3B76" w:rsidP="00CF3B76">
            <w:pPr>
              <w:jc w:val="right"/>
              <w:rPr>
                <w:b/>
                <w:color w:val="auto"/>
                <w:sz w:val="14"/>
                <w:szCs w:val="14"/>
              </w:rPr>
            </w:pPr>
            <w:r>
              <w:rPr>
                <w:b/>
                <w:color w:val="auto"/>
                <w:sz w:val="14"/>
                <w:szCs w:val="14"/>
              </w:rPr>
              <w:t>May</w:t>
            </w:r>
          </w:p>
        </w:tc>
        <w:tc>
          <w:tcPr>
            <w:tcW w:w="810" w:type="dxa"/>
            <w:tcBorders>
              <w:top w:val="single" w:sz="4" w:space="0" w:color="auto"/>
              <w:bottom w:val="single" w:sz="12" w:space="0" w:color="auto"/>
              <w:right w:val="nil"/>
            </w:tcBorders>
            <w:shd w:val="clear" w:color="auto" w:fill="auto"/>
            <w:tcMar>
              <w:left w:w="43" w:type="dxa"/>
              <w:right w:w="43" w:type="dxa"/>
            </w:tcMar>
            <w:vAlign w:val="center"/>
          </w:tcPr>
          <w:p w:rsidR="00CF3B76" w:rsidRPr="006619BF" w:rsidRDefault="00CF3B76" w:rsidP="00CF3B76">
            <w:pPr>
              <w:jc w:val="right"/>
              <w:rPr>
                <w:b/>
                <w:color w:val="auto"/>
                <w:sz w:val="14"/>
                <w:szCs w:val="14"/>
              </w:rPr>
            </w:pPr>
            <w:r>
              <w:rPr>
                <w:b/>
                <w:color w:val="auto"/>
                <w:sz w:val="14"/>
                <w:szCs w:val="14"/>
              </w:rPr>
              <w:t xml:space="preserve">Jun </w:t>
            </w:r>
            <w:r w:rsidRPr="00116986">
              <w:rPr>
                <w:b/>
                <w:color w:val="auto"/>
                <w:sz w:val="14"/>
                <w:szCs w:val="14"/>
                <w:vertAlign w:val="superscript"/>
              </w:rPr>
              <w:t>P</w:t>
            </w:r>
          </w:p>
        </w:tc>
      </w:tr>
      <w:tr w:rsidR="00CF3B76" w:rsidRPr="008245E8" w:rsidTr="001734D6">
        <w:trPr>
          <w:trHeight w:val="245"/>
        </w:trPr>
        <w:tc>
          <w:tcPr>
            <w:tcW w:w="2930" w:type="dxa"/>
            <w:tcBorders>
              <w:top w:val="nil"/>
              <w:left w:val="nil"/>
              <w:bottom w:val="nil"/>
              <w:right w:val="nil"/>
            </w:tcBorders>
            <w:shd w:val="clear" w:color="auto" w:fill="auto"/>
            <w:noWrap/>
            <w:vAlign w:val="center"/>
            <w:hideMark/>
          </w:tcPr>
          <w:p w:rsidR="00CF3B76" w:rsidRPr="008245E8" w:rsidRDefault="00CF3B76" w:rsidP="00CF3B76">
            <w:pPr>
              <w:jc w:val="left"/>
              <w:rPr>
                <w:b/>
                <w:bCs/>
                <w:color w:val="auto"/>
                <w:szCs w:val="16"/>
              </w:rPr>
            </w:pPr>
            <w:r w:rsidRPr="008245E8">
              <w:rPr>
                <w:b/>
                <w:bCs/>
                <w:color w:val="auto"/>
                <w:szCs w:val="16"/>
              </w:rPr>
              <w:t>Net Foreign Assets</w:t>
            </w:r>
          </w:p>
        </w:tc>
        <w:tc>
          <w:tcPr>
            <w:tcW w:w="76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(5,711)</w:t>
            </w:r>
          </w:p>
        </w:tc>
        <w:tc>
          <w:tcPr>
            <w:tcW w:w="741"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(72,715)</w:t>
            </w:r>
          </w:p>
        </w:tc>
        <w:tc>
          <w:tcPr>
            <w:tcW w:w="807"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(181,113)</w:t>
            </w:r>
          </w:p>
        </w:tc>
        <w:tc>
          <w:tcPr>
            <w:tcW w:w="81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(126,347)</w:t>
            </w:r>
          </w:p>
        </w:tc>
        <w:tc>
          <w:tcPr>
            <w:tcW w:w="794"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(72,715)</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(176,460)</w:t>
            </w:r>
          </w:p>
        </w:tc>
        <w:tc>
          <w:tcPr>
            <w:tcW w:w="736"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(179,460)</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(183,325)</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b/>
                <w:bCs/>
                <w:sz w:val="14"/>
                <w:szCs w:val="14"/>
              </w:rPr>
            </w:pPr>
            <w:r>
              <w:rPr>
                <w:b/>
                <w:bCs/>
                <w:sz w:val="14"/>
                <w:szCs w:val="14"/>
              </w:rPr>
              <w:t>(181,113)</w:t>
            </w:r>
          </w:p>
        </w:tc>
      </w:tr>
      <w:tr w:rsidR="00CF3B76" w:rsidRPr="008245E8" w:rsidTr="001734D6">
        <w:trPr>
          <w:trHeight w:val="245"/>
        </w:trPr>
        <w:tc>
          <w:tcPr>
            <w:tcW w:w="2930" w:type="dxa"/>
            <w:tcBorders>
              <w:top w:val="nil"/>
              <w:left w:val="nil"/>
              <w:bottom w:val="nil"/>
              <w:right w:val="nil"/>
            </w:tcBorders>
            <w:shd w:val="clear" w:color="auto" w:fill="auto"/>
            <w:noWrap/>
            <w:vAlign w:val="center"/>
            <w:hideMark/>
          </w:tcPr>
          <w:p w:rsidR="00CF3B76" w:rsidRPr="008245E8" w:rsidRDefault="00CF3B76" w:rsidP="00CF3B76">
            <w:pPr>
              <w:jc w:val="left"/>
              <w:rPr>
                <w:b/>
                <w:bCs/>
                <w:color w:val="auto"/>
                <w:szCs w:val="16"/>
              </w:rPr>
            </w:pPr>
            <w:r w:rsidRPr="008245E8">
              <w:rPr>
                <w:b/>
                <w:bCs/>
                <w:color w:val="auto"/>
                <w:szCs w:val="16"/>
              </w:rPr>
              <w:t>Claims on nonresidents</w:t>
            </w:r>
          </w:p>
        </w:tc>
        <w:tc>
          <w:tcPr>
            <w:tcW w:w="76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505,554</w:t>
            </w:r>
          </w:p>
        </w:tc>
        <w:tc>
          <w:tcPr>
            <w:tcW w:w="741"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514,474</w:t>
            </w:r>
          </w:p>
        </w:tc>
        <w:tc>
          <w:tcPr>
            <w:tcW w:w="807"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603,734</w:t>
            </w:r>
          </w:p>
        </w:tc>
        <w:tc>
          <w:tcPr>
            <w:tcW w:w="81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465,763</w:t>
            </w:r>
          </w:p>
        </w:tc>
        <w:tc>
          <w:tcPr>
            <w:tcW w:w="794"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514,474</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538,456</w:t>
            </w:r>
          </w:p>
        </w:tc>
        <w:tc>
          <w:tcPr>
            <w:tcW w:w="736"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526,725</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560,502</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b/>
                <w:bCs/>
                <w:sz w:val="14"/>
                <w:szCs w:val="14"/>
              </w:rPr>
            </w:pPr>
            <w:r>
              <w:rPr>
                <w:b/>
                <w:bCs/>
                <w:sz w:val="14"/>
                <w:szCs w:val="14"/>
              </w:rPr>
              <w:t>603,734</w:t>
            </w:r>
          </w:p>
        </w:tc>
      </w:tr>
      <w:tr w:rsidR="00CF3B76" w:rsidRPr="008245E8" w:rsidTr="001734D6">
        <w:trPr>
          <w:trHeight w:val="245"/>
        </w:trPr>
        <w:tc>
          <w:tcPr>
            <w:tcW w:w="2930" w:type="dxa"/>
            <w:tcBorders>
              <w:top w:val="nil"/>
              <w:left w:val="nil"/>
              <w:bottom w:val="nil"/>
              <w:right w:val="nil"/>
            </w:tcBorders>
            <w:shd w:val="clear" w:color="auto" w:fill="auto"/>
            <w:noWrap/>
            <w:vAlign w:val="center"/>
            <w:hideMark/>
          </w:tcPr>
          <w:p w:rsidR="00CF3B76" w:rsidRPr="008245E8" w:rsidRDefault="00CF3B76" w:rsidP="00CF3B76">
            <w:pPr>
              <w:ind w:firstLineChars="200" w:firstLine="320"/>
              <w:jc w:val="left"/>
              <w:rPr>
                <w:color w:val="auto"/>
                <w:szCs w:val="16"/>
              </w:rPr>
            </w:pPr>
            <w:r w:rsidRPr="008245E8">
              <w:rPr>
                <w:color w:val="auto"/>
                <w:szCs w:val="16"/>
              </w:rPr>
              <w:t>a) Foreign currency</w:t>
            </w:r>
          </w:p>
        </w:tc>
        <w:tc>
          <w:tcPr>
            <w:tcW w:w="76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29,434</w:t>
            </w:r>
          </w:p>
        </w:tc>
        <w:tc>
          <w:tcPr>
            <w:tcW w:w="741"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35,023</w:t>
            </w:r>
          </w:p>
        </w:tc>
        <w:tc>
          <w:tcPr>
            <w:tcW w:w="807"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59,945</w:t>
            </w:r>
          </w:p>
        </w:tc>
        <w:tc>
          <w:tcPr>
            <w:tcW w:w="81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27,464</w:t>
            </w:r>
          </w:p>
        </w:tc>
        <w:tc>
          <w:tcPr>
            <w:tcW w:w="794"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35,023</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37,835</w:t>
            </w:r>
          </w:p>
        </w:tc>
        <w:tc>
          <w:tcPr>
            <w:tcW w:w="736"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36,203</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45,318</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59,945</w:t>
            </w:r>
          </w:p>
        </w:tc>
      </w:tr>
      <w:tr w:rsidR="00CF3B76" w:rsidRPr="008245E8" w:rsidTr="001734D6">
        <w:trPr>
          <w:trHeight w:val="245"/>
        </w:trPr>
        <w:tc>
          <w:tcPr>
            <w:tcW w:w="2930" w:type="dxa"/>
            <w:tcBorders>
              <w:top w:val="nil"/>
              <w:left w:val="nil"/>
              <w:bottom w:val="nil"/>
              <w:right w:val="nil"/>
            </w:tcBorders>
            <w:shd w:val="clear" w:color="auto" w:fill="auto"/>
            <w:noWrap/>
            <w:vAlign w:val="center"/>
            <w:hideMark/>
          </w:tcPr>
          <w:p w:rsidR="00CF3B76" w:rsidRPr="008245E8" w:rsidRDefault="00CF3B76" w:rsidP="00CF3B76">
            <w:pPr>
              <w:ind w:firstLineChars="200" w:firstLine="320"/>
              <w:jc w:val="left"/>
              <w:rPr>
                <w:color w:val="auto"/>
                <w:szCs w:val="16"/>
              </w:rPr>
            </w:pPr>
            <w:r w:rsidRPr="008245E8">
              <w:rPr>
                <w:color w:val="auto"/>
                <w:szCs w:val="16"/>
              </w:rPr>
              <w:t>b) Deposits</w:t>
            </w:r>
          </w:p>
        </w:tc>
        <w:tc>
          <w:tcPr>
            <w:tcW w:w="76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159,099</w:t>
            </w:r>
          </w:p>
        </w:tc>
        <w:tc>
          <w:tcPr>
            <w:tcW w:w="741"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132,663</w:t>
            </w:r>
          </w:p>
        </w:tc>
        <w:tc>
          <w:tcPr>
            <w:tcW w:w="807"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162,224</w:t>
            </w:r>
          </w:p>
        </w:tc>
        <w:tc>
          <w:tcPr>
            <w:tcW w:w="81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104,385</w:t>
            </w:r>
          </w:p>
        </w:tc>
        <w:tc>
          <w:tcPr>
            <w:tcW w:w="794"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132,663</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145,718</w:t>
            </w:r>
          </w:p>
        </w:tc>
        <w:tc>
          <w:tcPr>
            <w:tcW w:w="736"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136,822</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154,962</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162,224</w:t>
            </w:r>
          </w:p>
        </w:tc>
      </w:tr>
      <w:tr w:rsidR="00CF3B76" w:rsidRPr="008245E8" w:rsidTr="001734D6">
        <w:trPr>
          <w:trHeight w:val="245"/>
        </w:trPr>
        <w:tc>
          <w:tcPr>
            <w:tcW w:w="2930" w:type="dxa"/>
            <w:tcBorders>
              <w:top w:val="nil"/>
              <w:left w:val="nil"/>
              <w:bottom w:val="nil"/>
              <w:right w:val="nil"/>
            </w:tcBorders>
            <w:shd w:val="clear" w:color="auto" w:fill="auto"/>
            <w:noWrap/>
            <w:vAlign w:val="center"/>
            <w:hideMark/>
          </w:tcPr>
          <w:p w:rsidR="00CF3B76" w:rsidRPr="008245E8" w:rsidRDefault="00CF3B76" w:rsidP="00CF3B76">
            <w:pPr>
              <w:ind w:firstLineChars="200" w:firstLine="320"/>
              <w:jc w:val="left"/>
              <w:rPr>
                <w:color w:val="auto"/>
                <w:szCs w:val="16"/>
              </w:rPr>
            </w:pPr>
            <w:r w:rsidRPr="008245E8">
              <w:rPr>
                <w:color w:val="auto"/>
                <w:szCs w:val="16"/>
              </w:rPr>
              <w:t>c)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126,665</w:t>
            </w:r>
          </w:p>
        </w:tc>
        <w:tc>
          <w:tcPr>
            <w:tcW w:w="741"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145,176</w:t>
            </w:r>
          </w:p>
        </w:tc>
        <w:tc>
          <w:tcPr>
            <w:tcW w:w="807"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156,463</w:t>
            </w:r>
          </w:p>
        </w:tc>
        <w:tc>
          <w:tcPr>
            <w:tcW w:w="81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143,611</w:t>
            </w:r>
          </w:p>
        </w:tc>
        <w:tc>
          <w:tcPr>
            <w:tcW w:w="794"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145,176</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142,180</w:t>
            </w:r>
          </w:p>
        </w:tc>
        <w:tc>
          <w:tcPr>
            <w:tcW w:w="736"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143,970</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147,613</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156,463</w:t>
            </w:r>
          </w:p>
        </w:tc>
      </w:tr>
      <w:tr w:rsidR="00CF3B76" w:rsidRPr="008245E8" w:rsidTr="001734D6">
        <w:trPr>
          <w:trHeight w:val="245"/>
        </w:trPr>
        <w:tc>
          <w:tcPr>
            <w:tcW w:w="2930" w:type="dxa"/>
            <w:tcBorders>
              <w:top w:val="nil"/>
              <w:left w:val="nil"/>
              <w:bottom w:val="nil"/>
              <w:right w:val="nil"/>
            </w:tcBorders>
            <w:shd w:val="clear" w:color="auto" w:fill="auto"/>
            <w:noWrap/>
            <w:vAlign w:val="center"/>
            <w:hideMark/>
          </w:tcPr>
          <w:p w:rsidR="00CF3B76" w:rsidRPr="008245E8" w:rsidRDefault="00CF3B76" w:rsidP="00CF3B76">
            <w:pPr>
              <w:ind w:firstLineChars="200" w:firstLine="320"/>
              <w:jc w:val="left"/>
              <w:rPr>
                <w:color w:val="auto"/>
                <w:szCs w:val="16"/>
              </w:rPr>
            </w:pPr>
            <w:r w:rsidRPr="008245E8">
              <w:rPr>
                <w:color w:val="auto"/>
                <w:szCs w:val="16"/>
              </w:rPr>
              <w:t>d) Loans</w:t>
            </w:r>
          </w:p>
        </w:tc>
        <w:tc>
          <w:tcPr>
            <w:tcW w:w="76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17,727</w:t>
            </w:r>
          </w:p>
        </w:tc>
        <w:tc>
          <w:tcPr>
            <w:tcW w:w="741"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7,684</w:t>
            </w:r>
          </w:p>
        </w:tc>
        <w:tc>
          <w:tcPr>
            <w:tcW w:w="807"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440</w:t>
            </w:r>
          </w:p>
        </w:tc>
        <w:tc>
          <w:tcPr>
            <w:tcW w:w="81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2,307</w:t>
            </w:r>
          </w:p>
        </w:tc>
        <w:tc>
          <w:tcPr>
            <w:tcW w:w="794"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7,684</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7,594</w:t>
            </w:r>
          </w:p>
        </w:tc>
        <w:tc>
          <w:tcPr>
            <w:tcW w:w="736"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519</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410</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440</w:t>
            </w:r>
          </w:p>
        </w:tc>
      </w:tr>
      <w:tr w:rsidR="00CF3B76" w:rsidRPr="008245E8" w:rsidTr="001734D6">
        <w:trPr>
          <w:trHeight w:val="245"/>
        </w:trPr>
        <w:tc>
          <w:tcPr>
            <w:tcW w:w="2930" w:type="dxa"/>
            <w:tcBorders>
              <w:top w:val="nil"/>
              <w:left w:val="nil"/>
              <w:bottom w:val="nil"/>
              <w:right w:val="nil"/>
            </w:tcBorders>
            <w:shd w:val="clear" w:color="auto" w:fill="auto"/>
            <w:noWrap/>
            <w:vAlign w:val="center"/>
            <w:hideMark/>
          </w:tcPr>
          <w:p w:rsidR="00CF3B76" w:rsidRPr="008245E8" w:rsidRDefault="00CF3B76" w:rsidP="00CF3B76">
            <w:pPr>
              <w:ind w:firstLineChars="200" w:firstLine="320"/>
              <w:jc w:val="left"/>
              <w:rPr>
                <w:color w:val="auto"/>
                <w:szCs w:val="16"/>
              </w:rPr>
            </w:pPr>
            <w:r w:rsidRPr="008245E8">
              <w:rPr>
                <w:color w:val="auto"/>
                <w:szCs w:val="16"/>
              </w:rPr>
              <w:t>e)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805</w:t>
            </w:r>
          </w:p>
        </w:tc>
        <w:tc>
          <w:tcPr>
            <w:tcW w:w="741"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1,548</w:t>
            </w:r>
          </w:p>
        </w:tc>
        <w:tc>
          <w:tcPr>
            <w:tcW w:w="807"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2,869</w:t>
            </w:r>
          </w:p>
        </w:tc>
        <w:tc>
          <w:tcPr>
            <w:tcW w:w="81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575</w:t>
            </w:r>
          </w:p>
        </w:tc>
        <w:tc>
          <w:tcPr>
            <w:tcW w:w="794"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1,548</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1,072</w:t>
            </w:r>
          </w:p>
        </w:tc>
        <w:tc>
          <w:tcPr>
            <w:tcW w:w="736"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890</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1,561</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2,869</w:t>
            </w:r>
          </w:p>
        </w:tc>
      </w:tr>
      <w:tr w:rsidR="00CF3B76" w:rsidRPr="008245E8" w:rsidTr="001734D6">
        <w:trPr>
          <w:trHeight w:val="245"/>
        </w:trPr>
        <w:tc>
          <w:tcPr>
            <w:tcW w:w="2930" w:type="dxa"/>
            <w:tcBorders>
              <w:top w:val="nil"/>
              <w:left w:val="nil"/>
              <w:bottom w:val="nil"/>
              <w:right w:val="nil"/>
            </w:tcBorders>
            <w:shd w:val="clear" w:color="auto" w:fill="auto"/>
            <w:noWrap/>
            <w:vAlign w:val="center"/>
            <w:hideMark/>
          </w:tcPr>
          <w:p w:rsidR="00CF3B76" w:rsidRPr="008245E8" w:rsidRDefault="00CF3B76" w:rsidP="00CF3B76">
            <w:pPr>
              <w:ind w:firstLineChars="200" w:firstLine="320"/>
              <w:jc w:val="left"/>
              <w:rPr>
                <w:color w:val="auto"/>
                <w:szCs w:val="16"/>
              </w:rPr>
            </w:pPr>
            <w:r w:rsidRPr="008245E8">
              <w:rPr>
                <w:color w:val="auto"/>
                <w:szCs w:val="16"/>
              </w:rPr>
              <w:t>f)  Shares &amp; other equity</w:t>
            </w:r>
          </w:p>
        </w:tc>
        <w:tc>
          <w:tcPr>
            <w:tcW w:w="76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169,719</w:t>
            </w:r>
          </w:p>
        </w:tc>
        <w:tc>
          <w:tcPr>
            <w:tcW w:w="741"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189,517</w:t>
            </w:r>
          </w:p>
        </w:tc>
        <w:tc>
          <w:tcPr>
            <w:tcW w:w="807"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217,047</w:t>
            </w:r>
          </w:p>
        </w:tc>
        <w:tc>
          <w:tcPr>
            <w:tcW w:w="81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185,000</w:t>
            </w:r>
          </w:p>
        </w:tc>
        <w:tc>
          <w:tcPr>
            <w:tcW w:w="794"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189,517</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199,447</w:t>
            </w:r>
          </w:p>
        </w:tc>
        <w:tc>
          <w:tcPr>
            <w:tcW w:w="736"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203,905</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206,067</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217,047</w:t>
            </w:r>
          </w:p>
        </w:tc>
      </w:tr>
      <w:tr w:rsidR="00CF3B76" w:rsidRPr="008245E8" w:rsidTr="001734D6">
        <w:trPr>
          <w:trHeight w:val="245"/>
        </w:trPr>
        <w:tc>
          <w:tcPr>
            <w:tcW w:w="2930" w:type="dxa"/>
            <w:tcBorders>
              <w:top w:val="nil"/>
              <w:left w:val="nil"/>
              <w:bottom w:val="nil"/>
              <w:right w:val="nil"/>
            </w:tcBorders>
            <w:shd w:val="clear" w:color="auto" w:fill="auto"/>
            <w:noWrap/>
            <w:vAlign w:val="center"/>
            <w:hideMark/>
          </w:tcPr>
          <w:p w:rsidR="00CF3B76" w:rsidRPr="008245E8" w:rsidRDefault="00CF3B76" w:rsidP="00CF3B76">
            <w:pPr>
              <w:ind w:firstLineChars="200" w:firstLine="320"/>
              <w:jc w:val="left"/>
              <w:rPr>
                <w:color w:val="auto"/>
                <w:szCs w:val="16"/>
              </w:rPr>
            </w:pPr>
            <w:r w:rsidRPr="008245E8">
              <w:rPr>
                <w:color w:val="auto"/>
                <w:szCs w:val="16"/>
              </w:rPr>
              <w:t>g) Other</w:t>
            </w:r>
          </w:p>
        </w:tc>
        <w:tc>
          <w:tcPr>
            <w:tcW w:w="76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2,104</w:t>
            </w:r>
          </w:p>
        </w:tc>
        <w:tc>
          <w:tcPr>
            <w:tcW w:w="741"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2,864</w:t>
            </w:r>
          </w:p>
        </w:tc>
        <w:tc>
          <w:tcPr>
            <w:tcW w:w="807"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4,747</w:t>
            </w:r>
          </w:p>
        </w:tc>
        <w:tc>
          <w:tcPr>
            <w:tcW w:w="81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2,422</w:t>
            </w:r>
          </w:p>
        </w:tc>
        <w:tc>
          <w:tcPr>
            <w:tcW w:w="794"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2,864</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4,610</w:t>
            </w:r>
          </w:p>
        </w:tc>
        <w:tc>
          <w:tcPr>
            <w:tcW w:w="736"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4,416</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4,570</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4,747</w:t>
            </w:r>
          </w:p>
        </w:tc>
      </w:tr>
      <w:tr w:rsidR="00CF3B76" w:rsidRPr="008245E8" w:rsidTr="001734D6">
        <w:trPr>
          <w:trHeight w:val="245"/>
        </w:trPr>
        <w:tc>
          <w:tcPr>
            <w:tcW w:w="2930" w:type="dxa"/>
            <w:tcBorders>
              <w:top w:val="nil"/>
              <w:left w:val="nil"/>
              <w:bottom w:val="nil"/>
              <w:right w:val="nil"/>
            </w:tcBorders>
            <w:shd w:val="clear" w:color="auto" w:fill="auto"/>
            <w:noWrap/>
            <w:vAlign w:val="center"/>
            <w:hideMark/>
          </w:tcPr>
          <w:p w:rsidR="00CF3B76" w:rsidRPr="008245E8" w:rsidRDefault="00CF3B76" w:rsidP="00CF3B76">
            <w:pPr>
              <w:jc w:val="left"/>
              <w:rPr>
                <w:b/>
                <w:bCs/>
                <w:color w:val="auto"/>
                <w:szCs w:val="16"/>
              </w:rPr>
            </w:pPr>
            <w:r w:rsidRPr="008245E8">
              <w:rPr>
                <w:b/>
                <w:bCs/>
                <w:color w:val="auto"/>
                <w:szCs w:val="16"/>
              </w:rPr>
              <w:t>less: Liabilities to nonresidents</w:t>
            </w:r>
          </w:p>
        </w:tc>
        <w:tc>
          <w:tcPr>
            <w:tcW w:w="76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511,265</w:t>
            </w:r>
          </w:p>
        </w:tc>
        <w:tc>
          <w:tcPr>
            <w:tcW w:w="741"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587,189</w:t>
            </w:r>
          </w:p>
        </w:tc>
        <w:tc>
          <w:tcPr>
            <w:tcW w:w="807"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784,847</w:t>
            </w:r>
          </w:p>
        </w:tc>
        <w:tc>
          <w:tcPr>
            <w:tcW w:w="81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592,111</w:t>
            </w:r>
          </w:p>
        </w:tc>
        <w:tc>
          <w:tcPr>
            <w:tcW w:w="794"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587,189</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714,916</w:t>
            </w:r>
          </w:p>
        </w:tc>
        <w:tc>
          <w:tcPr>
            <w:tcW w:w="736"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706,185</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743,826</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b/>
                <w:bCs/>
                <w:sz w:val="14"/>
                <w:szCs w:val="14"/>
              </w:rPr>
            </w:pPr>
            <w:r>
              <w:rPr>
                <w:b/>
                <w:bCs/>
                <w:sz w:val="14"/>
                <w:szCs w:val="14"/>
              </w:rPr>
              <w:t>784,847</w:t>
            </w:r>
          </w:p>
        </w:tc>
      </w:tr>
      <w:tr w:rsidR="00CF3B76" w:rsidRPr="008245E8" w:rsidTr="001734D6">
        <w:trPr>
          <w:trHeight w:val="245"/>
        </w:trPr>
        <w:tc>
          <w:tcPr>
            <w:tcW w:w="2930" w:type="dxa"/>
            <w:tcBorders>
              <w:top w:val="nil"/>
              <w:left w:val="nil"/>
              <w:bottom w:val="nil"/>
              <w:right w:val="nil"/>
            </w:tcBorders>
            <w:shd w:val="clear" w:color="auto" w:fill="auto"/>
            <w:noWrap/>
            <w:vAlign w:val="center"/>
            <w:hideMark/>
          </w:tcPr>
          <w:p w:rsidR="00CF3B76" w:rsidRPr="008245E8" w:rsidRDefault="00CF3B76" w:rsidP="00CF3B76">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131,865</w:t>
            </w:r>
          </w:p>
        </w:tc>
        <w:tc>
          <w:tcPr>
            <w:tcW w:w="741"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178,373</w:t>
            </w:r>
          </w:p>
        </w:tc>
        <w:tc>
          <w:tcPr>
            <w:tcW w:w="807"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249,754</w:t>
            </w:r>
          </w:p>
        </w:tc>
        <w:tc>
          <w:tcPr>
            <w:tcW w:w="81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159,393</w:t>
            </w:r>
          </w:p>
        </w:tc>
        <w:tc>
          <w:tcPr>
            <w:tcW w:w="794"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178,373</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221,771</w:t>
            </w:r>
          </w:p>
        </w:tc>
        <w:tc>
          <w:tcPr>
            <w:tcW w:w="736"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220,378</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243,188</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249,754</w:t>
            </w:r>
          </w:p>
        </w:tc>
      </w:tr>
      <w:tr w:rsidR="00CF3B76" w:rsidRPr="008245E8" w:rsidTr="001734D6">
        <w:trPr>
          <w:trHeight w:val="245"/>
        </w:trPr>
        <w:tc>
          <w:tcPr>
            <w:tcW w:w="2930" w:type="dxa"/>
            <w:tcBorders>
              <w:top w:val="nil"/>
              <w:left w:val="nil"/>
              <w:bottom w:val="nil"/>
              <w:right w:val="nil"/>
            </w:tcBorders>
            <w:shd w:val="clear" w:color="auto" w:fill="auto"/>
            <w:noWrap/>
            <w:vAlign w:val="center"/>
            <w:hideMark/>
          </w:tcPr>
          <w:p w:rsidR="00CF3B76" w:rsidRPr="008245E8" w:rsidRDefault="00CF3B76" w:rsidP="00CF3B76">
            <w:pPr>
              <w:ind w:firstLineChars="200" w:firstLine="320"/>
              <w:jc w:val="left"/>
              <w:rPr>
                <w:color w:val="auto"/>
                <w:szCs w:val="16"/>
              </w:rPr>
            </w:pPr>
            <w:r w:rsidRPr="008245E8">
              <w:rPr>
                <w:color w:val="auto"/>
                <w:szCs w:val="16"/>
              </w:rPr>
              <w:t>b)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w:t>
            </w:r>
          </w:p>
        </w:tc>
      </w:tr>
      <w:tr w:rsidR="00CF3B76" w:rsidRPr="008245E8" w:rsidTr="001734D6">
        <w:trPr>
          <w:trHeight w:val="245"/>
        </w:trPr>
        <w:tc>
          <w:tcPr>
            <w:tcW w:w="2930" w:type="dxa"/>
            <w:tcBorders>
              <w:top w:val="nil"/>
              <w:left w:val="nil"/>
              <w:bottom w:val="nil"/>
              <w:right w:val="nil"/>
            </w:tcBorders>
            <w:shd w:val="clear" w:color="auto" w:fill="auto"/>
            <w:noWrap/>
            <w:vAlign w:val="center"/>
            <w:hideMark/>
          </w:tcPr>
          <w:p w:rsidR="00CF3B76" w:rsidRPr="008245E8" w:rsidRDefault="00CF3B76" w:rsidP="00CF3B76">
            <w:pPr>
              <w:ind w:firstLineChars="200" w:firstLine="320"/>
              <w:jc w:val="left"/>
              <w:rPr>
                <w:color w:val="auto"/>
                <w:szCs w:val="16"/>
              </w:rPr>
            </w:pPr>
            <w:r w:rsidRPr="008245E8">
              <w:rPr>
                <w:color w:val="auto"/>
                <w:szCs w:val="16"/>
              </w:rPr>
              <w:t>c) Loans</w:t>
            </w:r>
          </w:p>
        </w:tc>
        <w:tc>
          <w:tcPr>
            <w:tcW w:w="76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369,598</w:t>
            </w:r>
          </w:p>
        </w:tc>
        <w:tc>
          <w:tcPr>
            <w:tcW w:w="741"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395,529</w:t>
            </w:r>
          </w:p>
        </w:tc>
        <w:tc>
          <w:tcPr>
            <w:tcW w:w="807"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520,753</w:t>
            </w:r>
          </w:p>
        </w:tc>
        <w:tc>
          <w:tcPr>
            <w:tcW w:w="81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420,300</w:t>
            </w:r>
          </w:p>
        </w:tc>
        <w:tc>
          <w:tcPr>
            <w:tcW w:w="794"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395,529</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478,160</w:t>
            </w:r>
          </w:p>
        </w:tc>
        <w:tc>
          <w:tcPr>
            <w:tcW w:w="736"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471,724</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485,036</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520,753</w:t>
            </w:r>
          </w:p>
        </w:tc>
      </w:tr>
      <w:tr w:rsidR="00CF3B76" w:rsidRPr="008245E8" w:rsidTr="001734D6">
        <w:trPr>
          <w:trHeight w:val="245"/>
        </w:trPr>
        <w:tc>
          <w:tcPr>
            <w:tcW w:w="2930" w:type="dxa"/>
            <w:tcBorders>
              <w:top w:val="nil"/>
              <w:left w:val="nil"/>
              <w:bottom w:val="nil"/>
              <w:right w:val="nil"/>
            </w:tcBorders>
            <w:shd w:val="clear" w:color="auto" w:fill="auto"/>
            <w:noWrap/>
            <w:vAlign w:val="center"/>
            <w:hideMark/>
          </w:tcPr>
          <w:p w:rsidR="00CF3B76" w:rsidRPr="008245E8" w:rsidRDefault="00CF3B76" w:rsidP="00CF3B76">
            <w:pPr>
              <w:ind w:firstLineChars="200" w:firstLine="320"/>
              <w:jc w:val="left"/>
              <w:rPr>
                <w:color w:val="auto"/>
                <w:szCs w:val="16"/>
              </w:rPr>
            </w:pPr>
            <w:r w:rsidRPr="008245E8">
              <w:rPr>
                <w:color w:val="auto"/>
                <w:szCs w:val="16"/>
              </w:rPr>
              <w:t>d) Financial derivatives</w:t>
            </w:r>
          </w:p>
        </w:tc>
        <w:tc>
          <w:tcPr>
            <w:tcW w:w="76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292</w:t>
            </w:r>
          </w:p>
        </w:tc>
        <w:tc>
          <w:tcPr>
            <w:tcW w:w="741"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2,564</w:t>
            </w:r>
          </w:p>
        </w:tc>
        <w:tc>
          <w:tcPr>
            <w:tcW w:w="807"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3,378</w:t>
            </w:r>
          </w:p>
        </w:tc>
        <w:tc>
          <w:tcPr>
            <w:tcW w:w="81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1,758</w:t>
            </w:r>
          </w:p>
        </w:tc>
        <w:tc>
          <w:tcPr>
            <w:tcW w:w="794"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2,564</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1,729</w:t>
            </w:r>
          </w:p>
        </w:tc>
        <w:tc>
          <w:tcPr>
            <w:tcW w:w="736"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1,543</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2,734</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3,378</w:t>
            </w:r>
          </w:p>
        </w:tc>
      </w:tr>
      <w:tr w:rsidR="00CF3B76" w:rsidRPr="008245E8" w:rsidTr="001734D6">
        <w:trPr>
          <w:trHeight w:val="245"/>
        </w:trPr>
        <w:tc>
          <w:tcPr>
            <w:tcW w:w="2930" w:type="dxa"/>
            <w:tcBorders>
              <w:top w:val="nil"/>
              <w:left w:val="nil"/>
              <w:bottom w:val="nil"/>
              <w:right w:val="nil"/>
            </w:tcBorders>
            <w:shd w:val="clear" w:color="auto" w:fill="auto"/>
            <w:noWrap/>
            <w:vAlign w:val="center"/>
            <w:hideMark/>
          </w:tcPr>
          <w:p w:rsidR="00CF3B76" w:rsidRPr="008245E8" w:rsidRDefault="00CF3B76" w:rsidP="00CF3B76">
            <w:pPr>
              <w:ind w:firstLineChars="200" w:firstLine="320"/>
              <w:jc w:val="left"/>
              <w:rPr>
                <w:color w:val="auto"/>
                <w:szCs w:val="16"/>
              </w:rPr>
            </w:pPr>
            <w:r w:rsidRPr="008245E8">
              <w:rPr>
                <w:color w:val="auto"/>
                <w:szCs w:val="16"/>
              </w:rPr>
              <w:t>e) Other</w:t>
            </w:r>
          </w:p>
        </w:tc>
        <w:tc>
          <w:tcPr>
            <w:tcW w:w="76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9,510</w:t>
            </w:r>
          </w:p>
        </w:tc>
        <w:tc>
          <w:tcPr>
            <w:tcW w:w="741"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10,723</w:t>
            </w:r>
          </w:p>
        </w:tc>
        <w:tc>
          <w:tcPr>
            <w:tcW w:w="807"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10,962</w:t>
            </w:r>
          </w:p>
        </w:tc>
        <w:tc>
          <w:tcPr>
            <w:tcW w:w="81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10,659</w:t>
            </w:r>
          </w:p>
        </w:tc>
        <w:tc>
          <w:tcPr>
            <w:tcW w:w="794"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10,723</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13,256</w:t>
            </w:r>
          </w:p>
        </w:tc>
        <w:tc>
          <w:tcPr>
            <w:tcW w:w="736"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12,539</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12,868</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10,962</w:t>
            </w:r>
          </w:p>
        </w:tc>
      </w:tr>
      <w:tr w:rsidR="00CF3B76" w:rsidRPr="008245E8" w:rsidTr="001734D6">
        <w:trPr>
          <w:trHeight w:val="245"/>
        </w:trPr>
        <w:tc>
          <w:tcPr>
            <w:tcW w:w="2930" w:type="dxa"/>
            <w:tcBorders>
              <w:top w:val="nil"/>
              <w:left w:val="nil"/>
              <w:bottom w:val="nil"/>
              <w:right w:val="nil"/>
            </w:tcBorders>
            <w:shd w:val="clear" w:color="auto" w:fill="auto"/>
            <w:noWrap/>
            <w:vAlign w:val="center"/>
            <w:hideMark/>
          </w:tcPr>
          <w:p w:rsidR="00CF3B76" w:rsidRPr="008245E8" w:rsidRDefault="00CF3B76" w:rsidP="00CF3B76">
            <w:pPr>
              <w:jc w:val="left"/>
              <w:rPr>
                <w:b/>
                <w:bCs/>
                <w:color w:val="auto"/>
                <w:szCs w:val="16"/>
              </w:rPr>
            </w:pPr>
            <w:r w:rsidRPr="008245E8">
              <w:rPr>
                <w:b/>
                <w:bCs/>
                <w:color w:val="auto"/>
                <w:szCs w:val="16"/>
              </w:rPr>
              <w:t>Claims on Central bank</w:t>
            </w:r>
          </w:p>
        </w:tc>
        <w:tc>
          <w:tcPr>
            <w:tcW w:w="76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947,849</w:t>
            </w:r>
          </w:p>
        </w:tc>
        <w:tc>
          <w:tcPr>
            <w:tcW w:w="741"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1,080,602</w:t>
            </w:r>
          </w:p>
        </w:tc>
        <w:tc>
          <w:tcPr>
            <w:tcW w:w="807"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1,733,782</w:t>
            </w:r>
          </w:p>
        </w:tc>
        <w:tc>
          <w:tcPr>
            <w:tcW w:w="81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1,064,744</w:t>
            </w:r>
          </w:p>
        </w:tc>
        <w:tc>
          <w:tcPr>
            <w:tcW w:w="794"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1,080,602</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2,053,239</w:t>
            </w:r>
          </w:p>
        </w:tc>
        <w:tc>
          <w:tcPr>
            <w:tcW w:w="736"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1,638,944</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1,369,622</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b/>
                <w:bCs/>
                <w:sz w:val="14"/>
                <w:szCs w:val="14"/>
              </w:rPr>
            </w:pPr>
            <w:r>
              <w:rPr>
                <w:b/>
                <w:bCs/>
                <w:sz w:val="14"/>
                <w:szCs w:val="14"/>
              </w:rPr>
              <w:t>1,733,782</w:t>
            </w:r>
          </w:p>
        </w:tc>
      </w:tr>
      <w:tr w:rsidR="00CF3B76" w:rsidRPr="008245E8" w:rsidTr="001734D6">
        <w:trPr>
          <w:trHeight w:val="245"/>
        </w:trPr>
        <w:tc>
          <w:tcPr>
            <w:tcW w:w="2930" w:type="dxa"/>
            <w:tcBorders>
              <w:top w:val="nil"/>
              <w:left w:val="nil"/>
              <w:bottom w:val="nil"/>
              <w:right w:val="nil"/>
            </w:tcBorders>
            <w:shd w:val="clear" w:color="auto" w:fill="auto"/>
            <w:noWrap/>
            <w:vAlign w:val="center"/>
            <w:hideMark/>
          </w:tcPr>
          <w:p w:rsidR="00CF3B76" w:rsidRPr="008245E8" w:rsidRDefault="00CF3B76" w:rsidP="00CF3B76">
            <w:pPr>
              <w:ind w:firstLineChars="200" w:firstLine="320"/>
              <w:jc w:val="left"/>
              <w:rPr>
                <w:color w:val="auto"/>
                <w:szCs w:val="16"/>
              </w:rPr>
            </w:pPr>
            <w:r w:rsidRPr="008245E8">
              <w:rPr>
                <w:color w:val="auto"/>
                <w:szCs w:val="16"/>
              </w:rPr>
              <w:t>a) Currency</w:t>
            </w:r>
          </w:p>
        </w:tc>
        <w:tc>
          <w:tcPr>
            <w:tcW w:w="76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268,288</w:t>
            </w:r>
          </w:p>
        </w:tc>
        <w:tc>
          <w:tcPr>
            <w:tcW w:w="741"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260,756</w:t>
            </w:r>
          </w:p>
        </w:tc>
        <w:tc>
          <w:tcPr>
            <w:tcW w:w="807"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349,631</w:t>
            </w:r>
          </w:p>
        </w:tc>
        <w:tc>
          <w:tcPr>
            <w:tcW w:w="81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275,563</w:t>
            </w:r>
          </w:p>
        </w:tc>
        <w:tc>
          <w:tcPr>
            <w:tcW w:w="794"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260,756</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227,049</w:t>
            </w:r>
          </w:p>
        </w:tc>
        <w:tc>
          <w:tcPr>
            <w:tcW w:w="736"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291,505</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394,566</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349,631</w:t>
            </w:r>
          </w:p>
        </w:tc>
      </w:tr>
      <w:tr w:rsidR="00CF3B76" w:rsidRPr="008245E8" w:rsidTr="001734D6">
        <w:trPr>
          <w:trHeight w:val="245"/>
        </w:trPr>
        <w:tc>
          <w:tcPr>
            <w:tcW w:w="2930" w:type="dxa"/>
            <w:tcBorders>
              <w:top w:val="nil"/>
              <w:left w:val="nil"/>
              <w:bottom w:val="nil"/>
              <w:right w:val="nil"/>
            </w:tcBorders>
            <w:shd w:val="clear" w:color="auto" w:fill="auto"/>
            <w:noWrap/>
            <w:vAlign w:val="center"/>
            <w:hideMark/>
          </w:tcPr>
          <w:p w:rsidR="00CF3B76" w:rsidRPr="008245E8" w:rsidRDefault="00CF3B76" w:rsidP="00CF3B76">
            <w:pPr>
              <w:ind w:firstLineChars="200" w:firstLine="320"/>
              <w:jc w:val="left"/>
              <w:rPr>
                <w:color w:val="auto"/>
                <w:szCs w:val="16"/>
              </w:rPr>
            </w:pPr>
            <w:r w:rsidRPr="008245E8">
              <w:rPr>
                <w:color w:val="auto"/>
                <w:szCs w:val="16"/>
              </w:rPr>
              <w:t>b) Reserve deposits</w:t>
            </w:r>
          </w:p>
        </w:tc>
        <w:tc>
          <w:tcPr>
            <w:tcW w:w="76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656,394</w:t>
            </w:r>
          </w:p>
        </w:tc>
        <w:tc>
          <w:tcPr>
            <w:tcW w:w="741"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808,104</w:t>
            </w:r>
          </w:p>
        </w:tc>
        <w:tc>
          <w:tcPr>
            <w:tcW w:w="807"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1,253,754</w:t>
            </w:r>
          </w:p>
        </w:tc>
        <w:tc>
          <w:tcPr>
            <w:tcW w:w="81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682,028</w:t>
            </w:r>
          </w:p>
        </w:tc>
        <w:tc>
          <w:tcPr>
            <w:tcW w:w="794"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808,104</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831,674</w:t>
            </w:r>
          </w:p>
        </w:tc>
        <w:tc>
          <w:tcPr>
            <w:tcW w:w="736"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785,579</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867,665</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1,253,754</w:t>
            </w:r>
          </w:p>
        </w:tc>
      </w:tr>
      <w:tr w:rsidR="00CF3B76" w:rsidRPr="008245E8" w:rsidTr="001734D6">
        <w:trPr>
          <w:trHeight w:val="245"/>
        </w:trPr>
        <w:tc>
          <w:tcPr>
            <w:tcW w:w="2930" w:type="dxa"/>
            <w:tcBorders>
              <w:top w:val="nil"/>
              <w:left w:val="nil"/>
              <w:bottom w:val="nil"/>
              <w:right w:val="nil"/>
            </w:tcBorders>
            <w:shd w:val="clear" w:color="auto" w:fill="auto"/>
            <w:noWrap/>
            <w:vAlign w:val="center"/>
            <w:hideMark/>
          </w:tcPr>
          <w:p w:rsidR="00CF3B76" w:rsidRPr="008245E8" w:rsidRDefault="00CF3B76" w:rsidP="00CF3B76">
            <w:pPr>
              <w:ind w:firstLineChars="200" w:firstLine="320"/>
              <w:jc w:val="left"/>
              <w:rPr>
                <w:color w:val="auto"/>
                <w:szCs w:val="16"/>
              </w:rPr>
            </w:pPr>
            <w:r w:rsidRPr="008245E8">
              <w:rPr>
                <w:color w:val="auto"/>
                <w:szCs w:val="16"/>
              </w:rPr>
              <w:t>c) Other claims</w:t>
            </w:r>
          </w:p>
        </w:tc>
        <w:tc>
          <w:tcPr>
            <w:tcW w:w="76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23,167</w:t>
            </w:r>
          </w:p>
        </w:tc>
        <w:tc>
          <w:tcPr>
            <w:tcW w:w="741"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11,742</w:t>
            </w:r>
          </w:p>
        </w:tc>
        <w:tc>
          <w:tcPr>
            <w:tcW w:w="807"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130,397</w:t>
            </w:r>
          </w:p>
        </w:tc>
        <w:tc>
          <w:tcPr>
            <w:tcW w:w="81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107,154</w:t>
            </w:r>
          </w:p>
        </w:tc>
        <w:tc>
          <w:tcPr>
            <w:tcW w:w="794"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11,742</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994,516</w:t>
            </w:r>
          </w:p>
        </w:tc>
        <w:tc>
          <w:tcPr>
            <w:tcW w:w="736"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561,860</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107,391</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130,397</w:t>
            </w:r>
          </w:p>
        </w:tc>
      </w:tr>
      <w:tr w:rsidR="00CF3B76" w:rsidRPr="008245E8" w:rsidTr="001734D6">
        <w:trPr>
          <w:trHeight w:val="245"/>
        </w:trPr>
        <w:tc>
          <w:tcPr>
            <w:tcW w:w="2930" w:type="dxa"/>
            <w:tcBorders>
              <w:top w:val="nil"/>
              <w:left w:val="nil"/>
              <w:bottom w:val="nil"/>
              <w:right w:val="nil"/>
            </w:tcBorders>
            <w:shd w:val="clear" w:color="auto" w:fill="auto"/>
            <w:noWrap/>
            <w:vAlign w:val="center"/>
            <w:hideMark/>
          </w:tcPr>
          <w:p w:rsidR="00CF3B76" w:rsidRPr="008245E8" w:rsidRDefault="00CF3B76" w:rsidP="00CF3B76">
            <w:pPr>
              <w:jc w:val="left"/>
              <w:rPr>
                <w:b/>
                <w:bCs/>
                <w:color w:val="auto"/>
                <w:szCs w:val="16"/>
              </w:rPr>
            </w:pPr>
            <w:r w:rsidRPr="008245E8">
              <w:rPr>
                <w:b/>
                <w:bCs/>
                <w:color w:val="auto"/>
                <w:szCs w:val="16"/>
              </w:rPr>
              <w:t>Net Claims on General Government</w:t>
            </w:r>
          </w:p>
        </w:tc>
        <w:tc>
          <w:tcPr>
            <w:tcW w:w="76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6,895,270</w:t>
            </w:r>
          </w:p>
        </w:tc>
        <w:tc>
          <w:tcPr>
            <w:tcW w:w="741"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6,747,146</w:t>
            </w:r>
          </w:p>
        </w:tc>
        <w:tc>
          <w:tcPr>
            <w:tcW w:w="807"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5,853,490</w:t>
            </w:r>
          </w:p>
        </w:tc>
        <w:tc>
          <w:tcPr>
            <w:tcW w:w="81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5,471,682</w:t>
            </w:r>
          </w:p>
        </w:tc>
        <w:tc>
          <w:tcPr>
            <w:tcW w:w="794"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6,747,146</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3,918,411</w:t>
            </w:r>
          </w:p>
        </w:tc>
        <w:tc>
          <w:tcPr>
            <w:tcW w:w="736"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4,388,883</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5,617,924</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b/>
                <w:bCs/>
                <w:sz w:val="14"/>
                <w:szCs w:val="14"/>
              </w:rPr>
            </w:pPr>
            <w:r>
              <w:rPr>
                <w:b/>
                <w:bCs/>
                <w:sz w:val="14"/>
                <w:szCs w:val="14"/>
              </w:rPr>
              <w:t>5,853,490</w:t>
            </w:r>
          </w:p>
        </w:tc>
      </w:tr>
      <w:tr w:rsidR="00CF3B76" w:rsidRPr="008245E8" w:rsidTr="001734D6">
        <w:trPr>
          <w:trHeight w:val="245"/>
        </w:trPr>
        <w:tc>
          <w:tcPr>
            <w:tcW w:w="2930" w:type="dxa"/>
            <w:tcBorders>
              <w:top w:val="nil"/>
              <w:left w:val="nil"/>
              <w:bottom w:val="nil"/>
              <w:right w:val="nil"/>
            </w:tcBorders>
            <w:shd w:val="clear" w:color="auto" w:fill="auto"/>
            <w:noWrap/>
            <w:vAlign w:val="center"/>
            <w:hideMark/>
          </w:tcPr>
          <w:p w:rsidR="00CF3B76" w:rsidRPr="008245E8" w:rsidRDefault="00CF3B76" w:rsidP="00CF3B76">
            <w:pPr>
              <w:jc w:val="left"/>
              <w:rPr>
                <w:b/>
                <w:bCs/>
                <w:color w:val="auto"/>
                <w:szCs w:val="16"/>
              </w:rPr>
            </w:pPr>
            <w:r w:rsidRPr="008245E8">
              <w:rPr>
                <w:b/>
                <w:bCs/>
                <w:color w:val="auto"/>
                <w:szCs w:val="16"/>
              </w:rPr>
              <w:t>Net 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7,132,523</w:t>
            </w:r>
          </w:p>
        </w:tc>
        <w:tc>
          <w:tcPr>
            <w:tcW w:w="741"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6,913,695</w:t>
            </w:r>
          </w:p>
        </w:tc>
        <w:tc>
          <w:tcPr>
            <w:tcW w:w="807"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6,168,989</w:t>
            </w:r>
          </w:p>
        </w:tc>
        <w:tc>
          <w:tcPr>
            <w:tcW w:w="81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5,683,299</w:t>
            </w:r>
          </w:p>
        </w:tc>
        <w:tc>
          <w:tcPr>
            <w:tcW w:w="794"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6,913,695</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4,250,763</w:t>
            </w:r>
          </w:p>
        </w:tc>
        <w:tc>
          <w:tcPr>
            <w:tcW w:w="736"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4,786,825</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5,931,688</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b/>
                <w:bCs/>
                <w:sz w:val="14"/>
                <w:szCs w:val="14"/>
              </w:rPr>
            </w:pPr>
            <w:r>
              <w:rPr>
                <w:b/>
                <w:bCs/>
                <w:sz w:val="14"/>
                <w:szCs w:val="14"/>
              </w:rPr>
              <w:t>6,168,989</w:t>
            </w:r>
          </w:p>
        </w:tc>
      </w:tr>
      <w:tr w:rsidR="00CF3B76" w:rsidRPr="008245E8" w:rsidTr="001734D6">
        <w:trPr>
          <w:trHeight w:val="245"/>
        </w:trPr>
        <w:tc>
          <w:tcPr>
            <w:tcW w:w="2930" w:type="dxa"/>
            <w:tcBorders>
              <w:top w:val="nil"/>
              <w:left w:val="nil"/>
              <w:bottom w:val="nil"/>
              <w:right w:val="nil"/>
            </w:tcBorders>
            <w:shd w:val="clear" w:color="auto" w:fill="auto"/>
            <w:noWrap/>
            <w:vAlign w:val="center"/>
            <w:hideMark/>
          </w:tcPr>
          <w:p w:rsidR="00CF3B76" w:rsidRPr="008245E8" w:rsidRDefault="00CF3B76" w:rsidP="00CF3B76">
            <w:pPr>
              <w:jc w:val="left"/>
              <w:rPr>
                <w:b/>
                <w:bCs/>
                <w:color w:val="auto"/>
                <w:szCs w:val="16"/>
              </w:rPr>
            </w:pPr>
            <w:r w:rsidRPr="008245E8">
              <w:rPr>
                <w:b/>
                <w:bCs/>
                <w:color w:val="auto"/>
                <w:szCs w:val="16"/>
              </w:rPr>
              <w:t>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8,026,138</w:t>
            </w:r>
          </w:p>
        </w:tc>
        <w:tc>
          <w:tcPr>
            <w:tcW w:w="741"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8,009,697</w:t>
            </w:r>
          </w:p>
        </w:tc>
        <w:tc>
          <w:tcPr>
            <w:tcW w:w="807"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7,416,043</w:t>
            </w:r>
          </w:p>
        </w:tc>
        <w:tc>
          <w:tcPr>
            <w:tcW w:w="81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6,683,485</w:t>
            </w:r>
          </w:p>
        </w:tc>
        <w:tc>
          <w:tcPr>
            <w:tcW w:w="794"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8,009,697</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5,382,011</w:t>
            </w:r>
          </w:p>
        </w:tc>
        <w:tc>
          <w:tcPr>
            <w:tcW w:w="736"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5,937,304</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7,054,392</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b/>
                <w:bCs/>
                <w:sz w:val="14"/>
                <w:szCs w:val="14"/>
              </w:rPr>
            </w:pPr>
            <w:r>
              <w:rPr>
                <w:b/>
                <w:bCs/>
                <w:sz w:val="14"/>
                <w:szCs w:val="14"/>
              </w:rPr>
              <w:t>7,416,043</w:t>
            </w:r>
          </w:p>
        </w:tc>
      </w:tr>
      <w:tr w:rsidR="00CF3B76" w:rsidRPr="008245E8" w:rsidTr="001734D6">
        <w:trPr>
          <w:trHeight w:val="245"/>
        </w:trPr>
        <w:tc>
          <w:tcPr>
            <w:tcW w:w="2930" w:type="dxa"/>
            <w:tcBorders>
              <w:top w:val="nil"/>
              <w:left w:val="nil"/>
              <w:bottom w:val="nil"/>
              <w:right w:val="nil"/>
            </w:tcBorders>
            <w:shd w:val="clear" w:color="auto" w:fill="auto"/>
            <w:noWrap/>
            <w:vAlign w:val="center"/>
            <w:hideMark/>
          </w:tcPr>
          <w:p w:rsidR="00CF3B76" w:rsidRPr="008245E8" w:rsidRDefault="00CF3B76" w:rsidP="00CF3B76">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7,801,618</w:t>
            </w:r>
          </w:p>
        </w:tc>
        <w:tc>
          <w:tcPr>
            <w:tcW w:w="741"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7,761,847</w:t>
            </w:r>
          </w:p>
        </w:tc>
        <w:tc>
          <w:tcPr>
            <w:tcW w:w="807"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7,148,054</w:t>
            </w:r>
          </w:p>
        </w:tc>
        <w:tc>
          <w:tcPr>
            <w:tcW w:w="81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6,442,172</w:t>
            </w:r>
          </w:p>
        </w:tc>
        <w:tc>
          <w:tcPr>
            <w:tcW w:w="794"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7,761,847</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5,138,300</w:t>
            </w:r>
          </w:p>
        </w:tc>
        <w:tc>
          <w:tcPr>
            <w:tcW w:w="736"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5,698,435</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6,785,105</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7,148,054</w:t>
            </w:r>
          </w:p>
        </w:tc>
      </w:tr>
      <w:tr w:rsidR="00CF3B76" w:rsidRPr="008245E8" w:rsidTr="001734D6">
        <w:trPr>
          <w:trHeight w:val="245"/>
        </w:trPr>
        <w:tc>
          <w:tcPr>
            <w:tcW w:w="2930" w:type="dxa"/>
            <w:tcBorders>
              <w:top w:val="nil"/>
              <w:left w:val="nil"/>
              <w:bottom w:val="nil"/>
              <w:right w:val="nil"/>
            </w:tcBorders>
            <w:shd w:val="clear" w:color="auto" w:fill="auto"/>
            <w:noWrap/>
            <w:vAlign w:val="center"/>
            <w:hideMark/>
          </w:tcPr>
          <w:p w:rsidR="00CF3B76" w:rsidRPr="008245E8" w:rsidRDefault="00CF3B76" w:rsidP="00CF3B76">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224,520</w:t>
            </w:r>
          </w:p>
        </w:tc>
        <w:tc>
          <w:tcPr>
            <w:tcW w:w="741"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247,850</w:t>
            </w:r>
          </w:p>
        </w:tc>
        <w:tc>
          <w:tcPr>
            <w:tcW w:w="807"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267,989</w:t>
            </w:r>
          </w:p>
        </w:tc>
        <w:tc>
          <w:tcPr>
            <w:tcW w:w="81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241,313</w:t>
            </w:r>
          </w:p>
        </w:tc>
        <w:tc>
          <w:tcPr>
            <w:tcW w:w="794"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247,850</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243,711</w:t>
            </w:r>
          </w:p>
        </w:tc>
        <w:tc>
          <w:tcPr>
            <w:tcW w:w="736"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238,869</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269,287</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267,989</w:t>
            </w:r>
          </w:p>
        </w:tc>
      </w:tr>
      <w:tr w:rsidR="00CF3B76" w:rsidRPr="008245E8" w:rsidTr="001734D6">
        <w:trPr>
          <w:trHeight w:val="245"/>
        </w:trPr>
        <w:tc>
          <w:tcPr>
            <w:tcW w:w="2930" w:type="dxa"/>
            <w:tcBorders>
              <w:top w:val="nil"/>
              <w:left w:val="nil"/>
              <w:bottom w:val="nil"/>
              <w:right w:val="nil"/>
            </w:tcBorders>
            <w:shd w:val="clear" w:color="auto" w:fill="auto"/>
            <w:noWrap/>
            <w:vAlign w:val="center"/>
            <w:hideMark/>
          </w:tcPr>
          <w:p w:rsidR="00CF3B76" w:rsidRPr="008245E8" w:rsidRDefault="00CF3B76" w:rsidP="00CF3B76">
            <w:pPr>
              <w:jc w:val="left"/>
              <w:rPr>
                <w:b/>
                <w:bCs/>
                <w:color w:val="auto"/>
                <w:szCs w:val="16"/>
              </w:rPr>
            </w:pPr>
            <w:r w:rsidRPr="008245E8">
              <w:rPr>
                <w:b/>
                <w:bCs/>
                <w:color w:val="auto"/>
                <w:szCs w:val="16"/>
              </w:rPr>
              <w:t>less: Liabilities to Central Government</w:t>
            </w:r>
          </w:p>
        </w:tc>
        <w:tc>
          <w:tcPr>
            <w:tcW w:w="76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893,614</w:t>
            </w:r>
          </w:p>
        </w:tc>
        <w:tc>
          <w:tcPr>
            <w:tcW w:w="741"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1,096,002</w:t>
            </w:r>
          </w:p>
        </w:tc>
        <w:tc>
          <w:tcPr>
            <w:tcW w:w="807"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1,247,054</w:t>
            </w:r>
          </w:p>
        </w:tc>
        <w:tc>
          <w:tcPr>
            <w:tcW w:w="81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1,000,186</w:t>
            </w:r>
          </w:p>
        </w:tc>
        <w:tc>
          <w:tcPr>
            <w:tcW w:w="794"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1,096,002</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1,131,248</w:t>
            </w:r>
          </w:p>
        </w:tc>
        <w:tc>
          <w:tcPr>
            <w:tcW w:w="736"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1,150,479</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1,122,704</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b/>
                <w:bCs/>
                <w:sz w:val="14"/>
                <w:szCs w:val="14"/>
              </w:rPr>
            </w:pPr>
            <w:r>
              <w:rPr>
                <w:b/>
                <w:bCs/>
                <w:sz w:val="14"/>
                <w:szCs w:val="14"/>
              </w:rPr>
              <w:t>1,247,054</w:t>
            </w:r>
          </w:p>
        </w:tc>
      </w:tr>
      <w:tr w:rsidR="00CF3B76" w:rsidRPr="008245E8" w:rsidTr="001734D6">
        <w:trPr>
          <w:trHeight w:val="245"/>
        </w:trPr>
        <w:tc>
          <w:tcPr>
            <w:tcW w:w="2930" w:type="dxa"/>
            <w:tcBorders>
              <w:top w:val="nil"/>
              <w:left w:val="nil"/>
              <w:bottom w:val="nil"/>
              <w:right w:val="nil"/>
            </w:tcBorders>
            <w:shd w:val="clear" w:color="auto" w:fill="auto"/>
            <w:noWrap/>
            <w:vAlign w:val="center"/>
            <w:hideMark/>
          </w:tcPr>
          <w:p w:rsidR="00CF3B76" w:rsidRPr="008245E8" w:rsidRDefault="00CF3B76" w:rsidP="00CF3B76">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893,614</w:t>
            </w:r>
          </w:p>
        </w:tc>
        <w:tc>
          <w:tcPr>
            <w:tcW w:w="741"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1,096,002</w:t>
            </w:r>
          </w:p>
        </w:tc>
        <w:tc>
          <w:tcPr>
            <w:tcW w:w="807"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1,247,054</w:t>
            </w:r>
          </w:p>
        </w:tc>
        <w:tc>
          <w:tcPr>
            <w:tcW w:w="81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1,000,186</w:t>
            </w:r>
          </w:p>
        </w:tc>
        <w:tc>
          <w:tcPr>
            <w:tcW w:w="794"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1,096,002</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1,131,248</w:t>
            </w:r>
          </w:p>
        </w:tc>
        <w:tc>
          <w:tcPr>
            <w:tcW w:w="736"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1,150,479</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1,122,704</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1,247,054</w:t>
            </w:r>
          </w:p>
        </w:tc>
      </w:tr>
      <w:tr w:rsidR="00CF3B76" w:rsidRPr="008245E8" w:rsidTr="001734D6">
        <w:trPr>
          <w:trHeight w:val="245"/>
        </w:trPr>
        <w:tc>
          <w:tcPr>
            <w:tcW w:w="2930" w:type="dxa"/>
            <w:tcBorders>
              <w:top w:val="nil"/>
              <w:left w:val="nil"/>
              <w:bottom w:val="nil"/>
              <w:right w:val="nil"/>
            </w:tcBorders>
            <w:shd w:val="clear" w:color="auto" w:fill="auto"/>
            <w:noWrap/>
            <w:vAlign w:val="center"/>
            <w:hideMark/>
          </w:tcPr>
          <w:p w:rsidR="00CF3B76" w:rsidRPr="008245E8" w:rsidRDefault="00CF3B76" w:rsidP="00CF3B76">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w:t>
            </w:r>
          </w:p>
        </w:tc>
      </w:tr>
      <w:tr w:rsidR="00CF3B76" w:rsidRPr="008245E8" w:rsidTr="001734D6">
        <w:trPr>
          <w:trHeight w:val="245"/>
        </w:trPr>
        <w:tc>
          <w:tcPr>
            <w:tcW w:w="2930" w:type="dxa"/>
            <w:tcBorders>
              <w:top w:val="nil"/>
              <w:left w:val="nil"/>
              <w:bottom w:val="nil"/>
              <w:right w:val="nil"/>
            </w:tcBorders>
            <w:shd w:val="clear" w:color="auto" w:fill="auto"/>
            <w:noWrap/>
            <w:vAlign w:val="center"/>
            <w:hideMark/>
          </w:tcPr>
          <w:p w:rsidR="00CF3B76" w:rsidRPr="008245E8" w:rsidRDefault="00CF3B76" w:rsidP="00CF3B76">
            <w:pPr>
              <w:jc w:val="left"/>
              <w:rPr>
                <w:b/>
                <w:bCs/>
                <w:color w:val="auto"/>
                <w:szCs w:val="16"/>
              </w:rPr>
            </w:pPr>
            <w:r w:rsidRPr="008245E8">
              <w:rPr>
                <w:b/>
                <w:bCs/>
                <w:color w:val="auto"/>
                <w:szCs w:val="16"/>
              </w:rPr>
              <w:t>Net 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(237,253)</w:t>
            </w:r>
          </w:p>
        </w:tc>
        <w:tc>
          <w:tcPr>
            <w:tcW w:w="741"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(166,549)</w:t>
            </w:r>
          </w:p>
        </w:tc>
        <w:tc>
          <w:tcPr>
            <w:tcW w:w="807"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(315,499)</w:t>
            </w:r>
          </w:p>
        </w:tc>
        <w:tc>
          <w:tcPr>
            <w:tcW w:w="81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(211,617)</w:t>
            </w:r>
          </w:p>
        </w:tc>
        <w:tc>
          <w:tcPr>
            <w:tcW w:w="794"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(166,549)</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(332,352)</w:t>
            </w:r>
          </w:p>
        </w:tc>
        <w:tc>
          <w:tcPr>
            <w:tcW w:w="736"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(397,942)</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(313,764)</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b/>
                <w:bCs/>
                <w:sz w:val="14"/>
                <w:szCs w:val="14"/>
              </w:rPr>
            </w:pPr>
            <w:r>
              <w:rPr>
                <w:b/>
                <w:bCs/>
                <w:sz w:val="14"/>
                <w:szCs w:val="14"/>
              </w:rPr>
              <w:t>(315,499)</w:t>
            </w:r>
          </w:p>
        </w:tc>
      </w:tr>
      <w:tr w:rsidR="00CF3B76" w:rsidRPr="008245E8" w:rsidTr="001734D6">
        <w:trPr>
          <w:trHeight w:val="363"/>
        </w:trPr>
        <w:tc>
          <w:tcPr>
            <w:tcW w:w="2930" w:type="dxa"/>
            <w:tcBorders>
              <w:top w:val="nil"/>
              <w:left w:val="nil"/>
              <w:bottom w:val="nil"/>
              <w:right w:val="nil"/>
            </w:tcBorders>
            <w:shd w:val="clear" w:color="auto" w:fill="auto"/>
            <w:noWrap/>
            <w:vAlign w:val="center"/>
            <w:hideMark/>
          </w:tcPr>
          <w:p w:rsidR="00CF3B76" w:rsidRPr="008245E8" w:rsidRDefault="00CF3B76" w:rsidP="00CF3B76">
            <w:pPr>
              <w:jc w:val="left"/>
              <w:rPr>
                <w:b/>
                <w:bCs/>
                <w:color w:val="auto"/>
                <w:szCs w:val="16"/>
              </w:rPr>
            </w:pPr>
            <w:r w:rsidRPr="008245E8">
              <w:rPr>
                <w:b/>
                <w:bCs/>
                <w:color w:val="auto"/>
                <w:szCs w:val="16"/>
              </w:rPr>
              <w:t>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483,331</w:t>
            </w:r>
          </w:p>
        </w:tc>
        <w:tc>
          <w:tcPr>
            <w:tcW w:w="741"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602,715</w:t>
            </w:r>
          </w:p>
        </w:tc>
        <w:tc>
          <w:tcPr>
            <w:tcW w:w="807"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565,321</w:t>
            </w:r>
          </w:p>
        </w:tc>
        <w:tc>
          <w:tcPr>
            <w:tcW w:w="81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578,250</w:t>
            </w:r>
          </w:p>
        </w:tc>
        <w:tc>
          <w:tcPr>
            <w:tcW w:w="794"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602,715</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460,508</w:t>
            </w:r>
          </w:p>
        </w:tc>
        <w:tc>
          <w:tcPr>
            <w:tcW w:w="736"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461,431</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556,668</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b/>
                <w:bCs/>
                <w:sz w:val="14"/>
                <w:szCs w:val="14"/>
              </w:rPr>
            </w:pPr>
            <w:r>
              <w:rPr>
                <w:b/>
                <w:bCs/>
                <w:sz w:val="14"/>
                <w:szCs w:val="14"/>
              </w:rPr>
              <w:t>565,321</w:t>
            </w:r>
          </w:p>
        </w:tc>
      </w:tr>
      <w:tr w:rsidR="00CF3B76" w:rsidRPr="008245E8" w:rsidTr="001734D6">
        <w:trPr>
          <w:trHeight w:val="245"/>
        </w:trPr>
        <w:tc>
          <w:tcPr>
            <w:tcW w:w="2930" w:type="dxa"/>
            <w:tcBorders>
              <w:top w:val="nil"/>
              <w:left w:val="nil"/>
              <w:bottom w:val="nil"/>
              <w:right w:val="nil"/>
            </w:tcBorders>
            <w:shd w:val="clear" w:color="auto" w:fill="auto"/>
            <w:noWrap/>
            <w:vAlign w:val="center"/>
            <w:hideMark/>
          </w:tcPr>
          <w:p w:rsidR="00CF3B76" w:rsidRPr="008245E8" w:rsidRDefault="00CF3B76" w:rsidP="00CF3B76">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pPr>
            <w:r w:rsidRPr="00A264DB">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94"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36"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w:t>
            </w:r>
          </w:p>
        </w:tc>
      </w:tr>
      <w:tr w:rsidR="00CF3B76" w:rsidRPr="008245E8" w:rsidTr="001734D6">
        <w:trPr>
          <w:trHeight w:val="245"/>
        </w:trPr>
        <w:tc>
          <w:tcPr>
            <w:tcW w:w="2930" w:type="dxa"/>
            <w:tcBorders>
              <w:top w:val="nil"/>
              <w:left w:val="nil"/>
              <w:bottom w:val="nil"/>
              <w:right w:val="nil"/>
            </w:tcBorders>
            <w:shd w:val="clear" w:color="auto" w:fill="auto"/>
            <w:noWrap/>
            <w:vAlign w:val="center"/>
            <w:hideMark/>
          </w:tcPr>
          <w:p w:rsidR="00CF3B76" w:rsidRPr="008245E8" w:rsidRDefault="00CF3B76" w:rsidP="00CF3B76">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483,331</w:t>
            </w:r>
          </w:p>
        </w:tc>
        <w:tc>
          <w:tcPr>
            <w:tcW w:w="741"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602,715</w:t>
            </w:r>
          </w:p>
        </w:tc>
        <w:tc>
          <w:tcPr>
            <w:tcW w:w="807"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565,321</w:t>
            </w:r>
          </w:p>
        </w:tc>
        <w:tc>
          <w:tcPr>
            <w:tcW w:w="81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578,250</w:t>
            </w:r>
          </w:p>
        </w:tc>
        <w:tc>
          <w:tcPr>
            <w:tcW w:w="794"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602,715</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460,508</w:t>
            </w:r>
          </w:p>
        </w:tc>
        <w:tc>
          <w:tcPr>
            <w:tcW w:w="736"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461,430</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556,668</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565,321</w:t>
            </w:r>
          </w:p>
        </w:tc>
      </w:tr>
      <w:tr w:rsidR="00CF3B76" w:rsidRPr="008245E8" w:rsidTr="001734D6">
        <w:trPr>
          <w:trHeight w:val="245"/>
        </w:trPr>
        <w:tc>
          <w:tcPr>
            <w:tcW w:w="2930" w:type="dxa"/>
            <w:tcBorders>
              <w:top w:val="nil"/>
              <w:left w:val="nil"/>
              <w:bottom w:val="nil"/>
              <w:right w:val="nil"/>
            </w:tcBorders>
            <w:shd w:val="clear" w:color="auto" w:fill="auto"/>
            <w:noWrap/>
            <w:vAlign w:val="center"/>
            <w:hideMark/>
          </w:tcPr>
          <w:p w:rsidR="00CF3B76" w:rsidRPr="008245E8" w:rsidRDefault="00CF3B76" w:rsidP="00CF3B76">
            <w:pPr>
              <w:jc w:val="left"/>
              <w:rPr>
                <w:b/>
                <w:bCs/>
                <w:color w:val="auto"/>
                <w:szCs w:val="16"/>
              </w:rPr>
            </w:pPr>
            <w:r w:rsidRPr="008245E8">
              <w:rPr>
                <w:b/>
                <w:bCs/>
                <w:color w:val="auto"/>
                <w:szCs w:val="16"/>
              </w:rPr>
              <w:t>less: Liabilities to Provincial Governments</w:t>
            </w:r>
          </w:p>
        </w:tc>
        <w:tc>
          <w:tcPr>
            <w:tcW w:w="76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720,584</w:t>
            </w:r>
          </w:p>
        </w:tc>
        <w:tc>
          <w:tcPr>
            <w:tcW w:w="741"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769,264</w:t>
            </w:r>
          </w:p>
        </w:tc>
        <w:tc>
          <w:tcPr>
            <w:tcW w:w="807"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880,820</w:t>
            </w:r>
          </w:p>
        </w:tc>
        <w:tc>
          <w:tcPr>
            <w:tcW w:w="81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789,867</w:t>
            </w:r>
          </w:p>
        </w:tc>
        <w:tc>
          <w:tcPr>
            <w:tcW w:w="794"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769,264</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792,860</w:t>
            </w:r>
          </w:p>
        </w:tc>
        <w:tc>
          <w:tcPr>
            <w:tcW w:w="736"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859,372</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870,433</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b/>
                <w:bCs/>
                <w:sz w:val="14"/>
                <w:szCs w:val="14"/>
              </w:rPr>
            </w:pPr>
            <w:r>
              <w:rPr>
                <w:b/>
                <w:bCs/>
                <w:sz w:val="14"/>
                <w:szCs w:val="14"/>
              </w:rPr>
              <w:t>880,820</w:t>
            </w:r>
          </w:p>
        </w:tc>
      </w:tr>
      <w:tr w:rsidR="00CF3B76" w:rsidRPr="008245E8" w:rsidTr="001734D6">
        <w:trPr>
          <w:trHeight w:val="245"/>
        </w:trPr>
        <w:tc>
          <w:tcPr>
            <w:tcW w:w="2930" w:type="dxa"/>
            <w:tcBorders>
              <w:top w:val="nil"/>
              <w:left w:val="nil"/>
              <w:bottom w:val="nil"/>
              <w:right w:val="nil"/>
            </w:tcBorders>
            <w:shd w:val="clear" w:color="auto" w:fill="auto"/>
            <w:noWrap/>
            <w:vAlign w:val="center"/>
            <w:hideMark/>
          </w:tcPr>
          <w:p w:rsidR="00CF3B76" w:rsidRPr="008245E8" w:rsidRDefault="00CF3B76" w:rsidP="00CF3B76">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715,991</w:t>
            </w:r>
          </w:p>
        </w:tc>
        <w:tc>
          <w:tcPr>
            <w:tcW w:w="741"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760,398</w:t>
            </w:r>
          </w:p>
        </w:tc>
        <w:tc>
          <w:tcPr>
            <w:tcW w:w="807"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871,915</w:t>
            </w:r>
          </w:p>
        </w:tc>
        <w:tc>
          <w:tcPr>
            <w:tcW w:w="81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780,900</w:t>
            </w:r>
          </w:p>
        </w:tc>
        <w:tc>
          <w:tcPr>
            <w:tcW w:w="794"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760,398</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783,724</w:t>
            </w:r>
          </w:p>
        </w:tc>
        <w:tc>
          <w:tcPr>
            <w:tcW w:w="736"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850,390</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861,360</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871,915</w:t>
            </w:r>
          </w:p>
        </w:tc>
      </w:tr>
      <w:tr w:rsidR="00CF3B76" w:rsidRPr="008245E8" w:rsidTr="001734D6">
        <w:trPr>
          <w:trHeight w:val="245"/>
        </w:trPr>
        <w:tc>
          <w:tcPr>
            <w:tcW w:w="2930" w:type="dxa"/>
            <w:tcBorders>
              <w:top w:val="nil"/>
              <w:left w:val="nil"/>
              <w:bottom w:val="nil"/>
              <w:right w:val="nil"/>
            </w:tcBorders>
            <w:shd w:val="clear" w:color="auto" w:fill="auto"/>
            <w:noWrap/>
            <w:vAlign w:val="center"/>
            <w:hideMark/>
          </w:tcPr>
          <w:p w:rsidR="00CF3B76" w:rsidRPr="008245E8" w:rsidRDefault="00CF3B76" w:rsidP="00CF3B76">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4,593</w:t>
            </w:r>
          </w:p>
        </w:tc>
        <w:tc>
          <w:tcPr>
            <w:tcW w:w="741"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8,866</w:t>
            </w:r>
          </w:p>
        </w:tc>
        <w:tc>
          <w:tcPr>
            <w:tcW w:w="807"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8,905</w:t>
            </w:r>
          </w:p>
        </w:tc>
        <w:tc>
          <w:tcPr>
            <w:tcW w:w="81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8,967</w:t>
            </w:r>
          </w:p>
        </w:tc>
        <w:tc>
          <w:tcPr>
            <w:tcW w:w="794"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8,866</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9,136</w:t>
            </w:r>
          </w:p>
        </w:tc>
        <w:tc>
          <w:tcPr>
            <w:tcW w:w="736"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8,983</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9,073</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8,905</w:t>
            </w:r>
          </w:p>
        </w:tc>
      </w:tr>
      <w:tr w:rsidR="00CF3B76" w:rsidRPr="008245E8" w:rsidTr="001734D6">
        <w:trPr>
          <w:trHeight w:val="245"/>
        </w:trPr>
        <w:tc>
          <w:tcPr>
            <w:tcW w:w="2930" w:type="dxa"/>
            <w:tcBorders>
              <w:top w:val="nil"/>
              <w:left w:val="nil"/>
              <w:bottom w:val="nil"/>
              <w:right w:val="nil"/>
            </w:tcBorders>
            <w:shd w:val="clear" w:color="auto" w:fill="auto"/>
            <w:noWrap/>
            <w:vAlign w:val="center"/>
            <w:hideMark/>
          </w:tcPr>
          <w:p w:rsidR="00CF3B76" w:rsidRPr="008245E8" w:rsidRDefault="00CF3B76" w:rsidP="00CF3B76">
            <w:pPr>
              <w:jc w:val="left"/>
              <w:rPr>
                <w:b/>
                <w:bCs/>
                <w:color w:val="auto"/>
                <w:szCs w:val="16"/>
              </w:rPr>
            </w:pPr>
            <w:r w:rsidRPr="008245E8">
              <w:rPr>
                <w:b/>
                <w:bCs/>
                <w:color w:val="auto"/>
                <w:szCs w:val="16"/>
              </w:rPr>
              <w:t>Claims on other sectors</w:t>
            </w:r>
          </w:p>
        </w:tc>
        <w:tc>
          <w:tcPr>
            <w:tcW w:w="76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6,251,044</w:t>
            </w:r>
          </w:p>
        </w:tc>
        <w:tc>
          <w:tcPr>
            <w:tcW w:w="741"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7,318,333</w:t>
            </w:r>
          </w:p>
        </w:tc>
        <w:tc>
          <w:tcPr>
            <w:tcW w:w="807"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8,327,439</w:t>
            </w:r>
          </w:p>
        </w:tc>
        <w:tc>
          <w:tcPr>
            <w:tcW w:w="81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7,133,252</w:t>
            </w:r>
          </w:p>
        </w:tc>
        <w:tc>
          <w:tcPr>
            <w:tcW w:w="794"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7,318,333</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8,277,918</w:t>
            </w:r>
          </w:p>
        </w:tc>
        <w:tc>
          <w:tcPr>
            <w:tcW w:w="736"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8,244,102</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8,265,979</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b/>
                <w:bCs/>
                <w:sz w:val="14"/>
                <w:szCs w:val="14"/>
              </w:rPr>
            </w:pPr>
            <w:r>
              <w:rPr>
                <w:b/>
                <w:bCs/>
                <w:sz w:val="14"/>
                <w:szCs w:val="14"/>
              </w:rPr>
              <w:t>8,327,439</w:t>
            </w:r>
          </w:p>
        </w:tc>
      </w:tr>
      <w:tr w:rsidR="00CF3B76" w:rsidRPr="008245E8" w:rsidTr="001734D6">
        <w:trPr>
          <w:trHeight w:val="245"/>
        </w:trPr>
        <w:tc>
          <w:tcPr>
            <w:tcW w:w="2930" w:type="dxa"/>
            <w:tcBorders>
              <w:top w:val="nil"/>
              <w:left w:val="nil"/>
              <w:bottom w:val="nil"/>
              <w:right w:val="nil"/>
            </w:tcBorders>
            <w:shd w:val="clear" w:color="auto" w:fill="auto"/>
            <w:noWrap/>
            <w:vAlign w:val="center"/>
            <w:hideMark/>
          </w:tcPr>
          <w:p w:rsidR="00CF3B76" w:rsidRPr="008245E8" w:rsidRDefault="00CF3B76" w:rsidP="00CF3B76">
            <w:pPr>
              <w:ind w:firstLineChars="200" w:firstLine="320"/>
              <w:jc w:val="left"/>
              <w:rPr>
                <w:color w:val="auto"/>
                <w:szCs w:val="16"/>
              </w:rPr>
            </w:pPr>
            <w:r w:rsidRPr="008245E8">
              <w:rPr>
                <w:color w:val="auto"/>
                <w:szCs w:val="16"/>
              </w:rPr>
              <w:t>a) Other 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98,726</w:t>
            </w:r>
          </w:p>
        </w:tc>
        <w:tc>
          <w:tcPr>
            <w:tcW w:w="741"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105,183</w:t>
            </w:r>
          </w:p>
        </w:tc>
        <w:tc>
          <w:tcPr>
            <w:tcW w:w="807"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103,731</w:t>
            </w:r>
          </w:p>
        </w:tc>
        <w:tc>
          <w:tcPr>
            <w:tcW w:w="81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99,921</w:t>
            </w:r>
          </w:p>
        </w:tc>
        <w:tc>
          <w:tcPr>
            <w:tcW w:w="794"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105,183</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111,658</w:t>
            </w:r>
          </w:p>
        </w:tc>
        <w:tc>
          <w:tcPr>
            <w:tcW w:w="736"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108,087</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100,825</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103,731</w:t>
            </w:r>
          </w:p>
        </w:tc>
      </w:tr>
      <w:tr w:rsidR="00CF3B76" w:rsidRPr="008245E8" w:rsidTr="001734D6">
        <w:trPr>
          <w:trHeight w:val="245"/>
        </w:trPr>
        <w:tc>
          <w:tcPr>
            <w:tcW w:w="2930" w:type="dxa"/>
            <w:tcBorders>
              <w:top w:val="nil"/>
              <w:left w:val="nil"/>
              <w:bottom w:val="nil"/>
              <w:right w:val="nil"/>
            </w:tcBorders>
            <w:shd w:val="clear" w:color="auto" w:fill="auto"/>
            <w:noWrap/>
            <w:vAlign w:val="center"/>
            <w:hideMark/>
          </w:tcPr>
          <w:p w:rsidR="00CF3B76" w:rsidRPr="008245E8" w:rsidRDefault="00CF3B76" w:rsidP="00CF3B76">
            <w:pPr>
              <w:ind w:firstLineChars="200" w:firstLine="320"/>
              <w:jc w:val="left"/>
              <w:rPr>
                <w:color w:val="auto"/>
                <w:szCs w:val="16"/>
              </w:rPr>
            </w:pPr>
            <w:r w:rsidRPr="008245E8">
              <w:rPr>
                <w:color w:val="auto"/>
                <w:szCs w:val="16"/>
              </w:rPr>
              <w:t>b) Public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1,025,871</w:t>
            </w:r>
          </w:p>
        </w:tc>
        <w:tc>
          <w:tcPr>
            <w:tcW w:w="741"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1,268,801</w:t>
            </w:r>
          </w:p>
        </w:tc>
        <w:tc>
          <w:tcPr>
            <w:tcW w:w="807"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1,581,152</w:t>
            </w:r>
          </w:p>
        </w:tc>
        <w:tc>
          <w:tcPr>
            <w:tcW w:w="81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1,224,487</w:t>
            </w:r>
          </w:p>
        </w:tc>
        <w:tc>
          <w:tcPr>
            <w:tcW w:w="794"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1,268,801</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1,565,832</w:t>
            </w:r>
          </w:p>
        </w:tc>
        <w:tc>
          <w:tcPr>
            <w:tcW w:w="736"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1,574,193</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1,589,720</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1,581,152</w:t>
            </w:r>
          </w:p>
        </w:tc>
      </w:tr>
      <w:tr w:rsidR="00CF3B76" w:rsidRPr="008245E8" w:rsidTr="001734D6">
        <w:trPr>
          <w:trHeight w:val="245"/>
        </w:trPr>
        <w:tc>
          <w:tcPr>
            <w:tcW w:w="2930" w:type="dxa"/>
            <w:tcBorders>
              <w:top w:val="nil"/>
              <w:left w:val="nil"/>
              <w:bottom w:val="nil"/>
              <w:right w:val="nil"/>
            </w:tcBorders>
            <w:shd w:val="clear" w:color="auto" w:fill="auto"/>
            <w:noWrap/>
            <w:vAlign w:val="center"/>
            <w:hideMark/>
          </w:tcPr>
          <w:p w:rsidR="00CF3B76" w:rsidRPr="008245E8" w:rsidRDefault="00CF3B76" w:rsidP="00CF3B76">
            <w:pPr>
              <w:ind w:firstLineChars="200" w:firstLine="320"/>
              <w:jc w:val="left"/>
              <w:rPr>
                <w:color w:val="auto"/>
                <w:szCs w:val="16"/>
              </w:rPr>
            </w:pPr>
            <w:r w:rsidRPr="008245E8">
              <w:rPr>
                <w:color w:val="auto"/>
                <w:szCs w:val="16"/>
              </w:rPr>
              <w:t>c) Other non-financial corporations</w:t>
            </w:r>
          </w:p>
        </w:tc>
        <w:tc>
          <w:tcPr>
            <w:tcW w:w="76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4,059,627</w:t>
            </w:r>
          </w:p>
        </w:tc>
        <w:tc>
          <w:tcPr>
            <w:tcW w:w="741"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4,700,394</w:t>
            </w:r>
          </w:p>
        </w:tc>
        <w:tc>
          <w:tcPr>
            <w:tcW w:w="807"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5,224,536</w:t>
            </w:r>
          </w:p>
        </w:tc>
        <w:tc>
          <w:tcPr>
            <w:tcW w:w="81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4,589,284</w:t>
            </w:r>
          </w:p>
        </w:tc>
        <w:tc>
          <w:tcPr>
            <w:tcW w:w="794"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4,700,394</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5,197,706</w:t>
            </w:r>
          </w:p>
        </w:tc>
        <w:tc>
          <w:tcPr>
            <w:tcW w:w="736"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5,162,157</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5,172,032</w:t>
            </w:r>
          </w:p>
        </w:tc>
        <w:tc>
          <w:tcPr>
            <w:tcW w:w="810"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5,224,536</w:t>
            </w:r>
          </w:p>
        </w:tc>
      </w:tr>
      <w:tr w:rsidR="00CF3B76" w:rsidRPr="008245E8" w:rsidTr="001734D6">
        <w:trPr>
          <w:trHeight w:val="245"/>
        </w:trPr>
        <w:tc>
          <w:tcPr>
            <w:tcW w:w="2930" w:type="dxa"/>
            <w:tcBorders>
              <w:top w:val="nil"/>
              <w:left w:val="nil"/>
              <w:bottom w:val="single" w:sz="12" w:space="0" w:color="auto"/>
              <w:right w:val="nil"/>
            </w:tcBorders>
            <w:shd w:val="clear" w:color="auto" w:fill="auto"/>
            <w:noWrap/>
            <w:vAlign w:val="center"/>
            <w:hideMark/>
          </w:tcPr>
          <w:p w:rsidR="00CF3B76" w:rsidRPr="008245E8" w:rsidRDefault="00CF3B76" w:rsidP="00CF3B76">
            <w:pPr>
              <w:ind w:firstLineChars="200" w:firstLine="320"/>
              <w:jc w:val="left"/>
              <w:rPr>
                <w:color w:val="auto"/>
                <w:szCs w:val="16"/>
              </w:rPr>
            </w:pPr>
            <w:r w:rsidRPr="008245E8">
              <w:rPr>
                <w:color w:val="auto"/>
                <w:szCs w:val="16"/>
              </w:rPr>
              <w:t>d) Other resident sectors</w:t>
            </w:r>
          </w:p>
        </w:tc>
        <w:tc>
          <w:tcPr>
            <w:tcW w:w="760" w:type="dxa"/>
            <w:tcBorders>
              <w:top w:val="nil"/>
              <w:left w:val="nil"/>
              <w:bottom w:val="single" w:sz="12" w:space="0" w:color="auto"/>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1,066,820</w:t>
            </w:r>
          </w:p>
        </w:tc>
        <w:tc>
          <w:tcPr>
            <w:tcW w:w="741" w:type="dxa"/>
            <w:tcBorders>
              <w:top w:val="nil"/>
              <w:left w:val="nil"/>
              <w:bottom w:val="single" w:sz="12" w:space="0" w:color="auto"/>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1,243,954</w:t>
            </w:r>
          </w:p>
        </w:tc>
        <w:tc>
          <w:tcPr>
            <w:tcW w:w="807" w:type="dxa"/>
            <w:tcBorders>
              <w:top w:val="nil"/>
              <w:left w:val="nil"/>
              <w:bottom w:val="single" w:sz="12" w:space="0" w:color="auto"/>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1,418,020</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1,219,560</w:t>
            </w:r>
          </w:p>
        </w:tc>
        <w:tc>
          <w:tcPr>
            <w:tcW w:w="794" w:type="dxa"/>
            <w:tcBorders>
              <w:top w:val="nil"/>
              <w:left w:val="nil"/>
              <w:bottom w:val="single" w:sz="12" w:space="0" w:color="auto"/>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1,243,954</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1,402,722</w:t>
            </w:r>
          </w:p>
        </w:tc>
        <w:tc>
          <w:tcPr>
            <w:tcW w:w="736" w:type="dxa"/>
            <w:tcBorders>
              <w:top w:val="nil"/>
              <w:left w:val="nil"/>
              <w:bottom w:val="single" w:sz="12" w:space="0" w:color="auto"/>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1,399,665</w:t>
            </w:r>
          </w:p>
        </w:tc>
        <w:tc>
          <w:tcPr>
            <w:tcW w:w="810" w:type="dxa"/>
            <w:tcBorders>
              <w:top w:val="nil"/>
              <w:left w:val="nil"/>
              <w:bottom w:val="single" w:sz="12" w:space="0" w:color="auto"/>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1,403,403</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1,418,020</w:t>
            </w:r>
          </w:p>
        </w:tc>
      </w:tr>
    </w:tbl>
    <w:p w:rsidR="006146BD" w:rsidRDefault="006146BD" w:rsidP="0069571C">
      <w:pPr>
        <w:jc w:val="left"/>
        <w:rPr>
          <w:b/>
          <w:color w:val="auto"/>
        </w:rPr>
      </w:pPr>
    </w:p>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p w:rsidR="006146BD" w:rsidRDefault="006146BD" w:rsidP="006146BD"/>
    <w:tbl>
      <w:tblPr>
        <w:tblpPr w:leftFromText="180" w:rightFromText="180" w:vertAnchor="page" w:horzAnchor="margin" w:tblpY="931"/>
        <w:tblW w:w="9990" w:type="dxa"/>
        <w:tblLayout w:type="fixed"/>
        <w:tblLook w:val="04A0" w:firstRow="1" w:lastRow="0" w:firstColumn="1" w:lastColumn="0" w:noHBand="0" w:noVBand="1"/>
      </w:tblPr>
      <w:tblGrid>
        <w:gridCol w:w="3076"/>
        <w:gridCol w:w="812"/>
        <w:gridCol w:w="810"/>
        <w:gridCol w:w="810"/>
        <w:gridCol w:w="720"/>
        <w:gridCol w:w="810"/>
        <w:gridCol w:w="720"/>
        <w:gridCol w:w="720"/>
        <w:gridCol w:w="720"/>
        <w:gridCol w:w="792"/>
      </w:tblGrid>
      <w:tr w:rsidR="006146BD" w:rsidRPr="00E5171C" w:rsidTr="006146BD">
        <w:trPr>
          <w:trHeight w:val="245"/>
        </w:trPr>
        <w:tc>
          <w:tcPr>
            <w:tcW w:w="9990" w:type="dxa"/>
            <w:gridSpan w:val="10"/>
            <w:tcBorders>
              <w:top w:val="nil"/>
              <w:left w:val="nil"/>
              <w:bottom w:val="nil"/>
              <w:right w:val="nil"/>
            </w:tcBorders>
            <w:shd w:val="clear" w:color="auto" w:fill="auto"/>
            <w:noWrap/>
            <w:vAlign w:val="bottom"/>
            <w:hideMark/>
          </w:tcPr>
          <w:p w:rsidR="006146BD" w:rsidRPr="00E5171C" w:rsidRDefault="006146BD" w:rsidP="006146BD">
            <w:pPr>
              <w:rPr>
                <w:b/>
                <w:bCs/>
                <w:color w:val="auto"/>
                <w:sz w:val="28"/>
                <w:szCs w:val="28"/>
              </w:rPr>
            </w:pPr>
            <w:r>
              <w:rPr>
                <w:b/>
                <w:bCs/>
                <w:color w:val="auto"/>
                <w:sz w:val="28"/>
                <w:szCs w:val="28"/>
              </w:rPr>
              <w:lastRenderedPageBreak/>
              <w:t>2.2</w:t>
            </w:r>
            <w:r w:rsidRPr="00E5171C">
              <w:rPr>
                <w:b/>
                <w:bCs/>
                <w:color w:val="auto"/>
                <w:sz w:val="28"/>
                <w:szCs w:val="28"/>
              </w:rPr>
              <w:t xml:space="preserve">  Other Depository Corporations Survey </w:t>
            </w:r>
          </w:p>
        </w:tc>
      </w:tr>
      <w:tr w:rsidR="006146BD" w:rsidRPr="00E5171C" w:rsidTr="006146BD">
        <w:trPr>
          <w:trHeight w:val="245"/>
        </w:trPr>
        <w:tc>
          <w:tcPr>
            <w:tcW w:w="9990" w:type="dxa"/>
            <w:gridSpan w:val="10"/>
            <w:tcBorders>
              <w:top w:val="nil"/>
              <w:left w:val="nil"/>
              <w:bottom w:val="single" w:sz="12" w:space="0" w:color="auto"/>
              <w:right w:val="nil"/>
            </w:tcBorders>
            <w:shd w:val="clear" w:color="auto" w:fill="auto"/>
            <w:vAlign w:val="bottom"/>
            <w:hideMark/>
          </w:tcPr>
          <w:p w:rsidR="006146BD" w:rsidRPr="00E5171C" w:rsidRDefault="006146BD" w:rsidP="006146BD">
            <w:pPr>
              <w:jc w:val="right"/>
              <w:rPr>
                <w:color w:val="auto"/>
                <w:szCs w:val="16"/>
              </w:rPr>
            </w:pPr>
            <w:r w:rsidRPr="00E5171C">
              <w:rPr>
                <w:color w:val="auto"/>
                <w:szCs w:val="16"/>
              </w:rPr>
              <w:t>(Million Rupees)</w:t>
            </w:r>
          </w:p>
        </w:tc>
      </w:tr>
      <w:tr w:rsidR="00CF3B76" w:rsidRPr="00E5171C" w:rsidTr="001734D6">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rsidR="00CF3B76" w:rsidRPr="00E5171C" w:rsidRDefault="00CF3B76" w:rsidP="00CF3B76">
            <w:pPr>
              <w:rPr>
                <w:b/>
                <w:bCs/>
                <w:color w:val="auto"/>
                <w:szCs w:val="16"/>
              </w:rPr>
            </w:pPr>
            <w:r w:rsidRPr="00E5171C">
              <w:rPr>
                <w:b/>
                <w:bCs/>
                <w:color w:val="auto"/>
                <w:szCs w:val="16"/>
              </w:rPr>
              <w:t>I T E M S</w:t>
            </w:r>
          </w:p>
        </w:tc>
        <w:tc>
          <w:tcPr>
            <w:tcW w:w="812" w:type="dxa"/>
            <w:vMerge w:val="restart"/>
            <w:tcBorders>
              <w:top w:val="single" w:sz="12" w:space="0" w:color="auto"/>
              <w:left w:val="single" w:sz="4" w:space="0" w:color="auto"/>
              <w:right w:val="single" w:sz="4" w:space="0" w:color="auto"/>
            </w:tcBorders>
            <w:shd w:val="clear" w:color="auto" w:fill="auto"/>
            <w:vAlign w:val="center"/>
            <w:hideMark/>
          </w:tcPr>
          <w:p w:rsidR="00CF3B76" w:rsidRPr="00E5171C" w:rsidRDefault="00CF3B76" w:rsidP="00CF3B76">
            <w:pPr>
              <w:jc w:val="right"/>
              <w:rPr>
                <w:b/>
                <w:bCs/>
                <w:color w:val="auto"/>
                <w:szCs w:val="16"/>
              </w:rPr>
            </w:pPr>
            <w:r w:rsidRPr="009311D7">
              <w:rPr>
                <w:b/>
                <w:bCs/>
                <w:color w:val="auto"/>
                <w:szCs w:val="16"/>
              </w:rPr>
              <w:t>FY17</w:t>
            </w:r>
          </w:p>
        </w:tc>
        <w:tc>
          <w:tcPr>
            <w:tcW w:w="810" w:type="dxa"/>
            <w:vMerge w:val="restart"/>
            <w:tcBorders>
              <w:top w:val="nil"/>
              <w:left w:val="single" w:sz="4" w:space="0" w:color="auto"/>
              <w:right w:val="single" w:sz="4" w:space="0" w:color="auto"/>
            </w:tcBorders>
            <w:shd w:val="clear" w:color="auto" w:fill="auto"/>
            <w:vAlign w:val="center"/>
          </w:tcPr>
          <w:p w:rsidR="00CF3B76" w:rsidRPr="002D5FD9" w:rsidRDefault="00CF3B76" w:rsidP="00CF3B76">
            <w:pPr>
              <w:jc w:val="right"/>
              <w:rPr>
                <w:b/>
                <w:bCs/>
                <w:szCs w:val="16"/>
              </w:rPr>
            </w:pPr>
            <w:r>
              <w:rPr>
                <w:b/>
                <w:bCs/>
                <w:szCs w:val="16"/>
              </w:rPr>
              <w:t>FY18</w:t>
            </w:r>
          </w:p>
        </w:tc>
        <w:tc>
          <w:tcPr>
            <w:tcW w:w="810" w:type="dxa"/>
            <w:vMerge w:val="restart"/>
            <w:tcBorders>
              <w:top w:val="nil"/>
              <w:left w:val="single" w:sz="4" w:space="0" w:color="auto"/>
              <w:right w:val="single" w:sz="4" w:space="0" w:color="auto"/>
            </w:tcBorders>
            <w:shd w:val="clear" w:color="auto" w:fill="auto"/>
            <w:vAlign w:val="center"/>
          </w:tcPr>
          <w:p w:rsidR="00CF3B76" w:rsidRPr="002D5FD9" w:rsidRDefault="00CF3B76" w:rsidP="00CF3B76">
            <w:pPr>
              <w:jc w:val="right"/>
              <w:rPr>
                <w:b/>
                <w:bCs/>
                <w:szCs w:val="16"/>
              </w:rPr>
            </w:pPr>
            <w:r>
              <w:rPr>
                <w:b/>
                <w:bCs/>
                <w:szCs w:val="16"/>
              </w:rPr>
              <w:t xml:space="preserve">FY19 </w:t>
            </w:r>
            <w:r w:rsidRPr="00CF3B76">
              <w:rPr>
                <w:b/>
                <w:bCs/>
                <w:szCs w:val="16"/>
                <w:vertAlign w:val="superscript"/>
              </w:rPr>
              <w:t>P</w:t>
            </w:r>
          </w:p>
        </w:tc>
        <w:tc>
          <w:tcPr>
            <w:tcW w:w="1530" w:type="dxa"/>
            <w:gridSpan w:val="2"/>
            <w:tcBorders>
              <w:top w:val="nil"/>
              <w:left w:val="single" w:sz="4" w:space="0" w:color="auto"/>
              <w:bottom w:val="single" w:sz="4" w:space="0" w:color="auto"/>
              <w:right w:val="single" w:sz="4" w:space="0" w:color="auto"/>
            </w:tcBorders>
            <w:shd w:val="clear" w:color="auto" w:fill="auto"/>
            <w:vAlign w:val="center"/>
          </w:tcPr>
          <w:p w:rsidR="00CF3B76" w:rsidRPr="00E5171C" w:rsidRDefault="00CF3B76" w:rsidP="00CF3B76">
            <w:pPr>
              <w:rPr>
                <w:b/>
                <w:bCs/>
                <w:color w:val="auto"/>
                <w:szCs w:val="16"/>
              </w:rPr>
            </w:pPr>
            <w:r>
              <w:rPr>
                <w:b/>
                <w:bCs/>
                <w:color w:val="auto"/>
                <w:szCs w:val="16"/>
              </w:rPr>
              <w:t>2018</w:t>
            </w:r>
          </w:p>
        </w:tc>
        <w:tc>
          <w:tcPr>
            <w:tcW w:w="2952" w:type="dxa"/>
            <w:gridSpan w:val="4"/>
            <w:tcBorders>
              <w:top w:val="single" w:sz="12" w:space="0" w:color="auto"/>
              <w:left w:val="single" w:sz="4" w:space="0" w:color="auto"/>
              <w:bottom w:val="single" w:sz="4" w:space="0" w:color="auto"/>
              <w:right w:val="nil"/>
            </w:tcBorders>
            <w:shd w:val="clear" w:color="auto" w:fill="auto"/>
            <w:vAlign w:val="center"/>
          </w:tcPr>
          <w:p w:rsidR="00CF3B76" w:rsidRPr="00E5171C" w:rsidRDefault="00CF3B76" w:rsidP="00CF3B76">
            <w:pPr>
              <w:rPr>
                <w:b/>
                <w:bCs/>
                <w:color w:val="auto"/>
                <w:szCs w:val="16"/>
              </w:rPr>
            </w:pPr>
            <w:r>
              <w:rPr>
                <w:b/>
                <w:bCs/>
                <w:color w:val="auto"/>
                <w:szCs w:val="16"/>
              </w:rPr>
              <w:t>2019</w:t>
            </w:r>
          </w:p>
        </w:tc>
      </w:tr>
      <w:tr w:rsidR="00CF3B76" w:rsidRPr="00E5171C" w:rsidTr="001734D6">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rsidR="00CF3B76" w:rsidRPr="00E5171C" w:rsidRDefault="00CF3B76" w:rsidP="00CF3B76">
            <w:pPr>
              <w:jc w:val="left"/>
              <w:rPr>
                <w:b/>
                <w:bCs/>
                <w:color w:val="auto"/>
                <w:szCs w:val="16"/>
              </w:rPr>
            </w:pPr>
          </w:p>
        </w:tc>
        <w:tc>
          <w:tcPr>
            <w:tcW w:w="81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CF3B76" w:rsidRPr="006619BF" w:rsidRDefault="00CF3B76" w:rsidP="00CF3B76">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F3B76" w:rsidRPr="006619BF" w:rsidRDefault="00CF3B76" w:rsidP="00CF3B76">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CF3B76" w:rsidRPr="006619BF" w:rsidRDefault="00CF3B76" w:rsidP="00CF3B76">
            <w:pPr>
              <w:jc w:val="right"/>
              <w:rPr>
                <w:b/>
                <w:color w:val="auto"/>
                <w:sz w:val="14"/>
                <w:szCs w:val="14"/>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F3B76" w:rsidRPr="006619BF" w:rsidRDefault="00CF3B76" w:rsidP="00CF3B76">
            <w:pPr>
              <w:jc w:val="right"/>
              <w:rPr>
                <w:b/>
                <w:color w:val="auto"/>
                <w:sz w:val="14"/>
                <w:szCs w:val="14"/>
              </w:rPr>
            </w:pPr>
            <w:r>
              <w:rPr>
                <w:b/>
                <w:color w:val="auto"/>
                <w:sz w:val="14"/>
                <w:szCs w:val="14"/>
              </w:rPr>
              <w:t>May</w:t>
            </w:r>
          </w:p>
        </w:tc>
        <w:tc>
          <w:tcPr>
            <w:tcW w:w="81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CF3B76" w:rsidRPr="006619BF" w:rsidRDefault="00CF3B76" w:rsidP="00CF3B76">
            <w:pPr>
              <w:jc w:val="right"/>
              <w:rPr>
                <w:b/>
                <w:color w:val="auto"/>
                <w:sz w:val="14"/>
                <w:szCs w:val="14"/>
              </w:rPr>
            </w:pPr>
            <w:r>
              <w:rPr>
                <w:b/>
                <w:color w:val="auto"/>
                <w:sz w:val="14"/>
                <w:szCs w:val="14"/>
              </w:rPr>
              <w:t>Jun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CF3B76" w:rsidRPr="006619BF" w:rsidRDefault="00CF3B76" w:rsidP="00CF3B76">
            <w:pPr>
              <w:jc w:val="right"/>
              <w:rPr>
                <w:b/>
                <w:color w:val="auto"/>
                <w:sz w:val="14"/>
                <w:szCs w:val="14"/>
              </w:rPr>
            </w:pPr>
            <w:r>
              <w:rPr>
                <w:b/>
                <w:color w:val="auto"/>
                <w:sz w:val="14"/>
                <w:szCs w:val="14"/>
              </w:rPr>
              <w:t>Mar</w:t>
            </w:r>
          </w:p>
        </w:tc>
        <w:tc>
          <w:tcPr>
            <w:tcW w:w="720" w:type="dxa"/>
            <w:tcBorders>
              <w:top w:val="single" w:sz="4" w:space="0" w:color="auto"/>
              <w:bottom w:val="single" w:sz="12" w:space="0" w:color="auto"/>
            </w:tcBorders>
            <w:shd w:val="clear" w:color="auto" w:fill="auto"/>
            <w:tcMar>
              <w:left w:w="43" w:type="dxa"/>
              <w:right w:w="43" w:type="dxa"/>
            </w:tcMar>
            <w:vAlign w:val="center"/>
          </w:tcPr>
          <w:p w:rsidR="00CF3B76" w:rsidRPr="006619BF" w:rsidRDefault="00CF3B76" w:rsidP="00CF3B76">
            <w:pPr>
              <w:jc w:val="right"/>
              <w:rPr>
                <w:b/>
                <w:color w:val="auto"/>
                <w:sz w:val="14"/>
                <w:szCs w:val="14"/>
              </w:rPr>
            </w:pPr>
            <w:r>
              <w:rPr>
                <w:b/>
                <w:color w:val="auto"/>
                <w:sz w:val="14"/>
                <w:szCs w:val="14"/>
              </w:rPr>
              <w:t>Apr</w:t>
            </w:r>
          </w:p>
        </w:tc>
        <w:tc>
          <w:tcPr>
            <w:tcW w:w="720" w:type="dxa"/>
            <w:tcBorders>
              <w:top w:val="single" w:sz="4" w:space="0" w:color="auto"/>
              <w:bottom w:val="single" w:sz="12" w:space="0" w:color="auto"/>
            </w:tcBorders>
            <w:shd w:val="clear" w:color="auto" w:fill="auto"/>
            <w:tcMar>
              <w:left w:w="43" w:type="dxa"/>
              <w:right w:w="43" w:type="dxa"/>
            </w:tcMar>
            <w:vAlign w:val="center"/>
          </w:tcPr>
          <w:p w:rsidR="00CF3B76" w:rsidRPr="006619BF" w:rsidRDefault="00CF3B76" w:rsidP="00CF3B76">
            <w:pPr>
              <w:jc w:val="right"/>
              <w:rPr>
                <w:b/>
                <w:color w:val="auto"/>
                <w:sz w:val="14"/>
                <w:szCs w:val="14"/>
              </w:rPr>
            </w:pPr>
            <w:r>
              <w:rPr>
                <w:b/>
                <w:color w:val="auto"/>
                <w:sz w:val="14"/>
                <w:szCs w:val="14"/>
              </w:rPr>
              <w:t>May</w:t>
            </w:r>
          </w:p>
        </w:tc>
        <w:tc>
          <w:tcPr>
            <w:tcW w:w="792" w:type="dxa"/>
            <w:tcBorders>
              <w:top w:val="single" w:sz="4" w:space="0" w:color="auto"/>
              <w:bottom w:val="single" w:sz="12" w:space="0" w:color="auto"/>
              <w:right w:val="nil"/>
            </w:tcBorders>
            <w:shd w:val="clear" w:color="auto" w:fill="auto"/>
            <w:tcMar>
              <w:left w:w="43" w:type="dxa"/>
              <w:right w:w="43" w:type="dxa"/>
            </w:tcMar>
            <w:vAlign w:val="center"/>
          </w:tcPr>
          <w:p w:rsidR="00CF3B76" w:rsidRPr="006619BF" w:rsidRDefault="00CF3B76" w:rsidP="00CF3B76">
            <w:pPr>
              <w:jc w:val="right"/>
              <w:rPr>
                <w:b/>
                <w:color w:val="auto"/>
                <w:sz w:val="14"/>
                <w:szCs w:val="14"/>
              </w:rPr>
            </w:pPr>
            <w:r>
              <w:rPr>
                <w:b/>
                <w:color w:val="auto"/>
                <w:sz w:val="14"/>
                <w:szCs w:val="14"/>
              </w:rPr>
              <w:t xml:space="preserve">Jun </w:t>
            </w:r>
            <w:r w:rsidRPr="00116986">
              <w:rPr>
                <w:b/>
                <w:color w:val="auto"/>
                <w:sz w:val="14"/>
                <w:szCs w:val="14"/>
                <w:vertAlign w:val="superscript"/>
              </w:rPr>
              <w:t>P</w:t>
            </w:r>
          </w:p>
        </w:tc>
      </w:tr>
      <w:tr w:rsidR="00CF3B76" w:rsidRPr="00E5171C" w:rsidTr="001734D6">
        <w:trPr>
          <w:trHeight w:val="245"/>
        </w:trPr>
        <w:tc>
          <w:tcPr>
            <w:tcW w:w="3076" w:type="dxa"/>
            <w:tcBorders>
              <w:top w:val="nil"/>
              <w:left w:val="nil"/>
              <w:bottom w:val="nil"/>
              <w:right w:val="nil"/>
            </w:tcBorders>
            <w:shd w:val="clear" w:color="auto" w:fill="auto"/>
            <w:noWrap/>
            <w:vAlign w:val="center"/>
            <w:hideMark/>
          </w:tcPr>
          <w:p w:rsidR="00CF3B76" w:rsidRPr="00E5171C" w:rsidRDefault="00CF3B76" w:rsidP="00CF3B76">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1,881,628</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2,057,073</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1,380,753</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774,156</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2,057,073</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617,039</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612,855</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1,451,331</w:t>
            </w:r>
          </w:p>
        </w:tc>
        <w:tc>
          <w:tcPr>
            <w:tcW w:w="792"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b/>
                <w:bCs/>
                <w:sz w:val="14"/>
                <w:szCs w:val="14"/>
              </w:rPr>
            </w:pPr>
            <w:r>
              <w:rPr>
                <w:b/>
                <w:bCs/>
                <w:sz w:val="14"/>
                <w:szCs w:val="14"/>
              </w:rPr>
              <w:t>1,380,753</w:t>
            </w:r>
          </w:p>
        </w:tc>
      </w:tr>
      <w:tr w:rsidR="00CF3B76" w:rsidRPr="00E5171C" w:rsidTr="001734D6">
        <w:trPr>
          <w:trHeight w:val="245"/>
        </w:trPr>
        <w:tc>
          <w:tcPr>
            <w:tcW w:w="3076" w:type="dxa"/>
            <w:tcBorders>
              <w:top w:val="nil"/>
              <w:left w:val="nil"/>
              <w:bottom w:val="nil"/>
              <w:right w:val="nil"/>
            </w:tcBorders>
            <w:shd w:val="clear" w:color="auto" w:fill="auto"/>
            <w:noWrap/>
            <w:vAlign w:val="center"/>
            <w:hideMark/>
          </w:tcPr>
          <w:p w:rsidR="00CF3B76" w:rsidRPr="00E5171C" w:rsidRDefault="00CF3B76" w:rsidP="00CF3B76">
            <w:pPr>
              <w:jc w:val="left"/>
              <w:rPr>
                <w:b/>
                <w:bCs/>
                <w:color w:val="auto"/>
                <w:szCs w:val="16"/>
              </w:rPr>
            </w:pPr>
            <w:r w:rsidRPr="00E5171C">
              <w:rPr>
                <w:b/>
                <w:bCs/>
                <w:color w:val="auto"/>
                <w:szCs w:val="16"/>
              </w:rPr>
              <w:t>Deposits included in broad money(1+2)</w:t>
            </w:r>
          </w:p>
        </w:tc>
        <w:tc>
          <w:tcPr>
            <w:tcW w:w="812"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10,483,658</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11,377,575</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12,540,355</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11,087,242</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11,377,575</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11,786,154</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11,726,614</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11,771,095</w:t>
            </w:r>
          </w:p>
        </w:tc>
        <w:tc>
          <w:tcPr>
            <w:tcW w:w="792"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b/>
                <w:bCs/>
                <w:sz w:val="14"/>
                <w:szCs w:val="14"/>
              </w:rPr>
            </w:pPr>
            <w:r>
              <w:rPr>
                <w:b/>
                <w:bCs/>
                <w:sz w:val="14"/>
                <w:szCs w:val="14"/>
              </w:rPr>
              <w:t>12,540,355</w:t>
            </w:r>
          </w:p>
        </w:tc>
      </w:tr>
      <w:tr w:rsidR="00CF3B76" w:rsidRPr="00E5171C" w:rsidTr="001734D6">
        <w:trPr>
          <w:trHeight w:val="245"/>
        </w:trPr>
        <w:tc>
          <w:tcPr>
            <w:tcW w:w="3076" w:type="dxa"/>
            <w:tcBorders>
              <w:top w:val="nil"/>
              <w:left w:val="nil"/>
              <w:bottom w:val="nil"/>
              <w:right w:val="nil"/>
            </w:tcBorders>
            <w:shd w:val="clear" w:color="auto" w:fill="auto"/>
            <w:noWrap/>
            <w:vAlign w:val="center"/>
            <w:hideMark/>
          </w:tcPr>
          <w:p w:rsidR="00CF3B76" w:rsidRPr="00E5171C" w:rsidRDefault="00CF3B76" w:rsidP="00CF3B76">
            <w:pPr>
              <w:jc w:val="left"/>
              <w:rPr>
                <w:b/>
                <w:bCs/>
                <w:color w:val="auto"/>
                <w:szCs w:val="16"/>
              </w:rPr>
            </w:pPr>
            <w:r w:rsidRPr="00E5171C">
              <w:rPr>
                <w:b/>
                <w:bCs/>
                <w:color w:val="auto"/>
                <w:szCs w:val="16"/>
              </w:rPr>
              <w:t>1)  Transferable deposits</w:t>
            </w:r>
          </w:p>
        </w:tc>
        <w:tc>
          <w:tcPr>
            <w:tcW w:w="812"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7,991,825</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8,733,675</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9,470,778</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8,536,621</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8,733,675</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8,930,199</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8,845,925</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8,912,186</w:t>
            </w:r>
          </w:p>
        </w:tc>
        <w:tc>
          <w:tcPr>
            <w:tcW w:w="792"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b/>
                <w:bCs/>
                <w:sz w:val="14"/>
                <w:szCs w:val="14"/>
              </w:rPr>
            </w:pPr>
            <w:r>
              <w:rPr>
                <w:b/>
                <w:bCs/>
                <w:sz w:val="14"/>
                <w:szCs w:val="14"/>
              </w:rPr>
              <w:t>9,470,778</w:t>
            </w:r>
          </w:p>
        </w:tc>
      </w:tr>
      <w:tr w:rsidR="00CF3B76" w:rsidRPr="00E5171C" w:rsidTr="001734D6">
        <w:trPr>
          <w:trHeight w:val="245"/>
        </w:trPr>
        <w:tc>
          <w:tcPr>
            <w:tcW w:w="3076" w:type="dxa"/>
            <w:tcBorders>
              <w:top w:val="nil"/>
              <w:left w:val="nil"/>
              <w:bottom w:val="nil"/>
              <w:right w:val="nil"/>
            </w:tcBorders>
            <w:shd w:val="clear" w:color="auto" w:fill="auto"/>
            <w:noWrap/>
            <w:vAlign w:val="center"/>
            <w:hideMark/>
          </w:tcPr>
          <w:p w:rsidR="00CF3B76" w:rsidRPr="00E5171C" w:rsidRDefault="00CF3B76" w:rsidP="00CF3B76">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249,897</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217,753</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230,162</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199,890</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217,753</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189,920</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238,756</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225,854</w:t>
            </w:r>
          </w:p>
        </w:tc>
        <w:tc>
          <w:tcPr>
            <w:tcW w:w="792"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230,162</w:t>
            </w:r>
          </w:p>
        </w:tc>
      </w:tr>
      <w:tr w:rsidR="00CF3B76" w:rsidRPr="00E5171C" w:rsidTr="001734D6">
        <w:trPr>
          <w:trHeight w:val="245"/>
        </w:trPr>
        <w:tc>
          <w:tcPr>
            <w:tcW w:w="3076" w:type="dxa"/>
            <w:tcBorders>
              <w:top w:val="nil"/>
              <w:left w:val="nil"/>
              <w:bottom w:val="nil"/>
              <w:right w:val="nil"/>
            </w:tcBorders>
            <w:shd w:val="clear" w:color="auto" w:fill="auto"/>
            <w:noWrap/>
            <w:vAlign w:val="center"/>
            <w:hideMark/>
          </w:tcPr>
          <w:p w:rsidR="00CF3B76" w:rsidRPr="00E5171C" w:rsidRDefault="00CF3B76" w:rsidP="00CF3B76">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312,106</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359,520</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383,870</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363,119</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359,520</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340,838</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338,072</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367,831</w:t>
            </w:r>
          </w:p>
        </w:tc>
        <w:tc>
          <w:tcPr>
            <w:tcW w:w="792"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383,870</w:t>
            </w:r>
          </w:p>
        </w:tc>
      </w:tr>
      <w:tr w:rsidR="00CF3B76" w:rsidRPr="00E5171C" w:rsidTr="001734D6">
        <w:trPr>
          <w:trHeight w:val="245"/>
        </w:trPr>
        <w:tc>
          <w:tcPr>
            <w:tcW w:w="3076" w:type="dxa"/>
            <w:tcBorders>
              <w:top w:val="nil"/>
              <w:left w:val="nil"/>
              <w:bottom w:val="nil"/>
              <w:right w:val="nil"/>
            </w:tcBorders>
            <w:shd w:val="clear" w:color="auto" w:fill="auto"/>
            <w:noWrap/>
            <w:vAlign w:val="center"/>
            <w:hideMark/>
          </w:tcPr>
          <w:p w:rsidR="00CF3B76" w:rsidRPr="00E5171C" w:rsidRDefault="00CF3B76" w:rsidP="00CF3B76">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2,358,188</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2,503,447</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2,517,224</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2,512,482</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2,503,447</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2,381,007</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2,405,162</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2,389,861</w:t>
            </w:r>
          </w:p>
        </w:tc>
        <w:tc>
          <w:tcPr>
            <w:tcW w:w="792"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2,517,224</w:t>
            </w:r>
          </w:p>
        </w:tc>
      </w:tr>
      <w:tr w:rsidR="00CF3B76" w:rsidRPr="00E5171C" w:rsidTr="001734D6">
        <w:trPr>
          <w:trHeight w:val="245"/>
        </w:trPr>
        <w:tc>
          <w:tcPr>
            <w:tcW w:w="3076" w:type="dxa"/>
            <w:tcBorders>
              <w:top w:val="nil"/>
              <w:left w:val="nil"/>
              <w:bottom w:val="nil"/>
              <w:right w:val="nil"/>
            </w:tcBorders>
            <w:shd w:val="clear" w:color="auto" w:fill="auto"/>
            <w:noWrap/>
            <w:vAlign w:val="center"/>
            <w:hideMark/>
          </w:tcPr>
          <w:p w:rsidR="00CF3B76" w:rsidRPr="00E5171C" w:rsidRDefault="00CF3B76" w:rsidP="00CF3B76">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5,071,634</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5,652,955</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6,339,522</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5,461,130</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5,652,955</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6,018,435</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5,863,936</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5,928,640</w:t>
            </w:r>
          </w:p>
        </w:tc>
        <w:tc>
          <w:tcPr>
            <w:tcW w:w="792"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6,339,522</w:t>
            </w:r>
          </w:p>
        </w:tc>
      </w:tr>
      <w:tr w:rsidR="00CF3B76" w:rsidRPr="00E5171C" w:rsidTr="001734D6">
        <w:trPr>
          <w:trHeight w:val="245"/>
        </w:trPr>
        <w:tc>
          <w:tcPr>
            <w:tcW w:w="3076" w:type="dxa"/>
            <w:tcBorders>
              <w:top w:val="nil"/>
              <w:left w:val="nil"/>
              <w:bottom w:val="nil"/>
              <w:right w:val="nil"/>
            </w:tcBorders>
            <w:shd w:val="clear" w:color="auto" w:fill="auto"/>
            <w:noWrap/>
            <w:vAlign w:val="center"/>
            <w:hideMark/>
          </w:tcPr>
          <w:p w:rsidR="00CF3B76" w:rsidRPr="00E5171C" w:rsidRDefault="00CF3B76" w:rsidP="00CF3B76">
            <w:pPr>
              <w:jc w:val="left"/>
              <w:rPr>
                <w:b/>
                <w:bCs/>
                <w:color w:val="auto"/>
                <w:szCs w:val="16"/>
              </w:rPr>
            </w:pPr>
            <w:r w:rsidRPr="00E5171C">
              <w:rPr>
                <w:b/>
                <w:bCs/>
                <w:color w:val="auto"/>
                <w:szCs w:val="16"/>
              </w:rPr>
              <w:t>2)  Other deposits</w:t>
            </w:r>
          </w:p>
        </w:tc>
        <w:tc>
          <w:tcPr>
            <w:tcW w:w="812"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2,491,833</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2,643,900</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3,069,577</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2,550,620</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2,643,900</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2,855,955</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2,880,689</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2,858,909</w:t>
            </w:r>
          </w:p>
        </w:tc>
        <w:tc>
          <w:tcPr>
            <w:tcW w:w="792"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b/>
                <w:bCs/>
                <w:sz w:val="14"/>
                <w:szCs w:val="14"/>
              </w:rPr>
            </w:pPr>
            <w:r>
              <w:rPr>
                <w:b/>
                <w:bCs/>
                <w:sz w:val="14"/>
                <w:szCs w:val="14"/>
              </w:rPr>
              <w:t>3,069,577</w:t>
            </w:r>
          </w:p>
        </w:tc>
      </w:tr>
      <w:tr w:rsidR="00CF3B76" w:rsidRPr="00E5171C" w:rsidTr="001734D6">
        <w:trPr>
          <w:trHeight w:val="245"/>
        </w:trPr>
        <w:tc>
          <w:tcPr>
            <w:tcW w:w="3076" w:type="dxa"/>
            <w:tcBorders>
              <w:top w:val="nil"/>
              <w:left w:val="nil"/>
              <w:bottom w:val="nil"/>
              <w:right w:val="nil"/>
            </w:tcBorders>
            <w:shd w:val="clear" w:color="auto" w:fill="auto"/>
            <w:noWrap/>
            <w:vAlign w:val="center"/>
            <w:hideMark/>
          </w:tcPr>
          <w:p w:rsidR="00CF3B76" w:rsidRPr="00E5171C" w:rsidRDefault="00CF3B76" w:rsidP="00CF3B76">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74,546</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80,923</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107,541</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72,436</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80,923</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123,705</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89,904</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78,947</w:t>
            </w:r>
          </w:p>
        </w:tc>
        <w:tc>
          <w:tcPr>
            <w:tcW w:w="792"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107,541</w:t>
            </w:r>
          </w:p>
        </w:tc>
      </w:tr>
      <w:tr w:rsidR="00CF3B76" w:rsidRPr="00E5171C" w:rsidTr="001734D6">
        <w:trPr>
          <w:trHeight w:val="245"/>
        </w:trPr>
        <w:tc>
          <w:tcPr>
            <w:tcW w:w="3076" w:type="dxa"/>
            <w:tcBorders>
              <w:top w:val="nil"/>
              <w:left w:val="nil"/>
              <w:bottom w:val="nil"/>
              <w:right w:val="nil"/>
            </w:tcBorders>
            <w:shd w:val="clear" w:color="auto" w:fill="auto"/>
            <w:noWrap/>
            <w:vAlign w:val="center"/>
            <w:hideMark/>
          </w:tcPr>
          <w:p w:rsidR="00CF3B76" w:rsidRPr="00E5171C" w:rsidRDefault="00CF3B76" w:rsidP="00CF3B76">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411,242</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428,607</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492,359</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396,594</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428,607</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444,676</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463,051</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460,312</w:t>
            </w:r>
          </w:p>
        </w:tc>
        <w:tc>
          <w:tcPr>
            <w:tcW w:w="792"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492,359</w:t>
            </w:r>
          </w:p>
        </w:tc>
      </w:tr>
      <w:tr w:rsidR="00CF3B76" w:rsidRPr="00E5171C" w:rsidTr="001734D6">
        <w:trPr>
          <w:trHeight w:val="245"/>
        </w:trPr>
        <w:tc>
          <w:tcPr>
            <w:tcW w:w="3076" w:type="dxa"/>
            <w:tcBorders>
              <w:top w:val="nil"/>
              <w:left w:val="nil"/>
              <w:bottom w:val="nil"/>
              <w:right w:val="nil"/>
            </w:tcBorders>
            <w:shd w:val="clear" w:color="auto" w:fill="auto"/>
            <w:noWrap/>
            <w:vAlign w:val="center"/>
            <w:hideMark/>
          </w:tcPr>
          <w:p w:rsidR="00CF3B76" w:rsidRPr="00E5171C" w:rsidRDefault="00CF3B76" w:rsidP="00CF3B76">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828,116</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862,865</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907,644</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792,131</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862,865</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826,900</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809,590</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819,047</w:t>
            </w:r>
          </w:p>
        </w:tc>
        <w:tc>
          <w:tcPr>
            <w:tcW w:w="792"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907,644</w:t>
            </w:r>
          </w:p>
        </w:tc>
      </w:tr>
      <w:tr w:rsidR="00CF3B76" w:rsidRPr="00E5171C" w:rsidTr="001734D6">
        <w:trPr>
          <w:trHeight w:val="245"/>
        </w:trPr>
        <w:tc>
          <w:tcPr>
            <w:tcW w:w="3076" w:type="dxa"/>
            <w:tcBorders>
              <w:top w:val="nil"/>
              <w:left w:val="nil"/>
              <w:bottom w:val="nil"/>
              <w:right w:val="nil"/>
            </w:tcBorders>
            <w:shd w:val="clear" w:color="auto" w:fill="auto"/>
            <w:noWrap/>
            <w:vAlign w:val="center"/>
            <w:hideMark/>
          </w:tcPr>
          <w:p w:rsidR="00CF3B76" w:rsidRPr="00E5171C" w:rsidRDefault="00CF3B76" w:rsidP="00CF3B76">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1,177,930</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1,271,505</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1,562,033</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1,289,459</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1,271,505</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1,460,673</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1,518,145</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1,500,603</w:t>
            </w:r>
          </w:p>
        </w:tc>
        <w:tc>
          <w:tcPr>
            <w:tcW w:w="792"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1,562,033</w:t>
            </w:r>
          </w:p>
        </w:tc>
      </w:tr>
      <w:tr w:rsidR="00CF3B76" w:rsidRPr="00E5171C" w:rsidTr="001734D6">
        <w:trPr>
          <w:trHeight w:val="245"/>
        </w:trPr>
        <w:tc>
          <w:tcPr>
            <w:tcW w:w="3076" w:type="dxa"/>
            <w:tcBorders>
              <w:top w:val="nil"/>
              <w:left w:val="nil"/>
              <w:bottom w:val="nil"/>
              <w:right w:val="nil"/>
            </w:tcBorders>
            <w:shd w:val="clear" w:color="auto" w:fill="auto"/>
            <w:noWrap/>
            <w:vAlign w:val="center"/>
            <w:hideMark/>
          </w:tcPr>
          <w:p w:rsidR="00CF3B76" w:rsidRPr="00E5171C" w:rsidRDefault="00CF3B76" w:rsidP="00CF3B76">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10</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17</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16</w:t>
            </w:r>
          </w:p>
        </w:tc>
        <w:tc>
          <w:tcPr>
            <w:tcW w:w="792"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b/>
                <w:bCs/>
                <w:sz w:val="14"/>
                <w:szCs w:val="14"/>
              </w:rPr>
            </w:pPr>
            <w:r>
              <w:rPr>
                <w:b/>
                <w:bCs/>
                <w:sz w:val="14"/>
                <w:szCs w:val="14"/>
              </w:rPr>
              <w:t>17</w:t>
            </w:r>
          </w:p>
        </w:tc>
      </w:tr>
      <w:tr w:rsidR="00CF3B76" w:rsidRPr="00E5171C" w:rsidTr="001734D6">
        <w:trPr>
          <w:trHeight w:val="245"/>
        </w:trPr>
        <w:tc>
          <w:tcPr>
            <w:tcW w:w="3076" w:type="dxa"/>
            <w:tcBorders>
              <w:top w:val="nil"/>
              <w:left w:val="nil"/>
              <w:bottom w:val="nil"/>
              <w:right w:val="nil"/>
            </w:tcBorders>
            <w:shd w:val="clear" w:color="auto" w:fill="auto"/>
            <w:noWrap/>
            <w:vAlign w:val="center"/>
            <w:hideMark/>
          </w:tcPr>
          <w:p w:rsidR="00CF3B76" w:rsidRPr="00E5171C" w:rsidRDefault="00CF3B76" w:rsidP="00CF3B76">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7</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12</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13</w:t>
            </w:r>
          </w:p>
        </w:tc>
        <w:tc>
          <w:tcPr>
            <w:tcW w:w="792"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13</w:t>
            </w:r>
          </w:p>
        </w:tc>
      </w:tr>
      <w:tr w:rsidR="00CF3B76" w:rsidRPr="00E5171C" w:rsidTr="001734D6">
        <w:trPr>
          <w:trHeight w:val="245"/>
        </w:trPr>
        <w:tc>
          <w:tcPr>
            <w:tcW w:w="3076" w:type="dxa"/>
            <w:tcBorders>
              <w:top w:val="nil"/>
              <w:left w:val="nil"/>
              <w:bottom w:val="nil"/>
              <w:right w:val="nil"/>
            </w:tcBorders>
            <w:shd w:val="clear" w:color="auto" w:fill="auto"/>
            <w:noWrap/>
            <w:vAlign w:val="center"/>
            <w:hideMark/>
          </w:tcPr>
          <w:p w:rsidR="00CF3B76" w:rsidRPr="00E5171C" w:rsidRDefault="00CF3B76" w:rsidP="00CF3B76">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w:t>
            </w:r>
          </w:p>
        </w:tc>
      </w:tr>
      <w:tr w:rsidR="00CF3B76" w:rsidRPr="00E5171C" w:rsidTr="001734D6">
        <w:trPr>
          <w:trHeight w:val="245"/>
        </w:trPr>
        <w:tc>
          <w:tcPr>
            <w:tcW w:w="3076" w:type="dxa"/>
            <w:tcBorders>
              <w:top w:val="nil"/>
              <w:left w:val="nil"/>
              <w:bottom w:val="nil"/>
              <w:right w:val="nil"/>
            </w:tcBorders>
            <w:shd w:val="clear" w:color="auto" w:fill="auto"/>
            <w:noWrap/>
            <w:vAlign w:val="center"/>
            <w:hideMark/>
          </w:tcPr>
          <w:p w:rsidR="00CF3B76" w:rsidRPr="00E5171C" w:rsidRDefault="00CF3B76" w:rsidP="00CF3B76">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3</w:t>
            </w:r>
          </w:p>
        </w:tc>
        <w:tc>
          <w:tcPr>
            <w:tcW w:w="792"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3</w:t>
            </w:r>
          </w:p>
        </w:tc>
      </w:tr>
      <w:tr w:rsidR="00CF3B76" w:rsidRPr="00E5171C" w:rsidTr="001734D6">
        <w:trPr>
          <w:trHeight w:val="245"/>
        </w:trPr>
        <w:tc>
          <w:tcPr>
            <w:tcW w:w="3076" w:type="dxa"/>
            <w:tcBorders>
              <w:top w:val="nil"/>
              <w:left w:val="nil"/>
              <w:bottom w:val="nil"/>
              <w:right w:val="nil"/>
            </w:tcBorders>
            <w:shd w:val="clear" w:color="auto" w:fill="auto"/>
            <w:noWrap/>
            <w:vAlign w:val="center"/>
            <w:hideMark/>
          </w:tcPr>
          <w:p w:rsidR="00CF3B76" w:rsidRPr="00E5171C" w:rsidRDefault="00CF3B76" w:rsidP="00CF3B76">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w:t>
            </w:r>
          </w:p>
        </w:tc>
      </w:tr>
      <w:tr w:rsidR="00CF3B76" w:rsidRPr="00E5171C" w:rsidTr="001734D6">
        <w:trPr>
          <w:trHeight w:val="245"/>
        </w:trPr>
        <w:tc>
          <w:tcPr>
            <w:tcW w:w="3076" w:type="dxa"/>
            <w:tcBorders>
              <w:top w:val="nil"/>
              <w:left w:val="nil"/>
              <w:bottom w:val="nil"/>
              <w:right w:val="nil"/>
            </w:tcBorders>
            <w:shd w:val="clear" w:color="auto" w:fill="auto"/>
            <w:noWrap/>
            <w:vAlign w:val="center"/>
            <w:hideMark/>
          </w:tcPr>
          <w:p w:rsidR="00CF3B76" w:rsidRPr="00E5171C" w:rsidRDefault="00CF3B76" w:rsidP="00CF3B76">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w:t>
            </w:r>
          </w:p>
        </w:tc>
      </w:tr>
      <w:tr w:rsidR="00CF3B76" w:rsidRPr="00E5171C" w:rsidTr="001734D6">
        <w:trPr>
          <w:trHeight w:val="245"/>
        </w:trPr>
        <w:tc>
          <w:tcPr>
            <w:tcW w:w="3076" w:type="dxa"/>
            <w:tcBorders>
              <w:top w:val="nil"/>
              <w:left w:val="nil"/>
              <w:bottom w:val="nil"/>
              <w:right w:val="nil"/>
            </w:tcBorders>
            <w:shd w:val="clear" w:color="auto" w:fill="auto"/>
            <w:noWrap/>
            <w:vAlign w:val="center"/>
            <w:hideMark/>
          </w:tcPr>
          <w:p w:rsidR="00CF3B76" w:rsidRPr="00E5171C" w:rsidRDefault="00CF3B76" w:rsidP="00CF3B76">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w:t>
            </w:r>
          </w:p>
        </w:tc>
      </w:tr>
      <w:tr w:rsidR="00CF3B76" w:rsidRPr="00E5171C" w:rsidTr="001734D6">
        <w:trPr>
          <w:trHeight w:val="245"/>
        </w:trPr>
        <w:tc>
          <w:tcPr>
            <w:tcW w:w="3076" w:type="dxa"/>
            <w:tcBorders>
              <w:top w:val="nil"/>
              <w:left w:val="nil"/>
              <w:bottom w:val="nil"/>
              <w:right w:val="nil"/>
            </w:tcBorders>
            <w:shd w:val="clear" w:color="auto" w:fill="auto"/>
            <w:noWrap/>
            <w:vAlign w:val="center"/>
            <w:hideMark/>
          </w:tcPr>
          <w:p w:rsidR="00CF3B76" w:rsidRPr="00E5171C" w:rsidRDefault="00CF3B76" w:rsidP="00CF3B76">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15,535</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19,530</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36,745</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19,469</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19,530</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36,852</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38,196</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38,369</w:t>
            </w:r>
          </w:p>
        </w:tc>
        <w:tc>
          <w:tcPr>
            <w:tcW w:w="792"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b/>
                <w:bCs/>
                <w:sz w:val="14"/>
                <w:szCs w:val="14"/>
              </w:rPr>
            </w:pPr>
            <w:r>
              <w:rPr>
                <w:b/>
                <w:bCs/>
                <w:sz w:val="14"/>
                <w:szCs w:val="14"/>
              </w:rPr>
              <w:t>36,745</w:t>
            </w:r>
          </w:p>
        </w:tc>
      </w:tr>
      <w:tr w:rsidR="00CF3B76" w:rsidRPr="00E5171C" w:rsidTr="001734D6">
        <w:trPr>
          <w:trHeight w:val="245"/>
        </w:trPr>
        <w:tc>
          <w:tcPr>
            <w:tcW w:w="3076" w:type="dxa"/>
            <w:tcBorders>
              <w:top w:val="nil"/>
              <w:left w:val="nil"/>
              <w:bottom w:val="nil"/>
              <w:right w:val="nil"/>
            </w:tcBorders>
            <w:shd w:val="clear" w:color="auto" w:fill="auto"/>
            <w:vAlign w:val="center"/>
            <w:hideMark/>
          </w:tcPr>
          <w:p w:rsidR="00CF3B76" w:rsidRPr="00E5171C" w:rsidRDefault="00CF3B76" w:rsidP="00CF3B76">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i/>
                <w:iCs/>
                <w:sz w:val="14"/>
                <w:szCs w:val="14"/>
              </w:rPr>
            </w:pPr>
            <w:r>
              <w:rPr>
                <w:i/>
                <w:iCs/>
                <w:sz w:val="14"/>
                <w:szCs w:val="14"/>
              </w:rPr>
              <w:t>11,582</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i/>
                <w:iCs/>
                <w:sz w:val="14"/>
                <w:szCs w:val="14"/>
              </w:rPr>
            </w:pPr>
            <w:r>
              <w:rPr>
                <w:i/>
                <w:iCs/>
                <w:sz w:val="14"/>
                <w:szCs w:val="14"/>
              </w:rPr>
              <w:t>12,876</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i/>
                <w:iCs/>
                <w:sz w:val="14"/>
                <w:szCs w:val="14"/>
              </w:rPr>
            </w:pPr>
            <w:r>
              <w:rPr>
                <w:i/>
                <w:iCs/>
                <w:sz w:val="14"/>
                <w:szCs w:val="14"/>
              </w:rPr>
              <w:t>19,053</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i/>
                <w:iCs/>
                <w:sz w:val="14"/>
                <w:szCs w:val="14"/>
              </w:rPr>
            </w:pPr>
            <w:r>
              <w:rPr>
                <w:i/>
                <w:iCs/>
                <w:sz w:val="14"/>
                <w:szCs w:val="14"/>
              </w:rPr>
              <w:t>12,718</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i/>
                <w:iCs/>
                <w:sz w:val="14"/>
                <w:szCs w:val="14"/>
              </w:rPr>
            </w:pPr>
            <w:r>
              <w:rPr>
                <w:i/>
                <w:iCs/>
                <w:sz w:val="14"/>
                <w:szCs w:val="14"/>
              </w:rPr>
              <w:t>12,876</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i/>
                <w:iCs/>
                <w:sz w:val="14"/>
                <w:szCs w:val="14"/>
              </w:rPr>
            </w:pPr>
            <w:r>
              <w:rPr>
                <w:i/>
                <w:iCs/>
                <w:sz w:val="14"/>
                <w:szCs w:val="14"/>
              </w:rPr>
              <w:t>20,228</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i/>
                <w:iCs/>
                <w:sz w:val="14"/>
                <w:szCs w:val="14"/>
              </w:rPr>
            </w:pPr>
            <w:r>
              <w:rPr>
                <w:i/>
                <w:iCs/>
                <w:sz w:val="14"/>
                <w:szCs w:val="14"/>
              </w:rPr>
              <w:t>20,368</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i/>
                <w:iCs/>
                <w:sz w:val="14"/>
                <w:szCs w:val="14"/>
              </w:rPr>
            </w:pPr>
            <w:r>
              <w:rPr>
                <w:i/>
                <w:iCs/>
                <w:sz w:val="14"/>
                <w:szCs w:val="14"/>
              </w:rPr>
              <w:t>20,460</w:t>
            </w:r>
          </w:p>
        </w:tc>
        <w:tc>
          <w:tcPr>
            <w:tcW w:w="792"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i/>
                <w:iCs/>
                <w:sz w:val="14"/>
                <w:szCs w:val="14"/>
              </w:rPr>
            </w:pPr>
            <w:r>
              <w:rPr>
                <w:i/>
                <w:iCs/>
                <w:sz w:val="14"/>
                <w:szCs w:val="14"/>
              </w:rPr>
              <w:t>19,053</w:t>
            </w:r>
          </w:p>
        </w:tc>
      </w:tr>
      <w:tr w:rsidR="00CF3B76" w:rsidRPr="00E5171C" w:rsidTr="001734D6">
        <w:trPr>
          <w:trHeight w:val="245"/>
        </w:trPr>
        <w:tc>
          <w:tcPr>
            <w:tcW w:w="3076" w:type="dxa"/>
            <w:tcBorders>
              <w:top w:val="nil"/>
              <w:left w:val="nil"/>
              <w:bottom w:val="nil"/>
              <w:right w:val="nil"/>
            </w:tcBorders>
            <w:shd w:val="clear" w:color="auto" w:fill="auto"/>
            <w:noWrap/>
            <w:vAlign w:val="center"/>
            <w:hideMark/>
          </w:tcPr>
          <w:p w:rsidR="00CF3B76" w:rsidRPr="00E5171C" w:rsidRDefault="00CF3B76" w:rsidP="00CF3B76">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11,395</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12,744</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15,119</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16,152</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12,744</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13,123</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18,200</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14,904</w:t>
            </w:r>
          </w:p>
        </w:tc>
        <w:tc>
          <w:tcPr>
            <w:tcW w:w="792"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b/>
                <w:bCs/>
                <w:sz w:val="14"/>
                <w:szCs w:val="14"/>
              </w:rPr>
            </w:pPr>
            <w:r>
              <w:rPr>
                <w:b/>
                <w:bCs/>
                <w:sz w:val="14"/>
                <w:szCs w:val="14"/>
              </w:rPr>
              <w:t>15,119</w:t>
            </w:r>
          </w:p>
        </w:tc>
      </w:tr>
      <w:tr w:rsidR="00CF3B76" w:rsidRPr="00E5171C" w:rsidTr="001734D6">
        <w:trPr>
          <w:trHeight w:val="245"/>
        </w:trPr>
        <w:tc>
          <w:tcPr>
            <w:tcW w:w="3076" w:type="dxa"/>
            <w:tcBorders>
              <w:top w:val="nil"/>
              <w:left w:val="nil"/>
              <w:bottom w:val="nil"/>
              <w:right w:val="nil"/>
            </w:tcBorders>
            <w:shd w:val="clear" w:color="auto" w:fill="auto"/>
            <w:vAlign w:val="center"/>
            <w:hideMark/>
          </w:tcPr>
          <w:p w:rsidR="00CF3B76" w:rsidRPr="00E5171C" w:rsidRDefault="00CF3B76" w:rsidP="00CF3B76">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i/>
                <w:iCs/>
                <w:sz w:val="14"/>
                <w:szCs w:val="14"/>
              </w:rPr>
            </w:pPr>
            <w:r>
              <w:rPr>
                <w:i/>
                <w:iCs/>
                <w:sz w:val="14"/>
                <w:szCs w:val="14"/>
              </w:rPr>
              <w:t>1,743</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i/>
                <w:iCs/>
                <w:sz w:val="14"/>
                <w:szCs w:val="14"/>
              </w:rPr>
            </w:pPr>
            <w:r>
              <w:rPr>
                <w:i/>
                <w:iCs/>
                <w:sz w:val="14"/>
                <w:szCs w:val="14"/>
              </w:rPr>
              <w:t>3,411</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i/>
                <w:iCs/>
                <w:sz w:val="14"/>
                <w:szCs w:val="14"/>
              </w:rPr>
            </w:pPr>
            <w:r>
              <w:rPr>
                <w:i/>
                <w:iCs/>
                <w:sz w:val="14"/>
                <w:szCs w:val="14"/>
              </w:rPr>
              <w:t>6,490</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i/>
                <w:iCs/>
                <w:sz w:val="14"/>
                <w:szCs w:val="14"/>
              </w:rPr>
            </w:pPr>
            <w:r>
              <w:rPr>
                <w:i/>
                <w:iCs/>
                <w:sz w:val="14"/>
                <w:szCs w:val="14"/>
              </w:rPr>
              <w:t>6,819</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i/>
                <w:iCs/>
                <w:sz w:val="14"/>
                <w:szCs w:val="14"/>
              </w:rPr>
            </w:pPr>
            <w:r>
              <w:rPr>
                <w:i/>
                <w:iCs/>
                <w:sz w:val="14"/>
                <w:szCs w:val="14"/>
              </w:rPr>
              <w:t>3,411</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i/>
                <w:iCs/>
                <w:sz w:val="14"/>
                <w:szCs w:val="14"/>
              </w:rPr>
            </w:pPr>
            <w:r>
              <w:rPr>
                <w:i/>
                <w:iCs/>
                <w:sz w:val="14"/>
                <w:szCs w:val="14"/>
              </w:rPr>
              <w:t>4,022</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i/>
                <w:iCs/>
                <w:sz w:val="14"/>
                <w:szCs w:val="14"/>
              </w:rPr>
            </w:pPr>
            <w:r>
              <w:rPr>
                <w:i/>
                <w:iCs/>
                <w:sz w:val="14"/>
                <w:szCs w:val="14"/>
              </w:rPr>
              <w:t>9,099</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i/>
                <w:iCs/>
                <w:sz w:val="14"/>
                <w:szCs w:val="14"/>
              </w:rPr>
            </w:pPr>
            <w:r>
              <w:rPr>
                <w:i/>
                <w:iCs/>
                <w:sz w:val="14"/>
                <w:szCs w:val="14"/>
              </w:rPr>
              <w:t>6,185</w:t>
            </w:r>
          </w:p>
        </w:tc>
        <w:tc>
          <w:tcPr>
            <w:tcW w:w="792"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i/>
                <w:iCs/>
                <w:sz w:val="14"/>
                <w:szCs w:val="14"/>
              </w:rPr>
            </w:pPr>
            <w:r>
              <w:rPr>
                <w:i/>
                <w:iCs/>
                <w:sz w:val="14"/>
                <w:szCs w:val="14"/>
              </w:rPr>
              <w:t>6,490</w:t>
            </w:r>
          </w:p>
        </w:tc>
      </w:tr>
      <w:tr w:rsidR="00CF3B76" w:rsidRPr="00E5171C" w:rsidTr="001734D6">
        <w:trPr>
          <w:trHeight w:val="245"/>
        </w:trPr>
        <w:tc>
          <w:tcPr>
            <w:tcW w:w="3076" w:type="dxa"/>
            <w:tcBorders>
              <w:top w:val="nil"/>
              <w:left w:val="nil"/>
              <w:bottom w:val="nil"/>
              <w:right w:val="nil"/>
            </w:tcBorders>
            <w:shd w:val="clear" w:color="auto" w:fill="auto"/>
            <w:noWrap/>
            <w:vAlign w:val="center"/>
            <w:hideMark/>
          </w:tcPr>
          <w:p w:rsidR="00CF3B76" w:rsidRPr="00E5171C" w:rsidRDefault="00CF3B76" w:rsidP="00CF3B76">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962</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3,686</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10,259</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1,800</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3,686</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3,857</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3,504</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5,397</w:t>
            </w:r>
          </w:p>
        </w:tc>
        <w:tc>
          <w:tcPr>
            <w:tcW w:w="792"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b/>
                <w:bCs/>
                <w:sz w:val="14"/>
                <w:szCs w:val="14"/>
              </w:rPr>
            </w:pPr>
            <w:r>
              <w:rPr>
                <w:b/>
                <w:bCs/>
                <w:sz w:val="14"/>
                <w:szCs w:val="14"/>
              </w:rPr>
              <w:t>10,259</w:t>
            </w:r>
          </w:p>
        </w:tc>
      </w:tr>
      <w:tr w:rsidR="00CF3B76" w:rsidRPr="00E5171C" w:rsidTr="001734D6">
        <w:trPr>
          <w:trHeight w:val="245"/>
        </w:trPr>
        <w:tc>
          <w:tcPr>
            <w:tcW w:w="3076" w:type="dxa"/>
            <w:tcBorders>
              <w:top w:val="nil"/>
              <w:left w:val="nil"/>
              <w:bottom w:val="nil"/>
              <w:right w:val="nil"/>
            </w:tcBorders>
            <w:shd w:val="clear" w:color="auto" w:fill="auto"/>
            <w:vAlign w:val="center"/>
            <w:hideMark/>
          </w:tcPr>
          <w:p w:rsidR="00CF3B76" w:rsidRPr="00E5171C" w:rsidRDefault="00CF3B76" w:rsidP="00CF3B76">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i/>
                <w:iCs/>
                <w:sz w:val="14"/>
                <w:szCs w:val="14"/>
              </w:rPr>
            </w:pPr>
            <w:r>
              <w:rPr>
                <w:i/>
                <w:iCs/>
                <w:sz w:val="14"/>
                <w:szCs w:val="14"/>
              </w:rPr>
              <w:t>19</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i/>
                <w:iCs/>
                <w:sz w:val="14"/>
                <w:szCs w:val="14"/>
              </w:rPr>
            </w:pPr>
            <w:r>
              <w:rPr>
                <w:i/>
                <w:iCs/>
                <w:sz w:val="14"/>
                <w:szCs w:val="14"/>
              </w:rPr>
              <w:t>21</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i/>
                <w:iCs/>
                <w:sz w:val="14"/>
                <w:szCs w:val="14"/>
              </w:rPr>
            </w:pPr>
            <w:r>
              <w:rPr>
                <w:i/>
                <w:iCs/>
                <w:sz w:val="14"/>
                <w:szCs w:val="14"/>
              </w:rPr>
              <w:t>1</w:t>
            </w:r>
          </w:p>
        </w:tc>
        <w:tc>
          <w:tcPr>
            <w:tcW w:w="792"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i/>
                <w:iCs/>
                <w:sz w:val="14"/>
                <w:szCs w:val="14"/>
              </w:rPr>
            </w:pPr>
            <w:r>
              <w:rPr>
                <w:i/>
                <w:iCs/>
                <w:sz w:val="14"/>
                <w:szCs w:val="14"/>
              </w:rPr>
              <w:t>..</w:t>
            </w:r>
          </w:p>
        </w:tc>
      </w:tr>
      <w:tr w:rsidR="00CF3B76" w:rsidRPr="00E5171C" w:rsidTr="001734D6">
        <w:trPr>
          <w:trHeight w:val="245"/>
        </w:trPr>
        <w:tc>
          <w:tcPr>
            <w:tcW w:w="3076" w:type="dxa"/>
            <w:tcBorders>
              <w:top w:val="nil"/>
              <w:left w:val="nil"/>
              <w:bottom w:val="nil"/>
              <w:right w:val="nil"/>
            </w:tcBorders>
            <w:shd w:val="clear" w:color="auto" w:fill="auto"/>
            <w:noWrap/>
            <w:vAlign w:val="center"/>
            <w:hideMark/>
          </w:tcPr>
          <w:p w:rsidR="00CF3B76" w:rsidRPr="00E5171C" w:rsidRDefault="00CF3B76" w:rsidP="00CF3B76">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127</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136</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73</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391</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136</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100</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72</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80</w:t>
            </w:r>
          </w:p>
        </w:tc>
        <w:tc>
          <w:tcPr>
            <w:tcW w:w="792"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b/>
                <w:bCs/>
                <w:sz w:val="14"/>
                <w:szCs w:val="14"/>
              </w:rPr>
            </w:pPr>
            <w:r>
              <w:rPr>
                <w:b/>
                <w:bCs/>
                <w:sz w:val="14"/>
                <w:szCs w:val="14"/>
              </w:rPr>
              <w:t>73</w:t>
            </w:r>
          </w:p>
        </w:tc>
      </w:tr>
      <w:tr w:rsidR="00CF3B76" w:rsidRPr="00E5171C" w:rsidTr="001734D6">
        <w:trPr>
          <w:trHeight w:val="245"/>
        </w:trPr>
        <w:tc>
          <w:tcPr>
            <w:tcW w:w="3076" w:type="dxa"/>
            <w:tcBorders>
              <w:top w:val="nil"/>
              <w:left w:val="nil"/>
              <w:bottom w:val="nil"/>
              <w:right w:val="nil"/>
            </w:tcBorders>
            <w:shd w:val="clear" w:color="auto" w:fill="auto"/>
            <w:vAlign w:val="center"/>
            <w:hideMark/>
          </w:tcPr>
          <w:p w:rsidR="00CF3B76" w:rsidRPr="00E5171C" w:rsidRDefault="00CF3B76" w:rsidP="00CF3B76">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w:t>
            </w:r>
          </w:p>
        </w:tc>
        <w:tc>
          <w:tcPr>
            <w:tcW w:w="792"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w:t>
            </w:r>
          </w:p>
        </w:tc>
      </w:tr>
      <w:tr w:rsidR="00CF3B76" w:rsidRPr="00E5171C" w:rsidTr="001734D6">
        <w:trPr>
          <w:trHeight w:val="245"/>
        </w:trPr>
        <w:tc>
          <w:tcPr>
            <w:tcW w:w="3076" w:type="dxa"/>
            <w:tcBorders>
              <w:top w:val="nil"/>
              <w:left w:val="nil"/>
              <w:bottom w:val="nil"/>
              <w:right w:val="nil"/>
            </w:tcBorders>
            <w:shd w:val="clear" w:color="auto" w:fill="auto"/>
            <w:noWrap/>
            <w:vAlign w:val="center"/>
            <w:hideMark/>
          </w:tcPr>
          <w:p w:rsidR="00CF3B76" w:rsidRPr="00E5171C" w:rsidRDefault="00CF3B76" w:rsidP="00CF3B76">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1,682,897</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1,678,673</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1,721,939</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1,665,551</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1,678,673</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1,705,926</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1,699,934</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1,693,405</w:t>
            </w:r>
          </w:p>
        </w:tc>
        <w:tc>
          <w:tcPr>
            <w:tcW w:w="792"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b/>
                <w:bCs/>
                <w:sz w:val="14"/>
                <w:szCs w:val="14"/>
              </w:rPr>
            </w:pPr>
            <w:r>
              <w:rPr>
                <w:b/>
                <w:bCs/>
                <w:sz w:val="14"/>
                <w:szCs w:val="14"/>
              </w:rPr>
              <w:t>1,721,939</w:t>
            </w:r>
          </w:p>
        </w:tc>
      </w:tr>
      <w:tr w:rsidR="00CF3B76" w:rsidRPr="00E5171C" w:rsidTr="001734D6">
        <w:trPr>
          <w:trHeight w:val="245"/>
        </w:trPr>
        <w:tc>
          <w:tcPr>
            <w:tcW w:w="3076" w:type="dxa"/>
            <w:tcBorders>
              <w:top w:val="nil"/>
              <w:left w:val="nil"/>
              <w:bottom w:val="nil"/>
              <w:right w:val="nil"/>
            </w:tcBorders>
            <w:shd w:val="clear" w:color="auto" w:fill="auto"/>
            <w:noWrap/>
            <w:vAlign w:val="center"/>
            <w:hideMark/>
          </w:tcPr>
          <w:p w:rsidR="00CF3B76" w:rsidRPr="00E5171C" w:rsidRDefault="00CF3B76" w:rsidP="00CF3B76">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737,674</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610,095</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633,142</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616,847</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610,095</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627,911</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628,017</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629,339</w:t>
            </w:r>
          </w:p>
        </w:tc>
        <w:tc>
          <w:tcPr>
            <w:tcW w:w="792"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633,142</w:t>
            </w:r>
          </w:p>
        </w:tc>
      </w:tr>
      <w:tr w:rsidR="00CF3B76" w:rsidRPr="00E5171C" w:rsidTr="001734D6">
        <w:trPr>
          <w:trHeight w:val="245"/>
        </w:trPr>
        <w:tc>
          <w:tcPr>
            <w:tcW w:w="3076" w:type="dxa"/>
            <w:tcBorders>
              <w:top w:val="nil"/>
              <w:left w:val="nil"/>
              <w:bottom w:val="nil"/>
              <w:right w:val="nil"/>
            </w:tcBorders>
            <w:shd w:val="clear" w:color="auto" w:fill="auto"/>
            <w:noWrap/>
            <w:vAlign w:val="center"/>
            <w:hideMark/>
          </w:tcPr>
          <w:p w:rsidR="00CF3B76" w:rsidRPr="00E5171C" w:rsidRDefault="00CF3B76" w:rsidP="00CF3B76">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385,969</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447,303</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502,458</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425,188</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447,303</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468,815</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459,456</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485,880</w:t>
            </w:r>
          </w:p>
        </w:tc>
        <w:tc>
          <w:tcPr>
            <w:tcW w:w="792"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502,458</w:t>
            </w:r>
          </w:p>
        </w:tc>
      </w:tr>
      <w:tr w:rsidR="00CF3B76" w:rsidRPr="00E5171C" w:rsidTr="001734D6">
        <w:trPr>
          <w:trHeight w:val="245"/>
        </w:trPr>
        <w:tc>
          <w:tcPr>
            <w:tcW w:w="3076" w:type="dxa"/>
            <w:tcBorders>
              <w:top w:val="nil"/>
              <w:left w:val="nil"/>
              <w:bottom w:val="nil"/>
              <w:right w:val="nil"/>
            </w:tcBorders>
            <w:shd w:val="clear" w:color="auto" w:fill="auto"/>
            <w:noWrap/>
            <w:vAlign w:val="center"/>
            <w:hideMark/>
          </w:tcPr>
          <w:p w:rsidR="00CF3B76" w:rsidRPr="00E5171C" w:rsidRDefault="00CF3B76" w:rsidP="00CF3B76">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288,062</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377,673</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439,152</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376,018</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377,673</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427,723</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433,547</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430,290</w:t>
            </w:r>
          </w:p>
        </w:tc>
        <w:tc>
          <w:tcPr>
            <w:tcW w:w="792"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439,152</w:t>
            </w:r>
          </w:p>
        </w:tc>
      </w:tr>
      <w:tr w:rsidR="00CF3B76" w:rsidRPr="00E5171C" w:rsidTr="001734D6">
        <w:trPr>
          <w:trHeight w:val="245"/>
        </w:trPr>
        <w:tc>
          <w:tcPr>
            <w:tcW w:w="3076" w:type="dxa"/>
            <w:tcBorders>
              <w:top w:val="nil"/>
              <w:left w:val="nil"/>
              <w:bottom w:val="nil"/>
              <w:right w:val="nil"/>
            </w:tcBorders>
            <w:shd w:val="clear" w:color="auto" w:fill="auto"/>
            <w:noWrap/>
            <w:vAlign w:val="center"/>
            <w:hideMark/>
          </w:tcPr>
          <w:p w:rsidR="00CF3B76" w:rsidRPr="00E5171C" w:rsidRDefault="00CF3B76" w:rsidP="00CF3B76">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271,191</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243,601</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147,187</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247,498</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243,601</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sz w:val="14"/>
                <w:szCs w:val="14"/>
              </w:rPr>
            </w:pPr>
            <w:r>
              <w:rPr>
                <w:sz w:val="14"/>
                <w:szCs w:val="14"/>
              </w:rPr>
              <w:t>181,477</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178,913</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sz w:val="14"/>
                <w:szCs w:val="14"/>
              </w:rPr>
            </w:pPr>
            <w:r>
              <w:rPr>
                <w:sz w:val="14"/>
                <w:szCs w:val="14"/>
              </w:rPr>
              <w:t>147,896</w:t>
            </w:r>
          </w:p>
        </w:tc>
        <w:tc>
          <w:tcPr>
            <w:tcW w:w="792"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sz w:val="14"/>
                <w:szCs w:val="14"/>
              </w:rPr>
            </w:pPr>
            <w:r>
              <w:rPr>
                <w:sz w:val="14"/>
                <w:szCs w:val="14"/>
              </w:rPr>
              <w:t>147,187</w:t>
            </w:r>
          </w:p>
        </w:tc>
      </w:tr>
      <w:tr w:rsidR="00CF3B76" w:rsidRPr="00E5171C" w:rsidTr="001734D6">
        <w:trPr>
          <w:trHeight w:val="245"/>
        </w:trPr>
        <w:tc>
          <w:tcPr>
            <w:tcW w:w="3076" w:type="dxa"/>
            <w:tcBorders>
              <w:top w:val="nil"/>
              <w:left w:val="nil"/>
              <w:bottom w:val="nil"/>
              <w:right w:val="nil"/>
            </w:tcBorders>
            <w:shd w:val="clear" w:color="auto" w:fill="auto"/>
            <w:noWrap/>
            <w:vAlign w:val="center"/>
            <w:hideMark/>
          </w:tcPr>
          <w:p w:rsidR="00CF3B76" w:rsidRPr="00E5171C" w:rsidRDefault="00CF3B76" w:rsidP="00CF3B76">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12,494</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(75,794)</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28,485</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(20,664)</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(75,794)</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(89,758)</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(6,778)</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95,763</w:t>
            </w:r>
          </w:p>
        </w:tc>
        <w:tc>
          <w:tcPr>
            <w:tcW w:w="792"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b/>
                <w:bCs/>
                <w:sz w:val="14"/>
                <w:szCs w:val="14"/>
              </w:rPr>
            </w:pPr>
            <w:r>
              <w:rPr>
                <w:b/>
                <w:bCs/>
                <w:sz w:val="14"/>
                <w:szCs w:val="14"/>
              </w:rPr>
              <w:t>28,485</w:t>
            </w:r>
          </w:p>
        </w:tc>
      </w:tr>
      <w:tr w:rsidR="00CF3B76" w:rsidRPr="00E5171C" w:rsidTr="001734D6">
        <w:trPr>
          <w:trHeight w:val="245"/>
        </w:trPr>
        <w:tc>
          <w:tcPr>
            <w:tcW w:w="3076" w:type="dxa"/>
            <w:tcBorders>
              <w:top w:val="nil"/>
              <w:left w:val="nil"/>
              <w:bottom w:val="nil"/>
              <w:right w:val="nil"/>
            </w:tcBorders>
            <w:shd w:val="clear" w:color="auto" w:fill="auto"/>
            <w:noWrap/>
            <w:vAlign w:val="center"/>
            <w:hideMark/>
          </w:tcPr>
          <w:p w:rsidR="00CF3B76" w:rsidRPr="00E5171C" w:rsidRDefault="00CF3B76" w:rsidP="00CF3B76">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1,325,403</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1,453,328</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1,735,981</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1,436,098</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1,453,328</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1,656,263</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1,689,409</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1,739,122</w:t>
            </w:r>
          </w:p>
        </w:tc>
        <w:tc>
          <w:tcPr>
            <w:tcW w:w="792"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b/>
                <w:bCs/>
                <w:sz w:val="14"/>
                <w:szCs w:val="14"/>
              </w:rPr>
            </w:pPr>
            <w:r>
              <w:rPr>
                <w:b/>
                <w:bCs/>
                <w:sz w:val="14"/>
                <w:szCs w:val="14"/>
              </w:rPr>
              <w:t>1,735,981</w:t>
            </w:r>
          </w:p>
        </w:tc>
      </w:tr>
      <w:tr w:rsidR="00CF3B76" w:rsidRPr="00E5171C" w:rsidTr="001734D6">
        <w:trPr>
          <w:trHeight w:val="245"/>
        </w:trPr>
        <w:tc>
          <w:tcPr>
            <w:tcW w:w="3076" w:type="dxa"/>
            <w:tcBorders>
              <w:top w:val="nil"/>
              <w:left w:val="nil"/>
              <w:bottom w:val="nil"/>
              <w:right w:val="nil"/>
            </w:tcBorders>
            <w:shd w:val="clear" w:color="auto" w:fill="auto"/>
            <w:noWrap/>
            <w:vAlign w:val="center"/>
            <w:hideMark/>
          </w:tcPr>
          <w:p w:rsidR="00CF3B76" w:rsidRPr="00E5171C" w:rsidRDefault="00CF3B76" w:rsidP="00CF3B76">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1,269,919</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1,462,839</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1,670,805</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1,393,600</w:t>
            </w:r>
          </w:p>
        </w:tc>
        <w:tc>
          <w:tcPr>
            <w:tcW w:w="81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1,462,839</w:t>
            </w:r>
          </w:p>
        </w:tc>
        <w:tc>
          <w:tcPr>
            <w:tcW w:w="720" w:type="dxa"/>
            <w:tcBorders>
              <w:top w:val="nil"/>
              <w:left w:val="nil"/>
              <w:bottom w:val="nil"/>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1,630,690</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1,623,929</w:t>
            </w:r>
          </w:p>
        </w:tc>
        <w:tc>
          <w:tcPr>
            <w:tcW w:w="720" w:type="dxa"/>
            <w:tcBorders>
              <w:top w:val="nil"/>
              <w:left w:val="nil"/>
              <w:bottom w:val="nil"/>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1,597,857</w:t>
            </w:r>
          </w:p>
        </w:tc>
        <w:tc>
          <w:tcPr>
            <w:tcW w:w="792" w:type="dxa"/>
            <w:tcBorders>
              <w:top w:val="nil"/>
              <w:left w:val="nil"/>
              <w:bottom w:val="nil"/>
              <w:right w:val="nil"/>
            </w:tcBorders>
            <w:shd w:val="clear" w:color="auto" w:fill="auto"/>
            <w:noWrap/>
            <w:tcMar>
              <w:left w:w="43" w:type="dxa"/>
              <w:right w:w="43" w:type="dxa"/>
            </w:tcMar>
            <w:vAlign w:val="center"/>
          </w:tcPr>
          <w:p w:rsidR="00CF3B76" w:rsidRDefault="00CF3B76" w:rsidP="00CF3B76">
            <w:pPr>
              <w:jc w:val="right"/>
              <w:rPr>
                <w:b/>
                <w:bCs/>
                <w:sz w:val="14"/>
                <w:szCs w:val="14"/>
              </w:rPr>
            </w:pPr>
            <w:r>
              <w:rPr>
                <w:b/>
                <w:bCs/>
                <w:sz w:val="14"/>
                <w:szCs w:val="14"/>
              </w:rPr>
              <w:t>1,670,805</w:t>
            </w:r>
          </w:p>
        </w:tc>
      </w:tr>
      <w:tr w:rsidR="00CF3B76" w:rsidRPr="00E5171C" w:rsidTr="001734D6">
        <w:trPr>
          <w:trHeight w:val="245"/>
        </w:trPr>
        <w:tc>
          <w:tcPr>
            <w:tcW w:w="3076" w:type="dxa"/>
            <w:tcBorders>
              <w:top w:val="nil"/>
              <w:left w:val="nil"/>
              <w:bottom w:val="single" w:sz="12" w:space="0" w:color="auto"/>
              <w:right w:val="nil"/>
            </w:tcBorders>
            <w:shd w:val="clear" w:color="auto" w:fill="auto"/>
            <w:noWrap/>
            <w:vAlign w:val="center"/>
            <w:hideMark/>
          </w:tcPr>
          <w:p w:rsidR="00CF3B76" w:rsidRPr="00E5171C" w:rsidRDefault="00CF3B76" w:rsidP="00CF3B76">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(42,990)</w:t>
            </w:r>
          </w:p>
        </w:tc>
        <w:tc>
          <w:tcPr>
            <w:tcW w:w="810" w:type="dxa"/>
            <w:tcBorders>
              <w:top w:val="nil"/>
              <w:left w:val="nil"/>
              <w:bottom w:val="single" w:sz="12" w:space="0" w:color="auto"/>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(66,283)</w:t>
            </w:r>
          </w:p>
        </w:tc>
        <w:tc>
          <w:tcPr>
            <w:tcW w:w="810" w:type="dxa"/>
            <w:tcBorders>
              <w:top w:val="nil"/>
              <w:left w:val="nil"/>
              <w:bottom w:val="single" w:sz="12" w:space="0" w:color="auto"/>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(36,691)</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(63,161)</w:t>
            </w:r>
          </w:p>
        </w:tc>
        <w:tc>
          <w:tcPr>
            <w:tcW w:w="810" w:type="dxa"/>
            <w:tcBorders>
              <w:top w:val="nil"/>
              <w:left w:val="nil"/>
              <w:bottom w:val="single" w:sz="12" w:space="0" w:color="auto"/>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(66,283)</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CF3B76" w:rsidRDefault="00CF3B76" w:rsidP="00CF3B76">
            <w:pPr>
              <w:jc w:val="right"/>
              <w:rPr>
                <w:b/>
                <w:bCs/>
                <w:sz w:val="14"/>
                <w:szCs w:val="14"/>
              </w:rPr>
            </w:pPr>
            <w:r>
              <w:rPr>
                <w:b/>
                <w:bCs/>
                <w:sz w:val="14"/>
                <w:szCs w:val="14"/>
              </w:rPr>
              <w:t>(115,331)</w:t>
            </w:r>
          </w:p>
        </w:tc>
        <w:tc>
          <w:tcPr>
            <w:tcW w:w="720" w:type="dxa"/>
            <w:tcBorders>
              <w:top w:val="nil"/>
              <w:left w:val="nil"/>
              <w:bottom w:val="single" w:sz="12" w:space="0" w:color="auto"/>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(72,258)</w:t>
            </w:r>
          </w:p>
        </w:tc>
        <w:tc>
          <w:tcPr>
            <w:tcW w:w="720" w:type="dxa"/>
            <w:tcBorders>
              <w:top w:val="nil"/>
              <w:left w:val="nil"/>
              <w:bottom w:val="single" w:sz="12" w:space="0" w:color="auto"/>
              <w:right w:val="nil"/>
            </w:tcBorders>
            <w:shd w:val="clear" w:color="auto" w:fill="auto"/>
            <w:tcMar>
              <w:left w:w="43" w:type="dxa"/>
              <w:right w:w="43" w:type="dxa"/>
            </w:tcMar>
            <w:vAlign w:val="center"/>
          </w:tcPr>
          <w:p w:rsidR="00CF3B76" w:rsidRDefault="00CF3B76" w:rsidP="00CF3B76">
            <w:pPr>
              <w:jc w:val="right"/>
              <w:rPr>
                <w:b/>
                <w:bCs/>
                <w:sz w:val="14"/>
                <w:szCs w:val="14"/>
              </w:rPr>
            </w:pPr>
            <w:r>
              <w:rPr>
                <w:b/>
                <w:bCs/>
                <w:sz w:val="14"/>
                <w:szCs w:val="14"/>
              </w:rPr>
              <w:t>(45,501)</w:t>
            </w:r>
          </w:p>
        </w:tc>
        <w:tc>
          <w:tcPr>
            <w:tcW w:w="792" w:type="dxa"/>
            <w:tcBorders>
              <w:top w:val="nil"/>
              <w:left w:val="nil"/>
              <w:bottom w:val="single" w:sz="12" w:space="0" w:color="auto"/>
              <w:right w:val="nil"/>
            </w:tcBorders>
            <w:shd w:val="clear" w:color="auto" w:fill="auto"/>
            <w:noWrap/>
            <w:tcMar>
              <w:left w:w="43" w:type="dxa"/>
              <w:right w:w="43" w:type="dxa"/>
            </w:tcMar>
            <w:vAlign w:val="center"/>
          </w:tcPr>
          <w:p w:rsidR="00CF3B76" w:rsidRDefault="00CF3B76" w:rsidP="00CF3B76">
            <w:pPr>
              <w:jc w:val="right"/>
              <w:rPr>
                <w:b/>
                <w:bCs/>
                <w:sz w:val="14"/>
                <w:szCs w:val="14"/>
              </w:rPr>
            </w:pPr>
            <w:r>
              <w:rPr>
                <w:b/>
                <w:bCs/>
                <w:sz w:val="14"/>
                <w:szCs w:val="14"/>
              </w:rPr>
              <w:t>(36,691)</w:t>
            </w:r>
          </w:p>
        </w:tc>
      </w:tr>
      <w:tr w:rsidR="00CF3B76" w:rsidRPr="00E5171C" w:rsidTr="00CE511E">
        <w:trPr>
          <w:trHeight w:val="245"/>
        </w:trPr>
        <w:tc>
          <w:tcPr>
            <w:tcW w:w="9990" w:type="dxa"/>
            <w:gridSpan w:val="10"/>
            <w:tcBorders>
              <w:top w:val="single" w:sz="12" w:space="0" w:color="auto"/>
              <w:left w:val="nil"/>
              <w:bottom w:val="nil"/>
              <w:right w:val="nil"/>
            </w:tcBorders>
            <w:shd w:val="clear" w:color="auto" w:fill="auto"/>
            <w:noWrap/>
            <w:vAlign w:val="center"/>
            <w:hideMark/>
          </w:tcPr>
          <w:p w:rsidR="00CF3B76" w:rsidRPr="00E5171C" w:rsidRDefault="00CF3B76" w:rsidP="00CF3B76">
            <w:pPr>
              <w:jc w:val="left"/>
              <w:rPr>
                <w:rFonts w:ascii="Calibri" w:hAnsi="Calibri"/>
                <w:sz w:val="22"/>
                <w:szCs w:val="22"/>
              </w:rPr>
            </w:pPr>
            <w:r w:rsidRPr="00E5171C">
              <w:rPr>
                <w:b/>
                <w:bCs/>
                <w:color w:val="auto"/>
                <w:szCs w:val="16"/>
              </w:rPr>
              <w:t xml:space="preserve">Note:  </w:t>
            </w:r>
          </w:p>
        </w:tc>
      </w:tr>
      <w:tr w:rsidR="00CF3B76" w:rsidRPr="00E5171C" w:rsidTr="008D7277">
        <w:trPr>
          <w:trHeight w:val="1032"/>
        </w:trPr>
        <w:tc>
          <w:tcPr>
            <w:tcW w:w="9990" w:type="dxa"/>
            <w:gridSpan w:val="10"/>
            <w:tcBorders>
              <w:top w:val="nil"/>
              <w:left w:val="nil"/>
              <w:bottom w:val="nil"/>
              <w:right w:val="nil"/>
            </w:tcBorders>
            <w:shd w:val="clear" w:color="auto" w:fill="auto"/>
            <w:noWrap/>
            <w:vAlign w:val="center"/>
            <w:hideMark/>
          </w:tcPr>
          <w:p w:rsidR="00CF3B76" w:rsidRPr="008D7277" w:rsidRDefault="00CF3B76" w:rsidP="00CF3B76">
            <w:pPr>
              <w:numPr>
                <w:ilvl w:val="0"/>
                <w:numId w:val="12"/>
              </w:numPr>
              <w:tabs>
                <w:tab w:val="left" w:pos="450"/>
              </w:tabs>
              <w:ind w:left="270" w:firstLine="0"/>
              <w:jc w:val="left"/>
              <w:rPr>
                <w:color w:val="auto"/>
                <w:szCs w:val="16"/>
              </w:rPr>
            </w:pPr>
            <w:r w:rsidRPr="008D7277">
              <w:rPr>
                <w:color w:val="auto"/>
                <w:szCs w:val="16"/>
              </w:rPr>
              <w:t>Other Depository Corporations (ODCs) include the data of Banks, DFIs, MFBs, Deposit Accepting Non Bank Financial Companies and Money Market Mutual Funds (MMMFs) . The scope of ODCs survey has been enhanced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tc>
      </w:tr>
      <w:tr w:rsidR="00CF3B76"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CF3B76" w:rsidRPr="00E5171C" w:rsidRDefault="00CF3B76" w:rsidP="00CF3B76">
            <w:pPr>
              <w:ind w:left="270"/>
              <w:jc w:val="left"/>
              <w:rPr>
                <w:rFonts w:ascii="Calibri" w:hAnsi="Calibri"/>
                <w:sz w:val="22"/>
                <w:szCs w:val="22"/>
              </w:rPr>
            </w:pPr>
            <w:r>
              <w:rPr>
                <w:color w:val="auto"/>
                <w:szCs w:val="16"/>
              </w:rPr>
              <w:t>2</w:t>
            </w:r>
            <w:r w:rsidRPr="00E5171C">
              <w:rPr>
                <w:color w:val="auto"/>
                <w:szCs w:val="16"/>
              </w:rPr>
              <w:t>. General Government includes Central and Provincial Government</w:t>
            </w:r>
          </w:p>
        </w:tc>
      </w:tr>
      <w:tr w:rsidR="00CF3B76"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CF3B76" w:rsidRPr="00E5171C" w:rsidRDefault="00CF3B76" w:rsidP="00CF3B76">
            <w:pPr>
              <w:ind w:left="270"/>
              <w:jc w:val="left"/>
              <w:rPr>
                <w:rFonts w:ascii="Calibri" w:hAnsi="Calibri"/>
                <w:sz w:val="22"/>
                <w:szCs w:val="22"/>
              </w:rPr>
            </w:pPr>
            <w:r>
              <w:rPr>
                <w:color w:val="auto"/>
                <w:szCs w:val="16"/>
              </w:rPr>
              <w:t>3</w:t>
            </w:r>
            <w:r w:rsidRPr="00E5171C">
              <w:rPr>
                <w:color w:val="auto"/>
                <w:szCs w:val="16"/>
              </w:rPr>
              <w:t>. Provincial Governments includes Provincial and Local Governments</w:t>
            </w:r>
          </w:p>
        </w:tc>
      </w:tr>
      <w:tr w:rsidR="00CF3B76"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CF3B76" w:rsidRPr="00E5171C" w:rsidRDefault="00CF3B76" w:rsidP="00CF3B76">
            <w:pPr>
              <w:ind w:left="270"/>
              <w:jc w:val="left"/>
              <w:rPr>
                <w:rFonts w:ascii="Calibri" w:hAnsi="Calibri"/>
                <w:sz w:val="22"/>
                <w:szCs w:val="22"/>
              </w:rPr>
            </w:pPr>
            <w:r>
              <w:rPr>
                <w:color w:val="auto"/>
                <w:szCs w:val="16"/>
              </w:rPr>
              <w:t>4</w:t>
            </w:r>
            <w:r w:rsidRPr="00E5171C">
              <w:rPr>
                <w:color w:val="auto"/>
                <w:szCs w:val="16"/>
              </w:rPr>
              <w:t>. The data may not tally with the table 3 at http://www.sbp.org.pk/ecodata/Ana_Acc_bkg.pdf and table 2.3 of Statistical Bulletin due to difference in classification and Sectorization</w:t>
            </w:r>
          </w:p>
        </w:tc>
      </w:tr>
      <w:tr w:rsidR="00CF3B76" w:rsidRPr="00E5171C" w:rsidTr="00CE511E">
        <w:trPr>
          <w:trHeight w:val="245"/>
        </w:trPr>
        <w:tc>
          <w:tcPr>
            <w:tcW w:w="9990" w:type="dxa"/>
            <w:gridSpan w:val="10"/>
            <w:tcBorders>
              <w:top w:val="nil"/>
              <w:left w:val="nil"/>
              <w:bottom w:val="nil"/>
              <w:right w:val="nil"/>
            </w:tcBorders>
            <w:shd w:val="clear" w:color="auto" w:fill="auto"/>
            <w:noWrap/>
            <w:vAlign w:val="center"/>
            <w:hideMark/>
          </w:tcPr>
          <w:p w:rsidR="00CF3B76" w:rsidRPr="00E5171C" w:rsidRDefault="00CF3B76" w:rsidP="00CF3B76">
            <w:pPr>
              <w:ind w:left="270"/>
              <w:jc w:val="left"/>
              <w:rPr>
                <w:rFonts w:ascii="Calibri" w:hAnsi="Calibri"/>
                <w:sz w:val="22"/>
                <w:szCs w:val="22"/>
              </w:rPr>
            </w:pPr>
            <w:r>
              <w:rPr>
                <w:color w:val="auto"/>
                <w:szCs w:val="16"/>
              </w:rPr>
              <w:t>5. Note e</w:t>
            </w:r>
            <w:r w:rsidRPr="00E5171C">
              <w:rPr>
                <w:color w:val="auto"/>
                <w:szCs w:val="16"/>
              </w:rPr>
              <w:t>xplaining major changes is available at: http://www.sbp.org.pk/departments/stats/ntb.htm</w:t>
            </w:r>
          </w:p>
        </w:tc>
      </w:tr>
      <w:tr w:rsidR="00CF3B76" w:rsidRPr="00E5171C" w:rsidTr="00CE511E">
        <w:trPr>
          <w:trHeight w:val="245"/>
        </w:trPr>
        <w:tc>
          <w:tcPr>
            <w:tcW w:w="9990" w:type="dxa"/>
            <w:gridSpan w:val="10"/>
            <w:tcBorders>
              <w:top w:val="nil"/>
              <w:left w:val="nil"/>
              <w:bottom w:val="nil"/>
              <w:right w:val="nil"/>
            </w:tcBorders>
            <w:shd w:val="clear" w:color="auto" w:fill="auto"/>
            <w:vAlign w:val="center"/>
            <w:hideMark/>
          </w:tcPr>
          <w:p w:rsidR="00CF3B76" w:rsidRPr="00E5171C" w:rsidRDefault="00F81D55" w:rsidP="00CF3B76">
            <w:pPr>
              <w:ind w:left="270"/>
              <w:jc w:val="left"/>
              <w:rPr>
                <w:rFonts w:ascii="Calibri" w:hAnsi="Calibri"/>
                <w:sz w:val="22"/>
                <w:szCs w:val="22"/>
              </w:rPr>
            </w:pPr>
            <w:hyperlink w:history="1">
              <w:r w:rsidR="00CF3B76" w:rsidRPr="00260D5B">
                <w:rPr>
                  <w:rStyle w:val="Hyperlink"/>
                </w:rPr>
                <w:t xml:space="preserve">6. Islamic Financings, Advances (against Murabaha etc) and Other related items previously reported under Other Assets has been reclassified as domestic claims / credit  from June 2014. Details of reclassifications/revisions are available in revision study on SBP website at: www.sbp.org.pk/ecodata/Revision_Monetary_Stats.pdf </w:t>
              </w:r>
            </w:hyperlink>
          </w:p>
        </w:tc>
      </w:tr>
      <w:tr w:rsidR="00CF3B76" w:rsidRPr="00E5171C" w:rsidTr="00CE511E">
        <w:trPr>
          <w:trHeight w:val="245"/>
        </w:trPr>
        <w:tc>
          <w:tcPr>
            <w:tcW w:w="9990" w:type="dxa"/>
            <w:gridSpan w:val="10"/>
            <w:tcBorders>
              <w:top w:val="nil"/>
              <w:left w:val="nil"/>
              <w:bottom w:val="nil"/>
              <w:right w:val="nil"/>
            </w:tcBorders>
            <w:shd w:val="clear" w:color="auto" w:fill="auto"/>
            <w:vAlign w:val="center"/>
            <w:hideMark/>
          </w:tcPr>
          <w:p w:rsidR="00CF3B76" w:rsidRDefault="00CF3B76" w:rsidP="00CF3B76">
            <w:pPr>
              <w:ind w:left="270"/>
              <w:jc w:val="left"/>
            </w:pPr>
            <w:r>
              <w:t xml:space="preserve">Archive Link:  </w:t>
            </w:r>
            <w:hyperlink r:id="rId10" w:history="1">
              <w:r w:rsidRPr="006434B7">
                <w:rPr>
                  <w:rStyle w:val="Hyperlink"/>
                </w:rPr>
                <w:t>http://www.sbp.org.pk/ecodata/AnaAccDepArch.xls</w:t>
              </w:r>
            </w:hyperlink>
            <w:r>
              <w:t xml:space="preserve"> </w:t>
            </w:r>
          </w:p>
        </w:tc>
      </w:tr>
    </w:tbl>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6146BD" w:rsidRPr="006146BD" w:rsidRDefault="006146BD" w:rsidP="006146BD"/>
    <w:p w:rsidR="00F46CD6" w:rsidRDefault="00F46CD6" w:rsidP="00F46CD6">
      <w:pPr>
        <w:jc w:val="left"/>
        <w:rPr>
          <w:color w:val="auto"/>
        </w:rPr>
      </w:pPr>
    </w:p>
    <w:p w:rsidR="00F46CD6" w:rsidRDefault="00F46CD6" w:rsidP="00F46CD6">
      <w:pPr>
        <w:jc w:val="left"/>
        <w:rPr>
          <w:color w:val="auto"/>
        </w:rPr>
      </w:pPr>
    </w:p>
    <w:tbl>
      <w:tblPr>
        <w:tblpPr w:leftFromText="187" w:rightFromText="187" w:vertAnchor="text" w:tblpXSpec="center" w:tblpY="1"/>
        <w:tblOverlap w:val="never"/>
        <w:tblW w:w="10098" w:type="dxa"/>
        <w:tblLayout w:type="fixed"/>
        <w:tblLook w:val="04A0" w:firstRow="1" w:lastRow="0" w:firstColumn="1" w:lastColumn="0" w:noHBand="0" w:noVBand="1"/>
      </w:tblPr>
      <w:tblGrid>
        <w:gridCol w:w="3142"/>
        <w:gridCol w:w="788"/>
        <w:gridCol w:w="813"/>
        <w:gridCol w:w="813"/>
        <w:gridCol w:w="762"/>
        <w:gridCol w:w="720"/>
        <w:gridCol w:w="810"/>
        <w:gridCol w:w="810"/>
        <w:gridCol w:w="720"/>
        <w:gridCol w:w="720"/>
      </w:tblGrid>
      <w:tr w:rsidR="00F46CD6" w:rsidRPr="002D5FD9" w:rsidTr="00261F80">
        <w:trPr>
          <w:trHeight w:val="216"/>
        </w:trPr>
        <w:tc>
          <w:tcPr>
            <w:tcW w:w="10098" w:type="dxa"/>
            <w:gridSpan w:val="10"/>
            <w:tcBorders>
              <w:top w:val="nil"/>
              <w:left w:val="nil"/>
              <w:bottom w:val="nil"/>
              <w:right w:val="nil"/>
            </w:tcBorders>
            <w:shd w:val="clear" w:color="auto" w:fill="auto"/>
            <w:noWrap/>
            <w:vAlign w:val="bottom"/>
            <w:hideMark/>
          </w:tcPr>
          <w:p w:rsidR="00F46CD6" w:rsidRPr="002D5FD9" w:rsidRDefault="00F46CD6" w:rsidP="00261F80">
            <w:pPr>
              <w:rPr>
                <w:b/>
                <w:bCs/>
                <w:sz w:val="28"/>
                <w:szCs w:val="28"/>
              </w:rPr>
            </w:pPr>
            <w:r>
              <w:rPr>
                <w:b/>
                <w:bCs/>
                <w:sz w:val="28"/>
                <w:szCs w:val="28"/>
              </w:rPr>
              <w:t>2.3</w:t>
            </w:r>
            <w:r w:rsidRPr="002D5FD9">
              <w:rPr>
                <w:b/>
                <w:bCs/>
                <w:sz w:val="28"/>
                <w:szCs w:val="28"/>
              </w:rPr>
              <w:t xml:space="preserve">   Depository</w:t>
            </w:r>
            <w:r w:rsidRPr="002D5FD9">
              <w:rPr>
                <w:b/>
                <w:bCs/>
                <w:i/>
                <w:iCs/>
                <w:sz w:val="24"/>
                <w:szCs w:val="24"/>
              </w:rPr>
              <w:t xml:space="preserve"> </w:t>
            </w:r>
            <w:r w:rsidRPr="002D5FD9">
              <w:rPr>
                <w:b/>
                <w:bCs/>
                <w:sz w:val="28"/>
                <w:szCs w:val="28"/>
              </w:rPr>
              <w:t xml:space="preserve">Corporations Survey  </w:t>
            </w:r>
          </w:p>
        </w:tc>
      </w:tr>
      <w:tr w:rsidR="00F46CD6" w:rsidRPr="002D5FD9" w:rsidTr="00261F80">
        <w:trPr>
          <w:trHeight w:val="216"/>
        </w:trPr>
        <w:tc>
          <w:tcPr>
            <w:tcW w:w="10098" w:type="dxa"/>
            <w:gridSpan w:val="10"/>
            <w:tcBorders>
              <w:top w:val="nil"/>
              <w:left w:val="nil"/>
              <w:bottom w:val="single" w:sz="12" w:space="0" w:color="auto"/>
              <w:right w:val="nil"/>
            </w:tcBorders>
            <w:shd w:val="clear" w:color="auto" w:fill="auto"/>
            <w:noWrap/>
            <w:vAlign w:val="bottom"/>
            <w:hideMark/>
          </w:tcPr>
          <w:p w:rsidR="00F46CD6" w:rsidRPr="002D5FD9" w:rsidRDefault="00F46CD6" w:rsidP="00261F80">
            <w:pPr>
              <w:jc w:val="right"/>
              <w:rPr>
                <w:sz w:val="14"/>
                <w:szCs w:val="14"/>
              </w:rPr>
            </w:pPr>
            <w:r w:rsidRPr="002D5FD9">
              <w:rPr>
                <w:sz w:val="14"/>
                <w:szCs w:val="16"/>
              </w:rPr>
              <w:t>(Million Rupees)</w:t>
            </w:r>
          </w:p>
        </w:tc>
      </w:tr>
      <w:tr w:rsidR="001734D6" w:rsidRPr="002D5FD9" w:rsidTr="001734D6">
        <w:trPr>
          <w:trHeight w:val="216"/>
        </w:trPr>
        <w:tc>
          <w:tcPr>
            <w:tcW w:w="3142" w:type="dxa"/>
            <w:vMerge w:val="restart"/>
            <w:tcBorders>
              <w:top w:val="nil"/>
              <w:left w:val="nil"/>
              <w:bottom w:val="single" w:sz="12" w:space="0" w:color="000000"/>
              <w:right w:val="single" w:sz="4" w:space="0" w:color="auto"/>
            </w:tcBorders>
            <w:shd w:val="clear" w:color="auto" w:fill="auto"/>
            <w:noWrap/>
            <w:vAlign w:val="center"/>
            <w:hideMark/>
          </w:tcPr>
          <w:p w:rsidR="001734D6" w:rsidRPr="002D5FD9" w:rsidRDefault="001734D6" w:rsidP="001734D6">
            <w:pPr>
              <w:rPr>
                <w:b/>
                <w:bCs/>
                <w:szCs w:val="16"/>
              </w:rPr>
            </w:pPr>
            <w:r w:rsidRPr="002D5FD9">
              <w:rPr>
                <w:b/>
                <w:bCs/>
                <w:szCs w:val="16"/>
              </w:rPr>
              <w:t>I T E M S</w:t>
            </w:r>
          </w:p>
        </w:tc>
        <w:tc>
          <w:tcPr>
            <w:tcW w:w="788" w:type="dxa"/>
            <w:vMerge w:val="restart"/>
            <w:tcBorders>
              <w:top w:val="single" w:sz="12" w:space="0" w:color="auto"/>
              <w:left w:val="single" w:sz="4" w:space="0" w:color="auto"/>
              <w:right w:val="single" w:sz="4" w:space="0" w:color="auto"/>
            </w:tcBorders>
            <w:shd w:val="clear" w:color="auto" w:fill="auto"/>
            <w:vAlign w:val="center"/>
            <w:hideMark/>
          </w:tcPr>
          <w:p w:rsidR="001734D6" w:rsidRPr="002D5FD9" w:rsidRDefault="001734D6" w:rsidP="001734D6">
            <w:pPr>
              <w:jc w:val="right"/>
              <w:rPr>
                <w:b/>
                <w:bCs/>
                <w:szCs w:val="16"/>
              </w:rPr>
            </w:pPr>
            <w:r w:rsidRPr="00D304D4">
              <w:rPr>
                <w:b/>
                <w:bCs/>
                <w:szCs w:val="16"/>
              </w:rPr>
              <w:t>FY17</w:t>
            </w:r>
          </w:p>
        </w:tc>
        <w:tc>
          <w:tcPr>
            <w:tcW w:w="813" w:type="dxa"/>
            <w:vMerge w:val="restart"/>
            <w:tcBorders>
              <w:top w:val="nil"/>
              <w:left w:val="single" w:sz="4" w:space="0" w:color="auto"/>
              <w:right w:val="single" w:sz="4" w:space="0" w:color="auto"/>
            </w:tcBorders>
            <w:shd w:val="clear" w:color="auto" w:fill="auto"/>
            <w:vAlign w:val="center"/>
          </w:tcPr>
          <w:p w:rsidR="001734D6" w:rsidRPr="002D5FD9" w:rsidRDefault="001734D6" w:rsidP="001734D6">
            <w:pPr>
              <w:jc w:val="right"/>
              <w:rPr>
                <w:b/>
                <w:bCs/>
                <w:szCs w:val="16"/>
              </w:rPr>
            </w:pPr>
            <w:r>
              <w:rPr>
                <w:b/>
                <w:bCs/>
                <w:szCs w:val="16"/>
              </w:rPr>
              <w:t>FY18</w:t>
            </w:r>
          </w:p>
        </w:tc>
        <w:tc>
          <w:tcPr>
            <w:tcW w:w="813" w:type="dxa"/>
            <w:vMerge w:val="restart"/>
            <w:tcBorders>
              <w:top w:val="nil"/>
              <w:left w:val="single" w:sz="4" w:space="0" w:color="auto"/>
              <w:right w:val="single" w:sz="4" w:space="0" w:color="auto"/>
            </w:tcBorders>
            <w:shd w:val="clear" w:color="auto" w:fill="auto"/>
            <w:vAlign w:val="center"/>
          </w:tcPr>
          <w:p w:rsidR="001734D6" w:rsidRPr="002D5FD9" w:rsidRDefault="001734D6" w:rsidP="001734D6">
            <w:pPr>
              <w:jc w:val="right"/>
              <w:rPr>
                <w:b/>
                <w:bCs/>
                <w:szCs w:val="16"/>
              </w:rPr>
            </w:pPr>
            <w:r>
              <w:rPr>
                <w:b/>
                <w:bCs/>
                <w:szCs w:val="16"/>
              </w:rPr>
              <w:t>FY19</w:t>
            </w:r>
            <w:r w:rsidR="00CF3B76">
              <w:rPr>
                <w:b/>
                <w:bCs/>
                <w:szCs w:val="16"/>
              </w:rPr>
              <w:t xml:space="preserve"> </w:t>
            </w:r>
            <w:r w:rsidR="00CF3B76" w:rsidRPr="00CF3B76">
              <w:rPr>
                <w:b/>
                <w:bCs/>
                <w:szCs w:val="16"/>
                <w:vertAlign w:val="superscript"/>
              </w:rPr>
              <w:t>P</w:t>
            </w:r>
          </w:p>
        </w:tc>
        <w:tc>
          <w:tcPr>
            <w:tcW w:w="1482" w:type="dxa"/>
            <w:gridSpan w:val="2"/>
            <w:tcBorders>
              <w:top w:val="nil"/>
              <w:left w:val="single" w:sz="4" w:space="0" w:color="auto"/>
              <w:bottom w:val="single" w:sz="4" w:space="0" w:color="auto"/>
              <w:right w:val="single" w:sz="4" w:space="0" w:color="auto"/>
            </w:tcBorders>
            <w:shd w:val="clear" w:color="auto" w:fill="auto"/>
            <w:vAlign w:val="center"/>
          </w:tcPr>
          <w:p w:rsidR="001734D6" w:rsidRPr="002D5FD9" w:rsidRDefault="001734D6" w:rsidP="001734D6">
            <w:pPr>
              <w:rPr>
                <w:b/>
                <w:bCs/>
                <w:szCs w:val="16"/>
              </w:rPr>
            </w:pPr>
            <w:r>
              <w:rPr>
                <w:b/>
                <w:bCs/>
                <w:szCs w:val="16"/>
              </w:rPr>
              <w:t>2018</w:t>
            </w:r>
          </w:p>
        </w:tc>
        <w:tc>
          <w:tcPr>
            <w:tcW w:w="3060" w:type="dxa"/>
            <w:gridSpan w:val="4"/>
            <w:tcBorders>
              <w:top w:val="single" w:sz="12" w:space="0" w:color="auto"/>
              <w:left w:val="single" w:sz="4" w:space="0" w:color="auto"/>
              <w:bottom w:val="single" w:sz="4" w:space="0" w:color="auto"/>
              <w:right w:val="nil"/>
            </w:tcBorders>
            <w:shd w:val="clear" w:color="auto" w:fill="auto"/>
            <w:vAlign w:val="center"/>
          </w:tcPr>
          <w:p w:rsidR="001734D6" w:rsidRPr="002D5FD9" w:rsidRDefault="001734D6" w:rsidP="001734D6">
            <w:pPr>
              <w:rPr>
                <w:b/>
                <w:bCs/>
                <w:szCs w:val="16"/>
              </w:rPr>
            </w:pPr>
            <w:r>
              <w:rPr>
                <w:b/>
                <w:bCs/>
                <w:szCs w:val="16"/>
              </w:rPr>
              <w:t>2019</w:t>
            </w:r>
          </w:p>
        </w:tc>
      </w:tr>
      <w:tr w:rsidR="001734D6" w:rsidRPr="00414936" w:rsidTr="001734D6">
        <w:trPr>
          <w:trHeight w:val="216"/>
        </w:trPr>
        <w:tc>
          <w:tcPr>
            <w:tcW w:w="3142" w:type="dxa"/>
            <w:vMerge/>
            <w:tcBorders>
              <w:top w:val="nil"/>
              <w:left w:val="nil"/>
              <w:bottom w:val="single" w:sz="12" w:space="0" w:color="000000"/>
              <w:right w:val="single" w:sz="4" w:space="0" w:color="auto"/>
            </w:tcBorders>
            <w:shd w:val="clear" w:color="auto" w:fill="auto"/>
            <w:vAlign w:val="center"/>
            <w:hideMark/>
          </w:tcPr>
          <w:p w:rsidR="001734D6" w:rsidRPr="002D5FD9" w:rsidRDefault="001734D6" w:rsidP="001734D6">
            <w:pPr>
              <w:rPr>
                <w:b/>
                <w:bCs/>
                <w:szCs w:val="16"/>
              </w:rPr>
            </w:pPr>
          </w:p>
        </w:tc>
        <w:tc>
          <w:tcPr>
            <w:tcW w:w="788" w:type="dxa"/>
            <w:vMerge/>
            <w:tcBorders>
              <w:left w:val="single" w:sz="4" w:space="0" w:color="auto"/>
              <w:bottom w:val="single" w:sz="12" w:space="0" w:color="auto"/>
              <w:right w:val="single" w:sz="4" w:space="0" w:color="auto"/>
            </w:tcBorders>
            <w:shd w:val="clear" w:color="auto" w:fill="auto"/>
            <w:vAlign w:val="center"/>
            <w:hideMark/>
          </w:tcPr>
          <w:p w:rsidR="001734D6" w:rsidRPr="006619BF" w:rsidRDefault="001734D6" w:rsidP="001734D6">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tcPr>
          <w:p w:rsidR="001734D6" w:rsidRPr="006619BF" w:rsidRDefault="001734D6" w:rsidP="001734D6">
            <w:pPr>
              <w:jc w:val="right"/>
              <w:rPr>
                <w:b/>
                <w:color w:val="auto"/>
                <w:sz w:val="14"/>
                <w:szCs w:val="14"/>
              </w:rPr>
            </w:pPr>
          </w:p>
        </w:tc>
        <w:tc>
          <w:tcPr>
            <w:tcW w:w="813" w:type="dxa"/>
            <w:vMerge/>
            <w:tcBorders>
              <w:left w:val="single" w:sz="4" w:space="0" w:color="auto"/>
              <w:bottom w:val="single" w:sz="12" w:space="0" w:color="auto"/>
              <w:right w:val="single" w:sz="4" w:space="0" w:color="auto"/>
            </w:tcBorders>
            <w:shd w:val="clear" w:color="auto" w:fill="auto"/>
            <w:vAlign w:val="center"/>
          </w:tcPr>
          <w:p w:rsidR="001734D6" w:rsidRPr="006619BF" w:rsidRDefault="001734D6" w:rsidP="001734D6">
            <w:pPr>
              <w:jc w:val="right"/>
              <w:rPr>
                <w:b/>
                <w:color w:val="auto"/>
                <w:sz w:val="14"/>
                <w:szCs w:val="14"/>
              </w:rPr>
            </w:pPr>
          </w:p>
        </w:tc>
        <w:tc>
          <w:tcPr>
            <w:tcW w:w="762" w:type="dxa"/>
            <w:tcBorders>
              <w:top w:val="single" w:sz="4" w:space="0" w:color="auto"/>
              <w:left w:val="single" w:sz="4" w:space="0" w:color="auto"/>
              <w:bottom w:val="single" w:sz="12" w:space="0" w:color="auto"/>
            </w:tcBorders>
            <w:shd w:val="clear" w:color="auto" w:fill="auto"/>
            <w:vAlign w:val="center"/>
            <w:hideMark/>
          </w:tcPr>
          <w:p w:rsidR="001734D6" w:rsidRPr="006619BF" w:rsidRDefault="001734D6" w:rsidP="001734D6">
            <w:pPr>
              <w:jc w:val="right"/>
              <w:rPr>
                <w:b/>
                <w:color w:val="auto"/>
                <w:sz w:val="14"/>
                <w:szCs w:val="14"/>
              </w:rPr>
            </w:pPr>
            <w:r>
              <w:rPr>
                <w:b/>
                <w:color w:val="auto"/>
                <w:sz w:val="14"/>
                <w:szCs w:val="14"/>
              </w:rPr>
              <w:t>May</w:t>
            </w:r>
          </w:p>
        </w:tc>
        <w:tc>
          <w:tcPr>
            <w:tcW w:w="720" w:type="dxa"/>
            <w:tcBorders>
              <w:top w:val="single" w:sz="4" w:space="0" w:color="auto"/>
              <w:bottom w:val="single" w:sz="12" w:space="0" w:color="auto"/>
              <w:right w:val="single" w:sz="4" w:space="0" w:color="auto"/>
            </w:tcBorders>
            <w:shd w:val="clear" w:color="auto" w:fill="auto"/>
            <w:vAlign w:val="center"/>
          </w:tcPr>
          <w:p w:rsidR="001734D6" w:rsidRPr="006619BF" w:rsidRDefault="001734D6" w:rsidP="001734D6">
            <w:pPr>
              <w:jc w:val="right"/>
              <w:rPr>
                <w:b/>
                <w:color w:val="auto"/>
                <w:sz w:val="14"/>
                <w:szCs w:val="14"/>
              </w:rPr>
            </w:pPr>
            <w:r>
              <w:rPr>
                <w:b/>
                <w:color w:val="auto"/>
                <w:sz w:val="14"/>
                <w:szCs w:val="14"/>
              </w:rPr>
              <w:t>Jun</w:t>
            </w:r>
          </w:p>
        </w:tc>
        <w:tc>
          <w:tcPr>
            <w:tcW w:w="810" w:type="dxa"/>
            <w:tcBorders>
              <w:top w:val="single" w:sz="4" w:space="0" w:color="auto"/>
              <w:left w:val="single" w:sz="4" w:space="0" w:color="auto"/>
              <w:bottom w:val="single" w:sz="12" w:space="0" w:color="auto"/>
            </w:tcBorders>
            <w:shd w:val="clear" w:color="auto" w:fill="auto"/>
            <w:vAlign w:val="center"/>
            <w:hideMark/>
          </w:tcPr>
          <w:p w:rsidR="001734D6" w:rsidRPr="006619BF" w:rsidRDefault="001734D6" w:rsidP="001734D6">
            <w:pPr>
              <w:jc w:val="right"/>
              <w:rPr>
                <w:b/>
                <w:color w:val="auto"/>
                <w:sz w:val="14"/>
                <w:szCs w:val="14"/>
              </w:rPr>
            </w:pPr>
            <w:r>
              <w:rPr>
                <w:b/>
                <w:color w:val="auto"/>
                <w:sz w:val="14"/>
                <w:szCs w:val="14"/>
              </w:rPr>
              <w:t>Mar</w:t>
            </w:r>
          </w:p>
        </w:tc>
        <w:tc>
          <w:tcPr>
            <w:tcW w:w="810" w:type="dxa"/>
            <w:tcBorders>
              <w:top w:val="single" w:sz="4" w:space="0" w:color="auto"/>
              <w:bottom w:val="single" w:sz="12" w:space="0" w:color="auto"/>
            </w:tcBorders>
            <w:shd w:val="clear" w:color="auto" w:fill="auto"/>
            <w:vAlign w:val="center"/>
          </w:tcPr>
          <w:p w:rsidR="001734D6" w:rsidRPr="006619BF" w:rsidRDefault="001734D6" w:rsidP="001734D6">
            <w:pPr>
              <w:jc w:val="right"/>
              <w:rPr>
                <w:b/>
                <w:color w:val="auto"/>
                <w:sz w:val="14"/>
                <w:szCs w:val="14"/>
              </w:rPr>
            </w:pPr>
            <w:r>
              <w:rPr>
                <w:b/>
                <w:color w:val="auto"/>
                <w:sz w:val="14"/>
                <w:szCs w:val="14"/>
              </w:rPr>
              <w:t>Apr</w:t>
            </w:r>
          </w:p>
        </w:tc>
        <w:tc>
          <w:tcPr>
            <w:tcW w:w="720" w:type="dxa"/>
            <w:tcBorders>
              <w:top w:val="single" w:sz="4" w:space="0" w:color="auto"/>
              <w:bottom w:val="single" w:sz="12" w:space="0" w:color="auto"/>
            </w:tcBorders>
            <w:shd w:val="clear" w:color="auto" w:fill="auto"/>
            <w:vAlign w:val="center"/>
          </w:tcPr>
          <w:p w:rsidR="001734D6" w:rsidRPr="006619BF" w:rsidRDefault="001734D6" w:rsidP="001734D6">
            <w:pPr>
              <w:jc w:val="right"/>
              <w:rPr>
                <w:b/>
                <w:color w:val="auto"/>
                <w:sz w:val="14"/>
                <w:szCs w:val="14"/>
              </w:rPr>
            </w:pPr>
            <w:r>
              <w:rPr>
                <w:b/>
                <w:color w:val="auto"/>
                <w:sz w:val="14"/>
                <w:szCs w:val="14"/>
              </w:rPr>
              <w:t>May</w:t>
            </w:r>
          </w:p>
        </w:tc>
        <w:tc>
          <w:tcPr>
            <w:tcW w:w="720" w:type="dxa"/>
            <w:tcBorders>
              <w:top w:val="single" w:sz="4" w:space="0" w:color="auto"/>
              <w:bottom w:val="single" w:sz="12" w:space="0" w:color="auto"/>
              <w:right w:val="nil"/>
            </w:tcBorders>
            <w:shd w:val="clear" w:color="auto" w:fill="auto"/>
            <w:vAlign w:val="center"/>
          </w:tcPr>
          <w:p w:rsidR="001734D6" w:rsidRPr="006619BF" w:rsidRDefault="001734D6" w:rsidP="001734D6">
            <w:pPr>
              <w:jc w:val="right"/>
              <w:rPr>
                <w:b/>
                <w:color w:val="auto"/>
                <w:sz w:val="14"/>
                <w:szCs w:val="14"/>
              </w:rPr>
            </w:pPr>
            <w:r>
              <w:rPr>
                <w:b/>
                <w:color w:val="auto"/>
                <w:sz w:val="14"/>
                <w:szCs w:val="14"/>
              </w:rPr>
              <w:t xml:space="preserve">Jun </w:t>
            </w:r>
            <w:r w:rsidRPr="00116986">
              <w:rPr>
                <w:b/>
                <w:color w:val="auto"/>
                <w:sz w:val="14"/>
                <w:szCs w:val="14"/>
                <w:vertAlign w:val="superscript"/>
              </w:rPr>
              <w:t>P</w:t>
            </w:r>
          </w:p>
        </w:tc>
      </w:tr>
      <w:tr w:rsidR="001734D6"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1734D6" w:rsidRPr="002D5FD9" w:rsidRDefault="001734D6" w:rsidP="001734D6">
            <w:pPr>
              <w:jc w:val="left"/>
              <w:rPr>
                <w:b/>
                <w:bCs/>
                <w:szCs w:val="16"/>
              </w:rPr>
            </w:pPr>
            <w:r w:rsidRPr="002D5FD9">
              <w:rPr>
                <w:b/>
                <w:bCs/>
                <w:szCs w:val="16"/>
              </w:rPr>
              <w:t>Net Foreign Assets</w:t>
            </w:r>
          </w:p>
        </w:tc>
        <w:tc>
          <w:tcPr>
            <w:tcW w:w="788"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b/>
                <w:bCs/>
                <w:sz w:val="14"/>
                <w:szCs w:val="14"/>
              </w:rPr>
            </w:pPr>
            <w:r>
              <w:rPr>
                <w:b/>
                <w:bCs/>
                <w:sz w:val="14"/>
                <w:szCs w:val="14"/>
              </w:rPr>
              <w:t>1,095,438</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257,804</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(835,649)</w:t>
            </w:r>
          </w:p>
        </w:tc>
        <w:tc>
          <w:tcPr>
            <w:tcW w:w="762"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b/>
                <w:bCs/>
                <w:sz w:val="14"/>
                <w:szCs w:val="14"/>
              </w:rPr>
            </w:pPr>
            <w:r>
              <w:rPr>
                <w:b/>
                <w:bCs/>
                <w:sz w:val="14"/>
                <w:szCs w:val="14"/>
              </w:rPr>
              <w:t>335,246</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257,804</w:t>
            </w:r>
          </w:p>
        </w:tc>
        <w:tc>
          <w:tcPr>
            <w:tcW w:w="810"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b/>
                <w:bCs/>
                <w:sz w:val="14"/>
                <w:szCs w:val="14"/>
              </w:rPr>
            </w:pPr>
            <w:r>
              <w:rPr>
                <w:b/>
                <w:bCs/>
                <w:sz w:val="14"/>
                <w:szCs w:val="14"/>
              </w:rPr>
              <w:t>(284,013)</w:t>
            </w:r>
          </w:p>
        </w:tc>
        <w:tc>
          <w:tcPr>
            <w:tcW w:w="81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(536,310)</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(677,314)</w:t>
            </w:r>
          </w:p>
        </w:tc>
        <w:tc>
          <w:tcPr>
            <w:tcW w:w="720" w:type="dxa"/>
            <w:tcBorders>
              <w:top w:val="nil"/>
              <w:left w:val="nil"/>
              <w:bottom w:val="nil"/>
              <w:right w:val="nil"/>
            </w:tcBorders>
            <w:shd w:val="clear" w:color="auto" w:fill="auto"/>
            <w:noWrap/>
            <w:tcMar>
              <w:left w:w="43" w:type="dxa"/>
              <w:right w:w="43" w:type="dxa"/>
            </w:tcMar>
            <w:vAlign w:val="center"/>
          </w:tcPr>
          <w:p w:rsidR="001734D6" w:rsidRDefault="001734D6" w:rsidP="001734D6">
            <w:pPr>
              <w:jc w:val="right"/>
              <w:rPr>
                <w:b/>
                <w:bCs/>
                <w:sz w:val="14"/>
                <w:szCs w:val="14"/>
              </w:rPr>
            </w:pPr>
            <w:r>
              <w:rPr>
                <w:b/>
                <w:bCs/>
                <w:sz w:val="14"/>
                <w:szCs w:val="14"/>
              </w:rPr>
              <w:t>(835,649)</w:t>
            </w:r>
          </w:p>
        </w:tc>
      </w:tr>
      <w:tr w:rsidR="001734D6"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1734D6" w:rsidRPr="002D5FD9" w:rsidRDefault="001734D6" w:rsidP="001734D6">
            <w:pPr>
              <w:ind w:firstLineChars="100" w:firstLine="160"/>
              <w:jc w:val="left"/>
              <w:rPr>
                <w:szCs w:val="16"/>
              </w:rPr>
            </w:pPr>
            <w:r w:rsidRPr="002D5FD9">
              <w:rPr>
                <w:szCs w:val="16"/>
              </w:rPr>
              <w:t>Claims on nonresidents</w:t>
            </w:r>
          </w:p>
        </w:tc>
        <w:tc>
          <w:tcPr>
            <w:tcW w:w="788"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2,920,693</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2,562,079</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3,034,075</w:t>
            </w:r>
          </w:p>
        </w:tc>
        <w:tc>
          <w:tcPr>
            <w:tcW w:w="762"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2,404,801</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2,562,079</w:t>
            </w:r>
          </w:p>
        </w:tc>
        <w:tc>
          <w:tcPr>
            <w:tcW w:w="810"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3,069,906</w:t>
            </w:r>
          </w:p>
        </w:tc>
        <w:tc>
          <w:tcPr>
            <w:tcW w:w="81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2,816,871</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2,823,522</w:t>
            </w:r>
          </w:p>
        </w:tc>
        <w:tc>
          <w:tcPr>
            <w:tcW w:w="720" w:type="dxa"/>
            <w:tcBorders>
              <w:top w:val="nil"/>
              <w:left w:val="nil"/>
              <w:bottom w:val="nil"/>
              <w:right w:val="nil"/>
            </w:tcBorders>
            <w:shd w:val="clear" w:color="auto" w:fill="auto"/>
            <w:noWrap/>
            <w:tcMar>
              <w:left w:w="43" w:type="dxa"/>
              <w:right w:w="43" w:type="dxa"/>
            </w:tcMar>
            <w:vAlign w:val="center"/>
          </w:tcPr>
          <w:p w:rsidR="001734D6" w:rsidRDefault="001734D6" w:rsidP="001734D6">
            <w:pPr>
              <w:jc w:val="right"/>
              <w:rPr>
                <w:sz w:val="14"/>
                <w:szCs w:val="14"/>
              </w:rPr>
            </w:pPr>
            <w:r>
              <w:rPr>
                <w:sz w:val="14"/>
                <w:szCs w:val="14"/>
              </w:rPr>
              <w:t>3,034,075</w:t>
            </w:r>
          </w:p>
        </w:tc>
      </w:tr>
      <w:tr w:rsidR="001734D6"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1734D6" w:rsidRPr="002D5FD9" w:rsidRDefault="001734D6" w:rsidP="001734D6">
            <w:pPr>
              <w:ind w:firstLineChars="100" w:firstLine="160"/>
              <w:jc w:val="left"/>
              <w:rPr>
                <w:szCs w:val="16"/>
              </w:rPr>
            </w:pPr>
            <w:r w:rsidRPr="002D5FD9">
              <w:rPr>
                <w:szCs w:val="16"/>
              </w:rPr>
              <w:t>less: Liabilities to nonresidents</w:t>
            </w:r>
          </w:p>
        </w:tc>
        <w:tc>
          <w:tcPr>
            <w:tcW w:w="788"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1,825,255</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2,304,275</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3,869,724</w:t>
            </w:r>
          </w:p>
        </w:tc>
        <w:tc>
          <w:tcPr>
            <w:tcW w:w="762"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2,069,555</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2,304,275</w:t>
            </w:r>
          </w:p>
        </w:tc>
        <w:tc>
          <w:tcPr>
            <w:tcW w:w="810"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3,353,919</w:t>
            </w:r>
          </w:p>
        </w:tc>
        <w:tc>
          <w:tcPr>
            <w:tcW w:w="81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3,353,181</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3,500,836</w:t>
            </w:r>
          </w:p>
        </w:tc>
        <w:tc>
          <w:tcPr>
            <w:tcW w:w="720" w:type="dxa"/>
            <w:tcBorders>
              <w:top w:val="nil"/>
              <w:left w:val="nil"/>
              <w:bottom w:val="nil"/>
              <w:right w:val="nil"/>
            </w:tcBorders>
            <w:shd w:val="clear" w:color="auto" w:fill="auto"/>
            <w:noWrap/>
            <w:tcMar>
              <w:left w:w="43" w:type="dxa"/>
              <w:right w:w="43" w:type="dxa"/>
            </w:tcMar>
            <w:vAlign w:val="center"/>
          </w:tcPr>
          <w:p w:rsidR="001734D6" w:rsidRDefault="001734D6" w:rsidP="001734D6">
            <w:pPr>
              <w:jc w:val="right"/>
              <w:rPr>
                <w:sz w:val="14"/>
                <w:szCs w:val="14"/>
              </w:rPr>
            </w:pPr>
            <w:r>
              <w:rPr>
                <w:sz w:val="14"/>
                <w:szCs w:val="14"/>
              </w:rPr>
              <w:t>3,869,724</w:t>
            </w:r>
          </w:p>
        </w:tc>
      </w:tr>
      <w:tr w:rsidR="001734D6"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1734D6" w:rsidRPr="002D5FD9" w:rsidRDefault="001734D6" w:rsidP="001734D6">
            <w:pPr>
              <w:jc w:val="left"/>
              <w:rPr>
                <w:b/>
                <w:bCs/>
                <w:szCs w:val="16"/>
              </w:rPr>
            </w:pPr>
            <w:r w:rsidRPr="002D5FD9">
              <w:rPr>
                <w:b/>
                <w:bCs/>
                <w:szCs w:val="16"/>
              </w:rPr>
              <w:t>Domestic claims (a+b)</w:t>
            </w:r>
          </w:p>
        </w:tc>
        <w:tc>
          <w:tcPr>
            <w:tcW w:w="788"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b/>
                <w:bCs/>
                <w:sz w:val="14"/>
                <w:szCs w:val="14"/>
              </w:rPr>
            </w:pPr>
            <w:r>
              <w:rPr>
                <w:b/>
                <w:bCs/>
                <w:sz w:val="14"/>
                <w:szCs w:val="14"/>
              </w:rPr>
              <w:t>15,500,156</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17,681,190</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20,875,988</w:t>
            </w:r>
          </w:p>
        </w:tc>
        <w:tc>
          <w:tcPr>
            <w:tcW w:w="762"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b/>
                <w:bCs/>
                <w:sz w:val="14"/>
                <w:szCs w:val="14"/>
              </w:rPr>
            </w:pPr>
            <w:r>
              <w:rPr>
                <w:b/>
                <w:bCs/>
                <w:sz w:val="14"/>
                <w:szCs w:val="14"/>
              </w:rPr>
              <w:t>17,423,375</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17,681,190</w:t>
            </w:r>
          </w:p>
        </w:tc>
        <w:tc>
          <w:tcPr>
            <w:tcW w:w="810"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b/>
                <w:bCs/>
                <w:sz w:val="14"/>
                <w:szCs w:val="14"/>
              </w:rPr>
            </w:pPr>
            <w:r>
              <w:rPr>
                <w:b/>
                <w:bCs/>
                <w:sz w:val="14"/>
                <w:szCs w:val="14"/>
              </w:rPr>
              <w:t>19,248,359</w:t>
            </w:r>
          </w:p>
        </w:tc>
        <w:tc>
          <w:tcPr>
            <w:tcW w:w="81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19,541,980</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20,069,664</w:t>
            </w:r>
          </w:p>
        </w:tc>
        <w:tc>
          <w:tcPr>
            <w:tcW w:w="720" w:type="dxa"/>
            <w:tcBorders>
              <w:top w:val="nil"/>
              <w:left w:val="nil"/>
              <w:bottom w:val="nil"/>
              <w:right w:val="nil"/>
            </w:tcBorders>
            <w:shd w:val="clear" w:color="auto" w:fill="auto"/>
            <w:noWrap/>
            <w:tcMar>
              <w:left w:w="43" w:type="dxa"/>
              <w:right w:w="43" w:type="dxa"/>
            </w:tcMar>
            <w:vAlign w:val="center"/>
          </w:tcPr>
          <w:p w:rsidR="001734D6" w:rsidRDefault="001734D6" w:rsidP="001734D6">
            <w:pPr>
              <w:jc w:val="right"/>
              <w:rPr>
                <w:b/>
                <w:bCs/>
                <w:sz w:val="14"/>
                <w:szCs w:val="14"/>
              </w:rPr>
            </w:pPr>
            <w:r>
              <w:rPr>
                <w:b/>
                <w:bCs/>
                <w:sz w:val="14"/>
                <w:szCs w:val="14"/>
              </w:rPr>
              <w:t>20,875,988</w:t>
            </w:r>
          </w:p>
        </w:tc>
      </w:tr>
      <w:tr w:rsidR="001734D6"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1734D6" w:rsidRPr="002D5FD9" w:rsidRDefault="001734D6" w:rsidP="001734D6">
            <w:pPr>
              <w:jc w:val="left"/>
              <w:rPr>
                <w:b/>
                <w:bCs/>
                <w:szCs w:val="16"/>
              </w:rPr>
            </w:pPr>
            <w:r>
              <w:rPr>
                <w:b/>
                <w:bCs/>
                <w:szCs w:val="16"/>
              </w:rPr>
              <w:t xml:space="preserve">a. </w:t>
            </w:r>
            <w:r w:rsidRPr="002D5FD9">
              <w:rPr>
                <w:b/>
                <w:bCs/>
                <w:szCs w:val="16"/>
              </w:rPr>
              <w:t>Net Claims on general government (1+2)</w:t>
            </w:r>
          </w:p>
        </w:tc>
        <w:tc>
          <w:tcPr>
            <w:tcW w:w="788"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b/>
                <w:bCs/>
                <w:sz w:val="14"/>
                <w:szCs w:val="14"/>
              </w:rPr>
            </w:pPr>
            <w:r>
              <w:rPr>
                <w:b/>
                <w:bCs/>
                <w:sz w:val="14"/>
                <w:szCs w:val="14"/>
              </w:rPr>
              <w:t>9,224,704</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10,338,362</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12,522,879</w:t>
            </w:r>
          </w:p>
        </w:tc>
        <w:tc>
          <w:tcPr>
            <w:tcW w:w="762"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b/>
                <w:bCs/>
                <w:sz w:val="14"/>
                <w:szCs w:val="14"/>
              </w:rPr>
            </w:pPr>
            <w:r>
              <w:rPr>
                <w:b/>
                <w:bCs/>
                <w:sz w:val="14"/>
                <w:szCs w:val="14"/>
              </w:rPr>
              <w:t>10,265,604</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10,338,362</w:t>
            </w:r>
          </w:p>
        </w:tc>
        <w:tc>
          <w:tcPr>
            <w:tcW w:w="810"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b/>
                <w:bCs/>
                <w:sz w:val="14"/>
                <w:szCs w:val="14"/>
              </w:rPr>
            </w:pPr>
            <w:r>
              <w:rPr>
                <w:b/>
                <w:bCs/>
                <w:sz w:val="14"/>
                <w:szCs w:val="14"/>
              </w:rPr>
              <w:t>10,944,780</w:t>
            </w:r>
          </w:p>
        </w:tc>
        <w:tc>
          <w:tcPr>
            <w:tcW w:w="81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11,272,300</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11,777,904</w:t>
            </w:r>
          </w:p>
        </w:tc>
        <w:tc>
          <w:tcPr>
            <w:tcW w:w="720" w:type="dxa"/>
            <w:tcBorders>
              <w:top w:val="nil"/>
              <w:left w:val="nil"/>
              <w:bottom w:val="nil"/>
              <w:right w:val="nil"/>
            </w:tcBorders>
            <w:shd w:val="clear" w:color="auto" w:fill="auto"/>
            <w:noWrap/>
            <w:tcMar>
              <w:left w:w="43" w:type="dxa"/>
              <w:right w:w="43" w:type="dxa"/>
            </w:tcMar>
            <w:vAlign w:val="center"/>
          </w:tcPr>
          <w:p w:rsidR="001734D6" w:rsidRDefault="001734D6" w:rsidP="001734D6">
            <w:pPr>
              <w:jc w:val="right"/>
              <w:rPr>
                <w:b/>
                <w:bCs/>
                <w:sz w:val="14"/>
                <w:szCs w:val="14"/>
              </w:rPr>
            </w:pPr>
            <w:r>
              <w:rPr>
                <w:b/>
                <w:bCs/>
                <w:sz w:val="14"/>
                <w:szCs w:val="14"/>
              </w:rPr>
              <w:t>12,522,879</w:t>
            </w:r>
          </w:p>
        </w:tc>
      </w:tr>
      <w:tr w:rsidR="001734D6"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1734D6" w:rsidRPr="002D5FD9" w:rsidRDefault="001734D6" w:rsidP="001734D6">
            <w:pPr>
              <w:jc w:val="left"/>
              <w:rPr>
                <w:b/>
                <w:bCs/>
                <w:sz w:val="14"/>
                <w:szCs w:val="14"/>
              </w:rPr>
            </w:pPr>
            <w:r w:rsidRPr="002D5FD9">
              <w:rPr>
                <w:b/>
                <w:bCs/>
                <w:sz w:val="14"/>
                <w:szCs w:val="14"/>
              </w:rPr>
              <w:t xml:space="preserve">     1- </w:t>
            </w:r>
            <w:r w:rsidRPr="002D5FD9">
              <w:rPr>
                <w:b/>
                <w:bCs/>
                <w:szCs w:val="16"/>
              </w:rPr>
              <w:t>Net 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b/>
                <w:bCs/>
                <w:sz w:val="14"/>
                <w:szCs w:val="14"/>
              </w:rPr>
            </w:pPr>
            <w:r>
              <w:rPr>
                <w:b/>
                <w:bCs/>
                <w:sz w:val="14"/>
                <w:szCs w:val="14"/>
              </w:rPr>
              <w:t>9,557,201</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10,564,370</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12,986,169</w:t>
            </w:r>
          </w:p>
        </w:tc>
        <w:tc>
          <w:tcPr>
            <w:tcW w:w="762"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b/>
                <w:bCs/>
                <w:sz w:val="14"/>
                <w:szCs w:val="14"/>
              </w:rPr>
            </w:pPr>
            <w:r>
              <w:rPr>
                <w:b/>
                <w:bCs/>
                <w:sz w:val="14"/>
                <w:szCs w:val="14"/>
              </w:rPr>
              <w:t>10,620,083</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10,564,370</w:t>
            </w:r>
          </w:p>
        </w:tc>
        <w:tc>
          <w:tcPr>
            <w:tcW w:w="810"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b/>
                <w:bCs/>
                <w:sz w:val="14"/>
                <w:szCs w:val="14"/>
              </w:rPr>
            </w:pPr>
            <w:r>
              <w:rPr>
                <w:b/>
                <w:bCs/>
                <w:sz w:val="14"/>
                <w:szCs w:val="14"/>
              </w:rPr>
              <w:t>11,602,849</w:t>
            </w:r>
          </w:p>
        </w:tc>
        <w:tc>
          <w:tcPr>
            <w:tcW w:w="81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11,965,209</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12,356,978</w:t>
            </w:r>
          </w:p>
        </w:tc>
        <w:tc>
          <w:tcPr>
            <w:tcW w:w="720" w:type="dxa"/>
            <w:tcBorders>
              <w:top w:val="nil"/>
              <w:left w:val="nil"/>
              <w:bottom w:val="nil"/>
              <w:right w:val="nil"/>
            </w:tcBorders>
            <w:shd w:val="clear" w:color="auto" w:fill="auto"/>
            <w:noWrap/>
            <w:tcMar>
              <w:left w:w="43" w:type="dxa"/>
              <w:right w:w="43" w:type="dxa"/>
            </w:tcMar>
            <w:vAlign w:val="center"/>
          </w:tcPr>
          <w:p w:rsidR="001734D6" w:rsidRDefault="001734D6" w:rsidP="001734D6">
            <w:pPr>
              <w:jc w:val="right"/>
              <w:rPr>
                <w:b/>
                <w:bCs/>
                <w:sz w:val="14"/>
                <w:szCs w:val="14"/>
              </w:rPr>
            </w:pPr>
            <w:r>
              <w:rPr>
                <w:b/>
                <w:bCs/>
                <w:sz w:val="14"/>
                <w:szCs w:val="14"/>
              </w:rPr>
              <w:t>12,986,169</w:t>
            </w:r>
          </w:p>
        </w:tc>
      </w:tr>
      <w:tr w:rsidR="001734D6"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1734D6" w:rsidRPr="002D5FD9" w:rsidRDefault="001734D6" w:rsidP="001734D6">
            <w:pPr>
              <w:ind w:firstLineChars="100" w:firstLine="160"/>
              <w:jc w:val="left"/>
              <w:rPr>
                <w:szCs w:val="16"/>
              </w:rPr>
            </w:pPr>
            <w:r w:rsidRPr="002D5FD9">
              <w:rPr>
                <w:szCs w:val="16"/>
              </w:rPr>
              <w:t>Claims on central government</w:t>
            </w:r>
          </w:p>
        </w:tc>
        <w:tc>
          <w:tcPr>
            <w:tcW w:w="788"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10,550,305</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11,718,699</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15,219,499</w:t>
            </w:r>
          </w:p>
        </w:tc>
        <w:tc>
          <w:tcPr>
            <w:tcW w:w="762"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11,672,716</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11,718,699</w:t>
            </w:r>
          </w:p>
        </w:tc>
        <w:tc>
          <w:tcPr>
            <w:tcW w:w="810"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12,798,306</w:t>
            </w:r>
          </w:p>
        </w:tc>
        <w:tc>
          <w:tcPr>
            <w:tcW w:w="81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13,181,060</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14,335,672</w:t>
            </w:r>
          </w:p>
        </w:tc>
        <w:tc>
          <w:tcPr>
            <w:tcW w:w="720" w:type="dxa"/>
            <w:tcBorders>
              <w:top w:val="nil"/>
              <w:left w:val="nil"/>
              <w:bottom w:val="nil"/>
              <w:right w:val="nil"/>
            </w:tcBorders>
            <w:shd w:val="clear" w:color="auto" w:fill="auto"/>
            <w:noWrap/>
            <w:tcMar>
              <w:left w:w="43" w:type="dxa"/>
              <w:right w:w="43" w:type="dxa"/>
            </w:tcMar>
            <w:vAlign w:val="center"/>
          </w:tcPr>
          <w:p w:rsidR="001734D6" w:rsidRDefault="001734D6" w:rsidP="001734D6">
            <w:pPr>
              <w:jc w:val="right"/>
              <w:rPr>
                <w:sz w:val="14"/>
                <w:szCs w:val="14"/>
              </w:rPr>
            </w:pPr>
            <w:r>
              <w:rPr>
                <w:sz w:val="14"/>
                <w:szCs w:val="14"/>
              </w:rPr>
              <w:t>15,219,499</w:t>
            </w:r>
          </w:p>
        </w:tc>
      </w:tr>
      <w:tr w:rsidR="001734D6"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1734D6" w:rsidRPr="002D5FD9" w:rsidRDefault="001734D6" w:rsidP="001734D6">
            <w:pPr>
              <w:ind w:firstLineChars="100" w:firstLine="160"/>
              <w:jc w:val="left"/>
              <w:rPr>
                <w:szCs w:val="16"/>
              </w:rPr>
            </w:pPr>
            <w:r w:rsidRPr="002D5FD9">
              <w:rPr>
                <w:szCs w:val="16"/>
              </w:rPr>
              <w:t>less: Liabilities to central government</w:t>
            </w:r>
          </w:p>
        </w:tc>
        <w:tc>
          <w:tcPr>
            <w:tcW w:w="788"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993,103</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1,154,329</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2,233,330</w:t>
            </w:r>
          </w:p>
        </w:tc>
        <w:tc>
          <w:tcPr>
            <w:tcW w:w="762"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1,052,633</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1,154,329</w:t>
            </w:r>
          </w:p>
        </w:tc>
        <w:tc>
          <w:tcPr>
            <w:tcW w:w="810"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1,195,457</w:t>
            </w:r>
          </w:p>
        </w:tc>
        <w:tc>
          <w:tcPr>
            <w:tcW w:w="81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1,215,851</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1,978,694</w:t>
            </w:r>
          </w:p>
        </w:tc>
        <w:tc>
          <w:tcPr>
            <w:tcW w:w="720" w:type="dxa"/>
            <w:tcBorders>
              <w:top w:val="nil"/>
              <w:left w:val="nil"/>
              <w:bottom w:val="nil"/>
              <w:right w:val="nil"/>
            </w:tcBorders>
            <w:shd w:val="clear" w:color="auto" w:fill="auto"/>
            <w:noWrap/>
            <w:tcMar>
              <w:left w:w="43" w:type="dxa"/>
              <w:right w:w="43" w:type="dxa"/>
            </w:tcMar>
            <w:vAlign w:val="center"/>
          </w:tcPr>
          <w:p w:rsidR="001734D6" w:rsidRDefault="001734D6" w:rsidP="001734D6">
            <w:pPr>
              <w:jc w:val="right"/>
              <w:rPr>
                <w:sz w:val="14"/>
                <w:szCs w:val="14"/>
              </w:rPr>
            </w:pPr>
            <w:r>
              <w:rPr>
                <w:sz w:val="14"/>
                <w:szCs w:val="14"/>
              </w:rPr>
              <w:t>2,233,330</w:t>
            </w:r>
          </w:p>
        </w:tc>
      </w:tr>
      <w:tr w:rsidR="001734D6"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1734D6" w:rsidRPr="002D5FD9" w:rsidRDefault="001734D6" w:rsidP="001734D6">
            <w:pPr>
              <w:ind w:firstLineChars="100" w:firstLine="161"/>
              <w:jc w:val="left"/>
              <w:rPr>
                <w:b/>
                <w:bCs/>
                <w:szCs w:val="16"/>
              </w:rPr>
            </w:pPr>
            <w:r w:rsidRPr="002D5FD9">
              <w:rPr>
                <w:b/>
                <w:bCs/>
                <w:szCs w:val="16"/>
              </w:rPr>
              <w:t>2-Net 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b/>
                <w:bCs/>
                <w:sz w:val="14"/>
                <w:szCs w:val="14"/>
              </w:rPr>
            </w:pPr>
            <w:r>
              <w:rPr>
                <w:b/>
                <w:bCs/>
                <w:sz w:val="14"/>
                <w:szCs w:val="14"/>
              </w:rPr>
              <w:t>(332,497)</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(226,008)</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(463,289)</w:t>
            </w:r>
          </w:p>
        </w:tc>
        <w:tc>
          <w:tcPr>
            <w:tcW w:w="762"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b/>
                <w:bCs/>
                <w:sz w:val="14"/>
                <w:szCs w:val="14"/>
              </w:rPr>
            </w:pPr>
            <w:r>
              <w:rPr>
                <w:b/>
                <w:bCs/>
                <w:sz w:val="14"/>
                <w:szCs w:val="14"/>
              </w:rPr>
              <w:t>(354,479)</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(226,008)</w:t>
            </w:r>
          </w:p>
        </w:tc>
        <w:tc>
          <w:tcPr>
            <w:tcW w:w="810"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b/>
                <w:bCs/>
                <w:sz w:val="14"/>
                <w:szCs w:val="14"/>
              </w:rPr>
            </w:pPr>
            <w:r>
              <w:rPr>
                <w:b/>
                <w:bCs/>
                <w:sz w:val="14"/>
                <w:szCs w:val="14"/>
              </w:rPr>
              <w:t>(658,069)</w:t>
            </w:r>
          </w:p>
        </w:tc>
        <w:tc>
          <w:tcPr>
            <w:tcW w:w="81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(692,909)</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(579,074)</w:t>
            </w:r>
          </w:p>
        </w:tc>
        <w:tc>
          <w:tcPr>
            <w:tcW w:w="720" w:type="dxa"/>
            <w:tcBorders>
              <w:top w:val="nil"/>
              <w:left w:val="nil"/>
              <w:bottom w:val="nil"/>
              <w:right w:val="nil"/>
            </w:tcBorders>
            <w:shd w:val="clear" w:color="auto" w:fill="auto"/>
            <w:noWrap/>
            <w:tcMar>
              <w:left w:w="43" w:type="dxa"/>
              <w:right w:w="43" w:type="dxa"/>
            </w:tcMar>
            <w:vAlign w:val="center"/>
          </w:tcPr>
          <w:p w:rsidR="001734D6" w:rsidRDefault="001734D6" w:rsidP="001734D6">
            <w:pPr>
              <w:jc w:val="right"/>
              <w:rPr>
                <w:b/>
                <w:bCs/>
                <w:sz w:val="14"/>
                <w:szCs w:val="14"/>
              </w:rPr>
            </w:pPr>
            <w:r>
              <w:rPr>
                <w:b/>
                <w:bCs/>
                <w:sz w:val="14"/>
                <w:szCs w:val="14"/>
              </w:rPr>
              <w:t>(463,289)</w:t>
            </w:r>
          </w:p>
        </w:tc>
      </w:tr>
      <w:tr w:rsidR="001734D6"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1734D6" w:rsidRPr="002D5FD9" w:rsidRDefault="001734D6" w:rsidP="001734D6">
            <w:pPr>
              <w:jc w:val="left"/>
              <w:rPr>
                <w:szCs w:val="16"/>
              </w:rPr>
            </w:pPr>
            <w:r w:rsidRPr="002D5FD9">
              <w:rPr>
                <w:szCs w:val="16"/>
              </w:rPr>
              <w:t>Claims on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483,331</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652,076</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565,617</w:t>
            </w:r>
          </w:p>
        </w:tc>
        <w:tc>
          <w:tcPr>
            <w:tcW w:w="762"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592,425</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652,076</w:t>
            </w:r>
          </w:p>
        </w:tc>
        <w:tc>
          <w:tcPr>
            <w:tcW w:w="810"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460,804</w:t>
            </w:r>
          </w:p>
        </w:tc>
        <w:tc>
          <w:tcPr>
            <w:tcW w:w="81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461,726</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556,964</w:t>
            </w:r>
          </w:p>
        </w:tc>
        <w:tc>
          <w:tcPr>
            <w:tcW w:w="720" w:type="dxa"/>
            <w:tcBorders>
              <w:top w:val="nil"/>
              <w:left w:val="nil"/>
              <w:bottom w:val="nil"/>
              <w:right w:val="nil"/>
            </w:tcBorders>
            <w:shd w:val="clear" w:color="auto" w:fill="auto"/>
            <w:noWrap/>
            <w:tcMar>
              <w:left w:w="43" w:type="dxa"/>
              <w:right w:w="43" w:type="dxa"/>
            </w:tcMar>
            <w:vAlign w:val="center"/>
          </w:tcPr>
          <w:p w:rsidR="001734D6" w:rsidRDefault="001734D6" w:rsidP="001734D6">
            <w:pPr>
              <w:jc w:val="right"/>
              <w:rPr>
                <w:sz w:val="14"/>
                <w:szCs w:val="14"/>
              </w:rPr>
            </w:pPr>
            <w:r>
              <w:rPr>
                <w:sz w:val="14"/>
                <w:szCs w:val="14"/>
              </w:rPr>
              <w:t>565,617</w:t>
            </w:r>
          </w:p>
        </w:tc>
      </w:tr>
      <w:tr w:rsidR="001734D6"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1734D6" w:rsidRPr="002D5FD9" w:rsidRDefault="001734D6" w:rsidP="001734D6">
            <w:pPr>
              <w:ind w:firstLineChars="100" w:firstLine="160"/>
              <w:jc w:val="left"/>
              <w:rPr>
                <w:szCs w:val="16"/>
              </w:rPr>
            </w:pPr>
            <w:r w:rsidRPr="002D5FD9">
              <w:rPr>
                <w:szCs w:val="16"/>
              </w:rPr>
              <w:t>less: Liabilities to provincial governments</w:t>
            </w:r>
          </w:p>
        </w:tc>
        <w:tc>
          <w:tcPr>
            <w:tcW w:w="788"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815,829</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878,084</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1,028,906</w:t>
            </w:r>
          </w:p>
        </w:tc>
        <w:tc>
          <w:tcPr>
            <w:tcW w:w="762"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946,904</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878,084</w:t>
            </w:r>
          </w:p>
        </w:tc>
        <w:tc>
          <w:tcPr>
            <w:tcW w:w="810"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1,118,873</w:t>
            </w:r>
          </w:p>
        </w:tc>
        <w:tc>
          <w:tcPr>
            <w:tcW w:w="81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1,154,635</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1,136,039</w:t>
            </w:r>
          </w:p>
        </w:tc>
        <w:tc>
          <w:tcPr>
            <w:tcW w:w="720" w:type="dxa"/>
            <w:tcBorders>
              <w:top w:val="nil"/>
              <w:left w:val="nil"/>
              <w:bottom w:val="nil"/>
              <w:right w:val="nil"/>
            </w:tcBorders>
            <w:shd w:val="clear" w:color="auto" w:fill="auto"/>
            <w:noWrap/>
            <w:tcMar>
              <w:left w:w="43" w:type="dxa"/>
              <w:right w:w="43" w:type="dxa"/>
            </w:tcMar>
            <w:vAlign w:val="center"/>
          </w:tcPr>
          <w:p w:rsidR="001734D6" w:rsidRDefault="001734D6" w:rsidP="001734D6">
            <w:pPr>
              <w:jc w:val="right"/>
              <w:rPr>
                <w:sz w:val="14"/>
                <w:szCs w:val="14"/>
              </w:rPr>
            </w:pPr>
            <w:r>
              <w:rPr>
                <w:sz w:val="14"/>
                <w:szCs w:val="14"/>
              </w:rPr>
              <w:t>1,028,906</w:t>
            </w:r>
          </w:p>
        </w:tc>
      </w:tr>
      <w:tr w:rsidR="001734D6"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1734D6" w:rsidRPr="002D5FD9" w:rsidRDefault="001734D6" w:rsidP="001734D6">
            <w:pPr>
              <w:jc w:val="left"/>
              <w:rPr>
                <w:b/>
                <w:bCs/>
                <w:szCs w:val="16"/>
              </w:rPr>
            </w:pPr>
            <w:r>
              <w:rPr>
                <w:b/>
                <w:bCs/>
                <w:szCs w:val="16"/>
              </w:rPr>
              <w:t xml:space="preserve">b. </w:t>
            </w:r>
            <w:r w:rsidRPr="002D5FD9">
              <w:rPr>
                <w:b/>
                <w:bCs/>
                <w:szCs w:val="16"/>
              </w:rPr>
              <w:t>Claims on other sectors</w:t>
            </w:r>
          </w:p>
        </w:tc>
        <w:tc>
          <w:tcPr>
            <w:tcW w:w="788"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b/>
                <w:bCs/>
                <w:sz w:val="14"/>
                <w:szCs w:val="14"/>
              </w:rPr>
            </w:pPr>
            <w:r>
              <w:rPr>
                <w:b/>
                <w:bCs/>
                <w:sz w:val="14"/>
                <w:szCs w:val="14"/>
              </w:rPr>
              <w:t>6,275,452</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7,342,828</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8,353,109</w:t>
            </w:r>
          </w:p>
        </w:tc>
        <w:tc>
          <w:tcPr>
            <w:tcW w:w="762"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b/>
                <w:bCs/>
                <w:sz w:val="14"/>
                <w:szCs w:val="14"/>
              </w:rPr>
            </w:pPr>
            <w:r>
              <w:rPr>
                <w:b/>
                <w:bCs/>
                <w:sz w:val="14"/>
                <w:szCs w:val="14"/>
              </w:rPr>
              <w:t>7,157,771</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7,342,828</w:t>
            </w:r>
          </w:p>
        </w:tc>
        <w:tc>
          <w:tcPr>
            <w:tcW w:w="810"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b/>
                <w:bCs/>
                <w:sz w:val="14"/>
                <w:szCs w:val="14"/>
              </w:rPr>
            </w:pPr>
            <w:r>
              <w:rPr>
                <w:b/>
                <w:bCs/>
                <w:sz w:val="14"/>
                <w:szCs w:val="14"/>
              </w:rPr>
              <w:t>8,303,579</w:t>
            </w:r>
          </w:p>
        </w:tc>
        <w:tc>
          <w:tcPr>
            <w:tcW w:w="81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8,269,681</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8,291,760</w:t>
            </w:r>
          </w:p>
        </w:tc>
        <w:tc>
          <w:tcPr>
            <w:tcW w:w="720" w:type="dxa"/>
            <w:tcBorders>
              <w:top w:val="nil"/>
              <w:left w:val="nil"/>
              <w:bottom w:val="nil"/>
              <w:right w:val="nil"/>
            </w:tcBorders>
            <w:shd w:val="clear" w:color="auto" w:fill="auto"/>
            <w:noWrap/>
            <w:tcMar>
              <w:left w:w="43" w:type="dxa"/>
              <w:right w:w="43" w:type="dxa"/>
            </w:tcMar>
            <w:vAlign w:val="center"/>
          </w:tcPr>
          <w:p w:rsidR="001734D6" w:rsidRDefault="001734D6" w:rsidP="001734D6">
            <w:pPr>
              <w:jc w:val="right"/>
              <w:rPr>
                <w:b/>
                <w:bCs/>
                <w:sz w:val="14"/>
                <w:szCs w:val="14"/>
              </w:rPr>
            </w:pPr>
            <w:r>
              <w:rPr>
                <w:b/>
                <w:bCs/>
                <w:sz w:val="14"/>
                <w:szCs w:val="14"/>
              </w:rPr>
              <w:t>8,353,109</w:t>
            </w:r>
          </w:p>
        </w:tc>
      </w:tr>
      <w:tr w:rsidR="001734D6"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1734D6" w:rsidRPr="002D5FD9" w:rsidRDefault="001734D6" w:rsidP="001734D6">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103,714</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109,575</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107,665</w:t>
            </w:r>
          </w:p>
        </w:tc>
        <w:tc>
          <w:tcPr>
            <w:tcW w:w="762"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104,554</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109,575</w:t>
            </w:r>
          </w:p>
        </w:tc>
        <w:tc>
          <w:tcPr>
            <w:tcW w:w="810"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115,616</w:t>
            </w:r>
          </w:p>
        </w:tc>
        <w:tc>
          <w:tcPr>
            <w:tcW w:w="81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112,003</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104,747</w:t>
            </w:r>
          </w:p>
        </w:tc>
        <w:tc>
          <w:tcPr>
            <w:tcW w:w="720" w:type="dxa"/>
            <w:tcBorders>
              <w:top w:val="nil"/>
              <w:left w:val="nil"/>
              <w:bottom w:val="nil"/>
              <w:right w:val="nil"/>
            </w:tcBorders>
            <w:shd w:val="clear" w:color="auto" w:fill="auto"/>
            <w:noWrap/>
            <w:tcMar>
              <w:left w:w="43" w:type="dxa"/>
              <w:right w:w="43" w:type="dxa"/>
            </w:tcMar>
            <w:vAlign w:val="center"/>
          </w:tcPr>
          <w:p w:rsidR="001734D6" w:rsidRDefault="001734D6" w:rsidP="001734D6">
            <w:pPr>
              <w:jc w:val="right"/>
              <w:rPr>
                <w:sz w:val="14"/>
                <w:szCs w:val="14"/>
              </w:rPr>
            </w:pPr>
            <w:r>
              <w:rPr>
                <w:sz w:val="14"/>
                <w:szCs w:val="14"/>
              </w:rPr>
              <w:t>107,665</w:t>
            </w:r>
          </w:p>
        </w:tc>
      </w:tr>
      <w:tr w:rsidR="001734D6"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1734D6" w:rsidRPr="002D5FD9" w:rsidRDefault="001734D6" w:rsidP="001734D6">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1,025,883</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1,268,858</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1,581,257</w:t>
            </w:r>
          </w:p>
        </w:tc>
        <w:tc>
          <w:tcPr>
            <w:tcW w:w="762"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1,224,540</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1,268,858</w:t>
            </w:r>
          </w:p>
        </w:tc>
        <w:tc>
          <w:tcPr>
            <w:tcW w:w="810"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1,565,926</w:t>
            </w:r>
          </w:p>
        </w:tc>
        <w:tc>
          <w:tcPr>
            <w:tcW w:w="81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1,574,291</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1,589,822</w:t>
            </w:r>
          </w:p>
        </w:tc>
        <w:tc>
          <w:tcPr>
            <w:tcW w:w="720" w:type="dxa"/>
            <w:tcBorders>
              <w:top w:val="nil"/>
              <w:left w:val="nil"/>
              <w:bottom w:val="nil"/>
              <w:right w:val="nil"/>
            </w:tcBorders>
            <w:shd w:val="clear" w:color="auto" w:fill="auto"/>
            <w:noWrap/>
            <w:tcMar>
              <w:left w:w="43" w:type="dxa"/>
              <w:right w:w="43" w:type="dxa"/>
            </w:tcMar>
            <w:vAlign w:val="center"/>
          </w:tcPr>
          <w:p w:rsidR="001734D6" w:rsidRDefault="001734D6" w:rsidP="001734D6">
            <w:pPr>
              <w:jc w:val="right"/>
              <w:rPr>
                <w:sz w:val="14"/>
                <w:szCs w:val="14"/>
              </w:rPr>
            </w:pPr>
            <w:r>
              <w:rPr>
                <w:sz w:val="14"/>
                <w:szCs w:val="14"/>
              </w:rPr>
              <w:t>1,581,257</w:t>
            </w:r>
          </w:p>
        </w:tc>
      </w:tr>
      <w:tr w:rsidR="001734D6"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1734D6" w:rsidRPr="002D5FD9" w:rsidRDefault="001734D6" w:rsidP="001734D6">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4,059,627</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4,700,394</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5,224,536</w:t>
            </w:r>
          </w:p>
        </w:tc>
        <w:tc>
          <w:tcPr>
            <w:tcW w:w="762"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4,589,284</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4,700,394</w:t>
            </w:r>
          </w:p>
        </w:tc>
        <w:tc>
          <w:tcPr>
            <w:tcW w:w="810"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5,197,706</w:t>
            </w:r>
          </w:p>
        </w:tc>
        <w:tc>
          <w:tcPr>
            <w:tcW w:w="81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5,162,157</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5,172,032</w:t>
            </w:r>
          </w:p>
        </w:tc>
        <w:tc>
          <w:tcPr>
            <w:tcW w:w="720" w:type="dxa"/>
            <w:tcBorders>
              <w:top w:val="nil"/>
              <w:left w:val="nil"/>
              <w:bottom w:val="nil"/>
              <w:right w:val="nil"/>
            </w:tcBorders>
            <w:shd w:val="clear" w:color="auto" w:fill="auto"/>
            <w:noWrap/>
            <w:tcMar>
              <w:left w:w="43" w:type="dxa"/>
              <w:right w:w="43" w:type="dxa"/>
            </w:tcMar>
            <w:vAlign w:val="center"/>
          </w:tcPr>
          <w:p w:rsidR="001734D6" w:rsidRDefault="001734D6" w:rsidP="001734D6">
            <w:pPr>
              <w:jc w:val="right"/>
              <w:rPr>
                <w:sz w:val="14"/>
                <w:szCs w:val="14"/>
              </w:rPr>
            </w:pPr>
            <w:r>
              <w:rPr>
                <w:sz w:val="14"/>
                <w:szCs w:val="14"/>
              </w:rPr>
              <w:t>5,224,536</w:t>
            </w:r>
          </w:p>
        </w:tc>
      </w:tr>
      <w:tr w:rsidR="001734D6"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1734D6" w:rsidRPr="002D5FD9" w:rsidRDefault="001734D6" w:rsidP="001734D6">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1,086,228</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1,264,000</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1,439,651</w:t>
            </w:r>
          </w:p>
        </w:tc>
        <w:tc>
          <w:tcPr>
            <w:tcW w:w="762"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1,239,392</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1,264,000</w:t>
            </w:r>
          </w:p>
        </w:tc>
        <w:tc>
          <w:tcPr>
            <w:tcW w:w="810"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1,424,331</w:t>
            </w:r>
          </w:p>
        </w:tc>
        <w:tc>
          <w:tcPr>
            <w:tcW w:w="81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1,421,231</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1,425,160</w:t>
            </w:r>
          </w:p>
        </w:tc>
        <w:tc>
          <w:tcPr>
            <w:tcW w:w="720" w:type="dxa"/>
            <w:tcBorders>
              <w:top w:val="nil"/>
              <w:left w:val="nil"/>
              <w:bottom w:val="nil"/>
              <w:right w:val="nil"/>
            </w:tcBorders>
            <w:shd w:val="clear" w:color="auto" w:fill="auto"/>
            <w:noWrap/>
            <w:tcMar>
              <w:left w:w="43" w:type="dxa"/>
              <w:right w:w="43" w:type="dxa"/>
            </w:tcMar>
            <w:vAlign w:val="center"/>
          </w:tcPr>
          <w:p w:rsidR="001734D6" w:rsidRDefault="001734D6" w:rsidP="001734D6">
            <w:pPr>
              <w:jc w:val="right"/>
              <w:rPr>
                <w:sz w:val="14"/>
                <w:szCs w:val="14"/>
              </w:rPr>
            </w:pPr>
            <w:r>
              <w:rPr>
                <w:sz w:val="14"/>
                <w:szCs w:val="14"/>
              </w:rPr>
              <w:t>1,439,651</w:t>
            </w:r>
          </w:p>
        </w:tc>
      </w:tr>
      <w:tr w:rsidR="001734D6"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1734D6" w:rsidRPr="002D5FD9" w:rsidRDefault="001734D6" w:rsidP="001734D6">
            <w:pPr>
              <w:jc w:val="left"/>
              <w:rPr>
                <w:b/>
                <w:bCs/>
                <w:szCs w:val="16"/>
              </w:rPr>
            </w:pPr>
            <w:r w:rsidRPr="002D5FD9">
              <w:rPr>
                <w:b/>
                <w:bCs/>
                <w:szCs w:val="16"/>
              </w:rPr>
              <w:t>Broad money liabilities (a+b+c+d)</w:t>
            </w:r>
          </w:p>
        </w:tc>
        <w:tc>
          <w:tcPr>
            <w:tcW w:w="788"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b/>
                <w:bCs/>
                <w:sz w:val="14"/>
                <w:szCs w:val="14"/>
              </w:rPr>
            </w:pPr>
            <w:r>
              <w:rPr>
                <w:b/>
                <w:bCs/>
                <w:sz w:val="14"/>
                <w:szCs w:val="14"/>
              </w:rPr>
              <w:t>14,385,960</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15,754,775</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17,479,457</w:t>
            </w:r>
          </w:p>
        </w:tc>
        <w:tc>
          <w:tcPr>
            <w:tcW w:w="762"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b/>
                <w:bCs/>
                <w:sz w:val="14"/>
                <w:szCs w:val="14"/>
              </w:rPr>
            </w:pPr>
            <w:r>
              <w:rPr>
                <w:b/>
                <w:bCs/>
                <w:sz w:val="14"/>
                <w:szCs w:val="14"/>
              </w:rPr>
              <w:t>15,422,598</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15,754,775</w:t>
            </w:r>
          </w:p>
        </w:tc>
        <w:tc>
          <w:tcPr>
            <w:tcW w:w="810"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b/>
                <w:bCs/>
                <w:sz w:val="14"/>
                <w:szCs w:val="14"/>
              </w:rPr>
            </w:pPr>
            <w:r>
              <w:rPr>
                <w:b/>
                <w:bCs/>
                <w:sz w:val="14"/>
                <w:szCs w:val="14"/>
              </w:rPr>
              <w:t>16,515,068</w:t>
            </w:r>
          </w:p>
        </w:tc>
        <w:tc>
          <w:tcPr>
            <w:tcW w:w="81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16,474,077</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16,792,805</w:t>
            </w:r>
          </w:p>
        </w:tc>
        <w:tc>
          <w:tcPr>
            <w:tcW w:w="720" w:type="dxa"/>
            <w:tcBorders>
              <w:top w:val="nil"/>
              <w:left w:val="nil"/>
              <w:bottom w:val="nil"/>
              <w:right w:val="nil"/>
            </w:tcBorders>
            <w:shd w:val="clear" w:color="auto" w:fill="auto"/>
            <w:noWrap/>
            <w:tcMar>
              <w:left w:w="43" w:type="dxa"/>
              <w:right w:w="43" w:type="dxa"/>
            </w:tcMar>
            <w:vAlign w:val="center"/>
          </w:tcPr>
          <w:p w:rsidR="001734D6" w:rsidRDefault="001734D6" w:rsidP="001734D6">
            <w:pPr>
              <w:jc w:val="right"/>
              <w:rPr>
                <w:b/>
                <w:bCs/>
                <w:sz w:val="14"/>
                <w:szCs w:val="14"/>
              </w:rPr>
            </w:pPr>
            <w:r>
              <w:rPr>
                <w:b/>
                <w:bCs/>
                <w:sz w:val="14"/>
                <w:szCs w:val="14"/>
              </w:rPr>
              <w:t>17,479,457</w:t>
            </w:r>
          </w:p>
        </w:tc>
      </w:tr>
      <w:tr w:rsidR="001734D6"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1734D6" w:rsidRPr="002D5FD9" w:rsidRDefault="001734D6" w:rsidP="001734D6">
            <w:pPr>
              <w:ind w:left="144" w:hanging="144"/>
              <w:jc w:val="left"/>
              <w:rPr>
                <w:b/>
                <w:bCs/>
                <w:szCs w:val="16"/>
              </w:rPr>
            </w:pPr>
            <w:r w:rsidRPr="002D5FD9">
              <w:rPr>
                <w:b/>
                <w:bCs/>
                <w:szCs w:val="16"/>
              </w:rPr>
              <w:t>a. Cur</w:t>
            </w:r>
            <w:r>
              <w:rPr>
                <w:b/>
                <w:bCs/>
                <w:szCs w:val="16"/>
              </w:rPr>
              <w:t xml:space="preserve">rency outside depository </w:t>
            </w:r>
            <w:r w:rsidRPr="002D5FD9">
              <w:rPr>
                <w:b/>
                <w:bCs/>
                <w:szCs w:val="16"/>
              </w:rPr>
              <w:t>corporations</w:t>
            </w:r>
          </w:p>
        </w:tc>
        <w:tc>
          <w:tcPr>
            <w:tcW w:w="788"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b/>
                <w:bCs/>
                <w:sz w:val="14"/>
                <w:szCs w:val="14"/>
              </w:rPr>
            </w:pPr>
            <w:r>
              <w:rPr>
                <w:b/>
                <w:bCs/>
                <w:sz w:val="14"/>
                <w:szCs w:val="14"/>
              </w:rPr>
              <w:t>3,898,848</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4,374,391</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4,935,394</w:t>
            </w:r>
          </w:p>
        </w:tc>
        <w:tc>
          <w:tcPr>
            <w:tcW w:w="762"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b/>
                <w:bCs/>
                <w:sz w:val="14"/>
                <w:szCs w:val="14"/>
              </w:rPr>
            </w:pPr>
            <w:r>
              <w:rPr>
                <w:b/>
                <w:bCs/>
                <w:sz w:val="14"/>
                <w:szCs w:val="14"/>
              </w:rPr>
              <w:t>4,332,175</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4,374,391</w:t>
            </w:r>
          </w:p>
        </w:tc>
        <w:tc>
          <w:tcPr>
            <w:tcW w:w="810"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b/>
                <w:bCs/>
                <w:sz w:val="14"/>
                <w:szCs w:val="14"/>
              </w:rPr>
            </w:pPr>
            <w:r>
              <w:rPr>
                <w:b/>
                <w:bCs/>
                <w:sz w:val="14"/>
                <w:szCs w:val="14"/>
              </w:rPr>
              <w:t>4,724,757</w:t>
            </w:r>
          </w:p>
        </w:tc>
        <w:tc>
          <w:tcPr>
            <w:tcW w:w="81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4,743,253</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5,017,796</w:t>
            </w:r>
          </w:p>
        </w:tc>
        <w:tc>
          <w:tcPr>
            <w:tcW w:w="720" w:type="dxa"/>
            <w:tcBorders>
              <w:top w:val="nil"/>
              <w:left w:val="nil"/>
              <w:bottom w:val="nil"/>
              <w:right w:val="nil"/>
            </w:tcBorders>
            <w:shd w:val="clear" w:color="auto" w:fill="auto"/>
            <w:noWrap/>
            <w:tcMar>
              <w:left w:w="43" w:type="dxa"/>
              <w:right w:w="43" w:type="dxa"/>
            </w:tcMar>
            <w:vAlign w:val="center"/>
          </w:tcPr>
          <w:p w:rsidR="001734D6" w:rsidRDefault="001734D6" w:rsidP="001734D6">
            <w:pPr>
              <w:jc w:val="right"/>
              <w:rPr>
                <w:b/>
                <w:bCs/>
                <w:sz w:val="14"/>
                <w:szCs w:val="14"/>
              </w:rPr>
            </w:pPr>
            <w:r>
              <w:rPr>
                <w:b/>
                <w:bCs/>
                <w:sz w:val="14"/>
                <w:szCs w:val="14"/>
              </w:rPr>
              <w:t>4,935,394</w:t>
            </w:r>
          </w:p>
        </w:tc>
      </w:tr>
      <w:tr w:rsidR="001734D6"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1734D6" w:rsidRPr="002D5FD9" w:rsidRDefault="001734D6" w:rsidP="001734D6">
            <w:pPr>
              <w:jc w:val="left"/>
              <w:rPr>
                <w:b/>
                <w:bCs/>
                <w:szCs w:val="16"/>
              </w:rPr>
            </w:pPr>
            <w:r w:rsidRPr="002D5FD9">
              <w:rPr>
                <w:b/>
                <w:bCs/>
                <w:szCs w:val="16"/>
              </w:rPr>
              <w:t>b. Transferable deposits</w:t>
            </w:r>
          </w:p>
        </w:tc>
        <w:tc>
          <w:tcPr>
            <w:tcW w:w="788"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b/>
                <w:bCs/>
                <w:sz w:val="14"/>
                <w:szCs w:val="14"/>
              </w:rPr>
            </w:pPr>
            <w:r>
              <w:rPr>
                <w:b/>
                <w:bCs/>
                <w:sz w:val="14"/>
                <w:szCs w:val="14"/>
              </w:rPr>
              <w:t>7,993,324</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8,735,016</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9,472,216</w:t>
            </w:r>
          </w:p>
        </w:tc>
        <w:tc>
          <w:tcPr>
            <w:tcW w:w="762"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b/>
                <w:bCs/>
                <w:sz w:val="14"/>
                <w:szCs w:val="14"/>
              </w:rPr>
            </w:pPr>
            <w:r>
              <w:rPr>
                <w:b/>
                <w:bCs/>
                <w:sz w:val="14"/>
                <w:szCs w:val="14"/>
              </w:rPr>
              <w:t>8,537,955</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8,735,016</w:t>
            </w:r>
          </w:p>
        </w:tc>
        <w:tc>
          <w:tcPr>
            <w:tcW w:w="810"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b/>
                <w:bCs/>
                <w:sz w:val="14"/>
                <w:szCs w:val="14"/>
              </w:rPr>
            </w:pPr>
            <w:r>
              <w:rPr>
                <w:b/>
                <w:bCs/>
                <w:sz w:val="14"/>
                <w:szCs w:val="14"/>
              </w:rPr>
              <w:t>8,931,699</w:t>
            </w:r>
          </w:p>
        </w:tc>
        <w:tc>
          <w:tcPr>
            <w:tcW w:w="81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8,847,382</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8,913,564</w:t>
            </w:r>
          </w:p>
        </w:tc>
        <w:tc>
          <w:tcPr>
            <w:tcW w:w="720" w:type="dxa"/>
            <w:tcBorders>
              <w:top w:val="nil"/>
              <w:left w:val="nil"/>
              <w:bottom w:val="nil"/>
              <w:right w:val="nil"/>
            </w:tcBorders>
            <w:shd w:val="clear" w:color="auto" w:fill="auto"/>
            <w:noWrap/>
            <w:tcMar>
              <w:left w:w="43" w:type="dxa"/>
              <w:right w:w="43" w:type="dxa"/>
            </w:tcMar>
            <w:vAlign w:val="center"/>
          </w:tcPr>
          <w:p w:rsidR="001734D6" w:rsidRDefault="001734D6" w:rsidP="001734D6">
            <w:pPr>
              <w:jc w:val="right"/>
              <w:rPr>
                <w:b/>
                <w:bCs/>
                <w:sz w:val="14"/>
                <w:szCs w:val="14"/>
              </w:rPr>
            </w:pPr>
            <w:r>
              <w:rPr>
                <w:b/>
                <w:bCs/>
                <w:sz w:val="14"/>
                <w:szCs w:val="14"/>
              </w:rPr>
              <w:t>9,472,216</w:t>
            </w:r>
          </w:p>
        </w:tc>
      </w:tr>
      <w:tr w:rsidR="001734D6"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1734D6" w:rsidRPr="002D5FD9" w:rsidRDefault="001734D6" w:rsidP="001734D6">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249,897</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217,753</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230,225</w:t>
            </w:r>
          </w:p>
        </w:tc>
        <w:tc>
          <w:tcPr>
            <w:tcW w:w="762"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199,890</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217,753</w:t>
            </w:r>
          </w:p>
        </w:tc>
        <w:tc>
          <w:tcPr>
            <w:tcW w:w="810"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189,994</w:t>
            </w:r>
          </w:p>
        </w:tc>
        <w:tc>
          <w:tcPr>
            <w:tcW w:w="81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238,781</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225,857</w:t>
            </w:r>
          </w:p>
        </w:tc>
        <w:tc>
          <w:tcPr>
            <w:tcW w:w="720" w:type="dxa"/>
            <w:tcBorders>
              <w:top w:val="nil"/>
              <w:left w:val="nil"/>
              <w:bottom w:val="nil"/>
              <w:right w:val="nil"/>
            </w:tcBorders>
            <w:shd w:val="clear" w:color="auto" w:fill="auto"/>
            <w:noWrap/>
            <w:tcMar>
              <w:left w:w="43" w:type="dxa"/>
              <w:right w:w="43" w:type="dxa"/>
            </w:tcMar>
            <w:vAlign w:val="center"/>
          </w:tcPr>
          <w:p w:rsidR="001734D6" w:rsidRDefault="001734D6" w:rsidP="001734D6">
            <w:pPr>
              <w:jc w:val="right"/>
              <w:rPr>
                <w:sz w:val="14"/>
                <w:szCs w:val="14"/>
              </w:rPr>
            </w:pPr>
            <w:r>
              <w:rPr>
                <w:sz w:val="14"/>
                <w:szCs w:val="14"/>
              </w:rPr>
              <w:t>230,225</w:t>
            </w:r>
          </w:p>
        </w:tc>
      </w:tr>
      <w:tr w:rsidR="001734D6"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1734D6" w:rsidRPr="002D5FD9" w:rsidRDefault="001734D6" w:rsidP="001734D6">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312,106</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359,520</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383,870</w:t>
            </w:r>
          </w:p>
        </w:tc>
        <w:tc>
          <w:tcPr>
            <w:tcW w:w="762"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363,119</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359,520</w:t>
            </w:r>
          </w:p>
        </w:tc>
        <w:tc>
          <w:tcPr>
            <w:tcW w:w="810"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340,838</w:t>
            </w:r>
          </w:p>
        </w:tc>
        <w:tc>
          <w:tcPr>
            <w:tcW w:w="81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338,072</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367,831</w:t>
            </w:r>
          </w:p>
        </w:tc>
        <w:tc>
          <w:tcPr>
            <w:tcW w:w="720" w:type="dxa"/>
            <w:tcBorders>
              <w:top w:val="nil"/>
              <w:left w:val="nil"/>
              <w:bottom w:val="nil"/>
              <w:right w:val="nil"/>
            </w:tcBorders>
            <w:shd w:val="clear" w:color="auto" w:fill="auto"/>
            <w:noWrap/>
            <w:tcMar>
              <w:left w:w="43" w:type="dxa"/>
              <w:right w:w="43" w:type="dxa"/>
            </w:tcMar>
            <w:vAlign w:val="center"/>
          </w:tcPr>
          <w:p w:rsidR="001734D6" w:rsidRDefault="001734D6" w:rsidP="001734D6">
            <w:pPr>
              <w:jc w:val="right"/>
              <w:rPr>
                <w:sz w:val="14"/>
                <w:szCs w:val="14"/>
              </w:rPr>
            </w:pPr>
            <w:r>
              <w:rPr>
                <w:sz w:val="14"/>
                <w:szCs w:val="14"/>
              </w:rPr>
              <w:t>383,870</w:t>
            </w:r>
          </w:p>
        </w:tc>
      </w:tr>
      <w:tr w:rsidR="001734D6"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1734D6" w:rsidRPr="002D5FD9" w:rsidRDefault="001734D6" w:rsidP="001734D6">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2,358,300</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2,503,579</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2,517,381</w:t>
            </w:r>
          </w:p>
        </w:tc>
        <w:tc>
          <w:tcPr>
            <w:tcW w:w="762"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2,512,614</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2,503,579</w:t>
            </w:r>
          </w:p>
        </w:tc>
        <w:tc>
          <w:tcPr>
            <w:tcW w:w="810"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2,381,183</w:t>
            </w:r>
          </w:p>
        </w:tc>
        <w:tc>
          <w:tcPr>
            <w:tcW w:w="81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2,405,349</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2,390,018</w:t>
            </w:r>
          </w:p>
        </w:tc>
        <w:tc>
          <w:tcPr>
            <w:tcW w:w="720" w:type="dxa"/>
            <w:tcBorders>
              <w:top w:val="nil"/>
              <w:left w:val="nil"/>
              <w:bottom w:val="nil"/>
              <w:right w:val="nil"/>
            </w:tcBorders>
            <w:shd w:val="clear" w:color="auto" w:fill="auto"/>
            <w:noWrap/>
            <w:tcMar>
              <w:left w:w="43" w:type="dxa"/>
              <w:right w:w="43" w:type="dxa"/>
            </w:tcMar>
            <w:vAlign w:val="center"/>
          </w:tcPr>
          <w:p w:rsidR="001734D6" w:rsidRDefault="001734D6" w:rsidP="001734D6">
            <w:pPr>
              <w:jc w:val="right"/>
              <w:rPr>
                <w:sz w:val="14"/>
                <w:szCs w:val="14"/>
              </w:rPr>
            </w:pPr>
            <w:r>
              <w:rPr>
                <w:sz w:val="14"/>
                <w:szCs w:val="14"/>
              </w:rPr>
              <w:t>2,517,381</w:t>
            </w:r>
          </w:p>
        </w:tc>
      </w:tr>
      <w:tr w:rsidR="001734D6"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1734D6" w:rsidRPr="002D5FD9" w:rsidRDefault="001734D6" w:rsidP="001734D6">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5,073,021</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5,654,163</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6,340,740</w:t>
            </w:r>
          </w:p>
        </w:tc>
        <w:tc>
          <w:tcPr>
            <w:tcW w:w="762"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5,462,331</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5,654,163</w:t>
            </w:r>
          </w:p>
        </w:tc>
        <w:tc>
          <w:tcPr>
            <w:tcW w:w="810"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6,019,683</w:t>
            </w:r>
          </w:p>
        </w:tc>
        <w:tc>
          <w:tcPr>
            <w:tcW w:w="81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5,865,180</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5,929,859</w:t>
            </w:r>
          </w:p>
        </w:tc>
        <w:tc>
          <w:tcPr>
            <w:tcW w:w="720" w:type="dxa"/>
            <w:tcBorders>
              <w:top w:val="nil"/>
              <w:left w:val="nil"/>
              <w:bottom w:val="nil"/>
              <w:right w:val="nil"/>
            </w:tcBorders>
            <w:shd w:val="clear" w:color="auto" w:fill="auto"/>
            <w:noWrap/>
            <w:tcMar>
              <w:left w:w="43" w:type="dxa"/>
              <w:right w:w="43" w:type="dxa"/>
            </w:tcMar>
            <w:vAlign w:val="center"/>
          </w:tcPr>
          <w:p w:rsidR="001734D6" w:rsidRDefault="001734D6" w:rsidP="001734D6">
            <w:pPr>
              <w:jc w:val="right"/>
              <w:rPr>
                <w:sz w:val="14"/>
                <w:szCs w:val="14"/>
              </w:rPr>
            </w:pPr>
            <w:r>
              <w:rPr>
                <w:sz w:val="14"/>
                <w:szCs w:val="14"/>
              </w:rPr>
              <w:t>6,340,740</w:t>
            </w:r>
          </w:p>
        </w:tc>
      </w:tr>
      <w:tr w:rsidR="001734D6"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1734D6" w:rsidRPr="002D5FD9" w:rsidRDefault="001734D6" w:rsidP="001734D6">
            <w:pPr>
              <w:ind w:firstLineChars="100" w:firstLine="160"/>
              <w:jc w:val="left"/>
              <w:rPr>
                <w:szCs w:val="16"/>
              </w:rPr>
            </w:pPr>
            <w:r w:rsidRPr="002D5FD9">
              <w:rPr>
                <w:szCs w:val="16"/>
              </w:rPr>
              <w:t>less: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1734D6" w:rsidRDefault="001734D6" w:rsidP="001734D6">
            <w:pPr>
              <w:jc w:val="right"/>
              <w:rPr>
                <w:sz w:val="14"/>
                <w:szCs w:val="14"/>
              </w:rPr>
            </w:pPr>
            <w:r>
              <w:rPr>
                <w:sz w:val="14"/>
                <w:szCs w:val="14"/>
              </w:rPr>
              <w:t>-</w:t>
            </w:r>
          </w:p>
        </w:tc>
      </w:tr>
      <w:tr w:rsidR="001734D6"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1734D6" w:rsidRPr="002D5FD9" w:rsidRDefault="001734D6" w:rsidP="001734D6">
            <w:pPr>
              <w:jc w:val="left"/>
              <w:rPr>
                <w:b/>
                <w:bCs/>
                <w:szCs w:val="16"/>
              </w:rPr>
            </w:pPr>
            <w:r w:rsidRPr="002D5FD9">
              <w:rPr>
                <w:b/>
                <w:bCs/>
                <w:szCs w:val="16"/>
              </w:rPr>
              <w:t>c. Other Deposits</w:t>
            </w:r>
          </w:p>
        </w:tc>
        <w:tc>
          <w:tcPr>
            <w:tcW w:w="788"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b/>
                <w:bCs/>
                <w:sz w:val="14"/>
                <w:szCs w:val="14"/>
              </w:rPr>
            </w:pPr>
            <w:r>
              <w:rPr>
                <w:b/>
                <w:bCs/>
                <w:sz w:val="14"/>
                <w:szCs w:val="14"/>
              </w:rPr>
              <w:t>2,493,779</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2,645,353</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3,071,831</w:t>
            </w:r>
          </w:p>
        </w:tc>
        <w:tc>
          <w:tcPr>
            <w:tcW w:w="762"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b/>
                <w:bCs/>
                <w:sz w:val="14"/>
                <w:szCs w:val="14"/>
              </w:rPr>
            </w:pPr>
            <w:r>
              <w:rPr>
                <w:b/>
                <w:bCs/>
                <w:sz w:val="14"/>
                <w:szCs w:val="14"/>
              </w:rPr>
              <w:t>2,552,452</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2,645,353</w:t>
            </w:r>
          </w:p>
        </w:tc>
        <w:tc>
          <w:tcPr>
            <w:tcW w:w="810"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b/>
                <w:bCs/>
                <w:sz w:val="14"/>
                <w:szCs w:val="14"/>
              </w:rPr>
            </w:pPr>
            <w:r>
              <w:rPr>
                <w:b/>
                <w:bCs/>
                <w:sz w:val="14"/>
                <w:szCs w:val="14"/>
              </w:rPr>
              <w:t>2,858,595</w:t>
            </w:r>
          </w:p>
        </w:tc>
        <w:tc>
          <w:tcPr>
            <w:tcW w:w="81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2,883,425</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2,861,429</w:t>
            </w:r>
          </w:p>
        </w:tc>
        <w:tc>
          <w:tcPr>
            <w:tcW w:w="720" w:type="dxa"/>
            <w:tcBorders>
              <w:top w:val="nil"/>
              <w:left w:val="nil"/>
              <w:bottom w:val="nil"/>
              <w:right w:val="nil"/>
            </w:tcBorders>
            <w:shd w:val="clear" w:color="auto" w:fill="auto"/>
            <w:noWrap/>
            <w:tcMar>
              <w:left w:w="43" w:type="dxa"/>
              <w:right w:w="43" w:type="dxa"/>
            </w:tcMar>
            <w:vAlign w:val="center"/>
          </w:tcPr>
          <w:p w:rsidR="001734D6" w:rsidRDefault="001734D6" w:rsidP="001734D6">
            <w:pPr>
              <w:jc w:val="right"/>
              <w:rPr>
                <w:b/>
                <w:bCs/>
                <w:sz w:val="14"/>
                <w:szCs w:val="14"/>
              </w:rPr>
            </w:pPr>
            <w:r>
              <w:rPr>
                <w:b/>
                <w:bCs/>
                <w:sz w:val="14"/>
                <w:szCs w:val="14"/>
              </w:rPr>
              <w:t>3,071,831</w:t>
            </w:r>
          </w:p>
        </w:tc>
      </w:tr>
      <w:tr w:rsidR="001734D6"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1734D6" w:rsidRPr="002D5FD9" w:rsidRDefault="001734D6" w:rsidP="001734D6">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76,099</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81,864</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109,192</w:t>
            </w:r>
          </w:p>
        </w:tc>
        <w:tc>
          <w:tcPr>
            <w:tcW w:w="762"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73,766</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81,864</w:t>
            </w:r>
          </w:p>
        </w:tc>
        <w:tc>
          <w:tcPr>
            <w:tcW w:w="810"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125,627</w:t>
            </w:r>
          </w:p>
        </w:tc>
        <w:tc>
          <w:tcPr>
            <w:tcW w:w="81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91,818</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80,812</w:t>
            </w:r>
          </w:p>
        </w:tc>
        <w:tc>
          <w:tcPr>
            <w:tcW w:w="720" w:type="dxa"/>
            <w:tcBorders>
              <w:top w:val="nil"/>
              <w:left w:val="nil"/>
              <w:bottom w:val="nil"/>
              <w:right w:val="nil"/>
            </w:tcBorders>
            <w:shd w:val="clear" w:color="auto" w:fill="auto"/>
            <w:noWrap/>
            <w:tcMar>
              <w:left w:w="43" w:type="dxa"/>
              <w:right w:w="43" w:type="dxa"/>
            </w:tcMar>
            <w:vAlign w:val="center"/>
          </w:tcPr>
          <w:p w:rsidR="001734D6" w:rsidRDefault="001734D6" w:rsidP="001734D6">
            <w:pPr>
              <w:jc w:val="right"/>
              <w:rPr>
                <w:sz w:val="14"/>
                <w:szCs w:val="14"/>
              </w:rPr>
            </w:pPr>
            <w:r>
              <w:rPr>
                <w:sz w:val="14"/>
                <w:szCs w:val="14"/>
              </w:rPr>
              <w:t>109,192</w:t>
            </w:r>
          </w:p>
        </w:tc>
      </w:tr>
      <w:tr w:rsidR="001734D6"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1734D6" w:rsidRPr="002D5FD9" w:rsidRDefault="001734D6" w:rsidP="001734D6">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411,242</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428,607</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492,359</w:t>
            </w:r>
          </w:p>
        </w:tc>
        <w:tc>
          <w:tcPr>
            <w:tcW w:w="762"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396,594</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428,607</w:t>
            </w:r>
          </w:p>
        </w:tc>
        <w:tc>
          <w:tcPr>
            <w:tcW w:w="810"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444,676</w:t>
            </w:r>
          </w:p>
        </w:tc>
        <w:tc>
          <w:tcPr>
            <w:tcW w:w="81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463,051</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460,312</w:t>
            </w:r>
          </w:p>
        </w:tc>
        <w:tc>
          <w:tcPr>
            <w:tcW w:w="720" w:type="dxa"/>
            <w:tcBorders>
              <w:top w:val="nil"/>
              <w:left w:val="nil"/>
              <w:bottom w:val="nil"/>
              <w:right w:val="nil"/>
            </w:tcBorders>
            <w:shd w:val="clear" w:color="auto" w:fill="auto"/>
            <w:noWrap/>
            <w:tcMar>
              <w:left w:w="43" w:type="dxa"/>
              <w:right w:w="43" w:type="dxa"/>
            </w:tcMar>
            <w:vAlign w:val="center"/>
          </w:tcPr>
          <w:p w:rsidR="001734D6" w:rsidRDefault="001734D6" w:rsidP="001734D6">
            <w:pPr>
              <w:jc w:val="right"/>
              <w:rPr>
                <w:sz w:val="14"/>
                <w:szCs w:val="14"/>
              </w:rPr>
            </w:pPr>
            <w:r>
              <w:rPr>
                <w:sz w:val="14"/>
                <w:szCs w:val="14"/>
              </w:rPr>
              <w:t>492,359</w:t>
            </w:r>
          </w:p>
        </w:tc>
      </w:tr>
      <w:tr w:rsidR="001734D6"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1734D6" w:rsidRPr="002D5FD9" w:rsidRDefault="001734D6" w:rsidP="001734D6">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828,116</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862,865</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907,644</w:t>
            </w:r>
          </w:p>
        </w:tc>
        <w:tc>
          <w:tcPr>
            <w:tcW w:w="762"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792,131</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862,865</w:t>
            </w:r>
          </w:p>
        </w:tc>
        <w:tc>
          <w:tcPr>
            <w:tcW w:w="810"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826,900</w:t>
            </w:r>
          </w:p>
        </w:tc>
        <w:tc>
          <w:tcPr>
            <w:tcW w:w="81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809,590</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819,047</w:t>
            </w:r>
          </w:p>
        </w:tc>
        <w:tc>
          <w:tcPr>
            <w:tcW w:w="720" w:type="dxa"/>
            <w:tcBorders>
              <w:top w:val="nil"/>
              <w:left w:val="nil"/>
              <w:bottom w:val="nil"/>
              <w:right w:val="nil"/>
            </w:tcBorders>
            <w:shd w:val="clear" w:color="auto" w:fill="auto"/>
            <w:noWrap/>
            <w:tcMar>
              <w:left w:w="43" w:type="dxa"/>
              <w:right w:w="43" w:type="dxa"/>
            </w:tcMar>
            <w:vAlign w:val="center"/>
          </w:tcPr>
          <w:p w:rsidR="001734D6" w:rsidRDefault="001734D6" w:rsidP="001734D6">
            <w:pPr>
              <w:jc w:val="right"/>
              <w:rPr>
                <w:sz w:val="14"/>
                <w:szCs w:val="14"/>
              </w:rPr>
            </w:pPr>
            <w:r>
              <w:rPr>
                <w:sz w:val="14"/>
                <w:szCs w:val="14"/>
              </w:rPr>
              <w:t>907,644</w:t>
            </w:r>
          </w:p>
        </w:tc>
      </w:tr>
      <w:tr w:rsidR="001734D6"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1734D6" w:rsidRPr="002D5FD9" w:rsidRDefault="001734D6" w:rsidP="001734D6">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1,178,322</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1,272,017</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1,562,635</w:t>
            </w:r>
          </w:p>
        </w:tc>
        <w:tc>
          <w:tcPr>
            <w:tcW w:w="762"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1,289,961</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1,272,017</w:t>
            </w:r>
          </w:p>
        </w:tc>
        <w:tc>
          <w:tcPr>
            <w:tcW w:w="810"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1,461,392</w:t>
            </w:r>
          </w:p>
        </w:tc>
        <w:tc>
          <w:tcPr>
            <w:tcW w:w="81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1,518,967</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1,501,257</w:t>
            </w:r>
          </w:p>
        </w:tc>
        <w:tc>
          <w:tcPr>
            <w:tcW w:w="720" w:type="dxa"/>
            <w:tcBorders>
              <w:top w:val="nil"/>
              <w:left w:val="nil"/>
              <w:bottom w:val="nil"/>
              <w:right w:val="nil"/>
            </w:tcBorders>
            <w:shd w:val="clear" w:color="auto" w:fill="auto"/>
            <w:noWrap/>
            <w:tcMar>
              <w:left w:w="43" w:type="dxa"/>
              <w:right w:w="43" w:type="dxa"/>
            </w:tcMar>
            <w:vAlign w:val="center"/>
          </w:tcPr>
          <w:p w:rsidR="001734D6" w:rsidRDefault="001734D6" w:rsidP="001734D6">
            <w:pPr>
              <w:jc w:val="right"/>
              <w:rPr>
                <w:sz w:val="14"/>
                <w:szCs w:val="14"/>
              </w:rPr>
            </w:pPr>
            <w:r>
              <w:rPr>
                <w:sz w:val="14"/>
                <w:szCs w:val="14"/>
              </w:rPr>
              <w:t>1,562,635</w:t>
            </w:r>
          </w:p>
        </w:tc>
      </w:tr>
      <w:tr w:rsidR="001734D6"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1734D6" w:rsidRPr="002D5FD9" w:rsidRDefault="001734D6" w:rsidP="001734D6">
            <w:pPr>
              <w:ind w:left="324" w:hanging="324"/>
              <w:jc w:val="left"/>
              <w:rPr>
                <w:b/>
                <w:bCs/>
                <w:szCs w:val="16"/>
              </w:rPr>
            </w:pPr>
            <w:r w:rsidRPr="002D5FD9">
              <w:rPr>
                <w:b/>
                <w:bCs/>
                <w:szCs w:val="16"/>
              </w:rPr>
              <w:t>d. Securities other than shares included in broad money</w:t>
            </w:r>
          </w:p>
        </w:tc>
        <w:tc>
          <w:tcPr>
            <w:tcW w:w="788"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b/>
                <w:bCs/>
                <w:sz w:val="14"/>
                <w:szCs w:val="14"/>
              </w:rPr>
            </w:pPr>
            <w:r>
              <w:rPr>
                <w:b/>
                <w:bCs/>
                <w:sz w:val="14"/>
                <w:szCs w:val="14"/>
              </w:rPr>
              <w:t>10</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16</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17</w:t>
            </w:r>
          </w:p>
        </w:tc>
        <w:tc>
          <w:tcPr>
            <w:tcW w:w="762"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16</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16</w:t>
            </w:r>
          </w:p>
        </w:tc>
        <w:tc>
          <w:tcPr>
            <w:tcW w:w="720" w:type="dxa"/>
            <w:tcBorders>
              <w:top w:val="nil"/>
              <w:left w:val="nil"/>
              <w:bottom w:val="nil"/>
              <w:right w:val="nil"/>
            </w:tcBorders>
            <w:shd w:val="clear" w:color="auto" w:fill="auto"/>
            <w:noWrap/>
            <w:tcMar>
              <w:left w:w="43" w:type="dxa"/>
              <w:right w:w="43" w:type="dxa"/>
            </w:tcMar>
            <w:vAlign w:val="center"/>
          </w:tcPr>
          <w:p w:rsidR="001734D6" w:rsidRDefault="001734D6" w:rsidP="001734D6">
            <w:pPr>
              <w:jc w:val="right"/>
              <w:rPr>
                <w:b/>
                <w:bCs/>
                <w:sz w:val="14"/>
                <w:szCs w:val="14"/>
              </w:rPr>
            </w:pPr>
            <w:r>
              <w:rPr>
                <w:b/>
                <w:bCs/>
                <w:sz w:val="14"/>
                <w:szCs w:val="14"/>
              </w:rPr>
              <w:t>17</w:t>
            </w:r>
          </w:p>
        </w:tc>
      </w:tr>
      <w:tr w:rsidR="001734D6"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1734D6" w:rsidRPr="002D5FD9" w:rsidRDefault="001734D6" w:rsidP="001734D6">
            <w:pPr>
              <w:ind w:firstLineChars="100" w:firstLine="160"/>
              <w:jc w:val="left"/>
              <w:rPr>
                <w:szCs w:val="16"/>
              </w:rPr>
            </w:pPr>
            <w:r w:rsidRPr="002D5FD9">
              <w:rPr>
                <w:szCs w:val="16"/>
              </w:rPr>
              <w:t>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7</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12</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13</w:t>
            </w:r>
          </w:p>
        </w:tc>
        <w:tc>
          <w:tcPr>
            <w:tcW w:w="762"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12</w:t>
            </w:r>
          </w:p>
        </w:tc>
        <w:tc>
          <w:tcPr>
            <w:tcW w:w="810"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13</w:t>
            </w:r>
          </w:p>
        </w:tc>
        <w:tc>
          <w:tcPr>
            <w:tcW w:w="720" w:type="dxa"/>
            <w:tcBorders>
              <w:top w:val="nil"/>
              <w:left w:val="nil"/>
              <w:bottom w:val="nil"/>
              <w:right w:val="nil"/>
            </w:tcBorders>
            <w:shd w:val="clear" w:color="auto" w:fill="auto"/>
            <w:noWrap/>
            <w:tcMar>
              <w:left w:w="43" w:type="dxa"/>
              <w:right w:w="43" w:type="dxa"/>
            </w:tcMar>
            <w:vAlign w:val="center"/>
          </w:tcPr>
          <w:p w:rsidR="001734D6" w:rsidRDefault="001734D6" w:rsidP="001734D6">
            <w:pPr>
              <w:jc w:val="right"/>
              <w:rPr>
                <w:sz w:val="14"/>
                <w:szCs w:val="14"/>
              </w:rPr>
            </w:pPr>
            <w:r>
              <w:rPr>
                <w:sz w:val="14"/>
                <w:szCs w:val="14"/>
              </w:rPr>
              <w:t>13</w:t>
            </w:r>
          </w:p>
        </w:tc>
      </w:tr>
      <w:tr w:rsidR="001734D6"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1734D6" w:rsidRPr="002D5FD9" w:rsidRDefault="001734D6" w:rsidP="001734D6">
            <w:pPr>
              <w:ind w:firstLineChars="100" w:firstLine="160"/>
              <w:jc w:val="left"/>
              <w:rPr>
                <w:szCs w:val="16"/>
              </w:rPr>
            </w:pPr>
            <w:r w:rsidRPr="002D5FD9">
              <w:rPr>
                <w:szCs w:val="16"/>
              </w:rPr>
              <w:t>Public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1734D6" w:rsidRDefault="001734D6" w:rsidP="001734D6">
            <w:pPr>
              <w:jc w:val="right"/>
              <w:rPr>
                <w:sz w:val="14"/>
                <w:szCs w:val="14"/>
              </w:rPr>
            </w:pPr>
            <w:r>
              <w:rPr>
                <w:sz w:val="14"/>
                <w:szCs w:val="14"/>
              </w:rPr>
              <w:t>-</w:t>
            </w:r>
          </w:p>
        </w:tc>
      </w:tr>
      <w:tr w:rsidR="001734D6"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1734D6" w:rsidRPr="002D5FD9" w:rsidRDefault="001734D6" w:rsidP="001734D6">
            <w:pPr>
              <w:ind w:firstLineChars="100" w:firstLine="160"/>
              <w:jc w:val="left"/>
              <w:rPr>
                <w:szCs w:val="16"/>
              </w:rPr>
            </w:pPr>
            <w:r w:rsidRPr="002D5FD9">
              <w:rPr>
                <w:szCs w:val="16"/>
              </w:rPr>
              <w:t>Other non-financial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3</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3</w:t>
            </w:r>
          </w:p>
        </w:tc>
        <w:tc>
          <w:tcPr>
            <w:tcW w:w="762"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3</w:t>
            </w:r>
          </w:p>
        </w:tc>
        <w:tc>
          <w:tcPr>
            <w:tcW w:w="720" w:type="dxa"/>
            <w:tcBorders>
              <w:top w:val="nil"/>
              <w:left w:val="nil"/>
              <w:bottom w:val="nil"/>
              <w:right w:val="nil"/>
            </w:tcBorders>
            <w:shd w:val="clear" w:color="auto" w:fill="auto"/>
            <w:noWrap/>
            <w:tcMar>
              <w:left w:w="43" w:type="dxa"/>
              <w:right w:w="43" w:type="dxa"/>
            </w:tcMar>
            <w:vAlign w:val="center"/>
          </w:tcPr>
          <w:p w:rsidR="001734D6" w:rsidRDefault="001734D6" w:rsidP="001734D6">
            <w:pPr>
              <w:jc w:val="right"/>
              <w:rPr>
                <w:sz w:val="14"/>
                <w:szCs w:val="14"/>
              </w:rPr>
            </w:pPr>
            <w:r>
              <w:rPr>
                <w:sz w:val="14"/>
                <w:szCs w:val="14"/>
              </w:rPr>
              <w:t>3</w:t>
            </w:r>
          </w:p>
        </w:tc>
      </w:tr>
      <w:tr w:rsidR="001734D6"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1734D6" w:rsidRPr="002D5FD9" w:rsidRDefault="001734D6" w:rsidP="001734D6">
            <w:pPr>
              <w:ind w:firstLineChars="100" w:firstLine="160"/>
              <w:jc w:val="left"/>
              <w:rPr>
                <w:szCs w:val="16"/>
              </w:rPr>
            </w:pPr>
            <w:r w:rsidRPr="002D5FD9">
              <w:rPr>
                <w:szCs w:val="16"/>
              </w:rPr>
              <w:t>Other resident sectors</w:t>
            </w:r>
          </w:p>
        </w:tc>
        <w:tc>
          <w:tcPr>
            <w:tcW w:w="788"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1734D6" w:rsidRDefault="001734D6" w:rsidP="001734D6">
            <w:pPr>
              <w:jc w:val="right"/>
              <w:rPr>
                <w:sz w:val="14"/>
                <w:szCs w:val="14"/>
              </w:rPr>
            </w:pPr>
            <w:r>
              <w:rPr>
                <w:sz w:val="14"/>
                <w:szCs w:val="14"/>
              </w:rPr>
              <w:t>-</w:t>
            </w:r>
          </w:p>
        </w:tc>
      </w:tr>
      <w:tr w:rsidR="001734D6"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1734D6" w:rsidRPr="002D5FD9" w:rsidRDefault="001734D6" w:rsidP="001734D6">
            <w:pPr>
              <w:jc w:val="left"/>
              <w:rPr>
                <w:b/>
                <w:bCs/>
                <w:szCs w:val="16"/>
              </w:rPr>
            </w:pPr>
            <w:r w:rsidRPr="002D5FD9">
              <w:rPr>
                <w:b/>
                <w:bCs/>
                <w:szCs w:val="16"/>
              </w:rPr>
              <w:t>Deposits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b/>
                <w:bCs/>
                <w:sz w:val="14"/>
                <w:szCs w:val="14"/>
              </w:rPr>
            </w:pPr>
            <w:r>
              <w:rPr>
                <w:b/>
                <w:bCs/>
                <w:sz w:val="14"/>
                <w:szCs w:val="14"/>
              </w:rPr>
              <w:t>51,168</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57,424</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67,332</w:t>
            </w:r>
          </w:p>
        </w:tc>
        <w:tc>
          <w:tcPr>
            <w:tcW w:w="762"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b/>
                <w:bCs/>
                <w:sz w:val="14"/>
                <w:szCs w:val="14"/>
              </w:rPr>
            </w:pPr>
            <w:r>
              <w:rPr>
                <w:b/>
                <w:bCs/>
                <w:sz w:val="14"/>
                <w:szCs w:val="14"/>
              </w:rPr>
              <w:t>56,025</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57,424</w:t>
            </w:r>
          </w:p>
        </w:tc>
        <w:tc>
          <w:tcPr>
            <w:tcW w:w="810"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b/>
                <w:bCs/>
                <w:sz w:val="14"/>
                <w:szCs w:val="14"/>
              </w:rPr>
            </w:pPr>
            <w:r>
              <w:rPr>
                <w:b/>
                <w:bCs/>
                <w:sz w:val="14"/>
                <w:szCs w:val="14"/>
              </w:rPr>
              <w:t>58,458</w:t>
            </w:r>
          </w:p>
        </w:tc>
        <w:tc>
          <w:tcPr>
            <w:tcW w:w="81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65,170</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66,399</w:t>
            </w:r>
          </w:p>
        </w:tc>
        <w:tc>
          <w:tcPr>
            <w:tcW w:w="720" w:type="dxa"/>
            <w:tcBorders>
              <w:top w:val="nil"/>
              <w:left w:val="nil"/>
              <w:bottom w:val="nil"/>
              <w:right w:val="nil"/>
            </w:tcBorders>
            <w:shd w:val="clear" w:color="auto" w:fill="auto"/>
            <w:noWrap/>
            <w:tcMar>
              <w:left w:w="43" w:type="dxa"/>
              <w:right w:w="43" w:type="dxa"/>
            </w:tcMar>
            <w:vAlign w:val="center"/>
          </w:tcPr>
          <w:p w:rsidR="001734D6" w:rsidRDefault="001734D6" w:rsidP="001734D6">
            <w:pPr>
              <w:jc w:val="right"/>
              <w:rPr>
                <w:b/>
                <w:bCs/>
                <w:sz w:val="14"/>
                <w:szCs w:val="14"/>
              </w:rPr>
            </w:pPr>
            <w:r>
              <w:rPr>
                <w:b/>
                <w:bCs/>
                <w:sz w:val="14"/>
                <w:szCs w:val="14"/>
              </w:rPr>
              <w:t>67,332</w:t>
            </w:r>
          </w:p>
        </w:tc>
      </w:tr>
      <w:tr w:rsidR="001734D6"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1734D6" w:rsidRPr="002D5FD9" w:rsidRDefault="001734D6" w:rsidP="001734D6">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1734D6" w:rsidRDefault="001734D6" w:rsidP="001734D6">
            <w:pPr>
              <w:jc w:val="right"/>
              <w:rPr>
                <w:sz w:val="14"/>
                <w:szCs w:val="14"/>
              </w:rPr>
            </w:pPr>
            <w:r>
              <w:rPr>
                <w:sz w:val="14"/>
                <w:szCs w:val="14"/>
              </w:rPr>
              <w:t>-</w:t>
            </w:r>
          </w:p>
        </w:tc>
      </w:tr>
      <w:tr w:rsidR="001734D6"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1734D6" w:rsidRPr="002D5FD9" w:rsidRDefault="001734D6" w:rsidP="001734D6">
            <w:pPr>
              <w:jc w:val="left"/>
              <w:rPr>
                <w:b/>
                <w:bCs/>
                <w:szCs w:val="16"/>
              </w:rPr>
            </w:pPr>
            <w:r w:rsidRPr="002D5FD9">
              <w:rPr>
                <w:b/>
                <w:bCs/>
                <w:szCs w:val="16"/>
              </w:rPr>
              <w:t>Securities other than shares excluded from broad money</w:t>
            </w:r>
          </w:p>
        </w:tc>
        <w:tc>
          <w:tcPr>
            <w:tcW w:w="788"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b/>
                <w:bCs/>
                <w:sz w:val="14"/>
                <w:szCs w:val="14"/>
              </w:rPr>
            </w:pPr>
            <w:r>
              <w:rPr>
                <w:b/>
                <w:bCs/>
                <w:sz w:val="14"/>
                <w:szCs w:val="14"/>
              </w:rPr>
              <w:t>15,535</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19,530</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36,745</w:t>
            </w:r>
          </w:p>
        </w:tc>
        <w:tc>
          <w:tcPr>
            <w:tcW w:w="762"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b/>
                <w:bCs/>
                <w:sz w:val="14"/>
                <w:szCs w:val="14"/>
              </w:rPr>
            </w:pPr>
            <w:r>
              <w:rPr>
                <w:b/>
                <w:bCs/>
                <w:sz w:val="14"/>
                <w:szCs w:val="14"/>
              </w:rPr>
              <w:t>19,469</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19,530</w:t>
            </w:r>
          </w:p>
        </w:tc>
        <w:tc>
          <w:tcPr>
            <w:tcW w:w="810"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b/>
                <w:bCs/>
                <w:sz w:val="14"/>
                <w:szCs w:val="14"/>
              </w:rPr>
            </w:pPr>
            <w:r>
              <w:rPr>
                <w:b/>
                <w:bCs/>
                <w:sz w:val="14"/>
                <w:szCs w:val="14"/>
              </w:rPr>
              <w:t>36,852</w:t>
            </w:r>
          </w:p>
        </w:tc>
        <w:tc>
          <w:tcPr>
            <w:tcW w:w="81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38,196</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38,369</w:t>
            </w:r>
          </w:p>
        </w:tc>
        <w:tc>
          <w:tcPr>
            <w:tcW w:w="720" w:type="dxa"/>
            <w:tcBorders>
              <w:top w:val="nil"/>
              <w:left w:val="nil"/>
              <w:bottom w:val="nil"/>
              <w:right w:val="nil"/>
            </w:tcBorders>
            <w:shd w:val="clear" w:color="auto" w:fill="auto"/>
            <w:noWrap/>
            <w:tcMar>
              <w:left w:w="43" w:type="dxa"/>
              <w:right w:w="43" w:type="dxa"/>
            </w:tcMar>
            <w:vAlign w:val="center"/>
          </w:tcPr>
          <w:p w:rsidR="001734D6" w:rsidRDefault="001734D6" w:rsidP="001734D6">
            <w:pPr>
              <w:jc w:val="right"/>
              <w:rPr>
                <w:b/>
                <w:bCs/>
                <w:sz w:val="14"/>
                <w:szCs w:val="14"/>
              </w:rPr>
            </w:pPr>
            <w:r>
              <w:rPr>
                <w:b/>
                <w:bCs/>
                <w:sz w:val="14"/>
                <w:szCs w:val="14"/>
              </w:rPr>
              <w:t>36,745</w:t>
            </w:r>
          </w:p>
        </w:tc>
      </w:tr>
      <w:tr w:rsidR="001734D6"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1734D6" w:rsidRPr="002D5FD9" w:rsidRDefault="001734D6" w:rsidP="001734D6">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i/>
                <w:iCs/>
                <w:sz w:val="14"/>
                <w:szCs w:val="14"/>
              </w:rPr>
            </w:pPr>
            <w:r>
              <w:rPr>
                <w:i/>
                <w:iCs/>
                <w:sz w:val="14"/>
                <w:szCs w:val="14"/>
              </w:rPr>
              <w:t>11,582</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i/>
                <w:iCs/>
                <w:sz w:val="14"/>
                <w:szCs w:val="14"/>
              </w:rPr>
            </w:pPr>
            <w:r>
              <w:rPr>
                <w:i/>
                <w:iCs/>
                <w:sz w:val="14"/>
                <w:szCs w:val="14"/>
              </w:rPr>
              <w:t>12,876</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i/>
                <w:iCs/>
                <w:sz w:val="14"/>
                <w:szCs w:val="14"/>
              </w:rPr>
            </w:pPr>
            <w:r>
              <w:rPr>
                <w:i/>
                <w:iCs/>
                <w:sz w:val="14"/>
                <w:szCs w:val="14"/>
              </w:rPr>
              <w:t>19,053</w:t>
            </w:r>
          </w:p>
        </w:tc>
        <w:tc>
          <w:tcPr>
            <w:tcW w:w="762"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i/>
                <w:iCs/>
                <w:sz w:val="14"/>
                <w:szCs w:val="14"/>
              </w:rPr>
            </w:pPr>
            <w:r>
              <w:rPr>
                <w:i/>
                <w:iCs/>
                <w:sz w:val="14"/>
                <w:szCs w:val="14"/>
              </w:rPr>
              <w:t>12,718</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i/>
                <w:iCs/>
                <w:sz w:val="14"/>
                <w:szCs w:val="14"/>
              </w:rPr>
            </w:pPr>
            <w:r>
              <w:rPr>
                <w:i/>
                <w:iCs/>
                <w:sz w:val="14"/>
                <w:szCs w:val="14"/>
              </w:rPr>
              <w:t>12,876</w:t>
            </w:r>
          </w:p>
        </w:tc>
        <w:tc>
          <w:tcPr>
            <w:tcW w:w="810"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i/>
                <w:iCs/>
                <w:sz w:val="14"/>
                <w:szCs w:val="14"/>
              </w:rPr>
            </w:pPr>
            <w:r>
              <w:rPr>
                <w:i/>
                <w:iCs/>
                <w:sz w:val="14"/>
                <w:szCs w:val="14"/>
              </w:rPr>
              <w:t>20,228</w:t>
            </w:r>
          </w:p>
        </w:tc>
        <w:tc>
          <w:tcPr>
            <w:tcW w:w="81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i/>
                <w:iCs/>
                <w:sz w:val="14"/>
                <w:szCs w:val="14"/>
              </w:rPr>
            </w:pPr>
            <w:r>
              <w:rPr>
                <w:i/>
                <w:iCs/>
                <w:sz w:val="14"/>
                <w:szCs w:val="14"/>
              </w:rPr>
              <w:t>20,368</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i/>
                <w:iCs/>
                <w:sz w:val="14"/>
                <w:szCs w:val="14"/>
              </w:rPr>
            </w:pPr>
            <w:r>
              <w:rPr>
                <w:i/>
                <w:iCs/>
                <w:sz w:val="14"/>
                <w:szCs w:val="14"/>
              </w:rPr>
              <w:t>20,460</w:t>
            </w:r>
          </w:p>
        </w:tc>
        <w:tc>
          <w:tcPr>
            <w:tcW w:w="720" w:type="dxa"/>
            <w:tcBorders>
              <w:top w:val="nil"/>
              <w:left w:val="nil"/>
              <w:bottom w:val="nil"/>
              <w:right w:val="nil"/>
            </w:tcBorders>
            <w:shd w:val="clear" w:color="auto" w:fill="auto"/>
            <w:noWrap/>
            <w:tcMar>
              <w:left w:w="43" w:type="dxa"/>
              <w:right w:w="43" w:type="dxa"/>
            </w:tcMar>
            <w:vAlign w:val="center"/>
          </w:tcPr>
          <w:p w:rsidR="001734D6" w:rsidRDefault="001734D6" w:rsidP="001734D6">
            <w:pPr>
              <w:jc w:val="right"/>
              <w:rPr>
                <w:i/>
                <w:iCs/>
                <w:sz w:val="14"/>
                <w:szCs w:val="14"/>
              </w:rPr>
            </w:pPr>
            <w:r>
              <w:rPr>
                <w:i/>
                <w:iCs/>
                <w:sz w:val="14"/>
                <w:szCs w:val="14"/>
              </w:rPr>
              <w:t>19,053</w:t>
            </w:r>
          </w:p>
        </w:tc>
      </w:tr>
      <w:tr w:rsidR="001734D6"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1734D6" w:rsidRPr="002D5FD9" w:rsidRDefault="001734D6" w:rsidP="001734D6">
            <w:pPr>
              <w:jc w:val="left"/>
              <w:rPr>
                <w:b/>
                <w:bCs/>
                <w:szCs w:val="16"/>
              </w:rPr>
            </w:pPr>
            <w:r w:rsidRPr="002D5FD9">
              <w:rPr>
                <w:b/>
                <w:bCs/>
                <w:szCs w:val="16"/>
              </w:rPr>
              <w:t>Loans</w:t>
            </w:r>
          </w:p>
        </w:tc>
        <w:tc>
          <w:tcPr>
            <w:tcW w:w="788"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b/>
                <w:bCs/>
                <w:sz w:val="14"/>
                <w:szCs w:val="14"/>
              </w:rPr>
            </w:pPr>
            <w:r>
              <w:rPr>
                <w:b/>
                <w:bCs/>
                <w:sz w:val="14"/>
                <w:szCs w:val="14"/>
              </w:rPr>
              <w:t>11,395</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12,744</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15,119</w:t>
            </w:r>
          </w:p>
        </w:tc>
        <w:tc>
          <w:tcPr>
            <w:tcW w:w="762"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b/>
                <w:bCs/>
                <w:sz w:val="14"/>
                <w:szCs w:val="14"/>
              </w:rPr>
            </w:pPr>
            <w:r>
              <w:rPr>
                <w:b/>
                <w:bCs/>
                <w:sz w:val="14"/>
                <w:szCs w:val="14"/>
              </w:rPr>
              <w:t>16,152</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12,744</w:t>
            </w:r>
          </w:p>
        </w:tc>
        <w:tc>
          <w:tcPr>
            <w:tcW w:w="810"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b/>
                <w:bCs/>
                <w:sz w:val="14"/>
                <w:szCs w:val="14"/>
              </w:rPr>
            </w:pPr>
            <w:r>
              <w:rPr>
                <w:b/>
                <w:bCs/>
                <w:sz w:val="14"/>
                <w:szCs w:val="14"/>
              </w:rPr>
              <w:t>13,123</w:t>
            </w:r>
          </w:p>
        </w:tc>
        <w:tc>
          <w:tcPr>
            <w:tcW w:w="81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18,200</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14,904</w:t>
            </w:r>
          </w:p>
        </w:tc>
        <w:tc>
          <w:tcPr>
            <w:tcW w:w="720" w:type="dxa"/>
            <w:tcBorders>
              <w:top w:val="nil"/>
              <w:left w:val="nil"/>
              <w:bottom w:val="nil"/>
              <w:right w:val="nil"/>
            </w:tcBorders>
            <w:shd w:val="clear" w:color="auto" w:fill="auto"/>
            <w:noWrap/>
            <w:tcMar>
              <w:left w:w="43" w:type="dxa"/>
              <w:right w:w="43" w:type="dxa"/>
            </w:tcMar>
            <w:vAlign w:val="center"/>
          </w:tcPr>
          <w:p w:rsidR="001734D6" w:rsidRDefault="001734D6" w:rsidP="001734D6">
            <w:pPr>
              <w:jc w:val="right"/>
              <w:rPr>
                <w:b/>
                <w:bCs/>
                <w:sz w:val="14"/>
                <w:szCs w:val="14"/>
              </w:rPr>
            </w:pPr>
            <w:r>
              <w:rPr>
                <w:b/>
                <w:bCs/>
                <w:sz w:val="14"/>
                <w:szCs w:val="14"/>
              </w:rPr>
              <w:t>15,119</w:t>
            </w:r>
          </w:p>
        </w:tc>
      </w:tr>
      <w:tr w:rsidR="001734D6"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1734D6" w:rsidRPr="002D5FD9" w:rsidRDefault="001734D6" w:rsidP="001734D6">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i/>
                <w:iCs/>
                <w:sz w:val="14"/>
                <w:szCs w:val="14"/>
              </w:rPr>
            </w:pPr>
            <w:r>
              <w:rPr>
                <w:i/>
                <w:iCs/>
                <w:sz w:val="14"/>
                <w:szCs w:val="14"/>
              </w:rPr>
              <w:t>1,743</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i/>
                <w:iCs/>
                <w:sz w:val="14"/>
                <w:szCs w:val="14"/>
              </w:rPr>
            </w:pPr>
            <w:r>
              <w:rPr>
                <w:i/>
                <w:iCs/>
                <w:sz w:val="14"/>
                <w:szCs w:val="14"/>
              </w:rPr>
              <w:t>3,411</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i/>
                <w:iCs/>
                <w:sz w:val="14"/>
                <w:szCs w:val="14"/>
              </w:rPr>
            </w:pPr>
            <w:r>
              <w:rPr>
                <w:i/>
                <w:iCs/>
                <w:sz w:val="14"/>
                <w:szCs w:val="14"/>
              </w:rPr>
              <w:t>6,490</w:t>
            </w:r>
          </w:p>
        </w:tc>
        <w:tc>
          <w:tcPr>
            <w:tcW w:w="762"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i/>
                <w:iCs/>
                <w:sz w:val="14"/>
                <w:szCs w:val="14"/>
              </w:rPr>
            </w:pPr>
            <w:r>
              <w:rPr>
                <w:i/>
                <w:iCs/>
                <w:sz w:val="14"/>
                <w:szCs w:val="14"/>
              </w:rPr>
              <w:t>6,819</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i/>
                <w:iCs/>
                <w:sz w:val="14"/>
                <w:szCs w:val="14"/>
              </w:rPr>
            </w:pPr>
            <w:r>
              <w:rPr>
                <w:i/>
                <w:iCs/>
                <w:sz w:val="14"/>
                <w:szCs w:val="14"/>
              </w:rPr>
              <w:t>3,411</w:t>
            </w:r>
          </w:p>
        </w:tc>
        <w:tc>
          <w:tcPr>
            <w:tcW w:w="810"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i/>
                <w:iCs/>
                <w:sz w:val="14"/>
                <w:szCs w:val="14"/>
              </w:rPr>
            </w:pPr>
            <w:r>
              <w:rPr>
                <w:i/>
                <w:iCs/>
                <w:sz w:val="14"/>
                <w:szCs w:val="14"/>
              </w:rPr>
              <w:t>4,022</w:t>
            </w:r>
          </w:p>
        </w:tc>
        <w:tc>
          <w:tcPr>
            <w:tcW w:w="81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i/>
                <w:iCs/>
                <w:sz w:val="14"/>
                <w:szCs w:val="14"/>
              </w:rPr>
            </w:pPr>
            <w:r>
              <w:rPr>
                <w:i/>
                <w:iCs/>
                <w:sz w:val="14"/>
                <w:szCs w:val="14"/>
              </w:rPr>
              <w:t>9,099</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i/>
                <w:iCs/>
                <w:sz w:val="14"/>
                <w:szCs w:val="14"/>
              </w:rPr>
            </w:pPr>
            <w:r>
              <w:rPr>
                <w:i/>
                <w:iCs/>
                <w:sz w:val="14"/>
                <w:szCs w:val="14"/>
              </w:rPr>
              <w:t>6,185</w:t>
            </w:r>
          </w:p>
        </w:tc>
        <w:tc>
          <w:tcPr>
            <w:tcW w:w="720" w:type="dxa"/>
            <w:tcBorders>
              <w:top w:val="nil"/>
              <w:left w:val="nil"/>
              <w:bottom w:val="nil"/>
              <w:right w:val="nil"/>
            </w:tcBorders>
            <w:shd w:val="clear" w:color="auto" w:fill="auto"/>
            <w:noWrap/>
            <w:tcMar>
              <w:left w:w="43" w:type="dxa"/>
              <w:right w:w="43" w:type="dxa"/>
            </w:tcMar>
            <w:vAlign w:val="center"/>
          </w:tcPr>
          <w:p w:rsidR="001734D6" w:rsidRDefault="001734D6" w:rsidP="001734D6">
            <w:pPr>
              <w:jc w:val="right"/>
              <w:rPr>
                <w:i/>
                <w:iCs/>
                <w:sz w:val="14"/>
                <w:szCs w:val="14"/>
              </w:rPr>
            </w:pPr>
            <w:r>
              <w:rPr>
                <w:i/>
                <w:iCs/>
                <w:sz w:val="14"/>
                <w:szCs w:val="14"/>
              </w:rPr>
              <w:t>6,490</w:t>
            </w:r>
          </w:p>
        </w:tc>
      </w:tr>
      <w:tr w:rsidR="001734D6"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1734D6" w:rsidRPr="002D5FD9" w:rsidRDefault="001734D6" w:rsidP="001734D6">
            <w:pPr>
              <w:jc w:val="left"/>
              <w:rPr>
                <w:b/>
                <w:bCs/>
                <w:szCs w:val="16"/>
              </w:rPr>
            </w:pPr>
            <w:r w:rsidRPr="002D5FD9">
              <w:rPr>
                <w:b/>
                <w:bCs/>
                <w:szCs w:val="16"/>
              </w:rPr>
              <w:t>Financial Derivatives</w:t>
            </w:r>
          </w:p>
        </w:tc>
        <w:tc>
          <w:tcPr>
            <w:tcW w:w="788"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b/>
                <w:bCs/>
                <w:sz w:val="14"/>
                <w:szCs w:val="14"/>
              </w:rPr>
            </w:pPr>
            <w:r>
              <w:rPr>
                <w:b/>
                <w:bCs/>
                <w:sz w:val="14"/>
                <w:szCs w:val="14"/>
              </w:rPr>
              <w:t>962</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3,686</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10,259</w:t>
            </w:r>
          </w:p>
        </w:tc>
        <w:tc>
          <w:tcPr>
            <w:tcW w:w="762"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b/>
                <w:bCs/>
                <w:sz w:val="14"/>
                <w:szCs w:val="14"/>
              </w:rPr>
            </w:pPr>
            <w:r>
              <w:rPr>
                <w:b/>
                <w:bCs/>
                <w:sz w:val="14"/>
                <w:szCs w:val="14"/>
              </w:rPr>
              <w:t>1,800</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3,686</w:t>
            </w:r>
          </w:p>
        </w:tc>
        <w:tc>
          <w:tcPr>
            <w:tcW w:w="810"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b/>
                <w:bCs/>
                <w:sz w:val="14"/>
                <w:szCs w:val="14"/>
              </w:rPr>
            </w:pPr>
            <w:r>
              <w:rPr>
                <w:b/>
                <w:bCs/>
                <w:sz w:val="14"/>
                <w:szCs w:val="14"/>
              </w:rPr>
              <w:t>3,857</w:t>
            </w:r>
          </w:p>
        </w:tc>
        <w:tc>
          <w:tcPr>
            <w:tcW w:w="81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3,504</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5,397</w:t>
            </w:r>
          </w:p>
        </w:tc>
        <w:tc>
          <w:tcPr>
            <w:tcW w:w="720" w:type="dxa"/>
            <w:tcBorders>
              <w:top w:val="nil"/>
              <w:left w:val="nil"/>
              <w:bottom w:val="nil"/>
              <w:right w:val="nil"/>
            </w:tcBorders>
            <w:shd w:val="clear" w:color="auto" w:fill="auto"/>
            <w:noWrap/>
            <w:tcMar>
              <w:left w:w="43" w:type="dxa"/>
              <w:right w:w="43" w:type="dxa"/>
            </w:tcMar>
            <w:vAlign w:val="center"/>
          </w:tcPr>
          <w:p w:rsidR="001734D6" w:rsidRDefault="001734D6" w:rsidP="001734D6">
            <w:pPr>
              <w:jc w:val="right"/>
              <w:rPr>
                <w:b/>
                <w:bCs/>
                <w:sz w:val="14"/>
                <w:szCs w:val="14"/>
              </w:rPr>
            </w:pPr>
            <w:r>
              <w:rPr>
                <w:b/>
                <w:bCs/>
                <w:sz w:val="14"/>
                <w:szCs w:val="14"/>
              </w:rPr>
              <w:t>10,259</w:t>
            </w:r>
          </w:p>
        </w:tc>
      </w:tr>
      <w:tr w:rsidR="001734D6"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1734D6" w:rsidRPr="002D5FD9" w:rsidRDefault="001734D6" w:rsidP="001734D6">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i/>
                <w:iCs/>
                <w:sz w:val="14"/>
                <w:szCs w:val="14"/>
              </w:rPr>
            </w:pPr>
            <w:r>
              <w:rPr>
                <w:i/>
                <w:iCs/>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i/>
                <w:iCs/>
                <w:sz w:val="14"/>
                <w:szCs w:val="14"/>
              </w:rPr>
            </w:pPr>
            <w:r>
              <w:rPr>
                <w:i/>
                <w:iCs/>
                <w:sz w:val="14"/>
                <w:szCs w:val="14"/>
              </w:rPr>
              <w:t>0</w:t>
            </w:r>
          </w:p>
        </w:tc>
        <w:tc>
          <w:tcPr>
            <w:tcW w:w="810"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i/>
                <w:iCs/>
                <w:sz w:val="14"/>
                <w:szCs w:val="14"/>
              </w:rPr>
            </w:pPr>
            <w:r>
              <w:rPr>
                <w:i/>
                <w:iCs/>
                <w:sz w:val="14"/>
                <w:szCs w:val="14"/>
              </w:rPr>
              <w:t>19</w:t>
            </w:r>
          </w:p>
        </w:tc>
        <w:tc>
          <w:tcPr>
            <w:tcW w:w="81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i/>
                <w:iCs/>
                <w:sz w:val="14"/>
                <w:szCs w:val="14"/>
              </w:rPr>
            </w:pPr>
            <w:r>
              <w:rPr>
                <w:i/>
                <w:iCs/>
                <w:sz w:val="14"/>
                <w:szCs w:val="14"/>
              </w:rPr>
              <w:t>21</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i/>
                <w:iCs/>
                <w:sz w:val="14"/>
                <w:szCs w:val="14"/>
              </w:rPr>
            </w:pPr>
            <w:r>
              <w:rPr>
                <w:i/>
                <w:iCs/>
                <w:sz w:val="14"/>
                <w:szCs w:val="14"/>
              </w:rPr>
              <w:t>1</w:t>
            </w:r>
          </w:p>
        </w:tc>
        <w:tc>
          <w:tcPr>
            <w:tcW w:w="720" w:type="dxa"/>
            <w:tcBorders>
              <w:top w:val="nil"/>
              <w:left w:val="nil"/>
              <w:bottom w:val="nil"/>
              <w:right w:val="nil"/>
            </w:tcBorders>
            <w:shd w:val="clear" w:color="auto" w:fill="auto"/>
            <w:noWrap/>
            <w:tcMar>
              <w:left w:w="43" w:type="dxa"/>
              <w:right w:w="43" w:type="dxa"/>
            </w:tcMar>
            <w:vAlign w:val="center"/>
          </w:tcPr>
          <w:p w:rsidR="001734D6" w:rsidRDefault="001734D6" w:rsidP="001734D6">
            <w:pPr>
              <w:jc w:val="right"/>
              <w:rPr>
                <w:i/>
                <w:iCs/>
                <w:sz w:val="14"/>
                <w:szCs w:val="14"/>
              </w:rPr>
            </w:pPr>
            <w:r>
              <w:rPr>
                <w:i/>
                <w:iCs/>
                <w:sz w:val="14"/>
                <w:szCs w:val="14"/>
              </w:rPr>
              <w:t>..</w:t>
            </w:r>
          </w:p>
        </w:tc>
      </w:tr>
      <w:tr w:rsidR="001734D6"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1734D6" w:rsidRPr="002D5FD9" w:rsidRDefault="001734D6" w:rsidP="001734D6">
            <w:pPr>
              <w:jc w:val="left"/>
              <w:rPr>
                <w:b/>
                <w:bCs/>
                <w:szCs w:val="16"/>
              </w:rPr>
            </w:pPr>
            <w:r w:rsidRPr="002D5FD9">
              <w:rPr>
                <w:b/>
                <w:bCs/>
                <w:szCs w:val="16"/>
              </w:rPr>
              <w:t>Trade credit &amp; advances</w:t>
            </w:r>
          </w:p>
        </w:tc>
        <w:tc>
          <w:tcPr>
            <w:tcW w:w="788"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b/>
                <w:bCs/>
                <w:sz w:val="14"/>
                <w:szCs w:val="14"/>
              </w:rPr>
            </w:pPr>
            <w:r>
              <w:rPr>
                <w:b/>
                <w:bCs/>
                <w:sz w:val="14"/>
                <w:szCs w:val="14"/>
              </w:rPr>
              <w:t>127</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136</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73</w:t>
            </w:r>
          </w:p>
        </w:tc>
        <w:tc>
          <w:tcPr>
            <w:tcW w:w="762"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b/>
                <w:bCs/>
                <w:sz w:val="14"/>
                <w:szCs w:val="14"/>
              </w:rPr>
            </w:pPr>
            <w:r>
              <w:rPr>
                <w:b/>
                <w:bCs/>
                <w:sz w:val="14"/>
                <w:szCs w:val="14"/>
              </w:rPr>
              <w:t>391</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136</w:t>
            </w:r>
          </w:p>
        </w:tc>
        <w:tc>
          <w:tcPr>
            <w:tcW w:w="810"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b/>
                <w:bCs/>
                <w:sz w:val="14"/>
                <w:szCs w:val="14"/>
              </w:rPr>
            </w:pPr>
            <w:r>
              <w:rPr>
                <w:b/>
                <w:bCs/>
                <w:sz w:val="14"/>
                <w:szCs w:val="14"/>
              </w:rPr>
              <w:t>100</w:t>
            </w:r>
          </w:p>
        </w:tc>
        <w:tc>
          <w:tcPr>
            <w:tcW w:w="81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72</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80</w:t>
            </w:r>
          </w:p>
        </w:tc>
        <w:tc>
          <w:tcPr>
            <w:tcW w:w="720" w:type="dxa"/>
            <w:tcBorders>
              <w:top w:val="nil"/>
              <w:left w:val="nil"/>
              <w:bottom w:val="nil"/>
              <w:right w:val="nil"/>
            </w:tcBorders>
            <w:shd w:val="clear" w:color="auto" w:fill="auto"/>
            <w:noWrap/>
            <w:tcMar>
              <w:left w:w="43" w:type="dxa"/>
              <w:right w:w="43" w:type="dxa"/>
            </w:tcMar>
            <w:vAlign w:val="center"/>
          </w:tcPr>
          <w:p w:rsidR="001734D6" w:rsidRDefault="001734D6" w:rsidP="001734D6">
            <w:pPr>
              <w:jc w:val="right"/>
              <w:rPr>
                <w:b/>
                <w:bCs/>
                <w:sz w:val="14"/>
                <w:szCs w:val="14"/>
              </w:rPr>
            </w:pPr>
            <w:r>
              <w:rPr>
                <w:b/>
                <w:bCs/>
                <w:sz w:val="14"/>
                <w:szCs w:val="14"/>
              </w:rPr>
              <w:t>73</w:t>
            </w:r>
          </w:p>
        </w:tc>
      </w:tr>
      <w:tr w:rsidR="001734D6"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1734D6" w:rsidRPr="002D5FD9" w:rsidRDefault="001734D6" w:rsidP="001734D6">
            <w:pPr>
              <w:ind w:firstLineChars="100" w:firstLine="160"/>
              <w:jc w:val="left"/>
              <w:rPr>
                <w:i/>
                <w:iCs/>
                <w:szCs w:val="16"/>
              </w:rPr>
            </w:pPr>
            <w:r w:rsidRPr="002D5FD9">
              <w:rPr>
                <w:i/>
                <w:iCs/>
                <w:szCs w:val="16"/>
              </w:rPr>
              <w:t>of which: Other financial corporations</w:t>
            </w:r>
          </w:p>
        </w:tc>
        <w:tc>
          <w:tcPr>
            <w:tcW w:w="788"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i/>
                <w:iCs/>
                <w:sz w:val="14"/>
                <w:szCs w:val="14"/>
              </w:rPr>
            </w:pPr>
            <w:r>
              <w:rPr>
                <w:i/>
                <w:iCs/>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i/>
                <w:iCs/>
                <w:sz w:val="14"/>
                <w:szCs w:val="14"/>
              </w:rPr>
            </w:pPr>
            <w:r>
              <w:rPr>
                <w:i/>
                <w:iCs/>
                <w:sz w:val="14"/>
                <w:szCs w:val="14"/>
              </w:rPr>
              <w:t>-</w:t>
            </w:r>
          </w:p>
        </w:tc>
        <w:tc>
          <w:tcPr>
            <w:tcW w:w="762"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i/>
                <w:iCs/>
                <w:sz w:val="14"/>
                <w:szCs w:val="14"/>
              </w:rPr>
            </w:pPr>
            <w:r>
              <w:rPr>
                <w:i/>
                <w:iCs/>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i/>
                <w:iCs/>
                <w:sz w:val="14"/>
                <w:szCs w:val="14"/>
              </w:rPr>
            </w:pPr>
            <w:r>
              <w:rPr>
                <w:i/>
                <w:i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rsidR="001734D6" w:rsidRDefault="001734D6" w:rsidP="001734D6">
            <w:pPr>
              <w:jc w:val="right"/>
              <w:rPr>
                <w:i/>
                <w:iCs/>
                <w:sz w:val="14"/>
                <w:szCs w:val="14"/>
              </w:rPr>
            </w:pPr>
            <w:r>
              <w:rPr>
                <w:i/>
                <w:iCs/>
                <w:sz w:val="14"/>
                <w:szCs w:val="14"/>
              </w:rPr>
              <w:t>-</w:t>
            </w:r>
          </w:p>
        </w:tc>
      </w:tr>
      <w:tr w:rsidR="001734D6"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1734D6" w:rsidRPr="002D5FD9" w:rsidRDefault="001734D6" w:rsidP="001734D6">
            <w:pPr>
              <w:jc w:val="left"/>
              <w:rPr>
                <w:b/>
                <w:bCs/>
                <w:szCs w:val="16"/>
              </w:rPr>
            </w:pPr>
            <w:r w:rsidRPr="002D5FD9">
              <w:rPr>
                <w:b/>
                <w:bCs/>
                <w:szCs w:val="16"/>
              </w:rPr>
              <w:t>Shares &amp; other equity</w:t>
            </w:r>
          </w:p>
        </w:tc>
        <w:tc>
          <w:tcPr>
            <w:tcW w:w="788"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b/>
                <w:bCs/>
                <w:sz w:val="14"/>
                <w:szCs w:val="14"/>
              </w:rPr>
            </w:pPr>
            <w:r>
              <w:rPr>
                <w:b/>
                <w:bCs/>
                <w:sz w:val="14"/>
                <w:szCs w:val="14"/>
              </w:rPr>
              <w:t>2,294,214</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2,253,749</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2,434,876</w:t>
            </w:r>
          </w:p>
        </w:tc>
        <w:tc>
          <w:tcPr>
            <w:tcW w:w="762"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b/>
                <w:bCs/>
                <w:sz w:val="14"/>
                <w:szCs w:val="14"/>
              </w:rPr>
            </w:pPr>
            <w:r>
              <w:rPr>
                <w:b/>
                <w:bCs/>
                <w:sz w:val="14"/>
                <w:szCs w:val="14"/>
              </w:rPr>
              <w:t>2,473,089</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2,253,749</w:t>
            </w:r>
          </w:p>
        </w:tc>
        <w:tc>
          <w:tcPr>
            <w:tcW w:w="810"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b/>
                <w:bCs/>
                <w:sz w:val="14"/>
                <w:szCs w:val="14"/>
              </w:rPr>
            </w:pPr>
            <w:r>
              <w:rPr>
                <w:b/>
                <w:bCs/>
                <w:sz w:val="14"/>
                <w:szCs w:val="14"/>
              </w:rPr>
              <w:t>2,481,138</w:t>
            </w:r>
          </w:p>
        </w:tc>
        <w:tc>
          <w:tcPr>
            <w:tcW w:w="81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2,527,485</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2,494,637</w:t>
            </w:r>
          </w:p>
        </w:tc>
        <w:tc>
          <w:tcPr>
            <w:tcW w:w="720" w:type="dxa"/>
            <w:tcBorders>
              <w:top w:val="nil"/>
              <w:left w:val="nil"/>
              <w:bottom w:val="nil"/>
              <w:right w:val="nil"/>
            </w:tcBorders>
            <w:shd w:val="clear" w:color="auto" w:fill="auto"/>
            <w:noWrap/>
            <w:tcMar>
              <w:left w:w="43" w:type="dxa"/>
              <w:right w:w="43" w:type="dxa"/>
            </w:tcMar>
            <w:vAlign w:val="center"/>
          </w:tcPr>
          <w:p w:rsidR="001734D6" w:rsidRDefault="001734D6" w:rsidP="001734D6">
            <w:pPr>
              <w:jc w:val="right"/>
              <w:rPr>
                <w:b/>
                <w:bCs/>
                <w:sz w:val="14"/>
                <w:szCs w:val="14"/>
              </w:rPr>
            </w:pPr>
            <w:r>
              <w:rPr>
                <w:b/>
                <w:bCs/>
                <w:sz w:val="14"/>
                <w:szCs w:val="14"/>
              </w:rPr>
              <w:t>2,434,876</w:t>
            </w:r>
          </w:p>
        </w:tc>
      </w:tr>
      <w:tr w:rsidR="001734D6"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1734D6" w:rsidRPr="002D5FD9" w:rsidRDefault="001734D6" w:rsidP="001734D6">
            <w:pPr>
              <w:jc w:val="left"/>
              <w:rPr>
                <w:b/>
                <w:bCs/>
                <w:szCs w:val="16"/>
              </w:rPr>
            </w:pPr>
            <w:r w:rsidRPr="002D5FD9">
              <w:rPr>
                <w:b/>
                <w:bCs/>
                <w:szCs w:val="16"/>
              </w:rPr>
              <w:t>Other items (net)</w:t>
            </w:r>
          </w:p>
        </w:tc>
        <w:tc>
          <w:tcPr>
            <w:tcW w:w="788"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b/>
                <w:bCs/>
                <w:sz w:val="14"/>
                <w:szCs w:val="14"/>
              </w:rPr>
            </w:pPr>
            <w:r>
              <w:rPr>
                <w:b/>
                <w:bCs/>
                <w:sz w:val="14"/>
                <w:szCs w:val="14"/>
              </w:rPr>
              <w:t>(163,513)</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(162,778)</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(3,377)</w:t>
            </w:r>
          </w:p>
        </w:tc>
        <w:tc>
          <w:tcPr>
            <w:tcW w:w="762"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b/>
                <w:bCs/>
                <w:sz w:val="14"/>
                <w:szCs w:val="14"/>
              </w:rPr>
            </w:pPr>
            <w:r>
              <w:rPr>
                <w:b/>
                <w:bCs/>
                <w:sz w:val="14"/>
                <w:szCs w:val="14"/>
              </w:rPr>
              <w:t>(230,121)</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(162,778)</w:t>
            </w:r>
          </w:p>
        </w:tc>
        <w:tc>
          <w:tcPr>
            <w:tcW w:w="810"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b/>
                <w:bCs/>
                <w:sz w:val="14"/>
                <w:szCs w:val="14"/>
              </w:rPr>
            </w:pPr>
            <w:r>
              <w:rPr>
                <w:b/>
                <w:bCs/>
                <w:sz w:val="14"/>
                <w:szCs w:val="14"/>
              </w:rPr>
              <w:t>(144,050)</w:t>
            </w:r>
          </w:p>
        </w:tc>
        <w:tc>
          <w:tcPr>
            <w:tcW w:w="81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(120,889)</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b/>
                <w:bCs/>
                <w:sz w:val="14"/>
                <w:szCs w:val="14"/>
              </w:rPr>
            </w:pPr>
            <w:r>
              <w:rPr>
                <w:b/>
                <w:bCs/>
                <w:sz w:val="14"/>
                <w:szCs w:val="14"/>
              </w:rPr>
              <w:t>(20,082)</w:t>
            </w:r>
          </w:p>
        </w:tc>
        <w:tc>
          <w:tcPr>
            <w:tcW w:w="720" w:type="dxa"/>
            <w:tcBorders>
              <w:top w:val="nil"/>
              <w:left w:val="nil"/>
              <w:bottom w:val="nil"/>
              <w:right w:val="nil"/>
            </w:tcBorders>
            <w:shd w:val="clear" w:color="auto" w:fill="auto"/>
            <w:noWrap/>
            <w:tcMar>
              <w:left w:w="43" w:type="dxa"/>
              <w:right w:w="43" w:type="dxa"/>
            </w:tcMar>
            <w:vAlign w:val="center"/>
          </w:tcPr>
          <w:p w:rsidR="001734D6" w:rsidRDefault="001734D6" w:rsidP="001734D6">
            <w:pPr>
              <w:jc w:val="right"/>
              <w:rPr>
                <w:b/>
                <w:bCs/>
                <w:sz w:val="14"/>
                <w:szCs w:val="14"/>
              </w:rPr>
            </w:pPr>
            <w:r>
              <w:rPr>
                <w:b/>
                <w:bCs/>
                <w:sz w:val="14"/>
                <w:szCs w:val="14"/>
              </w:rPr>
              <w:t>(3,377)</w:t>
            </w:r>
          </w:p>
        </w:tc>
      </w:tr>
      <w:tr w:rsidR="001734D6"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1734D6" w:rsidRPr="002D5FD9" w:rsidRDefault="001734D6" w:rsidP="001734D6">
            <w:pPr>
              <w:ind w:firstLineChars="100" w:firstLine="160"/>
              <w:jc w:val="left"/>
              <w:rPr>
                <w:szCs w:val="16"/>
              </w:rPr>
            </w:pPr>
            <w:r w:rsidRPr="002D5FD9">
              <w:rPr>
                <w:szCs w:val="16"/>
              </w:rPr>
              <w:t>Other liabilities (includes central bank float)</w:t>
            </w:r>
          </w:p>
        </w:tc>
        <w:tc>
          <w:tcPr>
            <w:tcW w:w="788"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1,505,755</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1,614,791</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2,127,973</w:t>
            </w:r>
          </w:p>
        </w:tc>
        <w:tc>
          <w:tcPr>
            <w:tcW w:w="762"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1,591,123</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1,614,791</w:t>
            </w:r>
          </w:p>
        </w:tc>
        <w:tc>
          <w:tcPr>
            <w:tcW w:w="810"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1,909,887</w:t>
            </w:r>
          </w:p>
        </w:tc>
        <w:tc>
          <w:tcPr>
            <w:tcW w:w="81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1,953,929</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2,045,748</w:t>
            </w:r>
          </w:p>
        </w:tc>
        <w:tc>
          <w:tcPr>
            <w:tcW w:w="720" w:type="dxa"/>
            <w:tcBorders>
              <w:top w:val="nil"/>
              <w:left w:val="nil"/>
              <w:bottom w:val="nil"/>
              <w:right w:val="nil"/>
            </w:tcBorders>
            <w:shd w:val="clear" w:color="auto" w:fill="auto"/>
            <w:noWrap/>
            <w:tcMar>
              <w:left w:w="43" w:type="dxa"/>
              <w:right w:w="43" w:type="dxa"/>
            </w:tcMar>
            <w:vAlign w:val="center"/>
          </w:tcPr>
          <w:p w:rsidR="001734D6" w:rsidRDefault="001734D6" w:rsidP="001734D6">
            <w:pPr>
              <w:jc w:val="right"/>
              <w:rPr>
                <w:sz w:val="14"/>
                <w:szCs w:val="14"/>
              </w:rPr>
            </w:pPr>
            <w:r>
              <w:rPr>
                <w:sz w:val="14"/>
                <w:szCs w:val="14"/>
              </w:rPr>
              <w:t>2,127,973</w:t>
            </w:r>
          </w:p>
        </w:tc>
      </w:tr>
      <w:tr w:rsidR="001734D6"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1734D6" w:rsidRPr="002D5FD9" w:rsidRDefault="001734D6" w:rsidP="001734D6">
            <w:pPr>
              <w:ind w:firstLineChars="100" w:firstLine="160"/>
              <w:jc w:val="left"/>
              <w:rPr>
                <w:szCs w:val="16"/>
              </w:rPr>
            </w:pPr>
            <w:r w:rsidRPr="002D5FD9">
              <w:rPr>
                <w:szCs w:val="16"/>
              </w:rPr>
              <w:t>less: Other assets</w:t>
            </w:r>
          </w:p>
        </w:tc>
        <w:tc>
          <w:tcPr>
            <w:tcW w:w="788"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1,449,431</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1,614,406</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1,843,111</w:t>
            </w:r>
          </w:p>
        </w:tc>
        <w:tc>
          <w:tcPr>
            <w:tcW w:w="762"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1,671,431</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1,614,406</w:t>
            </w:r>
          </w:p>
        </w:tc>
        <w:tc>
          <w:tcPr>
            <w:tcW w:w="810"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1,913,232</w:t>
            </w:r>
          </w:p>
        </w:tc>
        <w:tc>
          <w:tcPr>
            <w:tcW w:w="81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1,912,281</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1,846,278</w:t>
            </w:r>
          </w:p>
        </w:tc>
        <w:tc>
          <w:tcPr>
            <w:tcW w:w="720" w:type="dxa"/>
            <w:tcBorders>
              <w:top w:val="nil"/>
              <w:left w:val="nil"/>
              <w:bottom w:val="nil"/>
              <w:right w:val="nil"/>
            </w:tcBorders>
            <w:shd w:val="clear" w:color="auto" w:fill="auto"/>
            <w:noWrap/>
            <w:tcMar>
              <w:left w:w="43" w:type="dxa"/>
              <w:right w:w="43" w:type="dxa"/>
            </w:tcMar>
            <w:vAlign w:val="center"/>
          </w:tcPr>
          <w:p w:rsidR="001734D6" w:rsidRDefault="001734D6" w:rsidP="001734D6">
            <w:pPr>
              <w:jc w:val="right"/>
              <w:rPr>
                <w:sz w:val="14"/>
                <w:szCs w:val="14"/>
              </w:rPr>
            </w:pPr>
            <w:r>
              <w:rPr>
                <w:sz w:val="14"/>
                <w:szCs w:val="14"/>
              </w:rPr>
              <w:t>1,843,111</w:t>
            </w:r>
          </w:p>
        </w:tc>
      </w:tr>
      <w:tr w:rsidR="001734D6" w:rsidRPr="002D5FD9" w:rsidTr="001734D6">
        <w:trPr>
          <w:trHeight w:val="216"/>
        </w:trPr>
        <w:tc>
          <w:tcPr>
            <w:tcW w:w="3142" w:type="dxa"/>
            <w:tcBorders>
              <w:top w:val="nil"/>
              <w:left w:val="nil"/>
              <w:bottom w:val="nil"/>
              <w:right w:val="nil"/>
            </w:tcBorders>
            <w:shd w:val="clear" w:color="auto" w:fill="auto"/>
            <w:noWrap/>
            <w:tcMar>
              <w:left w:w="29" w:type="dxa"/>
              <w:right w:w="29" w:type="dxa"/>
            </w:tcMar>
            <w:vAlign w:val="center"/>
            <w:hideMark/>
          </w:tcPr>
          <w:p w:rsidR="001734D6" w:rsidRPr="002D5FD9" w:rsidRDefault="001734D6" w:rsidP="001734D6">
            <w:pPr>
              <w:ind w:firstLineChars="100" w:firstLine="160"/>
              <w:jc w:val="left"/>
              <w:rPr>
                <w:szCs w:val="16"/>
              </w:rPr>
            </w:pPr>
            <w:r w:rsidRPr="002D5FD9">
              <w:rPr>
                <w:szCs w:val="16"/>
              </w:rPr>
              <w:t>plus: Consolidation adjustment</w:t>
            </w:r>
          </w:p>
        </w:tc>
        <w:tc>
          <w:tcPr>
            <w:tcW w:w="788"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(219,837)</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(163,162)</w:t>
            </w:r>
          </w:p>
        </w:tc>
        <w:tc>
          <w:tcPr>
            <w:tcW w:w="813"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(288,239)</w:t>
            </w:r>
          </w:p>
        </w:tc>
        <w:tc>
          <w:tcPr>
            <w:tcW w:w="762"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(149,813)</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(163,162)</w:t>
            </w:r>
          </w:p>
        </w:tc>
        <w:tc>
          <w:tcPr>
            <w:tcW w:w="810" w:type="dxa"/>
            <w:tcBorders>
              <w:top w:val="nil"/>
              <w:left w:val="nil"/>
              <w:bottom w:val="nil"/>
              <w:right w:val="nil"/>
            </w:tcBorders>
            <w:shd w:val="clear" w:color="auto" w:fill="auto"/>
            <w:tcMar>
              <w:left w:w="43" w:type="dxa"/>
              <w:right w:w="43" w:type="dxa"/>
            </w:tcMar>
            <w:vAlign w:val="center"/>
            <w:hideMark/>
          </w:tcPr>
          <w:p w:rsidR="001734D6" w:rsidRDefault="001734D6" w:rsidP="001734D6">
            <w:pPr>
              <w:jc w:val="right"/>
              <w:rPr>
                <w:sz w:val="14"/>
                <w:szCs w:val="14"/>
              </w:rPr>
            </w:pPr>
            <w:r>
              <w:rPr>
                <w:sz w:val="14"/>
                <w:szCs w:val="14"/>
              </w:rPr>
              <w:t>(140,705)</w:t>
            </w:r>
          </w:p>
        </w:tc>
        <w:tc>
          <w:tcPr>
            <w:tcW w:w="81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(162,537)</w:t>
            </w:r>
          </w:p>
        </w:tc>
        <w:tc>
          <w:tcPr>
            <w:tcW w:w="720" w:type="dxa"/>
            <w:tcBorders>
              <w:top w:val="nil"/>
              <w:left w:val="nil"/>
              <w:bottom w:val="nil"/>
              <w:right w:val="nil"/>
            </w:tcBorders>
            <w:shd w:val="clear" w:color="auto" w:fill="auto"/>
            <w:tcMar>
              <w:left w:w="43" w:type="dxa"/>
              <w:right w:w="43" w:type="dxa"/>
            </w:tcMar>
            <w:vAlign w:val="center"/>
          </w:tcPr>
          <w:p w:rsidR="001734D6" w:rsidRDefault="001734D6" w:rsidP="001734D6">
            <w:pPr>
              <w:jc w:val="right"/>
              <w:rPr>
                <w:sz w:val="14"/>
                <w:szCs w:val="14"/>
              </w:rPr>
            </w:pPr>
            <w:r>
              <w:rPr>
                <w:sz w:val="14"/>
                <w:szCs w:val="14"/>
              </w:rPr>
              <w:t>(219,552)</w:t>
            </w:r>
          </w:p>
        </w:tc>
        <w:tc>
          <w:tcPr>
            <w:tcW w:w="720" w:type="dxa"/>
            <w:tcBorders>
              <w:top w:val="nil"/>
              <w:left w:val="nil"/>
              <w:bottom w:val="nil"/>
              <w:right w:val="nil"/>
            </w:tcBorders>
            <w:shd w:val="clear" w:color="auto" w:fill="auto"/>
            <w:noWrap/>
            <w:tcMar>
              <w:left w:w="43" w:type="dxa"/>
              <w:right w:w="43" w:type="dxa"/>
            </w:tcMar>
            <w:vAlign w:val="center"/>
          </w:tcPr>
          <w:p w:rsidR="001734D6" w:rsidRDefault="001734D6" w:rsidP="001734D6">
            <w:pPr>
              <w:jc w:val="right"/>
              <w:rPr>
                <w:sz w:val="14"/>
                <w:szCs w:val="14"/>
              </w:rPr>
            </w:pPr>
            <w:r>
              <w:rPr>
                <w:sz w:val="14"/>
                <w:szCs w:val="14"/>
              </w:rPr>
              <w:t>(288,239)</w:t>
            </w:r>
          </w:p>
        </w:tc>
      </w:tr>
      <w:tr w:rsidR="001734D6" w:rsidRPr="002D5FD9" w:rsidTr="00261F80">
        <w:trPr>
          <w:trHeight w:val="879"/>
        </w:trPr>
        <w:tc>
          <w:tcPr>
            <w:tcW w:w="10098" w:type="dxa"/>
            <w:gridSpan w:val="10"/>
            <w:tcBorders>
              <w:top w:val="single" w:sz="12" w:space="0" w:color="auto"/>
              <w:left w:val="nil"/>
              <w:bottom w:val="nil"/>
              <w:right w:val="nil"/>
            </w:tcBorders>
            <w:shd w:val="clear" w:color="auto" w:fill="auto"/>
            <w:vAlign w:val="center"/>
            <w:hideMark/>
          </w:tcPr>
          <w:p w:rsidR="001734D6" w:rsidRPr="002D5FD9" w:rsidRDefault="001734D6" w:rsidP="001734D6">
            <w:pPr>
              <w:ind w:left="360" w:hanging="360"/>
              <w:jc w:val="left"/>
              <w:rPr>
                <w:sz w:val="14"/>
                <w:szCs w:val="14"/>
              </w:rPr>
            </w:pPr>
            <w:r w:rsidRPr="002D5FD9">
              <w:rPr>
                <w:sz w:val="14"/>
                <w:szCs w:val="16"/>
              </w:rPr>
              <w:t>Note: 1</w:t>
            </w:r>
            <w:r>
              <w:rPr>
                <w:sz w:val="14"/>
                <w:szCs w:val="16"/>
              </w:rPr>
              <w:t>.</w:t>
            </w:r>
            <w:r w:rsidRPr="00506260">
              <w:rPr>
                <w:sz w:val="14"/>
                <w:szCs w:val="16"/>
              </w:rPr>
              <w:t xml:space="preserve"> Depository Corporations (DCs) include the data of SBP, Banks, DFIs, MFBs, Deposit Accepting Non Bank Financial Companies and Mo</w:t>
            </w:r>
            <w:r>
              <w:rPr>
                <w:sz w:val="14"/>
                <w:szCs w:val="16"/>
              </w:rPr>
              <w:t>ney Market Mutual Funds (MMMFs)</w:t>
            </w:r>
            <w:r w:rsidRPr="00506260">
              <w:rPr>
                <w:sz w:val="14"/>
                <w:szCs w:val="16"/>
              </w:rPr>
              <w:t>. The scope of DCs survey has been enhanced with the inclusion of MMMFs with effect from April 2017. The archive of the 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 Methodological changes are given at the following links:</w:t>
            </w:r>
            <w:r>
              <w:t xml:space="preserve"> </w:t>
            </w:r>
            <w:r w:rsidRPr="00506260">
              <w:rPr>
                <w:sz w:val="14"/>
                <w:szCs w:val="16"/>
              </w:rPr>
              <w:t>http://www.sbp.org.pk/departments/stats/ntb.htm</w:t>
            </w:r>
          </w:p>
        </w:tc>
      </w:tr>
      <w:tr w:rsidR="001734D6" w:rsidRPr="002D5FD9" w:rsidTr="00261F80">
        <w:trPr>
          <w:trHeight w:val="450"/>
        </w:trPr>
        <w:tc>
          <w:tcPr>
            <w:tcW w:w="10098" w:type="dxa"/>
            <w:gridSpan w:val="10"/>
            <w:tcBorders>
              <w:top w:val="nil"/>
              <w:left w:val="nil"/>
              <w:bottom w:val="nil"/>
              <w:right w:val="nil"/>
            </w:tcBorders>
            <w:shd w:val="clear" w:color="auto" w:fill="auto"/>
            <w:vAlign w:val="center"/>
            <w:hideMark/>
          </w:tcPr>
          <w:p w:rsidR="001734D6" w:rsidRPr="005805B6" w:rsidRDefault="00F81D55" w:rsidP="001734D6">
            <w:pPr>
              <w:ind w:left="360"/>
              <w:jc w:val="left"/>
              <w:rPr>
                <w:sz w:val="14"/>
                <w:szCs w:val="14"/>
              </w:rPr>
            </w:pPr>
            <w:hyperlink r:id="rId11" w:history="1">
              <w:r w:rsidR="001734D6" w:rsidRPr="005805B6">
                <w:rPr>
                  <w:sz w:val="14"/>
                  <w:szCs w:val="14"/>
                </w:rPr>
                <w:t xml:space="preserve">2. </w:t>
              </w:r>
              <w:r w:rsidR="001734D6" w:rsidRPr="00506260">
                <w:rPr>
                  <w:sz w:val="14"/>
                  <w:szCs w:val="14"/>
                </w:rPr>
                <w:t xml:space="preserve"> Islamic Financings, Adavances (against Murabaha etc) and Other related items previously reported under Other Assets has been reclassified as domestic claims / credit  from June 2014. Details of reclassifications/revisions are available in revision study on SBP website at :</w:t>
              </w:r>
            </w:hyperlink>
            <w:r w:rsidR="001734D6">
              <w:t xml:space="preserve"> </w:t>
            </w:r>
            <w:r w:rsidR="001734D6" w:rsidRPr="00506260">
              <w:t>www.sbp.org.pk/ecodata/Revision_Monetary_Stats.pdf</w:t>
            </w:r>
          </w:p>
        </w:tc>
      </w:tr>
      <w:tr w:rsidR="001734D6" w:rsidRPr="002D5FD9" w:rsidTr="00261F80">
        <w:trPr>
          <w:trHeight w:val="216"/>
        </w:trPr>
        <w:tc>
          <w:tcPr>
            <w:tcW w:w="10098" w:type="dxa"/>
            <w:gridSpan w:val="10"/>
            <w:tcBorders>
              <w:top w:val="nil"/>
              <w:left w:val="nil"/>
              <w:bottom w:val="nil"/>
              <w:right w:val="nil"/>
            </w:tcBorders>
            <w:shd w:val="clear" w:color="auto" w:fill="auto"/>
            <w:vAlign w:val="center"/>
            <w:hideMark/>
          </w:tcPr>
          <w:p w:rsidR="001734D6" w:rsidRDefault="001734D6" w:rsidP="001734D6">
            <w:pPr>
              <w:ind w:left="324"/>
              <w:jc w:val="left"/>
            </w:pPr>
            <w:r>
              <w:t xml:space="preserve">Archive Link:  </w:t>
            </w:r>
            <w:hyperlink r:id="rId12" w:history="1">
              <w:r w:rsidRPr="006434B7">
                <w:rPr>
                  <w:rStyle w:val="Hyperlink"/>
                </w:rPr>
                <w:t>http://www.sbp.org.pk/ecodata/DepositoryArch.xls</w:t>
              </w:r>
            </w:hyperlink>
            <w:r>
              <w:t xml:space="preserve"> </w:t>
            </w:r>
          </w:p>
        </w:tc>
      </w:tr>
    </w:tbl>
    <w:p w:rsidR="00F46CD6" w:rsidRDefault="00F46CD6" w:rsidP="00F46CD6">
      <w:pPr>
        <w:jc w:val="left"/>
        <w:rPr>
          <w:color w:val="auto"/>
        </w:rPr>
      </w:pPr>
    </w:p>
    <w:p w:rsidR="00F46CD6" w:rsidRDefault="00F46CD6" w:rsidP="00F46CD6">
      <w:pPr>
        <w:jc w:val="left"/>
        <w:rPr>
          <w:color w:val="auto"/>
        </w:rPr>
      </w:pPr>
    </w:p>
    <w:p w:rsidR="00506260" w:rsidRPr="00D5469A" w:rsidRDefault="00506260" w:rsidP="0069571C">
      <w:pPr>
        <w:pStyle w:val="Footer"/>
        <w:tabs>
          <w:tab w:val="clear" w:pos="4320"/>
          <w:tab w:val="clear" w:pos="8640"/>
        </w:tabs>
        <w:jc w:val="both"/>
        <w:rPr>
          <w:color w:val="auto"/>
          <w:sz w:val="24"/>
        </w:rPr>
      </w:pPr>
    </w:p>
    <w:tbl>
      <w:tblPr>
        <w:tblW w:w="10497" w:type="dxa"/>
        <w:jc w:val="center"/>
        <w:tblLayout w:type="fixed"/>
        <w:tblLook w:val="04A0" w:firstRow="1" w:lastRow="0" w:firstColumn="1" w:lastColumn="0" w:noHBand="0" w:noVBand="1"/>
      </w:tblPr>
      <w:tblGrid>
        <w:gridCol w:w="236"/>
        <w:gridCol w:w="3105"/>
        <w:gridCol w:w="847"/>
        <w:gridCol w:w="811"/>
        <w:gridCol w:w="741"/>
        <w:gridCol w:w="707"/>
        <w:gridCol w:w="769"/>
        <w:gridCol w:w="851"/>
        <w:gridCol w:w="810"/>
        <w:gridCol w:w="810"/>
        <w:gridCol w:w="810"/>
      </w:tblGrid>
      <w:tr w:rsidR="009B6E8A" w:rsidRPr="009B6E8A" w:rsidTr="008125E1">
        <w:trPr>
          <w:trHeight w:val="360"/>
          <w:jc w:val="center"/>
        </w:trPr>
        <w:tc>
          <w:tcPr>
            <w:tcW w:w="10497" w:type="dxa"/>
            <w:gridSpan w:val="11"/>
            <w:tcBorders>
              <w:top w:val="nil"/>
              <w:left w:val="nil"/>
              <w:bottom w:val="nil"/>
              <w:right w:val="nil"/>
            </w:tcBorders>
            <w:shd w:val="clear" w:color="auto" w:fill="auto"/>
            <w:noWrap/>
            <w:vAlign w:val="bottom"/>
            <w:hideMark/>
          </w:tcPr>
          <w:p w:rsidR="009B6E8A" w:rsidRPr="009B6E8A" w:rsidRDefault="009B6E8A" w:rsidP="009B6E8A">
            <w:pPr>
              <w:rPr>
                <w:b/>
                <w:bCs/>
                <w:color w:val="auto"/>
                <w:sz w:val="28"/>
                <w:szCs w:val="28"/>
              </w:rPr>
            </w:pPr>
            <w:r w:rsidRPr="009B6E8A">
              <w:rPr>
                <w:b/>
                <w:bCs/>
                <w:color w:val="auto"/>
                <w:sz w:val="28"/>
                <w:szCs w:val="28"/>
              </w:rPr>
              <w:lastRenderedPageBreak/>
              <w:t>2.4 Reserve Money</w:t>
            </w:r>
          </w:p>
        </w:tc>
      </w:tr>
      <w:tr w:rsidR="009B6E8A" w:rsidRPr="009B6E8A" w:rsidTr="008125E1">
        <w:trPr>
          <w:trHeight w:hRule="exact" w:val="162"/>
          <w:jc w:val="center"/>
        </w:trPr>
        <w:tc>
          <w:tcPr>
            <w:tcW w:w="10497" w:type="dxa"/>
            <w:gridSpan w:val="11"/>
            <w:tcBorders>
              <w:top w:val="nil"/>
              <w:left w:val="nil"/>
              <w:bottom w:val="single" w:sz="12" w:space="0" w:color="auto"/>
              <w:right w:val="nil"/>
            </w:tcBorders>
            <w:shd w:val="clear" w:color="auto" w:fill="auto"/>
            <w:noWrap/>
            <w:vAlign w:val="bottom"/>
            <w:hideMark/>
          </w:tcPr>
          <w:p w:rsidR="009B6E8A" w:rsidRPr="009B6E8A" w:rsidRDefault="009B6E8A" w:rsidP="009B6E8A">
            <w:pPr>
              <w:jc w:val="right"/>
              <w:rPr>
                <w:color w:val="auto"/>
                <w:szCs w:val="16"/>
              </w:rPr>
            </w:pPr>
            <w:r w:rsidRPr="009B6E8A">
              <w:rPr>
                <w:bCs/>
                <w:color w:val="auto"/>
                <w:szCs w:val="16"/>
              </w:rPr>
              <w:t>(Million Rupees)</w:t>
            </w:r>
          </w:p>
        </w:tc>
      </w:tr>
      <w:tr w:rsidR="006516EF" w:rsidRPr="009B6E8A" w:rsidTr="00BB085A">
        <w:trPr>
          <w:trHeight w:hRule="exact" w:val="282"/>
          <w:jc w:val="center"/>
        </w:trPr>
        <w:tc>
          <w:tcPr>
            <w:tcW w:w="3341" w:type="dxa"/>
            <w:gridSpan w:val="2"/>
            <w:vMerge w:val="restart"/>
            <w:tcBorders>
              <w:top w:val="nil"/>
              <w:left w:val="nil"/>
              <w:bottom w:val="single" w:sz="12" w:space="0" w:color="000000"/>
              <w:right w:val="single" w:sz="4" w:space="0" w:color="auto"/>
            </w:tcBorders>
            <w:shd w:val="clear" w:color="auto" w:fill="auto"/>
            <w:noWrap/>
            <w:vAlign w:val="center"/>
            <w:hideMark/>
          </w:tcPr>
          <w:p w:rsidR="006516EF" w:rsidRPr="003A4AAC" w:rsidRDefault="006516EF" w:rsidP="004E4510">
            <w:pPr>
              <w:rPr>
                <w:b/>
                <w:bCs/>
                <w:color w:val="auto"/>
                <w:szCs w:val="16"/>
              </w:rPr>
            </w:pPr>
            <w:r w:rsidRPr="003A4AAC">
              <w:rPr>
                <w:b/>
                <w:bCs/>
                <w:color w:val="auto"/>
                <w:szCs w:val="16"/>
              </w:rPr>
              <w:t>Components</w:t>
            </w: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6516EF" w:rsidRPr="003A4AAC" w:rsidRDefault="006516EF" w:rsidP="004E4510">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476" w:type="dxa"/>
            <w:gridSpan w:val="2"/>
            <w:tcBorders>
              <w:top w:val="single" w:sz="12" w:space="0" w:color="auto"/>
              <w:left w:val="nil"/>
              <w:bottom w:val="single" w:sz="4" w:space="0" w:color="auto"/>
              <w:right w:val="single" w:sz="4" w:space="0" w:color="auto"/>
            </w:tcBorders>
            <w:shd w:val="clear" w:color="auto" w:fill="auto"/>
            <w:vAlign w:val="center"/>
          </w:tcPr>
          <w:p w:rsidR="006516EF" w:rsidRPr="009B6E8A" w:rsidRDefault="006516EF" w:rsidP="004E4510">
            <w:pPr>
              <w:rPr>
                <w:b/>
                <w:bCs/>
                <w:color w:val="auto"/>
                <w:szCs w:val="16"/>
              </w:rPr>
            </w:pPr>
            <w:r>
              <w:rPr>
                <w:b/>
                <w:bCs/>
                <w:color w:val="auto"/>
                <w:szCs w:val="16"/>
              </w:rPr>
              <w:t>2018</w:t>
            </w:r>
          </w:p>
        </w:tc>
        <w:tc>
          <w:tcPr>
            <w:tcW w:w="3281" w:type="dxa"/>
            <w:gridSpan w:val="4"/>
            <w:tcBorders>
              <w:top w:val="single" w:sz="12" w:space="0" w:color="auto"/>
              <w:left w:val="single" w:sz="4" w:space="0" w:color="auto"/>
              <w:bottom w:val="single" w:sz="4" w:space="0" w:color="auto"/>
              <w:right w:val="nil"/>
            </w:tcBorders>
            <w:shd w:val="clear" w:color="auto" w:fill="auto"/>
            <w:vAlign w:val="center"/>
          </w:tcPr>
          <w:p w:rsidR="006516EF" w:rsidRPr="009B6E8A" w:rsidRDefault="006516EF" w:rsidP="004E4510">
            <w:pPr>
              <w:rPr>
                <w:b/>
                <w:bCs/>
                <w:color w:val="auto"/>
                <w:szCs w:val="16"/>
              </w:rPr>
            </w:pPr>
            <w:r>
              <w:rPr>
                <w:b/>
                <w:bCs/>
                <w:color w:val="auto"/>
                <w:szCs w:val="16"/>
              </w:rPr>
              <w:t>2019</w:t>
            </w:r>
          </w:p>
        </w:tc>
      </w:tr>
      <w:tr w:rsidR="00AB7A08" w:rsidRPr="009B6E8A" w:rsidTr="00AB7A08">
        <w:trPr>
          <w:trHeight w:hRule="exact" w:val="270"/>
          <w:jc w:val="center"/>
        </w:trPr>
        <w:tc>
          <w:tcPr>
            <w:tcW w:w="3341" w:type="dxa"/>
            <w:gridSpan w:val="2"/>
            <w:vMerge/>
            <w:tcBorders>
              <w:top w:val="nil"/>
              <w:left w:val="nil"/>
              <w:bottom w:val="single" w:sz="12" w:space="0" w:color="000000"/>
              <w:right w:val="single" w:sz="4" w:space="0" w:color="auto"/>
            </w:tcBorders>
            <w:shd w:val="clear" w:color="auto" w:fill="auto"/>
            <w:vAlign w:val="center"/>
            <w:hideMark/>
          </w:tcPr>
          <w:p w:rsidR="00AB7A08" w:rsidRPr="009B6E8A" w:rsidRDefault="00AB7A08" w:rsidP="00AB7A08">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AB7A08" w:rsidRPr="006619BF" w:rsidRDefault="00AB7A08" w:rsidP="00AB7A08">
            <w:pPr>
              <w:jc w:val="right"/>
              <w:rPr>
                <w:b/>
                <w:bCs/>
                <w:color w:val="auto"/>
                <w:sz w:val="14"/>
                <w:szCs w:val="14"/>
              </w:rPr>
            </w:pPr>
            <w:r w:rsidRPr="006619BF">
              <w:rPr>
                <w:b/>
                <w:bCs/>
                <w:color w:val="auto"/>
                <w:sz w:val="14"/>
                <w:szCs w:val="14"/>
              </w:rPr>
              <w:t>FY17</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AB7A08" w:rsidRPr="006619BF" w:rsidRDefault="00AB7A08" w:rsidP="00AB7A08">
            <w:pPr>
              <w:jc w:val="right"/>
              <w:rPr>
                <w:b/>
                <w:bCs/>
                <w:color w:val="auto"/>
                <w:sz w:val="14"/>
                <w:szCs w:val="14"/>
              </w:rPr>
            </w:pPr>
            <w:r>
              <w:rPr>
                <w:b/>
                <w:bCs/>
                <w:color w:val="auto"/>
                <w:sz w:val="14"/>
                <w:szCs w:val="14"/>
              </w:rPr>
              <w:t>FY18</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AB7A08" w:rsidRPr="006619BF" w:rsidRDefault="00AB7A08" w:rsidP="00AB7A08">
            <w:pPr>
              <w:jc w:val="right"/>
              <w:rPr>
                <w:b/>
                <w:bCs/>
                <w:color w:val="auto"/>
                <w:sz w:val="14"/>
                <w:szCs w:val="14"/>
              </w:rPr>
            </w:pPr>
            <w:r>
              <w:rPr>
                <w:b/>
                <w:bCs/>
                <w:color w:val="auto"/>
                <w:sz w:val="14"/>
                <w:szCs w:val="14"/>
              </w:rPr>
              <w:t xml:space="preserve">FY19 </w:t>
            </w:r>
            <w:r w:rsidRPr="00AB7A08">
              <w:rPr>
                <w:b/>
                <w:bCs/>
                <w:color w:val="auto"/>
                <w:sz w:val="14"/>
                <w:szCs w:val="14"/>
                <w:vertAlign w:val="superscript"/>
              </w:rPr>
              <w:t>P</w:t>
            </w:r>
          </w:p>
        </w:tc>
        <w:tc>
          <w:tcPr>
            <w:tcW w:w="707"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AB7A08" w:rsidRPr="006619BF" w:rsidRDefault="00AB7A08" w:rsidP="00AB7A08">
            <w:pPr>
              <w:jc w:val="right"/>
              <w:rPr>
                <w:b/>
                <w:color w:val="auto"/>
                <w:sz w:val="14"/>
                <w:szCs w:val="14"/>
              </w:rPr>
            </w:pPr>
            <w:r>
              <w:rPr>
                <w:b/>
                <w:color w:val="auto"/>
                <w:sz w:val="14"/>
                <w:szCs w:val="14"/>
              </w:rPr>
              <w:t>May</w:t>
            </w:r>
          </w:p>
        </w:tc>
        <w:tc>
          <w:tcPr>
            <w:tcW w:w="769"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AB7A08" w:rsidRPr="006619BF" w:rsidRDefault="00AB7A08" w:rsidP="00AB7A08">
            <w:pPr>
              <w:jc w:val="right"/>
              <w:rPr>
                <w:b/>
                <w:color w:val="auto"/>
                <w:sz w:val="14"/>
                <w:szCs w:val="14"/>
              </w:rPr>
            </w:pPr>
            <w:r>
              <w:rPr>
                <w:b/>
                <w:color w:val="auto"/>
                <w:sz w:val="14"/>
                <w:szCs w:val="14"/>
              </w:rPr>
              <w:t>Jun</w:t>
            </w:r>
          </w:p>
        </w:tc>
        <w:tc>
          <w:tcPr>
            <w:tcW w:w="851"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AB7A08" w:rsidRPr="006619BF" w:rsidRDefault="00AB7A08" w:rsidP="00AB7A08">
            <w:pPr>
              <w:jc w:val="right"/>
              <w:rPr>
                <w:b/>
                <w:color w:val="auto"/>
                <w:sz w:val="14"/>
                <w:szCs w:val="14"/>
              </w:rPr>
            </w:pPr>
            <w:r>
              <w:rPr>
                <w:b/>
                <w:color w:val="auto"/>
                <w:sz w:val="14"/>
                <w:szCs w:val="14"/>
              </w:rPr>
              <w:t>Mar</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AB7A08" w:rsidRPr="006619BF" w:rsidRDefault="00AB7A08" w:rsidP="00AB7A08">
            <w:pPr>
              <w:jc w:val="right"/>
              <w:rPr>
                <w:b/>
                <w:color w:val="auto"/>
                <w:sz w:val="14"/>
                <w:szCs w:val="14"/>
              </w:rPr>
            </w:pPr>
            <w:r>
              <w:rPr>
                <w:b/>
                <w:color w:val="auto"/>
                <w:sz w:val="14"/>
                <w:szCs w:val="14"/>
              </w:rPr>
              <w:t>Apr</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AB7A08" w:rsidRPr="006619BF" w:rsidRDefault="00AB7A08" w:rsidP="00AB7A08">
            <w:pPr>
              <w:jc w:val="right"/>
              <w:rPr>
                <w:b/>
                <w:color w:val="auto"/>
                <w:sz w:val="14"/>
                <w:szCs w:val="14"/>
              </w:rPr>
            </w:pPr>
            <w:r>
              <w:rPr>
                <w:b/>
                <w:color w:val="auto"/>
                <w:sz w:val="14"/>
                <w:szCs w:val="14"/>
              </w:rPr>
              <w:t>May</w:t>
            </w:r>
          </w:p>
        </w:tc>
        <w:tc>
          <w:tcPr>
            <w:tcW w:w="810" w:type="dxa"/>
            <w:tcBorders>
              <w:top w:val="single" w:sz="4" w:space="0" w:color="auto"/>
              <w:bottom w:val="single" w:sz="12" w:space="0" w:color="auto"/>
              <w:right w:val="nil"/>
            </w:tcBorders>
            <w:shd w:val="clear" w:color="auto" w:fill="auto"/>
            <w:noWrap/>
            <w:tcMar>
              <w:left w:w="43" w:type="dxa"/>
              <w:right w:w="43" w:type="dxa"/>
            </w:tcMar>
            <w:vAlign w:val="center"/>
          </w:tcPr>
          <w:p w:rsidR="00AB7A08" w:rsidRPr="006619BF" w:rsidRDefault="00AB7A08" w:rsidP="00AB7A08">
            <w:pPr>
              <w:jc w:val="right"/>
              <w:rPr>
                <w:b/>
                <w:color w:val="auto"/>
                <w:sz w:val="14"/>
                <w:szCs w:val="14"/>
              </w:rPr>
            </w:pPr>
            <w:r>
              <w:rPr>
                <w:b/>
                <w:color w:val="auto"/>
                <w:sz w:val="14"/>
                <w:szCs w:val="14"/>
              </w:rPr>
              <w:t xml:space="preserve">Jun </w:t>
            </w:r>
            <w:r w:rsidRPr="00116986">
              <w:rPr>
                <w:b/>
                <w:color w:val="auto"/>
                <w:sz w:val="14"/>
                <w:szCs w:val="14"/>
                <w:vertAlign w:val="superscript"/>
              </w:rPr>
              <w:t>P</w:t>
            </w:r>
          </w:p>
        </w:tc>
      </w:tr>
      <w:tr w:rsidR="00AB7A08" w:rsidRPr="009B6E8A" w:rsidTr="00AB7A08">
        <w:trPr>
          <w:trHeight w:hRule="exact" w:val="178"/>
          <w:jc w:val="center"/>
        </w:trPr>
        <w:tc>
          <w:tcPr>
            <w:tcW w:w="3341" w:type="dxa"/>
            <w:gridSpan w:val="2"/>
            <w:tcBorders>
              <w:top w:val="nil"/>
              <w:left w:val="nil"/>
              <w:bottom w:val="nil"/>
              <w:right w:val="nil"/>
            </w:tcBorders>
            <w:shd w:val="clear" w:color="auto" w:fill="auto"/>
            <w:noWrap/>
            <w:vAlign w:val="center"/>
            <w:hideMark/>
          </w:tcPr>
          <w:p w:rsidR="00AB7A08" w:rsidRPr="009B6E8A" w:rsidRDefault="00AB7A08" w:rsidP="00AB7A08">
            <w:pPr>
              <w:ind w:firstLineChars="200" w:firstLine="281"/>
              <w:jc w:val="left"/>
              <w:rPr>
                <w:b/>
                <w:bCs/>
                <w:color w:val="auto"/>
                <w:sz w:val="14"/>
                <w:szCs w:val="14"/>
              </w:rPr>
            </w:pPr>
          </w:p>
        </w:tc>
        <w:tc>
          <w:tcPr>
            <w:tcW w:w="847" w:type="dxa"/>
            <w:tcBorders>
              <w:top w:val="nil"/>
              <w:left w:val="nil"/>
              <w:bottom w:val="nil"/>
              <w:right w:val="nil"/>
            </w:tcBorders>
            <w:shd w:val="clear" w:color="auto" w:fill="auto"/>
            <w:noWrap/>
            <w:tcMar>
              <w:left w:w="43" w:type="dxa"/>
              <w:right w:w="43" w:type="dxa"/>
            </w:tcMar>
            <w:vAlign w:val="center"/>
            <w:hideMark/>
          </w:tcPr>
          <w:p w:rsidR="00AB7A08" w:rsidRPr="009B6E8A" w:rsidRDefault="00AB7A08" w:rsidP="00AB7A08">
            <w:pPr>
              <w:jc w:val="right"/>
              <w:rPr>
                <w:b/>
                <w:bCs/>
                <w:color w:val="auto"/>
                <w:sz w:val="13"/>
                <w:szCs w:val="13"/>
              </w:rPr>
            </w:pPr>
          </w:p>
        </w:tc>
        <w:tc>
          <w:tcPr>
            <w:tcW w:w="811"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b/>
                <w:bCs/>
                <w:sz w:val="13"/>
                <w:szCs w:val="13"/>
              </w:rPr>
            </w:pPr>
          </w:p>
        </w:tc>
        <w:tc>
          <w:tcPr>
            <w:tcW w:w="741"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b/>
                <w:bCs/>
                <w:sz w:val="13"/>
                <w:szCs w:val="13"/>
              </w:rPr>
            </w:pPr>
          </w:p>
        </w:tc>
        <w:tc>
          <w:tcPr>
            <w:tcW w:w="707"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b/>
                <w:bCs/>
                <w:sz w:val="13"/>
                <w:szCs w:val="13"/>
              </w:rPr>
            </w:pPr>
          </w:p>
        </w:tc>
        <w:tc>
          <w:tcPr>
            <w:tcW w:w="769" w:type="dxa"/>
            <w:tcBorders>
              <w:top w:val="nil"/>
              <w:left w:val="nil"/>
              <w:bottom w:val="nil"/>
              <w:right w:val="nil"/>
            </w:tcBorders>
            <w:shd w:val="clear" w:color="auto" w:fill="auto"/>
            <w:tcMar>
              <w:left w:w="43" w:type="dxa"/>
              <w:right w:w="43" w:type="dxa"/>
            </w:tcMar>
            <w:vAlign w:val="center"/>
          </w:tcPr>
          <w:p w:rsidR="00AB7A08" w:rsidRDefault="00AB7A08" w:rsidP="00AB7A08">
            <w:pPr>
              <w:jc w:val="right"/>
              <w:rPr>
                <w:b/>
                <w:bCs/>
                <w:sz w:val="13"/>
                <w:szCs w:val="13"/>
              </w:rPr>
            </w:pPr>
          </w:p>
        </w:tc>
        <w:tc>
          <w:tcPr>
            <w:tcW w:w="851"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b/>
                <w:bCs/>
                <w:sz w:val="13"/>
                <w:szCs w:val="13"/>
              </w:rPr>
            </w:pPr>
          </w:p>
        </w:tc>
      </w:tr>
      <w:tr w:rsidR="00AB7A08"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AB7A08" w:rsidRDefault="00AB7A08" w:rsidP="00AB7A08">
            <w:pPr>
              <w:jc w:val="left"/>
              <w:rPr>
                <w:b/>
                <w:bCs/>
                <w:szCs w:val="16"/>
              </w:rPr>
            </w:pPr>
            <w:r>
              <w:rPr>
                <w:b/>
                <w:bCs/>
                <w:szCs w:val="16"/>
              </w:rPr>
              <w:t xml:space="preserve"> A. Currency in Circulation</w:t>
            </w:r>
          </w:p>
        </w:tc>
        <w:tc>
          <w:tcPr>
            <w:tcW w:w="847"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b/>
                <w:bCs/>
                <w:sz w:val="14"/>
                <w:szCs w:val="14"/>
              </w:rPr>
            </w:pPr>
            <w:r>
              <w:rPr>
                <w:b/>
                <w:bCs/>
                <w:sz w:val="14"/>
                <w:szCs w:val="14"/>
              </w:rPr>
              <w:t>3,911,315</w:t>
            </w:r>
          </w:p>
        </w:tc>
        <w:tc>
          <w:tcPr>
            <w:tcW w:w="811"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b/>
                <w:bCs/>
                <w:sz w:val="14"/>
                <w:szCs w:val="14"/>
              </w:rPr>
            </w:pPr>
            <w:r>
              <w:rPr>
                <w:b/>
                <w:bCs/>
                <w:sz w:val="14"/>
                <w:szCs w:val="14"/>
              </w:rPr>
              <w:t>4,387,828</w:t>
            </w:r>
          </w:p>
        </w:tc>
        <w:tc>
          <w:tcPr>
            <w:tcW w:w="741"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b/>
                <w:bCs/>
                <w:sz w:val="14"/>
                <w:szCs w:val="14"/>
              </w:rPr>
            </w:pPr>
            <w:r>
              <w:rPr>
                <w:b/>
                <w:bCs/>
                <w:sz w:val="14"/>
                <w:szCs w:val="14"/>
              </w:rPr>
              <w:t>4,950,039</w:t>
            </w:r>
          </w:p>
        </w:tc>
        <w:tc>
          <w:tcPr>
            <w:tcW w:w="707"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b/>
                <w:bCs/>
                <w:sz w:val="14"/>
                <w:szCs w:val="14"/>
              </w:rPr>
            </w:pPr>
            <w:r>
              <w:rPr>
                <w:b/>
                <w:bCs/>
                <w:sz w:val="14"/>
                <w:szCs w:val="14"/>
              </w:rPr>
              <w:t>4,367,855</w:t>
            </w:r>
          </w:p>
        </w:tc>
        <w:tc>
          <w:tcPr>
            <w:tcW w:w="769" w:type="dxa"/>
            <w:tcBorders>
              <w:top w:val="nil"/>
              <w:left w:val="nil"/>
              <w:bottom w:val="nil"/>
              <w:right w:val="nil"/>
            </w:tcBorders>
            <w:shd w:val="clear" w:color="auto" w:fill="auto"/>
            <w:tcMar>
              <w:left w:w="43" w:type="dxa"/>
              <w:right w:w="43" w:type="dxa"/>
            </w:tcMar>
            <w:vAlign w:val="center"/>
          </w:tcPr>
          <w:p w:rsidR="00AB7A08" w:rsidRDefault="00AB7A08" w:rsidP="00AB7A08">
            <w:pPr>
              <w:jc w:val="right"/>
              <w:rPr>
                <w:b/>
                <w:bCs/>
                <w:sz w:val="14"/>
                <w:szCs w:val="14"/>
              </w:rPr>
            </w:pPr>
            <w:r>
              <w:rPr>
                <w:b/>
                <w:bCs/>
                <w:sz w:val="14"/>
                <w:szCs w:val="14"/>
              </w:rPr>
              <w:t>4,387,828</w:t>
            </w:r>
          </w:p>
        </w:tc>
        <w:tc>
          <w:tcPr>
            <w:tcW w:w="851"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b/>
                <w:bCs/>
                <w:sz w:val="14"/>
                <w:szCs w:val="14"/>
              </w:rPr>
            </w:pPr>
            <w:r>
              <w:rPr>
                <w:b/>
                <w:bCs/>
                <w:sz w:val="14"/>
                <w:szCs w:val="14"/>
              </w:rPr>
              <w:t>4,737,499</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b/>
                <w:bCs/>
                <w:sz w:val="14"/>
                <w:szCs w:val="14"/>
              </w:rPr>
            </w:pPr>
            <w:r>
              <w:rPr>
                <w:b/>
                <w:bCs/>
                <w:sz w:val="14"/>
                <w:szCs w:val="14"/>
              </w:rPr>
              <w:t>4,777,295</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b/>
                <w:bCs/>
                <w:sz w:val="14"/>
                <w:szCs w:val="14"/>
              </w:rPr>
            </w:pPr>
            <w:r>
              <w:rPr>
                <w:b/>
                <w:bCs/>
                <w:sz w:val="14"/>
                <w:szCs w:val="14"/>
              </w:rPr>
              <w:t>5,031,826</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b/>
                <w:bCs/>
                <w:sz w:val="14"/>
                <w:szCs w:val="14"/>
              </w:rPr>
            </w:pPr>
            <w:r>
              <w:rPr>
                <w:b/>
                <w:bCs/>
                <w:sz w:val="14"/>
                <w:szCs w:val="14"/>
              </w:rPr>
              <w:t>4,950,039</w:t>
            </w:r>
          </w:p>
        </w:tc>
      </w:tr>
      <w:tr w:rsidR="00AB7A08"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AB7A08" w:rsidRDefault="00AB7A08" w:rsidP="00AB7A08">
            <w:pPr>
              <w:jc w:val="left"/>
              <w:rPr>
                <w:b/>
                <w:bCs/>
                <w:szCs w:val="16"/>
              </w:rPr>
            </w:pPr>
            <w:r>
              <w:rPr>
                <w:b/>
                <w:bCs/>
                <w:szCs w:val="16"/>
              </w:rPr>
              <w:t xml:space="preserve"> B. Cash in Tills</w:t>
            </w:r>
          </w:p>
        </w:tc>
        <w:tc>
          <w:tcPr>
            <w:tcW w:w="847"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b/>
                <w:bCs/>
                <w:sz w:val="14"/>
                <w:szCs w:val="14"/>
              </w:rPr>
            </w:pPr>
            <w:r>
              <w:rPr>
                <w:b/>
                <w:bCs/>
                <w:sz w:val="14"/>
                <w:szCs w:val="14"/>
              </w:rPr>
              <w:t>264,627</w:t>
            </w:r>
          </w:p>
        </w:tc>
        <w:tc>
          <w:tcPr>
            <w:tcW w:w="811"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b/>
                <w:bCs/>
                <w:sz w:val="14"/>
                <w:szCs w:val="14"/>
              </w:rPr>
            </w:pPr>
            <w:r>
              <w:rPr>
                <w:b/>
                <w:bCs/>
                <w:sz w:val="14"/>
                <w:szCs w:val="14"/>
              </w:rPr>
              <w:t>255,891</w:t>
            </w:r>
          </w:p>
        </w:tc>
        <w:tc>
          <w:tcPr>
            <w:tcW w:w="741"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b/>
                <w:bCs/>
                <w:sz w:val="14"/>
                <w:szCs w:val="14"/>
              </w:rPr>
            </w:pPr>
            <w:r>
              <w:rPr>
                <w:b/>
                <w:bCs/>
                <w:sz w:val="14"/>
                <w:szCs w:val="14"/>
              </w:rPr>
              <w:t>343,516</w:t>
            </w:r>
          </w:p>
        </w:tc>
        <w:tc>
          <w:tcPr>
            <w:tcW w:w="707"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b/>
                <w:bCs/>
                <w:sz w:val="14"/>
                <w:szCs w:val="14"/>
              </w:rPr>
            </w:pPr>
            <w:r>
              <w:rPr>
                <w:b/>
                <w:bCs/>
                <w:sz w:val="14"/>
                <w:szCs w:val="14"/>
              </w:rPr>
              <w:t>261,674</w:t>
            </w:r>
          </w:p>
        </w:tc>
        <w:tc>
          <w:tcPr>
            <w:tcW w:w="769" w:type="dxa"/>
            <w:tcBorders>
              <w:top w:val="nil"/>
              <w:left w:val="nil"/>
              <w:bottom w:val="nil"/>
              <w:right w:val="nil"/>
            </w:tcBorders>
            <w:shd w:val="clear" w:color="auto" w:fill="auto"/>
            <w:tcMar>
              <w:left w:w="43" w:type="dxa"/>
              <w:right w:w="43" w:type="dxa"/>
            </w:tcMar>
            <w:vAlign w:val="center"/>
          </w:tcPr>
          <w:p w:rsidR="00AB7A08" w:rsidRDefault="00AB7A08" w:rsidP="00AB7A08">
            <w:pPr>
              <w:jc w:val="right"/>
              <w:rPr>
                <w:b/>
                <w:bCs/>
                <w:sz w:val="14"/>
                <w:szCs w:val="14"/>
              </w:rPr>
            </w:pPr>
            <w:r>
              <w:rPr>
                <w:b/>
                <w:bCs/>
                <w:sz w:val="14"/>
                <w:szCs w:val="14"/>
              </w:rPr>
              <w:t>255,891</w:t>
            </w:r>
          </w:p>
        </w:tc>
        <w:tc>
          <w:tcPr>
            <w:tcW w:w="851"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b/>
                <w:bCs/>
                <w:sz w:val="14"/>
                <w:szCs w:val="14"/>
              </w:rPr>
            </w:pPr>
            <w:r>
              <w:rPr>
                <w:b/>
                <w:bCs/>
                <w:sz w:val="14"/>
                <w:szCs w:val="14"/>
              </w:rPr>
              <w:t>222,883</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b/>
                <w:bCs/>
                <w:sz w:val="14"/>
                <w:szCs w:val="14"/>
              </w:rPr>
            </w:pPr>
            <w:r>
              <w:rPr>
                <w:b/>
                <w:bCs/>
                <w:sz w:val="14"/>
                <w:szCs w:val="14"/>
              </w:rPr>
              <w:t>260,271</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b/>
                <w:bCs/>
                <w:sz w:val="14"/>
                <w:szCs w:val="14"/>
              </w:rPr>
            </w:pPr>
            <w:r>
              <w:rPr>
                <w:b/>
                <w:bCs/>
                <w:sz w:val="14"/>
                <w:szCs w:val="14"/>
              </w:rPr>
              <w:t>389,234</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b/>
                <w:bCs/>
                <w:sz w:val="14"/>
                <w:szCs w:val="14"/>
              </w:rPr>
            </w:pPr>
            <w:r>
              <w:rPr>
                <w:b/>
                <w:bCs/>
                <w:sz w:val="14"/>
                <w:szCs w:val="14"/>
              </w:rPr>
              <w:t>343,516</w:t>
            </w:r>
          </w:p>
        </w:tc>
      </w:tr>
      <w:tr w:rsidR="00AB7A08"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AB7A08" w:rsidRDefault="00AB7A08" w:rsidP="00AB7A08">
            <w:pPr>
              <w:jc w:val="left"/>
              <w:rPr>
                <w:b/>
                <w:bCs/>
                <w:szCs w:val="16"/>
              </w:rPr>
            </w:pPr>
            <w:r>
              <w:rPr>
                <w:b/>
                <w:bCs/>
                <w:szCs w:val="16"/>
              </w:rPr>
              <w:t xml:space="preserve"> C. Other Deposits</w:t>
            </w:r>
          </w:p>
        </w:tc>
        <w:tc>
          <w:tcPr>
            <w:tcW w:w="847"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b/>
                <w:bCs/>
                <w:sz w:val="14"/>
                <w:szCs w:val="14"/>
              </w:rPr>
            </w:pPr>
            <w:r>
              <w:rPr>
                <w:b/>
                <w:bCs/>
                <w:sz w:val="14"/>
                <w:szCs w:val="14"/>
              </w:rPr>
              <w:t>22,692</w:t>
            </w:r>
          </w:p>
        </w:tc>
        <w:tc>
          <w:tcPr>
            <w:tcW w:w="811"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b/>
                <w:bCs/>
                <w:sz w:val="14"/>
                <w:szCs w:val="14"/>
              </w:rPr>
            </w:pPr>
            <w:r>
              <w:rPr>
                <w:b/>
                <w:bCs/>
                <w:sz w:val="14"/>
                <w:szCs w:val="14"/>
              </w:rPr>
              <w:t>26,962</w:t>
            </w:r>
          </w:p>
        </w:tc>
        <w:tc>
          <w:tcPr>
            <w:tcW w:w="741"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b/>
                <w:bCs/>
                <w:sz w:val="14"/>
                <w:szCs w:val="14"/>
              </w:rPr>
            </w:pPr>
            <w:r>
              <w:rPr>
                <w:b/>
                <w:bCs/>
                <w:sz w:val="14"/>
                <w:szCs w:val="14"/>
              </w:rPr>
              <w:t>33,636</w:t>
            </w:r>
          </w:p>
        </w:tc>
        <w:tc>
          <w:tcPr>
            <w:tcW w:w="707"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b/>
                <w:bCs/>
                <w:sz w:val="14"/>
                <w:szCs w:val="14"/>
              </w:rPr>
            </w:pPr>
            <w:r>
              <w:rPr>
                <w:b/>
                <w:bCs/>
                <w:sz w:val="14"/>
                <w:szCs w:val="14"/>
              </w:rPr>
              <w:t>26,383</w:t>
            </w:r>
          </w:p>
        </w:tc>
        <w:tc>
          <w:tcPr>
            <w:tcW w:w="769" w:type="dxa"/>
            <w:tcBorders>
              <w:top w:val="nil"/>
              <w:left w:val="nil"/>
              <w:bottom w:val="nil"/>
              <w:right w:val="nil"/>
            </w:tcBorders>
            <w:shd w:val="clear" w:color="auto" w:fill="auto"/>
            <w:tcMar>
              <w:left w:w="43" w:type="dxa"/>
              <w:right w:w="43" w:type="dxa"/>
            </w:tcMar>
            <w:vAlign w:val="center"/>
          </w:tcPr>
          <w:p w:rsidR="00AB7A08" w:rsidRDefault="00AB7A08" w:rsidP="00AB7A08">
            <w:pPr>
              <w:jc w:val="right"/>
              <w:rPr>
                <w:b/>
                <w:bCs/>
                <w:sz w:val="14"/>
                <w:szCs w:val="14"/>
              </w:rPr>
            </w:pPr>
            <w:r>
              <w:rPr>
                <w:b/>
                <w:bCs/>
                <w:sz w:val="14"/>
                <w:szCs w:val="14"/>
              </w:rPr>
              <w:t>26,962</w:t>
            </w:r>
          </w:p>
        </w:tc>
        <w:tc>
          <w:tcPr>
            <w:tcW w:w="851"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b/>
                <w:bCs/>
                <w:sz w:val="14"/>
                <w:szCs w:val="14"/>
              </w:rPr>
            </w:pPr>
            <w:r>
              <w:rPr>
                <w:b/>
                <w:bCs/>
                <w:sz w:val="14"/>
                <w:szCs w:val="14"/>
              </w:rPr>
              <w:t>27,394</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b/>
                <w:bCs/>
                <w:sz w:val="14"/>
                <w:szCs w:val="14"/>
              </w:rPr>
            </w:pPr>
            <w:r>
              <w:rPr>
                <w:b/>
                <w:bCs/>
                <w:sz w:val="14"/>
                <w:szCs w:val="14"/>
              </w:rPr>
              <w:t>34,102</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b/>
                <w:bCs/>
                <w:sz w:val="14"/>
                <w:szCs w:val="14"/>
              </w:rPr>
            </w:pPr>
            <w:r>
              <w:rPr>
                <w:b/>
                <w:bCs/>
                <w:sz w:val="14"/>
                <w:szCs w:val="14"/>
              </w:rPr>
              <w:t>33,777</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b/>
                <w:bCs/>
                <w:sz w:val="14"/>
                <w:szCs w:val="14"/>
              </w:rPr>
            </w:pPr>
            <w:r>
              <w:rPr>
                <w:b/>
                <w:bCs/>
                <w:sz w:val="14"/>
                <w:szCs w:val="14"/>
              </w:rPr>
              <w:t>33,636</w:t>
            </w:r>
          </w:p>
        </w:tc>
      </w:tr>
      <w:tr w:rsidR="00AB7A08"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AB7A08" w:rsidRDefault="00AB7A08" w:rsidP="00AB7A08">
            <w:pPr>
              <w:jc w:val="left"/>
              <w:rPr>
                <w:b/>
                <w:bCs/>
                <w:szCs w:val="16"/>
              </w:rPr>
            </w:pPr>
            <w:r>
              <w:rPr>
                <w:b/>
                <w:bCs/>
                <w:szCs w:val="16"/>
              </w:rPr>
              <w:t xml:space="preserve"> D. Bank Deposits</w:t>
            </w:r>
          </w:p>
        </w:tc>
        <w:tc>
          <w:tcPr>
            <w:tcW w:w="847"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b/>
                <w:bCs/>
                <w:sz w:val="14"/>
                <w:szCs w:val="14"/>
              </w:rPr>
            </w:pPr>
            <w:r>
              <w:rPr>
                <w:b/>
                <w:bCs/>
                <w:sz w:val="14"/>
                <w:szCs w:val="14"/>
              </w:rPr>
              <w:t>669,338</w:t>
            </w:r>
          </w:p>
        </w:tc>
        <w:tc>
          <w:tcPr>
            <w:tcW w:w="811"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b/>
                <w:bCs/>
                <w:sz w:val="14"/>
                <w:szCs w:val="14"/>
              </w:rPr>
            </w:pPr>
            <w:r>
              <w:rPr>
                <w:b/>
                <w:bCs/>
                <w:sz w:val="14"/>
                <w:szCs w:val="14"/>
              </w:rPr>
              <w:t>813,949</w:t>
            </w:r>
          </w:p>
        </w:tc>
        <w:tc>
          <w:tcPr>
            <w:tcW w:w="741"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b/>
                <w:bCs/>
                <w:sz w:val="14"/>
                <w:szCs w:val="14"/>
              </w:rPr>
            </w:pPr>
            <w:r>
              <w:rPr>
                <w:b/>
                <w:bCs/>
                <w:sz w:val="14"/>
                <w:szCs w:val="14"/>
              </w:rPr>
              <w:t>1,246,239</w:t>
            </w:r>
          </w:p>
        </w:tc>
        <w:tc>
          <w:tcPr>
            <w:tcW w:w="707"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b/>
                <w:bCs/>
                <w:sz w:val="14"/>
                <w:szCs w:val="14"/>
              </w:rPr>
            </w:pPr>
            <w:r>
              <w:rPr>
                <w:b/>
                <w:bCs/>
                <w:sz w:val="14"/>
                <w:szCs w:val="14"/>
              </w:rPr>
              <w:t>716,538</w:t>
            </w:r>
          </w:p>
        </w:tc>
        <w:tc>
          <w:tcPr>
            <w:tcW w:w="769" w:type="dxa"/>
            <w:tcBorders>
              <w:top w:val="nil"/>
              <w:left w:val="nil"/>
              <w:bottom w:val="nil"/>
              <w:right w:val="nil"/>
            </w:tcBorders>
            <w:shd w:val="clear" w:color="auto" w:fill="auto"/>
            <w:tcMar>
              <w:left w:w="43" w:type="dxa"/>
              <w:right w:w="43" w:type="dxa"/>
            </w:tcMar>
            <w:vAlign w:val="center"/>
          </w:tcPr>
          <w:p w:rsidR="00AB7A08" w:rsidRDefault="00AB7A08" w:rsidP="00AB7A08">
            <w:pPr>
              <w:jc w:val="right"/>
              <w:rPr>
                <w:b/>
                <w:bCs/>
                <w:sz w:val="14"/>
                <w:szCs w:val="14"/>
              </w:rPr>
            </w:pPr>
            <w:r>
              <w:rPr>
                <w:b/>
                <w:bCs/>
                <w:sz w:val="14"/>
                <w:szCs w:val="14"/>
              </w:rPr>
              <w:t>813,949</w:t>
            </w:r>
          </w:p>
        </w:tc>
        <w:tc>
          <w:tcPr>
            <w:tcW w:w="851"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b/>
                <w:bCs/>
                <w:sz w:val="14"/>
                <w:szCs w:val="14"/>
              </w:rPr>
            </w:pPr>
            <w:r>
              <w:rPr>
                <w:b/>
                <w:bCs/>
                <w:sz w:val="14"/>
                <w:szCs w:val="14"/>
              </w:rPr>
              <w:t>827,854</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b/>
                <w:bCs/>
                <w:sz w:val="14"/>
                <w:szCs w:val="14"/>
              </w:rPr>
            </w:pPr>
            <w:r>
              <w:rPr>
                <w:b/>
                <w:bCs/>
                <w:sz w:val="14"/>
                <w:szCs w:val="14"/>
              </w:rPr>
              <w:t>900,946</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b/>
                <w:bCs/>
                <w:sz w:val="14"/>
                <w:szCs w:val="14"/>
              </w:rPr>
            </w:pPr>
            <w:r>
              <w:rPr>
                <w:b/>
                <w:bCs/>
                <w:sz w:val="14"/>
                <w:szCs w:val="14"/>
              </w:rPr>
              <w:t>871,139</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b/>
                <w:bCs/>
                <w:sz w:val="14"/>
                <w:szCs w:val="14"/>
              </w:rPr>
            </w:pPr>
            <w:r>
              <w:rPr>
                <w:b/>
                <w:bCs/>
                <w:sz w:val="14"/>
                <w:szCs w:val="14"/>
              </w:rPr>
              <w:t>1,246,239</w:t>
            </w:r>
          </w:p>
        </w:tc>
      </w:tr>
      <w:tr w:rsidR="00AB7A08"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AB7A08" w:rsidRDefault="00AB7A08" w:rsidP="00AB7A08">
            <w:pPr>
              <w:jc w:val="left"/>
              <w:rPr>
                <w:b/>
                <w:bCs/>
                <w:szCs w:val="16"/>
              </w:rPr>
            </w:pPr>
            <w:r>
              <w:rPr>
                <w:b/>
                <w:bCs/>
                <w:szCs w:val="16"/>
              </w:rPr>
              <w:t xml:space="preserve"> Reserve Money (A+B+C+D)</w:t>
            </w:r>
          </w:p>
        </w:tc>
        <w:tc>
          <w:tcPr>
            <w:tcW w:w="847"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b/>
                <w:bCs/>
                <w:sz w:val="14"/>
                <w:szCs w:val="14"/>
              </w:rPr>
            </w:pPr>
            <w:r>
              <w:rPr>
                <w:b/>
                <w:bCs/>
                <w:sz w:val="14"/>
                <w:szCs w:val="14"/>
              </w:rPr>
              <w:t>4,867,971</w:t>
            </w:r>
          </w:p>
        </w:tc>
        <w:tc>
          <w:tcPr>
            <w:tcW w:w="811"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b/>
                <w:bCs/>
                <w:sz w:val="14"/>
                <w:szCs w:val="14"/>
              </w:rPr>
            </w:pPr>
            <w:r>
              <w:rPr>
                <w:b/>
                <w:bCs/>
                <w:sz w:val="14"/>
                <w:szCs w:val="14"/>
              </w:rPr>
              <w:t>5,484,630</w:t>
            </w:r>
          </w:p>
        </w:tc>
        <w:tc>
          <w:tcPr>
            <w:tcW w:w="741"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b/>
                <w:bCs/>
                <w:sz w:val="14"/>
                <w:szCs w:val="14"/>
              </w:rPr>
            </w:pPr>
            <w:r>
              <w:rPr>
                <w:b/>
                <w:bCs/>
                <w:sz w:val="14"/>
                <w:szCs w:val="14"/>
              </w:rPr>
              <w:t>6,573,430</w:t>
            </w:r>
          </w:p>
        </w:tc>
        <w:tc>
          <w:tcPr>
            <w:tcW w:w="707"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b/>
                <w:bCs/>
                <w:sz w:val="14"/>
                <w:szCs w:val="14"/>
              </w:rPr>
            </w:pPr>
            <w:r>
              <w:rPr>
                <w:b/>
                <w:bCs/>
                <w:sz w:val="14"/>
                <w:szCs w:val="14"/>
              </w:rPr>
              <w:t>5,372,450</w:t>
            </w:r>
          </w:p>
        </w:tc>
        <w:tc>
          <w:tcPr>
            <w:tcW w:w="769" w:type="dxa"/>
            <w:tcBorders>
              <w:top w:val="nil"/>
              <w:left w:val="nil"/>
              <w:bottom w:val="nil"/>
              <w:right w:val="nil"/>
            </w:tcBorders>
            <w:shd w:val="clear" w:color="auto" w:fill="auto"/>
            <w:tcMar>
              <w:left w:w="43" w:type="dxa"/>
              <w:right w:w="43" w:type="dxa"/>
            </w:tcMar>
            <w:vAlign w:val="center"/>
          </w:tcPr>
          <w:p w:rsidR="00AB7A08" w:rsidRDefault="00AB7A08" w:rsidP="00AB7A08">
            <w:pPr>
              <w:jc w:val="right"/>
              <w:rPr>
                <w:b/>
                <w:bCs/>
                <w:sz w:val="14"/>
                <w:szCs w:val="14"/>
              </w:rPr>
            </w:pPr>
            <w:r>
              <w:rPr>
                <w:b/>
                <w:bCs/>
                <w:sz w:val="14"/>
                <w:szCs w:val="14"/>
              </w:rPr>
              <w:t>5,484,630</w:t>
            </w:r>
          </w:p>
        </w:tc>
        <w:tc>
          <w:tcPr>
            <w:tcW w:w="851"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b/>
                <w:bCs/>
                <w:sz w:val="14"/>
                <w:szCs w:val="14"/>
              </w:rPr>
            </w:pPr>
            <w:r>
              <w:rPr>
                <w:b/>
                <w:bCs/>
                <w:sz w:val="14"/>
                <w:szCs w:val="14"/>
              </w:rPr>
              <w:t>5,815,630</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b/>
                <w:bCs/>
                <w:sz w:val="14"/>
                <w:szCs w:val="14"/>
              </w:rPr>
            </w:pPr>
            <w:r>
              <w:rPr>
                <w:b/>
                <w:bCs/>
                <w:sz w:val="14"/>
                <w:szCs w:val="14"/>
              </w:rPr>
              <w:t>5,972,613</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b/>
                <w:bCs/>
                <w:sz w:val="14"/>
                <w:szCs w:val="14"/>
              </w:rPr>
            </w:pPr>
            <w:r>
              <w:rPr>
                <w:b/>
                <w:bCs/>
                <w:sz w:val="14"/>
                <w:szCs w:val="14"/>
              </w:rPr>
              <w:t>6,325,976</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b/>
                <w:bCs/>
                <w:sz w:val="14"/>
                <w:szCs w:val="14"/>
              </w:rPr>
            </w:pPr>
            <w:r>
              <w:rPr>
                <w:b/>
                <w:bCs/>
                <w:sz w:val="14"/>
                <w:szCs w:val="14"/>
              </w:rPr>
              <w:t>6,573,430</w:t>
            </w:r>
          </w:p>
        </w:tc>
      </w:tr>
      <w:tr w:rsidR="00AB7A08"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AB7A08" w:rsidRDefault="00AB7A08" w:rsidP="00AB7A08">
            <w:pPr>
              <w:jc w:val="left"/>
              <w:rPr>
                <w:b/>
                <w:bCs/>
                <w:szCs w:val="16"/>
              </w:rPr>
            </w:pPr>
            <w:r>
              <w:rPr>
                <w:b/>
                <w:bCs/>
                <w:szCs w:val="16"/>
              </w:rPr>
              <w:t>Factor affecting Reserve Money (RM)</w:t>
            </w:r>
          </w:p>
        </w:tc>
        <w:tc>
          <w:tcPr>
            <w:tcW w:w="847" w:type="dxa"/>
            <w:tcBorders>
              <w:top w:val="nil"/>
              <w:left w:val="nil"/>
              <w:bottom w:val="nil"/>
              <w:right w:val="nil"/>
            </w:tcBorders>
            <w:shd w:val="clear" w:color="auto" w:fill="auto"/>
            <w:noWrap/>
            <w:tcMar>
              <w:left w:w="43" w:type="dxa"/>
              <w:right w:w="43" w:type="dxa"/>
            </w:tcMar>
            <w:vAlign w:val="center"/>
            <w:hideMark/>
          </w:tcPr>
          <w:p w:rsidR="00AB7A08" w:rsidRPr="00C65960" w:rsidRDefault="00AB7A08" w:rsidP="00AB7A08">
            <w:pPr>
              <w:jc w:val="right"/>
              <w:rPr>
                <w:b/>
                <w:bCs/>
                <w:sz w:val="14"/>
                <w:szCs w:val="14"/>
              </w:rPr>
            </w:pPr>
          </w:p>
        </w:tc>
        <w:tc>
          <w:tcPr>
            <w:tcW w:w="811" w:type="dxa"/>
            <w:tcBorders>
              <w:top w:val="nil"/>
              <w:left w:val="nil"/>
              <w:bottom w:val="nil"/>
              <w:right w:val="nil"/>
            </w:tcBorders>
            <w:shd w:val="clear" w:color="auto" w:fill="auto"/>
            <w:noWrap/>
            <w:tcMar>
              <w:left w:w="43" w:type="dxa"/>
              <w:right w:w="43" w:type="dxa"/>
            </w:tcMar>
            <w:vAlign w:val="center"/>
          </w:tcPr>
          <w:p w:rsidR="00AB7A08" w:rsidRPr="00C65960" w:rsidRDefault="00AB7A08" w:rsidP="00AB7A08">
            <w:pPr>
              <w:jc w:val="right"/>
              <w:rPr>
                <w:b/>
                <w:bCs/>
                <w:sz w:val="14"/>
                <w:szCs w:val="14"/>
              </w:rPr>
            </w:pPr>
          </w:p>
        </w:tc>
        <w:tc>
          <w:tcPr>
            <w:tcW w:w="741"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b/>
                <w:bCs/>
                <w:sz w:val="14"/>
                <w:szCs w:val="14"/>
              </w:rPr>
            </w:pPr>
          </w:p>
        </w:tc>
        <w:tc>
          <w:tcPr>
            <w:tcW w:w="707"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sz w:val="20"/>
              </w:rPr>
            </w:pPr>
          </w:p>
        </w:tc>
        <w:tc>
          <w:tcPr>
            <w:tcW w:w="769" w:type="dxa"/>
            <w:tcBorders>
              <w:top w:val="nil"/>
              <w:left w:val="nil"/>
              <w:bottom w:val="nil"/>
              <w:right w:val="nil"/>
            </w:tcBorders>
            <w:shd w:val="clear" w:color="auto" w:fill="auto"/>
            <w:tcMar>
              <w:left w:w="43" w:type="dxa"/>
              <w:right w:w="43" w:type="dxa"/>
            </w:tcMar>
            <w:vAlign w:val="center"/>
          </w:tcPr>
          <w:p w:rsidR="00AB7A08" w:rsidRDefault="00AB7A08" w:rsidP="00AB7A08">
            <w:pPr>
              <w:jc w:val="right"/>
              <w:rPr>
                <w:b/>
                <w:bCs/>
                <w:sz w:val="14"/>
                <w:szCs w:val="14"/>
              </w:rPr>
            </w:pPr>
          </w:p>
        </w:tc>
        <w:tc>
          <w:tcPr>
            <w:tcW w:w="851"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sz w:val="20"/>
              </w:rPr>
            </w:pP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20"/>
              </w:rPr>
            </w:pP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b/>
                <w:bCs/>
                <w:sz w:val="14"/>
                <w:szCs w:val="14"/>
              </w:rPr>
            </w:pPr>
          </w:p>
        </w:tc>
      </w:tr>
      <w:tr w:rsidR="00AB7A08"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AB7A08" w:rsidRDefault="00AB7A08" w:rsidP="00AB7A08">
            <w:pPr>
              <w:jc w:val="left"/>
              <w:rPr>
                <w:b/>
                <w:bCs/>
                <w:szCs w:val="16"/>
              </w:rPr>
            </w:pPr>
            <w:r>
              <w:rPr>
                <w:b/>
                <w:bCs/>
                <w:szCs w:val="16"/>
              </w:rPr>
              <w:t xml:space="preserve"> A. Net Foreign Assets</w:t>
            </w:r>
          </w:p>
        </w:tc>
        <w:tc>
          <w:tcPr>
            <w:tcW w:w="847"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b/>
                <w:bCs/>
                <w:sz w:val="14"/>
                <w:szCs w:val="14"/>
              </w:rPr>
            </w:pPr>
            <w:r>
              <w:rPr>
                <w:b/>
                <w:bCs/>
                <w:sz w:val="14"/>
                <w:szCs w:val="14"/>
              </w:rPr>
              <w:t>828,923</w:t>
            </w:r>
          </w:p>
        </w:tc>
        <w:tc>
          <w:tcPr>
            <w:tcW w:w="811"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b/>
                <w:bCs/>
                <w:sz w:val="14"/>
                <w:szCs w:val="14"/>
              </w:rPr>
            </w:pPr>
            <w:r>
              <w:rPr>
                <w:b/>
                <w:bCs/>
                <w:sz w:val="14"/>
                <w:szCs w:val="14"/>
              </w:rPr>
              <w:t>12,453</w:t>
            </w:r>
          </w:p>
        </w:tc>
        <w:tc>
          <w:tcPr>
            <w:tcW w:w="741"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b/>
                <w:bCs/>
                <w:sz w:val="14"/>
                <w:szCs w:val="14"/>
              </w:rPr>
            </w:pPr>
            <w:r>
              <w:rPr>
                <w:b/>
                <w:bCs/>
                <w:sz w:val="14"/>
                <w:szCs w:val="14"/>
              </w:rPr>
              <w:t>(1,127,963)</w:t>
            </w:r>
          </w:p>
        </w:tc>
        <w:tc>
          <w:tcPr>
            <w:tcW w:w="707"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b/>
                <w:bCs/>
                <w:sz w:val="14"/>
                <w:szCs w:val="14"/>
              </w:rPr>
            </w:pPr>
            <w:r>
              <w:rPr>
                <w:b/>
                <w:bCs/>
                <w:sz w:val="14"/>
                <w:szCs w:val="14"/>
              </w:rPr>
              <w:t>196,588</w:t>
            </w:r>
          </w:p>
        </w:tc>
        <w:tc>
          <w:tcPr>
            <w:tcW w:w="769" w:type="dxa"/>
            <w:tcBorders>
              <w:top w:val="nil"/>
              <w:left w:val="nil"/>
              <w:bottom w:val="nil"/>
              <w:right w:val="nil"/>
            </w:tcBorders>
            <w:shd w:val="clear" w:color="auto" w:fill="auto"/>
            <w:tcMar>
              <w:left w:w="43" w:type="dxa"/>
              <w:right w:w="43" w:type="dxa"/>
            </w:tcMar>
            <w:vAlign w:val="center"/>
          </w:tcPr>
          <w:p w:rsidR="00AB7A08" w:rsidRDefault="00AB7A08" w:rsidP="00AB7A08">
            <w:pPr>
              <w:jc w:val="right"/>
              <w:rPr>
                <w:b/>
                <w:bCs/>
                <w:sz w:val="14"/>
                <w:szCs w:val="14"/>
              </w:rPr>
            </w:pPr>
            <w:r>
              <w:rPr>
                <w:b/>
                <w:bCs/>
                <w:sz w:val="14"/>
                <w:szCs w:val="14"/>
              </w:rPr>
              <w:t>12,453</w:t>
            </w:r>
          </w:p>
        </w:tc>
        <w:tc>
          <w:tcPr>
            <w:tcW w:w="851"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b/>
                <w:bCs/>
                <w:sz w:val="14"/>
                <w:szCs w:val="14"/>
              </w:rPr>
            </w:pPr>
            <w:r>
              <w:rPr>
                <w:b/>
                <w:bCs/>
                <w:sz w:val="14"/>
                <w:szCs w:val="14"/>
              </w:rPr>
              <w:t>(489,888)</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b/>
                <w:bCs/>
                <w:sz w:val="14"/>
                <w:szCs w:val="14"/>
              </w:rPr>
            </w:pPr>
            <w:r>
              <w:rPr>
                <w:b/>
                <w:bCs/>
                <w:sz w:val="14"/>
                <w:szCs w:val="14"/>
              </w:rPr>
              <w:t>(731,396)</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b/>
                <w:bCs/>
                <w:sz w:val="14"/>
                <w:szCs w:val="14"/>
              </w:rPr>
            </w:pPr>
            <w:r>
              <w:rPr>
                <w:b/>
                <w:bCs/>
                <w:sz w:val="14"/>
                <w:szCs w:val="14"/>
              </w:rPr>
              <w:t>(895,922)</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b/>
                <w:bCs/>
                <w:sz w:val="14"/>
                <w:szCs w:val="14"/>
              </w:rPr>
            </w:pPr>
            <w:r>
              <w:rPr>
                <w:b/>
                <w:bCs/>
                <w:sz w:val="14"/>
                <w:szCs w:val="14"/>
              </w:rPr>
              <w:t>(1,127,963)</w:t>
            </w:r>
          </w:p>
        </w:tc>
      </w:tr>
      <w:tr w:rsidR="00AB7A08"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AB7A08" w:rsidRDefault="00AB7A08" w:rsidP="00AB7A08">
            <w:pPr>
              <w:jc w:val="left"/>
              <w:rPr>
                <w:b/>
                <w:bCs/>
                <w:szCs w:val="16"/>
              </w:rPr>
            </w:pPr>
            <w:r>
              <w:rPr>
                <w:b/>
                <w:bCs/>
                <w:szCs w:val="16"/>
              </w:rPr>
              <w:t xml:space="preserve"> B. Net Domestic Assets (1+2+3)</w:t>
            </w:r>
          </w:p>
        </w:tc>
        <w:tc>
          <w:tcPr>
            <w:tcW w:w="847"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b/>
                <w:bCs/>
                <w:sz w:val="14"/>
                <w:szCs w:val="14"/>
              </w:rPr>
            </w:pPr>
            <w:r>
              <w:rPr>
                <w:b/>
                <w:bCs/>
                <w:sz w:val="14"/>
                <w:szCs w:val="14"/>
              </w:rPr>
              <w:t>4,039,049</w:t>
            </w:r>
          </w:p>
        </w:tc>
        <w:tc>
          <w:tcPr>
            <w:tcW w:w="811"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b/>
                <w:bCs/>
                <w:sz w:val="14"/>
                <w:szCs w:val="14"/>
              </w:rPr>
            </w:pPr>
            <w:r>
              <w:rPr>
                <w:b/>
                <w:bCs/>
                <w:sz w:val="14"/>
                <w:szCs w:val="14"/>
              </w:rPr>
              <w:t>5,472,177</w:t>
            </w:r>
          </w:p>
        </w:tc>
        <w:tc>
          <w:tcPr>
            <w:tcW w:w="741"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b/>
                <w:bCs/>
                <w:sz w:val="14"/>
                <w:szCs w:val="14"/>
              </w:rPr>
            </w:pPr>
            <w:r>
              <w:rPr>
                <w:b/>
                <w:bCs/>
                <w:sz w:val="14"/>
                <w:szCs w:val="14"/>
              </w:rPr>
              <w:t>7,701,393</w:t>
            </w:r>
          </w:p>
        </w:tc>
        <w:tc>
          <w:tcPr>
            <w:tcW w:w="707"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b/>
                <w:bCs/>
                <w:sz w:val="14"/>
                <w:szCs w:val="14"/>
              </w:rPr>
            </w:pPr>
            <w:r>
              <w:rPr>
                <w:b/>
                <w:bCs/>
                <w:sz w:val="14"/>
                <w:szCs w:val="14"/>
              </w:rPr>
              <w:t>5,175,862</w:t>
            </w:r>
          </w:p>
        </w:tc>
        <w:tc>
          <w:tcPr>
            <w:tcW w:w="769" w:type="dxa"/>
            <w:tcBorders>
              <w:top w:val="nil"/>
              <w:left w:val="nil"/>
              <w:bottom w:val="nil"/>
              <w:right w:val="nil"/>
            </w:tcBorders>
            <w:shd w:val="clear" w:color="auto" w:fill="auto"/>
            <w:tcMar>
              <w:left w:w="43" w:type="dxa"/>
              <w:right w:w="43" w:type="dxa"/>
            </w:tcMar>
            <w:vAlign w:val="center"/>
          </w:tcPr>
          <w:p w:rsidR="00AB7A08" w:rsidRDefault="00AB7A08" w:rsidP="00AB7A08">
            <w:pPr>
              <w:jc w:val="right"/>
              <w:rPr>
                <w:b/>
                <w:bCs/>
                <w:sz w:val="14"/>
                <w:szCs w:val="14"/>
              </w:rPr>
            </w:pPr>
            <w:r>
              <w:rPr>
                <w:b/>
                <w:bCs/>
                <w:sz w:val="14"/>
                <w:szCs w:val="14"/>
              </w:rPr>
              <w:t>5,472,177</w:t>
            </w:r>
          </w:p>
        </w:tc>
        <w:tc>
          <w:tcPr>
            <w:tcW w:w="851"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b/>
                <w:bCs/>
                <w:sz w:val="14"/>
                <w:szCs w:val="14"/>
              </w:rPr>
            </w:pPr>
            <w:r>
              <w:rPr>
                <w:b/>
                <w:bCs/>
                <w:sz w:val="14"/>
                <w:szCs w:val="14"/>
              </w:rPr>
              <w:t>6,305,518</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b/>
                <w:bCs/>
                <w:sz w:val="14"/>
                <w:szCs w:val="14"/>
              </w:rPr>
            </w:pPr>
            <w:r>
              <w:rPr>
                <w:b/>
                <w:bCs/>
                <w:sz w:val="14"/>
                <w:szCs w:val="14"/>
              </w:rPr>
              <w:t>6,704,009</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b/>
                <w:bCs/>
                <w:sz w:val="14"/>
                <w:szCs w:val="14"/>
              </w:rPr>
            </w:pPr>
            <w:r>
              <w:rPr>
                <w:b/>
                <w:bCs/>
                <w:sz w:val="14"/>
                <w:szCs w:val="14"/>
              </w:rPr>
              <w:t>7,221,898</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b/>
                <w:bCs/>
                <w:sz w:val="14"/>
                <w:szCs w:val="14"/>
              </w:rPr>
            </w:pPr>
            <w:r>
              <w:rPr>
                <w:b/>
                <w:bCs/>
                <w:sz w:val="14"/>
                <w:szCs w:val="14"/>
              </w:rPr>
              <w:t>7,701,393</w:t>
            </w:r>
          </w:p>
        </w:tc>
      </w:tr>
      <w:tr w:rsidR="00AB7A08"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AB7A08" w:rsidRDefault="00AB7A08" w:rsidP="00AB7A08">
            <w:pPr>
              <w:jc w:val="left"/>
              <w:rPr>
                <w:b/>
                <w:bCs/>
                <w:szCs w:val="16"/>
              </w:rPr>
            </w:pPr>
            <w:r>
              <w:rPr>
                <w:b/>
                <w:bCs/>
                <w:szCs w:val="16"/>
              </w:rPr>
              <w:t xml:space="preserve">   1. Net Govt Sector Borrowing (i+ii)</w:t>
            </w:r>
          </w:p>
        </w:tc>
        <w:tc>
          <w:tcPr>
            <w:tcW w:w="847"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b/>
                <w:bCs/>
                <w:sz w:val="14"/>
                <w:szCs w:val="14"/>
              </w:rPr>
            </w:pPr>
            <w:r>
              <w:rPr>
                <w:b/>
                <w:bCs/>
                <w:sz w:val="14"/>
                <w:szCs w:val="14"/>
              </w:rPr>
              <w:t>2,337,124</w:t>
            </w:r>
          </w:p>
        </w:tc>
        <w:tc>
          <w:tcPr>
            <w:tcW w:w="811"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b/>
                <w:bCs/>
                <w:sz w:val="14"/>
                <w:szCs w:val="14"/>
              </w:rPr>
            </w:pPr>
            <w:r>
              <w:rPr>
                <w:b/>
                <w:bCs/>
                <w:sz w:val="14"/>
                <w:szCs w:val="14"/>
              </w:rPr>
              <w:t>3,600,435</w:t>
            </w:r>
          </w:p>
        </w:tc>
        <w:tc>
          <w:tcPr>
            <w:tcW w:w="741"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b/>
                <w:bCs/>
                <w:sz w:val="14"/>
                <w:szCs w:val="14"/>
              </w:rPr>
            </w:pPr>
            <w:r>
              <w:rPr>
                <w:b/>
                <w:bCs/>
                <w:sz w:val="14"/>
                <w:szCs w:val="14"/>
              </w:rPr>
              <w:t>6,676,532</w:t>
            </w:r>
          </w:p>
        </w:tc>
        <w:tc>
          <w:tcPr>
            <w:tcW w:w="707"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b/>
                <w:bCs/>
                <w:sz w:val="14"/>
                <w:szCs w:val="14"/>
              </w:rPr>
            </w:pPr>
            <w:r>
              <w:rPr>
                <w:b/>
                <w:bCs/>
                <w:sz w:val="14"/>
                <w:szCs w:val="14"/>
              </w:rPr>
              <w:t>4,742,798</w:t>
            </w:r>
          </w:p>
        </w:tc>
        <w:tc>
          <w:tcPr>
            <w:tcW w:w="769" w:type="dxa"/>
            <w:tcBorders>
              <w:top w:val="nil"/>
              <w:left w:val="nil"/>
              <w:bottom w:val="nil"/>
              <w:right w:val="nil"/>
            </w:tcBorders>
            <w:shd w:val="clear" w:color="auto" w:fill="auto"/>
            <w:tcMar>
              <w:left w:w="43" w:type="dxa"/>
              <w:right w:w="43" w:type="dxa"/>
            </w:tcMar>
            <w:vAlign w:val="center"/>
          </w:tcPr>
          <w:p w:rsidR="00AB7A08" w:rsidRDefault="00AB7A08" w:rsidP="00AB7A08">
            <w:pPr>
              <w:jc w:val="right"/>
              <w:rPr>
                <w:b/>
                <w:bCs/>
                <w:sz w:val="14"/>
                <w:szCs w:val="14"/>
              </w:rPr>
            </w:pPr>
            <w:r>
              <w:rPr>
                <w:b/>
                <w:bCs/>
                <w:sz w:val="14"/>
                <w:szCs w:val="14"/>
              </w:rPr>
              <w:t>3,600,435</w:t>
            </w:r>
          </w:p>
        </w:tc>
        <w:tc>
          <w:tcPr>
            <w:tcW w:w="851"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b/>
                <w:bCs/>
                <w:sz w:val="14"/>
                <w:szCs w:val="14"/>
              </w:rPr>
            </w:pPr>
            <w:r>
              <w:rPr>
                <w:b/>
                <w:bCs/>
                <w:sz w:val="14"/>
                <w:szCs w:val="14"/>
              </w:rPr>
              <w:t>7,046,140</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b/>
                <w:bCs/>
                <w:sz w:val="14"/>
                <w:szCs w:val="14"/>
              </w:rPr>
            </w:pPr>
            <w:r>
              <w:rPr>
                <w:b/>
                <w:bCs/>
                <w:sz w:val="14"/>
                <w:szCs w:val="14"/>
              </w:rPr>
              <w:t>6,806,908</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b/>
                <w:bCs/>
                <w:sz w:val="14"/>
                <w:szCs w:val="14"/>
              </w:rPr>
            </w:pPr>
            <w:r>
              <w:rPr>
                <w:b/>
                <w:bCs/>
                <w:sz w:val="14"/>
                <w:szCs w:val="14"/>
              </w:rPr>
              <w:t>6,179,840</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b/>
                <w:bCs/>
                <w:sz w:val="14"/>
                <w:szCs w:val="14"/>
              </w:rPr>
            </w:pPr>
            <w:r>
              <w:rPr>
                <w:b/>
                <w:bCs/>
                <w:sz w:val="14"/>
                <w:szCs w:val="14"/>
              </w:rPr>
              <w:t>6,676,532</w:t>
            </w:r>
          </w:p>
        </w:tc>
      </w:tr>
      <w:tr w:rsidR="00AB7A08"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AB7A08" w:rsidRPr="008C32C5" w:rsidRDefault="00AB7A08" w:rsidP="00AB7A08">
            <w:pPr>
              <w:ind w:firstLineChars="200" w:firstLine="320"/>
              <w:jc w:val="left"/>
              <w:rPr>
                <w:szCs w:val="16"/>
              </w:rPr>
            </w:pPr>
            <w:r w:rsidRPr="008C32C5">
              <w:rPr>
                <w:szCs w:val="16"/>
              </w:rPr>
              <w:t xml:space="preserve">i. Borrowings for Budgetary Support </w:t>
            </w:r>
            <w:r w:rsidRPr="008C32C5">
              <w:rPr>
                <w:szCs w:val="16"/>
                <w:vertAlign w:val="superscript"/>
              </w:rPr>
              <w:t>1</w:t>
            </w:r>
          </w:p>
        </w:tc>
        <w:tc>
          <w:tcPr>
            <w:tcW w:w="847"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sz w:val="14"/>
                <w:szCs w:val="14"/>
              </w:rPr>
            </w:pPr>
            <w:r>
              <w:rPr>
                <w:sz w:val="14"/>
                <w:szCs w:val="14"/>
              </w:rPr>
              <w:t>2,350,109</w:t>
            </w:r>
          </w:p>
        </w:tc>
        <w:tc>
          <w:tcPr>
            <w:tcW w:w="811"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3,613,406</w:t>
            </w:r>
          </w:p>
        </w:tc>
        <w:tc>
          <w:tcPr>
            <w:tcW w:w="741"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6,692,752</w:t>
            </w:r>
          </w:p>
        </w:tc>
        <w:tc>
          <w:tcPr>
            <w:tcW w:w="707"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sz w:val="14"/>
                <w:szCs w:val="14"/>
              </w:rPr>
            </w:pPr>
            <w:r>
              <w:rPr>
                <w:sz w:val="14"/>
                <w:szCs w:val="14"/>
              </w:rPr>
              <w:t>4,751,412</w:t>
            </w:r>
          </w:p>
        </w:tc>
        <w:tc>
          <w:tcPr>
            <w:tcW w:w="769" w:type="dxa"/>
            <w:tcBorders>
              <w:top w:val="nil"/>
              <w:left w:val="nil"/>
              <w:bottom w:val="nil"/>
              <w:right w:val="nil"/>
            </w:tcBorders>
            <w:shd w:val="clear" w:color="auto" w:fill="auto"/>
            <w:tcMar>
              <w:left w:w="43" w:type="dxa"/>
              <w:right w:w="43" w:type="dxa"/>
            </w:tcMar>
            <w:vAlign w:val="center"/>
          </w:tcPr>
          <w:p w:rsidR="00AB7A08" w:rsidRDefault="00AB7A08" w:rsidP="00AB7A08">
            <w:pPr>
              <w:jc w:val="right"/>
              <w:rPr>
                <w:sz w:val="14"/>
                <w:szCs w:val="14"/>
              </w:rPr>
            </w:pPr>
            <w:r>
              <w:rPr>
                <w:sz w:val="14"/>
                <w:szCs w:val="14"/>
              </w:rPr>
              <w:t>3,613,406</w:t>
            </w:r>
          </w:p>
        </w:tc>
        <w:tc>
          <w:tcPr>
            <w:tcW w:w="851"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sz w:val="14"/>
                <w:szCs w:val="14"/>
              </w:rPr>
            </w:pPr>
            <w:r>
              <w:rPr>
                <w:sz w:val="14"/>
                <w:szCs w:val="14"/>
              </w:rPr>
              <w:t>7,058,307</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6,818,131</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6,194,713</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6,692,752</w:t>
            </w:r>
          </w:p>
        </w:tc>
      </w:tr>
      <w:tr w:rsidR="00AB7A08"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AB7A08" w:rsidRPr="008C32C5" w:rsidRDefault="00AB7A08" w:rsidP="00AB7A08">
            <w:pPr>
              <w:ind w:firstLineChars="309" w:firstLine="494"/>
              <w:jc w:val="left"/>
              <w:rPr>
                <w:szCs w:val="16"/>
              </w:rPr>
            </w:pPr>
            <w:r>
              <w:rPr>
                <w:szCs w:val="16"/>
              </w:rPr>
              <w:t xml:space="preserve"> </w:t>
            </w:r>
            <w:r w:rsidRPr="008C32C5">
              <w:rPr>
                <w:szCs w:val="16"/>
              </w:rPr>
              <w:t>a) Federal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sz w:val="14"/>
                <w:szCs w:val="14"/>
              </w:rPr>
            </w:pPr>
            <w:r>
              <w:rPr>
                <w:sz w:val="14"/>
                <w:szCs w:val="14"/>
              </w:rPr>
              <w:t>2,440,624</w:t>
            </w:r>
          </w:p>
        </w:tc>
        <w:tc>
          <w:tcPr>
            <w:tcW w:w="811"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3,667,619</w:t>
            </w:r>
          </w:p>
        </w:tc>
        <w:tc>
          <w:tcPr>
            <w:tcW w:w="741"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6,834,157</w:t>
            </w:r>
          </w:p>
        </w:tc>
        <w:tc>
          <w:tcPr>
            <w:tcW w:w="707"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sz w:val="14"/>
                <w:szCs w:val="14"/>
              </w:rPr>
            </w:pPr>
            <w:r>
              <w:rPr>
                <w:sz w:val="14"/>
                <w:szCs w:val="14"/>
              </w:rPr>
              <w:t>4,914,953</w:t>
            </w:r>
          </w:p>
        </w:tc>
        <w:tc>
          <w:tcPr>
            <w:tcW w:w="769" w:type="dxa"/>
            <w:tcBorders>
              <w:top w:val="nil"/>
              <w:left w:val="nil"/>
              <w:bottom w:val="nil"/>
              <w:right w:val="nil"/>
            </w:tcBorders>
            <w:shd w:val="clear" w:color="auto" w:fill="auto"/>
            <w:tcMar>
              <w:left w:w="43" w:type="dxa"/>
              <w:right w:w="43" w:type="dxa"/>
            </w:tcMar>
            <w:vAlign w:val="center"/>
          </w:tcPr>
          <w:p w:rsidR="00AB7A08" w:rsidRDefault="00AB7A08" w:rsidP="00AB7A08">
            <w:pPr>
              <w:jc w:val="right"/>
              <w:rPr>
                <w:sz w:val="14"/>
                <w:szCs w:val="14"/>
              </w:rPr>
            </w:pPr>
            <w:r>
              <w:rPr>
                <w:sz w:val="14"/>
                <w:szCs w:val="14"/>
              </w:rPr>
              <w:t>3,667,619</w:t>
            </w:r>
          </w:p>
        </w:tc>
        <w:tc>
          <w:tcPr>
            <w:tcW w:w="851"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sz w:val="14"/>
                <w:szCs w:val="14"/>
              </w:rPr>
            </w:pPr>
            <w:r>
              <w:rPr>
                <w:sz w:val="14"/>
                <w:szCs w:val="14"/>
              </w:rPr>
              <w:t>7,374,746</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7,142,627</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6,453,541</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6,834,157</w:t>
            </w:r>
          </w:p>
        </w:tc>
      </w:tr>
      <w:tr w:rsidR="00AB7A08"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AB7A08" w:rsidRPr="008C32C5" w:rsidRDefault="00AB7A08" w:rsidP="00AB7A08">
            <w:pPr>
              <w:ind w:firstLineChars="309" w:firstLine="494"/>
              <w:jc w:val="left"/>
              <w:rPr>
                <w:szCs w:val="16"/>
              </w:rPr>
            </w:pPr>
            <w:r>
              <w:rPr>
                <w:szCs w:val="16"/>
              </w:rPr>
              <w:t xml:space="preserve">      </w:t>
            </w:r>
            <w:r w:rsidRPr="008C32C5">
              <w:rPr>
                <w:szCs w:val="16"/>
              </w:rPr>
              <w:t xml:space="preserve">of which deposits with SBP </w:t>
            </w:r>
          </w:p>
        </w:tc>
        <w:tc>
          <w:tcPr>
            <w:tcW w:w="847"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sz w:val="14"/>
                <w:szCs w:val="14"/>
              </w:rPr>
            </w:pPr>
            <w:r>
              <w:rPr>
                <w:sz w:val="14"/>
                <w:szCs w:val="14"/>
              </w:rPr>
              <w:t>(91,238)</w:t>
            </w:r>
          </w:p>
        </w:tc>
        <w:tc>
          <w:tcPr>
            <w:tcW w:w="811"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(40,546)</w:t>
            </w:r>
          </w:p>
        </w:tc>
        <w:tc>
          <w:tcPr>
            <w:tcW w:w="741"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(967,305)</w:t>
            </w:r>
          </w:p>
        </w:tc>
        <w:tc>
          <w:tcPr>
            <w:tcW w:w="707"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sz w:val="14"/>
                <w:szCs w:val="14"/>
              </w:rPr>
            </w:pPr>
            <w:r>
              <w:rPr>
                <w:sz w:val="14"/>
                <w:szCs w:val="14"/>
              </w:rPr>
              <w:t>(10,869)</w:t>
            </w:r>
          </w:p>
        </w:tc>
        <w:tc>
          <w:tcPr>
            <w:tcW w:w="769" w:type="dxa"/>
            <w:tcBorders>
              <w:top w:val="nil"/>
              <w:left w:val="nil"/>
              <w:bottom w:val="nil"/>
              <w:right w:val="nil"/>
            </w:tcBorders>
            <w:shd w:val="clear" w:color="auto" w:fill="auto"/>
            <w:tcMar>
              <w:left w:w="43" w:type="dxa"/>
              <w:right w:w="43" w:type="dxa"/>
            </w:tcMar>
            <w:vAlign w:val="center"/>
          </w:tcPr>
          <w:p w:rsidR="00AB7A08" w:rsidRDefault="00AB7A08" w:rsidP="00AB7A08">
            <w:pPr>
              <w:jc w:val="right"/>
              <w:rPr>
                <w:sz w:val="14"/>
                <w:szCs w:val="14"/>
              </w:rPr>
            </w:pPr>
            <w:r>
              <w:rPr>
                <w:sz w:val="14"/>
                <w:szCs w:val="14"/>
              </w:rPr>
              <w:t>(40,546)</w:t>
            </w:r>
          </w:p>
        </w:tc>
        <w:tc>
          <w:tcPr>
            <w:tcW w:w="851"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sz w:val="14"/>
                <w:szCs w:val="14"/>
              </w:rPr>
            </w:pPr>
            <w:r>
              <w:rPr>
                <w:sz w:val="14"/>
                <w:szCs w:val="14"/>
              </w:rPr>
              <w:t>(38,057)</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(534,982)</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(821,625)</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(967,305)</w:t>
            </w:r>
          </w:p>
        </w:tc>
      </w:tr>
      <w:tr w:rsidR="00AB7A08"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AB7A08" w:rsidRPr="008C32C5" w:rsidRDefault="00AB7A08" w:rsidP="00AB7A08">
            <w:pPr>
              <w:ind w:firstLineChars="309" w:firstLine="494"/>
              <w:jc w:val="left"/>
              <w:rPr>
                <w:szCs w:val="16"/>
              </w:rPr>
            </w:pPr>
            <w:r>
              <w:rPr>
                <w:szCs w:val="16"/>
              </w:rPr>
              <w:t xml:space="preserve"> </w:t>
            </w:r>
            <w:r w:rsidRPr="008C32C5">
              <w:rPr>
                <w:szCs w:val="16"/>
              </w:rPr>
              <w:t>b) Provincial Government</w:t>
            </w:r>
          </w:p>
        </w:tc>
        <w:tc>
          <w:tcPr>
            <w:tcW w:w="847"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sz w:val="14"/>
                <w:szCs w:val="14"/>
              </w:rPr>
            </w:pPr>
            <w:r>
              <w:rPr>
                <w:sz w:val="14"/>
                <w:szCs w:val="14"/>
              </w:rPr>
              <w:t>(88,555)</w:t>
            </w:r>
          </w:p>
        </w:tc>
        <w:tc>
          <w:tcPr>
            <w:tcW w:w="811"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(43,840)</w:t>
            </w:r>
          </w:p>
        </w:tc>
        <w:tc>
          <w:tcPr>
            <w:tcW w:w="741"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(127,135)</w:t>
            </w:r>
          </w:p>
        </w:tc>
        <w:tc>
          <w:tcPr>
            <w:tcW w:w="707"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sz w:val="14"/>
                <w:szCs w:val="14"/>
              </w:rPr>
            </w:pPr>
            <w:r>
              <w:rPr>
                <w:sz w:val="14"/>
                <w:szCs w:val="14"/>
              </w:rPr>
              <w:t>(146,300)</w:t>
            </w:r>
          </w:p>
        </w:tc>
        <w:tc>
          <w:tcPr>
            <w:tcW w:w="769" w:type="dxa"/>
            <w:tcBorders>
              <w:top w:val="nil"/>
              <w:left w:val="nil"/>
              <w:bottom w:val="nil"/>
              <w:right w:val="nil"/>
            </w:tcBorders>
            <w:shd w:val="clear" w:color="auto" w:fill="auto"/>
            <w:tcMar>
              <w:left w:w="43" w:type="dxa"/>
              <w:right w:w="43" w:type="dxa"/>
            </w:tcMar>
            <w:vAlign w:val="center"/>
          </w:tcPr>
          <w:p w:rsidR="00AB7A08" w:rsidRDefault="00AB7A08" w:rsidP="00AB7A08">
            <w:pPr>
              <w:jc w:val="right"/>
              <w:rPr>
                <w:sz w:val="14"/>
                <w:szCs w:val="14"/>
              </w:rPr>
            </w:pPr>
            <w:r>
              <w:rPr>
                <w:sz w:val="14"/>
                <w:szCs w:val="14"/>
              </w:rPr>
              <w:t>(43,840)</w:t>
            </w:r>
          </w:p>
        </w:tc>
        <w:tc>
          <w:tcPr>
            <w:tcW w:w="851"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sz w:val="14"/>
                <w:szCs w:val="14"/>
              </w:rPr>
            </w:pPr>
            <w:r>
              <w:rPr>
                <w:sz w:val="14"/>
                <w:szCs w:val="14"/>
              </w:rPr>
              <w:t>(285,982)</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(298,825)</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(226,707)</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(127,135)</w:t>
            </w:r>
          </w:p>
        </w:tc>
      </w:tr>
      <w:tr w:rsidR="00AB7A08"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AB7A08" w:rsidRPr="008C32C5" w:rsidRDefault="00AB7A08" w:rsidP="00AB7A08">
            <w:pPr>
              <w:jc w:val="left"/>
              <w:rPr>
                <w:szCs w:val="16"/>
              </w:rPr>
            </w:pPr>
            <w:r w:rsidRPr="008C32C5">
              <w:rPr>
                <w:szCs w:val="16"/>
              </w:rPr>
              <w:t xml:space="preserve">                      Balochistan </w:t>
            </w:r>
          </w:p>
        </w:tc>
        <w:tc>
          <w:tcPr>
            <w:tcW w:w="847"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sz w:val="14"/>
                <w:szCs w:val="14"/>
              </w:rPr>
            </w:pPr>
            <w:r>
              <w:rPr>
                <w:sz w:val="14"/>
                <w:szCs w:val="14"/>
              </w:rPr>
              <w:t>(1,460)</w:t>
            </w:r>
          </w:p>
        </w:tc>
        <w:tc>
          <w:tcPr>
            <w:tcW w:w="811"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(5,329)</w:t>
            </w:r>
          </w:p>
        </w:tc>
        <w:tc>
          <w:tcPr>
            <w:tcW w:w="741"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(19,072)</w:t>
            </w:r>
          </w:p>
        </w:tc>
        <w:tc>
          <w:tcPr>
            <w:tcW w:w="707"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sz w:val="14"/>
                <w:szCs w:val="14"/>
              </w:rPr>
            </w:pPr>
            <w:r>
              <w:rPr>
                <w:sz w:val="14"/>
                <w:szCs w:val="14"/>
              </w:rPr>
              <w:t>(26,796)</w:t>
            </w:r>
          </w:p>
        </w:tc>
        <w:tc>
          <w:tcPr>
            <w:tcW w:w="769" w:type="dxa"/>
            <w:tcBorders>
              <w:top w:val="nil"/>
              <w:left w:val="nil"/>
              <w:bottom w:val="nil"/>
              <w:right w:val="nil"/>
            </w:tcBorders>
            <w:shd w:val="clear" w:color="auto" w:fill="auto"/>
            <w:tcMar>
              <w:left w:w="43" w:type="dxa"/>
              <w:right w:w="43" w:type="dxa"/>
            </w:tcMar>
            <w:vAlign w:val="center"/>
          </w:tcPr>
          <w:p w:rsidR="00AB7A08" w:rsidRDefault="00AB7A08" w:rsidP="00AB7A08">
            <w:pPr>
              <w:jc w:val="right"/>
              <w:rPr>
                <w:sz w:val="14"/>
                <w:szCs w:val="14"/>
              </w:rPr>
            </w:pPr>
            <w:r>
              <w:rPr>
                <w:sz w:val="14"/>
                <w:szCs w:val="14"/>
              </w:rPr>
              <w:t>(5,329)</w:t>
            </w:r>
          </w:p>
        </w:tc>
        <w:tc>
          <w:tcPr>
            <w:tcW w:w="851"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sz w:val="14"/>
                <w:szCs w:val="14"/>
              </w:rPr>
            </w:pPr>
            <w:r>
              <w:rPr>
                <w:sz w:val="14"/>
                <w:szCs w:val="14"/>
              </w:rPr>
              <w:t>(37,828)</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(33,879)</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(36,336)</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(19,072)</w:t>
            </w:r>
          </w:p>
        </w:tc>
      </w:tr>
      <w:tr w:rsidR="00AB7A08"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AB7A08" w:rsidRPr="008C32C5" w:rsidRDefault="00AB7A08" w:rsidP="00AB7A08">
            <w:pPr>
              <w:jc w:val="left"/>
              <w:rPr>
                <w:szCs w:val="16"/>
              </w:rPr>
            </w:pPr>
            <w:r w:rsidRPr="008C32C5">
              <w:rPr>
                <w:szCs w:val="16"/>
              </w:rPr>
              <w:t xml:space="preserve">                      Khyber  Pakhtunkhwa </w:t>
            </w:r>
          </w:p>
        </w:tc>
        <w:tc>
          <w:tcPr>
            <w:tcW w:w="847"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sz w:val="14"/>
                <w:szCs w:val="14"/>
              </w:rPr>
            </w:pPr>
            <w:r>
              <w:rPr>
                <w:sz w:val="14"/>
                <w:szCs w:val="14"/>
              </w:rPr>
              <w:t>(30,245)</w:t>
            </w:r>
          </w:p>
        </w:tc>
        <w:tc>
          <w:tcPr>
            <w:tcW w:w="811"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(23,945)</w:t>
            </w:r>
          </w:p>
        </w:tc>
        <w:tc>
          <w:tcPr>
            <w:tcW w:w="741"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(16,983)</w:t>
            </w:r>
          </w:p>
        </w:tc>
        <w:tc>
          <w:tcPr>
            <w:tcW w:w="707"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sz w:val="14"/>
                <w:szCs w:val="14"/>
              </w:rPr>
            </w:pPr>
            <w:r>
              <w:rPr>
                <w:sz w:val="14"/>
                <w:szCs w:val="14"/>
              </w:rPr>
              <w:t>(47,766)</w:t>
            </w:r>
          </w:p>
        </w:tc>
        <w:tc>
          <w:tcPr>
            <w:tcW w:w="769" w:type="dxa"/>
            <w:tcBorders>
              <w:top w:val="nil"/>
              <w:left w:val="nil"/>
              <w:bottom w:val="nil"/>
              <w:right w:val="nil"/>
            </w:tcBorders>
            <w:shd w:val="clear" w:color="auto" w:fill="auto"/>
            <w:tcMar>
              <w:left w:w="43" w:type="dxa"/>
              <w:right w:w="43" w:type="dxa"/>
            </w:tcMar>
            <w:vAlign w:val="center"/>
          </w:tcPr>
          <w:p w:rsidR="00AB7A08" w:rsidRDefault="00AB7A08" w:rsidP="00AB7A08">
            <w:pPr>
              <w:jc w:val="right"/>
              <w:rPr>
                <w:sz w:val="14"/>
                <w:szCs w:val="14"/>
              </w:rPr>
            </w:pPr>
            <w:r>
              <w:rPr>
                <w:sz w:val="14"/>
                <w:szCs w:val="14"/>
              </w:rPr>
              <w:t>(23,945)</w:t>
            </w:r>
          </w:p>
        </w:tc>
        <w:tc>
          <w:tcPr>
            <w:tcW w:w="851"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sz w:val="14"/>
                <w:szCs w:val="14"/>
              </w:rPr>
            </w:pPr>
            <w:r>
              <w:rPr>
                <w:sz w:val="14"/>
                <w:szCs w:val="14"/>
              </w:rPr>
              <w:t>(57,845)</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(57,729)</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(37,336)</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(16,983)</w:t>
            </w:r>
          </w:p>
        </w:tc>
      </w:tr>
      <w:tr w:rsidR="00AB7A08"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AB7A08" w:rsidRPr="008C32C5" w:rsidRDefault="00AB7A08" w:rsidP="00AB7A08">
            <w:pPr>
              <w:jc w:val="left"/>
              <w:rPr>
                <w:szCs w:val="16"/>
              </w:rPr>
            </w:pPr>
            <w:r w:rsidRPr="008C32C5">
              <w:rPr>
                <w:szCs w:val="16"/>
              </w:rPr>
              <w:t xml:space="preserve">                      Punjab </w:t>
            </w:r>
          </w:p>
        </w:tc>
        <w:tc>
          <w:tcPr>
            <w:tcW w:w="847"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sz w:val="14"/>
                <w:szCs w:val="14"/>
              </w:rPr>
            </w:pPr>
            <w:r>
              <w:rPr>
                <w:sz w:val="14"/>
                <w:szCs w:val="14"/>
              </w:rPr>
              <w:t>(38,146)</w:t>
            </w:r>
          </w:p>
        </w:tc>
        <w:tc>
          <w:tcPr>
            <w:tcW w:w="811"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(5,114)</w:t>
            </w:r>
          </w:p>
        </w:tc>
        <w:tc>
          <w:tcPr>
            <w:tcW w:w="741"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(70,339)</w:t>
            </w:r>
          </w:p>
        </w:tc>
        <w:tc>
          <w:tcPr>
            <w:tcW w:w="707"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sz w:val="14"/>
                <w:szCs w:val="14"/>
              </w:rPr>
            </w:pPr>
            <w:r>
              <w:rPr>
                <w:sz w:val="14"/>
                <w:szCs w:val="14"/>
              </w:rPr>
              <w:t>(45,992)</w:t>
            </w:r>
          </w:p>
        </w:tc>
        <w:tc>
          <w:tcPr>
            <w:tcW w:w="769" w:type="dxa"/>
            <w:tcBorders>
              <w:top w:val="nil"/>
              <w:left w:val="nil"/>
              <w:bottom w:val="nil"/>
              <w:right w:val="nil"/>
            </w:tcBorders>
            <w:shd w:val="clear" w:color="auto" w:fill="auto"/>
            <w:tcMar>
              <w:left w:w="43" w:type="dxa"/>
              <w:right w:w="43" w:type="dxa"/>
            </w:tcMar>
            <w:vAlign w:val="center"/>
          </w:tcPr>
          <w:p w:rsidR="00AB7A08" w:rsidRDefault="00AB7A08" w:rsidP="00AB7A08">
            <w:pPr>
              <w:jc w:val="right"/>
              <w:rPr>
                <w:sz w:val="14"/>
                <w:szCs w:val="14"/>
              </w:rPr>
            </w:pPr>
            <w:r>
              <w:rPr>
                <w:sz w:val="14"/>
                <w:szCs w:val="14"/>
              </w:rPr>
              <w:t>(5,114)</w:t>
            </w:r>
          </w:p>
        </w:tc>
        <w:tc>
          <w:tcPr>
            <w:tcW w:w="851"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sz w:val="14"/>
                <w:szCs w:val="14"/>
              </w:rPr>
            </w:pPr>
            <w:r>
              <w:rPr>
                <w:sz w:val="14"/>
                <w:szCs w:val="14"/>
              </w:rPr>
              <w:t>(161,584)</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(174,203)</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(121,768)</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(70,339)</w:t>
            </w:r>
          </w:p>
        </w:tc>
      </w:tr>
      <w:tr w:rsidR="00AB7A08"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AB7A08" w:rsidRPr="008C32C5" w:rsidRDefault="00AB7A08" w:rsidP="00AB7A08">
            <w:pPr>
              <w:jc w:val="left"/>
              <w:rPr>
                <w:szCs w:val="16"/>
              </w:rPr>
            </w:pPr>
            <w:r w:rsidRPr="008C32C5">
              <w:rPr>
                <w:szCs w:val="16"/>
              </w:rPr>
              <w:t xml:space="preserve">                      Sindh </w:t>
            </w:r>
          </w:p>
        </w:tc>
        <w:tc>
          <w:tcPr>
            <w:tcW w:w="847"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sz w:val="14"/>
                <w:szCs w:val="14"/>
              </w:rPr>
            </w:pPr>
            <w:r>
              <w:rPr>
                <w:sz w:val="14"/>
                <w:szCs w:val="14"/>
              </w:rPr>
              <w:t>(18,704)</w:t>
            </w:r>
          </w:p>
        </w:tc>
        <w:tc>
          <w:tcPr>
            <w:tcW w:w="811"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(9,453)</w:t>
            </w:r>
          </w:p>
        </w:tc>
        <w:tc>
          <w:tcPr>
            <w:tcW w:w="741"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(20,741)</w:t>
            </w:r>
          </w:p>
        </w:tc>
        <w:tc>
          <w:tcPr>
            <w:tcW w:w="707"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sz w:val="14"/>
                <w:szCs w:val="14"/>
              </w:rPr>
            </w:pPr>
            <w:r>
              <w:rPr>
                <w:sz w:val="14"/>
                <w:szCs w:val="14"/>
              </w:rPr>
              <w:t>(25,747)</w:t>
            </w:r>
          </w:p>
        </w:tc>
        <w:tc>
          <w:tcPr>
            <w:tcW w:w="769" w:type="dxa"/>
            <w:tcBorders>
              <w:top w:val="nil"/>
              <w:left w:val="nil"/>
              <w:bottom w:val="nil"/>
              <w:right w:val="nil"/>
            </w:tcBorders>
            <w:shd w:val="clear" w:color="auto" w:fill="auto"/>
            <w:tcMar>
              <w:left w:w="43" w:type="dxa"/>
              <w:right w:w="43" w:type="dxa"/>
            </w:tcMar>
            <w:vAlign w:val="center"/>
          </w:tcPr>
          <w:p w:rsidR="00AB7A08" w:rsidRDefault="00AB7A08" w:rsidP="00AB7A08">
            <w:pPr>
              <w:jc w:val="right"/>
              <w:rPr>
                <w:sz w:val="14"/>
                <w:szCs w:val="14"/>
              </w:rPr>
            </w:pPr>
            <w:r>
              <w:rPr>
                <w:sz w:val="14"/>
                <w:szCs w:val="14"/>
              </w:rPr>
              <w:t>(9,453)</w:t>
            </w:r>
          </w:p>
        </w:tc>
        <w:tc>
          <w:tcPr>
            <w:tcW w:w="851"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sz w:val="14"/>
                <w:szCs w:val="14"/>
              </w:rPr>
            </w:pPr>
            <w:r>
              <w:rPr>
                <w:sz w:val="14"/>
                <w:szCs w:val="14"/>
              </w:rPr>
              <w:t>(28,724)</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(33,014)</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(31,266)</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(20,741)</w:t>
            </w:r>
          </w:p>
        </w:tc>
      </w:tr>
      <w:tr w:rsidR="00AB7A08"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AB7A08" w:rsidRPr="008C32C5" w:rsidRDefault="00AB7A08" w:rsidP="00AB7A08">
            <w:pPr>
              <w:ind w:firstLineChars="196" w:firstLine="314"/>
              <w:jc w:val="left"/>
              <w:rPr>
                <w:szCs w:val="16"/>
              </w:rPr>
            </w:pPr>
            <w:r>
              <w:rPr>
                <w:szCs w:val="16"/>
              </w:rPr>
              <w:t xml:space="preserve">       </w:t>
            </w:r>
            <w:r w:rsidRPr="008C32C5">
              <w:rPr>
                <w:szCs w:val="16"/>
              </w:rPr>
              <w:t>c) AJK Government</w:t>
            </w:r>
          </w:p>
        </w:tc>
        <w:tc>
          <w:tcPr>
            <w:tcW w:w="847"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sz w:val="14"/>
                <w:szCs w:val="14"/>
              </w:rPr>
            </w:pPr>
            <w:r>
              <w:rPr>
                <w:sz w:val="14"/>
                <w:szCs w:val="14"/>
              </w:rPr>
              <w:t>7,279</w:t>
            </w:r>
          </w:p>
        </w:tc>
        <w:tc>
          <w:tcPr>
            <w:tcW w:w="811"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5,515</w:t>
            </w:r>
          </w:p>
        </w:tc>
        <w:tc>
          <w:tcPr>
            <w:tcW w:w="741"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(97)</w:t>
            </w:r>
          </w:p>
        </w:tc>
        <w:tc>
          <w:tcPr>
            <w:tcW w:w="707"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sz w:val="14"/>
                <w:szCs w:val="14"/>
              </w:rPr>
            </w:pPr>
            <w:r>
              <w:rPr>
                <w:sz w:val="14"/>
                <w:szCs w:val="14"/>
              </w:rPr>
              <w:t>1,256</w:t>
            </w:r>
          </w:p>
        </w:tc>
        <w:tc>
          <w:tcPr>
            <w:tcW w:w="769" w:type="dxa"/>
            <w:tcBorders>
              <w:top w:val="nil"/>
              <w:left w:val="nil"/>
              <w:bottom w:val="nil"/>
              <w:right w:val="nil"/>
            </w:tcBorders>
            <w:shd w:val="clear" w:color="auto" w:fill="auto"/>
            <w:tcMar>
              <w:left w:w="43" w:type="dxa"/>
              <w:right w:w="43" w:type="dxa"/>
            </w:tcMar>
            <w:vAlign w:val="center"/>
          </w:tcPr>
          <w:p w:rsidR="00AB7A08" w:rsidRDefault="00AB7A08" w:rsidP="00AB7A08">
            <w:pPr>
              <w:jc w:val="right"/>
              <w:rPr>
                <w:sz w:val="14"/>
                <w:szCs w:val="14"/>
              </w:rPr>
            </w:pPr>
            <w:r>
              <w:rPr>
                <w:sz w:val="14"/>
                <w:szCs w:val="14"/>
              </w:rPr>
              <w:t>5,515</w:t>
            </w:r>
          </w:p>
        </w:tc>
        <w:tc>
          <w:tcPr>
            <w:tcW w:w="851"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sz w:val="14"/>
                <w:szCs w:val="14"/>
              </w:rPr>
            </w:pPr>
            <w:r>
              <w:rPr>
                <w:sz w:val="14"/>
                <w:szCs w:val="14"/>
              </w:rPr>
              <w:t>(5,686)</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(4,079)</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(10,450)</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(97)</w:t>
            </w:r>
          </w:p>
        </w:tc>
      </w:tr>
      <w:tr w:rsidR="00AB7A08"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AB7A08" w:rsidRPr="008C32C5" w:rsidRDefault="00AB7A08" w:rsidP="00AB7A08">
            <w:pPr>
              <w:ind w:firstLineChars="196" w:firstLine="314"/>
              <w:jc w:val="left"/>
              <w:rPr>
                <w:szCs w:val="16"/>
              </w:rPr>
            </w:pPr>
            <w:r>
              <w:rPr>
                <w:szCs w:val="16"/>
              </w:rPr>
              <w:t xml:space="preserve">       </w:t>
            </w:r>
            <w:r w:rsidRPr="008C32C5">
              <w:rPr>
                <w:szCs w:val="16"/>
              </w:rPr>
              <w:t>d) Gilgit-Baltistan</w:t>
            </w:r>
          </w:p>
        </w:tc>
        <w:tc>
          <w:tcPr>
            <w:tcW w:w="847"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sz w:val="14"/>
                <w:szCs w:val="14"/>
              </w:rPr>
            </w:pPr>
            <w:r>
              <w:rPr>
                <w:sz w:val="14"/>
                <w:szCs w:val="14"/>
              </w:rPr>
              <w:t>(9,239)</w:t>
            </w:r>
          </w:p>
        </w:tc>
        <w:tc>
          <w:tcPr>
            <w:tcW w:w="811"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(15,888)</w:t>
            </w:r>
          </w:p>
        </w:tc>
        <w:tc>
          <w:tcPr>
            <w:tcW w:w="741"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(14,174)</w:t>
            </w:r>
          </w:p>
        </w:tc>
        <w:tc>
          <w:tcPr>
            <w:tcW w:w="707"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sz w:val="14"/>
                <w:szCs w:val="14"/>
              </w:rPr>
            </w:pPr>
            <w:r>
              <w:rPr>
                <w:sz w:val="14"/>
                <w:szCs w:val="14"/>
              </w:rPr>
              <w:t>(18,497)</w:t>
            </w:r>
          </w:p>
        </w:tc>
        <w:tc>
          <w:tcPr>
            <w:tcW w:w="769" w:type="dxa"/>
            <w:tcBorders>
              <w:top w:val="nil"/>
              <w:left w:val="nil"/>
              <w:bottom w:val="nil"/>
              <w:right w:val="nil"/>
            </w:tcBorders>
            <w:shd w:val="clear" w:color="auto" w:fill="auto"/>
            <w:tcMar>
              <w:left w:w="43" w:type="dxa"/>
              <w:right w:w="43" w:type="dxa"/>
            </w:tcMar>
            <w:vAlign w:val="center"/>
          </w:tcPr>
          <w:p w:rsidR="00AB7A08" w:rsidRDefault="00AB7A08" w:rsidP="00AB7A08">
            <w:pPr>
              <w:jc w:val="right"/>
              <w:rPr>
                <w:sz w:val="14"/>
                <w:szCs w:val="14"/>
              </w:rPr>
            </w:pPr>
            <w:r>
              <w:rPr>
                <w:sz w:val="14"/>
                <w:szCs w:val="14"/>
              </w:rPr>
              <w:t>(15,888)</w:t>
            </w:r>
          </w:p>
        </w:tc>
        <w:tc>
          <w:tcPr>
            <w:tcW w:w="851"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sz w:val="14"/>
                <w:szCs w:val="14"/>
              </w:rPr>
            </w:pPr>
            <w:r>
              <w:rPr>
                <w:sz w:val="14"/>
                <w:szCs w:val="14"/>
              </w:rPr>
              <w:t>(24,772)</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(21,593)</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(21,671)</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(14,174)</w:t>
            </w:r>
          </w:p>
        </w:tc>
      </w:tr>
      <w:tr w:rsidR="00AB7A08"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AB7A08" w:rsidRPr="008C32C5" w:rsidRDefault="00AB7A08" w:rsidP="00AB7A08">
            <w:pPr>
              <w:ind w:firstLineChars="84" w:firstLine="134"/>
              <w:jc w:val="left"/>
              <w:rPr>
                <w:szCs w:val="16"/>
              </w:rPr>
            </w:pPr>
            <w:r w:rsidRPr="008C32C5">
              <w:rPr>
                <w:szCs w:val="16"/>
              </w:rPr>
              <w:t xml:space="preserve">    ii. Others</w:t>
            </w:r>
          </w:p>
        </w:tc>
        <w:tc>
          <w:tcPr>
            <w:tcW w:w="847"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sz w:val="14"/>
                <w:szCs w:val="14"/>
              </w:rPr>
            </w:pPr>
            <w:r>
              <w:rPr>
                <w:sz w:val="14"/>
                <w:szCs w:val="14"/>
              </w:rPr>
              <w:t>(12,985)</w:t>
            </w:r>
          </w:p>
        </w:tc>
        <w:tc>
          <w:tcPr>
            <w:tcW w:w="811"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(12,971)</w:t>
            </w:r>
          </w:p>
        </w:tc>
        <w:tc>
          <w:tcPr>
            <w:tcW w:w="741"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(16,220)</w:t>
            </w:r>
          </w:p>
        </w:tc>
        <w:tc>
          <w:tcPr>
            <w:tcW w:w="707"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sz w:val="14"/>
                <w:szCs w:val="14"/>
              </w:rPr>
            </w:pPr>
            <w:r>
              <w:rPr>
                <w:sz w:val="14"/>
                <w:szCs w:val="14"/>
              </w:rPr>
              <w:t>(8,614)</w:t>
            </w:r>
          </w:p>
        </w:tc>
        <w:tc>
          <w:tcPr>
            <w:tcW w:w="769" w:type="dxa"/>
            <w:tcBorders>
              <w:top w:val="nil"/>
              <w:left w:val="nil"/>
              <w:bottom w:val="nil"/>
              <w:right w:val="nil"/>
            </w:tcBorders>
            <w:shd w:val="clear" w:color="auto" w:fill="auto"/>
            <w:tcMar>
              <w:left w:w="43" w:type="dxa"/>
              <w:right w:w="43" w:type="dxa"/>
            </w:tcMar>
            <w:vAlign w:val="center"/>
          </w:tcPr>
          <w:p w:rsidR="00AB7A08" w:rsidRDefault="00AB7A08" w:rsidP="00AB7A08">
            <w:pPr>
              <w:jc w:val="right"/>
              <w:rPr>
                <w:sz w:val="14"/>
                <w:szCs w:val="14"/>
              </w:rPr>
            </w:pPr>
            <w:r>
              <w:rPr>
                <w:sz w:val="14"/>
                <w:szCs w:val="14"/>
              </w:rPr>
              <w:t>(12,971)</w:t>
            </w:r>
          </w:p>
        </w:tc>
        <w:tc>
          <w:tcPr>
            <w:tcW w:w="851"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sz w:val="14"/>
                <w:szCs w:val="14"/>
              </w:rPr>
            </w:pPr>
            <w:r>
              <w:rPr>
                <w:sz w:val="14"/>
                <w:szCs w:val="14"/>
              </w:rPr>
              <w:t>(12,167)</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(11,223)</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(14,873)</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(16,220)</w:t>
            </w:r>
          </w:p>
        </w:tc>
      </w:tr>
      <w:tr w:rsidR="00AB7A08"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AB7A08" w:rsidRDefault="00AB7A08" w:rsidP="00AB7A08">
            <w:pPr>
              <w:jc w:val="left"/>
              <w:rPr>
                <w:b/>
                <w:bCs/>
                <w:szCs w:val="16"/>
              </w:rPr>
            </w:pPr>
            <w:r>
              <w:rPr>
                <w:b/>
                <w:bCs/>
                <w:szCs w:val="16"/>
              </w:rPr>
              <w:t xml:space="preserve">   2. Credit to Non-Govt. Sector (i+ii+iii)</w:t>
            </w:r>
          </w:p>
        </w:tc>
        <w:tc>
          <w:tcPr>
            <w:tcW w:w="847"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b/>
                <w:bCs/>
                <w:sz w:val="14"/>
                <w:szCs w:val="14"/>
              </w:rPr>
            </w:pPr>
            <w:r>
              <w:rPr>
                <w:b/>
                <w:bCs/>
                <w:sz w:val="14"/>
                <w:szCs w:val="14"/>
              </w:rPr>
              <w:t>491,157</w:t>
            </w:r>
          </w:p>
        </w:tc>
        <w:tc>
          <w:tcPr>
            <w:tcW w:w="811"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b/>
                <w:bCs/>
                <w:sz w:val="14"/>
                <w:szCs w:val="14"/>
              </w:rPr>
            </w:pPr>
            <w:r>
              <w:rPr>
                <w:b/>
                <w:bCs/>
                <w:sz w:val="14"/>
                <w:szCs w:val="14"/>
              </w:rPr>
              <w:t>562,297</w:t>
            </w:r>
          </w:p>
        </w:tc>
        <w:tc>
          <w:tcPr>
            <w:tcW w:w="741"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b/>
                <w:bCs/>
                <w:sz w:val="14"/>
                <w:szCs w:val="14"/>
              </w:rPr>
            </w:pPr>
            <w:r>
              <w:rPr>
                <w:b/>
                <w:bCs/>
                <w:sz w:val="14"/>
                <w:szCs w:val="14"/>
              </w:rPr>
              <w:t>687,457</w:t>
            </w:r>
          </w:p>
        </w:tc>
        <w:tc>
          <w:tcPr>
            <w:tcW w:w="707"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b/>
                <w:bCs/>
                <w:sz w:val="14"/>
                <w:szCs w:val="14"/>
              </w:rPr>
            </w:pPr>
            <w:r>
              <w:rPr>
                <w:b/>
                <w:bCs/>
                <w:sz w:val="14"/>
                <w:szCs w:val="14"/>
              </w:rPr>
              <w:t>560,000</w:t>
            </w:r>
          </w:p>
        </w:tc>
        <w:tc>
          <w:tcPr>
            <w:tcW w:w="769" w:type="dxa"/>
            <w:tcBorders>
              <w:top w:val="nil"/>
              <w:left w:val="nil"/>
              <w:bottom w:val="nil"/>
              <w:right w:val="nil"/>
            </w:tcBorders>
            <w:shd w:val="clear" w:color="auto" w:fill="auto"/>
            <w:tcMar>
              <w:left w:w="43" w:type="dxa"/>
              <w:right w:w="43" w:type="dxa"/>
            </w:tcMar>
            <w:vAlign w:val="center"/>
          </w:tcPr>
          <w:p w:rsidR="00AB7A08" w:rsidRDefault="00AB7A08" w:rsidP="00AB7A08">
            <w:pPr>
              <w:jc w:val="right"/>
              <w:rPr>
                <w:b/>
                <w:bCs/>
                <w:sz w:val="14"/>
                <w:szCs w:val="14"/>
              </w:rPr>
            </w:pPr>
            <w:r>
              <w:rPr>
                <w:b/>
                <w:bCs/>
                <w:sz w:val="14"/>
                <w:szCs w:val="14"/>
              </w:rPr>
              <w:t>562,297</w:t>
            </w:r>
          </w:p>
        </w:tc>
        <w:tc>
          <w:tcPr>
            <w:tcW w:w="851"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b/>
                <w:bCs/>
                <w:sz w:val="14"/>
                <w:szCs w:val="14"/>
              </w:rPr>
            </w:pPr>
            <w:r>
              <w:rPr>
                <w:b/>
                <w:bCs/>
                <w:sz w:val="14"/>
                <w:szCs w:val="14"/>
              </w:rPr>
              <w:t>656,252</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b/>
                <w:bCs/>
                <w:sz w:val="14"/>
                <w:szCs w:val="14"/>
              </w:rPr>
            </w:pPr>
            <w:r>
              <w:rPr>
                <w:b/>
                <w:bCs/>
                <w:sz w:val="14"/>
                <w:szCs w:val="14"/>
              </w:rPr>
              <w:t>663,368</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b/>
                <w:bCs/>
                <w:sz w:val="14"/>
                <w:szCs w:val="14"/>
              </w:rPr>
            </w:pPr>
            <w:r>
              <w:rPr>
                <w:b/>
                <w:bCs/>
                <w:sz w:val="14"/>
                <w:szCs w:val="14"/>
              </w:rPr>
              <w:t>673,790</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b/>
                <w:bCs/>
                <w:sz w:val="14"/>
                <w:szCs w:val="14"/>
              </w:rPr>
            </w:pPr>
            <w:r>
              <w:rPr>
                <w:b/>
                <w:bCs/>
                <w:sz w:val="14"/>
                <w:szCs w:val="14"/>
              </w:rPr>
              <w:t>687,457</w:t>
            </w:r>
          </w:p>
        </w:tc>
      </w:tr>
      <w:tr w:rsidR="00AB7A08" w:rsidRPr="009B6E8A" w:rsidTr="00AB7A08">
        <w:trPr>
          <w:trHeight w:hRule="exact" w:val="236"/>
          <w:jc w:val="center"/>
        </w:trPr>
        <w:tc>
          <w:tcPr>
            <w:tcW w:w="3341" w:type="dxa"/>
            <w:gridSpan w:val="2"/>
            <w:tcBorders>
              <w:top w:val="nil"/>
              <w:left w:val="nil"/>
              <w:bottom w:val="nil"/>
              <w:right w:val="nil"/>
            </w:tcBorders>
            <w:shd w:val="clear" w:color="auto" w:fill="auto"/>
            <w:noWrap/>
            <w:vAlign w:val="center"/>
            <w:hideMark/>
          </w:tcPr>
          <w:p w:rsidR="00AB7A08" w:rsidRPr="008C32C5" w:rsidRDefault="00AB7A08" w:rsidP="00AB7A08">
            <w:pPr>
              <w:ind w:firstLineChars="84" w:firstLine="134"/>
              <w:jc w:val="left"/>
              <w:rPr>
                <w:szCs w:val="16"/>
              </w:rPr>
            </w:pPr>
            <w:r w:rsidRPr="008C32C5">
              <w:rPr>
                <w:szCs w:val="16"/>
              </w:rPr>
              <w:t xml:space="preserve">    i. Claims on Sch. Banks  (a+b+c+d+e)</w:t>
            </w:r>
          </w:p>
        </w:tc>
        <w:tc>
          <w:tcPr>
            <w:tcW w:w="847"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sz w:val="14"/>
                <w:szCs w:val="14"/>
              </w:rPr>
            </w:pPr>
            <w:r>
              <w:rPr>
                <w:sz w:val="14"/>
                <w:szCs w:val="14"/>
              </w:rPr>
              <w:t>500,160</w:t>
            </w:r>
          </w:p>
        </w:tc>
        <w:tc>
          <w:tcPr>
            <w:tcW w:w="811"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569,866</w:t>
            </w:r>
          </w:p>
        </w:tc>
        <w:tc>
          <w:tcPr>
            <w:tcW w:w="741"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692,855</w:t>
            </w:r>
          </w:p>
        </w:tc>
        <w:tc>
          <w:tcPr>
            <w:tcW w:w="707"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sz w:val="14"/>
                <w:szCs w:val="14"/>
              </w:rPr>
            </w:pPr>
            <w:r>
              <w:rPr>
                <w:sz w:val="14"/>
                <w:szCs w:val="14"/>
              </w:rPr>
              <w:t>568,063</w:t>
            </w:r>
          </w:p>
        </w:tc>
        <w:tc>
          <w:tcPr>
            <w:tcW w:w="769" w:type="dxa"/>
            <w:tcBorders>
              <w:top w:val="nil"/>
              <w:left w:val="nil"/>
              <w:bottom w:val="nil"/>
              <w:right w:val="nil"/>
            </w:tcBorders>
            <w:shd w:val="clear" w:color="auto" w:fill="auto"/>
            <w:tcMar>
              <w:left w:w="43" w:type="dxa"/>
              <w:right w:w="43" w:type="dxa"/>
            </w:tcMar>
            <w:vAlign w:val="center"/>
          </w:tcPr>
          <w:p w:rsidR="00AB7A08" w:rsidRDefault="00AB7A08" w:rsidP="00AB7A08">
            <w:pPr>
              <w:jc w:val="right"/>
              <w:rPr>
                <w:sz w:val="14"/>
                <w:szCs w:val="14"/>
              </w:rPr>
            </w:pPr>
            <w:r>
              <w:rPr>
                <w:sz w:val="14"/>
                <w:szCs w:val="14"/>
              </w:rPr>
              <w:t>569,866</w:t>
            </w:r>
          </w:p>
        </w:tc>
        <w:tc>
          <w:tcPr>
            <w:tcW w:w="851" w:type="dxa"/>
            <w:tcBorders>
              <w:top w:val="nil"/>
              <w:left w:val="nil"/>
              <w:bottom w:val="nil"/>
              <w:right w:val="nil"/>
            </w:tcBorders>
            <w:shd w:val="clear" w:color="auto" w:fill="auto"/>
            <w:noWrap/>
            <w:tcMar>
              <w:left w:w="43" w:type="dxa"/>
              <w:right w:w="43" w:type="dxa"/>
            </w:tcMar>
            <w:vAlign w:val="center"/>
            <w:hideMark/>
          </w:tcPr>
          <w:p w:rsidR="00AB7A08" w:rsidRDefault="00AB7A08" w:rsidP="00AB7A08">
            <w:pPr>
              <w:jc w:val="right"/>
              <w:rPr>
                <w:sz w:val="14"/>
                <w:szCs w:val="14"/>
              </w:rPr>
            </w:pPr>
            <w:r>
              <w:rPr>
                <w:sz w:val="14"/>
                <w:szCs w:val="14"/>
              </w:rPr>
              <w:t>662,021</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669,162</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679,479</w:t>
            </w:r>
          </w:p>
        </w:tc>
        <w:tc>
          <w:tcPr>
            <w:tcW w:w="810" w:type="dxa"/>
            <w:tcBorders>
              <w:top w:val="nil"/>
              <w:left w:val="nil"/>
              <w:bottom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692,855</w:t>
            </w:r>
          </w:p>
        </w:tc>
      </w:tr>
      <w:tr w:rsidR="00AB7A08" w:rsidRPr="009B6E8A" w:rsidTr="00AB7A08">
        <w:trPr>
          <w:trHeight w:hRule="exact" w:val="236"/>
          <w:jc w:val="center"/>
        </w:trPr>
        <w:tc>
          <w:tcPr>
            <w:tcW w:w="3341" w:type="dxa"/>
            <w:gridSpan w:val="2"/>
            <w:tcBorders>
              <w:top w:val="nil"/>
              <w:left w:val="nil"/>
              <w:right w:val="nil"/>
            </w:tcBorders>
            <w:shd w:val="clear" w:color="auto" w:fill="auto"/>
            <w:noWrap/>
            <w:vAlign w:val="bottom"/>
            <w:hideMark/>
          </w:tcPr>
          <w:p w:rsidR="00AB7A08" w:rsidRDefault="00AB7A08" w:rsidP="00AB7A08">
            <w:pPr>
              <w:ind w:firstLineChars="309" w:firstLine="494"/>
              <w:jc w:val="both"/>
              <w:rPr>
                <w:szCs w:val="16"/>
              </w:rPr>
            </w:pPr>
            <w:r>
              <w:rPr>
                <w:szCs w:val="16"/>
              </w:rPr>
              <w:t>a. Agriculture Sector</w:t>
            </w:r>
          </w:p>
        </w:tc>
        <w:tc>
          <w:tcPr>
            <w:tcW w:w="847" w:type="dxa"/>
            <w:tcBorders>
              <w:top w:val="nil"/>
              <w:left w:val="nil"/>
              <w:right w:val="nil"/>
            </w:tcBorders>
            <w:shd w:val="clear" w:color="auto" w:fill="auto"/>
            <w:noWrap/>
            <w:tcMar>
              <w:left w:w="43" w:type="dxa"/>
              <w:right w:w="43" w:type="dxa"/>
            </w:tcMar>
            <w:vAlign w:val="center"/>
            <w:hideMark/>
          </w:tcPr>
          <w:p w:rsidR="00AB7A08" w:rsidRDefault="00AB7A08" w:rsidP="00AB7A08">
            <w:pPr>
              <w:jc w:val="right"/>
              <w:rPr>
                <w:sz w:val="14"/>
                <w:szCs w:val="14"/>
              </w:rPr>
            </w:pPr>
            <w:r>
              <w:rPr>
                <w:sz w:val="14"/>
                <w:szCs w:val="14"/>
              </w:rPr>
              <w:t>1,217</w:t>
            </w:r>
          </w:p>
        </w:tc>
        <w:tc>
          <w:tcPr>
            <w:tcW w:w="811" w:type="dxa"/>
            <w:tcBorders>
              <w:top w:val="nil"/>
              <w:left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1,056</w:t>
            </w:r>
          </w:p>
        </w:tc>
        <w:tc>
          <w:tcPr>
            <w:tcW w:w="741" w:type="dxa"/>
            <w:tcBorders>
              <w:top w:val="nil"/>
              <w:left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1,279</w:t>
            </w:r>
          </w:p>
        </w:tc>
        <w:tc>
          <w:tcPr>
            <w:tcW w:w="707" w:type="dxa"/>
            <w:tcBorders>
              <w:top w:val="nil"/>
              <w:left w:val="nil"/>
              <w:right w:val="nil"/>
            </w:tcBorders>
            <w:shd w:val="clear" w:color="auto" w:fill="auto"/>
            <w:noWrap/>
            <w:tcMar>
              <w:left w:w="43" w:type="dxa"/>
              <w:right w:w="43" w:type="dxa"/>
            </w:tcMar>
            <w:vAlign w:val="center"/>
            <w:hideMark/>
          </w:tcPr>
          <w:p w:rsidR="00AB7A08" w:rsidRDefault="00AB7A08" w:rsidP="00AB7A08">
            <w:pPr>
              <w:jc w:val="right"/>
              <w:rPr>
                <w:sz w:val="14"/>
                <w:szCs w:val="14"/>
              </w:rPr>
            </w:pPr>
            <w:r>
              <w:rPr>
                <w:sz w:val="14"/>
                <w:szCs w:val="14"/>
              </w:rPr>
              <w:t>935</w:t>
            </w:r>
          </w:p>
        </w:tc>
        <w:tc>
          <w:tcPr>
            <w:tcW w:w="769" w:type="dxa"/>
            <w:tcBorders>
              <w:top w:val="nil"/>
              <w:left w:val="nil"/>
              <w:right w:val="nil"/>
            </w:tcBorders>
            <w:shd w:val="clear" w:color="auto" w:fill="auto"/>
            <w:tcMar>
              <w:left w:w="43" w:type="dxa"/>
              <w:right w:w="43" w:type="dxa"/>
            </w:tcMar>
            <w:vAlign w:val="center"/>
          </w:tcPr>
          <w:p w:rsidR="00AB7A08" w:rsidRDefault="00AB7A08" w:rsidP="00AB7A08">
            <w:pPr>
              <w:jc w:val="right"/>
              <w:rPr>
                <w:sz w:val="14"/>
                <w:szCs w:val="14"/>
              </w:rPr>
            </w:pPr>
            <w:r>
              <w:rPr>
                <w:sz w:val="14"/>
                <w:szCs w:val="14"/>
              </w:rPr>
              <w:t>1,056</w:t>
            </w:r>
          </w:p>
        </w:tc>
        <w:tc>
          <w:tcPr>
            <w:tcW w:w="851" w:type="dxa"/>
            <w:tcBorders>
              <w:top w:val="nil"/>
              <w:left w:val="nil"/>
              <w:right w:val="nil"/>
            </w:tcBorders>
            <w:shd w:val="clear" w:color="auto" w:fill="auto"/>
            <w:noWrap/>
            <w:tcMar>
              <w:left w:w="43" w:type="dxa"/>
              <w:right w:w="43" w:type="dxa"/>
            </w:tcMar>
            <w:vAlign w:val="center"/>
            <w:hideMark/>
          </w:tcPr>
          <w:p w:rsidR="00AB7A08" w:rsidRDefault="00AB7A08" w:rsidP="00AB7A08">
            <w:pPr>
              <w:jc w:val="right"/>
              <w:rPr>
                <w:sz w:val="14"/>
                <w:szCs w:val="14"/>
              </w:rPr>
            </w:pPr>
            <w:r>
              <w:rPr>
                <w:sz w:val="14"/>
                <w:szCs w:val="14"/>
              </w:rPr>
              <w:t>1,142</w:t>
            </w:r>
          </w:p>
        </w:tc>
        <w:tc>
          <w:tcPr>
            <w:tcW w:w="810" w:type="dxa"/>
            <w:tcBorders>
              <w:top w:val="nil"/>
              <w:left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1,127</w:t>
            </w:r>
          </w:p>
        </w:tc>
        <w:tc>
          <w:tcPr>
            <w:tcW w:w="810" w:type="dxa"/>
            <w:tcBorders>
              <w:top w:val="nil"/>
              <w:left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1,122</w:t>
            </w:r>
          </w:p>
        </w:tc>
        <w:tc>
          <w:tcPr>
            <w:tcW w:w="810" w:type="dxa"/>
            <w:tcBorders>
              <w:top w:val="nil"/>
              <w:left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1,279</w:t>
            </w:r>
          </w:p>
        </w:tc>
      </w:tr>
      <w:tr w:rsidR="00AB7A08" w:rsidRPr="009B6E8A" w:rsidTr="00AB7A08">
        <w:trPr>
          <w:trHeight w:hRule="exact" w:val="236"/>
          <w:jc w:val="center"/>
        </w:trPr>
        <w:tc>
          <w:tcPr>
            <w:tcW w:w="3341" w:type="dxa"/>
            <w:gridSpan w:val="2"/>
            <w:tcBorders>
              <w:top w:val="nil"/>
              <w:left w:val="nil"/>
              <w:right w:val="nil"/>
            </w:tcBorders>
            <w:shd w:val="clear" w:color="auto" w:fill="auto"/>
            <w:noWrap/>
            <w:vAlign w:val="bottom"/>
            <w:hideMark/>
          </w:tcPr>
          <w:p w:rsidR="00AB7A08" w:rsidRDefault="00AB7A08" w:rsidP="00AB7A08">
            <w:pPr>
              <w:ind w:firstLineChars="309" w:firstLine="494"/>
              <w:jc w:val="both"/>
              <w:rPr>
                <w:szCs w:val="16"/>
              </w:rPr>
            </w:pPr>
            <w:r>
              <w:rPr>
                <w:szCs w:val="16"/>
              </w:rPr>
              <w:t>b. Industrial Sector</w:t>
            </w:r>
          </w:p>
        </w:tc>
        <w:tc>
          <w:tcPr>
            <w:tcW w:w="847" w:type="dxa"/>
            <w:tcBorders>
              <w:top w:val="nil"/>
              <w:left w:val="nil"/>
              <w:right w:val="nil"/>
            </w:tcBorders>
            <w:shd w:val="clear" w:color="auto" w:fill="auto"/>
            <w:noWrap/>
            <w:tcMar>
              <w:left w:w="43" w:type="dxa"/>
              <w:right w:w="43" w:type="dxa"/>
            </w:tcMar>
            <w:vAlign w:val="center"/>
            <w:hideMark/>
          </w:tcPr>
          <w:p w:rsidR="00AB7A08" w:rsidRDefault="00AB7A08" w:rsidP="00AB7A08">
            <w:pPr>
              <w:jc w:val="right"/>
              <w:rPr>
                <w:sz w:val="14"/>
                <w:szCs w:val="14"/>
              </w:rPr>
            </w:pPr>
            <w:r>
              <w:rPr>
                <w:sz w:val="14"/>
                <w:szCs w:val="14"/>
              </w:rPr>
              <w:t>79,196</w:t>
            </w:r>
          </w:p>
        </w:tc>
        <w:tc>
          <w:tcPr>
            <w:tcW w:w="811" w:type="dxa"/>
            <w:tcBorders>
              <w:top w:val="nil"/>
              <w:left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113,524</w:t>
            </w:r>
          </w:p>
        </w:tc>
        <w:tc>
          <w:tcPr>
            <w:tcW w:w="741" w:type="dxa"/>
            <w:tcBorders>
              <w:top w:val="nil"/>
              <w:left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150,030</w:t>
            </w:r>
          </w:p>
        </w:tc>
        <w:tc>
          <w:tcPr>
            <w:tcW w:w="707" w:type="dxa"/>
            <w:tcBorders>
              <w:top w:val="nil"/>
              <w:left w:val="nil"/>
              <w:right w:val="nil"/>
            </w:tcBorders>
            <w:shd w:val="clear" w:color="auto" w:fill="auto"/>
            <w:noWrap/>
            <w:tcMar>
              <w:left w:w="43" w:type="dxa"/>
              <w:right w:w="43" w:type="dxa"/>
            </w:tcMar>
            <w:vAlign w:val="center"/>
            <w:hideMark/>
          </w:tcPr>
          <w:p w:rsidR="00AB7A08" w:rsidRDefault="00AB7A08" w:rsidP="00AB7A08">
            <w:pPr>
              <w:jc w:val="right"/>
              <w:rPr>
                <w:sz w:val="14"/>
                <w:szCs w:val="14"/>
              </w:rPr>
            </w:pPr>
            <w:r>
              <w:rPr>
                <w:sz w:val="14"/>
                <w:szCs w:val="14"/>
              </w:rPr>
              <w:t>109,296</w:t>
            </w:r>
          </w:p>
        </w:tc>
        <w:tc>
          <w:tcPr>
            <w:tcW w:w="769" w:type="dxa"/>
            <w:tcBorders>
              <w:top w:val="nil"/>
              <w:left w:val="nil"/>
              <w:right w:val="nil"/>
            </w:tcBorders>
            <w:shd w:val="clear" w:color="auto" w:fill="auto"/>
            <w:tcMar>
              <w:left w:w="43" w:type="dxa"/>
              <w:right w:w="43" w:type="dxa"/>
            </w:tcMar>
            <w:vAlign w:val="center"/>
          </w:tcPr>
          <w:p w:rsidR="00AB7A08" w:rsidRDefault="00AB7A08" w:rsidP="00AB7A08">
            <w:pPr>
              <w:jc w:val="right"/>
              <w:rPr>
                <w:sz w:val="14"/>
                <w:szCs w:val="14"/>
              </w:rPr>
            </w:pPr>
            <w:r>
              <w:rPr>
                <w:sz w:val="14"/>
                <w:szCs w:val="14"/>
              </w:rPr>
              <w:t>113,524</w:t>
            </w:r>
          </w:p>
        </w:tc>
        <w:tc>
          <w:tcPr>
            <w:tcW w:w="851" w:type="dxa"/>
            <w:tcBorders>
              <w:top w:val="nil"/>
              <w:left w:val="nil"/>
              <w:right w:val="nil"/>
            </w:tcBorders>
            <w:shd w:val="clear" w:color="auto" w:fill="auto"/>
            <w:noWrap/>
            <w:tcMar>
              <w:left w:w="43" w:type="dxa"/>
              <w:right w:w="43" w:type="dxa"/>
            </w:tcMar>
            <w:vAlign w:val="center"/>
            <w:hideMark/>
          </w:tcPr>
          <w:p w:rsidR="00AB7A08" w:rsidRDefault="00AB7A08" w:rsidP="00AB7A08">
            <w:pPr>
              <w:jc w:val="right"/>
              <w:rPr>
                <w:sz w:val="14"/>
                <w:szCs w:val="14"/>
              </w:rPr>
            </w:pPr>
            <w:r>
              <w:rPr>
                <w:sz w:val="14"/>
                <w:szCs w:val="14"/>
              </w:rPr>
              <w:t>139,322</w:t>
            </w:r>
          </w:p>
        </w:tc>
        <w:tc>
          <w:tcPr>
            <w:tcW w:w="810" w:type="dxa"/>
            <w:tcBorders>
              <w:top w:val="nil"/>
              <w:left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141,632</w:t>
            </w:r>
          </w:p>
        </w:tc>
        <w:tc>
          <w:tcPr>
            <w:tcW w:w="810" w:type="dxa"/>
            <w:tcBorders>
              <w:top w:val="nil"/>
              <w:left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146,930</w:t>
            </w:r>
          </w:p>
        </w:tc>
        <w:tc>
          <w:tcPr>
            <w:tcW w:w="810" w:type="dxa"/>
            <w:tcBorders>
              <w:top w:val="nil"/>
              <w:left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150,030</w:t>
            </w:r>
          </w:p>
        </w:tc>
      </w:tr>
      <w:tr w:rsidR="00AB7A08" w:rsidRPr="009B6E8A" w:rsidTr="00AB7A08">
        <w:trPr>
          <w:trHeight w:hRule="exact" w:val="236"/>
          <w:jc w:val="center"/>
        </w:trPr>
        <w:tc>
          <w:tcPr>
            <w:tcW w:w="3341" w:type="dxa"/>
            <w:gridSpan w:val="2"/>
            <w:tcBorders>
              <w:top w:val="nil"/>
              <w:left w:val="nil"/>
              <w:right w:val="nil"/>
            </w:tcBorders>
            <w:shd w:val="clear" w:color="auto" w:fill="auto"/>
            <w:noWrap/>
            <w:vAlign w:val="bottom"/>
            <w:hideMark/>
          </w:tcPr>
          <w:p w:rsidR="00AB7A08" w:rsidRDefault="00AB7A08" w:rsidP="00AB7A08">
            <w:pPr>
              <w:ind w:firstLineChars="309" w:firstLine="494"/>
              <w:jc w:val="both"/>
              <w:rPr>
                <w:szCs w:val="16"/>
              </w:rPr>
            </w:pPr>
            <w:r>
              <w:rPr>
                <w:szCs w:val="16"/>
              </w:rPr>
              <w:t>c. Export Sector</w:t>
            </w:r>
          </w:p>
        </w:tc>
        <w:tc>
          <w:tcPr>
            <w:tcW w:w="847" w:type="dxa"/>
            <w:tcBorders>
              <w:top w:val="nil"/>
              <w:left w:val="nil"/>
              <w:right w:val="nil"/>
            </w:tcBorders>
            <w:shd w:val="clear" w:color="auto" w:fill="auto"/>
            <w:noWrap/>
            <w:tcMar>
              <w:left w:w="43" w:type="dxa"/>
              <w:right w:w="43" w:type="dxa"/>
            </w:tcMar>
            <w:vAlign w:val="center"/>
            <w:hideMark/>
          </w:tcPr>
          <w:p w:rsidR="00AB7A08" w:rsidRDefault="00AB7A08" w:rsidP="00AB7A08">
            <w:pPr>
              <w:jc w:val="right"/>
              <w:rPr>
                <w:sz w:val="14"/>
                <w:szCs w:val="14"/>
              </w:rPr>
            </w:pPr>
            <w:r>
              <w:rPr>
                <w:sz w:val="14"/>
                <w:szCs w:val="14"/>
              </w:rPr>
              <w:t>238,383</w:t>
            </w:r>
          </w:p>
        </w:tc>
        <w:tc>
          <w:tcPr>
            <w:tcW w:w="811" w:type="dxa"/>
            <w:tcBorders>
              <w:top w:val="nil"/>
              <w:left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292,539</w:t>
            </w:r>
          </w:p>
        </w:tc>
        <w:tc>
          <w:tcPr>
            <w:tcW w:w="741" w:type="dxa"/>
            <w:tcBorders>
              <w:top w:val="nil"/>
              <w:left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386,842</w:t>
            </w:r>
          </w:p>
        </w:tc>
        <w:tc>
          <w:tcPr>
            <w:tcW w:w="707" w:type="dxa"/>
            <w:tcBorders>
              <w:top w:val="nil"/>
              <w:left w:val="nil"/>
              <w:right w:val="nil"/>
            </w:tcBorders>
            <w:shd w:val="clear" w:color="auto" w:fill="auto"/>
            <w:noWrap/>
            <w:tcMar>
              <w:left w:w="43" w:type="dxa"/>
              <w:right w:w="43" w:type="dxa"/>
            </w:tcMar>
            <w:vAlign w:val="center"/>
            <w:hideMark/>
          </w:tcPr>
          <w:p w:rsidR="00AB7A08" w:rsidRDefault="00AB7A08" w:rsidP="00AB7A08">
            <w:pPr>
              <w:jc w:val="right"/>
              <w:rPr>
                <w:sz w:val="14"/>
                <w:szCs w:val="14"/>
              </w:rPr>
            </w:pPr>
            <w:r>
              <w:rPr>
                <w:sz w:val="14"/>
                <w:szCs w:val="14"/>
              </w:rPr>
              <w:t>291,792</w:t>
            </w:r>
          </w:p>
        </w:tc>
        <w:tc>
          <w:tcPr>
            <w:tcW w:w="769" w:type="dxa"/>
            <w:tcBorders>
              <w:top w:val="nil"/>
              <w:left w:val="nil"/>
              <w:right w:val="nil"/>
            </w:tcBorders>
            <w:shd w:val="clear" w:color="auto" w:fill="auto"/>
            <w:tcMar>
              <w:left w:w="43" w:type="dxa"/>
              <w:right w:w="43" w:type="dxa"/>
            </w:tcMar>
            <w:vAlign w:val="center"/>
          </w:tcPr>
          <w:p w:rsidR="00AB7A08" w:rsidRDefault="00AB7A08" w:rsidP="00AB7A08">
            <w:pPr>
              <w:jc w:val="right"/>
              <w:rPr>
                <w:sz w:val="14"/>
                <w:szCs w:val="14"/>
              </w:rPr>
            </w:pPr>
            <w:r>
              <w:rPr>
                <w:sz w:val="14"/>
                <w:szCs w:val="14"/>
              </w:rPr>
              <w:t>292,539</w:t>
            </w:r>
          </w:p>
        </w:tc>
        <w:tc>
          <w:tcPr>
            <w:tcW w:w="851" w:type="dxa"/>
            <w:tcBorders>
              <w:top w:val="nil"/>
              <w:left w:val="nil"/>
              <w:right w:val="nil"/>
            </w:tcBorders>
            <w:shd w:val="clear" w:color="auto" w:fill="auto"/>
            <w:noWrap/>
            <w:tcMar>
              <w:left w:w="43" w:type="dxa"/>
              <w:right w:w="43" w:type="dxa"/>
            </w:tcMar>
            <w:vAlign w:val="center"/>
            <w:hideMark/>
          </w:tcPr>
          <w:p w:rsidR="00AB7A08" w:rsidRDefault="00AB7A08" w:rsidP="00AB7A08">
            <w:pPr>
              <w:jc w:val="right"/>
              <w:rPr>
                <w:sz w:val="14"/>
                <w:szCs w:val="14"/>
              </w:rPr>
            </w:pPr>
            <w:r>
              <w:rPr>
                <w:sz w:val="14"/>
                <w:szCs w:val="14"/>
              </w:rPr>
              <w:t>375,909</w:t>
            </w:r>
          </w:p>
        </w:tc>
        <w:tc>
          <w:tcPr>
            <w:tcW w:w="810" w:type="dxa"/>
            <w:tcBorders>
              <w:top w:val="nil"/>
              <w:left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380,747</w:t>
            </w:r>
          </w:p>
        </w:tc>
        <w:tc>
          <w:tcPr>
            <w:tcW w:w="810" w:type="dxa"/>
            <w:tcBorders>
              <w:top w:val="nil"/>
              <w:left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385,760</w:t>
            </w:r>
          </w:p>
        </w:tc>
        <w:tc>
          <w:tcPr>
            <w:tcW w:w="810" w:type="dxa"/>
            <w:tcBorders>
              <w:top w:val="nil"/>
              <w:left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386,842</w:t>
            </w:r>
          </w:p>
        </w:tc>
      </w:tr>
      <w:tr w:rsidR="00AB7A08" w:rsidRPr="009B6E8A" w:rsidTr="00AB7A08">
        <w:trPr>
          <w:trHeight w:hRule="exact" w:val="236"/>
          <w:jc w:val="center"/>
        </w:trPr>
        <w:tc>
          <w:tcPr>
            <w:tcW w:w="3341" w:type="dxa"/>
            <w:gridSpan w:val="2"/>
            <w:tcBorders>
              <w:top w:val="nil"/>
              <w:left w:val="nil"/>
              <w:right w:val="nil"/>
            </w:tcBorders>
            <w:shd w:val="clear" w:color="auto" w:fill="auto"/>
            <w:noWrap/>
            <w:vAlign w:val="bottom"/>
            <w:hideMark/>
          </w:tcPr>
          <w:p w:rsidR="00AB7A08" w:rsidRDefault="00AB7A08" w:rsidP="00AB7A08">
            <w:pPr>
              <w:ind w:firstLineChars="309" w:firstLine="494"/>
              <w:jc w:val="both"/>
              <w:rPr>
                <w:szCs w:val="16"/>
              </w:rPr>
            </w:pPr>
            <w:r>
              <w:rPr>
                <w:szCs w:val="16"/>
              </w:rPr>
              <w:t>d. Housing Sector</w:t>
            </w:r>
          </w:p>
        </w:tc>
        <w:tc>
          <w:tcPr>
            <w:tcW w:w="847" w:type="dxa"/>
            <w:tcBorders>
              <w:top w:val="nil"/>
              <w:left w:val="nil"/>
              <w:right w:val="nil"/>
            </w:tcBorders>
            <w:shd w:val="clear" w:color="auto" w:fill="auto"/>
            <w:noWrap/>
            <w:tcMar>
              <w:left w:w="43" w:type="dxa"/>
              <w:right w:w="43" w:type="dxa"/>
            </w:tcMar>
            <w:vAlign w:val="center"/>
            <w:hideMark/>
          </w:tcPr>
          <w:p w:rsidR="00AB7A08" w:rsidRPr="008C32C5" w:rsidRDefault="00AB7A08" w:rsidP="00AB7A08">
            <w:pPr>
              <w:jc w:val="right"/>
              <w:rPr>
                <w:sz w:val="14"/>
                <w:szCs w:val="14"/>
              </w:rPr>
            </w:pPr>
            <w:r w:rsidRPr="008C32C5">
              <w:rPr>
                <w:sz w:val="14"/>
                <w:szCs w:val="14"/>
              </w:rPr>
              <w:t>-</w:t>
            </w:r>
          </w:p>
        </w:tc>
        <w:tc>
          <w:tcPr>
            <w:tcW w:w="811" w:type="dxa"/>
            <w:tcBorders>
              <w:top w:val="nil"/>
              <w:left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w:t>
            </w:r>
          </w:p>
        </w:tc>
        <w:tc>
          <w:tcPr>
            <w:tcW w:w="741" w:type="dxa"/>
            <w:tcBorders>
              <w:top w:val="nil"/>
              <w:left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w:t>
            </w:r>
          </w:p>
        </w:tc>
        <w:tc>
          <w:tcPr>
            <w:tcW w:w="707" w:type="dxa"/>
            <w:tcBorders>
              <w:top w:val="nil"/>
              <w:left w:val="nil"/>
              <w:right w:val="nil"/>
            </w:tcBorders>
            <w:shd w:val="clear" w:color="auto" w:fill="auto"/>
            <w:noWrap/>
            <w:tcMar>
              <w:left w:w="43" w:type="dxa"/>
              <w:right w:w="43" w:type="dxa"/>
            </w:tcMar>
            <w:vAlign w:val="center"/>
            <w:hideMark/>
          </w:tcPr>
          <w:p w:rsidR="00AB7A08" w:rsidRDefault="00AB7A08" w:rsidP="00AB7A08">
            <w:pPr>
              <w:jc w:val="right"/>
              <w:rPr>
                <w:sz w:val="14"/>
                <w:szCs w:val="14"/>
              </w:rPr>
            </w:pPr>
            <w:r>
              <w:rPr>
                <w:sz w:val="14"/>
                <w:szCs w:val="14"/>
              </w:rPr>
              <w:t>-</w:t>
            </w:r>
          </w:p>
        </w:tc>
        <w:tc>
          <w:tcPr>
            <w:tcW w:w="769" w:type="dxa"/>
            <w:tcBorders>
              <w:top w:val="nil"/>
              <w:left w:val="nil"/>
              <w:right w:val="nil"/>
            </w:tcBorders>
            <w:shd w:val="clear" w:color="auto" w:fill="auto"/>
            <w:tcMar>
              <w:left w:w="43" w:type="dxa"/>
              <w:right w:w="43" w:type="dxa"/>
            </w:tcMar>
            <w:vAlign w:val="center"/>
          </w:tcPr>
          <w:p w:rsidR="00AB7A08" w:rsidRDefault="00AB7A08" w:rsidP="00AB7A08">
            <w:pPr>
              <w:jc w:val="right"/>
              <w:rPr>
                <w:sz w:val="14"/>
                <w:szCs w:val="14"/>
              </w:rPr>
            </w:pPr>
            <w:r>
              <w:rPr>
                <w:sz w:val="14"/>
                <w:szCs w:val="14"/>
              </w:rPr>
              <w:t>-</w:t>
            </w:r>
          </w:p>
        </w:tc>
        <w:tc>
          <w:tcPr>
            <w:tcW w:w="851" w:type="dxa"/>
            <w:tcBorders>
              <w:top w:val="nil"/>
              <w:left w:val="nil"/>
              <w:right w:val="nil"/>
            </w:tcBorders>
            <w:shd w:val="clear" w:color="auto" w:fill="auto"/>
            <w:noWrap/>
            <w:tcMar>
              <w:left w:w="43" w:type="dxa"/>
              <w:right w:w="43" w:type="dxa"/>
            </w:tcMar>
            <w:vAlign w:val="center"/>
            <w:hideMark/>
          </w:tcPr>
          <w:p w:rsidR="00AB7A08" w:rsidRDefault="00AB7A08" w:rsidP="00AB7A08">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w:t>
            </w:r>
          </w:p>
        </w:tc>
        <w:tc>
          <w:tcPr>
            <w:tcW w:w="810" w:type="dxa"/>
            <w:tcBorders>
              <w:top w:val="nil"/>
              <w:left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w:t>
            </w:r>
          </w:p>
        </w:tc>
      </w:tr>
      <w:tr w:rsidR="00AB7A08" w:rsidRPr="009B6E8A" w:rsidTr="00AB7A08">
        <w:trPr>
          <w:trHeight w:hRule="exact" w:val="236"/>
          <w:jc w:val="center"/>
        </w:trPr>
        <w:tc>
          <w:tcPr>
            <w:tcW w:w="3341" w:type="dxa"/>
            <w:gridSpan w:val="2"/>
            <w:tcBorders>
              <w:top w:val="nil"/>
              <w:left w:val="nil"/>
              <w:right w:val="nil"/>
            </w:tcBorders>
            <w:shd w:val="clear" w:color="auto" w:fill="auto"/>
            <w:noWrap/>
            <w:vAlign w:val="bottom"/>
            <w:hideMark/>
          </w:tcPr>
          <w:p w:rsidR="00AB7A08" w:rsidRDefault="00AB7A08" w:rsidP="00AB7A08">
            <w:pPr>
              <w:ind w:firstLineChars="309" w:firstLine="494"/>
              <w:jc w:val="both"/>
              <w:rPr>
                <w:szCs w:val="16"/>
              </w:rPr>
            </w:pPr>
            <w:r>
              <w:rPr>
                <w:szCs w:val="16"/>
              </w:rPr>
              <w:t>e. Others</w:t>
            </w:r>
          </w:p>
        </w:tc>
        <w:tc>
          <w:tcPr>
            <w:tcW w:w="847" w:type="dxa"/>
            <w:tcBorders>
              <w:top w:val="nil"/>
              <w:left w:val="nil"/>
              <w:right w:val="nil"/>
            </w:tcBorders>
            <w:shd w:val="clear" w:color="auto" w:fill="auto"/>
            <w:noWrap/>
            <w:tcMar>
              <w:left w:w="43" w:type="dxa"/>
              <w:right w:w="43" w:type="dxa"/>
            </w:tcMar>
            <w:vAlign w:val="center"/>
            <w:hideMark/>
          </w:tcPr>
          <w:p w:rsidR="00AB7A08" w:rsidRDefault="00AB7A08" w:rsidP="00AB7A08">
            <w:pPr>
              <w:jc w:val="right"/>
              <w:rPr>
                <w:sz w:val="14"/>
                <w:szCs w:val="14"/>
              </w:rPr>
            </w:pPr>
            <w:r>
              <w:rPr>
                <w:sz w:val="14"/>
                <w:szCs w:val="14"/>
              </w:rPr>
              <w:t>181,364</w:t>
            </w:r>
          </w:p>
        </w:tc>
        <w:tc>
          <w:tcPr>
            <w:tcW w:w="811" w:type="dxa"/>
            <w:tcBorders>
              <w:top w:val="nil"/>
              <w:left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162,747</w:t>
            </w:r>
          </w:p>
        </w:tc>
        <w:tc>
          <w:tcPr>
            <w:tcW w:w="741" w:type="dxa"/>
            <w:tcBorders>
              <w:top w:val="nil"/>
              <w:left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154,704</w:t>
            </w:r>
          </w:p>
        </w:tc>
        <w:tc>
          <w:tcPr>
            <w:tcW w:w="707" w:type="dxa"/>
            <w:tcBorders>
              <w:top w:val="nil"/>
              <w:left w:val="nil"/>
              <w:right w:val="nil"/>
            </w:tcBorders>
            <w:shd w:val="clear" w:color="auto" w:fill="auto"/>
            <w:noWrap/>
            <w:tcMar>
              <w:left w:w="43" w:type="dxa"/>
              <w:right w:w="43" w:type="dxa"/>
            </w:tcMar>
            <w:vAlign w:val="center"/>
            <w:hideMark/>
          </w:tcPr>
          <w:p w:rsidR="00AB7A08" w:rsidRDefault="00AB7A08" w:rsidP="00AB7A08">
            <w:pPr>
              <w:jc w:val="right"/>
              <w:rPr>
                <w:sz w:val="14"/>
                <w:szCs w:val="14"/>
              </w:rPr>
            </w:pPr>
            <w:r>
              <w:rPr>
                <w:sz w:val="14"/>
                <w:szCs w:val="14"/>
              </w:rPr>
              <w:t>166,040</w:t>
            </w:r>
          </w:p>
        </w:tc>
        <w:tc>
          <w:tcPr>
            <w:tcW w:w="769" w:type="dxa"/>
            <w:tcBorders>
              <w:top w:val="nil"/>
              <w:left w:val="nil"/>
              <w:right w:val="nil"/>
            </w:tcBorders>
            <w:shd w:val="clear" w:color="auto" w:fill="auto"/>
            <w:tcMar>
              <w:left w:w="43" w:type="dxa"/>
              <w:right w:w="43" w:type="dxa"/>
            </w:tcMar>
            <w:vAlign w:val="center"/>
          </w:tcPr>
          <w:p w:rsidR="00AB7A08" w:rsidRDefault="00AB7A08" w:rsidP="00AB7A08">
            <w:pPr>
              <w:jc w:val="right"/>
              <w:rPr>
                <w:sz w:val="14"/>
                <w:szCs w:val="14"/>
              </w:rPr>
            </w:pPr>
            <w:r>
              <w:rPr>
                <w:sz w:val="14"/>
                <w:szCs w:val="14"/>
              </w:rPr>
              <w:t>162,747</w:t>
            </w:r>
          </w:p>
        </w:tc>
        <w:tc>
          <w:tcPr>
            <w:tcW w:w="851" w:type="dxa"/>
            <w:tcBorders>
              <w:top w:val="nil"/>
              <w:left w:val="nil"/>
              <w:right w:val="nil"/>
            </w:tcBorders>
            <w:shd w:val="clear" w:color="auto" w:fill="auto"/>
            <w:noWrap/>
            <w:tcMar>
              <w:left w:w="43" w:type="dxa"/>
              <w:right w:w="43" w:type="dxa"/>
            </w:tcMar>
            <w:vAlign w:val="center"/>
            <w:hideMark/>
          </w:tcPr>
          <w:p w:rsidR="00AB7A08" w:rsidRDefault="00AB7A08" w:rsidP="00AB7A08">
            <w:pPr>
              <w:jc w:val="right"/>
              <w:rPr>
                <w:sz w:val="14"/>
                <w:szCs w:val="14"/>
              </w:rPr>
            </w:pPr>
            <w:r>
              <w:rPr>
                <w:sz w:val="14"/>
                <w:szCs w:val="14"/>
              </w:rPr>
              <w:t>145,647</w:t>
            </w:r>
          </w:p>
        </w:tc>
        <w:tc>
          <w:tcPr>
            <w:tcW w:w="810" w:type="dxa"/>
            <w:tcBorders>
              <w:top w:val="nil"/>
              <w:left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145,657</w:t>
            </w:r>
          </w:p>
        </w:tc>
        <w:tc>
          <w:tcPr>
            <w:tcW w:w="810" w:type="dxa"/>
            <w:tcBorders>
              <w:top w:val="nil"/>
              <w:left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145,666</w:t>
            </w:r>
          </w:p>
        </w:tc>
        <w:tc>
          <w:tcPr>
            <w:tcW w:w="810" w:type="dxa"/>
            <w:tcBorders>
              <w:top w:val="nil"/>
              <w:left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154,704</w:t>
            </w:r>
          </w:p>
        </w:tc>
      </w:tr>
      <w:tr w:rsidR="00AB7A08" w:rsidRPr="009B6E8A" w:rsidTr="00AB7A08">
        <w:trPr>
          <w:trHeight w:hRule="exact" w:val="236"/>
          <w:jc w:val="center"/>
        </w:trPr>
        <w:tc>
          <w:tcPr>
            <w:tcW w:w="3341" w:type="dxa"/>
            <w:gridSpan w:val="2"/>
            <w:tcBorders>
              <w:top w:val="nil"/>
              <w:left w:val="nil"/>
              <w:right w:val="nil"/>
            </w:tcBorders>
            <w:shd w:val="clear" w:color="auto" w:fill="auto"/>
            <w:noWrap/>
            <w:vAlign w:val="center"/>
            <w:hideMark/>
          </w:tcPr>
          <w:p w:rsidR="00AB7A08" w:rsidRPr="008C32C5" w:rsidRDefault="00AB7A08" w:rsidP="00AB7A08">
            <w:pPr>
              <w:ind w:firstLineChars="196" w:firstLine="314"/>
              <w:jc w:val="left"/>
              <w:rPr>
                <w:szCs w:val="16"/>
              </w:rPr>
            </w:pPr>
            <w:r w:rsidRPr="008C32C5">
              <w:rPr>
                <w:szCs w:val="16"/>
              </w:rPr>
              <w:t>ii. Claims on NBFIs</w:t>
            </w:r>
          </w:p>
        </w:tc>
        <w:tc>
          <w:tcPr>
            <w:tcW w:w="847" w:type="dxa"/>
            <w:tcBorders>
              <w:top w:val="nil"/>
              <w:left w:val="nil"/>
              <w:right w:val="nil"/>
            </w:tcBorders>
            <w:shd w:val="clear" w:color="auto" w:fill="auto"/>
            <w:noWrap/>
            <w:tcMar>
              <w:left w:w="43" w:type="dxa"/>
              <w:right w:w="43" w:type="dxa"/>
            </w:tcMar>
            <w:vAlign w:val="center"/>
            <w:hideMark/>
          </w:tcPr>
          <w:p w:rsidR="00AB7A08" w:rsidRDefault="00AB7A08" w:rsidP="00AB7A08">
            <w:pPr>
              <w:jc w:val="right"/>
              <w:rPr>
                <w:sz w:val="14"/>
                <w:szCs w:val="14"/>
              </w:rPr>
            </w:pPr>
            <w:r>
              <w:rPr>
                <w:sz w:val="14"/>
                <w:szCs w:val="14"/>
              </w:rPr>
              <w:t>15,241</w:t>
            </w:r>
          </w:p>
        </w:tc>
        <w:tc>
          <w:tcPr>
            <w:tcW w:w="811" w:type="dxa"/>
            <w:tcBorders>
              <w:top w:val="nil"/>
              <w:left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16,675</w:t>
            </w:r>
          </w:p>
        </w:tc>
        <w:tc>
          <w:tcPr>
            <w:tcW w:w="741" w:type="dxa"/>
            <w:tcBorders>
              <w:top w:val="nil"/>
              <w:left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18,846</w:t>
            </w:r>
          </w:p>
        </w:tc>
        <w:tc>
          <w:tcPr>
            <w:tcW w:w="707" w:type="dxa"/>
            <w:tcBorders>
              <w:top w:val="nil"/>
              <w:left w:val="nil"/>
              <w:right w:val="nil"/>
            </w:tcBorders>
            <w:shd w:val="clear" w:color="auto" w:fill="auto"/>
            <w:noWrap/>
            <w:tcMar>
              <w:left w:w="43" w:type="dxa"/>
              <w:right w:w="43" w:type="dxa"/>
            </w:tcMar>
            <w:vAlign w:val="center"/>
            <w:hideMark/>
          </w:tcPr>
          <w:p w:rsidR="00AB7A08" w:rsidRDefault="00AB7A08" w:rsidP="00AB7A08">
            <w:pPr>
              <w:jc w:val="right"/>
              <w:rPr>
                <w:sz w:val="14"/>
                <w:szCs w:val="14"/>
              </w:rPr>
            </w:pPr>
            <w:r>
              <w:rPr>
                <w:sz w:val="14"/>
                <w:szCs w:val="14"/>
              </w:rPr>
              <w:t>16,181</w:t>
            </w:r>
          </w:p>
        </w:tc>
        <w:tc>
          <w:tcPr>
            <w:tcW w:w="769" w:type="dxa"/>
            <w:tcBorders>
              <w:top w:val="nil"/>
              <w:left w:val="nil"/>
              <w:right w:val="nil"/>
            </w:tcBorders>
            <w:shd w:val="clear" w:color="auto" w:fill="auto"/>
            <w:tcMar>
              <w:left w:w="43" w:type="dxa"/>
              <w:right w:w="43" w:type="dxa"/>
            </w:tcMar>
            <w:vAlign w:val="center"/>
          </w:tcPr>
          <w:p w:rsidR="00AB7A08" w:rsidRDefault="00AB7A08" w:rsidP="00AB7A08">
            <w:pPr>
              <w:jc w:val="right"/>
              <w:rPr>
                <w:sz w:val="14"/>
                <w:szCs w:val="14"/>
              </w:rPr>
            </w:pPr>
            <w:r>
              <w:rPr>
                <w:sz w:val="14"/>
                <w:szCs w:val="14"/>
              </w:rPr>
              <w:t>16,675</w:t>
            </w:r>
          </w:p>
        </w:tc>
        <w:tc>
          <w:tcPr>
            <w:tcW w:w="851" w:type="dxa"/>
            <w:tcBorders>
              <w:top w:val="nil"/>
              <w:left w:val="nil"/>
              <w:right w:val="nil"/>
            </w:tcBorders>
            <w:shd w:val="clear" w:color="auto" w:fill="auto"/>
            <w:noWrap/>
            <w:tcMar>
              <w:left w:w="43" w:type="dxa"/>
              <w:right w:w="43" w:type="dxa"/>
            </w:tcMar>
            <w:vAlign w:val="center"/>
            <w:hideMark/>
          </w:tcPr>
          <w:p w:rsidR="00AB7A08" w:rsidRDefault="00AB7A08" w:rsidP="00AB7A08">
            <w:pPr>
              <w:jc w:val="right"/>
              <w:rPr>
                <w:sz w:val="14"/>
                <w:szCs w:val="14"/>
              </w:rPr>
            </w:pPr>
            <w:r>
              <w:rPr>
                <w:sz w:val="14"/>
                <w:szCs w:val="14"/>
              </w:rPr>
              <w:t>18,475</w:t>
            </w:r>
          </w:p>
        </w:tc>
        <w:tc>
          <w:tcPr>
            <w:tcW w:w="810" w:type="dxa"/>
            <w:tcBorders>
              <w:top w:val="nil"/>
              <w:left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18,450</w:t>
            </w:r>
          </w:p>
        </w:tc>
        <w:tc>
          <w:tcPr>
            <w:tcW w:w="810" w:type="dxa"/>
            <w:tcBorders>
              <w:top w:val="nil"/>
              <w:left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18,556</w:t>
            </w:r>
          </w:p>
        </w:tc>
        <w:tc>
          <w:tcPr>
            <w:tcW w:w="810" w:type="dxa"/>
            <w:tcBorders>
              <w:top w:val="nil"/>
              <w:left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18,846</w:t>
            </w:r>
          </w:p>
        </w:tc>
      </w:tr>
      <w:tr w:rsidR="00AB7A08" w:rsidRPr="009B6E8A" w:rsidTr="00AB7A08">
        <w:trPr>
          <w:trHeight w:hRule="exact" w:val="369"/>
          <w:jc w:val="center"/>
        </w:trPr>
        <w:tc>
          <w:tcPr>
            <w:tcW w:w="3341" w:type="dxa"/>
            <w:gridSpan w:val="2"/>
            <w:tcBorders>
              <w:top w:val="nil"/>
              <w:left w:val="nil"/>
              <w:right w:val="nil"/>
            </w:tcBorders>
            <w:shd w:val="clear" w:color="auto" w:fill="auto"/>
            <w:noWrap/>
            <w:vAlign w:val="center"/>
            <w:hideMark/>
          </w:tcPr>
          <w:p w:rsidR="00AB7A08" w:rsidRDefault="00AB7A08" w:rsidP="00AB7A08">
            <w:pPr>
              <w:ind w:firstLineChars="196" w:firstLine="314"/>
              <w:jc w:val="left"/>
              <w:rPr>
                <w:szCs w:val="16"/>
              </w:rPr>
            </w:pPr>
            <w:r>
              <w:rPr>
                <w:szCs w:val="16"/>
              </w:rPr>
              <w:t>iii. PSEs Special A/C</w:t>
            </w:r>
            <w:r w:rsidRPr="008C32C5">
              <w:rPr>
                <w:szCs w:val="16"/>
              </w:rPr>
              <w:t xml:space="preserve"> Debt Repayment</w:t>
            </w:r>
          </w:p>
          <w:p w:rsidR="00AB7A08" w:rsidRPr="008C32C5" w:rsidRDefault="00AB7A08" w:rsidP="00AB7A08">
            <w:pPr>
              <w:ind w:firstLineChars="196" w:firstLine="314"/>
              <w:jc w:val="left"/>
              <w:rPr>
                <w:szCs w:val="16"/>
              </w:rPr>
            </w:pPr>
            <w:r>
              <w:rPr>
                <w:szCs w:val="16"/>
              </w:rPr>
              <w:t xml:space="preserve">     with SBP/PSPC</w:t>
            </w:r>
          </w:p>
        </w:tc>
        <w:tc>
          <w:tcPr>
            <w:tcW w:w="847" w:type="dxa"/>
            <w:tcBorders>
              <w:top w:val="nil"/>
              <w:left w:val="nil"/>
              <w:right w:val="nil"/>
            </w:tcBorders>
            <w:shd w:val="clear" w:color="auto" w:fill="auto"/>
            <w:noWrap/>
            <w:tcMar>
              <w:left w:w="43" w:type="dxa"/>
              <w:right w:w="43" w:type="dxa"/>
            </w:tcMar>
            <w:vAlign w:val="center"/>
            <w:hideMark/>
          </w:tcPr>
          <w:p w:rsidR="00AB7A08" w:rsidRDefault="00AB7A08" w:rsidP="00AB7A08">
            <w:pPr>
              <w:jc w:val="right"/>
              <w:rPr>
                <w:sz w:val="14"/>
                <w:szCs w:val="14"/>
              </w:rPr>
            </w:pPr>
            <w:r>
              <w:rPr>
                <w:sz w:val="14"/>
                <w:szCs w:val="14"/>
              </w:rPr>
              <w:t>(24,244)</w:t>
            </w:r>
          </w:p>
        </w:tc>
        <w:tc>
          <w:tcPr>
            <w:tcW w:w="811" w:type="dxa"/>
            <w:tcBorders>
              <w:top w:val="nil"/>
              <w:left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(24,244)</w:t>
            </w:r>
          </w:p>
        </w:tc>
        <w:tc>
          <w:tcPr>
            <w:tcW w:w="741" w:type="dxa"/>
            <w:tcBorders>
              <w:top w:val="nil"/>
              <w:left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(24,244)</w:t>
            </w:r>
          </w:p>
        </w:tc>
        <w:tc>
          <w:tcPr>
            <w:tcW w:w="707" w:type="dxa"/>
            <w:tcBorders>
              <w:top w:val="nil"/>
              <w:left w:val="nil"/>
              <w:right w:val="nil"/>
            </w:tcBorders>
            <w:shd w:val="clear" w:color="auto" w:fill="auto"/>
            <w:noWrap/>
            <w:tcMar>
              <w:left w:w="43" w:type="dxa"/>
              <w:right w:w="43" w:type="dxa"/>
            </w:tcMar>
            <w:vAlign w:val="center"/>
            <w:hideMark/>
          </w:tcPr>
          <w:p w:rsidR="00AB7A08" w:rsidRDefault="00AB7A08" w:rsidP="00AB7A08">
            <w:pPr>
              <w:jc w:val="right"/>
              <w:rPr>
                <w:sz w:val="14"/>
                <w:szCs w:val="14"/>
              </w:rPr>
            </w:pPr>
            <w:r>
              <w:rPr>
                <w:sz w:val="14"/>
                <w:szCs w:val="14"/>
              </w:rPr>
              <w:t>(24,244)</w:t>
            </w:r>
          </w:p>
        </w:tc>
        <w:tc>
          <w:tcPr>
            <w:tcW w:w="769" w:type="dxa"/>
            <w:tcBorders>
              <w:top w:val="nil"/>
              <w:left w:val="nil"/>
              <w:right w:val="nil"/>
            </w:tcBorders>
            <w:shd w:val="clear" w:color="auto" w:fill="auto"/>
            <w:tcMar>
              <w:left w:w="43" w:type="dxa"/>
              <w:right w:w="43" w:type="dxa"/>
            </w:tcMar>
            <w:vAlign w:val="center"/>
          </w:tcPr>
          <w:p w:rsidR="00AB7A08" w:rsidRDefault="00AB7A08" w:rsidP="00AB7A08">
            <w:pPr>
              <w:jc w:val="right"/>
              <w:rPr>
                <w:sz w:val="14"/>
                <w:szCs w:val="14"/>
              </w:rPr>
            </w:pPr>
            <w:r>
              <w:rPr>
                <w:sz w:val="14"/>
                <w:szCs w:val="14"/>
              </w:rPr>
              <w:t>(24,244)</w:t>
            </w:r>
          </w:p>
        </w:tc>
        <w:tc>
          <w:tcPr>
            <w:tcW w:w="851" w:type="dxa"/>
            <w:tcBorders>
              <w:top w:val="nil"/>
              <w:left w:val="nil"/>
              <w:right w:val="nil"/>
            </w:tcBorders>
            <w:shd w:val="clear" w:color="auto" w:fill="auto"/>
            <w:noWrap/>
            <w:tcMar>
              <w:left w:w="43" w:type="dxa"/>
              <w:right w:w="43" w:type="dxa"/>
            </w:tcMar>
            <w:vAlign w:val="center"/>
            <w:hideMark/>
          </w:tcPr>
          <w:p w:rsidR="00AB7A08" w:rsidRDefault="00AB7A08" w:rsidP="00AB7A08">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(24,244)</w:t>
            </w:r>
          </w:p>
        </w:tc>
        <w:tc>
          <w:tcPr>
            <w:tcW w:w="810" w:type="dxa"/>
            <w:tcBorders>
              <w:top w:val="nil"/>
              <w:left w:val="nil"/>
              <w:right w:val="nil"/>
            </w:tcBorders>
            <w:shd w:val="clear" w:color="auto" w:fill="auto"/>
            <w:noWrap/>
            <w:tcMar>
              <w:left w:w="43" w:type="dxa"/>
              <w:right w:w="43" w:type="dxa"/>
            </w:tcMar>
            <w:vAlign w:val="center"/>
          </w:tcPr>
          <w:p w:rsidR="00AB7A08" w:rsidRDefault="00AB7A08" w:rsidP="00AB7A08">
            <w:pPr>
              <w:jc w:val="right"/>
              <w:rPr>
                <w:sz w:val="14"/>
                <w:szCs w:val="14"/>
              </w:rPr>
            </w:pPr>
            <w:r>
              <w:rPr>
                <w:sz w:val="14"/>
                <w:szCs w:val="14"/>
              </w:rPr>
              <w:t>(24,244)</w:t>
            </w:r>
          </w:p>
        </w:tc>
      </w:tr>
      <w:tr w:rsidR="00AB7A08" w:rsidRPr="009B6E8A" w:rsidTr="00AB7A08">
        <w:trPr>
          <w:trHeight w:hRule="exact" w:val="276"/>
          <w:jc w:val="center"/>
        </w:trPr>
        <w:tc>
          <w:tcPr>
            <w:tcW w:w="3341" w:type="dxa"/>
            <w:gridSpan w:val="2"/>
            <w:tcBorders>
              <w:top w:val="nil"/>
              <w:left w:val="nil"/>
              <w:right w:val="nil"/>
            </w:tcBorders>
            <w:shd w:val="clear" w:color="auto" w:fill="auto"/>
            <w:noWrap/>
            <w:vAlign w:val="center"/>
            <w:hideMark/>
          </w:tcPr>
          <w:p w:rsidR="00AB7A08" w:rsidRDefault="00AB7A08" w:rsidP="00AB7A08">
            <w:pPr>
              <w:jc w:val="left"/>
              <w:rPr>
                <w:b/>
                <w:bCs/>
                <w:szCs w:val="16"/>
              </w:rPr>
            </w:pPr>
            <w:r>
              <w:rPr>
                <w:b/>
                <w:bCs/>
                <w:szCs w:val="16"/>
              </w:rPr>
              <w:t xml:space="preserve">  3. Other Items (Net)</w:t>
            </w:r>
          </w:p>
        </w:tc>
        <w:tc>
          <w:tcPr>
            <w:tcW w:w="847" w:type="dxa"/>
            <w:tcBorders>
              <w:top w:val="nil"/>
              <w:left w:val="nil"/>
              <w:right w:val="nil"/>
            </w:tcBorders>
            <w:shd w:val="clear" w:color="auto" w:fill="auto"/>
            <w:noWrap/>
            <w:tcMar>
              <w:left w:w="43" w:type="dxa"/>
              <w:right w:w="43" w:type="dxa"/>
            </w:tcMar>
            <w:vAlign w:val="center"/>
            <w:hideMark/>
          </w:tcPr>
          <w:p w:rsidR="00AB7A08" w:rsidRDefault="00AB7A08" w:rsidP="00AB7A08">
            <w:pPr>
              <w:jc w:val="right"/>
              <w:rPr>
                <w:b/>
                <w:bCs/>
                <w:sz w:val="14"/>
                <w:szCs w:val="14"/>
              </w:rPr>
            </w:pPr>
            <w:r>
              <w:rPr>
                <w:b/>
                <w:bCs/>
                <w:sz w:val="14"/>
                <w:szCs w:val="14"/>
              </w:rPr>
              <w:t>1,210,768</w:t>
            </w:r>
          </w:p>
        </w:tc>
        <w:tc>
          <w:tcPr>
            <w:tcW w:w="811" w:type="dxa"/>
            <w:tcBorders>
              <w:top w:val="nil"/>
              <w:left w:val="nil"/>
              <w:right w:val="nil"/>
            </w:tcBorders>
            <w:shd w:val="clear" w:color="auto" w:fill="auto"/>
            <w:noWrap/>
            <w:tcMar>
              <w:left w:w="43" w:type="dxa"/>
              <w:right w:w="43" w:type="dxa"/>
            </w:tcMar>
            <w:vAlign w:val="center"/>
          </w:tcPr>
          <w:p w:rsidR="00AB7A08" w:rsidRDefault="00AB7A08" w:rsidP="00AB7A08">
            <w:pPr>
              <w:jc w:val="right"/>
              <w:rPr>
                <w:b/>
                <w:bCs/>
                <w:sz w:val="14"/>
                <w:szCs w:val="14"/>
              </w:rPr>
            </w:pPr>
            <w:r>
              <w:rPr>
                <w:b/>
                <w:bCs/>
                <w:sz w:val="14"/>
                <w:szCs w:val="14"/>
              </w:rPr>
              <w:t>1,309,445</w:t>
            </w:r>
          </w:p>
        </w:tc>
        <w:tc>
          <w:tcPr>
            <w:tcW w:w="741" w:type="dxa"/>
            <w:tcBorders>
              <w:top w:val="nil"/>
              <w:left w:val="nil"/>
              <w:right w:val="nil"/>
            </w:tcBorders>
            <w:shd w:val="clear" w:color="auto" w:fill="auto"/>
            <w:noWrap/>
            <w:tcMar>
              <w:left w:w="43" w:type="dxa"/>
              <w:right w:w="43" w:type="dxa"/>
            </w:tcMar>
            <w:vAlign w:val="center"/>
          </w:tcPr>
          <w:p w:rsidR="00AB7A08" w:rsidRDefault="00AB7A08" w:rsidP="00AB7A08">
            <w:pPr>
              <w:jc w:val="right"/>
              <w:rPr>
                <w:b/>
                <w:bCs/>
                <w:sz w:val="14"/>
                <w:szCs w:val="14"/>
              </w:rPr>
            </w:pPr>
            <w:r>
              <w:rPr>
                <w:b/>
                <w:bCs/>
                <w:sz w:val="14"/>
                <w:szCs w:val="14"/>
              </w:rPr>
              <w:t>337,403</w:t>
            </w:r>
          </w:p>
        </w:tc>
        <w:tc>
          <w:tcPr>
            <w:tcW w:w="707" w:type="dxa"/>
            <w:tcBorders>
              <w:top w:val="nil"/>
              <w:left w:val="nil"/>
              <w:right w:val="nil"/>
            </w:tcBorders>
            <w:shd w:val="clear" w:color="auto" w:fill="auto"/>
            <w:noWrap/>
            <w:tcMar>
              <w:left w:w="43" w:type="dxa"/>
              <w:right w:w="43" w:type="dxa"/>
            </w:tcMar>
            <w:vAlign w:val="center"/>
            <w:hideMark/>
          </w:tcPr>
          <w:p w:rsidR="00AB7A08" w:rsidRDefault="00AB7A08" w:rsidP="00AB7A08">
            <w:pPr>
              <w:jc w:val="right"/>
              <w:rPr>
                <w:b/>
                <w:bCs/>
                <w:sz w:val="14"/>
                <w:szCs w:val="14"/>
              </w:rPr>
            </w:pPr>
            <w:r>
              <w:rPr>
                <w:b/>
                <w:bCs/>
                <w:sz w:val="14"/>
                <w:szCs w:val="14"/>
              </w:rPr>
              <w:t>(126,936)</w:t>
            </w:r>
          </w:p>
        </w:tc>
        <w:tc>
          <w:tcPr>
            <w:tcW w:w="769" w:type="dxa"/>
            <w:tcBorders>
              <w:top w:val="nil"/>
              <w:left w:val="nil"/>
              <w:right w:val="nil"/>
            </w:tcBorders>
            <w:shd w:val="clear" w:color="auto" w:fill="auto"/>
            <w:tcMar>
              <w:left w:w="43" w:type="dxa"/>
              <w:right w:w="43" w:type="dxa"/>
            </w:tcMar>
            <w:vAlign w:val="center"/>
          </w:tcPr>
          <w:p w:rsidR="00AB7A08" w:rsidRDefault="00AB7A08" w:rsidP="00AB7A08">
            <w:pPr>
              <w:jc w:val="right"/>
              <w:rPr>
                <w:b/>
                <w:bCs/>
                <w:sz w:val="14"/>
                <w:szCs w:val="14"/>
              </w:rPr>
            </w:pPr>
            <w:r>
              <w:rPr>
                <w:b/>
                <w:bCs/>
                <w:sz w:val="14"/>
                <w:szCs w:val="14"/>
              </w:rPr>
              <w:t>1,309,445</w:t>
            </w:r>
          </w:p>
        </w:tc>
        <w:tc>
          <w:tcPr>
            <w:tcW w:w="851" w:type="dxa"/>
            <w:tcBorders>
              <w:top w:val="nil"/>
              <w:left w:val="nil"/>
              <w:right w:val="nil"/>
            </w:tcBorders>
            <w:shd w:val="clear" w:color="auto" w:fill="auto"/>
            <w:noWrap/>
            <w:tcMar>
              <w:left w:w="43" w:type="dxa"/>
              <w:right w:w="43" w:type="dxa"/>
            </w:tcMar>
            <w:vAlign w:val="center"/>
            <w:hideMark/>
          </w:tcPr>
          <w:p w:rsidR="00AB7A08" w:rsidRDefault="00AB7A08" w:rsidP="00AB7A08">
            <w:pPr>
              <w:jc w:val="right"/>
              <w:rPr>
                <w:b/>
                <w:bCs/>
                <w:sz w:val="14"/>
                <w:szCs w:val="14"/>
              </w:rPr>
            </w:pPr>
            <w:r>
              <w:rPr>
                <w:b/>
                <w:bCs/>
                <w:sz w:val="14"/>
                <w:szCs w:val="14"/>
              </w:rPr>
              <w:t>(1,396,874)</w:t>
            </w:r>
          </w:p>
        </w:tc>
        <w:tc>
          <w:tcPr>
            <w:tcW w:w="810" w:type="dxa"/>
            <w:tcBorders>
              <w:top w:val="nil"/>
              <w:left w:val="nil"/>
              <w:right w:val="nil"/>
            </w:tcBorders>
            <w:shd w:val="clear" w:color="auto" w:fill="auto"/>
            <w:noWrap/>
            <w:tcMar>
              <w:left w:w="43" w:type="dxa"/>
              <w:right w:w="43" w:type="dxa"/>
            </w:tcMar>
            <w:vAlign w:val="center"/>
          </w:tcPr>
          <w:p w:rsidR="00AB7A08" w:rsidRDefault="00AB7A08" w:rsidP="00AB7A08">
            <w:pPr>
              <w:jc w:val="right"/>
              <w:rPr>
                <w:b/>
                <w:bCs/>
                <w:sz w:val="14"/>
                <w:szCs w:val="14"/>
              </w:rPr>
            </w:pPr>
            <w:r>
              <w:rPr>
                <w:b/>
                <w:bCs/>
                <w:sz w:val="14"/>
                <w:szCs w:val="14"/>
              </w:rPr>
              <w:t>(766,267)</w:t>
            </w:r>
          </w:p>
        </w:tc>
        <w:tc>
          <w:tcPr>
            <w:tcW w:w="810" w:type="dxa"/>
            <w:tcBorders>
              <w:top w:val="nil"/>
              <w:left w:val="nil"/>
              <w:right w:val="nil"/>
            </w:tcBorders>
            <w:shd w:val="clear" w:color="auto" w:fill="auto"/>
            <w:noWrap/>
            <w:tcMar>
              <w:left w:w="43" w:type="dxa"/>
              <w:right w:w="43" w:type="dxa"/>
            </w:tcMar>
            <w:vAlign w:val="center"/>
          </w:tcPr>
          <w:p w:rsidR="00AB7A08" w:rsidRDefault="00AB7A08" w:rsidP="00AB7A08">
            <w:pPr>
              <w:jc w:val="right"/>
              <w:rPr>
                <w:b/>
                <w:bCs/>
                <w:sz w:val="14"/>
                <w:szCs w:val="14"/>
              </w:rPr>
            </w:pPr>
            <w:r>
              <w:rPr>
                <w:b/>
                <w:bCs/>
                <w:sz w:val="14"/>
                <w:szCs w:val="14"/>
              </w:rPr>
              <w:t>368,268</w:t>
            </w:r>
          </w:p>
        </w:tc>
        <w:tc>
          <w:tcPr>
            <w:tcW w:w="810" w:type="dxa"/>
            <w:tcBorders>
              <w:top w:val="nil"/>
              <w:left w:val="nil"/>
              <w:right w:val="nil"/>
            </w:tcBorders>
            <w:shd w:val="clear" w:color="auto" w:fill="auto"/>
            <w:noWrap/>
            <w:tcMar>
              <w:left w:w="43" w:type="dxa"/>
              <w:right w:w="43" w:type="dxa"/>
            </w:tcMar>
            <w:vAlign w:val="center"/>
          </w:tcPr>
          <w:p w:rsidR="00AB7A08" w:rsidRDefault="00AB7A08" w:rsidP="00AB7A08">
            <w:pPr>
              <w:jc w:val="right"/>
              <w:rPr>
                <w:b/>
                <w:bCs/>
                <w:sz w:val="14"/>
                <w:szCs w:val="14"/>
              </w:rPr>
            </w:pPr>
            <w:r>
              <w:rPr>
                <w:b/>
                <w:bCs/>
                <w:sz w:val="14"/>
                <w:szCs w:val="14"/>
              </w:rPr>
              <w:t>337,403</w:t>
            </w:r>
          </w:p>
        </w:tc>
      </w:tr>
      <w:tr w:rsidR="00AB7A08" w:rsidRPr="009B6E8A" w:rsidTr="00AB7A08">
        <w:trPr>
          <w:trHeight w:hRule="exact" w:val="236"/>
          <w:jc w:val="center"/>
        </w:trPr>
        <w:tc>
          <w:tcPr>
            <w:tcW w:w="3341" w:type="dxa"/>
            <w:gridSpan w:val="2"/>
            <w:tcBorders>
              <w:top w:val="nil"/>
              <w:left w:val="nil"/>
              <w:right w:val="nil"/>
            </w:tcBorders>
            <w:shd w:val="clear" w:color="auto" w:fill="auto"/>
            <w:noWrap/>
            <w:vAlign w:val="bottom"/>
            <w:hideMark/>
          </w:tcPr>
          <w:p w:rsidR="00AB7A08" w:rsidRDefault="00AB7A08" w:rsidP="00AB7A08">
            <w:pPr>
              <w:rPr>
                <w:b/>
                <w:bCs/>
                <w:szCs w:val="16"/>
              </w:rPr>
            </w:pPr>
          </w:p>
        </w:tc>
        <w:tc>
          <w:tcPr>
            <w:tcW w:w="847" w:type="dxa"/>
            <w:tcBorders>
              <w:top w:val="nil"/>
              <w:left w:val="nil"/>
              <w:right w:val="nil"/>
            </w:tcBorders>
            <w:shd w:val="clear" w:color="auto" w:fill="auto"/>
            <w:noWrap/>
            <w:tcMar>
              <w:left w:w="43" w:type="dxa"/>
              <w:right w:w="43" w:type="dxa"/>
            </w:tcMar>
            <w:vAlign w:val="center"/>
            <w:hideMark/>
          </w:tcPr>
          <w:p w:rsidR="00AB7A08" w:rsidRDefault="00AB7A08" w:rsidP="00AB7A08">
            <w:pPr>
              <w:jc w:val="right"/>
              <w:rPr>
                <w:sz w:val="20"/>
              </w:rPr>
            </w:pPr>
          </w:p>
        </w:tc>
        <w:tc>
          <w:tcPr>
            <w:tcW w:w="811" w:type="dxa"/>
            <w:tcBorders>
              <w:top w:val="nil"/>
              <w:left w:val="nil"/>
              <w:right w:val="nil"/>
            </w:tcBorders>
            <w:shd w:val="clear" w:color="auto" w:fill="auto"/>
            <w:noWrap/>
            <w:tcMar>
              <w:left w:w="43" w:type="dxa"/>
              <w:right w:w="43" w:type="dxa"/>
            </w:tcMar>
            <w:vAlign w:val="center"/>
          </w:tcPr>
          <w:p w:rsidR="00AB7A08" w:rsidRDefault="00AB7A08" w:rsidP="00AB7A08">
            <w:pPr>
              <w:jc w:val="right"/>
              <w:rPr>
                <w:sz w:val="20"/>
              </w:rPr>
            </w:pPr>
          </w:p>
        </w:tc>
        <w:tc>
          <w:tcPr>
            <w:tcW w:w="741" w:type="dxa"/>
            <w:tcBorders>
              <w:top w:val="nil"/>
              <w:left w:val="nil"/>
              <w:right w:val="nil"/>
            </w:tcBorders>
            <w:shd w:val="clear" w:color="auto" w:fill="auto"/>
            <w:noWrap/>
            <w:tcMar>
              <w:left w:w="43" w:type="dxa"/>
              <w:right w:w="43" w:type="dxa"/>
            </w:tcMar>
            <w:vAlign w:val="center"/>
          </w:tcPr>
          <w:p w:rsidR="00AB7A08" w:rsidRDefault="00AB7A08" w:rsidP="00AB7A08">
            <w:pPr>
              <w:jc w:val="right"/>
              <w:rPr>
                <w:b/>
                <w:bCs/>
                <w:sz w:val="14"/>
                <w:szCs w:val="14"/>
              </w:rPr>
            </w:pPr>
          </w:p>
        </w:tc>
        <w:tc>
          <w:tcPr>
            <w:tcW w:w="707" w:type="dxa"/>
            <w:tcBorders>
              <w:top w:val="nil"/>
              <w:left w:val="nil"/>
              <w:right w:val="nil"/>
            </w:tcBorders>
            <w:shd w:val="clear" w:color="auto" w:fill="auto"/>
            <w:noWrap/>
            <w:tcMar>
              <w:left w:w="43" w:type="dxa"/>
              <w:right w:w="43" w:type="dxa"/>
            </w:tcMar>
            <w:vAlign w:val="center"/>
            <w:hideMark/>
          </w:tcPr>
          <w:p w:rsidR="00AB7A08" w:rsidRDefault="00AB7A08" w:rsidP="00AB7A08">
            <w:pPr>
              <w:jc w:val="right"/>
              <w:rPr>
                <w:sz w:val="20"/>
              </w:rPr>
            </w:pPr>
          </w:p>
        </w:tc>
        <w:tc>
          <w:tcPr>
            <w:tcW w:w="769" w:type="dxa"/>
            <w:tcBorders>
              <w:top w:val="nil"/>
              <w:left w:val="nil"/>
              <w:right w:val="nil"/>
            </w:tcBorders>
            <w:shd w:val="clear" w:color="auto" w:fill="auto"/>
            <w:tcMar>
              <w:left w:w="43" w:type="dxa"/>
              <w:right w:w="43" w:type="dxa"/>
            </w:tcMar>
            <w:vAlign w:val="center"/>
          </w:tcPr>
          <w:p w:rsidR="00AB7A08" w:rsidRDefault="00AB7A08" w:rsidP="00AB7A08">
            <w:pPr>
              <w:jc w:val="right"/>
              <w:rPr>
                <w:b/>
                <w:bCs/>
                <w:sz w:val="14"/>
                <w:szCs w:val="14"/>
              </w:rPr>
            </w:pPr>
          </w:p>
        </w:tc>
        <w:tc>
          <w:tcPr>
            <w:tcW w:w="851" w:type="dxa"/>
            <w:tcBorders>
              <w:top w:val="nil"/>
              <w:left w:val="nil"/>
              <w:right w:val="nil"/>
            </w:tcBorders>
            <w:shd w:val="clear" w:color="auto" w:fill="auto"/>
            <w:noWrap/>
            <w:tcMar>
              <w:left w:w="43" w:type="dxa"/>
              <w:right w:w="43" w:type="dxa"/>
            </w:tcMar>
            <w:vAlign w:val="center"/>
            <w:hideMark/>
          </w:tcPr>
          <w:p w:rsidR="00AB7A08" w:rsidRDefault="00AB7A08" w:rsidP="00AB7A08">
            <w:pPr>
              <w:jc w:val="right"/>
              <w:rPr>
                <w:sz w:val="20"/>
              </w:rPr>
            </w:pPr>
          </w:p>
        </w:tc>
        <w:tc>
          <w:tcPr>
            <w:tcW w:w="810" w:type="dxa"/>
            <w:tcBorders>
              <w:top w:val="nil"/>
              <w:left w:val="nil"/>
              <w:right w:val="nil"/>
            </w:tcBorders>
            <w:shd w:val="clear" w:color="auto" w:fill="auto"/>
            <w:noWrap/>
            <w:tcMar>
              <w:left w:w="43" w:type="dxa"/>
              <w:right w:w="43" w:type="dxa"/>
            </w:tcMar>
            <w:vAlign w:val="center"/>
          </w:tcPr>
          <w:p w:rsidR="00AB7A08" w:rsidRDefault="00AB7A08" w:rsidP="00AB7A08">
            <w:pPr>
              <w:jc w:val="right"/>
              <w:rPr>
                <w:b/>
                <w:bCs/>
                <w:sz w:val="14"/>
                <w:szCs w:val="14"/>
              </w:rPr>
            </w:pPr>
          </w:p>
        </w:tc>
        <w:tc>
          <w:tcPr>
            <w:tcW w:w="810" w:type="dxa"/>
            <w:tcBorders>
              <w:top w:val="nil"/>
              <w:left w:val="nil"/>
              <w:right w:val="nil"/>
            </w:tcBorders>
            <w:shd w:val="clear" w:color="auto" w:fill="auto"/>
            <w:noWrap/>
            <w:tcMar>
              <w:left w:w="43" w:type="dxa"/>
              <w:right w:w="43" w:type="dxa"/>
            </w:tcMar>
            <w:vAlign w:val="center"/>
          </w:tcPr>
          <w:p w:rsidR="00AB7A08" w:rsidRDefault="00AB7A08" w:rsidP="00AB7A08">
            <w:pPr>
              <w:jc w:val="right"/>
              <w:rPr>
                <w:sz w:val="20"/>
              </w:rPr>
            </w:pPr>
          </w:p>
        </w:tc>
        <w:tc>
          <w:tcPr>
            <w:tcW w:w="810" w:type="dxa"/>
            <w:tcBorders>
              <w:top w:val="nil"/>
              <w:left w:val="nil"/>
              <w:right w:val="nil"/>
            </w:tcBorders>
            <w:shd w:val="clear" w:color="auto" w:fill="auto"/>
            <w:noWrap/>
            <w:tcMar>
              <w:left w:w="43" w:type="dxa"/>
              <w:right w:w="43" w:type="dxa"/>
            </w:tcMar>
            <w:vAlign w:val="center"/>
          </w:tcPr>
          <w:p w:rsidR="00AB7A08" w:rsidRDefault="00AB7A08" w:rsidP="00AB7A08">
            <w:pPr>
              <w:jc w:val="right"/>
              <w:rPr>
                <w:b/>
                <w:bCs/>
                <w:sz w:val="14"/>
                <w:szCs w:val="14"/>
              </w:rPr>
            </w:pPr>
          </w:p>
        </w:tc>
      </w:tr>
      <w:tr w:rsidR="00AB7A08" w:rsidRPr="009B6E8A" w:rsidTr="00AB7A08">
        <w:trPr>
          <w:trHeight w:hRule="exact" w:val="236"/>
          <w:jc w:val="center"/>
        </w:trPr>
        <w:tc>
          <w:tcPr>
            <w:tcW w:w="3341" w:type="dxa"/>
            <w:gridSpan w:val="2"/>
            <w:tcBorders>
              <w:left w:val="nil"/>
              <w:bottom w:val="single" w:sz="12" w:space="0" w:color="auto"/>
              <w:right w:val="nil"/>
            </w:tcBorders>
            <w:shd w:val="clear" w:color="auto" w:fill="auto"/>
            <w:noWrap/>
            <w:vAlign w:val="center"/>
            <w:hideMark/>
          </w:tcPr>
          <w:p w:rsidR="00AB7A08" w:rsidRDefault="00AB7A08" w:rsidP="00AB7A08">
            <w:pPr>
              <w:ind w:firstLine="315"/>
              <w:jc w:val="left"/>
              <w:rPr>
                <w:szCs w:val="16"/>
              </w:rPr>
            </w:pPr>
            <w:r>
              <w:rPr>
                <w:b/>
                <w:bCs/>
                <w:szCs w:val="16"/>
              </w:rPr>
              <w:t>Reserve Money(RM) (A+B)</w:t>
            </w:r>
          </w:p>
        </w:tc>
        <w:tc>
          <w:tcPr>
            <w:tcW w:w="847" w:type="dxa"/>
            <w:tcBorders>
              <w:left w:val="nil"/>
              <w:bottom w:val="single" w:sz="12" w:space="0" w:color="auto"/>
              <w:right w:val="nil"/>
            </w:tcBorders>
            <w:shd w:val="clear" w:color="auto" w:fill="auto"/>
            <w:noWrap/>
            <w:tcMar>
              <w:left w:w="43" w:type="dxa"/>
              <w:right w:w="43" w:type="dxa"/>
            </w:tcMar>
            <w:vAlign w:val="center"/>
            <w:hideMark/>
          </w:tcPr>
          <w:p w:rsidR="00AB7A08" w:rsidRDefault="00AB7A08" w:rsidP="00AB7A08">
            <w:pPr>
              <w:jc w:val="right"/>
              <w:rPr>
                <w:b/>
                <w:bCs/>
                <w:sz w:val="14"/>
                <w:szCs w:val="14"/>
              </w:rPr>
            </w:pPr>
            <w:r>
              <w:rPr>
                <w:b/>
                <w:bCs/>
                <w:sz w:val="14"/>
                <w:szCs w:val="14"/>
              </w:rPr>
              <w:t>4,867,971</w:t>
            </w:r>
          </w:p>
        </w:tc>
        <w:tc>
          <w:tcPr>
            <w:tcW w:w="811" w:type="dxa"/>
            <w:tcBorders>
              <w:left w:val="nil"/>
              <w:bottom w:val="single" w:sz="12" w:space="0" w:color="auto"/>
              <w:right w:val="nil"/>
            </w:tcBorders>
            <w:shd w:val="clear" w:color="auto" w:fill="auto"/>
            <w:noWrap/>
            <w:tcMar>
              <w:left w:w="43" w:type="dxa"/>
              <w:right w:w="43" w:type="dxa"/>
            </w:tcMar>
            <w:vAlign w:val="center"/>
          </w:tcPr>
          <w:p w:rsidR="00AB7A08" w:rsidRDefault="00AB7A08" w:rsidP="00AB7A08">
            <w:pPr>
              <w:jc w:val="right"/>
              <w:rPr>
                <w:b/>
                <w:bCs/>
                <w:sz w:val="14"/>
                <w:szCs w:val="14"/>
              </w:rPr>
            </w:pPr>
            <w:r>
              <w:rPr>
                <w:b/>
                <w:bCs/>
                <w:sz w:val="14"/>
                <w:szCs w:val="14"/>
              </w:rPr>
              <w:t>5,484,630</w:t>
            </w:r>
          </w:p>
        </w:tc>
        <w:tc>
          <w:tcPr>
            <w:tcW w:w="741" w:type="dxa"/>
            <w:tcBorders>
              <w:left w:val="nil"/>
              <w:bottom w:val="single" w:sz="12" w:space="0" w:color="auto"/>
              <w:right w:val="nil"/>
            </w:tcBorders>
            <w:shd w:val="clear" w:color="auto" w:fill="auto"/>
            <w:noWrap/>
            <w:tcMar>
              <w:left w:w="43" w:type="dxa"/>
              <w:right w:w="43" w:type="dxa"/>
            </w:tcMar>
            <w:vAlign w:val="center"/>
          </w:tcPr>
          <w:p w:rsidR="00AB7A08" w:rsidRDefault="00AB7A08" w:rsidP="00AB7A08">
            <w:pPr>
              <w:jc w:val="right"/>
              <w:rPr>
                <w:b/>
                <w:bCs/>
                <w:sz w:val="14"/>
                <w:szCs w:val="14"/>
              </w:rPr>
            </w:pPr>
            <w:r>
              <w:rPr>
                <w:b/>
                <w:bCs/>
                <w:sz w:val="14"/>
                <w:szCs w:val="14"/>
              </w:rPr>
              <w:t>6,573,429</w:t>
            </w:r>
          </w:p>
        </w:tc>
        <w:tc>
          <w:tcPr>
            <w:tcW w:w="707" w:type="dxa"/>
            <w:tcBorders>
              <w:left w:val="nil"/>
              <w:bottom w:val="single" w:sz="12" w:space="0" w:color="auto"/>
              <w:right w:val="nil"/>
            </w:tcBorders>
            <w:shd w:val="clear" w:color="auto" w:fill="auto"/>
            <w:noWrap/>
            <w:tcMar>
              <w:left w:w="43" w:type="dxa"/>
              <w:right w:w="43" w:type="dxa"/>
            </w:tcMar>
            <w:vAlign w:val="center"/>
            <w:hideMark/>
          </w:tcPr>
          <w:p w:rsidR="00AB7A08" w:rsidRDefault="00AB7A08" w:rsidP="00AB7A08">
            <w:pPr>
              <w:jc w:val="right"/>
              <w:rPr>
                <w:b/>
                <w:bCs/>
                <w:sz w:val="14"/>
                <w:szCs w:val="14"/>
              </w:rPr>
            </w:pPr>
            <w:r>
              <w:rPr>
                <w:b/>
                <w:bCs/>
                <w:sz w:val="14"/>
                <w:szCs w:val="14"/>
              </w:rPr>
              <w:t>5,372,450</w:t>
            </w:r>
          </w:p>
        </w:tc>
        <w:tc>
          <w:tcPr>
            <w:tcW w:w="769" w:type="dxa"/>
            <w:tcBorders>
              <w:left w:val="nil"/>
              <w:bottom w:val="single" w:sz="12" w:space="0" w:color="auto"/>
              <w:right w:val="nil"/>
            </w:tcBorders>
            <w:shd w:val="clear" w:color="auto" w:fill="auto"/>
            <w:tcMar>
              <w:left w:w="43" w:type="dxa"/>
              <w:right w:w="43" w:type="dxa"/>
            </w:tcMar>
            <w:vAlign w:val="center"/>
          </w:tcPr>
          <w:p w:rsidR="00AB7A08" w:rsidRDefault="00AB7A08" w:rsidP="00AB7A08">
            <w:pPr>
              <w:jc w:val="right"/>
              <w:rPr>
                <w:b/>
                <w:bCs/>
                <w:sz w:val="14"/>
                <w:szCs w:val="14"/>
              </w:rPr>
            </w:pPr>
            <w:r>
              <w:rPr>
                <w:b/>
                <w:bCs/>
                <w:sz w:val="14"/>
                <w:szCs w:val="14"/>
              </w:rPr>
              <w:t>5,484,630</w:t>
            </w:r>
          </w:p>
        </w:tc>
        <w:tc>
          <w:tcPr>
            <w:tcW w:w="851" w:type="dxa"/>
            <w:tcBorders>
              <w:left w:val="nil"/>
              <w:bottom w:val="single" w:sz="12" w:space="0" w:color="auto"/>
              <w:right w:val="nil"/>
            </w:tcBorders>
            <w:shd w:val="clear" w:color="auto" w:fill="auto"/>
            <w:noWrap/>
            <w:tcMar>
              <w:left w:w="43" w:type="dxa"/>
              <w:right w:w="43" w:type="dxa"/>
            </w:tcMar>
            <w:vAlign w:val="center"/>
            <w:hideMark/>
          </w:tcPr>
          <w:p w:rsidR="00AB7A08" w:rsidRDefault="00AB7A08" w:rsidP="00AB7A08">
            <w:pPr>
              <w:jc w:val="right"/>
              <w:rPr>
                <w:b/>
                <w:bCs/>
                <w:sz w:val="14"/>
                <w:szCs w:val="14"/>
              </w:rPr>
            </w:pPr>
            <w:r>
              <w:rPr>
                <w:b/>
                <w:bCs/>
                <w:sz w:val="14"/>
                <w:szCs w:val="14"/>
              </w:rPr>
              <w:t>5,815,630</w:t>
            </w:r>
          </w:p>
        </w:tc>
        <w:tc>
          <w:tcPr>
            <w:tcW w:w="810" w:type="dxa"/>
            <w:tcBorders>
              <w:left w:val="nil"/>
              <w:bottom w:val="single" w:sz="12" w:space="0" w:color="auto"/>
              <w:right w:val="nil"/>
            </w:tcBorders>
            <w:shd w:val="clear" w:color="auto" w:fill="auto"/>
            <w:noWrap/>
            <w:tcMar>
              <w:left w:w="43" w:type="dxa"/>
              <w:right w:w="43" w:type="dxa"/>
            </w:tcMar>
            <w:vAlign w:val="center"/>
          </w:tcPr>
          <w:p w:rsidR="00AB7A08" w:rsidRDefault="00AB7A08" w:rsidP="00AB7A08">
            <w:pPr>
              <w:jc w:val="right"/>
              <w:rPr>
                <w:b/>
                <w:bCs/>
                <w:sz w:val="14"/>
                <w:szCs w:val="14"/>
              </w:rPr>
            </w:pPr>
            <w:r>
              <w:rPr>
                <w:b/>
                <w:bCs/>
                <w:sz w:val="14"/>
                <w:szCs w:val="14"/>
              </w:rPr>
              <w:t>5,972,613</w:t>
            </w:r>
          </w:p>
        </w:tc>
        <w:tc>
          <w:tcPr>
            <w:tcW w:w="810" w:type="dxa"/>
            <w:tcBorders>
              <w:left w:val="nil"/>
              <w:bottom w:val="single" w:sz="12" w:space="0" w:color="auto"/>
              <w:right w:val="nil"/>
            </w:tcBorders>
            <w:shd w:val="clear" w:color="auto" w:fill="auto"/>
            <w:noWrap/>
            <w:tcMar>
              <w:left w:w="43" w:type="dxa"/>
              <w:right w:w="43" w:type="dxa"/>
            </w:tcMar>
            <w:vAlign w:val="center"/>
          </w:tcPr>
          <w:p w:rsidR="00AB7A08" w:rsidRDefault="00AB7A08" w:rsidP="00AB7A08">
            <w:pPr>
              <w:jc w:val="right"/>
              <w:rPr>
                <w:b/>
                <w:bCs/>
                <w:sz w:val="14"/>
                <w:szCs w:val="14"/>
              </w:rPr>
            </w:pPr>
            <w:r>
              <w:rPr>
                <w:b/>
                <w:bCs/>
                <w:sz w:val="14"/>
                <w:szCs w:val="14"/>
              </w:rPr>
              <w:t>6,325,976</w:t>
            </w:r>
          </w:p>
        </w:tc>
        <w:tc>
          <w:tcPr>
            <w:tcW w:w="810" w:type="dxa"/>
            <w:tcBorders>
              <w:left w:val="nil"/>
              <w:bottom w:val="single" w:sz="12" w:space="0" w:color="auto"/>
              <w:right w:val="nil"/>
            </w:tcBorders>
            <w:shd w:val="clear" w:color="auto" w:fill="auto"/>
            <w:noWrap/>
            <w:tcMar>
              <w:left w:w="43" w:type="dxa"/>
              <w:right w:w="43" w:type="dxa"/>
            </w:tcMar>
            <w:vAlign w:val="center"/>
          </w:tcPr>
          <w:p w:rsidR="00AB7A08" w:rsidRDefault="00AB7A08" w:rsidP="00AB7A08">
            <w:pPr>
              <w:jc w:val="right"/>
              <w:rPr>
                <w:b/>
                <w:bCs/>
                <w:sz w:val="14"/>
                <w:szCs w:val="14"/>
              </w:rPr>
            </w:pPr>
            <w:r>
              <w:rPr>
                <w:b/>
                <w:bCs/>
                <w:sz w:val="14"/>
                <w:szCs w:val="14"/>
              </w:rPr>
              <w:t>6,573,429</w:t>
            </w:r>
          </w:p>
        </w:tc>
      </w:tr>
      <w:tr w:rsidR="00AB7A08" w:rsidRPr="009B6E8A" w:rsidTr="008125E1">
        <w:trPr>
          <w:trHeight w:hRule="exact" w:val="236"/>
          <w:jc w:val="center"/>
        </w:trPr>
        <w:tc>
          <w:tcPr>
            <w:tcW w:w="10497" w:type="dxa"/>
            <w:gridSpan w:val="11"/>
            <w:tcBorders>
              <w:top w:val="single" w:sz="12" w:space="0" w:color="auto"/>
              <w:left w:val="nil"/>
              <w:right w:val="nil"/>
            </w:tcBorders>
            <w:shd w:val="clear" w:color="auto" w:fill="auto"/>
            <w:noWrap/>
            <w:vAlign w:val="center"/>
            <w:hideMark/>
          </w:tcPr>
          <w:p w:rsidR="00AB7A08" w:rsidRPr="00691090" w:rsidRDefault="00AB7A08" w:rsidP="00AB7A08">
            <w:pPr>
              <w:jc w:val="right"/>
              <w:rPr>
                <w:sz w:val="14"/>
                <w:szCs w:val="14"/>
              </w:rPr>
            </w:pPr>
            <w:r>
              <w:rPr>
                <w:sz w:val="14"/>
                <w:szCs w:val="14"/>
              </w:rPr>
              <w:t>Source: Statistics &amp; Data Warehouse Department SBP</w:t>
            </w:r>
          </w:p>
        </w:tc>
      </w:tr>
      <w:tr w:rsidR="00AB7A08" w:rsidRPr="009B6E8A" w:rsidTr="008125E1">
        <w:trPr>
          <w:trHeight w:val="792"/>
          <w:jc w:val="center"/>
        </w:trPr>
        <w:tc>
          <w:tcPr>
            <w:tcW w:w="10497" w:type="dxa"/>
            <w:gridSpan w:val="11"/>
            <w:tcBorders>
              <w:left w:val="nil"/>
              <w:bottom w:val="single" w:sz="12" w:space="0" w:color="auto"/>
              <w:right w:val="nil"/>
            </w:tcBorders>
            <w:shd w:val="clear" w:color="auto" w:fill="auto"/>
            <w:noWrap/>
            <w:vAlign w:val="center"/>
            <w:hideMark/>
          </w:tcPr>
          <w:p w:rsidR="00AB7A08" w:rsidRPr="00FF243E" w:rsidRDefault="00AB7A08" w:rsidP="00AB7A08">
            <w:pPr>
              <w:ind w:left="405" w:hanging="180"/>
              <w:jc w:val="left"/>
              <w:rPr>
                <w:color w:val="auto"/>
                <w:sz w:val="14"/>
                <w:szCs w:val="14"/>
              </w:rPr>
            </w:pPr>
            <w:r w:rsidRPr="007A724D">
              <w:rPr>
                <w:color w:val="auto"/>
                <w:sz w:val="14"/>
                <w:szCs w:val="14"/>
              </w:rPr>
              <w:t>Note:-</w:t>
            </w:r>
          </w:p>
          <w:p w:rsidR="00AB7A08" w:rsidRPr="00FF243E" w:rsidRDefault="00AB7A08" w:rsidP="00AB7A08">
            <w:pPr>
              <w:ind w:left="405" w:hanging="180"/>
              <w:jc w:val="left"/>
              <w:rPr>
                <w:color w:val="auto"/>
                <w:sz w:val="14"/>
                <w:szCs w:val="14"/>
              </w:rPr>
            </w:pPr>
            <w:r w:rsidRPr="007A724D">
              <w:rPr>
                <w:color w:val="auto"/>
                <w:sz w:val="14"/>
                <w:szCs w:val="14"/>
              </w:rPr>
              <w:t>1. Excluding IMF A/c Nos. 1 &amp; 2, SAF loan account, counterpart funds, deposits of foreign ce</w:t>
            </w:r>
            <w:r>
              <w:rPr>
                <w:color w:val="auto"/>
                <w:sz w:val="14"/>
                <w:szCs w:val="14"/>
              </w:rPr>
              <w:t>ntral banks, foreign gov</w:t>
            </w:r>
            <w:r w:rsidRPr="007A724D">
              <w:rPr>
                <w:color w:val="auto"/>
                <w:sz w:val="14"/>
                <w:szCs w:val="14"/>
              </w:rPr>
              <w:t>ts, international organizations and deposit money banks.</w:t>
            </w:r>
          </w:p>
          <w:p w:rsidR="00AB7A08" w:rsidRPr="00FF243E" w:rsidRDefault="00AB7A08" w:rsidP="00AB7A08">
            <w:pPr>
              <w:ind w:left="405" w:hanging="83"/>
              <w:jc w:val="left"/>
              <w:rPr>
                <w:color w:val="auto"/>
                <w:sz w:val="14"/>
                <w:szCs w:val="14"/>
              </w:rPr>
            </w:pPr>
            <w:r>
              <w:rPr>
                <w:color w:val="auto"/>
                <w:sz w:val="14"/>
                <w:szCs w:val="14"/>
              </w:rPr>
              <w:t xml:space="preserve">i - </w:t>
            </w:r>
            <w:r w:rsidRPr="007A724D">
              <w:rPr>
                <w:color w:val="auto"/>
                <w:sz w:val="14"/>
                <w:szCs w:val="14"/>
              </w:rPr>
              <w:t>Data is based on weekly returns. The quarterly data covers the period up to the last working day of the month and others months data up to the last working day of last week.</w:t>
            </w:r>
          </w:p>
          <w:p w:rsidR="00AB7A08" w:rsidRPr="00FF243E" w:rsidRDefault="00AB7A08" w:rsidP="00AB7A08">
            <w:pPr>
              <w:ind w:left="405" w:hanging="83"/>
              <w:jc w:val="left"/>
              <w:rPr>
                <w:color w:val="auto"/>
                <w:sz w:val="14"/>
                <w:szCs w:val="14"/>
              </w:rPr>
            </w:pPr>
            <w:r w:rsidRPr="007A724D">
              <w:rPr>
                <w:color w:val="auto"/>
                <w:sz w:val="14"/>
                <w:szCs w:val="14"/>
              </w:rPr>
              <w:t>ii- Data from 30-June 2013 onward is revised on account of reclassification of SBP accounts</w:t>
            </w:r>
          </w:p>
        </w:tc>
      </w:tr>
      <w:tr w:rsidR="00AB7A08" w:rsidRPr="009B6E8A" w:rsidTr="008125E1">
        <w:trPr>
          <w:trHeight w:hRule="exact" w:val="309"/>
          <w:jc w:val="center"/>
        </w:trPr>
        <w:tc>
          <w:tcPr>
            <w:tcW w:w="10497" w:type="dxa"/>
            <w:gridSpan w:val="11"/>
            <w:tcBorders>
              <w:top w:val="single" w:sz="12" w:space="0" w:color="auto"/>
              <w:left w:val="nil"/>
              <w:right w:val="nil"/>
            </w:tcBorders>
            <w:shd w:val="clear" w:color="auto" w:fill="auto"/>
            <w:noWrap/>
            <w:vAlign w:val="center"/>
            <w:hideMark/>
          </w:tcPr>
          <w:p w:rsidR="00AB7A08" w:rsidRDefault="00AB7A08" w:rsidP="00AB7A08">
            <w:pPr>
              <w:rPr>
                <w:b/>
                <w:bCs/>
                <w:sz w:val="28"/>
                <w:szCs w:val="28"/>
              </w:rPr>
            </w:pPr>
            <w:r>
              <w:rPr>
                <w:b/>
                <w:bCs/>
                <w:sz w:val="28"/>
                <w:szCs w:val="28"/>
              </w:rPr>
              <w:t>2.5   Currency in Circulation</w:t>
            </w:r>
          </w:p>
        </w:tc>
      </w:tr>
      <w:tr w:rsidR="00AB7A08" w:rsidRPr="009B6E8A" w:rsidTr="008125E1">
        <w:trPr>
          <w:trHeight w:hRule="exact" w:val="207"/>
          <w:jc w:val="center"/>
        </w:trPr>
        <w:tc>
          <w:tcPr>
            <w:tcW w:w="10497" w:type="dxa"/>
            <w:gridSpan w:val="11"/>
            <w:tcBorders>
              <w:top w:val="nil"/>
              <w:left w:val="nil"/>
              <w:bottom w:val="single" w:sz="12" w:space="0" w:color="auto"/>
              <w:right w:val="nil"/>
            </w:tcBorders>
            <w:shd w:val="clear" w:color="auto" w:fill="auto"/>
            <w:noWrap/>
            <w:vAlign w:val="center"/>
            <w:hideMark/>
          </w:tcPr>
          <w:p w:rsidR="00AB7A08" w:rsidRDefault="00AB7A08" w:rsidP="00AB7A08">
            <w:pPr>
              <w:jc w:val="right"/>
              <w:rPr>
                <w:szCs w:val="16"/>
              </w:rPr>
            </w:pPr>
            <w:r>
              <w:rPr>
                <w:szCs w:val="16"/>
              </w:rPr>
              <w:t>( Million  Rupees )</w:t>
            </w:r>
          </w:p>
        </w:tc>
      </w:tr>
      <w:tr w:rsidR="00AB7A08" w:rsidRPr="009B6E8A" w:rsidTr="00BB085A">
        <w:trPr>
          <w:trHeight w:hRule="exact" w:val="264"/>
          <w:jc w:val="center"/>
        </w:trPr>
        <w:tc>
          <w:tcPr>
            <w:tcW w:w="3341" w:type="dxa"/>
            <w:gridSpan w:val="2"/>
            <w:tcBorders>
              <w:top w:val="single" w:sz="12" w:space="0" w:color="auto"/>
              <w:left w:val="nil"/>
              <w:right w:val="single" w:sz="4" w:space="0" w:color="auto"/>
            </w:tcBorders>
            <w:shd w:val="clear" w:color="auto" w:fill="auto"/>
            <w:noWrap/>
            <w:vAlign w:val="center"/>
            <w:hideMark/>
          </w:tcPr>
          <w:p w:rsidR="00AB7A08" w:rsidRPr="009B6E8A" w:rsidRDefault="00AB7A08" w:rsidP="00AB7A08">
            <w:pPr>
              <w:jc w:val="left"/>
              <w:rPr>
                <w:b/>
                <w:bCs/>
                <w:color w:val="auto"/>
                <w:sz w:val="14"/>
                <w:szCs w:val="14"/>
              </w:rPr>
            </w:pP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AB7A08" w:rsidRPr="000D5A5A" w:rsidRDefault="00AB7A08" w:rsidP="00AB7A08">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476" w:type="dxa"/>
            <w:gridSpan w:val="2"/>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rsidR="00AB7A08" w:rsidRPr="000D5A5A" w:rsidRDefault="00AB7A08" w:rsidP="00AB7A08">
            <w:pPr>
              <w:rPr>
                <w:b/>
                <w:bCs/>
                <w:color w:val="auto"/>
                <w:szCs w:val="16"/>
              </w:rPr>
            </w:pPr>
            <w:r>
              <w:rPr>
                <w:b/>
                <w:bCs/>
                <w:color w:val="auto"/>
                <w:szCs w:val="16"/>
              </w:rPr>
              <w:t>2018</w:t>
            </w:r>
          </w:p>
        </w:tc>
        <w:tc>
          <w:tcPr>
            <w:tcW w:w="3281" w:type="dxa"/>
            <w:gridSpan w:val="4"/>
            <w:tcBorders>
              <w:top w:val="single" w:sz="12" w:space="0" w:color="auto"/>
              <w:left w:val="single" w:sz="4" w:space="0" w:color="auto"/>
              <w:bottom w:val="single" w:sz="4" w:space="0" w:color="auto"/>
              <w:right w:val="nil"/>
            </w:tcBorders>
            <w:shd w:val="clear" w:color="auto" w:fill="auto"/>
            <w:vAlign w:val="center"/>
          </w:tcPr>
          <w:p w:rsidR="00AB7A08" w:rsidRPr="000D5A5A" w:rsidRDefault="00AB7A08" w:rsidP="00AB7A08">
            <w:pPr>
              <w:rPr>
                <w:b/>
                <w:bCs/>
                <w:color w:val="auto"/>
                <w:szCs w:val="16"/>
              </w:rPr>
            </w:pPr>
            <w:r>
              <w:rPr>
                <w:b/>
                <w:bCs/>
                <w:color w:val="auto"/>
                <w:szCs w:val="16"/>
              </w:rPr>
              <w:t>2019</w:t>
            </w:r>
          </w:p>
        </w:tc>
      </w:tr>
      <w:tr w:rsidR="00AB7A08" w:rsidRPr="009B6E8A" w:rsidTr="00BB085A">
        <w:trPr>
          <w:trHeight w:hRule="exact" w:val="26"/>
          <w:jc w:val="center"/>
        </w:trPr>
        <w:tc>
          <w:tcPr>
            <w:tcW w:w="3341" w:type="dxa"/>
            <w:gridSpan w:val="2"/>
            <w:tcBorders>
              <w:left w:val="nil"/>
              <w:right w:val="single" w:sz="4" w:space="0" w:color="auto"/>
            </w:tcBorders>
            <w:shd w:val="clear" w:color="auto" w:fill="auto"/>
            <w:noWrap/>
            <w:vAlign w:val="center"/>
            <w:hideMark/>
          </w:tcPr>
          <w:p w:rsidR="00AB7A08" w:rsidRPr="009B6E8A" w:rsidRDefault="00AB7A08" w:rsidP="00AB7A08">
            <w:pPr>
              <w:jc w:val="left"/>
              <w:rPr>
                <w:b/>
                <w:bCs/>
                <w:color w:val="auto"/>
                <w:sz w:val="14"/>
                <w:szCs w:val="14"/>
              </w:rPr>
            </w:pPr>
          </w:p>
        </w:tc>
        <w:tc>
          <w:tcPr>
            <w:tcW w:w="847" w:type="dxa"/>
            <w:tcBorders>
              <w:top w:val="single" w:sz="4" w:space="0" w:color="auto"/>
              <w:left w:val="single" w:sz="4" w:space="0" w:color="auto"/>
              <w:right w:val="nil"/>
            </w:tcBorders>
            <w:shd w:val="clear" w:color="auto" w:fill="auto"/>
            <w:noWrap/>
            <w:tcMar>
              <w:left w:w="43" w:type="dxa"/>
              <w:right w:w="43" w:type="dxa"/>
            </w:tcMar>
            <w:vAlign w:val="center"/>
            <w:hideMark/>
          </w:tcPr>
          <w:p w:rsidR="00AB7A08" w:rsidRDefault="00AB7A08" w:rsidP="00AB7A08">
            <w:pPr>
              <w:rPr>
                <w:b/>
                <w:bCs/>
                <w:sz w:val="13"/>
                <w:szCs w:val="13"/>
              </w:rPr>
            </w:pPr>
          </w:p>
        </w:tc>
        <w:tc>
          <w:tcPr>
            <w:tcW w:w="811" w:type="dxa"/>
            <w:tcBorders>
              <w:top w:val="single" w:sz="4" w:space="0" w:color="auto"/>
              <w:left w:val="nil"/>
              <w:right w:val="single" w:sz="4" w:space="0" w:color="auto"/>
            </w:tcBorders>
            <w:shd w:val="clear" w:color="auto" w:fill="auto"/>
            <w:noWrap/>
            <w:tcMar>
              <w:left w:w="43" w:type="dxa"/>
              <w:right w:w="43" w:type="dxa"/>
            </w:tcMar>
            <w:vAlign w:val="center"/>
            <w:hideMark/>
          </w:tcPr>
          <w:p w:rsidR="00AB7A08" w:rsidRDefault="00AB7A08" w:rsidP="00AB7A08">
            <w:pPr>
              <w:rPr>
                <w:b/>
                <w:bCs/>
                <w:sz w:val="13"/>
                <w:szCs w:val="13"/>
              </w:rPr>
            </w:pPr>
          </w:p>
        </w:tc>
        <w:tc>
          <w:tcPr>
            <w:tcW w:w="741" w:type="dxa"/>
            <w:tcBorders>
              <w:top w:val="single" w:sz="4" w:space="0" w:color="auto"/>
              <w:left w:val="single" w:sz="4" w:space="0" w:color="auto"/>
              <w:right w:val="single" w:sz="4" w:space="0" w:color="auto"/>
            </w:tcBorders>
            <w:shd w:val="clear" w:color="auto" w:fill="auto"/>
            <w:noWrap/>
            <w:tcMar>
              <w:left w:w="43" w:type="dxa"/>
              <w:right w:w="43" w:type="dxa"/>
            </w:tcMar>
            <w:vAlign w:val="center"/>
            <w:hideMark/>
          </w:tcPr>
          <w:p w:rsidR="00AB7A08" w:rsidRDefault="00AB7A08" w:rsidP="00AB7A08">
            <w:pPr>
              <w:rPr>
                <w:b/>
                <w:bCs/>
                <w:sz w:val="13"/>
                <w:szCs w:val="13"/>
              </w:rPr>
            </w:pPr>
          </w:p>
        </w:tc>
        <w:tc>
          <w:tcPr>
            <w:tcW w:w="707" w:type="dxa"/>
            <w:tcBorders>
              <w:top w:val="single" w:sz="4" w:space="0" w:color="auto"/>
              <w:left w:val="single" w:sz="4" w:space="0" w:color="auto"/>
              <w:right w:val="nil"/>
            </w:tcBorders>
            <w:shd w:val="clear" w:color="auto" w:fill="auto"/>
            <w:noWrap/>
            <w:tcMar>
              <w:left w:w="43" w:type="dxa"/>
              <w:right w:w="43" w:type="dxa"/>
            </w:tcMar>
            <w:vAlign w:val="center"/>
            <w:hideMark/>
          </w:tcPr>
          <w:p w:rsidR="00AB7A08" w:rsidRDefault="00AB7A08" w:rsidP="00AB7A08">
            <w:pPr>
              <w:jc w:val="right"/>
              <w:rPr>
                <w:b/>
                <w:bCs/>
                <w:sz w:val="13"/>
                <w:szCs w:val="13"/>
              </w:rPr>
            </w:pPr>
          </w:p>
        </w:tc>
        <w:tc>
          <w:tcPr>
            <w:tcW w:w="769" w:type="dxa"/>
            <w:tcBorders>
              <w:top w:val="single" w:sz="4" w:space="0" w:color="auto"/>
              <w:left w:val="nil"/>
              <w:right w:val="nil"/>
            </w:tcBorders>
            <w:shd w:val="clear" w:color="auto" w:fill="auto"/>
            <w:tcMar>
              <w:left w:w="43" w:type="dxa"/>
              <w:right w:w="43" w:type="dxa"/>
            </w:tcMar>
            <w:vAlign w:val="center"/>
            <w:hideMark/>
          </w:tcPr>
          <w:p w:rsidR="00AB7A08" w:rsidRDefault="00AB7A08" w:rsidP="00AB7A08">
            <w:pPr>
              <w:jc w:val="right"/>
              <w:rPr>
                <w:b/>
                <w:bCs/>
                <w:sz w:val="13"/>
                <w:szCs w:val="13"/>
              </w:rPr>
            </w:pPr>
          </w:p>
        </w:tc>
        <w:tc>
          <w:tcPr>
            <w:tcW w:w="851" w:type="dxa"/>
            <w:tcBorders>
              <w:top w:val="single" w:sz="4" w:space="0" w:color="auto"/>
              <w:left w:val="nil"/>
              <w:right w:val="nil"/>
            </w:tcBorders>
            <w:shd w:val="clear" w:color="auto" w:fill="auto"/>
            <w:noWrap/>
            <w:tcMar>
              <w:left w:w="43" w:type="dxa"/>
              <w:right w:w="43" w:type="dxa"/>
            </w:tcMar>
            <w:vAlign w:val="center"/>
            <w:hideMark/>
          </w:tcPr>
          <w:p w:rsidR="00AB7A08" w:rsidRDefault="00AB7A08" w:rsidP="00AB7A08">
            <w:pPr>
              <w:jc w:val="right"/>
              <w:rPr>
                <w:b/>
                <w:bCs/>
                <w:sz w:val="13"/>
                <w:szCs w:val="13"/>
              </w:rPr>
            </w:pPr>
          </w:p>
        </w:tc>
        <w:tc>
          <w:tcPr>
            <w:tcW w:w="810" w:type="dxa"/>
            <w:tcBorders>
              <w:top w:val="single" w:sz="4" w:space="0" w:color="auto"/>
              <w:left w:val="nil"/>
              <w:right w:val="nil"/>
            </w:tcBorders>
            <w:shd w:val="clear" w:color="auto" w:fill="auto"/>
            <w:noWrap/>
            <w:tcMar>
              <w:left w:w="43" w:type="dxa"/>
              <w:right w:w="43" w:type="dxa"/>
            </w:tcMar>
            <w:vAlign w:val="center"/>
            <w:hideMark/>
          </w:tcPr>
          <w:p w:rsidR="00AB7A08" w:rsidRDefault="00AB7A08" w:rsidP="00AB7A08">
            <w:pPr>
              <w:jc w:val="right"/>
              <w:rPr>
                <w:b/>
                <w:bCs/>
                <w:sz w:val="13"/>
                <w:szCs w:val="13"/>
              </w:rPr>
            </w:pPr>
          </w:p>
        </w:tc>
        <w:tc>
          <w:tcPr>
            <w:tcW w:w="810" w:type="dxa"/>
            <w:tcBorders>
              <w:top w:val="single" w:sz="4" w:space="0" w:color="auto"/>
              <w:left w:val="nil"/>
              <w:right w:val="nil"/>
            </w:tcBorders>
            <w:shd w:val="clear" w:color="auto" w:fill="auto"/>
            <w:noWrap/>
            <w:tcMar>
              <w:left w:w="43" w:type="dxa"/>
              <w:right w:w="43" w:type="dxa"/>
            </w:tcMar>
            <w:vAlign w:val="center"/>
            <w:hideMark/>
          </w:tcPr>
          <w:p w:rsidR="00AB7A08" w:rsidRDefault="00AB7A08" w:rsidP="00AB7A08">
            <w:pPr>
              <w:jc w:val="right"/>
              <w:rPr>
                <w:b/>
                <w:bCs/>
                <w:sz w:val="13"/>
                <w:szCs w:val="13"/>
              </w:rPr>
            </w:pPr>
          </w:p>
        </w:tc>
        <w:tc>
          <w:tcPr>
            <w:tcW w:w="810" w:type="dxa"/>
            <w:tcBorders>
              <w:top w:val="single" w:sz="4" w:space="0" w:color="auto"/>
              <w:left w:val="nil"/>
              <w:right w:val="nil"/>
            </w:tcBorders>
            <w:shd w:val="clear" w:color="auto" w:fill="auto"/>
            <w:noWrap/>
            <w:tcMar>
              <w:left w:w="43" w:type="dxa"/>
              <w:right w:w="43" w:type="dxa"/>
            </w:tcMar>
            <w:vAlign w:val="center"/>
            <w:hideMark/>
          </w:tcPr>
          <w:p w:rsidR="00AB7A08" w:rsidRPr="009B6E8A" w:rsidRDefault="00AB7A08" w:rsidP="00AB7A08">
            <w:pPr>
              <w:jc w:val="right"/>
              <w:rPr>
                <w:rFonts w:ascii="Calibri" w:hAnsi="Calibri"/>
                <w:sz w:val="22"/>
                <w:szCs w:val="22"/>
              </w:rPr>
            </w:pPr>
          </w:p>
        </w:tc>
      </w:tr>
      <w:tr w:rsidR="00AB7A08" w:rsidRPr="009B6E8A" w:rsidTr="00AB7A08">
        <w:trPr>
          <w:trHeight w:hRule="exact" w:val="212"/>
          <w:jc w:val="center"/>
        </w:trPr>
        <w:tc>
          <w:tcPr>
            <w:tcW w:w="236" w:type="dxa"/>
            <w:tcBorders>
              <w:left w:val="nil"/>
              <w:bottom w:val="single" w:sz="12" w:space="0" w:color="auto"/>
            </w:tcBorders>
            <w:shd w:val="clear" w:color="auto" w:fill="auto"/>
            <w:noWrap/>
            <w:vAlign w:val="center"/>
            <w:hideMark/>
          </w:tcPr>
          <w:p w:rsidR="00AB7A08" w:rsidRPr="009B6E8A" w:rsidRDefault="00AB7A08" w:rsidP="00AB7A08">
            <w:pPr>
              <w:jc w:val="left"/>
              <w:rPr>
                <w:b/>
                <w:bCs/>
                <w:color w:val="auto"/>
                <w:sz w:val="14"/>
                <w:szCs w:val="14"/>
              </w:rPr>
            </w:pPr>
          </w:p>
        </w:tc>
        <w:tc>
          <w:tcPr>
            <w:tcW w:w="3105" w:type="dxa"/>
            <w:tcBorders>
              <w:bottom w:val="single" w:sz="12" w:space="0" w:color="auto"/>
              <w:right w:val="single" w:sz="4" w:space="0" w:color="auto"/>
            </w:tcBorders>
            <w:shd w:val="clear" w:color="auto" w:fill="auto"/>
            <w:vAlign w:val="center"/>
          </w:tcPr>
          <w:p w:rsidR="00AB7A08" w:rsidRPr="009B6E8A" w:rsidRDefault="00AB7A08" w:rsidP="00AB7A08">
            <w:pPr>
              <w:jc w:val="left"/>
              <w:rPr>
                <w:b/>
                <w:bCs/>
                <w:color w:val="auto"/>
                <w:sz w:val="14"/>
                <w:szCs w:val="14"/>
              </w:rPr>
            </w:pPr>
          </w:p>
        </w:tc>
        <w:tc>
          <w:tcPr>
            <w:tcW w:w="847"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AB7A08" w:rsidRPr="006619BF" w:rsidRDefault="00AB7A08" w:rsidP="00AB7A08">
            <w:pPr>
              <w:jc w:val="right"/>
              <w:rPr>
                <w:b/>
                <w:bCs/>
                <w:color w:val="auto"/>
                <w:sz w:val="14"/>
                <w:szCs w:val="14"/>
              </w:rPr>
            </w:pPr>
            <w:r w:rsidRPr="006619BF">
              <w:rPr>
                <w:b/>
                <w:bCs/>
                <w:color w:val="auto"/>
                <w:sz w:val="14"/>
                <w:szCs w:val="14"/>
              </w:rPr>
              <w:t>FY17</w:t>
            </w:r>
          </w:p>
        </w:tc>
        <w:tc>
          <w:tcPr>
            <w:tcW w:w="81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tcPr>
          <w:p w:rsidR="00AB7A08" w:rsidRPr="006619BF" w:rsidRDefault="00AB7A08" w:rsidP="00AB7A08">
            <w:pPr>
              <w:jc w:val="right"/>
              <w:rPr>
                <w:b/>
                <w:bCs/>
                <w:color w:val="auto"/>
                <w:sz w:val="14"/>
                <w:szCs w:val="14"/>
              </w:rPr>
            </w:pPr>
            <w:r>
              <w:rPr>
                <w:b/>
                <w:bCs/>
                <w:color w:val="auto"/>
                <w:sz w:val="14"/>
                <w:szCs w:val="14"/>
              </w:rPr>
              <w:t>FY18</w:t>
            </w:r>
          </w:p>
        </w:tc>
        <w:tc>
          <w:tcPr>
            <w:tcW w:w="741" w:type="dxa"/>
            <w:tcBorders>
              <w:top w:val="nil"/>
              <w:left w:val="single" w:sz="4" w:space="0" w:color="auto"/>
              <w:bottom w:val="single" w:sz="12" w:space="0" w:color="auto"/>
              <w:right w:val="single" w:sz="4" w:space="0" w:color="auto"/>
            </w:tcBorders>
            <w:shd w:val="clear" w:color="auto" w:fill="auto"/>
            <w:noWrap/>
            <w:tcMar>
              <w:left w:w="43" w:type="dxa"/>
              <w:right w:w="43" w:type="dxa"/>
            </w:tcMar>
            <w:vAlign w:val="center"/>
          </w:tcPr>
          <w:p w:rsidR="00AB7A08" w:rsidRPr="006619BF" w:rsidRDefault="00AB7A08" w:rsidP="00AB7A08">
            <w:pPr>
              <w:jc w:val="right"/>
              <w:rPr>
                <w:b/>
                <w:bCs/>
                <w:color w:val="auto"/>
                <w:sz w:val="14"/>
                <w:szCs w:val="14"/>
              </w:rPr>
            </w:pPr>
            <w:r>
              <w:rPr>
                <w:b/>
                <w:bCs/>
                <w:color w:val="auto"/>
                <w:sz w:val="14"/>
                <w:szCs w:val="14"/>
              </w:rPr>
              <w:t xml:space="preserve">FY19 </w:t>
            </w:r>
            <w:r w:rsidRPr="00AB7A08">
              <w:rPr>
                <w:b/>
                <w:bCs/>
                <w:color w:val="auto"/>
                <w:sz w:val="14"/>
                <w:szCs w:val="14"/>
                <w:vertAlign w:val="superscript"/>
              </w:rPr>
              <w:t>P</w:t>
            </w:r>
          </w:p>
        </w:tc>
        <w:tc>
          <w:tcPr>
            <w:tcW w:w="707" w:type="dxa"/>
            <w:tcBorders>
              <w:top w:val="nil"/>
              <w:left w:val="single" w:sz="4" w:space="0" w:color="auto"/>
              <w:bottom w:val="single" w:sz="12" w:space="0" w:color="auto"/>
            </w:tcBorders>
            <w:shd w:val="clear" w:color="auto" w:fill="auto"/>
            <w:noWrap/>
            <w:tcMar>
              <w:left w:w="43" w:type="dxa"/>
              <w:right w:w="43" w:type="dxa"/>
            </w:tcMar>
            <w:vAlign w:val="center"/>
            <w:hideMark/>
          </w:tcPr>
          <w:p w:rsidR="00AB7A08" w:rsidRPr="006619BF" w:rsidRDefault="00AB7A08" w:rsidP="00AB7A08">
            <w:pPr>
              <w:jc w:val="right"/>
              <w:rPr>
                <w:b/>
                <w:color w:val="auto"/>
                <w:sz w:val="14"/>
                <w:szCs w:val="14"/>
              </w:rPr>
            </w:pPr>
            <w:r>
              <w:rPr>
                <w:b/>
                <w:color w:val="auto"/>
                <w:sz w:val="14"/>
                <w:szCs w:val="14"/>
              </w:rPr>
              <w:t>May</w:t>
            </w:r>
          </w:p>
        </w:tc>
        <w:tc>
          <w:tcPr>
            <w:tcW w:w="769" w:type="dxa"/>
            <w:tcBorders>
              <w:top w:val="nil"/>
              <w:bottom w:val="single" w:sz="12" w:space="0" w:color="auto"/>
              <w:right w:val="single" w:sz="4" w:space="0" w:color="auto"/>
            </w:tcBorders>
            <w:shd w:val="clear" w:color="auto" w:fill="auto"/>
            <w:tcMar>
              <w:left w:w="43" w:type="dxa"/>
              <w:right w:w="43" w:type="dxa"/>
            </w:tcMar>
            <w:vAlign w:val="center"/>
          </w:tcPr>
          <w:p w:rsidR="00AB7A08" w:rsidRPr="006619BF" w:rsidRDefault="00AB7A08" w:rsidP="00AB7A08">
            <w:pPr>
              <w:jc w:val="right"/>
              <w:rPr>
                <w:b/>
                <w:color w:val="auto"/>
                <w:sz w:val="14"/>
                <w:szCs w:val="14"/>
              </w:rPr>
            </w:pPr>
            <w:r>
              <w:rPr>
                <w:b/>
                <w:color w:val="auto"/>
                <w:sz w:val="14"/>
                <w:szCs w:val="14"/>
              </w:rPr>
              <w:t>Jun</w:t>
            </w:r>
          </w:p>
        </w:tc>
        <w:tc>
          <w:tcPr>
            <w:tcW w:w="851" w:type="dxa"/>
            <w:tcBorders>
              <w:top w:val="nil"/>
              <w:left w:val="single" w:sz="4" w:space="0" w:color="auto"/>
              <w:bottom w:val="single" w:sz="12" w:space="0" w:color="auto"/>
            </w:tcBorders>
            <w:shd w:val="clear" w:color="auto" w:fill="auto"/>
            <w:noWrap/>
            <w:tcMar>
              <w:left w:w="43" w:type="dxa"/>
              <w:right w:w="43" w:type="dxa"/>
            </w:tcMar>
            <w:vAlign w:val="center"/>
            <w:hideMark/>
          </w:tcPr>
          <w:p w:rsidR="00AB7A08" w:rsidRPr="006619BF" w:rsidRDefault="00AB7A08" w:rsidP="00AB7A08">
            <w:pPr>
              <w:jc w:val="right"/>
              <w:rPr>
                <w:b/>
                <w:color w:val="auto"/>
                <w:sz w:val="14"/>
                <w:szCs w:val="14"/>
              </w:rPr>
            </w:pPr>
            <w:r>
              <w:rPr>
                <w:b/>
                <w:color w:val="auto"/>
                <w:sz w:val="14"/>
                <w:szCs w:val="14"/>
              </w:rPr>
              <w:t>Mar</w:t>
            </w:r>
          </w:p>
        </w:tc>
        <w:tc>
          <w:tcPr>
            <w:tcW w:w="810" w:type="dxa"/>
            <w:tcBorders>
              <w:top w:val="nil"/>
              <w:bottom w:val="single" w:sz="12" w:space="0" w:color="auto"/>
            </w:tcBorders>
            <w:shd w:val="clear" w:color="auto" w:fill="auto"/>
            <w:noWrap/>
            <w:tcMar>
              <w:left w:w="43" w:type="dxa"/>
              <w:right w:w="43" w:type="dxa"/>
            </w:tcMar>
            <w:vAlign w:val="center"/>
          </w:tcPr>
          <w:p w:rsidR="00AB7A08" w:rsidRPr="006619BF" w:rsidRDefault="00AB7A08" w:rsidP="00AB7A08">
            <w:pPr>
              <w:jc w:val="right"/>
              <w:rPr>
                <w:b/>
                <w:color w:val="auto"/>
                <w:sz w:val="14"/>
                <w:szCs w:val="14"/>
              </w:rPr>
            </w:pPr>
            <w:r>
              <w:rPr>
                <w:b/>
                <w:color w:val="auto"/>
                <w:sz w:val="14"/>
                <w:szCs w:val="14"/>
              </w:rPr>
              <w:t>Apr</w:t>
            </w:r>
          </w:p>
        </w:tc>
        <w:tc>
          <w:tcPr>
            <w:tcW w:w="810" w:type="dxa"/>
            <w:tcBorders>
              <w:top w:val="nil"/>
              <w:bottom w:val="single" w:sz="12" w:space="0" w:color="auto"/>
            </w:tcBorders>
            <w:shd w:val="clear" w:color="auto" w:fill="auto"/>
            <w:noWrap/>
            <w:tcMar>
              <w:left w:w="43" w:type="dxa"/>
              <w:right w:w="43" w:type="dxa"/>
            </w:tcMar>
            <w:vAlign w:val="center"/>
          </w:tcPr>
          <w:p w:rsidR="00AB7A08" w:rsidRPr="006619BF" w:rsidRDefault="00AB7A08" w:rsidP="00AB7A08">
            <w:pPr>
              <w:jc w:val="right"/>
              <w:rPr>
                <w:b/>
                <w:color w:val="auto"/>
                <w:sz w:val="14"/>
                <w:szCs w:val="14"/>
              </w:rPr>
            </w:pPr>
            <w:r>
              <w:rPr>
                <w:b/>
                <w:color w:val="auto"/>
                <w:sz w:val="14"/>
                <w:szCs w:val="14"/>
              </w:rPr>
              <w:t>May</w:t>
            </w:r>
          </w:p>
        </w:tc>
        <w:tc>
          <w:tcPr>
            <w:tcW w:w="810" w:type="dxa"/>
            <w:tcBorders>
              <w:top w:val="nil"/>
              <w:bottom w:val="single" w:sz="12" w:space="0" w:color="auto"/>
              <w:right w:val="nil"/>
            </w:tcBorders>
            <w:shd w:val="clear" w:color="auto" w:fill="auto"/>
            <w:noWrap/>
            <w:tcMar>
              <w:left w:w="43" w:type="dxa"/>
              <w:right w:w="43" w:type="dxa"/>
            </w:tcMar>
            <w:vAlign w:val="center"/>
          </w:tcPr>
          <w:p w:rsidR="00AB7A08" w:rsidRPr="006619BF" w:rsidRDefault="00AB7A08" w:rsidP="00AB7A08">
            <w:pPr>
              <w:jc w:val="right"/>
              <w:rPr>
                <w:b/>
                <w:color w:val="auto"/>
                <w:sz w:val="14"/>
                <w:szCs w:val="14"/>
              </w:rPr>
            </w:pPr>
            <w:r>
              <w:rPr>
                <w:b/>
                <w:color w:val="auto"/>
                <w:sz w:val="14"/>
                <w:szCs w:val="14"/>
              </w:rPr>
              <w:t xml:space="preserve">Jun </w:t>
            </w:r>
            <w:r w:rsidRPr="00116986">
              <w:rPr>
                <w:b/>
                <w:color w:val="auto"/>
                <w:sz w:val="14"/>
                <w:szCs w:val="14"/>
                <w:vertAlign w:val="superscript"/>
              </w:rPr>
              <w:t>P</w:t>
            </w:r>
          </w:p>
        </w:tc>
      </w:tr>
      <w:tr w:rsidR="00A04EA3" w:rsidRPr="009B6E8A" w:rsidTr="00AB7A08">
        <w:trPr>
          <w:trHeight w:hRule="exact" w:val="236"/>
          <w:jc w:val="center"/>
        </w:trPr>
        <w:tc>
          <w:tcPr>
            <w:tcW w:w="236" w:type="dxa"/>
            <w:tcBorders>
              <w:top w:val="single" w:sz="12" w:space="0" w:color="auto"/>
              <w:left w:val="nil"/>
            </w:tcBorders>
            <w:shd w:val="clear" w:color="auto" w:fill="auto"/>
            <w:noWrap/>
            <w:vAlign w:val="center"/>
            <w:hideMark/>
          </w:tcPr>
          <w:p w:rsidR="00A04EA3" w:rsidRDefault="00A04EA3" w:rsidP="00A04EA3">
            <w:pPr>
              <w:jc w:val="left"/>
              <w:rPr>
                <w:sz w:val="14"/>
                <w:szCs w:val="14"/>
              </w:rPr>
            </w:pPr>
            <w:r>
              <w:rPr>
                <w:sz w:val="14"/>
                <w:szCs w:val="14"/>
              </w:rPr>
              <w:t>1</w:t>
            </w:r>
          </w:p>
        </w:tc>
        <w:tc>
          <w:tcPr>
            <w:tcW w:w="3105" w:type="dxa"/>
            <w:tcBorders>
              <w:top w:val="single" w:sz="12" w:space="0" w:color="auto"/>
              <w:right w:val="nil"/>
            </w:tcBorders>
            <w:shd w:val="clear" w:color="auto" w:fill="auto"/>
            <w:vAlign w:val="center"/>
          </w:tcPr>
          <w:p w:rsidR="00A04EA3" w:rsidRDefault="00A04EA3" w:rsidP="00A04EA3">
            <w:pPr>
              <w:jc w:val="left"/>
              <w:rPr>
                <w:sz w:val="14"/>
                <w:szCs w:val="14"/>
              </w:rPr>
            </w:pPr>
            <w:r>
              <w:rPr>
                <w:sz w:val="14"/>
                <w:szCs w:val="14"/>
              </w:rPr>
              <w:t>Five Rupee Bills &amp; Above</w:t>
            </w:r>
          </w:p>
        </w:tc>
        <w:tc>
          <w:tcPr>
            <w:tcW w:w="847" w:type="dxa"/>
            <w:tcBorders>
              <w:top w:val="single" w:sz="12" w:space="0" w:color="auto"/>
              <w:left w:val="nil"/>
              <w:right w:val="nil"/>
            </w:tcBorders>
            <w:shd w:val="clear" w:color="auto" w:fill="auto"/>
            <w:noWrap/>
            <w:tcMar>
              <w:left w:w="43" w:type="dxa"/>
              <w:right w:w="43" w:type="dxa"/>
            </w:tcMar>
            <w:vAlign w:val="center"/>
            <w:hideMark/>
          </w:tcPr>
          <w:p w:rsidR="00A04EA3" w:rsidRDefault="00A04EA3" w:rsidP="00A04EA3">
            <w:pPr>
              <w:jc w:val="right"/>
              <w:rPr>
                <w:sz w:val="14"/>
                <w:szCs w:val="14"/>
              </w:rPr>
            </w:pPr>
            <w:r>
              <w:rPr>
                <w:sz w:val="14"/>
                <w:szCs w:val="14"/>
              </w:rPr>
              <w:t>4,167,136</w:t>
            </w:r>
          </w:p>
        </w:tc>
        <w:tc>
          <w:tcPr>
            <w:tcW w:w="811" w:type="dxa"/>
            <w:tcBorders>
              <w:top w:val="single" w:sz="12" w:space="0" w:color="auto"/>
              <w:left w:val="nil"/>
              <w:right w:val="nil"/>
            </w:tcBorders>
            <w:shd w:val="clear" w:color="auto" w:fill="auto"/>
            <w:noWrap/>
            <w:tcMar>
              <w:left w:w="43" w:type="dxa"/>
              <w:right w:w="43" w:type="dxa"/>
            </w:tcMar>
            <w:vAlign w:val="center"/>
          </w:tcPr>
          <w:p w:rsidR="00A04EA3" w:rsidRDefault="00A04EA3" w:rsidP="00A04EA3">
            <w:pPr>
              <w:jc w:val="right"/>
              <w:rPr>
                <w:sz w:val="14"/>
                <w:szCs w:val="14"/>
              </w:rPr>
            </w:pPr>
            <w:r>
              <w:rPr>
                <w:sz w:val="14"/>
                <w:szCs w:val="14"/>
              </w:rPr>
              <w:t>4,635,147</w:t>
            </w:r>
          </w:p>
        </w:tc>
        <w:tc>
          <w:tcPr>
            <w:tcW w:w="741" w:type="dxa"/>
            <w:tcBorders>
              <w:top w:val="single" w:sz="12" w:space="0" w:color="auto"/>
              <w:left w:val="nil"/>
              <w:right w:val="nil"/>
            </w:tcBorders>
            <w:shd w:val="clear" w:color="auto" w:fill="auto"/>
            <w:noWrap/>
            <w:tcMar>
              <w:left w:w="43" w:type="dxa"/>
              <w:right w:w="43" w:type="dxa"/>
            </w:tcMar>
            <w:vAlign w:val="center"/>
          </w:tcPr>
          <w:p w:rsidR="00A04EA3" w:rsidRDefault="00A04EA3" w:rsidP="00A04EA3">
            <w:pPr>
              <w:jc w:val="right"/>
              <w:rPr>
                <w:sz w:val="14"/>
                <w:szCs w:val="14"/>
              </w:rPr>
            </w:pPr>
            <w:r>
              <w:rPr>
                <w:sz w:val="14"/>
                <w:szCs w:val="14"/>
              </w:rPr>
              <w:t>5,285,026</w:t>
            </w:r>
          </w:p>
        </w:tc>
        <w:tc>
          <w:tcPr>
            <w:tcW w:w="707" w:type="dxa"/>
            <w:tcBorders>
              <w:top w:val="single" w:sz="12" w:space="0" w:color="auto"/>
              <w:left w:val="nil"/>
              <w:right w:val="nil"/>
            </w:tcBorders>
            <w:shd w:val="clear" w:color="auto" w:fill="auto"/>
            <w:noWrap/>
            <w:tcMar>
              <w:left w:w="43" w:type="dxa"/>
              <w:right w:w="43" w:type="dxa"/>
            </w:tcMar>
            <w:vAlign w:val="center"/>
            <w:hideMark/>
          </w:tcPr>
          <w:p w:rsidR="00A04EA3" w:rsidRDefault="00A04EA3" w:rsidP="00A04EA3">
            <w:pPr>
              <w:jc w:val="right"/>
              <w:rPr>
                <w:sz w:val="14"/>
                <w:szCs w:val="14"/>
              </w:rPr>
            </w:pPr>
            <w:r>
              <w:rPr>
                <w:sz w:val="14"/>
                <w:szCs w:val="14"/>
              </w:rPr>
              <w:t>4,620,580</w:t>
            </w:r>
          </w:p>
        </w:tc>
        <w:tc>
          <w:tcPr>
            <w:tcW w:w="769" w:type="dxa"/>
            <w:tcBorders>
              <w:top w:val="single" w:sz="12" w:space="0" w:color="auto"/>
              <w:left w:val="nil"/>
              <w:right w:val="nil"/>
            </w:tcBorders>
            <w:shd w:val="clear" w:color="auto" w:fill="auto"/>
            <w:tcMar>
              <w:left w:w="43" w:type="dxa"/>
              <w:right w:w="43" w:type="dxa"/>
            </w:tcMar>
            <w:vAlign w:val="center"/>
          </w:tcPr>
          <w:p w:rsidR="00A04EA3" w:rsidRDefault="00A04EA3" w:rsidP="00A04EA3">
            <w:pPr>
              <w:jc w:val="right"/>
              <w:rPr>
                <w:sz w:val="14"/>
                <w:szCs w:val="14"/>
              </w:rPr>
            </w:pPr>
            <w:r>
              <w:rPr>
                <w:sz w:val="14"/>
                <w:szCs w:val="14"/>
              </w:rPr>
              <w:t>4,635,147</w:t>
            </w:r>
          </w:p>
        </w:tc>
        <w:tc>
          <w:tcPr>
            <w:tcW w:w="851" w:type="dxa"/>
            <w:tcBorders>
              <w:top w:val="single" w:sz="12" w:space="0" w:color="auto"/>
              <w:left w:val="nil"/>
              <w:right w:val="nil"/>
            </w:tcBorders>
            <w:shd w:val="clear" w:color="auto" w:fill="auto"/>
            <w:noWrap/>
            <w:tcMar>
              <w:left w:w="43" w:type="dxa"/>
              <w:right w:w="43" w:type="dxa"/>
            </w:tcMar>
            <w:vAlign w:val="center"/>
            <w:hideMark/>
          </w:tcPr>
          <w:p w:rsidR="00A04EA3" w:rsidRPr="008125E1" w:rsidRDefault="00A04EA3" w:rsidP="00A04EA3">
            <w:pPr>
              <w:jc w:val="right"/>
              <w:rPr>
                <w:color w:val="auto"/>
                <w:sz w:val="14"/>
                <w:szCs w:val="14"/>
              </w:rPr>
            </w:pPr>
            <w:r w:rsidRPr="008125E1">
              <w:rPr>
                <w:sz w:val="14"/>
                <w:szCs w:val="14"/>
              </w:rPr>
              <w:t>4,951,806</w:t>
            </w:r>
          </w:p>
        </w:tc>
        <w:tc>
          <w:tcPr>
            <w:tcW w:w="810" w:type="dxa"/>
            <w:tcBorders>
              <w:top w:val="single" w:sz="12" w:space="0" w:color="auto"/>
              <w:left w:val="nil"/>
              <w:right w:val="nil"/>
            </w:tcBorders>
            <w:shd w:val="clear" w:color="auto" w:fill="auto"/>
            <w:noWrap/>
            <w:tcMar>
              <w:left w:w="43" w:type="dxa"/>
              <w:right w:w="43" w:type="dxa"/>
            </w:tcMar>
            <w:vAlign w:val="center"/>
          </w:tcPr>
          <w:p w:rsidR="00A04EA3" w:rsidRDefault="00A04EA3" w:rsidP="00A04EA3">
            <w:pPr>
              <w:jc w:val="right"/>
              <w:rPr>
                <w:sz w:val="14"/>
                <w:szCs w:val="14"/>
              </w:rPr>
            </w:pPr>
            <w:r>
              <w:rPr>
                <w:sz w:val="14"/>
                <w:szCs w:val="14"/>
              </w:rPr>
              <w:t>5,028,939</w:t>
            </w:r>
          </w:p>
        </w:tc>
        <w:tc>
          <w:tcPr>
            <w:tcW w:w="810" w:type="dxa"/>
            <w:tcBorders>
              <w:top w:val="single" w:sz="12" w:space="0" w:color="auto"/>
              <w:left w:val="nil"/>
              <w:right w:val="nil"/>
            </w:tcBorders>
            <w:shd w:val="clear" w:color="auto" w:fill="auto"/>
            <w:noWrap/>
            <w:tcMar>
              <w:left w:w="43" w:type="dxa"/>
              <w:right w:w="43" w:type="dxa"/>
            </w:tcMar>
            <w:vAlign w:val="center"/>
          </w:tcPr>
          <w:p w:rsidR="00A04EA3" w:rsidRDefault="00A04EA3" w:rsidP="00A04EA3">
            <w:pPr>
              <w:jc w:val="right"/>
              <w:rPr>
                <w:sz w:val="14"/>
                <w:szCs w:val="14"/>
              </w:rPr>
            </w:pPr>
            <w:r>
              <w:rPr>
                <w:sz w:val="14"/>
                <w:szCs w:val="14"/>
              </w:rPr>
              <w:t>5,412,362</w:t>
            </w:r>
          </w:p>
        </w:tc>
        <w:tc>
          <w:tcPr>
            <w:tcW w:w="810" w:type="dxa"/>
            <w:tcBorders>
              <w:top w:val="single" w:sz="12" w:space="0" w:color="auto"/>
              <w:left w:val="nil"/>
              <w:right w:val="nil"/>
            </w:tcBorders>
            <w:shd w:val="clear" w:color="auto" w:fill="auto"/>
            <w:noWrap/>
            <w:tcMar>
              <w:left w:w="43" w:type="dxa"/>
              <w:right w:w="43" w:type="dxa"/>
            </w:tcMar>
            <w:vAlign w:val="center"/>
          </w:tcPr>
          <w:p w:rsidR="00A04EA3" w:rsidRDefault="00A04EA3" w:rsidP="00A04EA3">
            <w:pPr>
              <w:jc w:val="right"/>
              <w:rPr>
                <w:sz w:val="14"/>
                <w:szCs w:val="14"/>
              </w:rPr>
            </w:pPr>
            <w:r>
              <w:rPr>
                <w:sz w:val="14"/>
                <w:szCs w:val="14"/>
              </w:rPr>
              <w:t>5,285,026</w:t>
            </w:r>
          </w:p>
        </w:tc>
      </w:tr>
      <w:tr w:rsidR="00A04EA3" w:rsidRPr="009B6E8A" w:rsidTr="00AB7A08">
        <w:trPr>
          <w:trHeight w:hRule="exact" w:val="236"/>
          <w:jc w:val="center"/>
        </w:trPr>
        <w:tc>
          <w:tcPr>
            <w:tcW w:w="236" w:type="dxa"/>
            <w:tcBorders>
              <w:top w:val="nil"/>
              <w:left w:val="nil"/>
            </w:tcBorders>
            <w:shd w:val="clear" w:color="auto" w:fill="auto"/>
            <w:noWrap/>
            <w:vAlign w:val="center"/>
            <w:hideMark/>
          </w:tcPr>
          <w:p w:rsidR="00A04EA3" w:rsidRDefault="00A04EA3" w:rsidP="00A04EA3">
            <w:pPr>
              <w:jc w:val="left"/>
              <w:rPr>
                <w:sz w:val="14"/>
                <w:szCs w:val="14"/>
              </w:rPr>
            </w:pPr>
            <w:r>
              <w:rPr>
                <w:sz w:val="14"/>
                <w:szCs w:val="14"/>
              </w:rPr>
              <w:t>2</w:t>
            </w:r>
          </w:p>
        </w:tc>
        <w:tc>
          <w:tcPr>
            <w:tcW w:w="3105" w:type="dxa"/>
            <w:tcBorders>
              <w:top w:val="nil"/>
              <w:right w:val="nil"/>
            </w:tcBorders>
            <w:shd w:val="clear" w:color="auto" w:fill="auto"/>
            <w:vAlign w:val="center"/>
          </w:tcPr>
          <w:p w:rsidR="00A04EA3" w:rsidRDefault="00A04EA3" w:rsidP="00A04EA3">
            <w:pPr>
              <w:jc w:val="left"/>
              <w:rPr>
                <w:sz w:val="14"/>
                <w:szCs w:val="14"/>
              </w:rPr>
            </w:pPr>
            <w:r>
              <w:rPr>
                <w:sz w:val="14"/>
                <w:szCs w:val="14"/>
              </w:rPr>
              <w:t>One Rupee Coins and above</w:t>
            </w:r>
          </w:p>
        </w:tc>
        <w:tc>
          <w:tcPr>
            <w:tcW w:w="847" w:type="dxa"/>
            <w:tcBorders>
              <w:top w:val="nil"/>
              <w:left w:val="nil"/>
              <w:right w:val="nil"/>
            </w:tcBorders>
            <w:shd w:val="clear" w:color="auto" w:fill="auto"/>
            <w:noWrap/>
            <w:tcMar>
              <w:left w:w="43" w:type="dxa"/>
              <w:right w:w="43" w:type="dxa"/>
            </w:tcMar>
            <w:vAlign w:val="center"/>
            <w:hideMark/>
          </w:tcPr>
          <w:p w:rsidR="00A04EA3" w:rsidRDefault="00A04EA3" w:rsidP="00A04EA3">
            <w:pPr>
              <w:jc w:val="right"/>
              <w:rPr>
                <w:sz w:val="14"/>
                <w:szCs w:val="14"/>
              </w:rPr>
            </w:pPr>
            <w:r>
              <w:rPr>
                <w:sz w:val="14"/>
                <w:szCs w:val="14"/>
              </w:rPr>
              <w:t>9,779</w:t>
            </w:r>
          </w:p>
        </w:tc>
        <w:tc>
          <w:tcPr>
            <w:tcW w:w="811" w:type="dxa"/>
            <w:tcBorders>
              <w:top w:val="nil"/>
              <w:left w:val="nil"/>
              <w:right w:val="nil"/>
            </w:tcBorders>
            <w:shd w:val="clear" w:color="auto" w:fill="auto"/>
            <w:noWrap/>
            <w:tcMar>
              <w:left w:w="43" w:type="dxa"/>
              <w:right w:w="43" w:type="dxa"/>
            </w:tcMar>
            <w:vAlign w:val="center"/>
          </w:tcPr>
          <w:p w:rsidR="00A04EA3" w:rsidRDefault="00A04EA3" w:rsidP="00A04EA3">
            <w:pPr>
              <w:jc w:val="right"/>
              <w:rPr>
                <w:sz w:val="14"/>
                <w:szCs w:val="14"/>
              </w:rPr>
            </w:pPr>
            <w:r>
              <w:rPr>
                <w:sz w:val="14"/>
                <w:szCs w:val="14"/>
              </w:rPr>
              <w:t>9,754</w:t>
            </w:r>
          </w:p>
        </w:tc>
        <w:tc>
          <w:tcPr>
            <w:tcW w:w="741" w:type="dxa"/>
            <w:tcBorders>
              <w:top w:val="nil"/>
              <w:left w:val="nil"/>
              <w:right w:val="nil"/>
            </w:tcBorders>
            <w:shd w:val="clear" w:color="auto" w:fill="auto"/>
            <w:noWrap/>
            <w:tcMar>
              <w:left w:w="43" w:type="dxa"/>
              <w:right w:w="43" w:type="dxa"/>
            </w:tcMar>
            <w:vAlign w:val="center"/>
          </w:tcPr>
          <w:p w:rsidR="00A04EA3" w:rsidRDefault="00A04EA3" w:rsidP="00A04EA3">
            <w:pPr>
              <w:jc w:val="right"/>
              <w:rPr>
                <w:sz w:val="14"/>
                <w:szCs w:val="14"/>
              </w:rPr>
            </w:pPr>
            <w:r>
              <w:rPr>
                <w:sz w:val="14"/>
                <w:szCs w:val="14"/>
              </w:rPr>
              <w:t>9,728</w:t>
            </w:r>
          </w:p>
        </w:tc>
        <w:tc>
          <w:tcPr>
            <w:tcW w:w="707" w:type="dxa"/>
            <w:tcBorders>
              <w:top w:val="nil"/>
              <w:left w:val="nil"/>
              <w:right w:val="nil"/>
            </w:tcBorders>
            <w:shd w:val="clear" w:color="auto" w:fill="auto"/>
            <w:noWrap/>
            <w:tcMar>
              <w:left w:w="43" w:type="dxa"/>
              <w:right w:w="43" w:type="dxa"/>
            </w:tcMar>
            <w:vAlign w:val="center"/>
            <w:hideMark/>
          </w:tcPr>
          <w:p w:rsidR="00A04EA3" w:rsidRDefault="00A04EA3" w:rsidP="00A04EA3">
            <w:pPr>
              <w:jc w:val="right"/>
              <w:rPr>
                <w:sz w:val="14"/>
                <w:szCs w:val="14"/>
              </w:rPr>
            </w:pPr>
            <w:r>
              <w:rPr>
                <w:sz w:val="14"/>
                <w:szCs w:val="14"/>
              </w:rPr>
              <w:t>9,720</w:t>
            </w:r>
          </w:p>
        </w:tc>
        <w:tc>
          <w:tcPr>
            <w:tcW w:w="769" w:type="dxa"/>
            <w:tcBorders>
              <w:top w:val="nil"/>
              <w:left w:val="nil"/>
              <w:right w:val="nil"/>
            </w:tcBorders>
            <w:shd w:val="clear" w:color="auto" w:fill="auto"/>
            <w:tcMar>
              <w:left w:w="43" w:type="dxa"/>
              <w:right w:w="43" w:type="dxa"/>
            </w:tcMar>
            <w:vAlign w:val="center"/>
          </w:tcPr>
          <w:p w:rsidR="00A04EA3" w:rsidRDefault="00A04EA3" w:rsidP="00A04EA3">
            <w:pPr>
              <w:jc w:val="right"/>
              <w:rPr>
                <w:sz w:val="14"/>
                <w:szCs w:val="14"/>
              </w:rPr>
            </w:pPr>
            <w:r>
              <w:rPr>
                <w:sz w:val="14"/>
                <w:szCs w:val="14"/>
              </w:rPr>
              <w:t>9,754</w:t>
            </w:r>
          </w:p>
        </w:tc>
        <w:tc>
          <w:tcPr>
            <w:tcW w:w="851" w:type="dxa"/>
            <w:tcBorders>
              <w:top w:val="nil"/>
              <w:left w:val="nil"/>
              <w:right w:val="nil"/>
            </w:tcBorders>
            <w:shd w:val="clear" w:color="auto" w:fill="auto"/>
            <w:noWrap/>
            <w:tcMar>
              <w:left w:w="43" w:type="dxa"/>
              <w:right w:w="43" w:type="dxa"/>
            </w:tcMar>
            <w:vAlign w:val="center"/>
            <w:hideMark/>
          </w:tcPr>
          <w:p w:rsidR="00A04EA3" w:rsidRPr="008125E1" w:rsidRDefault="00A04EA3" w:rsidP="00A04EA3">
            <w:pPr>
              <w:jc w:val="right"/>
              <w:rPr>
                <w:sz w:val="14"/>
                <w:szCs w:val="14"/>
              </w:rPr>
            </w:pPr>
            <w:r w:rsidRPr="008125E1">
              <w:rPr>
                <w:sz w:val="14"/>
                <w:szCs w:val="14"/>
              </w:rPr>
              <w:t>9,704</w:t>
            </w:r>
          </w:p>
        </w:tc>
        <w:tc>
          <w:tcPr>
            <w:tcW w:w="810" w:type="dxa"/>
            <w:tcBorders>
              <w:top w:val="nil"/>
              <w:left w:val="nil"/>
              <w:right w:val="nil"/>
            </w:tcBorders>
            <w:shd w:val="clear" w:color="auto" w:fill="auto"/>
            <w:noWrap/>
            <w:tcMar>
              <w:left w:w="43" w:type="dxa"/>
              <w:right w:w="43" w:type="dxa"/>
            </w:tcMar>
            <w:vAlign w:val="center"/>
          </w:tcPr>
          <w:p w:rsidR="00A04EA3" w:rsidRDefault="00A04EA3" w:rsidP="00A04EA3">
            <w:pPr>
              <w:jc w:val="right"/>
              <w:rPr>
                <w:sz w:val="14"/>
                <w:szCs w:val="14"/>
              </w:rPr>
            </w:pPr>
            <w:r>
              <w:rPr>
                <w:sz w:val="14"/>
                <w:szCs w:val="14"/>
              </w:rPr>
              <w:t>9,670</w:t>
            </w:r>
          </w:p>
        </w:tc>
        <w:tc>
          <w:tcPr>
            <w:tcW w:w="810" w:type="dxa"/>
            <w:tcBorders>
              <w:top w:val="nil"/>
              <w:left w:val="nil"/>
              <w:right w:val="nil"/>
            </w:tcBorders>
            <w:shd w:val="clear" w:color="auto" w:fill="auto"/>
            <w:noWrap/>
            <w:tcMar>
              <w:left w:w="43" w:type="dxa"/>
              <w:right w:w="43" w:type="dxa"/>
            </w:tcMar>
            <w:vAlign w:val="center"/>
          </w:tcPr>
          <w:p w:rsidR="00A04EA3" w:rsidRDefault="00A04EA3" w:rsidP="00A04EA3">
            <w:pPr>
              <w:jc w:val="right"/>
              <w:rPr>
                <w:sz w:val="14"/>
                <w:szCs w:val="14"/>
              </w:rPr>
            </w:pPr>
            <w:r>
              <w:rPr>
                <w:sz w:val="14"/>
                <w:szCs w:val="14"/>
              </w:rPr>
              <w:t>9,676</w:t>
            </w:r>
          </w:p>
        </w:tc>
        <w:tc>
          <w:tcPr>
            <w:tcW w:w="810" w:type="dxa"/>
            <w:tcBorders>
              <w:top w:val="nil"/>
              <w:left w:val="nil"/>
              <w:right w:val="nil"/>
            </w:tcBorders>
            <w:shd w:val="clear" w:color="auto" w:fill="auto"/>
            <w:noWrap/>
            <w:tcMar>
              <w:left w:w="43" w:type="dxa"/>
              <w:right w:w="43" w:type="dxa"/>
            </w:tcMar>
            <w:vAlign w:val="center"/>
          </w:tcPr>
          <w:p w:rsidR="00A04EA3" w:rsidRDefault="00A04EA3" w:rsidP="00A04EA3">
            <w:pPr>
              <w:jc w:val="right"/>
              <w:rPr>
                <w:sz w:val="14"/>
                <w:szCs w:val="14"/>
              </w:rPr>
            </w:pPr>
            <w:r>
              <w:rPr>
                <w:sz w:val="14"/>
                <w:szCs w:val="14"/>
              </w:rPr>
              <w:t>9,728</w:t>
            </w:r>
          </w:p>
        </w:tc>
      </w:tr>
      <w:tr w:rsidR="00A04EA3" w:rsidRPr="009B6E8A" w:rsidTr="00AB7A08">
        <w:trPr>
          <w:trHeight w:hRule="exact" w:val="236"/>
          <w:jc w:val="center"/>
        </w:trPr>
        <w:tc>
          <w:tcPr>
            <w:tcW w:w="236" w:type="dxa"/>
            <w:tcBorders>
              <w:top w:val="nil"/>
              <w:left w:val="nil"/>
            </w:tcBorders>
            <w:shd w:val="clear" w:color="auto" w:fill="auto"/>
            <w:noWrap/>
            <w:vAlign w:val="center"/>
            <w:hideMark/>
          </w:tcPr>
          <w:p w:rsidR="00A04EA3" w:rsidRDefault="00A04EA3" w:rsidP="00A04EA3">
            <w:pPr>
              <w:jc w:val="left"/>
              <w:rPr>
                <w:b/>
                <w:bCs/>
                <w:sz w:val="14"/>
                <w:szCs w:val="14"/>
              </w:rPr>
            </w:pPr>
            <w:r>
              <w:rPr>
                <w:b/>
                <w:bCs/>
                <w:sz w:val="14"/>
                <w:szCs w:val="14"/>
              </w:rPr>
              <w:t>3</w:t>
            </w:r>
          </w:p>
        </w:tc>
        <w:tc>
          <w:tcPr>
            <w:tcW w:w="3105" w:type="dxa"/>
            <w:tcBorders>
              <w:top w:val="nil"/>
              <w:right w:val="nil"/>
            </w:tcBorders>
            <w:shd w:val="clear" w:color="auto" w:fill="auto"/>
            <w:vAlign w:val="center"/>
          </w:tcPr>
          <w:p w:rsidR="00A04EA3" w:rsidRDefault="00A04EA3" w:rsidP="00A04EA3">
            <w:pPr>
              <w:jc w:val="left"/>
              <w:rPr>
                <w:b/>
                <w:bCs/>
                <w:sz w:val="14"/>
                <w:szCs w:val="14"/>
              </w:rPr>
            </w:pPr>
            <w:r>
              <w:rPr>
                <w:b/>
                <w:bCs/>
                <w:sz w:val="14"/>
                <w:szCs w:val="14"/>
              </w:rPr>
              <w:t>Total ( 1+2 )</w:t>
            </w:r>
          </w:p>
        </w:tc>
        <w:tc>
          <w:tcPr>
            <w:tcW w:w="847" w:type="dxa"/>
            <w:tcBorders>
              <w:top w:val="nil"/>
              <w:left w:val="nil"/>
              <w:right w:val="nil"/>
            </w:tcBorders>
            <w:shd w:val="clear" w:color="auto" w:fill="auto"/>
            <w:noWrap/>
            <w:tcMar>
              <w:left w:w="43" w:type="dxa"/>
              <w:right w:w="43" w:type="dxa"/>
            </w:tcMar>
            <w:vAlign w:val="center"/>
            <w:hideMark/>
          </w:tcPr>
          <w:p w:rsidR="00A04EA3" w:rsidRDefault="00A04EA3" w:rsidP="00A04EA3">
            <w:pPr>
              <w:jc w:val="right"/>
              <w:rPr>
                <w:b/>
                <w:bCs/>
                <w:sz w:val="14"/>
                <w:szCs w:val="14"/>
              </w:rPr>
            </w:pPr>
            <w:r>
              <w:rPr>
                <w:b/>
                <w:bCs/>
                <w:sz w:val="14"/>
                <w:szCs w:val="14"/>
              </w:rPr>
              <w:t>4,176,915</w:t>
            </w:r>
          </w:p>
        </w:tc>
        <w:tc>
          <w:tcPr>
            <w:tcW w:w="811" w:type="dxa"/>
            <w:tcBorders>
              <w:top w:val="nil"/>
              <w:left w:val="nil"/>
              <w:right w:val="nil"/>
            </w:tcBorders>
            <w:shd w:val="clear" w:color="auto" w:fill="auto"/>
            <w:noWrap/>
            <w:tcMar>
              <w:left w:w="43" w:type="dxa"/>
              <w:right w:w="43" w:type="dxa"/>
            </w:tcMar>
            <w:vAlign w:val="center"/>
          </w:tcPr>
          <w:p w:rsidR="00A04EA3" w:rsidRDefault="00A04EA3" w:rsidP="00A04EA3">
            <w:pPr>
              <w:jc w:val="right"/>
              <w:rPr>
                <w:b/>
                <w:bCs/>
                <w:sz w:val="14"/>
                <w:szCs w:val="14"/>
              </w:rPr>
            </w:pPr>
            <w:r>
              <w:rPr>
                <w:b/>
                <w:bCs/>
                <w:sz w:val="14"/>
                <w:szCs w:val="14"/>
              </w:rPr>
              <w:t>4,644,900</w:t>
            </w:r>
          </w:p>
        </w:tc>
        <w:tc>
          <w:tcPr>
            <w:tcW w:w="741" w:type="dxa"/>
            <w:tcBorders>
              <w:top w:val="nil"/>
              <w:left w:val="nil"/>
              <w:right w:val="nil"/>
            </w:tcBorders>
            <w:shd w:val="clear" w:color="auto" w:fill="auto"/>
            <w:noWrap/>
            <w:tcMar>
              <w:left w:w="43" w:type="dxa"/>
              <w:right w:w="43" w:type="dxa"/>
            </w:tcMar>
            <w:vAlign w:val="center"/>
          </w:tcPr>
          <w:p w:rsidR="00A04EA3" w:rsidRDefault="00A04EA3" w:rsidP="00A04EA3">
            <w:pPr>
              <w:jc w:val="right"/>
              <w:rPr>
                <w:b/>
                <w:bCs/>
                <w:sz w:val="14"/>
                <w:szCs w:val="14"/>
              </w:rPr>
            </w:pPr>
            <w:r>
              <w:rPr>
                <w:b/>
                <w:bCs/>
                <w:sz w:val="14"/>
                <w:szCs w:val="14"/>
              </w:rPr>
              <w:t>5,294,754</w:t>
            </w:r>
          </w:p>
        </w:tc>
        <w:tc>
          <w:tcPr>
            <w:tcW w:w="707" w:type="dxa"/>
            <w:tcBorders>
              <w:top w:val="nil"/>
              <w:left w:val="nil"/>
              <w:right w:val="nil"/>
            </w:tcBorders>
            <w:shd w:val="clear" w:color="auto" w:fill="auto"/>
            <w:noWrap/>
            <w:tcMar>
              <w:left w:w="43" w:type="dxa"/>
              <w:right w:w="43" w:type="dxa"/>
            </w:tcMar>
            <w:vAlign w:val="center"/>
            <w:hideMark/>
          </w:tcPr>
          <w:p w:rsidR="00A04EA3" w:rsidRDefault="00A04EA3" w:rsidP="00A04EA3">
            <w:pPr>
              <w:jc w:val="right"/>
              <w:rPr>
                <w:b/>
                <w:bCs/>
                <w:sz w:val="14"/>
                <w:szCs w:val="14"/>
              </w:rPr>
            </w:pPr>
            <w:r>
              <w:rPr>
                <w:b/>
                <w:bCs/>
                <w:sz w:val="14"/>
                <w:szCs w:val="14"/>
              </w:rPr>
              <w:t>4,630,299</w:t>
            </w:r>
          </w:p>
        </w:tc>
        <w:tc>
          <w:tcPr>
            <w:tcW w:w="769" w:type="dxa"/>
            <w:tcBorders>
              <w:top w:val="nil"/>
              <w:left w:val="nil"/>
              <w:right w:val="nil"/>
            </w:tcBorders>
            <w:shd w:val="clear" w:color="auto" w:fill="auto"/>
            <w:tcMar>
              <w:left w:w="43" w:type="dxa"/>
              <w:right w:w="43" w:type="dxa"/>
            </w:tcMar>
            <w:vAlign w:val="center"/>
          </w:tcPr>
          <w:p w:rsidR="00A04EA3" w:rsidRDefault="00A04EA3" w:rsidP="00A04EA3">
            <w:pPr>
              <w:jc w:val="right"/>
              <w:rPr>
                <w:b/>
                <w:bCs/>
                <w:sz w:val="14"/>
                <w:szCs w:val="14"/>
              </w:rPr>
            </w:pPr>
            <w:r>
              <w:rPr>
                <w:b/>
                <w:bCs/>
                <w:sz w:val="14"/>
                <w:szCs w:val="14"/>
              </w:rPr>
              <w:t>4,644,900</w:t>
            </w:r>
          </w:p>
        </w:tc>
        <w:tc>
          <w:tcPr>
            <w:tcW w:w="851" w:type="dxa"/>
            <w:tcBorders>
              <w:top w:val="nil"/>
              <w:left w:val="nil"/>
              <w:right w:val="nil"/>
            </w:tcBorders>
            <w:shd w:val="clear" w:color="auto" w:fill="auto"/>
            <w:noWrap/>
            <w:tcMar>
              <w:left w:w="43" w:type="dxa"/>
              <w:right w:w="43" w:type="dxa"/>
            </w:tcMar>
            <w:vAlign w:val="center"/>
            <w:hideMark/>
          </w:tcPr>
          <w:p w:rsidR="00A04EA3" w:rsidRPr="008125E1" w:rsidRDefault="00A04EA3" w:rsidP="00A04EA3">
            <w:pPr>
              <w:jc w:val="right"/>
              <w:rPr>
                <w:b/>
                <w:bCs/>
                <w:sz w:val="14"/>
                <w:szCs w:val="14"/>
              </w:rPr>
            </w:pPr>
            <w:r w:rsidRPr="008125E1">
              <w:rPr>
                <w:b/>
                <w:bCs/>
                <w:sz w:val="14"/>
                <w:szCs w:val="14"/>
              </w:rPr>
              <w:t>4,961,510</w:t>
            </w:r>
          </w:p>
        </w:tc>
        <w:tc>
          <w:tcPr>
            <w:tcW w:w="810" w:type="dxa"/>
            <w:tcBorders>
              <w:top w:val="nil"/>
              <w:left w:val="nil"/>
              <w:right w:val="nil"/>
            </w:tcBorders>
            <w:shd w:val="clear" w:color="auto" w:fill="auto"/>
            <w:noWrap/>
            <w:tcMar>
              <w:left w:w="43" w:type="dxa"/>
              <w:right w:w="43" w:type="dxa"/>
            </w:tcMar>
            <w:vAlign w:val="center"/>
          </w:tcPr>
          <w:p w:rsidR="00A04EA3" w:rsidRDefault="00A04EA3" w:rsidP="00A04EA3">
            <w:pPr>
              <w:jc w:val="right"/>
              <w:rPr>
                <w:b/>
                <w:bCs/>
                <w:sz w:val="14"/>
                <w:szCs w:val="14"/>
              </w:rPr>
            </w:pPr>
            <w:r>
              <w:rPr>
                <w:b/>
                <w:bCs/>
                <w:sz w:val="14"/>
                <w:szCs w:val="14"/>
              </w:rPr>
              <w:t>5,038,609</w:t>
            </w:r>
          </w:p>
        </w:tc>
        <w:tc>
          <w:tcPr>
            <w:tcW w:w="810" w:type="dxa"/>
            <w:tcBorders>
              <w:top w:val="nil"/>
              <w:left w:val="nil"/>
              <w:right w:val="nil"/>
            </w:tcBorders>
            <w:shd w:val="clear" w:color="auto" w:fill="auto"/>
            <w:noWrap/>
            <w:tcMar>
              <w:left w:w="43" w:type="dxa"/>
              <w:right w:w="43" w:type="dxa"/>
            </w:tcMar>
            <w:vAlign w:val="center"/>
          </w:tcPr>
          <w:p w:rsidR="00A04EA3" w:rsidRDefault="00A04EA3" w:rsidP="00A04EA3">
            <w:pPr>
              <w:jc w:val="right"/>
              <w:rPr>
                <w:b/>
                <w:bCs/>
                <w:sz w:val="14"/>
                <w:szCs w:val="14"/>
              </w:rPr>
            </w:pPr>
            <w:r>
              <w:rPr>
                <w:b/>
                <w:bCs/>
                <w:sz w:val="14"/>
                <w:szCs w:val="14"/>
              </w:rPr>
              <w:t>5,422,038</w:t>
            </w:r>
          </w:p>
        </w:tc>
        <w:tc>
          <w:tcPr>
            <w:tcW w:w="810" w:type="dxa"/>
            <w:tcBorders>
              <w:top w:val="nil"/>
              <w:left w:val="nil"/>
              <w:right w:val="nil"/>
            </w:tcBorders>
            <w:shd w:val="clear" w:color="auto" w:fill="auto"/>
            <w:noWrap/>
            <w:tcMar>
              <w:left w:w="43" w:type="dxa"/>
              <w:right w:w="43" w:type="dxa"/>
            </w:tcMar>
            <w:vAlign w:val="center"/>
          </w:tcPr>
          <w:p w:rsidR="00A04EA3" w:rsidRDefault="00A04EA3" w:rsidP="00A04EA3">
            <w:pPr>
              <w:jc w:val="right"/>
              <w:rPr>
                <w:b/>
                <w:bCs/>
                <w:sz w:val="14"/>
                <w:szCs w:val="14"/>
              </w:rPr>
            </w:pPr>
            <w:r>
              <w:rPr>
                <w:b/>
                <w:bCs/>
                <w:sz w:val="14"/>
                <w:szCs w:val="14"/>
              </w:rPr>
              <w:t>5,294,754</w:t>
            </w:r>
          </w:p>
        </w:tc>
      </w:tr>
      <w:tr w:rsidR="00A04EA3" w:rsidRPr="009B6E8A" w:rsidTr="00AB7A08">
        <w:trPr>
          <w:trHeight w:hRule="exact" w:val="236"/>
          <w:jc w:val="center"/>
        </w:trPr>
        <w:tc>
          <w:tcPr>
            <w:tcW w:w="236" w:type="dxa"/>
            <w:tcBorders>
              <w:top w:val="nil"/>
              <w:left w:val="nil"/>
            </w:tcBorders>
            <w:shd w:val="clear" w:color="auto" w:fill="auto"/>
            <w:noWrap/>
            <w:vAlign w:val="center"/>
            <w:hideMark/>
          </w:tcPr>
          <w:p w:rsidR="00A04EA3" w:rsidRDefault="00A04EA3" w:rsidP="00A04EA3">
            <w:pPr>
              <w:jc w:val="left"/>
              <w:rPr>
                <w:sz w:val="14"/>
                <w:szCs w:val="14"/>
              </w:rPr>
            </w:pPr>
            <w:r>
              <w:rPr>
                <w:sz w:val="14"/>
                <w:szCs w:val="14"/>
              </w:rPr>
              <w:t>4</w:t>
            </w:r>
          </w:p>
        </w:tc>
        <w:tc>
          <w:tcPr>
            <w:tcW w:w="3105" w:type="dxa"/>
            <w:tcBorders>
              <w:top w:val="nil"/>
              <w:right w:val="nil"/>
            </w:tcBorders>
            <w:shd w:val="clear" w:color="auto" w:fill="auto"/>
            <w:vAlign w:val="center"/>
          </w:tcPr>
          <w:p w:rsidR="00A04EA3" w:rsidRDefault="00A04EA3" w:rsidP="00A04EA3">
            <w:pPr>
              <w:jc w:val="left"/>
              <w:rPr>
                <w:sz w:val="14"/>
                <w:szCs w:val="14"/>
              </w:rPr>
            </w:pPr>
            <w:r>
              <w:rPr>
                <w:sz w:val="14"/>
                <w:szCs w:val="14"/>
              </w:rPr>
              <w:t>Held by Banking Department of SBP</w:t>
            </w:r>
          </w:p>
        </w:tc>
        <w:tc>
          <w:tcPr>
            <w:tcW w:w="847" w:type="dxa"/>
            <w:tcBorders>
              <w:top w:val="nil"/>
              <w:left w:val="nil"/>
              <w:right w:val="nil"/>
            </w:tcBorders>
            <w:shd w:val="clear" w:color="auto" w:fill="auto"/>
            <w:noWrap/>
            <w:tcMar>
              <w:left w:w="43" w:type="dxa"/>
              <w:right w:w="43" w:type="dxa"/>
            </w:tcMar>
            <w:vAlign w:val="center"/>
            <w:hideMark/>
          </w:tcPr>
          <w:p w:rsidR="00A04EA3" w:rsidRDefault="00A04EA3" w:rsidP="00A04EA3">
            <w:pPr>
              <w:jc w:val="right"/>
              <w:rPr>
                <w:sz w:val="14"/>
                <w:szCs w:val="14"/>
              </w:rPr>
            </w:pPr>
            <w:r>
              <w:rPr>
                <w:sz w:val="14"/>
                <w:szCs w:val="14"/>
              </w:rPr>
              <w:t>111</w:t>
            </w:r>
          </w:p>
        </w:tc>
        <w:tc>
          <w:tcPr>
            <w:tcW w:w="811" w:type="dxa"/>
            <w:tcBorders>
              <w:top w:val="nil"/>
              <w:left w:val="nil"/>
              <w:right w:val="nil"/>
            </w:tcBorders>
            <w:shd w:val="clear" w:color="auto" w:fill="auto"/>
            <w:noWrap/>
            <w:tcMar>
              <w:left w:w="43" w:type="dxa"/>
              <w:right w:w="43" w:type="dxa"/>
            </w:tcMar>
            <w:vAlign w:val="center"/>
          </w:tcPr>
          <w:p w:rsidR="00A04EA3" w:rsidRDefault="00A04EA3" w:rsidP="00A04EA3">
            <w:pPr>
              <w:jc w:val="right"/>
              <w:rPr>
                <w:sz w:val="14"/>
                <w:szCs w:val="14"/>
              </w:rPr>
            </w:pPr>
            <w:r>
              <w:rPr>
                <w:sz w:val="14"/>
                <w:szCs w:val="14"/>
              </w:rPr>
              <w:t>192</w:t>
            </w:r>
          </w:p>
        </w:tc>
        <w:tc>
          <w:tcPr>
            <w:tcW w:w="741" w:type="dxa"/>
            <w:tcBorders>
              <w:top w:val="nil"/>
              <w:left w:val="nil"/>
              <w:right w:val="nil"/>
            </w:tcBorders>
            <w:shd w:val="clear" w:color="auto" w:fill="auto"/>
            <w:noWrap/>
            <w:tcMar>
              <w:left w:w="43" w:type="dxa"/>
              <w:right w:w="43" w:type="dxa"/>
            </w:tcMar>
            <w:vAlign w:val="center"/>
          </w:tcPr>
          <w:p w:rsidR="00A04EA3" w:rsidRDefault="00A04EA3" w:rsidP="00A04EA3">
            <w:pPr>
              <w:jc w:val="right"/>
              <w:rPr>
                <w:sz w:val="14"/>
                <w:szCs w:val="14"/>
              </w:rPr>
            </w:pPr>
            <w:r>
              <w:rPr>
                <w:sz w:val="14"/>
                <w:szCs w:val="14"/>
              </w:rPr>
              <w:t>159.748</w:t>
            </w:r>
          </w:p>
        </w:tc>
        <w:tc>
          <w:tcPr>
            <w:tcW w:w="707" w:type="dxa"/>
            <w:tcBorders>
              <w:top w:val="nil"/>
              <w:left w:val="nil"/>
              <w:right w:val="nil"/>
            </w:tcBorders>
            <w:shd w:val="clear" w:color="auto" w:fill="auto"/>
            <w:noWrap/>
            <w:tcMar>
              <w:left w:w="43" w:type="dxa"/>
              <w:right w:w="43" w:type="dxa"/>
            </w:tcMar>
            <w:vAlign w:val="center"/>
            <w:hideMark/>
          </w:tcPr>
          <w:p w:rsidR="00A04EA3" w:rsidRDefault="00A04EA3" w:rsidP="00A04EA3">
            <w:pPr>
              <w:jc w:val="right"/>
              <w:rPr>
                <w:sz w:val="14"/>
                <w:szCs w:val="14"/>
              </w:rPr>
            </w:pPr>
            <w:r>
              <w:rPr>
                <w:sz w:val="14"/>
                <w:szCs w:val="14"/>
              </w:rPr>
              <w:t>158</w:t>
            </w:r>
          </w:p>
        </w:tc>
        <w:tc>
          <w:tcPr>
            <w:tcW w:w="769" w:type="dxa"/>
            <w:tcBorders>
              <w:top w:val="nil"/>
              <w:left w:val="nil"/>
              <w:right w:val="nil"/>
            </w:tcBorders>
            <w:shd w:val="clear" w:color="auto" w:fill="auto"/>
            <w:tcMar>
              <w:left w:w="43" w:type="dxa"/>
              <w:right w:w="43" w:type="dxa"/>
            </w:tcMar>
            <w:vAlign w:val="center"/>
          </w:tcPr>
          <w:p w:rsidR="00A04EA3" w:rsidRDefault="00A04EA3" w:rsidP="00A04EA3">
            <w:pPr>
              <w:jc w:val="right"/>
              <w:rPr>
                <w:sz w:val="14"/>
                <w:szCs w:val="14"/>
              </w:rPr>
            </w:pPr>
            <w:r>
              <w:rPr>
                <w:sz w:val="14"/>
                <w:szCs w:val="14"/>
              </w:rPr>
              <w:t>192</w:t>
            </w:r>
          </w:p>
        </w:tc>
        <w:tc>
          <w:tcPr>
            <w:tcW w:w="851" w:type="dxa"/>
            <w:tcBorders>
              <w:top w:val="nil"/>
              <w:left w:val="nil"/>
              <w:right w:val="nil"/>
            </w:tcBorders>
            <w:shd w:val="clear" w:color="auto" w:fill="auto"/>
            <w:noWrap/>
            <w:tcMar>
              <w:left w:w="43" w:type="dxa"/>
              <w:right w:w="43" w:type="dxa"/>
            </w:tcMar>
            <w:vAlign w:val="center"/>
            <w:hideMark/>
          </w:tcPr>
          <w:p w:rsidR="00A04EA3" w:rsidRPr="008125E1" w:rsidRDefault="00A04EA3" w:rsidP="00A04EA3">
            <w:pPr>
              <w:jc w:val="right"/>
              <w:rPr>
                <w:sz w:val="14"/>
                <w:szCs w:val="14"/>
              </w:rPr>
            </w:pPr>
            <w:r w:rsidRPr="008125E1">
              <w:rPr>
                <w:sz w:val="14"/>
                <w:szCs w:val="14"/>
              </w:rPr>
              <w:t>135</w:t>
            </w:r>
          </w:p>
        </w:tc>
        <w:tc>
          <w:tcPr>
            <w:tcW w:w="810" w:type="dxa"/>
            <w:tcBorders>
              <w:top w:val="nil"/>
              <w:left w:val="nil"/>
              <w:right w:val="nil"/>
            </w:tcBorders>
            <w:shd w:val="clear" w:color="auto" w:fill="auto"/>
            <w:noWrap/>
            <w:tcMar>
              <w:left w:w="43" w:type="dxa"/>
              <w:right w:w="43" w:type="dxa"/>
            </w:tcMar>
            <w:vAlign w:val="center"/>
          </w:tcPr>
          <w:p w:rsidR="00A04EA3" w:rsidRDefault="00A04EA3" w:rsidP="00A04EA3">
            <w:pPr>
              <w:jc w:val="right"/>
              <w:rPr>
                <w:sz w:val="14"/>
                <w:szCs w:val="14"/>
              </w:rPr>
            </w:pPr>
            <w:r>
              <w:rPr>
                <w:sz w:val="14"/>
                <w:szCs w:val="14"/>
              </w:rPr>
              <w:t>101</w:t>
            </w:r>
          </w:p>
        </w:tc>
        <w:tc>
          <w:tcPr>
            <w:tcW w:w="810" w:type="dxa"/>
            <w:tcBorders>
              <w:top w:val="nil"/>
              <w:left w:val="nil"/>
              <w:right w:val="nil"/>
            </w:tcBorders>
            <w:shd w:val="clear" w:color="auto" w:fill="auto"/>
            <w:noWrap/>
            <w:tcMar>
              <w:left w:w="43" w:type="dxa"/>
              <w:right w:w="43" w:type="dxa"/>
            </w:tcMar>
            <w:vAlign w:val="center"/>
          </w:tcPr>
          <w:p w:rsidR="00A04EA3" w:rsidRDefault="00A04EA3" w:rsidP="00A04EA3">
            <w:pPr>
              <w:jc w:val="right"/>
              <w:rPr>
                <w:sz w:val="14"/>
                <w:szCs w:val="14"/>
              </w:rPr>
            </w:pPr>
            <w:r>
              <w:rPr>
                <w:sz w:val="14"/>
                <w:szCs w:val="14"/>
              </w:rPr>
              <w:t>107</w:t>
            </w:r>
          </w:p>
        </w:tc>
        <w:tc>
          <w:tcPr>
            <w:tcW w:w="810" w:type="dxa"/>
            <w:tcBorders>
              <w:top w:val="nil"/>
              <w:left w:val="nil"/>
              <w:right w:val="nil"/>
            </w:tcBorders>
            <w:shd w:val="clear" w:color="auto" w:fill="auto"/>
            <w:noWrap/>
            <w:tcMar>
              <w:left w:w="43" w:type="dxa"/>
              <w:right w:w="43" w:type="dxa"/>
            </w:tcMar>
            <w:vAlign w:val="center"/>
          </w:tcPr>
          <w:p w:rsidR="00A04EA3" w:rsidRDefault="00A04EA3" w:rsidP="00A04EA3">
            <w:pPr>
              <w:jc w:val="right"/>
              <w:rPr>
                <w:sz w:val="14"/>
                <w:szCs w:val="14"/>
              </w:rPr>
            </w:pPr>
            <w:r>
              <w:rPr>
                <w:sz w:val="14"/>
                <w:szCs w:val="14"/>
              </w:rPr>
              <w:t>159.748</w:t>
            </w:r>
          </w:p>
        </w:tc>
      </w:tr>
      <w:tr w:rsidR="00A04EA3" w:rsidRPr="009B6E8A" w:rsidTr="00AB7A08">
        <w:trPr>
          <w:trHeight w:hRule="exact" w:val="236"/>
          <w:jc w:val="center"/>
        </w:trPr>
        <w:tc>
          <w:tcPr>
            <w:tcW w:w="236" w:type="dxa"/>
            <w:tcBorders>
              <w:top w:val="nil"/>
              <w:left w:val="nil"/>
            </w:tcBorders>
            <w:shd w:val="clear" w:color="auto" w:fill="auto"/>
            <w:noWrap/>
            <w:vAlign w:val="center"/>
            <w:hideMark/>
          </w:tcPr>
          <w:p w:rsidR="00A04EA3" w:rsidRDefault="00A04EA3" w:rsidP="00A04EA3">
            <w:pPr>
              <w:jc w:val="left"/>
              <w:rPr>
                <w:sz w:val="14"/>
                <w:szCs w:val="14"/>
              </w:rPr>
            </w:pPr>
            <w:r>
              <w:rPr>
                <w:sz w:val="14"/>
                <w:szCs w:val="14"/>
              </w:rPr>
              <w:t>5</w:t>
            </w:r>
          </w:p>
        </w:tc>
        <w:tc>
          <w:tcPr>
            <w:tcW w:w="3105" w:type="dxa"/>
            <w:tcBorders>
              <w:top w:val="nil"/>
              <w:right w:val="nil"/>
            </w:tcBorders>
            <w:shd w:val="clear" w:color="auto" w:fill="auto"/>
            <w:vAlign w:val="center"/>
          </w:tcPr>
          <w:p w:rsidR="00A04EA3" w:rsidRDefault="00A04EA3" w:rsidP="00A04EA3">
            <w:pPr>
              <w:jc w:val="left"/>
              <w:rPr>
                <w:sz w:val="14"/>
                <w:szCs w:val="14"/>
              </w:rPr>
            </w:pPr>
            <w:r>
              <w:rPr>
                <w:sz w:val="14"/>
                <w:szCs w:val="14"/>
              </w:rPr>
              <w:t>Held by Issue Department of SBP</w:t>
            </w:r>
          </w:p>
        </w:tc>
        <w:tc>
          <w:tcPr>
            <w:tcW w:w="847" w:type="dxa"/>
            <w:tcBorders>
              <w:top w:val="nil"/>
              <w:left w:val="nil"/>
              <w:right w:val="nil"/>
            </w:tcBorders>
            <w:shd w:val="clear" w:color="auto" w:fill="auto"/>
            <w:noWrap/>
            <w:tcMar>
              <w:left w:w="43" w:type="dxa"/>
              <w:right w:w="43" w:type="dxa"/>
            </w:tcMar>
            <w:vAlign w:val="center"/>
            <w:hideMark/>
          </w:tcPr>
          <w:p w:rsidR="00A04EA3" w:rsidRDefault="00A04EA3" w:rsidP="00A04EA3">
            <w:pPr>
              <w:jc w:val="right"/>
              <w:rPr>
                <w:sz w:val="14"/>
                <w:szCs w:val="14"/>
              </w:rPr>
            </w:pPr>
            <w:r>
              <w:rPr>
                <w:sz w:val="14"/>
                <w:szCs w:val="14"/>
              </w:rPr>
              <w:t>862</w:t>
            </w:r>
          </w:p>
        </w:tc>
        <w:tc>
          <w:tcPr>
            <w:tcW w:w="811" w:type="dxa"/>
            <w:tcBorders>
              <w:top w:val="nil"/>
              <w:left w:val="nil"/>
              <w:right w:val="nil"/>
            </w:tcBorders>
            <w:shd w:val="clear" w:color="auto" w:fill="auto"/>
            <w:noWrap/>
            <w:tcMar>
              <w:left w:w="43" w:type="dxa"/>
              <w:right w:w="43" w:type="dxa"/>
            </w:tcMar>
            <w:vAlign w:val="center"/>
          </w:tcPr>
          <w:p w:rsidR="00A04EA3" w:rsidRDefault="00A04EA3" w:rsidP="00A04EA3">
            <w:pPr>
              <w:jc w:val="right"/>
              <w:rPr>
                <w:sz w:val="14"/>
                <w:szCs w:val="14"/>
              </w:rPr>
            </w:pPr>
            <w:r>
              <w:rPr>
                <w:sz w:val="14"/>
                <w:szCs w:val="14"/>
              </w:rPr>
              <w:t>989</w:t>
            </w:r>
          </w:p>
        </w:tc>
        <w:tc>
          <w:tcPr>
            <w:tcW w:w="741" w:type="dxa"/>
            <w:tcBorders>
              <w:top w:val="nil"/>
              <w:left w:val="nil"/>
              <w:right w:val="nil"/>
            </w:tcBorders>
            <w:shd w:val="clear" w:color="auto" w:fill="auto"/>
            <w:noWrap/>
            <w:tcMar>
              <w:left w:w="43" w:type="dxa"/>
              <w:right w:w="43" w:type="dxa"/>
            </w:tcMar>
            <w:vAlign w:val="center"/>
          </w:tcPr>
          <w:p w:rsidR="00A04EA3" w:rsidRDefault="00A04EA3" w:rsidP="00A04EA3">
            <w:pPr>
              <w:jc w:val="right"/>
              <w:rPr>
                <w:sz w:val="14"/>
                <w:szCs w:val="14"/>
              </w:rPr>
            </w:pPr>
            <w:r>
              <w:rPr>
                <w:sz w:val="14"/>
                <w:szCs w:val="14"/>
              </w:rPr>
              <w:t>1039.138</w:t>
            </w:r>
          </w:p>
        </w:tc>
        <w:tc>
          <w:tcPr>
            <w:tcW w:w="707" w:type="dxa"/>
            <w:tcBorders>
              <w:top w:val="nil"/>
              <w:left w:val="nil"/>
              <w:right w:val="nil"/>
            </w:tcBorders>
            <w:shd w:val="clear" w:color="auto" w:fill="auto"/>
            <w:noWrap/>
            <w:tcMar>
              <w:left w:w="43" w:type="dxa"/>
              <w:right w:w="43" w:type="dxa"/>
            </w:tcMar>
            <w:vAlign w:val="center"/>
            <w:hideMark/>
          </w:tcPr>
          <w:p w:rsidR="00A04EA3" w:rsidRDefault="00A04EA3" w:rsidP="00A04EA3">
            <w:pPr>
              <w:jc w:val="right"/>
              <w:rPr>
                <w:sz w:val="14"/>
                <w:szCs w:val="14"/>
              </w:rPr>
            </w:pPr>
            <w:r>
              <w:rPr>
                <w:sz w:val="14"/>
                <w:szCs w:val="14"/>
              </w:rPr>
              <w:t>613</w:t>
            </w:r>
          </w:p>
        </w:tc>
        <w:tc>
          <w:tcPr>
            <w:tcW w:w="769" w:type="dxa"/>
            <w:tcBorders>
              <w:top w:val="nil"/>
              <w:left w:val="nil"/>
              <w:right w:val="nil"/>
            </w:tcBorders>
            <w:shd w:val="clear" w:color="auto" w:fill="auto"/>
            <w:tcMar>
              <w:left w:w="43" w:type="dxa"/>
              <w:right w:w="43" w:type="dxa"/>
            </w:tcMar>
            <w:vAlign w:val="center"/>
          </w:tcPr>
          <w:p w:rsidR="00A04EA3" w:rsidRDefault="00A04EA3" w:rsidP="00A04EA3">
            <w:pPr>
              <w:jc w:val="right"/>
              <w:rPr>
                <w:sz w:val="14"/>
                <w:szCs w:val="14"/>
              </w:rPr>
            </w:pPr>
            <w:r>
              <w:rPr>
                <w:sz w:val="14"/>
                <w:szCs w:val="14"/>
              </w:rPr>
              <w:t>989</w:t>
            </w:r>
          </w:p>
        </w:tc>
        <w:tc>
          <w:tcPr>
            <w:tcW w:w="851" w:type="dxa"/>
            <w:tcBorders>
              <w:top w:val="nil"/>
              <w:left w:val="nil"/>
              <w:right w:val="nil"/>
            </w:tcBorders>
            <w:shd w:val="clear" w:color="auto" w:fill="auto"/>
            <w:noWrap/>
            <w:tcMar>
              <w:left w:w="43" w:type="dxa"/>
              <w:right w:w="43" w:type="dxa"/>
            </w:tcMar>
            <w:vAlign w:val="center"/>
            <w:hideMark/>
          </w:tcPr>
          <w:p w:rsidR="00A04EA3" w:rsidRPr="008125E1" w:rsidRDefault="00A04EA3" w:rsidP="00A04EA3">
            <w:pPr>
              <w:jc w:val="right"/>
              <w:rPr>
                <w:sz w:val="14"/>
                <w:szCs w:val="14"/>
              </w:rPr>
            </w:pPr>
            <w:r w:rsidRPr="008125E1">
              <w:rPr>
                <w:sz w:val="14"/>
                <w:szCs w:val="14"/>
              </w:rPr>
              <w:t>993</w:t>
            </w:r>
          </w:p>
        </w:tc>
        <w:tc>
          <w:tcPr>
            <w:tcW w:w="810" w:type="dxa"/>
            <w:tcBorders>
              <w:top w:val="nil"/>
              <w:left w:val="nil"/>
              <w:right w:val="nil"/>
            </w:tcBorders>
            <w:shd w:val="clear" w:color="auto" w:fill="auto"/>
            <w:noWrap/>
            <w:tcMar>
              <w:left w:w="43" w:type="dxa"/>
              <w:right w:w="43" w:type="dxa"/>
            </w:tcMar>
            <w:vAlign w:val="center"/>
          </w:tcPr>
          <w:p w:rsidR="00A04EA3" w:rsidRDefault="00A04EA3" w:rsidP="00A04EA3">
            <w:pPr>
              <w:jc w:val="right"/>
              <w:rPr>
                <w:sz w:val="14"/>
                <w:szCs w:val="14"/>
              </w:rPr>
            </w:pPr>
            <w:r>
              <w:rPr>
                <w:sz w:val="14"/>
                <w:szCs w:val="14"/>
              </w:rPr>
              <w:t>942</w:t>
            </w:r>
          </w:p>
        </w:tc>
        <w:tc>
          <w:tcPr>
            <w:tcW w:w="810" w:type="dxa"/>
            <w:tcBorders>
              <w:top w:val="nil"/>
              <w:left w:val="nil"/>
              <w:right w:val="nil"/>
            </w:tcBorders>
            <w:shd w:val="clear" w:color="auto" w:fill="auto"/>
            <w:noWrap/>
            <w:tcMar>
              <w:left w:w="43" w:type="dxa"/>
              <w:right w:w="43" w:type="dxa"/>
            </w:tcMar>
            <w:vAlign w:val="center"/>
          </w:tcPr>
          <w:p w:rsidR="00A04EA3" w:rsidRDefault="00A04EA3" w:rsidP="00A04EA3">
            <w:pPr>
              <w:jc w:val="right"/>
              <w:rPr>
                <w:sz w:val="14"/>
                <w:szCs w:val="14"/>
              </w:rPr>
            </w:pPr>
            <w:r>
              <w:rPr>
                <w:sz w:val="14"/>
                <w:szCs w:val="14"/>
              </w:rPr>
              <w:t>871</w:t>
            </w:r>
          </w:p>
        </w:tc>
        <w:tc>
          <w:tcPr>
            <w:tcW w:w="810" w:type="dxa"/>
            <w:tcBorders>
              <w:top w:val="nil"/>
              <w:left w:val="nil"/>
              <w:right w:val="nil"/>
            </w:tcBorders>
            <w:shd w:val="clear" w:color="auto" w:fill="auto"/>
            <w:noWrap/>
            <w:tcMar>
              <w:left w:w="43" w:type="dxa"/>
              <w:right w:w="43" w:type="dxa"/>
            </w:tcMar>
            <w:vAlign w:val="center"/>
          </w:tcPr>
          <w:p w:rsidR="00A04EA3" w:rsidRDefault="00A04EA3" w:rsidP="00A04EA3">
            <w:pPr>
              <w:jc w:val="right"/>
              <w:rPr>
                <w:sz w:val="14"/>
                <w:szCs w:val="14"/>
              </w:rPr>
            </w:pPr>
            <w:r>
              <w:rPr>
                <w:sz w:val="14"/>
                <w:szCs w:val="14"/>
              </w:rPr>
              <w:t>1039.138</w:t>
            </w:r>
          </w:p>
        </w:tc>
      </w:tr>
      <w:tr w:rsidR="00A04EA3" w:rsidRPr="009B6E8A" w:rsidTr="00AB7A08">
        <w:trPr>
          <w:trHeight w:hRule="exact" w:val="236"/>
          <w:jc w:val="center"/>
        </w:trPr>
        <w:tc>
          <w:tcPr>
            <w:tcW w:w="236" w:type="dxa"/>
            <w:tcBorders>
              <w:top w:val="nil"/>
              <w:left w:val="nil"/>
            </w:tcBorders>
            <w:shd w:val="clear" w:color="auto" w:fill="auto"/>
            <w:noWrap/>
            <w:vAlign w:val="center"/>
            <w:hideMark/>
          </w:tcPr>
          <w:p w:rsidR="00A04EA3" w:rsidRPr="00C12EB9" w:rsidRDefault="00A04EA3" w:rsidP="00A04EA3">
            <w:pPr>
              <w:jc w:val="left"/>
              <w:rPr>
                <w:sz w:val="14"/>
                <w:szCs w:val="14"/>
              </w:rPr>
            </w:pPr>
            <w:r w:rsidRPr="00C12EB9">
              <w:rPr>
                <w:sz w:val="14"/>
                <w:szCs w:val="14"/>
              </w:rPr>
              <w:t>6</w:t>
            </w:r>
          </w:p>
        </w:tc>
        <w:tc>
          <w:tcPr>
            <w:tcW w:w="3105" w:type="dxa"/>
            <w:tcBorders>
              <w:top w:val="nil"/>
              <w:right w:val="nil"/>
            </w:tcBorders>
            <w:shd w:val="clear" w:color="auto" w:fill="auto"/>
            <w:vAlign w:val="center"/>
          </w:tcPr>
          <w:p w:rsidR="00A04EA3" w:rsidRDefault="00A04EA3" w:rsidP="00A04EA3">
            <w:pPr>
              <w:jc w:val="left"/>
              <w:rPr>
                <w:sz w:val="14"/>
                <w:szCs w:val="14"/>
              </w:rPr>
            </w:pPr>
            <w:r>
              <w:rPr>
                <w:sz w:val="14"/>
                <w:szCs w:val="14"/>
              </w:rPr>
              <w:t>Currency in  tills  of Scheduled Banks</w:t>
            </w:r>
          </w:p>
        </w:tc>
        <w:tc>
          <w:tcPr>
            <w:tcW w:w="847" w:type="dxa"/>
            <w:tcBorders>
              <w:top w:val="nil"/>
              <w:left w:val="nil"/>
              <w:right w:val="nil"/>
            </w:tcBorders>
            <w:shd w:val="clear" w:color="auto" w:fill="auto"/>
            <w:noWrap/>
            <w:tcMar>
              <w:left w:w="43" w:type="dxa"/>
              <w:right w:w="43" w:type="dxa"/>
            </w:tcMar>
            <w:vAlign w:val="center"/>
            <w:hideMark/>
          </w:tcPr>
          <w:p w:rsidR="00A04EA3" w:rsidRDefault="00A04EA3" w:rsidP="00A04EA3">
            <w:pPr>
              <w:jc w:val="right"/>
              <w:rPr>
                <w:sz w:val="14"/>
                <w:szCs w:val="14"/>
              </w:rPr>
            </w:pPr>
            <w:r>
              <w:rPr>
                <w:sz w:val="14"/>
                <w:szCs w:val="14"/>
              </w:rPr>
              <w:t>264,627</w:t>
            </w:r>
          </w:p>
        </w:tc>
        <w:tc>
          <w:tcPr>
            <w:tcW w:w="811" w:type="dxa"/>
            <w:tcBorders>
              <w:top w:val="nil"/>
              <w:left w:val="nil"/>
              <w:right w:val="nil"/>
            </w:tcBorders>
            <w:shd w:val="clear" w:color="auto" w:fill="auto"/>
            <w:noWrap/>
            <w:tcMar>
              <w:left w:w="43" w:type="dxa"/>
              <w:right w:w="43" w:type="dxa"/>
            </w:tcMar>
            <w:vAlign w:val="center"/>
          </w:tcPr>
          <w:p w:rsidR="00A04EA3" w:rsidRDefault="00A04EA3" w:rsidP="00A04EA3">
            <w:pPr>
              <w:jc w:val="right"/>
              <w:rPr>
                <w:sz w:val="14"/>
                <w:szCs w:val="14"/>
              </w:rPr>
            </w:pPr>
            <w:r>
              <w:rPr>
                <w:sz w:val="14"/>
                <w:szCs w:val="14"/>
              </w:rPr>
              <w:t>255,891</w:t>
            </w:r>
          </w:p>
        </w:tc>
        <w:tc>
          <w:tcPr>
            <w:tcW w:w="741" w:type="dxa"/>
            <w:tcBorders>
              <w:top w:val="nil"/>
              <w:left w:val="nil"/>
              <w:right w:val="nil"/>
            </w:tcBorders>
            <w:shd w:val="clear" w:color="auto" w:fill="auto"/>
            <w:noWrap/>
            <w:tcMar>
              <w:left w:w="43" w:type="dxa"/>
              <w:right w:w="43" w:type="dxa"/>
            </w:tcMar>
            <w:vAlign w:val="center"/>
          </w:tcPr>
          <w:p w:rsidR="00A04EA3" w:rsidRDefault="00A04EA3" w:rsidP="00A04EA3">
            <w:pPr>
              <w:jc w:val="right"/>
              <w:rPr>
                <w:sz w:val="14"/>
                <w:szCs w:val="14"/>
              </w:rPr>
            </w:pPr>
            <w:r>
              <w:rPr>
                <w:sz w:val="14"/>
                <w:szCs w:val="14"/>
              </w:rPr>
              <w:t>343,516</w:t>
            </w:r>
          </w:p>
        </w:tc>
        <w:tc>
          <w:tcPr>
            <w:tcW w:w="707" w:type="dxa"/>
            <w:tcBorders>
              <w:top w:val="nil"/>
              <w:left w:val="nil"/>
              <w:right w:val="nil"/>
            </w:tcBorders>
            <w:shd w:val="clear" w:color="auto" w:fill="auto"/>
            <w:noWrap/>
            <w:tcMar>
              <w:left w:w="43" w:type="dxa"/>
              <w:right w:w="43" w:type="dxa"/>
            </w:tcMar>
            <w:vAlign w:val="center"/>
            <w:hideMark/>
          </w:tcPr>
          <w:p w:rsidR="00A04EA3" w:rsidRDefault="00A04EA3" w:rsidP="00A04EA3">
            <w:pPr>
              <w:jc w:val="right"/>
              <w:rPr>
                <w:sz w:val="14"/>
                <w:szCs w:val="14"/>
              </w:rPr>
            </w:pPr>
            <w:r>
              <w:rPr>
                <w:sz w:val="14"/>
                <w:szCs w:val="14"/>
              </w:rPr>
              <w:t>261,674</w:t>
            </w:r>
          </w:p>
        </w:tc>
        <w:tc>
          <w:tcPr>
            <w:tcW w:w="769" w:type="dxa"/>
            <w:tcBorders>
              <w:top w:val="nil"/>
              <w:left w:val="nil"/>
              <w:right w:val="nil"/>
            </w:tcBorders>
            <w:shd w:val="clear" w:color="auto" w:fill="auto"/>
            <w:tcMar>
              <w:left w:w="43" w:type="dxa"/>
              <w:right w:w="43" w:type="dxa"/>
            </w:tcMar>
            <w:vAlign w:val="center"/>
          </w:tcPr>
          <w:p w:rsidR="00A04EA3" w:rsidRDefault="00A04EA3" w:rsidP="00A04EA3">
            <w:pPr>
              <w:jc w:val="right"/>
              <w:rPr>
                <w:sz w:val="14"/>
                <w:szCs w:val="14"/>
              </w:rPr>
            </w:pPr>
            <w:r>
              <w:rPr>
                <w:sz w:val="14"/>
                <w:szCs w:val="14"/>
              </w:rPr>
              <w:t>255,891</w:t>
            </w:r>
          </w:p>
        </w:tc>
        <w:tc>
          <w:tcPr>
            <w:tcW w:w="851" w:type="dxa"/>
            <w:tcBorders>
              <w:top w:val="nil"/>
              <w:left w:val="nil"/>
              <w:right w:val="nil"/>
            </w:tcBorders>
            <w:shd w:val="clear" w:color="auto" w:fill="auto"/>
            <w:noWrap/>
            <w:tcMar>
              <w:left w:w="43" w:type="dxa"/>
              <w:right w:w="43" w:type="dxa"/>
            </w:tcMar>
            <w:vAlign w:val="center"/>
            <w:hideMark/>
          </w:tcPr>
          <w:p w:rsidR="00A04EA3" w:rsidRPr="008125E1" w:rsidRDefault="00A04EA3" w:rsidP="00A04EA3">
            <w:pPr>
              <w:jc w:val="right"/>
              <w:rPr>
                <w:sz w:val="14"/>
                <w:szCs w:val="14"/>
              </w:rPr>
            </w:pPr>
            <w:r w:rsidRPr="008125E1">
              <w:rPr>
                <w:sz w:val="14"/>
                <w:szCs w:val="14"/>
              </w:rPr>
              <w:t>222,883</w:t>
            </w:r>
          </w:p>
        </w:tc>
        <w:tc>
          <w:tcPr>
            <w:tcW w:w="810" w:type="dxa"/>
            <w:tcBorders>
              <w:top w:val="nil"/>
              <w:left w:val="nil"/>
              <w:right w:val="nil"/>
            </w:tcBorders>
            <w:shd w:val="clear" w:color="auto" w:fill="auto"/>
            <w:noWrap/>
            <w:tcMar>
              <w:left w:w="43" w:type="dxa"/>
              <w:right w:w="43" w:type="dxa"/>
            </w:tcMar>
            <w:vAlign w:val="center"/>
          </w:tcPr>
          <w:p w:rsidR="00A04EA3" w:rsidRDefault="00A04EA3" w:rsidP="00A04EA3">
            <w:pPr>
              <w:jc w:val="right"/>
              <w:rPr>
                <w:sz w:val="14"/>
                <w:szCs w:val="14"/>
              </w:rPr>
            </w:pPr>
            <w:r>
              <w:rPr>
                <w:sz w:val="14"/>
                <w:szCs w:val="14"/>
              </w:rPr>
              <w:t>260,271</w:t>
            </w:r>
          </w:p>
        </w:tc>
        <w:tc>
          <w:tcPr>
            <w:tcW w:w="810" w:type="dxa"/>
            <w:tcBorders>
              <w:top w:val="nil"/>
              <w:left w:val="nil"/>
              <w:right w:val="nil"/>
            </w:tcBorders>
            <w:shd w:val="clear" w:color="auto" w:fill="auto"/>
            <w:noWrap/>
            <w:tcMar>
              <w:left w:w="43" w:type="dxa"/>
              <w:right w:w="43" w:type="dxa"/>
            </w:tcMar>
            <w:vAlign w:val="center"/>
          </w:tcPr>
          <w:p w:rsidR="00A04EA3" w:rsidRDefault="00A04EA3" w:rsidP="00A04EA3">
            <w:pPr>
              <w:jc w:val="right"/>
              <w:rPr>
                <w:sz w:val="14"/>
                <w:szCs w:val="14"/>
              </w:rPr>
            </w:pPr>
            <w:r>
              <w:rPr>
                <w:sz w:val="14"/>
                <w:szCs w:val="14"/>
              </w:rPr>
              <w:t>389,234</w:t>
            </w:r>
          </w:p>
        </w:tc>
        <w:tc>
          <w:tcPr>
            <w:tcW w:w="810" w:type="dxa"/>
            <w:tcBorders>
              <w:top w:val="nil"/>
              <w:left w:val="nil"/>
              <w:right w:val="nil"/>
            </w:tcBorders>
            <w:shd w:val="clear" w:color="auto" w:fill="auto"/>
            <w:noWrap/>
            <w:tcMar>
              <w:left w:w="43" w:type="dxa"/>
              <w:right w:w="43" w:type="dxa"/>
            </w:tcMar>
            <w:vAlign w:val="center"/>
          </w:tcPr>
          <w:p w:rsidR="00A04EA3" w:rsidRDefault="00A04EA3" w:rsidP="00A04EA3">
            <w:pPr>
              <w:jc w:val="right"/>
              <w:rPr>
                <w:sz w:val="14"/>
                <w:szCs w:val="14"/>
              </w:rPr>
            </w:pPr>
            <w:r>
              <w:rPr>
                <w:sz w:val="14"/>
                <w:szCs w:val="14"/>
              </w:rPr>
              <w:t>343,516</w:t>
            </w:r>
          </w:p>
        </w:tc>
      </w:tr>
      <w:tr w:rsidR="00A04EA3" w:rsidRPr="009B6E8A" w:rsidTr="00AB7A08">
        <w:trPr>
          <w:trHeight w:hRule="exact" w:val="236"/>
          <w:jc w:val="center"/>
        </w:trPr>
        <w:tc>
          <w:tcPr>
            <w:tcW w:w="236" w:type="dxa"/>
            <w:tcBorders>
              <w:top w:val="nil"/>
              <w:left w:val="nil"/>
              <w:bottom w:val="single" w:sz="12" w:space="0" w:color="auto"/>
            </w:tcBorders>
            <w:shd w:val="clear" w:color="auto" w:fill="auto"/>
            <w:noWrap/>
            <w:vAlign w:val="center"/>
            <w:hideMark/>
          </w:tcPr>
          <w:p w:rsidR="00A04EA3" w:rsidRDefault="00A04EA3" w:rsidP="00A04EA3">
            <w:pPr>
              <w:jc w:val="left"/>
              <w:rPr>
                <w:b/>
                <w:bCs/>
                <w:sz w:val="14"/>
                <w:szCs w:val="14"/>
              </w:rPr>
            </w:pPr>
            <w:r>
              <w:rPr>
                <w:b/>
                <w:bCs/>
                <w:sz w:val="14"/>
                <w:szCs w:val="14"/>
              </w:rPr>
              <w:t>7</w:t>
            </w:r>
          </w:p>
        </w:tc>
        <w:tc>
          <w:tcPr>
            <w:tcW w:w="3105" w:type="dxa"/>
            <w:tcBorders>
              <w:top w:val="nil"/>
              <w:bottom w:val="single" w:sz="12" w:space="0" w:color="auto"/>
              <w:right w:val="nil"/>
            </w:tcBorders>
            <w:shd w:val="clear" w:color="auto" w:fill="auto"/>
            <w:vAlign w:val="center"/>
          </w:tcPr>
          <w:p w:rsidR="00A04EA3" w:rsidRDefault="00A04EA3" w:rsidP="00A04EA3">
            <w:pPr>
              <w:jc w:val="left"/>
              <w:rPr>
                <w:b/>
                <w:bCs/>
                <w:sz w:val="14"/>
                <w:szCs w:val="14"/>
              </w:rPr>
            </w:pPr>
            <w:r>
              <w:rPr>
                <w:b/>
                <w:bCs/>
                <w:sz w:val="14"/>
                <w:szCs w:val="14"/>
              </w:rPr>
              <w:t>Currency in Circulation  (3-4-5-6)</w:t>
            </w:r>
          </w:p>
        </w:tc>
        <w:tc>
          <w:tcPr>
            <w:tcW w:w="847" w:type="dxa"/>
            <w:tcBorders>
              <w:top w:val="nil"/>
              <w:left w:val="nil"/>
              <w:bottom w:val="single" w:sz="12" w:space="0" w:color="auto"/>
              <w:right w:val="nil"/>
            </w:tcBorders>
            <w:shd w:val="clear" w:color="auto" w:fill="auto"/>
            <w:noWrap/>
            <w:tcMar>
              <w:left w:w="43" w:type="dxa"/>
              <w:right w:w="43" w:type="dxa"/>
            </w:tcMar>
            <w:vAlign w:val="center"/>
            <w:hideMark/>
          </w:tcPr>
          <w:p w:rsidR="00A04EA3" w:rsidRDefault="00A04EA3" w:rsidP="00A04EA3">
            <w:pPr>
              <w:jc w:val="right"/>
              <w:rPr>
                <w:b/>
                <w:bCs/>
                <w:sz w:val="14"/>
                <w:szCs w:val="14"/>
              </w:rPr>
            </w:pPr>
            <w:r>
              <w:rPr>
                <w:b/>
                <w:bCs/>
                <w:sz w:val="14"/>
                <w:szCs w:val="14"/>
              </w:rPr>
              <w:t>3,911,315</w:t>
            </w:r>
          </w:p>
        </w:tc>
        <w:tc>
          <w:tcPr>
            <w:tcW w:w="811" w:type="dxa"/>
            <w:tcBorders>
              <w:top w:val="nil"/>
              <w:left w:val="nil"/>
              <w:bottom w:val="single" w:sz="12" w:space="0" w:color="auto"/>
              <w:right w:val="nil"/>
            </w:tcBorders>
            <w:shd w:val="clear" w:color="auto" w:fill="auto"/>
            <w:noWrap/>
            <w:tcMar>
              <w:left w:w="43" w:type="dxa"/>
              <w:right w:w="43" w:type="dxa"/>
            </w:tcMar>
            <w:vAlign w:val="center"/>
          </w:tcPr>
          <w:p w:rsidR="00A04EA3" w:rsidRDefault="00A04EA3" w:rsidP="00A04EA3">
            <w:pPr>
              <w:jc w:val="right"/>
              <w:rPr>
                <w:b/>
                <w:bCs/>
                <w:sz w:val="14"/>
                <w:szCs w:val="14"/>
              </w:rPr>
            </w:pPr>
            <w:r>
              <w:rPr>
                <w:b/>
                <w:bCs/>
                <w:sz w:val="14"/>
                <w:szCs w:val="14"/>
              </w:rPr>
              <w:t>4,387,828</w:t>
            </w:r>
          </w:p>
        </w:tc>
        <w:tc>
          <w:tcPr>
            <w:tcW w:w="741" w:type="dxa"/>
            <w:tcBorders>
              <w:top w:val="nil"/>
              <w:left w:val="nil"/>
              <w:bottom w:val="single" w:sz="12" w:space="0" w:color="auto"/>
              <w:right w:val="nil"/>
            </w:tcBorders>
            <w:shd w:val="clear" w:color="auto" w:fill="auto"/>
            <w:noWrap/>
            <w:tcMar>
              <w:left w:w="43" w:type="dxa"/>
              <w:right w:w="43" w:type="dxa"/>
            </w:tcMar>
            <w:vAlign w:val="center"/>
          </w:tcPr>
          <w:p w:rsidR="00A04EA3" w:rsidRDefault="00A04EA3" w:rsidP="00A04EA3">
            <w:pPr>
              <w:jc w:val="right"/>
              <w:rPr>
                <w:b/>
                <w:bCs/>
                <w:sz w:val="14"/>
                <w:szCs w:val="14"/>
              </w:rPr>
            </w:pPr>
            <w:r>
              <w:rPr>
                <w:b/>
                <w:bCs/>
                <w:sz w:val="14"/>
                <w:szCs w:val="14"/>
              </w:rPr>
              <w:t>4,950,039</w:t>
            </w:r>
          </w:p>
        </w:tc>
        <w:tc>
          <w:tcPr>
            <w:tcW w:w="707" w:type="dxa"/>
            <w:tcBorders>
              <w:top w:val="nil"/>
              <w:left w:val="nil"/>
              <w:bottom w:val="single" w:sz="12" w:space="0" w:color="auto"/>
              <w:right w:val="nil"/>
            </w:tcBorders>
            <w:shd w:val="clear" w:color="auto" w:fill="auto"/>
            <w:noWrap/>
            <w:tcMar>
              <w:left w:w="43" w:type="dxa"/>
              <w:right w:w="43" w:type="dxa"/>
            </w:tcMar>
            <w:vAlign w:val="center"/>
            <w:hideMark/>
          </w:tcPr>
          <w:p w:rsidR="00A04EA3" w:rsidRDefault="00A04EA3" w:rsidP="00A04EA3">
            <w:pPr>
              <w:jc w:val="right"/>
              <w:rPr>
                <w:b/>
                <w:bCs/>
                <w:sz w:val="14"/>
                <w:szCs w:val="14"/>
              </w:rPr>
            </w:pPr>
            <w:r>
              <w:rPr>
                <w:b/>
                <w:bCs/>
                <w:sz w:val="14"/>
                <w:szCs w:val="14"/>
              </w:rPr>
              <w:t>4,367,855</w:t>
            </w:r>
          </w:p>
        </w:tc>
        <w:tc>
          <w:tcPr>
            <w:tcW w:w="769" w:type="dxa"/>
            <w:tcBorders>
              <w:top w:val="nil"/>
              <w:left w:val="nil"/>
              <w:bottom w:val="single" w:sz="12" w:space="0" w:color="auto"/>
              <w:right w:val="nil"/>
            </w:tcBorders>
            <w:shd w:val="clear" w:color="auto" w:fill="auto"/>
            <w:tcMar>
              <w:left w:w="43" w:type="dxa"/>
              <w:right w:w="43" w:type="dxa"/>
            </w:tcMar>
            <w:vAlign w:val="center"/>
          </w:tcPr>
          <w:p w:rsidR="00A04EA3" w:rsidRDefault="00A04EA3" w:rsidP="00A04EA3">
            <w:pPr>
              <w:jc w:val="right"/>
              <w:rPr>
                <w:b/>
                <w:bCs/>
                <w:sz w:val="14"/>
                <w:szCs w:val="14"/>
              </w:rPr>
            </w:pPr>
            <w:r>
              <w:rPr>
                <w:b/>
                <w:bCs/>
                <w:sz w:val="14"/>
                <w:szCs w:val="14"/>
              </w:rPr>
              <w:t>4,387,828</w:t>
            </w:r>
          </w:p>
        </w:tc>
        <w:tc>
          <w:tcPr>
            <w:tcW w:w="851" w:type="dxa"/>
            <w:tcBorders>
              <w:top w:val="nil"/>
              <w:left w:val="nil"/>
              <w:bottom w:val="single" w:sz="12" w:space="0" w:color="auto"/>
              <w:right w:val="nil"/>
            </w:tcBorders>
            <w:shd w:val="clear" w:color="auto" w:fill="auto"/>
            <w:noWrap/>
            <w:tcMar>
              <w:left w:w="43" w:type="dxa"/>
              <w:right w:w="43" w:type="dxa"/>
            </w:tcMar>
            <w:vAlign w:val="center"/>
            <w:hideMark/>
          </w:tcPr>
          <w:p w:rsidR="00A04EA3" w:rsidRPr="008125E1" w:rsidRDefault="00A04EA3" w:rsidP="00A04EA3">
            <w:pPr>
              <w:jc w:val="right"/>
              <w:rPr>
                <w:b/>
                <w:bCs/>
                <w:sz w:val="14"/>
                <w:szCs w:val="14"/>
              </w:rPr>
            </w:pPr>
            <w:r w:rsidRPr="008125E1">
              <w:rPr>
                <w:b/>
                <w:bCs/>
                <w:sz w:val="14"/>
                <w:szCs w:val="14"/>
              </w:rPr>
              <w:t>4,737,499</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A04EA3" w:rsidRDefault="00A04EA3" w:rsidP="00A04EA3">
            <w:pPr>
              <w:jc w:val="right"/>
              <w:rPr>
                <w:b/>
                <w:bCs/>
                <w:sz w:val="14"/>
                <w:szCs w:val="14"/>
              </w:rPr>
            </w:pPr>
            <w:r>
              <w:rPr>
                <w:b/>
                <w:bCs/>
                <w:sz w:val="14"/>
                <w:szCs w:val="14"/>
              </w:rPr>
              <w:t>4,777,295</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A04EA3" w:rsidRDefault="00A04EA3" w:rsidP="00A04EA3">
            <w:pPr>
              <w:jc w:val="right"/>
              <w:rPr>
                <w:b/>
                <w:bCs/>
                <w:sz w:val="14"/>
                <w:szCs w:val="14"/>
              </w:rPr>
            </w:pPr>
            <w:r>
              <w:rPr>
                <w:b/>
                <w:bCs/>
                <w:sz w:val="14"/>
                <w:szCs w:val="14"/>
              </w:rPr>
              <w:t>5,031,826</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A04EA3" w:rsidRDefault="00A04EA3" w:rsidP="00A04EA3">
            <w:pPr>
              <w:jc w:val="right"/>
              <w:rPr>
                <w:b/>
                <w:bCs/>
                <w:sz w:val="14"/>
                <w:szCs w:val="14"/>
              </w:rPr>
            </w:pPr>
            <w:r>
              <w:rPr>
                <w:b/>
                <w:bCs/>
                <w:sz w:val="14"/>
                <w:szCs w:val="14"/>
              </w:rPr>
              <w:t>4,950,039</w:t>
            </w:r>
          </w:p>
        </w:tc>
      </w:tr>
      <w:tr w:rsidR="00AB7A08" w:rsidRPr="009B6E8A" w:rsidTr="008125E1">
        <w:trPr>
          <w:trHeight w:val="852"/>
          <w:jc w:val="center"/>
        </w:trPr>
        <w:tc>
          <w:tcPr>
            <w:tcW w:w="10497" w:type="dxa"/>
            <w:gridSpan w:val="11"/>
            <w:tcBorders>
              <w:top w:val="nil"/>
              <w:left w:val="nil"/>
              <w:right w:val="nil"/>
            </w:tcBorders>
            <w:shd w:val="clear" w:color="auto" w:fill="auto"/>
            <w:noWrap/>
            <w:hideMark/>
          </w:tcPr>
          <w:p w:rsidR="00AB7A08" w:rsidRPr="007A724D" w:rsidRDefault="00AB7A08" w:rsidP="00AB7A08">
            <w:pPr>
              <w:ind w:left="405" w:hanging="180"/>
              <w:jc w:val="left"/>
              <w:rPr>
                <w:color w:val="auto"/>
                <w:sz w:val="14"/>
                <w:szCs w:val="14"/>
              </w:rPr>
            </w:pPr>
            <w:r w:rsidRPr="007A724D">
              <w:rPr>
                <w:color w:val="auto"/>
                <w:sz w:val="14"/>
                <w:szCs w:val="14"/>
              </w:rPr>
              <w:t xml:space="preserve">Note: </w:t>
            </w:r>
            <w:r>
              <w:rPr>
                <w:color w:val="auto"/>
                <w:sz w:val="14"/>
                <w:szCs w:val="14"/>
              </w:rPr>
              <w:t xml:space="preserve">                                                                                                                                                                                           </w:t>
            </w:r>
            <w:r>
              <w:rPr>
                <w:sz w:val="14"/>
                <w:szCs w:val="14"/>
              </w:rPr>
              <w:t>Source: Statistics &amp; Data Warehouse Department SBP</w:t>
            </w:r>
          </w:p>
          <w:p w:rsidR="00AB7A08" w:rsidRPr="006F5B38" w:rsidRDefault="00AB7A08" w:rsidP="00AB7A08">
            <w:pPr>
              <w:pStyle w:val="ListParagraph"/>
              <w:numPr>
                <w:ilvl w:val="0"/>
                <w:numId w:val="13"/>
              </w:numPr>
              <w:spacing w:line="240" w:lineRule="auto"/>
              <w:ind w:left="405" w:hanging="180"/>
              <w:rPr>
                <w:rFonts w:ascii="Times New Roman" w:eastAsia="Times New Roman" w:hAnsi="Times New Roman"/>
                <w:sz w:val="14"/>
                <w:szCs w:val="14"/>
              </w:rPr>
            </w:pPr>
            <w:r w:rsidRPr="006F5B38">
              <w:rPr>
                <w:rFonts w:ascii="Times New Roman" w:eastAsia="Times New Roman" w:hAnsi="Times New Roman"/>
                <w:sz w:val="14"/>
                <w:szCs w:val="14"/>
              </w:rPr>
              <w:t xml:space="preserve">The quarter end data relates to last working day whereas monthly data are of last Friday of the month. </w:t>
            </w:r>
          </w:p>
          <w:p w:rsidR="00AB7A08" w:rsidRPr="006F5B38" w:rsidRDefault="00AB7A08" w:rsidP="00AB7A08">
            <w:pPr>
              <w:pStyle w:val="ListParagraph"/>
              <w:numPr>
                <w:ilvl w:val="0"/>
                <w:numId w:val="13"/>
              </w:numPr>
              <w:spacing w:line="240" w:lineRule="auto"/>
              <w:ind w:left="405" w:hanging="180"/>
              <w:rPr>
                <w:rFonts w:ascii="Times New Roman" w:eastAsia="Times New Roman" w:hAnsi="Times New Roman"/>
                <w:sz w:val="14"/>
                <w:szCs w:val="14"/>
              </w:rPr>
            </w:pPr>
            <w:r w:rsidRPr="006F5B38">
              <w:rPr>
                <w:rFonts w:ascii="Times New Roman" w:eastAsia="Times New Roman" w:hAnsi="Times New Roman"/>
                <w:sz w:val="14"/>
                <w:szCs w:val="14"/>
              </w:rPr>
              <w:t>Totals may not tally due to separate rounding off.</w:t>
            </w:r>
          </w:p>
          <w:p w:rsidR="00AB7A08" w:rsidRPr="006F5B38" w:rsidRDefault="00AB7A08" w:rsidP="00AB7A08">
            <w:pPr>
              <w:pStyle w:val="ListParagraph"/>
              <w:numPr>
                <w:ilvl w:val="0"/>
                <w:numId w:val="13"/>
              </w:numPr>
              <w:spacing w:line="240" w:lineRule="auto"/>
              <w:ind w:left="405" w:hanging="180"/>
              <w:rPr>
                <w:rFonts w:ascii="Times New Roman" w:eastAsia="Times New Roman" w:hAnsi="Times New Roman"/>
                <w:sz w:val="14"/>
                <w:szCs w:val="14"/>
              </w:rPr>
            </w:pPr>
            <w:r w:rsidRPr="006F5B38">
              <w:rPr>
                <w:rFonts w:ascii="Times New Roman" w:eastAsia="Times New Roman" w:hAnsi="Times New Roman"/>
                <w:sz w:val="14"/>
                <w:szCs w:val="14"/>
              </w:rPr>
              <w:t xml:space="preserve"> Data is based on weekly returns. Therefore, these estimates are not comparable with the monthly data given in table 2.1.  The  comparison of weekly  and monthly compilation methodologies is available the link :  </w:t>
            </w:r>
            <w:hyperlink r:id="rId13" w:history="1">
              <w:r w:rsidRPr="006F5B38">
                <w:rPr>
                  <w:rFonts w:ascii="Times New Roman" w:eastAsia="Times New Roman" w:hAnsi="Times New Roman"/>
                  <w:sz w:val="14"/>
                  <w:szCs w:val="14"/>
                </w:rPr>
                <w:t>http://www.sbp.org.pk/ecodata.asp</w:t>
              </w:r>
            </w:hyperlink>
          </w:p>
        </w:tc>
      </w:tr>
    </w:tbl>
    <w:p w:rsidR="00C63C9B" w:rsidRPr="00D5469A" w:rsidRDefault="00C63C9B" w:rsidP="0069571C">
      <w:pPr>
        <w:tabs>
          <w:tab w:val="left" w:pos="0"/>
          <w:tab w:val="left" w:pos="360"/>
        </w:tabs>
        <w:ind w:left="-90" w:right="1530"/>
        <w:rPr>
          <w:color w:val="auto"/>
        </w:rPr>
      </w:pPr>
    </w:p>
    <w:p w:rsidR="00C63C9B" w:rsidRDefault="00C63C9B" w:rsidP="0069571C">
      <w:pPr>
        <w:jc w:val="left"/>
        <w:rPr>
          <w:color w:val="auto"/>
        </w:rPr>
      </w:pPr>
    </w:p>
    <w:p w:rsidR="0054158B" w:rsidRPr="00D5469A" w:rsidRDefault="0054158B" w:rsidP="0069571C">
      <w:pPr>
        <w:jc w:val="left"/>
        <w:rPr>
          <w:color w:val="auto"/>
        </w:rPr>
      </w:pPr>
    </w:p>
    <w:p w:rsidR="00A52B43" w:rsidRPr="00D5469A" w:rsidRDefault="00A52B43" w:rsidP="0069571C">
      <w:pPr>
        <w:jc w:val="left"/>
        <w:rPr>
          <w:color w:val="auto"/>
        </w:rPr>
      </w:pPr>
    </w:p>
    <w:p w:rsidR="008B2948" w:rsidRPr="00D5469A" w:rsidRDefault="008B2948" w:rsidP="0069571C">
      <w:pPr>
        <w:jc w:val="left"/>
        <w:rPr>
          <w:color w:val="auto"/>
        </w:rPr>
      </w:pPr>
    </w:p>
    <w:tbl>
      <w:tblPr>
        <w:tblW w:w="10103" w:type="dxa"/>
        <w:jc w:val="center"/>
        <w:tblLayout w:type="fixed"/>
        <w:tblLook w:val="04A0" w:firstRow="1" w:lastRow="0" w:firstColumn="1" w:lastColumn="0" w:noHBand="0" w:noVBand="1"/>
      </w:tblPr>
      <w:tblGrid>
        <w:gridCol w:w="3337"/>
        <w:gridCol w:w="777"/>
        <w:gridCol w:w="769"/>
        <w:gridCol w:w="786"/>
        <w:gridCol w:w="810"/>
        <w:gridCol w:w="720"/>
        <w:gridCol w:w="720"/>
        <w:gridCol w:w="720"/>
        <w:gridCol w:w="720"/>
        <w:gridCol w:w="744"/>
      </w:tblGrid>
      <w:tr w:rsidR="00247299" w:rsidRPr="00247299" w:rsidTr="00261F80">
        <w:trPr>
          <w:trHeight w:val="375"/>
          <w:jc w:val="center"/>
        </w:trPr>
        <w:tc>
          <w:tcPr>
            <w:tcW w:w="10103" w:type="dxa"/>
            <w:gridSpan w:val="10"/>
            <w:tcBorders>
              <w:top w:val="nil"/>
              <w:left w:val="nil"/>
              <w:bottom w:val="nil"/>
              <w:right w:val="nil"/>
            </w:tcBorders>
            <w:shd w:val="clear" w:color="auto" w:fill="auto"/>
            <w:noWrap/>
            <w:vAlign w:val="bottom"/>
            <w:hideMark/>
          </w:tcPr>
          <w:p w:rsidR="00247299" w:rsidRPr="00247299" w:rsidRDefault="00432148" w:rsidP="00247299">
            <w:pPr>
              <w:rPr>
                <w:b/>
                <w:bCs/>
                <w:color w:val="auto"/>
                <w:sz w:val="28"/>
                <w:szCs w:val="28"/>
              </w:rPr>
            </w:pPr>
            <w:r>
              <w:rPr>
                <w:b/>
                <w:bCs/>
                <w:color w:val="auto"/>
                <w:sz w:val="28"/>
                <w:szCs w:val="28"/>
              </w:rPr>
              <w:lastRenderedPageBreak/>
              <w:t>2.6</w:t>
            </w:r>
            <w:r w:rsidR="00247299" w:rsidRPr="00247299">
              <w:rPr>
                <w:b/>
                <w:bCs/>
                <w:color w:val="auto"/>
                <w:sz w:val="28"/>
                <w:szCs w:val="28"/>
              </w:rPr>
              <w:t xml:space="preserve">  Monetary Aggregates</w:t>
            </w:r>
          </w:p>
        </w:tc>
      </w:tr>
      <w:tr w:rsidR="00247299" w:rsidRPr="00247299" w:rsidTr="00261F80">
        <w:trPr>
          <w:trHeight w:val="144"/>
          <w:jc w:val="center"/>
        </w:trPr>
        <w:tc>
          <w:tcPr>
            <w:tcW w:w="10103" w:type="dxa"/>
            <w:gridSpan w:val="10"/>
            <w:tcBorders>
              <w:top w:val="nil"/>
              <w:left w:val="nil"/>
              <w:bottom w:val="nil"/>
              <w:right w:val="nil"/>
            </w:tcBorders>
            <w:shd w:val="clear" w:color="auto" w:fill="auto"/>
            <w:noWrap/>
            <w:vAlign w:val="bottom"/>
            <w:hideMark/>
          </w:tcPr>
          <w:p w:rsidR="00247299" w:rsidRPr="00247299" w:rsidRDefault="00247299" w:rsidP="00247299">
            <w:pPr>
              <w:jc w:val="right"/>
              <w:rPr>
                <w:color w:val="auto"/>
                <w:sz w:val="14"/>
                <w:szCs w:val="14"/>
              </w:rPr>
            </w:pPr>
            <w:r w:rsidRPr="00247299">
              <w:rPr>
                <w:bCs/>
                <w:color w:val="auto"/>
                <w:sz w:val="14"/>
                <w:szCs w:val="16"/>
              </w:rPr>
              <w:t>(Million Rupees)</w:t>
            </w:r>
          </w:p>
        </w:tc>
      </w:tr>
      <w:tr w:rsidR="00926865" w:rsidRPr="00247299" w:rsidTr="00BB085A">
        <w:trPr>
          <w:trHeight w:hRule="exact" w:val="259"/>
          <w:jc w:val="center"/>
        </w:trPr>
        <w:tc>
          <w:tcPr>
            <w:tcW w:w="3337" w:type="dxa"/>
            <w:vMerge w:val="restart"/>
            <w:tcBorders>
              <w:top w:val="single" w:sz="12" w:space="0" w:color="auto"/>
              <w:left w:val="nil"/>
              <w:right w:val="single" w:sz="4" w:space="0" w:color="auto"/>
            </w:tcBorders>
            <w:shd w:val="clear" w:color="auto" w:fill="auto"/>
            <w:noWrap/>
            <w:vAlign w:val="center"/>
            <w:hideMark/>
          </w:tcPr>
          <w:p w:rsidR="00926865" w:rsidRPr="00247299" w:rsidRDefault="00926865" w:rsidP="007B4774">
            <w:pPr>
              <w:rPr>
                <w:b/>
                <w:bCs/>
                <w:color w:val="auto"/>
                <w:sz w:val="14"/>
                <w:szCs w:val="14"/>
              </w:rPr>
            </w:pPr>
          </w:p>
          <w:p w:rsidR="00926865" w:rsidRPr="00247299" w:rsidRDefault="00926865" w:rsidP="007B4774">
            <w:pPr>
              <w:rPr>
                <w:b/>
                <w:bCs/>
                <w:color w:val="auto"/>
                <w:sz w:val="14"/>
                <w:szCs w:val="14"/>
              </w:rPr>
            </w:pPr>
            <w:r w:rsidRPr="00247299">
              <w:rPr>
                <w:b/>
                <w:bCs/>
                <w:color w:val="auto"/>
                <w:sz w:val="14"/>
                <w:szCs w:val="14"/>
              </w:rPr>
              <w:t>Assets / Liabilities</w:t>
            </w:r>
          </w:p>
        </w:tc>
        <w:tc>
          <w:tcPr>
            <w:tcW w:w="2332"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926865" w:rsidRPr="00AE17B5" w:rsidRDefault="00926865"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153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926865" w:rsidRPr="00AE17B5" w:rsidRDefault="00926865" w:rsidP="00E6261A">
            <w:pPr>
              <w:rPr>
                <w:b/>
                <w:bCs/>
                <w:color w:val="auto"/>
                <w:szCs w:val="16"/>
              </w:rPr>
            </w:pPr>
            <w:r>
              <w:rPr>
                <w:b/>
                <w:bCs/>
                <w:color w:val="auto"/>
                <w:szCs w:val="16"/>
              </w:rPr>
              <w:t>2018</w:t>
            </w:r>
          </w:p>
        </w:tc>
        <w:tc>
          <w:tcPr>
            <w:tcW w:w="2904" w:type="dxa"/>
            <w:gridSpan w:val="4"/>
            <w:tcBorders>
              <w:top w:val="single" w:sz="12" w:space="0" w:color="auto"/>
              <w:left w:val="single" w:sz="4" w:space="0" w:color="auto"/>
              <w:bottom w:val="single" w:sz="4" w:space="0" w:color="auto"/>
              <w:right w:val="nil"/>
            </w:tcBorders>
            <w:shd w:val="clear" w:color="auto" w:fill="auto"/>
            <w:vAlign w:val="center"/>
          </w:tcPr>
          <w:p w:rsidR="00926865" w:rsidRPr="00AE17B5" w:rsidRDefault="00926865" w:rsidP="00E6261A">
            <w:pPr>
              <w:rPr>
                <w:b/>
                <w:bCs/>
                <w:color w:val="auto"/>
                <w:szCs w:val="16"/>
              </w:rPr>
            </w:pPr>
            <w:r>
              <w:rPr>
                <w:b/>
                <w:bCs/>
                <w:color w:val="auto"/>
                <w:szCs w:val="16"/>
              </w:rPr>
              <w:t>2019</w:t>
            </w:r>
          </w:p>
        </w:tc>
      </w:tr>
      <w:tr w:rsidR="00AB7A08" w:rsidRPr="00247299" w:rsidTr="00AB7A08">
        <w:trPr>
          <w:trHeight w:hRule="exact" w:val="259"/>
          <w:jc w:val="center"/>
        </w:trPr>
        <w:tc>
          <w:tcPr>
            <w:tcW w:w="3337" w:type="dxa"/>
            <w:vMerge/>
            <w:tcBorders>
              <w:left w:val="nil"/>
              <w:bottom w:val="single" w:sz="12" w:space="0" w:color="auto"/>
              <w:right w:val="single" w:sz="4" w:space="0" w:color="auto"/>
            </w:tcBorders>
            <w:shd w:val="clear" w:color="auto" w:fill="auto"/>
            <w:vAlign w:val="center"/>
            <w:hideMark/>
          </w:tcPr>
          <w:p w:rsidR="00AB7A08" w:rsidRPr="00247299" w:rsidRDefault="00AB7A08" w:rsidP="00AB7A08">
            <w:pPr>
              <w:jc w:val="left"/>
              <w:rPr>
                <w:b/>
                <w:bCs/>
                <w:color w:val="auto"/>
                <w:sz w:val="14"/>
                <w:szCs w:val="14"/>
              </w:rPr>
            </w:pPr>
          </w:p>
        </w:tc>
        <w:tc>
          <w:tcPr>
            <w:tcW w:w="77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AB7A08" w:rsidRPr="006619BF" w:rsidRDefault="00AB7A08" w:rsidP="00AB7A08">
            <w:pPr>
              <w:jc w:val="right"/>
              <w:rPr>
                <w:b/>
                <w:bCs/>
                <w:color w:val="auto"/>
                <w:sz w:val="14"/>
                <w:szCs w:val="14"/>
              </w:rPr>
            </w:pPr>
            <w:r w:rsidRPr="006619BF">
              <w:rPr>
                <w:b/>
                <w:bCs/>
                <w:color w:val="auto"/>
                <w:sz w:val="14"/>
                <w:szCs w:val="14"/>
              </w:rPr>
              <w:t>FY17</w:t>
            </w:r>
          </w:p>
        </w:tc>
        <w:tc>
          <w:tcPr>
            <w:tcW w:w="76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AB7A08" w:rsidRPr="006619BF" w:rsidRDefault="00AB7A08" w:rsidP="00AB7A08">
            <w:pPr>
              <w:jc w:val="right"/>
              <w:rPr>
                <w:b/>
                <w:bCs/>
                <w:color w:val="auto"/>
                <w:sz w:val="14"/>
                <w:szCs w:val="14"/>
              </w:rPr>
            </w:pPr>
            <w:r>
              <w:rPr>
                <w:b/>
                <w:bCs/>
                <w:color w:val="auto"/>
                <w:sz w:val="14"/>
                <w:szCs w:val="14"/>
              </w:rPr>
              <w:t>FY18</w:t>
            </w:r>
          </w:p>
        </w:tc>
        <w:tc>
          <w:tcPr>
            <w:tcW w:w="78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AB7A08" w:rsidRPr="006619BF" w:rsidRDefault="00AB7A08" w:rsidP="00AB7A08">
            <w:pPr>
              <w:jc w:val="right"/>
              <w:rPr>
                <w:b/>
                <w:bCs/>
                <w:color w:val="auto"/>
                <w:sz w:val="14"/>
                <w:szCs w:val="14"/>
              </w:rPr>
            </w:pPr>
            <w:r>
              <w:rPr>
                <w:b/>
                <w:bCs/>
                <w:color w:val="auto"/>
                <w:sz w:val="14"/>
                <w:szCs w:val="14"/>
              </w:rPr>
              <w:t xml:space="preserve">FY19 </w:t>
            </w:r>
            <w:r w:rsidRPr="00AB7A08">
              <w:rPr>
                <w:b/>
                <w:bCs/>
                <w:color w:val="auto"/>
                <w:sz w:val="14"/>
                <w:szCs w:val="14"/>
                <w:vertAlign w:val="superscript"/>
              </w:rPr>
              <w:t>P</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B7A08" w:rsidRPr="006619BF" w:rsidRDefault="00AB7A08" w:rsidP="00AB7A08">
            <w:pPr>
              <w:jc w:val="right"/>
              <w:rPr>
                <w:b/>
                <w:color w:val="auto"/>
                <w:sz w:val="14"/>
                <w:szCs w:val="14"/>
              </w:rPr>
            </w:pPr>
            <w:r>
              <w:rPr>
                <w:b/>
                <w:color w:val="auto"/>
                <w:sz w:val="14"/>
                <w:szCs w:val="14"/>
              </w:rPr>
              <w:t>May</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AB7A08" w:rsidRPr="006619BF" w:rsidRDefault="00AB7A08" w:rsidP="00AB7A08">
            <w:pPr>
              <w:jc w:val="right"/>
              <w:rPr>
                <w:b/>
                <w:color w:val="auto"/>
                <w:sz w:val="14"/>
                <w:szCs w:val="14"/>
              </w:rPr>
            </w:pPr>
            <w:r>
              <w:rPr>
                <w:b/>
                <w:color w:val="auto"/>
                <w:sz w:val="14"/>
                <w:szCs w:val="14"/>
              </w:rPr>
              <w:t>Jun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B7A08" w:rsidRPr="006619BF" w:rsidRDefault="00AB7A08" w:rsidP="00AB7A08">
            <w:pPr>
              <w:jc w:val="right"/>
              <w:rPr>
                <w:b/>
                <w:color w:val="auto"/>
                <w:sz w:val="14"/>
                <w:szCs w:val="14"/>
              </w:rPr>
            </w:pPr>
            <w:r>
              <w:rPr>
                <w:b/>
                <w:color w:val="auto"/>
                <w:sz w:val="14"/>
                <w:szCs w:val="14"/>
              </w:rPr>
              <w:t>Mar</w:t>
            </w:r>
          </w:p>
        </w:tc>
        <w:tc>
          <w:tcPr>
            <w:tcW w:w="720" w:type="dxa"/>
            <w:tcBorders>
              <w:top w:val="single" w:sz="4" w:space="0" w:color="auto"/>
              <w:bottom w:val="single" w:sz="12" w:space="0" w:color="auto"/>
            </w:tcBorders>
            <w:shd w:val="clear" w:color="auto" w:fill="auto"/>
            <w:tcMar>
              <w:left w:w="43" w:type="dxa"/>
              <w:right w:w="43" w:type="dxa"/>
            </w:tcMar>
            <w:vAlign w:val="center"/>
          </w:tcPr>
          <w:p w:rsidR="00AB7A08" w:rsidRPr="006619BF" w:rsidRDefault="00AB7A08" w:rsidP="00AB7A08">
            <w:pPr>
              <w:jc w:val="right"/>
              <w:rPr>
                <w:b/>
                <w:color w:val="auto"/>
                <w:sz w:val="14"/>
                <w:szCs w:val="14"/>
              </w:rPr>
            </w:pPr>
            <w:r>
              <w:rPr>
                <w:b/>
                <w:color w:val="auto"/>
                <w:sz w:val="14"/>
                <w:szCs w:val="14"/>
              </w:rPr>
              <w:t>Apr</w:t>
            </w:r>
          </w:p>
        </w:tc>
        <w:tc>
          <w:tcPr>
            <w:tcW w:w="720" w:type="dxa"/>
            <w:tcBorders>
              <w:top w:val="single" w:sz="4" w:space="0" w:color="auto"/>
              <w:bottom w:val="single" w:sz="12" w:space="0" w:color="auto"/>
            </w:tcBorders>
            <w:shd w:val="clear" w:color="auto" w:fill="auto"/>
            <w:tcMar>
              <w:left w:w="43" w:type="dxa"/>
              <w:right w:w="43" w:type="dxa"/>
            </w:tcMar>
            <w:vAlign w:val="center"/>
          </w:tcPr>
          <w:p w:rsidR="00AB7A08" w:rsidRPr="006619BF" w:rsidRDefault="00AB7A08" w:rsidP="00AB7A08">
            <w:pPr>
              <w:jc w:val="right"/>
              <w:rPr>
                <w:b/>
                <w:color w:val="auto"/>
                <w:sz w:val="14"/>
                <w:szCs w:val="14"/>
              </w:rPr>
            </w:pPr>
            <w:r>
              <w:rPr>
                <w:b/>
                <w:color w:val="auto"/>
                <w:sz w:val="14"/>
                <w:szCs w:val="14"/>
              </w:rPr>
              <w:t>May</w:t>
            </w:r>
          </w:p>
        </w:tc>
        <w:tc>
          <w:tcPr>
            <w:tcW w:w="744" w:type="dxa"/>
            <w:tcBorders>
              <w:top w:val="single" w:sz="4" w:space="0" w:color="auto"/>
              <w:bottom w:val="single" w:sz="12" w:space="0" w:color="auto"/>
              <w:right w:val="nil"/>
            </w:tcBorders>
            <w:shd w:val="clear" w:color="auto" w:fill="auto"/>
            <w:tcMar>
              <w:left w:w="43" w:type="dxa"/>
              <w:right w:w="43" w:type="dxa"/>
            </w:tcMar>
            <w:vAlign w:val="center"/>
          </w:tcPr>
          <w:p w:rsidR="00AB7A08" w:rsidRPr="006619BF" w:rsidRDefault="00AB7A08" w:rsidP="00AB7A08">
            <w:pPr>
              <w:jc w:val="right"/>
              <w:rPr>
                <w:b/>
                <w:color w:val="auto"/>
                <w:sz w:val="14"/>
                <w:szCs w:val="14"/>
              </w:rPr>
            </w:pPr>
            <w:r>
              <w:rPr>
                <w:b/>
                <w:color w:val="auto"/>
                <w:sz w:val="14"/>
                <w:szCs w:val="14"/>
              </w:rPr>
              <w:t xml:space="preserve">Jun </w:t>
            </w:r>
            <w:r w:rsidRPr="00116986">
              <w:rPr>
                <w:b/>
                <w:color w:val="auto"/>
                <w:sz w:val="14"/>
                <w:szCs w:val="14"/>
                <w:vertAlign w:val="superscript"/>
              </w:rPr>
              <w:t>P</w:t>
            </w:r>
          </w:p>
        </w:tc>
      </w:tr>
      <w:tr w:rsidR="00AB7A08" w:rsidRPr="00247299" w:rsidTr="00AB7A08">
        <w:trPr>
          <w:trHeight w:hRule="exact" w:val="230"/>
          <w:jc w:val="center"/>
        </w:trPr>
        <w:tc>
          <w:tcPr>
            <w:tcW w:w="3337" w:type="dxa"/>
            <w:tcBorders>
              <w:top w:val="single" w:sz="12" w:space="0" w:color="auto"/>
              <w:left w:val="nil"/>
              <w:bottom w:val="nil"/>
              <w:right w:val="nil"/>
            </w:tcBorders>
            <w:shd w:val="clear" w:color="auto" w:fill="auto"/>
            <w:tcMar>
              <w:left w:w="86" w:type="dxa"/>
              <w:right w:w="29" w:type="dxa"/>
            </w:tcMar>
            <w:vAlign w:val="center"/>
            <w:hideMark/>
          </w:tcPr>
          <w:p w:rsidR="00AB7A08" w:rsidRPr="00AC5C7D" w:rsidRDefault="00AB7A08" w:rsidP="00AB7A08">
            <w:pPr>
              <w:numPr>
                <w:ilvl w:val="0"/>
                <w:numId w:val="1"/>
              </w:numPr>
              <w:ind w:left="162" w:hanging="270"/>
              <w:jc w:val="left"/>
              <w:rPr>
                <w:b/>
                <w:bCs/>
                <w:sz w:val="14"/>
                <w:szCs w:val="14"/>
              </w:rPr>
            </w:pPr>
            <w:r w:rsidRPr="00AC5C7D">
              <w:rPr>
                <w:b/>
                <w:bCs/>
                <w:sz w:val="14"/>
                <w:szCs w:val="14"/>
              </w:rPr>
              <w:t>Components  of M2</w:t>
            </w:r>
          </w:p>
        </w:tc>
        <w:tc>
          <w:tcPr>
            <w:tcW w:w="777" w:type="dxa"/>
            <w:tcBorders>
              <w:top w:val="nil"/>
              <w:left w:val="nil"/>
              <w:bottom w:val="nil"/>
              <w:right w:val="nil"/>
            </w:tcBorders>
            <w:shd w:val="clear" w:color="auto" w:fill="auto"/>
            <w:tcMar>
              <w:left w:w="43" w:type="dxa"/>
              <w:right w:w="43" w:type="dxa"/>
            </w:tcMar>
            <w:vAlign w:val="center"/>
            <w:hideMark/>
          </w:tcPr>
          <w:p w:rsidR="00AB7A08" w:rsidRPr="00247299" w:rsidRDefault="00AB7A08" w:rsidP="00AB7A08">
            <w:pPr>
              <w:jc w:val="right"/>
              <w:rPr>
                <w:b/>
                <w:bCs/>
                <w:color w:val="auto"/>
                <w:sz w:val="13"/>
                <w:szCs w:val="13"/>
              </w:rPr>
            </w:pPr>
          </w:p>
        </w:tc>
        <w:tc>
          <w:tcPr>
            <w:tcW w:w="769" w:type="dxa"/>
            <w:tcBorders>
              <w:top w:val="nil"/>
              <w:left w:val="nil"/>
              <w:bottom w:val="nil"/>
              <w:right w:val="nil"/>
            </w:tcBorders>
            <w:shd w:val="clear" w:color="auto" w:fill="auto"/>
            <w:tcMar>
              <w:left w:w="43" w:type="dxa"/>
              <w:right w:w="43" w:type="dxa"/>
            </w:tcMar>
            <w:vAlign w:val="center"/>
          </w:tcPr>
          <w:p w:rsidR="00AB7A08" w:rsidRPr="00247299" w:rsidRDefault="00AB7A08" w:rsidP="00AB7A08">
            <w:pPr>
              <w:jc w:val="right"/>
              <w:rPr>
                <w:rFonts w:ascii="Calibri" w:hAnsi="Calibri"/>
                <w:sz w:val="22"/>
                <w:szCs w:val="22"/>
              </w:rPr>
            </w:pPr>
          </w:p>
        </w:tc>
        <w:tc>
          <w:tcPr>
            <w:tcW w:w="786" w:type="dxa"/>
            <w:tcBorders>
              <w:top w:val="nil"/>
              <w:left w:val="nil"/>
              <w:bottom w:val="nil"/>
              <w:right w:val="nil"/>
            </w:tcBorders>
            <w:shd w:val="clear" w:color="auto" w:fill="auto"/>
            <w:tcMar>
              <w:left w:w="43" w:type="dxa"/>
              <w:right w:w="43" w:type="dxa"/>
            </w:tcMar>
            <w:vAlign w:val="center"/>
          </w:tcPr>
          <w:p w:rsidR="00AB7A08" w:rsidRPr="00247299" w:rsidRDefault="00AB7A08" w:rsidP="00AB7A08">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AB7A08" w:rsidRPr="00247299" w:rsidRDefault="00AB7A08" w:rsidP="00AB7A08">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AB7A08" w:rsidRPr="00247299" w:rsidRDefault="00AB7A08" w:rsidP="00AB7A08">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AB7A08" w:rsidRPr="00247299" w:rsidRDefault="00AB7A08" w:rsidP="00AB7A08">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AB7A08" w:rsidRPr="00247299" w:rsidRDefault="00AB7A08" w:rsidP="00AB7A08">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rsidR="00AB7A08" w:rsidRPr="00247299" w:rsidRDefault="00AB7A08" w:rsidP="00AB7A08">
            <w:pPr>
              <w:jc w:val="right"/>
              <w:rPr>
                <w:rFonts w:ascii="Calibri" w:hAnsi="Calibri"/>
                <w:sz w:val="22"/>
                <w:szCs w:val="22"/>
              </w:rPr>
            </w:pPr>
          </w:p>
        </w:tc>
        <w:tc>
          <w:tcPr>
            <w:tcW w:w="744" w:type="dxa"/>
            <w:tcBorders>
              <w:top w:val="nil"/>
              <w:left w:val="nil"/>
              <w:bottom w:val="nil"/>
              <w:right w:val="nil"/>
            </w:tcBorders>
            <w:shd w:val="clear" w:color="auto" w:fill="auto"/>
            <w:noWrap/>
            <w:tcMar>
              <w:left w:w="43" w:type="dxa"/>
              <w:right w:w="43" w:type="dxa"/>
            </w:tcMar>
            <w:vAlign w:val="center"/>
          </w:tcPr>
          <w:p w:rsidR="00AB7A08" w:rsidRPr="00247299" w:rsidRDefault="00AB7A08" w:rsidP="00AB7A08">
            <w:pPr>
              <w:jc w:val="right"/>
              <w:rPr>
                <w:rFonts w:ascii="Calibri" w:hAnsi="Calibri"/>
                <w:sz w:val="22"/>
                <w:szCs w:val="22"/>
              </w:rPr>
            </w:pPr>
          </w:p>
        </w:tc>
      </w:tr>
      <w:tr w:rsidR="002F3A9D"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F3A9D" w:rsidRPr="00AC5C7D" w:rsidRDefault="002F3A9D" w:rsidP="002F3A9D">
            <w:pPr>
              <w:numPr>
                <w:ilvl w:val="0"/>
                <w:numId w:val="2"/>
              </w:numPr>
              <w:ind w:left="252" w:hanging="180"/>
              <w:jc w:val="left"/>
              <w:rPr>
                <w:sz w:val="14"/>
                <w:szCs w:val="14"/>
              </w:rPr>
            </w:pPr>
            <w:r w:rsidRPr="00AC5C7D">
              <w:rPr>
                <w:sz w:val="14"/>
                <w:szCs w:val="14"/>
              </w:rPr>
              <w:t>Currency in Circulation</w:t>
            </w:r>
          </w:p>
        </w:tc>
        <w:tc>
          <w:tcPr>
            <w:tcW w:w="777"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3,911,315</w:t>
            </w:r>
          </w:p>
        </w:tc>
        <w:tc>
          <w:tcPr>
            <w:tcW w:w="769"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4,387,828</w:t>
            </w:r>
          </w:p>
        </w:tc>
        <w:tc>
          <w:tcPr>
            <w:tcW w:w="786"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4,950,039</w:t>
            </w:r>
          </w:p>
        </w:tc>
        <w:tc>
          <w:tcPr>
            <w:tcW w:w="81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4,367,855</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4,387,828</w:t>
            </w:r>
          </w:p>
        </w:tc>
        <w:tc>
          <w:tcPr>
            <w:tcW w:w="72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4,737,499</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4,777,295</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5,031,826</w:t>
            </w:r>
          </w:p>
        </w:tc>
        <w:tc>
          <w:tcPr>
            <w:tcW w:w="744" w:type="dxa"/>
            <w:tcBorders>
              <w:top w:val="nil"/>
              <w:left w:val="nil"/>
              <w:bottom w:val="nil"/>
              <w:right w:val="nil"/>
            </w:tcBorders>
            <w:shd w:val="clear" w:color="auto" w:fill="auto"/>
            <w:noWrap/>
            <w:tcMar>
              <w:left w:w="29" w:type="dxa"/>
              <w:right w:w="29" w:type="dxa"/>
            </w:tcMar>
            <w:vAlign w:val="center"/>
          </w:tcPr>
          <w:p w:rsidR="002F3A9D" w:rsidRDefault="002F3A9D" w:rsidP="002F3A9D">
            <w:pPr>
              <w:jc w:val="right"/>
              <w:rPr>
                <w:sz w:val="14"/>
                <w:szCs w:val="14"/>
              </w:rPr>
            </w:pPr>
            <w:r>
              <w:rPr>
                <w:sz w:val="14"/>
                <w:szCs w:val="14"/>
              </w:rPr>
              <w:t>4,950,039</w:t>
            </w:r>
          </w:p>
        </w:tc>
      </w:tr>
      <w:tr w:rsidR="002F3A9D"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F3A9D" w:rsidRPr="00AC5C7D" w:rsidRDefault="002F3A9D" w:rsidP="002F3A9D">
            <w:pPr>
              <w:numPr>
                <w:ilvl w:val="0"/>
                <w:numId w:val="2"/>
              </w:numPr>
              <w:ind w:left="252" w:hanging="180"/>
              <w:jc w:val="left"/>
              <w:rPr>
                <w:sz w:val="14"/>
                <w:szCs w:val="14"/>
              </w:rPr>
            </w:pPr>
            <w:r w:rsidRPr="00AC5C7D">
              <w:rPr>
                <w:sz w:val="14"/>
                <w:szCs w:val="14"/>
              </w:rPr>
              <w:t>Other Deposits with SBP</w:t>
            </w:r>
          </w:p>
        </w:tc>
        <w:tc>
          <w:tcPr>
            <w:tcW w:w="777"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22,692</w:t>
            </w:r>
          </w:p>
        </w:tc>
        <w:tc>
          <w:tcPr>
            <w:tcW w:w="769"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26,962</w:t>
            </w:r>
          </w:p>
        </w:tc>
        <w:tc>
          <w:tcPr>
            <w:tcW w:w="786"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33,636</w:t>
            </w:r>
          </w:p>
        </w:tc>
        <w:tc>
          <w:tcPr>
            <w:tcW w:w="81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26,383</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26,962</w:t>
            </w:r>
          </w:p>
        </w:tc>
        <w:tc>
          <w:tcPr>
            <w:tcW w:w="72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27,394</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34,102</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33,777</w:t>
            </w:r>
          </w:p>
        </w:tc>
        <w:tc>
          <w:tcPr>
            <w:tcW w:w="744" w:type="dxa"/>
            <w:tcBorders>
              <w:top w:val="nil"/>
              <w:left w:val="nil"/>
              <w:bottom w:val="nil"/>
              <w:right w:val="nil"/>
            </w:tcBorders>
            <w:shd w:val="clear" w:color="auto" w:fill="auto"/>
            <w:noWrap/>
            <w:tcMar>
              <w:left w:w="29" w:type="dxa"/>
              <w:right w:w="29" w:type="dxa"/>
            </w:tcMar>
            <w:vAlign w:val="center"/>
          </w:tcPr>
          <w:p w:rsidR="002F3A9D" w:rsidRDefault="002F3A9D" w:rsidP="002F3A9D">
            <w:pPr>
              <w:jc w:val="right"/>
              <w:rPr>
                <w:sz w:val="14"/>
                <w:szCs w:val="14"/>
              </w:rPr>
            </w:pPr>
            <w:r>
              <w:rPr>
                <w:sz w:val="14"/>
                <w:szCs w:val="14"/>
              </w:rPr>
              <w:t>33,636</w:t>
            </w:r>
          </w:p>
        </w:tc>
      </w:tr>
      <w:tr w:rsidR="002F3A9D"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F3A9D" w:rsidRPr="00AC5C7D" w:rsidRDefault="002F3A9D" w:rsidP="002F3A9D">
            <w:pPr>
              <w:numPr>
                <w:ilvl w:val="0"/>
                <w:numId w:val="2"/>
              </w:numPr>
              <w:ind w:left="252" w:hanging="180"/>
              <w:jc w:val="left"/>
              <w:rPr>
                <w:sz w:val="14"/>
                <w:szCs w:val="14"/>
              </w:rPr>
            </w:pPr>
            <w:r w:rsidRPr="00AC5C7D">
              <w:rPr>
                <w:sz w:val="14"/>
                <w:szCs w:val="14"/>
              </w:rPr>
              <w:t>Total Private &amp; PSE Deposits</w:t>
            </w:r>
          </w:p>
        </w:tc>
        <w:tc>
          <w:tcPr>
            <w:tcW w:w="777"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10,646,875</w:t>
            </w:r>
          </w:p>
        </w:tc>
        <w:tc>
          <w:tcPr>
            <w:tcW w:w="769"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11,582,372</w:t>
            </w:r>
          </w:p>
        </w:tc>
        <w:tc>
          <w:tcPr>
            <w:tcW w:w="786"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12,814,820</w:t>
            </w:r>
          </w:p>
        </w:tc>
        <w:tc>
          <w:tcPr>
            <w:tcW w:w="81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11,008,822</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11,582,372</w:t>
            </w:r>
          </w:p>
        </w:tc>
        <w:tc>
          <w:tcPr>
            <w:tcW w:w="72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12,045,171</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11,726,347</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12,036,907</w:t>
            </w:r>
          </w:p>
        </w:tc>
        <w:tc>
          <w:tcPr>
            <w:tcW w:w="744" w:type="dxa"/>
            <w:tcBorders>
              <w:top w:val="nil"/>
              <w:left w:val="nil"/>
              <w:bottom w:val="nil"/>
              <w:right w:val="nil"/>
            </w:tcBorders>
            <w:shd w:val="clear" w:color="auto" w:fill="auto"/>
            <w:noWrap/>
            <w:tcMar>
              <w:left w:w="29" w:type="dxa"/>
              <w:right w:w="29" w:type="dxa"/>
            </w:tcMar>
            <w:vAlign w:val="center"/>
          </w:tcPr>
          <w:p w:rsidR="002F3A9D" w:rsidRDefault="002F3A9D" w:rsidP="002F3A9D">
            <w:pPr>
              <w:jc w:val="right"/>
              <w:rPr>
                <w:sz w:val="14"/>
                <w:szCs w:val="14"/>
              </w:rPr>
            </w:pPr>
            <w:r>
              <w:rPr>
                <w:sz w:val="14"/>
                <w:szCs w:val="14"/>
              </w:rPr>
              <w:t>12,814,820</w:t>
            </w:r>
          </w:p>
        </w:tc>
      </w:tr>
      <w:tr w:rsidR="002F3A9D"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F3A9D" w:rsidRPr="00AC5C7D" w:rsidRDefault="002F3A9D" w:rsidP="002F3A9D">
            <w:pPr>
              <w:jc w:val="left"/>
              <w:rPr>
                <w:sz w:val="14"/>
                <w:szCs w:val="14"/>
              </w:rPr>
            </w:pPr>
            <w:r w:rsidRPr="00AC5C7D">
              <w:rPr>
                <w:sz w:val="14"/>
                <w:szCs w:val="14"/>
              </w:rPr>
              <w:t xml:space="preserve">      </w:t>
            </w:r>
            <w:r w:rsidRPr="00AC5C7D">
              <w:rPr>
                <w:i/>
                <w:iCs/>
                <w:sz w:val="14"/>
                <w:szCs w:val="14"/>
              </w:rPr>
              <w:t>of which : RFCDs</w:t>
            </w:r>
          </w:p>
        </w:tc>
        <w:tc>
          <w:tcPr>
            <w:tcW w:w="777"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i/>
                <w:iCs/>
                <w:sz w:val="14"/>
                <w:szCs w:val="14"/>
              </w:rPr>
            </w:pPr>
            <w:r>
              <w:rPr>
                <w:i/>
                <w:iCs/>
                <w:sz w:val="14"/>
                <w:szCs w:val="14"/>
              </w:rPr>
              <w:t>655,340</w:t>
            </w:r>
          </w:p>
        </w:tc>
        <w:tc>
          <w:tcPr>
            <w:tcW w:w="769"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i/>
                <w:iCs/>
                <w:sz w:val="14"/>
                <w:szCs w:val="14"/>
              </w:rPr>
            </w:pPr>
            <w:r>
              <w:rPr>
                <w:i/>
                <w:iCs/>
                <w:sz w:val="14"/>
                <w:szCs w:val="14"/>
              </w:rPr>
              <w:t>829,355</w:t>
            </w:r>
          </w:p>
        </w:tc>
        <w:tc>
          <w:tcPr>
            <w:tcW w:w="786"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i/>
                <w:iCs/>
                <w:sz w:val="14"/>
                <w:szCs w:val="14"/>
              </w:rPr>
            </w:pPr>
            <w:r>
              <w:rPr>
                <w:i/>
                <w:iCs/>
                <w:sz w:val="14"/>
                <w:szCs w:val="14"/>
              </w:rPr>
              <w:t>1,109,780</w:t>
            </w:r>
          </w:p>
        </w:tc>
        <w:tc>
          <w:tcPr>
            <w:tcW w:w="81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i/>
                <w:iCs/>
                <w:sz w:val="14"/>
                <w:szCs w:val="14"/>
              </w:rPr>
            </w:pPr>
            <w:r>
              <w:rPr>
                <w:i/>
                <w:iCs/>
                <w:sz w:val="14"/>
                <w:szCs w:val="14"/>
              </w:rPr>
              <w:t>777,377</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i/>
                <w:iCs/>
                <w:sz w:val="14"/>
                <w:szCs w:val="14"/>
              </w:rPr>
            </w:pPr>
            <w:r>
              <w:rPr>
                <w:i/>
                <w:iCs/>
                <w:sz w:val="14"/>
                <w:szCs w:val="14"/>
              </w:rPr>
              <w:t>829,355</w:t>
            </w:r>
          </w:p>
        </w:tc>
        <w:tc>
          <w:tcPr>
            <w:tcW w:w="72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i/>
                <w:iCs/>
                <w:sz w:val="14"/>
                <w:szCs w:val="14"/>
              </w:rPr>
            </w:pPr>
            <w:r>
              <w:rPr>
                <w:i/>
                <w:iCs/>
                <w:sz w:val="14"/>
                <w:szCs w:val="14"/>
              </w:rPr>
              <w:t>938,268</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i/>
                <w:iCs/>
                <w:sz w:val="14"/>
                <w:szCs w:val="14"/>
              </w:rPr>
            </w:pPr>
            <w:r>
              <w:rPr>
                <w:i/>
                <w:iCs/>
                <w:sz w:val="14"/>
                <w:szCs w:val="14"/>
              </w:rPr>
              <w:t>944,685</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i/>
                <w:iCs/>
                <w:sz w:val="14"/>
                <w:szCs w:val="14"/>
              </w:rPr>
            </w:pPr>
            <w:r>
              <w:rPr>
                <w:i/>
                <w:iCs/>
                <w:sz w:val="14"/>
                <w:szCs w:val="14"/>
              </w:rPr>
              <w:t>994,172</w:t>
            </w:r>
          </w:p>
        </w:tc>
        <w:tc>
          <w:tcPr>
            <w:tcW w:w="744" w:type="dxa"/>
            <w:tcBorders>
              <w:top w:val="nil"/>
              <w:left w:val="nil"/>
              <w:bottom w:val="nil"/>
              <w:right w:val="nil"/>
            </w:tcBorders>
            <w:shd w:val="clear" w:color="auto" w:fill="auto"/>
            <w:noWrap/>
            <w:tcMar>
              <w:left w:w="29" w:type="dxa"/>
              <w:right w:w="29" w:type="dxa"/>
            </w:tcMar>
            <w:vAlign w:val="center"/>
          </w:tcPr>
          <w:p w:rsidR="002F3A9D" w:rsidRDefault="002F3A9D" w:rsidP="002F3A9D">
            <w:pPr>
              <w:jc w:val="right"/>
              <w:rPr>
                <w:i/>
                <w:iCs/>
                <w:sz w:val="14"/>
                <w:szCs w:val="14"/>
              </w:rPr>
            </w:pPr>
            <w:r>
              <w:rPr>
                <w:i/>
                <w:iCs/>
                <w:sz w:val="14"/>
                <w:szCs w:val="14"/>
              </w:rPr>
              <w:t>1,109,780</w:t>
            </w:r>
          </w:p>
        </w:tc>
      </w:tr>
      <w:tr w:rsidR="002F3A9D"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F3A9D" w:rsidRPr="00AC5C7D" w:rsidRDefault="002F3A9D" w:rsidP="002F3A9D">
            <w:pPr>
              <w:jc w:val="left"/>
              <w:rPr>
                <w:b/>
                <w:bCs/>
                <w:sz w:val="14"/>
                <w:szCs w:val="14"/>
              </w:rPr>
            </w:pPr>
            <w:r w:rsidRPr="00AC5C7D">
              <w:rPr>
                <w:b/>
                <w:bCs/>
                <w:sz w:val="14"/>
                <w:szCs w:val="14"/>
              </w:rPr>
              <w:t>Money Supply  (1+2+3)</w:t>
            </w:r>
          </w:p>
        </w:tc>
        <w:tc>
          <w:tcPr>
            <w:tcW w:w="777"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b/>
                <w:bCs/>
                <w:sz w:val="14"/>
                <w:szCs w:val="14"/>
              </w:rPr>
            </w:pPr>
            <w:r>
              <w:rPr>
                <w:b/>
                <w:bCs/>
                <w:sz w:val="14"/>
                <w:szCs w:val="14"/>
              </w:rPr>
              <w:t>14,580,882</w:t>
            </w:r>
          </w:p>
        </w:tc>
        <w:tc>
          <w:tcPr>
            <w:tcW w:w="769"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15,997,162</w:t>
            </w:r>
          </w:p>
        </w:tc>
        <w:tc>
          <w:tcPr>
            <w:tcW w:w="786"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17,798,494</w:t>
            </w:r>
          </w:p>
        </w:tc>
        <w:tc>
          <w:tcPr>
            <w:tcW w:w="81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b/>
                <w:bCs/>
                <w:sz w:val="14"/>
                <w:szCs w:val="14"/>
              </w:rPr>
            </w:pPr>
            <w:r>
              <w:rPr>
                <w:b/>
                <w:bCs/>
                <w:sz w:val="14"/>
                <w:szCs w:val="14"/>
              </w:rPr>
              <w:t>15,403,060</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15,997,162</w:t>
            </w:r>
          </w:p>
        </w:tc>
        <w:tc>
          <w:tcPr>
            <w:tcW w:w="72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b/>
                <w:bCs/>
                <w:sz w:val="14"/>
                <w:szCs w:val="14"/>
              </w:rPr>
            </w:pPr>
            <w:r>
              <w:rPr>
                <w:b/>
                <w:bCs/>
                <w:sz w:val="14"/>
                <w:szCs w:val="14"/>
              </w:rPr>
              <w:t>16,810,064</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16,537,744</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17,102,511</w:t>
            </w:r>
          </w:p>
        </w:tc>
        <w:tc>
          <w:tcPr>
            <w:tcW w:w="744" w:type="dxa"/>
            <w:tcBorders>
              <w:top w:val="nil"/>
              <w:left w:val="nil"/>
              <w:bottom w:val="nil"/>
              <w:right w:val="nil"/>
            </w:tcBorders>
            <w:shd w:val="clear" w:color="auto" w:fill="auto"/>
            <w:noWrap/>
            <w:tcMar>
              <w:left w:w="29" w:type="dxa"/>
              <w:right w:w="29" w:type="dxa"/>
            </w:tcMar>
            <w:vAlign w:val="center"/>
          </w:tcPr>
          <w:p w:rsidR="002F3A9D" w:rsidRDefault="002F3A9D" w:rsidP="002F3A9D">
            <w:pPr>
              <w:jc w:val="right"/>
              <w:rPr>
                <w:b/>
                <w:bCs/>
                <w:sz w:val="14"/>
                <w:szCs w:val="14"/>
              </w:rPr>
            </w:pPr>
            <w:r>
              <w:rPr>
                <w:b/>
                <w:bCs/>
                <w:sz w:val="14"/>
                <w:szCs w:val="14"/>
              </w:rPr>
              <w:t>17,798,494</w:t>
            </w:r>
          </w:p>
        </w:tc>
      </w:tr>
      <w:tr w:rsidR="002F3A9D"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F3A9D" w:rsidRPr="00AC5C7D" w:rsidRDefault="002F3A9D" w:rsidP="002F3A9D">
            <w:pPr>
              <w:numPr>
                <w:ilvl w:val="0"/>
                <w:numId w:val="1"/>
              </w:numPr>
              <w:ind w:left="162" w:hanging="270"/>
              <w:jc w:val="left"/>
              <w:rPr>
                <w:b/>
                <w:bCs/>
                <w:sz w:val="14"/>
                <w:szCs w:val="14"/>
              </w:rPr>
            </w:pPr>
            <w:r w:rsidRPr="000A114A">
              <w:rPr>
                <w:b/>
                <w:bCs/>
                <w:sz w:val="14"/>
                <w:szCs w:val="14"/>
              </w:rPr>
              <w:t xml:space="preserve">Factors Affecting Money Supply ( M2)  </w:t>
            </w:r>
          </w:p>
        </w:tc>
        <w:tc>
          <w:tcPr>
            <w:tcW w:w="777"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20"/>
              </w:rPr>
            </w:pPr>
          </w:p>
        </w:tc>
        <w:tc>
          <w:tcPr>
            <w:tcW w:w="769"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20"/>
              </w:rPr>
            </w:pPr>
          </w:p>
        </w:tc>
        <w:tc>
          <w:tcPr>
            <w:tcW w:w="786"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p>
        </w:tc>
        <w:tc>
          <w:tcPr>
            <w:tcW w:w="81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20"/>
              </w:rPr>
            </w:pPr>
          </w:p>
        </w:tc>
        <w:tc>
          <w:tcPr>
            <w:tcW w:w="744" w:type="dxa"/>
            <w:tcBorders>
              <w:top w:val="nil"/>
              <w:left w:val="nil"/>
              <w:bottom w:val="nil"/>
              <w:right w:val="nil"/>
            </w:tcBorders>
            <w:shd w:val="clear" w:color="auto" w:fill="auto"/>
            <w:noWrap/>
            <w:tcMar>
              <w:left w:w="29" w:type="dxa"/>
              <w:right w:w="29" w:type="dxa"/>
            </w:tcMar>
            <w:vAlign w:val="center"/>
          </w:tcPr>
          <w:p w:rsidR="002F3A9D" w:rsidRDefault="002F3A9D" w:rsidP="002F3A9D">
            <w:pPr>
              <w:jc w:val="right"/>
              <w:rPr>
                <w:b/>
                <w:bCs/>
                <w:sz w:val="14"/>
                <w:szCs w:val="14"/>
              </w:rPr>
            </w:pPr>
          </w:p>
        </w:tc>
      </w:tr>
      <w:tr w:rsidR="002F3A9D"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F3A9D" w:rsidRPr="00AC5C7D" w:rsidRDefault="002F3A9D" w:rsidP="002F3A9D">
            <w:pPr>
              <w:jc w:val="left"/>
              <w:rPr>
                <w:b/>
                <w:bCs/>
                <w:sz w:val="14"/>
                <w:szCs w:val="14"/>
              </w:rPr>
            </w:pPr>
            <w:r>
              <w:rPr>
                <w:b/>
                <w:bCs/>
                <w:sz w:val="14"/>
                <w:szCs w:val="14"/>
              </w:rPr>
              <w:t>I.</w:t>
            </w:r>
            <w:r w:rsidRPr="00AC5C7D">
              <w:rPr>
                <w:b/>
                <w:bCs/>
                <w:sz w:val="14"/>
                <w:szCs w:val="14"/>
              </w:rPr>
              <w:t>Net Foreign Assets of the Banking System</w:t>
            </w:r>
          </w:p>
        </w:tc>
        <w:tc>
          <w:tcPr>
            <w:tcW w:w="777"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b/>
                <w:bCs/>
                <w:sz w:val="14"/>
                <w:szCs w:val="14"/>
              </w:rPr>
            </w:pPr>
            <w:r>
              <w:rPr>
                <w:b/>
                <w:bCs/>
                <w:sz w:val="14"/>
                <w:szCs w:val="14"/>
              </w:rPr>
              <w:t>602,049</w:t>
            </w:r>
          </w:p>
        </w:tc>
        <w:tc>
          <w:tcPr>
            <w:tcW w:w="769"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(208,423)</w:t>
            </w:r>
          </w:p>
        </w:tc>
        <w:tc>
          <w:tcPr>
            <w:tcW w:w="786"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(1,507,842)</w:t>
            </w:r>
          </w:p>
        </w:tc>
        <w:tc>
          <w:tcPr>
            <w:tcW w:w="81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b/>
                <w:bCs/>
                <w:sz w:val="14"/>
                <w:szCs w:val="14"/>
              </w:rPr>
            </w:pPr>
            <w:r>
              <w:rPr>
                <w:b/>
                <w:bCs/>
                <w:sz w:val="14"/>
                <w:szCs w:val="14"/>
              </w:rPr>
              <w:t>(64,744)</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(208,423)</w:t>
            </w:r>
          </w:p>
        </w:tc>
        <w:tc>
          <w:tcPr>
            <w:tcW w:w="72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b/>
                <w:bCs/>
                <w:sz w:val="14"/>
                <w:szCs w:val="14"/>
              </w:rPr>
            </w:pPr>
            <w:r>
              <w:rPr>
                <w:b/>
                <w:bCs/>
                <w:sz w:val="14"/>
                <w:szCs w:val="14"/>
              </w:rPr>
              <w:t>(822,154)</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(1,098,821)</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(1,260,303)</w:t>
            </w:r>
          </w:p>
        </w:tc>
        <w:tc>
          <w:tcPr>
            <w:tcW w:w="744" w:type="dxa"/>
            <w:tcBorders>
              <w:top w:val="nil"/>
              <w:left w:val="nil"/>
              <w:bottom w:val="nil"/>
              <w:right w:val="nil"/>
            </w:tcBorders>
            <w:shd w:val="clear" w:color="auto" w:fill="auto"/>
            <w:noWrap/>
            <w:tcMar>
              <w:left w:w="29" w:type="dxa"/>
              <w:right w:w="29" w:type="dxa"/>
            </w:tcMar>
            <w:vAlign w:val="center"/>
          </w:tcPr>
          <w:p w:rsidR="002F3A9D" w:rsidRDefault="002F3A9D" w:rsidP="002F3A9D">
            <w:pPr>
              <w:jc w:val="right"/>
              <w:rPr>
                <w:b/>
                <w:bCs/>
                <w:sz w:val="14"/>
                <w:szCs w:val="14"/>
              </w:rPr>
            </w:pPr>
            <w:r>
              <w:rPr>
                <w:b/>
                <w:bCs/>
                <w:sz w:val="14"/>
                <w:szCs w:val="14"/>
              </w:rPr>
              <w:t>(1,507,842)</w:t>
            </w:r>
          </w:p>
        </w:tc>
      </w:tr>
      <w:tr w:rsidR="002F3A9D"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F3A9D" w:rsidRPr="00AC5C7D" w:rsidRDefault="002F3A9D" w:rsidP="002F3A9D">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828,923</w:t>
            </w:r>
          </w:p>
        </w:tc>
        <w:tc>
          <w:tcPr>
            <w:tcW w:w="769"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12,453</w:t>
            </w:r>
          </w:p>
        </w:tc>
        <w:tc>
          <w:tcPr>
            <w:tcW w:w="786"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(1,127,963)</w:t>
            </w:r>
          </w:p>
        </w:tc>
        <w:tc>
          <w:tcPr>
            <w:tcW w:w="81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196,588</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12,453</w:t>
            </w:r>
          </w:p>
        </w:tc>
        <w:tc>
          <w:tcPr>
            <w:tcW w:w="72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(489,888)</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(731,396)</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(895,922)</w:t>
            </w:r>
          </w:p>
        </w:tc>
        <w:tc>
          <w:tcPr>
            <w:tcW w:w="744" w:type="dxa"/>
            <w:tcBorders>
              <w:top w:val="nil"/>
              <w:left w:val="nil"/>
              <w:bottom w:val="nil"/>
              <w:right w:val="nil"/>
            </w:tcBorders>
            <w:shd w:val="clear" w:color="auto" w:fill="auto"/>
            <w:noWrap/>
            <w:tcMar>
              <w:left w:w="29" w:type="dxa"/>
              <w:right w:w="29" w:type="dxa"/>
            </w:tcMar>
            <w:vAlign w:val="center"/>
          </w:tcPr>
          <w:p w:rsidR="002F3A9D" w:rsidRDefault="002F3A9D" w:rsidP="002F3A9D">
            <w:pPr>
              <w:jc w:val="right"/>
              <w:rPr>
                <w:sz w:val="14"/>
                <w:szCs w:val="14"/>
              </w:rPr>
            </w:pPr>
            <w:r>
              <w:rPr>
                <w:sz w:val="14"/>
                <w:szCs w:val="14"/>
              </w:rPr>
              <w:t>(1,127,963)</w:t>
            </w:r>
          </w:p>
        </w:tc>
      </w:tr>
      <w:tr w:rsidR="002F3A9D"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F3A9D" w:rsidRPr="00AC5C7D" w:rsidRDefault="002F3A9D" w:rsidP="002F3A9D">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(226,873)</w:t>
            </w:r>
          </w:p>
        </w:tc>
        <w:tc>
          <w:tcPr>
            <w:tcW w:w="769"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(220,877)</w:t>
            </w:r>
          </w:p>
        </w:tc>
        <w:tc>
          <w:tcPr>
            <w:tcW w:w="786"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(379,879)</w:t>
            </w:r>
          </w:p>
        </w:tc>
        <w:tc>
          <w:tcPr>
            <w:tcW w:w="81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(261,332)</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(220,877)</w:t>
            </w:r>
          </w:p>
        </w:tc>
        <w:tc>
          <w:tcPr>
            <w:tcW w:w="72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(332,266)</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(367,425)</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(364,381)</w:t>
            </w:r>
          </w:p>
        </w:tc>
        <w:tc>
          <w:tcPr>
            <w:tcW w:w="744" w:type="dxa"/>
            <w:tcBorders>
              <w:top w:val="nil"/>
              <w:left w:val="nil"/>
              <w:bottom w:val="nil"/>
              <w:right w:val="nil"/>
            </w:tcBorders>
            <w:shd w:val="clear" w:color="auto" w:fill="auto"/>
            <w:noWrap/>
            <w:tcMar>
              <w:left w:w="29" w:type="dxa"/>
              <w:right w:w="29" w:type="dxa"/>
            </w:tcMar>
            <w:vAlign w:val="center"/>
          </w:tcPr>
          <w:p w:rsidR="002F3A9D" w:rsidRDefault="002F3A9D" w:rsidP="002F3A9D">
            <w:pPr>
              <w:jc w:val="right"/>
              <w:rPr>
                <w:sz w:val="14"/>
                <w:szCs w:val="14"/>
              </w:rPr>
            </w:pPr>
            <w:r>
              <w:rPr>
                <w:sz w:val="14"/>
                <w:szCs w:val="14"/>
              </w:rPr>
              <w:t>(379,879)</w:t>
            </w:r>
          </w:p>
        </w:tc>
      </w:tr>
      <w:tr w:rsidR="002F3A9D"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F3A9D" w:rsidRPr="00AC5C7D" w:rsidRDefault="002F3A9D" w:rsidP="002F3A9D">
            <w:pPr>
              <w:jc w:val="left"/>
              <w:rPr>
                <w:b/>
                <w:bCs/>
                <w:sz w:val="14"/>
                <w:szCs w:val="14"/>
              </w:rPr>
            </w:pPr>
            <w:r>
              <w:rPr>
                <w:b/>
                <w:bCs/>
                <w:sz w:val="14"/>
                <w:szCs w:val="14"/>
              </w:rPr>
              <w:t>II.</w:t>
            </w:r>
            <w:r w:rsidRPr="00AC5C7D">
              <w:rPr>
                <w:b/>
                <w:bCs/>
                <w:sz w:val="14"/>
                <w:szCs w:val="14"/>
              </w:rPr>
              <w:t>Net Domestic Assets of Banking System (1+2+3)</w:t>
            </w:r>
          </w:p>
        </w:tc>
        <w:tc>
          <w:tcPr>
            <w:tcW w:w="777"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b/>
                <w:bCs/>
                <w:sz w:val="14"/>
                <w:szCs w:val="14"/>
              </w:rPr>
            </w:pPr>
            <w:r>
              <w:rPr>
                <w:b/>
                <w:bCs/>
                <w:sz w:val="14"/>
                <w:szCs w:val="14"/>
              </w:rPr>
              <w:t>13,978,833</w:t>
            </w:r>
          </w:p>
        </w:tc>
        <w:tc>
          <w:tcPr>
            <w:tcW w:w="769"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16,205,586</w:t>
            </w:r>
          </w:p>
        </w:tc>
        <w:tc>
          <w:tcPr>
            <w:tcW w:w="786"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19,306,336</w:t>
            </w:r>
          </w:p>
        </w:tc>
        <w:tc>
          <w:tcPr>
            <w:tcW w:w="81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b/>
                <w:bCs/>
                <w:sz w:val="14"/>
                <w:szCs w:val="14"/>
              </w:rPr>
            </w:pPr>
            <w:r>
              <w:rPr>
                <w:b/>
                <w:bCs/>
                <w:sz w:val="14"/>
                <w:szCs w:val="14"/>
              </w:rPr>
              <w:t>15,467,804</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16,205,586</w:t>
            </w:r>
          </w:p>
        </w:tc>
        <w:tc>
          <w:tcPr>
            <w:tcW w:w="72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b/>
                <w:bCs/>
                <w:sz w:val="14"/>
                <w:szCs w:val="14"/>
              </w:rPr>
            </w:pPr>
            <w:r>
              <w:rPr>
                <w:b/>
                <w:bCs/>
                <w:sz w:val="14"/>
                <w:szCs w:val="14"/>
              </w:rPr>
              <w:t>17,632,218</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17,636,565</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18,362,814</w:t>
            </w:r>
          </w:p>
        </w:tc>
        <w:tc>
          <w:tcPr>
            <w:tcW w:w="744" w:type="dxa"/>
            <w:tcBorders>
              <w:top w:val="nil"/>
              <w:left w:val="nil"/>
              <w:bottom w:val="nil"/>
              <w:right w:val="nil"/>
            </w:tcBorders>
            <w:shd w:val="clear" w:color="auto" w:fill="auto"/>
            <w:noWrap/>
            <w:tcMar>
              <w:left w:w="29" w:type="dxa"/>
              <w:right w:w="29" w:type="dxa"/>
            </w:tcMar>
            <w:vAlign w:val="center"/>
          </w:tcPr>
          <w:p w:rsidR="002F3A9D" w:rsidRDefault="002F3A9D" w:rsidP="002F3A9D">
            <w:pPr>
              <w:jc w:val="right"/>
              <w:rPr>
                <w:b/>
                <w:bCs/>
                <w:sz w:val="14"/>
                <w:szCs w:val="14"/>
              </w:rPr>
            </w:pPr>
            <w:r>
              <w:rPr>
                <w:b/>
                <w:bCs/>
                <w:sz w:val="14"/>
                <w:szCs w:val="14"/>
              </w:rPr>
              <w:t>19,306,336</w:t>
            </w:r>
          </w:p>
        </w:tc>
      </w:tr>
      <w:tr w:rsidR="002F3A9D"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F3A9D" w:rsidRPr="00AC5C7D" w:rsidRDefault="002F3A9D" w:rsidP="002F3A9D">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3,538,889</w:t>
            </w:r>
          </w:p>
        </w:tc>
        <w:tc>
          <w:tcPr>
            <w:tcW w:w="769"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4,902,311</w:t>
            </w:r>
          </w:p>
        </w:tc>
        <w:tc>
          <w:tcPr>
            <w:tcW w:w="786"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7,008,538</w:t>
            </w:r>
          </w:p>
        </w:tc>
        <w:tc>
          <w:tcPr>
            <w:tcW w:w="81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4,607,800</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4,902,311</w:t>
            </w:r>
          </w:p>
        </w:tc>
        <w:tc>
          <w:tcPr>
            <w:tcW w:w="72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5,643,497</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6,034,847</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6,542,420</w:t>
            </w:r>
          </w:p>
        </w:tc>
        <w:tc>
          <w:tcPr>
            <w:tcW w:w="744" w:type="dxa"/>
            <w:tcBorders>
              <w:top w:val="nil"/>
              <w:left w:val="nil"/>
              <w:bottom w:val="nil"/>
              <w:right w:val="nil"/>
            </w:tcBorders>
            <w:shd w:val="clear" w:color="auto" w:fill="auto"/>
            <w:noWrap/>
            <w:tcMar>
              <w:left w:w="29" w:type="dxa"/>
              <w:right w:w="29" w:type="dxa"/>
            </w:tcMar>
            <w:vAlign w:val="center"/>
          </w:tcPr>
          <w:p w:rsidR="002F3A9D" w:rsidRDefault="002F3A9D" w:rsidP="002F3A9D">
            <w:pPr>
              <w:jc w:val="right"/>
              <w:rPr>
                <w:sz w:val="14"/>
                <w:szCs w:val="14"/>
              </w:rPr>
            </w:pPr>
            <w:r>
              <w:rPr>
                <w:sz w:val="14"/>
                <w:szCs w:val="14"/>
              </w:rPr>
              <w:t>7,008,538</w:t>
            </w:r>
          </w:p>
        </w:tc>
      </w:tr>
      <w:tr w:rsidR="002F3A9D"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F3A9D" w:rsidRPr="00AC5C7D" w:rsidRDefault="002F3A9D" w:rsidP="002F3A9D">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10,439,944</w:t>
            </w:r>
          </w:p>
        </w:tc>
        <w:tc>
          <w:tcPr>
            <w:tcW w:w="769"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11,303,275</w:t>
            </w:r>
          </w:p>
        </w:tc>
        <w:tc>
          <w:tcPr>
            <w:tcW w:w="786"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12,297,798</w:t>
            </w:r>
          </w:p>
        </w:tc>
        <w:tc>
          <w:tcPr>
            <w:tcW w:w="81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10,860,004</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11,303,275</w:t>
            </w:r>
          </w:p>
        </w:tc>
        <w:tc>
          <w:tcPr>
            <w:tcW w:w="72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11,988,721</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11,601,718</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11,820,394</w:t>
            </w:r>
          </w:p>
        </w:tc>
        <w:tc>
          <w:tcPr>
            <w:tcW w:w="744" w:type="dxa"/>
            <w:tcBorders>
              <w:top w:val="nil"/>
              <w:left w:val="nil"/>
              <w:bottom w:val="nil"/>
              <w:right w:val="nil"/>
            </w:tcBorders>
            <w:shd w:val="clear" w:color="auto" w:fill="auto"/>
            <w:noWrap/>
            <w:tcMar>
              <w:left w:w="29" w:type="dxa"/>
              <w:right w:w="29" w:type="dxa"/>
            </w:tcMar>
            <w:vAlign w:val="center"/>
          </w:tcPr>
          <w:p w:rsidR="002F3A9D" w:rsidRDefault="002F3A9D" w:rsidP="002F3A9D">
            <w:pPr>
              <w:jc w:val="right"/>
              <w:rPr>
                <w:sz w:val="14"/>
                <w:szCs w:val="14"/>
              </w:rPr>
            </w:pPr>
            <w:r>
              <w:rPr>
                <w:sz w:val="14"/>
                <w:szCs w:val="14"/>
              </w:rPr>
              <w:t>12,297,798</w:t>
            </w:r>
          </w:p>
        </w:tc>
      </w:tr>
      <w:tr w:rsidR="002F3A9D"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F3A9D" w:rsidRPr="00AC5C7D" w:rsidRDefault="002F3A9D" w:rsidP="002F3A9D">
            <w:pPr>
              <w:numPr>
                <w:ilvl w:val="0"/>
                <w:numId w:val="4"/>
              </w:numPr>
              <w:ind w:left="252" w:hanging="252"/>
              <w:jc w:val="left"/>
              <w:rPr>
                <w:b/>
                <w:bCs/>
                <w:sz w:val="14"/>
                <w:szCs w:val="14"/>
              </w:rPr>
            </w:pPr>
            <w:r>
              <w:rPr>
                <w:b/>
                <w:bCs/>
                <w:sz w:val="14"/>
                <w:szCs w:val="14"/>
              </w:rPr>
              <w:t>Net Gov</w:t>
            </w:r>
            <w:r w:rsidRPr="00AC5C7D">
              <w:rPr>
                <w:b/>
                <w:bCs/>
                <w:sz w:val="14"/>
                <w:szCs w:val="14"/>
              </w:rPr>
              <w:t>t Sector Borrowing(a+b+c)</w:t>
            </w:r>
          </w:p>
        </w:tc>
        <w:tc>
          <w:tcPr>
            <w:tcW w:w="777"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b/>
                <w:bCs/>
                <w:sz w:val="14"/>
                <w:szCs w:val="14"/>
              </w:rPr>
            </w:pPr>
            <w:r>
              <w:rPr>
                <w:b/>
                <w:bCs/>
                <w:sz w:val="14"/>
                <w:szCs w:val="14"/>
              </w:rPr>
              <w:t>8,955,597</w:t>
            </w:r>
          </w:p>
        </w:tc>
        <w:tc>
          <w:tcPr>
            <w:tcW w:w="769"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10,199,670</w:t>
            </w:r>
          </w:p>
        </w:tc>
        <w:tc>
          <w:tcPr>
            <w:tcW w:w="786"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12,337,546</w:t>
            </w:r>
          </w:p>
        </w:tc>
        <w:tc>
          <w:tcPr>
            <w:tcW w:w="81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b/>
                <w:bCs/>
                <w:sz w:val="14"/>
                <w:szCs w:val="14"/>
              </w:rPr>
            </w:pPr>
            <w:r>
              <w:rPr>
                <w:b/>
                <w:bCs/>
                <w:sz w:val="14"/>
                <w:szCs w:val="14"/>
              </w:rPr>
              <w:t>9,943,670</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10,199,670</w:t>
            </w:r>
          </w:p>
        </w:tc>
        <w:tc>
          <w:tcPr>
            <w:tcW w:w="72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b/>
                <w:bCs/>
                <w:sz w:val="14"/>
                <w:szCs w:val="14"/>
              </w:rPr>
            </w:pPr>
            <w:r>
              <w:rPr>
                <w:b/>
                <w:bCs/>
                <w:sz w:val="14"/>
                <w:szCs w:val="14"/>
              </w:rPr>
              <w:t>10,863,190</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11,025,558</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11,639,710</w:t>
            </w:r>
          </w:p>
        </w:tc>
        <w:tc>
          <w:tcPr>
            <w:tcW w:w="744" w:type="dxa"/>
            <w:tcBorders>
              <w:top w:val="nil"/>
              <w:left w:val="nil"/>
              <w:bottom w:val="nil"/>
              <w:right w:val="nil"/>
            </w:tcBorders>
            <w:shd w:val="clear" w:color="auto" w:fill="auto"/>
            <w:noWrap/>
            <w:tcMar>
              <w:left w:w="29" w:type="dxa"/>
              <w:right w:w="29" w:type="dxa"/>
            </w:tcMar>
            <w:vAlign w:val="center"/>
          </w:tcPr>
          <w:p w:rsidR="002F3A9D" w:rsidRDefault="002F3A9D" w:rsidP="002F3A9D">
            <w:pPr>
              <w:jc w:val="right"/>
              <w:rPr>
                <w:b/>
                <w:bCs/>
                <w:sz w:val="14"/>
                <w:szCs w:val="14"/>
              </w:rPr>
            </w:pPr>
            <w:r>
              <w:rPr>
                <w:b/>
                <w:bCs/>
                <w:sz w:val="14"/>
                <w:szCs w:val="14"/>
              </w:rPr>
              <w:t>12,337,546</w:t>
            </w:r>
          </w:p>
        </w:tc>
      </w:tr>
      <w:tr w:rsidR="002F3A9D"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F3A9D" w:rsidRPr="00AC5C7D" w:rsidRDefault="002F3A9D" w:rsidP="002F3A9D">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77"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b/>
                <w:bCs/>
                <w:sz w:val="14"/>
                <w:szCs w:val="14"/>
              </w:rPr>
            </w:pPr>
            <w:r>
              <w:rPr>
                <w:b/>
                <w:bCs/>
                <w:sz w:val="14"/>
                <w:szCs w:val="14"/>
              </w:rPr>
              <w:t>8,282,074</w:t>
            </w:r>
          </w:p>
        </w:tc>
        <w:tc>
          <w:tcPr>
            <w:tcW w:w="769"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9,392,960</w:t>
            </w:r>
          </w:p>
        </w:tc>
        <w:tc>
          <w:tcPr>
            <w:tcW w:w="786"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11,597,349</w:t>
            </w:r>
          </w:p>
        </w:tc>
        <w:tc>
          <w:tcPr>
            <w:tcW w:w="81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b/>
                <w:bCs/>
                <w:sz w:val="14"/>
                <w:szCs w:val="14"/>
              </w:rPr>
            </w:pPr>
            <w:r>
              <w:rPr>
                <w:b/>
                <w:bCs/>
                <w:sz w:val="14"/>
                <w:szCs w:val="14"/>
              </w:rPr>
              <w:t>9,182,935</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9,392,960</w:t>
            </w:r>
          </w:p>
        </w:tc>
        <w:tc>
          <w:tcPr>
            <w:tcW w:w="72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b/>
                <w:bCs/>
                <w:sz w:val="14"/>
                <w:szCs w:val="14"/>
              </w:rPr>
            </w:pPr>
            <w:r>
              <w:rPr>
                <w:b/>
                <w:bCs/>
                <w:sz w:val="14"/>
                <w:szCs w:val="14"/>
              </w:rPr>
              <w:t>10,221,756</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10,383,835</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10,895,071</w:t>
            </w:r>
          </w:p>
        </w:tc>
        <w:tc>
          <w:tcPr>
            <w:tcW w:w="744" w:type="dxa"/>
            <w:tcBorders>
              <w:top w:val="nil"/>
              <w:left w:val="nil"/>
              <w:bottom w:val="nil"/>
              <w:right w:val="nil"/>
            </w:tcBorders>
            <w:shd w:val="clear" w:color="auto" w:fill="auto"/>
            <w:noWrap/>
            <w:tcMar>
              <w:left w:w="29" w:type="dxa"/>
              <w:right w:w="29" w:type="dxa"/>
            </w:tcMar>
            <w:vAlign w:val="center"/>
          </w:tcPr>
          <w:p w:rsidR="002F3A9D" w:rsidRDefault="002F3A9D" w:rsidP="002F3A9D">
            <w:pPr>
              <w:jc w:val="right"/>
              <w:rPr>
                <w:b/>
                <w:bCs/>
                <w:sz w:val="14"/>
                <w:szCs w:val="14"/>
              </w:rPr>
            </w:pPr>
            <w:r>
              <w:rPr>
                <w:b/>
                <w:bCs/>
                <w:sz w:val="14"/>
                <w:szCs w:val="14"/>
              </w:rPr>
              <w:t>11,597,349</w:t>
            </w:r>
          </w:p>
        </w:tc>
      </w:tr>
      <w:tr w:rsidR="002F3A9D"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F3A9D" w:rsidRPr="00AC5C7D" w:rsidRDefault="002F3A9D" w:rsidP="002F3A9D">
            <w:pPr>
              <w:jc w:val="left"/>
              <w:rPr>
                <w:sz w:val="14"/>
                <w:szCs w:val="14"/>
              </w:rPr>
            </w:pPr>
            <w:r w:rsidRPr="00AC5C7D">
              <w:rPr>
                <w:sz w:val="14"/>
                <w:szCs w:val="14"/>
              </w:rPr>
              <w:t xml:space="preserve">       (i) From SBP </w:t>
            </w:r>
          </w:p>
        </w:tc>
        <w:tc>
          <w:tcPr>
            <w:tcW w:w="777"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2,350,109</w:t>
            </w:r>
          </w:p>
        </w:tc>
        <w:tc>
          <w:tcPr>
            <w:tcW w:w="769"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3,613,406</w:t>
            </w:r>
          </w:p>
        </w:tc>
        <w:tc>
          <w:tcPr>
            <w:tcW w:w="786"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6,692,752</w:t>
            </w:r>
          </w:p>
        </w:tc>
        <w:tc>
          <w:tcPr>
            <w:tcW w:w="81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4,751,412</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3,613,406</w:t>
            </w:r>
          </w:p>
        </w:tc>
        <w:tc>
          <w:tcPr>
            <w:tcW w:w="72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7,058,307</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6,818,131</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6,194,713</w:t>
            </w:r>
          </w:p>
        </w:tc>
        <w:tc>
          <w:tcPr>
            <w:tcW w:w="744" w:type="dxa"/>
            <w:tcBorders>
              <w:top w:val="nil"/>
              <w:left w:val="nil"/>
              <w:bottom w:val="nil"/>
              <w:right w:val="nil"/>
            </w:tcBorders>
            <w:shd w:val="clear" w:color="auto" w:fill="auto"/>
            <w:noWrap/>
            <w:tcMar>
              <w:left w:w="29" w:type="dxa"/>
              <w:right w:w="29" w:type="dxa"/>
            </w:tcMar>
            <w:vAlign w:val="center"/>
          </w:tcPr>
          <w:p w:rsidR="002F3A9D" w:rsidRDefault="002F3A9D" w:rsidP="002F3A9D">
            <w:pPr>
              <w:jc w:val="right"/>
              <w:rPr>
                <w:sz w:val="14"/>
                <w:szCs w:val="14"/>
              </w:rPr>
            </w:pPr>
            <w:r>
              <w:rPr>
                <w:sz w:val="14"/>
                <w:szCs w:val="14"/>
              </w:rPr>
              <w:t>6,692,752</w:t>
            </w:r>
          </w:p>
        </w:tc>
      </w:tr>
      <w:tr w:rsidR="002F3A9D"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F3A9D" w:rsidRPr="00AC5C7D" w:rsidRDefault="002F3A9D" w:rsidP="002F3A9D">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2,440,624</w:t>
            </w:r>
          </w:p>
        </w:tc>
        <w:tc>
          <w:tcPr>
            <w:tcW w:w="769"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3,667,619</w:t>
            </w:r>
          </w:p>
        </w:tc>
        <w:tc>
          <w:tcPr>
            <w:tcW w:w="786"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6,834,157</w:t>
            </w:r>
          </w:p>
        </w:tc>
        <w:tc>
          <w:tcPr>
            <w:tcW w:w="81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4,914,953</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3,667,619</w:t>
            </w:r>
          </w:p>
        </w:tc>
        <w:tc>
          <w:tcPr>
            <w:tcW w:w="72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7,374,746</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7,142,627</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6,453,541</w:t>
            </w:r>
          </w:p>
        </w:tc>
        <w:tc>
          <w:tcPr>
            <w:tcW w:w="744" w:type="dxa"/>
            <w:tcBorders>
              <w:top w:val="nil"/>
              <w:left w:val="nil"/>
              <w:bottom w:val="nil"/>
              <w:right w:val="nil"/>
            </w:tcBorders>
            <w:shd w:val="clear" w:color="auto" w:fill="auto"/>
            <w:noWrap/>
            <w:tcMar>
              <w:left w:w="29" w:type="dxa"/>
              <w:right w:w="29" w:type="dxa"/>
            </w:tcMar>
            <w:vAlign w:val="center"/>
          </w:tcPr>
          <w:p w:rsidR="002F3A9D" w:rsidRDefault="002F3A9D" w:rsidP="002F3A9D">
            <w:pPr>
              <w:jc w:val="right"/>
              <w:rPr>
                <w:sz w:val="14"/>
                <w:szCs w:val="14"/>
              </w:rPr>
            </w:pPr>
            <w:r>
              <w:rPr>
                <w:sz w:val="14"/>
                <w:szCs w:val="14"/>
              </w:rPr>
              <w:t>6,834,157</w:t>
            </w:r>
          </w:p>
        </w:tc>
      </w:tr>
      <w:tr w:rsidR="002F3A9D"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F3A9D" w:rsidRPr="00AC5C7D" w:rsidRDefault="002F3A9D" w:rsidP="002F3A9D">
            <w:pPr>
              <w:jc w:val="left"/>
              <w:rPr>
                <w:sz w:val="14"/>
                <w:szCs w:val="14"/>
              </w:rPr>
            </w:pPr>
            <w:r w:rsidRPr="00AC5C7D">
              <w:rPr>
                <w:sz w:val="14"/>
                <w:szCs w:val="14"/>
              </w:rPr>
              <w:t xml:space="preserve">               of which deposits with SBP </w:t>
            </w:r>
          </w:p>
        </w:tc>
        <w:tc>
          <w:tcPr>
            <w:tcW w:w="777"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(91,238)</w:t>
            </w:r>
          </w:p>
        </w:tc>
        <w:tc>
          <w:tcPr>
            <w:tcW w:w="769"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(40,546)</w:t>
            </w:r>
          </w:p>
        </w:tc>
        <w:tc>
          <w:tcPr>
            <w:tcW w:w="786"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(967,305)</w:t>
            </w:r>
          </w:p>
        </w:tc>
        <w:tc>
          <w:tcPr>
            <w:tcW w:w="81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(10,869)</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(40,546)</w:t>
            </w:r>
          </w:p>
        </w:tc>
        <w:tc>
          <w:tcPr>
            <w:tcW w:w="72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(38,057)</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(534,982)</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(821,625)</w:t>
            </w:r>
          </w:p>
        </w:tc>
        <w:tc>
          <w:tcPr>
            <w:tcW w:w="744" w:type="dxa"/>
            <w:tcBorders>
              <w:top w:val="nil"/>
              <w:left w:val="nil"/>
              <w:bottom w:val="nil"/>
              <w:right w:val="nil"/>
            </w:tcBorders>
            <w:shd w:val="clear" w:color="auto" w:fill="auto"/>
            <w:noWrap/>
            <w:tcMar>
              <w:left w:w="29" w:type="dxa"/>
              <w:right w:w="29" w:type="dxa"/>
            </w:tcMar>
            <w:vAlign w:val="center"/>
          </w:tcPr>
          <w:p w:rsidR="002F3A9D" w:rsidRDefault="002F3A9D" w:rsidP="002F3A9D">
            <w:pPr>
              <w:jc w:val="right"/>
              <w:rPr>
                <w:sz w:val="14"/>
                <w:szCs w:val="14"/>
              </w:rPr>
            </w:pPr>
            <w:r>
              <w:rPr>
                <w:sz w:val="14"/>
                <w:szCs w:val="14"/>
              </w:rPr>
              <w:t>(967,305)</w:t>
            </w:r>
          </w:p>
        </w:tc>
      </w:tr>
      <w:tr w:rsidR="002F3A9D"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F3A9D" w:rsidRPr="00AC5C7D" w:rsidRDefault="002F3A9D" w:rsidP="002F3A9D">
            <w:pPr>
              <w:jc w:val="left"/>
              <w:rPr>
                <w:sz w:val="14"/>
                <w:szCs w:val="14"/>
              </w:rPr>
            </w:pPr>
            <w:r w:rsidRPr="00AC5C7D">
              <w:rPr>
                <w:sz w:val="14"/>
                <w:szCs w:val="14"/>
              </w:rPr>
              <w:t xml:space="preserve">          b) Provincial Government</w:t>
            </w:r>
          </w:p>
        </w:tc>
        <w:tc>
          <w:tcPr>
            <w:tcW w:w="777"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(88,555)</w:t>
            </w:r>
          </w:p>
        </w:tc>
        <w:tc>
          <w:tcPr>
            <w:tcW w:w="769"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(43,840)</w:t>
            </w:r>
          </w:p>
        </w:tc>
        <w:tc>
          <w:tcPr>
            <w:tcW w:w="786"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(127,135)</w:t>
            </w:r>
          </w:p>
        </w:tc>
        <w:tc>
          <w:tcPr>
            <w:tcW w:w="81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(146,300)</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(43,840)</w:t>
            </w:r>
          </w:p>
        </w:tc>
        <w:tc>
          <w:tcPr>
            <w:tcW w:w="72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(285,982)</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(298,825)</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(226,707)</w:t>
            </w:r>
          </w:p>
        </w:tc>
        <w:tc>
          <w:tcPr>
            <w:tcW w:w="744" w:type="dxa"/>
            <w:tcBorders>
              <w:top w:val="nil"/>
              <w:left w:val="nil"/>
              <w:bottom w:val="nil"/>
              <w:right w:val="nil"/>
            </w:tcBorders>
            <w:shd w:val="clear" w:color="auto" w:fill="auto"/>
            <w:noWrap/>
            <w:tcMar>
              <w:left w:w="29" w:type="dxa"/>
              <w:right w:w="29" w:type="dxa"/>
            </w:tcMar>
            <w:vAlign w:val="center"/>
          </w:tcPr>
          <w:p w:rsidR="002F3A9D" w:rsidRDefault="002F3A9D" w:rsidP="002F3A9D">
            <w:pPr>
              <w:jc w:val="right"/>
              <w:rPr>
                <w:sz w:val="14"/>
                <w:szCs w:val="14"/>
              </w:rPr>
            </w:pPr>
            <w:r>
              <w:rPr>
                <w:sz w:val="14"/>
                <w:szCs w:val="14"/>
              </w:rPr>
              <w:t>(127,135)</w:t>
            </w:r>
          </w:p>
        </w:tc>
      </w:tr>
      <w:tr w:rsidR="002F3A9D"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F3A9D" w:rsidRPr="00AC5C7D" w:rsidRDefault="002F3A9D" w:rsidP="002F3A9D">
            <w:pPr>
              <w:jc w:val="left"/>
              <w:rPr>
                <w:sz w:val="14"/>
                <w:szCs w:val="14"/>
              </w:rPr>
            </w:pPr>
            <w:r w:rsidRPr="00AC5C7D">
              <w:rPr>
                <w:sz w:val="14"/>
                <w:szCs w:val="14"/>
              </w:rPr>
              <w:t xml:space="preserve">                    Balochistan Government</w:t>
            </w:r>
          </w:p>
        </w:tc>
        <w:tc>
          <w:tcPr>
            <w:tcW w:w="777"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(1,460)</w:t>
            </w:r>
          </w:p>
        </w:tc>
        <w:tc>
          <w:tcPr>
            <w:tcW w:w="769"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(5,329)</w:t>
            </w:r>
          </w:p>
        </w:tc>
        <w:tc>
          <w:tcPr>
            <w:tcW w:w="786"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(19,072)</w:t>
            </w:r>
          </w:p>
        </w:tc>
        <w:tc>
          <w:tcPr>
            <w:tcW w:w="81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(26,796)</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(5,329)</w:t>
            </w:r>
          </w:p>
        </w:tc>
        <w:tc>
          <w:tcPr>
            <w:tcW w:w="72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(37,828)</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(33,879)</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(36,336)</w:t>
            </w:r>
          </w:p>
        </w:tc>
        <w:tc>
          <w:tcPr>
            <w:tcW w:w="744" w:type="dxa"/>
            <w:tcBorders>
              <w:top w:val="nil"/>
              <w:left w:val="nil"/>
              <w:bottom w:val="nil"/>
              <w:right w:val="nil"/>
            </w:tcBorders>
            <w:shd w:val="clear" w:color="auto" w:fill="auto"/>
            <w:noWrap/>
            <w:tcMar>
              <w:left w:w="29" w:type="dxa"/>
              <w:right w:w="29" w:type="dxa"/>
            </w:tcMar>
            <w:vAlign w:val="center"/>
          </w:tcPr>
          <w:p w:rsidR="002F3A9D" w:rsidRDefault="002F3A9D" w:rsidP="002F3A9D">
            <w:pPr>
              <w:jc w:val="right"/>
              <w:rPr>
                <w:sz w:val="14"/>
                <w:szCs w:val="14"/>
              </w:rPr>
            </w:pPr>
            <w:r>
              <w:rPr>
                <w:sz w:val="14"/>
                <w:szCs w:val="14"/>
              </w:rPr>
              <w:t>(19,072)</w:t>
            </w:r>
          </w:p>
        </w:tc>
      </w:tr>
      <w:tr w:rsidR="002F3A9D"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F3A9D" w:rsidRPr="00AC5C7D" w:rsidRDefault="002F3A9D" w:rsidP="002F3A9D">
            <w:pPr>
              <w:jc w:val="left"/>
              <w:rPr>
                <w:sz w:val="14"/>
                <w:szCs w:val="14"/>
              </w:rPr>
            </w:pPr>
            <w:r w:rsidRPr="00AC5C7D">
              <w:rPr>
                <w:sz w:val="14"/>
                <w:szCs w:val="14"/>
              </w:rPr>
              <w:t xml:space="preserve">                    Khyber  Pakhtunkhwa Government</w:t>
            </w:r>
          </w:p>
        </w:tc>
        <w:tc>
          <w:tcPr>
            <w:tcW w:w="777"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(30,245)</w:t>
            </w:r>
          </w:p>
        </w:tc>
        <w:tc>
          <w:tcPr>
            <w:tcW w:w="769"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(23,945)</w:t>
            </w:r>
          </w:p>
        </w:tc>
        <w:tc>
          <w:tcPr>
            <w:tcW w:w="786"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(16,983)</w:t>
            </w:r>
          </w:p>
        </w:tc>
        <w:tc>
          <w:tcPr>
            <w:tcW w:w="81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(47,766)</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(23,945)</w:t>
            </w:r>
          </w:p>
        </w:tc>
        <w:tc>
          <w:tcPr>
            <w:tcW w:w="72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(57,845)</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(57,729)</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(37,336)</w:t>
            </w:r>
          </w:p>
        </w:tc>
        <w:tc>
          <w:tcPr>
            <w:tcW w:w="744" w:type="dxa"/>
            <w:tcBorders>
              <w:top w:val="nil"/>
              <w:left w:val="nil"/>
              <w:bottom w:val="nil"/>
              <w:right w:val="nil"/>
            </w:tcBorders>
            <w:shd w:val="clear" w:color="auto" w:fill="auto"/>
            <w:noWrap/>
            <w:tcMar>
              <w:left w:w="29" w:type="dxa"/>
              <w:right w:w="29" w:type="dxa"/>
            </w:tcMar>
            <w:vAlign w:val="center"/>
          </w:tcPr>
          <w:p w:rsidR="002F3A9D" w:rsidRDefault="002F3A9D" w:rsidP="002F3A9D">
            <w:pPr>
              <w:jc w:val="right"/>
              <w:rPr>
                <w:sz w:val="14"/>
                <w:szCs w:val="14"/>
              </w:rPr>
            </w:pPr>
            <w:r>
              <w:rPr>
                <w:sz w:val="14"/>
                <w:szCs w:val="14"/>
              </w:rPr>
              <w:t>(16,983)</w:t>
            </w:r>
          </w:p>
        </w:tc>
      </w:tr>
      <w:tr w:rsidR="002F3A9D"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F3A9D" w:rsidRPr="00AC5C7D" w:rsidRDefault="002F3A9D" w:rsidP="002F3A9D">
            <w:pPr>
              <w:jc w:val="left"/>
              <w:rPr>
                <w:sz w:val="14"/>
                <w:szCs w:val="14"/>
              </w:rPr>
            </w:pPr>
            <w:r w:rsidRPr="00AC5C7D">
              <w:rPr>
                <w:sz w:val="14"/>
                <w:szCs w:val="14"/>
              </w:rPr>
              <w:t xml:space="preserve">                    Punjab Government</w:t>
            </w:r>
          </w:p>
        </w:tc>
        <w:tc>
          <w:tcPr>
            <w:tcW w:w="777"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(38,146)</w:t>
            </w:r>
          </w:p>
        </w:tc>
        <w:tc>
          <w:tcPr>
            <w:tcW w:w="769"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(5,114)</w:t>
            </w:r>
          </w:p>
        </w:tc>
        <w:tc>
          <w:tcPr>
            <w:tcW w:w="786"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(70,339)</w:t>
            </w:r>
          </w:p>
        </w:tc>
        <w:tc>
          <w:tcPr>
            <w:tcW w:w="81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(45,992)</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(5,114)</w:t>
            </w:r>
          </w:p>
        </w:tc>
        <w:tc>
          <w:tcPr>
            <w:tcW w:w="72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(161,584)</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(174,203)</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(121,768)</w:t>
            </w:r>
          </w:p>
        </w:tc>
        <w:tc>
          <w:tcPr>
            <w:tcW w:w="744" w:type="dxa"/>
            <w:tcBorders>
              <w:top w:val="nil"/>
              <w:left w:val="nil"/>
              <w:bottom w:val="nil"/>
              <w:right w:val="nil"/>
            </w:tcBorders>
            <w:shd w:val="clear" w:color="auto" w:fill="auto"/>
            <w:noWrap/>
            <w:tcMar>
              <w:left w:w="29" w:type="dxa"/>
              <w:right w:w="29" w:type="dxa"/>
            </w:tcMar>
            <w:vAlign w:val="center"/>
          </w:tcPr>
          <w:p w:rsidR="002F3A9D" w:rsidRDefault="002F3A9D" w:rsidP="002F3A9D">
            <w:pPr>
              <w:jc w:val="right"/>
              <w:rPr>
                <w:sz w:val="14"/>
                <w:szCs w:val="14"/>
              </w:rPr>
            </w:pPr>
            <w:r>
              <w:rPr>
                <w:sz w:val="14"/>
                <w:szCs w:val="14"/>
              </w:rPr>
              <w:t>(70,339)</w:t>
            </w:r>
          </w:p>
        </w:tc>
      </w:tr>
      <w:tr w:rsidR="002F3A9D"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F3A9D" w:rsidRPr="00AC5C7D" w:rsidRDefault="002F3A9D" w:rsidP="002F3A9D">
            <w:pPr>
              <w:jc w:val="left"/>
              <w:rPr>
                <w:sz w:val="14"/>
                <w:szCs w:val="14"/>
              </w:rPr>
            </w:pPr>
            <w:r w:rsidRPr="00AC5C7D">
              <w:rPr>
                <w:sz w:val="14"/>
                <w:szCs w:val="14"/>
              </w:rPr>
              <w:t xml:space="preserve">                    Sindh Government</w:t>
            </w:r>
          </w:p>
        </w:tc>
        <w:tc>
          <w:tcPr>
            <w:tcW w:w="777"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(18,704)</w:t>
            </w:r>
          </w:p>
        </w:tc>
        <w:tc>
          <w:tcPr>
            <w:tcW w:w="769"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(9,453)</w:t>
            </w:r>
          </w:p>
        </w:tc>
        <w:tc>
          <w:tcPr>
            <w:tcW w:w="786"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(20,741)</w:t>
            </w:r>
          </w:p>
        </w:tc>
        <w:tc>
          <w:tcPr>
            <w:tcW w:w="81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(25,747)</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(9,453)</w:t>
            </w:r>
          </w:p>
        </w:tc>
        <w:tc>
          <w:tcPr>
            <w:tcW w:w="72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(28,724)</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(33,014)</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(31,266)</w:t>
            </w:r>
          </w:p>
        </w:tc>
        <w:tc>
          <w:tcPr>
            <w:tcW w:w="744" w:type="dxa"/>
            <w:tcBorders>
              <w:top w:val="nil"/>
              <w:left w:val="nil"/>
              <w:bottom w:val="nil"/>
              <w:right w:val="nil"/>
            </w:tcBorders>
            <w:shd w:val="clear" w:color="auto" w:fill="auto"/>
            <w:noWrap/>
            <w:tcMar>
              <w:left w:w="29" w:type="dxa"/>
              <w:right w:w="29" w:type="dxa"/>
            </w:tcMar>
            <w:vAlign w:val="center"/>
          </w:tcPr>
          <w:p w:rsidR="002F3A9D" w:rsidRDefault="002F3A9D" w:rsidP="002F3A9D">
            <w:pPr>
              <w:jc w:val="right"/>
              <w:rPr>
                <w:sz w:val="14"/>
                <w:szCs w:val="14"/>
              </w:rPr>
            </w:pPr>
            <w:r>
              <w:rPr>
                <w:sz w:val="14"/>
                <w:szCs w:val="14"/>
              </w:rPr>
              <w:t>(20,741)</w:t>
            </w:r>
          </w:p>
        </w:tc>
      </w:tr>
      <w:tr w:rsidR="002F3A9D"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F3A9D" w:rsidRPr="00AC5C7D" w:rsidRDefault="002F3A9D" w:rsidP="002F3A9D">
            <w:pPr>
              <w:jc w:val="left"/>
              <w:rPr>
                <w:sz w:val="14"/>
                <w:szCs w:val="14"/>
              </w:rPr>
            </w:pPr>
            <w:r w:rsidRPr="00AC5C7D">
              <w:rPr>
                <w:sz w:val="14"/>
                <w:szCs w:val="14"/>
              </w:rPr>
              <w:t xml:space="preserve">          c) AJK Government</w:t>
            </w:r>
          </w:p>
        </w:tc>
        <w:tc>
          <w:tcPr>
            <w:tcW w:w="777"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7,279</w:t>
            </w:r>
          </w:p>
        </w:tc>
        <w:tc>
          <w:tcPr>
            <w:tcW w:w="769"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5,515</w:t>
            </w:r>
          </w:p>
        </w:tc>
        <w:tc>
          <w:tcPr>
            <w:tcW w:w="786"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(97)</w:t>
            </w:r>
          </w:p>
        </w:tc>
        <w:tc>
          <w:tcPr>
            <w:tcW w:w="81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1,256</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5,515</w:t>
            </w:r>
          </w:p>
        </w:tc>
        <w:tc>
          <w:tcPr>
            <w:tcW w:w="72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(5,686)</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(4,079)</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(10,450)</w:t>
            </w:r>
          </w:p>
        </w:tc>
        <w:tc>
          <w:tcPr>
            <w:tcW w:w="744" w:type="dxa"/>
            <w:tcBorders>
              <w:top w:val="nil"/>
              <w:left w:val="nil"/>
              <w:bottom w:val="nil"/>
              <w:right w:val="nil"/>
            </w:tcBorders>
            <w:shd w:val="clear" w:color="auto" w:fill="auto"/>
            <w:noWrap/>
            <w:tcMar>
              <w:left w:w="29" w:type="dxa"/>
              <w:right w:w="29" w:type="dxa"/>
            </w:tcMar>
            <w:vAlign w:val="center"/>
          </w:tcPr>
          <w:p w:rsidR="002F3A9D" w:rsidRDefault="002F3A9D" w:rsidP="002F3A9D">
            <w:pPr>
              <w:jc w:val="right"/>
              <w:rPr>
                <w:sz w:val="14"/>
                <w:szCs w:val="14"/>
              </w:rPr>
            </w:pPr>
            <w:r>
              <w:rPr>
                <w:sz w:val="14"/>
                <w:szCs w:val="14"/>
              </w:rPr>
              <w:t>(97)</w:t>
            </w:r>
          </w:p>
        </w:tc>
      </w:tr>
      <w:tr w:rsidR="002F3A9D"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F3A9D" w:rsidRPr="00AC5C7D" w:rsidRDefault="002F3A9D" w:rsidP="002F3A9D">
            <w:pPr>
              <w:jc w:val="left"/>
              <w:rPr>
                <w:sz w:val="14"/>
                <w:szCs w:val="14"/>
              </w:rPr>
            </w:pPr>
            <w:r w:rsidRPr="00AC5C7D">
              <w:rPr>
                <w:sz w:val="14"/>
                <w:szCs w:val="14"/>
              </w:rPr>
              <w:t xml:space="preserve">          d) Gilgit-Baltistan</w:t>
            </w:r>
          </w:p>
        </w:tc>
        <w:tc>
          <w:tcPr>
            <w:tcW w:w="777"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(9,239)</w:t>
            </w:r>
          </w:p>
        </w:tc>
        <w:tc>
          <w:tcPr>
            <w:tcW w:w="769"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(15,888)</w:t>
            </w:r>
          </w:p>
        </w:tc>
        <w:tc>
          <w:tcPr>
            <w:tcW w:w="786"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(14,174)</w:t>
            </w:r>
          </w:p>
        </w:tc>
        <w:tc>
          <w:tcPr>
            <w:tcW w:w="81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(18,497)</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(15,888)</w:t>
            </w:r>
          </w:p>
        </w:tc>
        <w:tc>
          <w:tcPr>
            <w:tcW w:w="72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(24,772)</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(21,593)</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(21,671)</w:t>
            </w:r>
          </w:p>
        </w:tc>
        <w:tc>
          <w:tcPr>
            <w:tcW w:w="744" w:type="dxa"/>
            <w:tcBorders>
              <w:top w:val="nil"/>
              <w:left w:val="nil"/>
              <w:bottom w:val="nil"/>
              <w:right w:val="nil"/>
            </w:tcBorders>
            <w:shd w:val="clear" w:color="auto" w:fill="auto"/>
            <w:noWrap/>
            <w:tcMar>
              <w:left w:w="29" w:type="dxa"/>
              <w:right w:w="29" w:type="dxa"/>
            </w:tcMar>
            <w:vAlign w:val="center"/>
          </w:tcPr>
          <w:p w:rsidR="002F3A9D" w:rsidRDefault="002F3A9D" w:rsidP="002F3A9D">
            <w:pPr>
              <w:jc w:val="right"/>
              <w:rPr>
                <w:sz w:val="14"/>
                <w:szCs w:val="14"/>
              </w:rPr>
            </w:pPr>
            <w:r>
              <w:rPr>
                <w:sz w:val="14"/>
                <w:szCs w:val="14"/>
              </w:rPr>
              <w:t>(14,174)</w:t>
            </w:r>
          </w:p>
        </w:tc>
      </w:tr>
      <w:tr w:rsidR="002F3A9D"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F3A9D" w:rsidRPr="00AC5C7D" w:rsidRDefault="002F3A9D" w:rsidP="002F3A9D">
            <w:pPr>
              <w:jc w:val="left"/>
              <w:rPr>
                <w:sz w:val="14"/>
                <w:szCs w:val="14"/>
              </w:rPr>
            </w:pPr>
            <w:r w:rsidRPr="00AC5C7D">
              <w:rPr>
                <w:sz w:val="14"/>
                <w:szCs w:val="14"/>
              </w:rPr>
              <w:t xml:space="preserve">       (ii) From Scheduled banks (a+b)</w:t>
            </w:r>
          </w:p>
        </w:tc>
        <w:tc>
          <w:tcPr>
            <w:tcW w:w="777" w:type="dxa"/>
            <w:tcBorders>
              <w:top w:val="nil"/>
              <w:left w:val="nil"/>
              <w:bottom w:val="nil"/>
              <w:right w:val="nil"/>
            </w:tcBorders>
            <w:shd w:val="clear" w:color="auto" w:fill="auto"/>
            <w:noWrap/>
            <w:tcMar>
              <w:left w:w="29" w:type="dxa"/>
              <w:right w:w="29" w:type="dxa"/>
            </w:tcMar>
            <w:vAlign w:val="center"/>
            <w:hideMark/>
          </w:tcPr>
          <w:p w:rsidR="002F3A9D" w:rsidRDefault="002F3A9D" w:rsidP="002F3A9D">
            <w:pPr>
              <w:jc w:val="right"/>
              <w:rPr>
                <w:sz w:val="14"/>
                <w:szCs w:val="14"/>
              </w:rPr>
            </w:pPr>
            <w:r>
              <w:rPr>
                <w:sz w:val="14"/>
                <w:szCs w:val="14"/>
              </w:rPr>
              <w:t>5,931,965</w:t>
            </w:r>
          </w:p>
        </w:tc>
        <w:tc>
          <w:tcPr>
            <w:tcW w:w="769"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5,779,554</w:t>
            </w:r>
          </w:p>
        </w:tc>
        <w:tc>
          <w:tcPr>
            <w:tcW w:w="786"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4,904,598</w:t>
            </w:r>
          </w:p>
        </w:tc>
        <w:tc>
          <w:tcPr>
            <w:tcW w:w="81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4,431,523</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5,779,554</w:t>
            </w:r>
          </w:p>
        </w:tc>
        <w:tc>
          <w:tcPr>
            <w:tcW w:w="72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3,163,450</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3,565,704</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4,700,359</w:t>
            </w:r>
          </w:p>
        </w:tc>
        <w:tc>
          <w:tcPr>
            <w:tcW w:w="744" w:type="dxa"/>
            <w:tcBorders>
              <w:top w:val="nil"/>
              <w:left w:val="nil"/>
              <w:bottom w:val="nil"/>
              <w:right w:val="nil"/>
            </w:tcBorders>
            <w:shd w:val="clear" w:color="auto" w:fill="auto"/>
            <w:noWrap/>
            <w:tcMar>
              <w:left w:w="29" w:type="dxa"/>
              <w:right w:w="29" w:type="dxa"/>
            </w:tcMar>
            <w:vAlign w:val="center"/>
          </w:tcPr>
          <w:p w:rsidR="002F3A9D" w:rsidRDefault="002F3A9D" w:rsidP="002F3A9D">
            <w:pPr>
              <w:jc w:val="right"/>
              <w:rPr>
                <w:sz w:val="14"/>
                <w:szCs w:val="14"/>
              </w:rPr>
            </w:pPr>
            <w:r>
              <w:rPr>
                <w:sz w:val="14"/>
                <w:szCs w:val="14"/>
              </w:rPr>
              <w:t>4,904,598</w:t>
            </w:r>
          </w:p>
        </w:tc>
      </w:tr>
      <w:tr w:rsidR="002F3A9D"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F3A9D" w:rsidRPr="00AC5C7D" w:rsidRDefault="002F3A9D" w:rsidP="002F3A9D">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6,631,399</w:t>
            </w:r>
          </w:p>
        </w:tc>
        <w:tc>
          <w:tcPr>
            <w:tcW w:w="769"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6,523,418</w:t>
            </w:r>
          </w:p>
        </w:tc>
        <w:tc>
          <w:tcPr>
            <w:tcW w:w="786"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5,753,677</w:t>
            </w:r>
          </w:p>
        </w:tc>
        <w:tc>
          <w:tcPr>
            <w:tcW w:w="81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5,196,609</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6,523,418</w:t>
            </w:r>
          </w:p>
        </w:tc>
        <w:tc>
          <w:tcPr>
            <w:tcW w:w="72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3,930,955</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4,398,316</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5,541,327</w:t>
            </w:r>
          </w:p>
        </w:tc>
        <w:tc>
          <w:tcPr>
            <w:tcW w:w="744" w:type="dxa"/>
            <w:tcBorders>
              <w:top w:val="nil"/>
              <w:left w:val="nil"/>
              <w:bottom w:val="nil"/>
              <w:right w:val="nil"/>
            </w:tcBorders>
            <w:shd w:val="clear" w:color="auto" w:fill="auto"/>
            <w:noWrap/>
            <w:tcMar>
              <w:left w:w="29" w:type="dxa"/>
              <w:right w:w="29" w:type="dxa"/>
            </w:tcMar>
            <w:vAlign w:val="center"/>
          </w:tcPr>
          <w:p w:rsidR="002F3A9D" w:rsidRDefault="002F3A9D" w:rsidP="002F3A9D">
            <w:pPr>
              <w:jc w:val="right"/>
              <w:rPr>
                <w:sz w:val="14"/>
                <w:szCs w:val="14"/>
              </w:rPr>
            </w:pPr>
            <w:r>
              <w:rPr>
                <w:sz w:val="14"/>
                <w:szCs w:val="14"/>
              </w:rPr>
              <w:t>5,753,677</w:t>
            </w:r>
          </w:p>
        </w:tc>
      </w:tr>
      <w:tr w:rsidR="002F3A9D"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F3A9D" w:rsidRPr="00AC5C7D" w:rsidRDefault="002F3A9D" w:rsidP="002F3A9D">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noWrap/>
            <w:tcMar>
              <w:left w:w="29" w:type="dxa"/>
              <w:right w:w="29" w:type="dxa"/>
            </w:tcMar>
            <w:vAlign w:val="center"/>
            <w:hideMark/>
          </w:tcPr>
          <w:p w:rsidR="002F3A9D" w:rsidRDefault="002F3A9D" w:rsidP="002F3A9D">
            <w:pPr>
              <w:jc w:val="right"/>
              <w:rPr>
                <w:sz w:val="14"/>
                <w:szCs w:val="14"/>
              </w:rPr>
            </w:pPr>
            <w:r>
              <w:rPr>
                <w:sz w:val="14"/>
                <w:szCs w:val="14"/>
              </w:rPr>
              <w:t>(883,796)</w:t>
            </w:r>
          </w:p>
        </w:tc>
        <w:tc>
          <w:tcPr>
            <w:tcW w:w="769"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(1,083,755)</w:t>
            </w:r>
          </w:p>
        </w:tc>
        <w:tc>
          <w:tcPr>
            <w:tcW w:w="786"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(1,228,344)</w:t>
            </w:r>
          </w:p>
        </w:tc>
        <w:tc>
          <w:tcPr>
            <w:tcW w:w="81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(987,581)</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(1,083,755)</w:t>
            </w:r>
          </w:p>
        </w:tc>
        <w:tc>
          <w:tcPr>
            <w:tcW w:w="72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(1,116,334)</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(1,133,362)</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(1,103,874)</w:t>
            </w:r>
          </w:p>
        </w:tc>
        <w:tc>
          <w:tcPr>
            <w:tcW w:w="744" w:type="dxa"/>
            <w:tcBorders>
              <w:top w:val="nil"/>
              <w:left w:val="nil"/>
              <w:bottom w:val="nil"/>
              <w:right w:val="nil"/>
            </w:tcBorders>
            <w:shd w:val="clear" w:color="auto" w:fill="auto"/>
            <w:noWrap/>
            <w:tcMar>
              <w:left w:w="29" w:type="dxa"/>
              <w:right w:w="29" w:type="dxa"/>
            </w:tcMar>
            <w:vAlign w:val="center"/>
          </w:tcPr>
          <w:p w:rsidR="002F3A9D" w:rsidRDefault="002F3A9D" w:rsidP="002F3A9D">
            <w:pPr>
              <w:jc w:val="right"/>
              <w:rPr>
                <w:sz w:val="14"/>
                <w:szCs w:val="14"/>
              </w:rPr>
            </w:pPr>
            <w:r>
              <w:rPr>
                <w:sz w:val="14"/>
                <w:szCs w:val="14"/>
              </w:rPr>
              <w:t>(1,228,344)</w:t>
            </w:r>
          </w:p>
        </w:tc>
      </w:tr>
      <w:tr w:rsidR="002F3A9D"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F3A9D" w:rsidRPr="00AC5C7D" w:rsidRDefault="002F3A9D" w:rsidP="002F3A9D">
            <w:pPr>
              <w:jc w:val="left"/>
              <w:rPr>
                <w:sz w:val="14"/>
                <w:szCs w:val="14"/>
              </w:rPr>
            </w:pPr>
            <w:r w:rsidRPr="00AC5C7D">
              <w:rPr>
                <w:sz w:val="14"/>
                <w:szCs w:val="14"/>
              </w:rPr>
              <w:t xml:space="preserve">          b) Provincial Government </w:t>
            </w:r>
          </w:p>
        </w:tc>
        <w:tc>
          <w:tcPr>
            <w:tcW w:w="777"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(699,434)</w:t>
            </w:r>
          </w:p>
        </w:tc>
        <w:tc>
          <w:tcPr>
            <w:tcW w:w="769"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(743,864)</w:t>
            </w:r>
          </w:p>
        </w:tc>
        <w:tc>
          <w:tcPr>
            <w:tcW w:w="786"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(849,079)</w:t>
            </w:r>
          </w:p>
        </w:tc>
        <w:tc>
          <w:tcPr>
            <w:tcW w:w="81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(765,086)</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(743,864)</w:t>
            </w:r>
          </w:p>
        </w:tc>
        <w:tc>
          <w:tcPr>
            <w:tcW w:w="72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(767,505)</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(832,612)</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(840,969)</w:t>
            </w:r>
          </w:p>
        </w:tc>
        <w:tc>
          <w:tcPr>
            <w:tcW w:w="744" w:type="dxa"/>
            <w:tcBorders>
              <w:top w:val="nil"/>
              <w:left w:val="nil"/>
              <w:bottom w:val="nil"/>
              <w:right w:val="nil"/>
            </w:tcBorders>
            <w:shd w:val="clear" w:color="auto" w:fill="auto"/>
            <w:noWrap/>
            <w:tcMar>
              <w:left w:w="29" w:type="dxa"/>
              <w:right w:w="29" w:type="dxa"/>
            </w:tcMar>
            <w:vAlign w:val="center"/>
          </w:tcPr>
          <w:p w:rsidR="002F3A9D" w:rsidRDefault="002F3A9D" w:rsidP="002F3A9D">
            <w:pPr>
              <w:jc w:val="right"/>
              <w:rPr>
                <w:sz w:val="14"/>
                <w:szCs w:val="14"/>
              </w:rPr>
            </w:pPr>
            <w:r>
              <w:rPr>
                <w:sz w:val="14"/>
                <w:szCs w:val="14"/>
              </w:rPr>
              <w:t>(849,079)</w:t>
            </w:r>
          </w:p>
        </w:tc>
      </w:tr>
      <w:tr w:rsidR="002F3A9D"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F3A9D" w:rsidRPr="00AC5C7D" w:rsidRDefault="002F3A9D" w:rsidP="002F3A9D">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(700,458)</w:t>
            </w:r>
          </w:p>
        </w:tc>
        <w:tc>
          <w:tcPr>
            <w:tcW w:w="769"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(744,888)</w:t>
            </w:r>
          </w:p>
        </w:tc>
        <w:tc>
          <w:tcPr>
            <w:tcW w:w="786"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(850,103)</w:t>
            </w:r>
          </w:p>
        </w:tc>
        <w:tc>
          <w:tcPr>
            <w:tcW w:w="81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(766,110)</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(744,888)</w:t>
            </w:r>
          </w:p>
        </w:tc>
        <w:tc>
          <w:tcPr>
            <w:tcW w:w="72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(768,529)</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(833,636)</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(841,993)</w:t>
            </w:r>
          </w:p>
        </w:tc>
        <w:tc>
          <w:tcPr>
            <w:tcW w:w="744" w:type="dxa"/>
            <w:tcBorders>
              <w:top w:val="nil"/>
              <w:left w:val="nil"/>
              <w:bottom w:val="nil"/>
              <w:right w:val="nil"/>
            </w:tcBorders>
            <w:shd w:val="clear" w:color="auto" w:fill="auto"/>
            <w:noWrap/>
            <w:tcMar>
              <w:left w:w="29" w:type="dxa"/>
              <w:right w:w="29" w:type="dxa"/>
            </w:tcMar>
            <w:vAlign w:val="center"/>
          </w:tcPr>
          <w:p w:rsidR="002F3A9D" w:rsidRDefault="002F3A9D" w:rsidP="002F3A9D">
            <w:pPr>
              <w:jc w:val="right"/>
              <w:rPr>
                <w:sz w:val="14"/>
                <w:szCs w:val="14"/>
              </w:rPr>
            </w:pPr>
            <w:r>
              <w:rPr>
                <w:sz w:val="14"/>
                <w:szCs w:val="14"/>
              </w:rPr>
              <w:t>(850,103)</w:t>
            </w:r>
          </w:p>
        </w:tc>
      </w:tr>
      <w:tr w:rsidR="002F3A9D"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F3A9D" w:rsidRPr="00AC5C7D" w:rsidRDefault="002F3A9D" w:rsidP="002F3A9D">
            <w:pPr>
              <w:numPr>
                <w:ilvl w:val="0"/>
                <w:numId w:val="5"/>
              </w:numPr>
              <w:ind w:left="342" w:hanging="180"/>
              <w:jc w:val="left"/>
              <w:rPr>
                <w:b/>
                <w:bCs/>
                <w:sz w:val="14"/>
                <w:szCs w:val="14"/>
              </w:rPr>
            </w:pPr>
            <w:r w:rsidRPr="00AC5C7D">
              <w:rPr>
                <w:b/>
                <w:bCs/>
                <w:sz w:val="14"/>
                <w:szCs w:val="14"/>
              </w:rPr>
              <w:t>Commodity operations</w:t>
            </w:r>
          </w:p>
        </w:tc>
        <w:tc>
          <w:tcPr>
            <w:tcW w:w="777"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b/>
                <w:bCs/>
                <w:sz w:val="14"/>
                <w:szCs w:val="14"/>
              </w:rPr>
            </w:pPr>
            <w:r>
              <w:rPr>
                <w:b/>
                <w:bCs/>
                <w:sz w:val="14"/>
                <w:szCs w:val="14"/>
              </w:rPr>
              <w:t>686,508</w:t>
            </w:r>
          </w:p>
        </w:tc>
        <w:tc>
          <w:tcPr>
            <w:tcW w:w="769"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819,680</w:t>
            </w:r>
          </w:p>
        </w:tc>
        <w:tc>
          <w:tcPr>
            <w:tcW w:w="786"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756,416</w:t>
            </w:r>
          </w:p>
        </w:tc>
        <w:tc>
          <w:tcPr>
            <w:tcW w:w="81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b/>
                <w:bCs/>
                <w:sz w:val="14"/>
                <w:szCs w:val="14"/>
              </w:rPr>
            </w:pPr>
            <w:r>
              <w:rPr>
                <w:b/>
                <w:bCs/>
                <w:sz w:val="14"/>
                <w:szCs w:val="14"/>
              </w:rPr>
              <w:t>769,349</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819,680</w:t>
            </w:r>
          </w:p>
        </w:tc>
        <w:tc>
          <w:tcPr>
            <w:tcW w:w="72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b/>
                <w:bCs/>
                <w:sz w:val="14"/>
                <w:szCs w:val="14"/>
              </w:rPr>
            </w:pPr>
            <w:r>
              <w:rPr>
                <w:b/>
                <w:bCs/>
                <w:sz w:val="14"/>
                <w:szCs w:val="14"/>
              </w:rPr>
              <w:t>653,600</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652,945</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759,511</w:t>
            </w:r>
          </w:p>
        </w:tc>
        <w:tc>
          <w:tcPr>
            <w:tcW w:w="744" w:type="dxa"/>
            <w:tcBorders>
              <w:top w:val="nil"/>
              <w:left w:val="nil"/>
              <w:bottom w:val="nil"/>
              <w:right w:val="nil"/>
            </w:tcBorders>
            <w:shd w:val="clear" w:color="auto" w:fill="auto"/>
            <w:noWrap/>
            <w:tcMar>
              <w:left w:w="29" w:type="dxa"/>
              <w:right w:w="29" w:type="dxa"/>
            </w:tcMar>
            <w:vAlign w:val="center"/>
          </w:tcPr>
          <w:p w:rsidR="002F3A9D" w:rsidRDefault="002F3A9D" w:rsidP="002F3A9D">
            <w:pPr>
              <w:jc w:val="right"/>
              <w:rPr>
                <w:b/>
                <w:bCs/>
                <w:sz w:val="14"/>
                <w:szCs w:val="14"/>
              </w:rPr>
            </w:pPr>
            <w:r>
              <w:rPr>
                <w:b/>
                <w:bCs/>
                <w:sz w:val="14"/>
                <w:szCs w:val="14"/>
              </w:rPr>
              <w:t>756,416</w:t>
            </w:r>
          </w:p>
        </w:tc>
      </w:tr>
      <w:tr w:rsidR="002F3A9D"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F3A9D" w:rsidRPr="00AC5C7D" w:rsidRDefault="002F3A9D" w:rsidP="002F3A9D">
            <w:pPr>
              <w:numPr>
                <w:ilvl w:val="0"/>
                <w:numId w:val="5"/>
              </w:numPr>
              <w:ind w:left="342" w:hanging="180"/>
              <w:jc w:val="left"/>
              <w:rPr>
                <w:b/>
                <w:bCs/>
                <w:sz w:val="14"/>
                <w:szCs w:val="14"/>
              </w:rPr>
            </w:pPr>
            <w:r w:rsidRPr="00AC5C7D">
              <w:rPr>
                <w:b/>
                <w:bCs/>
                <w:sz w:val="14"/>
                <w:szCs w:val="14"/>
              </w:rPr>
              <w:t>Others</w:t>
            </w:r>
          </w:p>
        </w:tc>
        <w:tc>
          <w:tcPr>
            <w:tcW w:w="777"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b/>
                <w:bCs/>
                <w:sz w:val="14"/>
                <w:szCs w:val="14"/>
              </w:rPr>
            </w:pPr>
            <w:r>
              <w:rPr>
                <w:b/>
                <w:bCs/>
                <w:sz w:val="14"/>
                <w:szCs w:val="14"/>
              </w:rPr>
              <w:t>(12,985)</w:t>
            </w:r>
          </w:p>
        </w:tc>
        <w:tc>
          <w:tcPr>
            <w:tcW w:w="769"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(12,971)</w:t>
            </w:r>
          </w:p>
        </w:tc>
        <w:tc>
          <w:tcPr>
            <w:tcW w:w="786"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(16,220)</w:t>
            </w:r>
          </w:p>
        </w:tc>
        <w:tc>
          <w:tcPr>
            <w:tcW w:w="81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b/>
                <w:bCs/>
                <w:sz w:val="14"/>
                <w:szCs w:val="14"/>
              </w:rPr>
            </w:pPr>
            <w:r>
              <w:rPr>
                <w:b/>
                <w:bCs/>
                <w:sz w:val="14"/>
                <w:szCs w:val="14"/>
              </w:rPr>
              <w:t>(8,614)</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(12,971)</w:t>
            </w:r>
          </w:p>
        </w:tc>
        <w:tc>
          <w:tcPr>
            <w:tcW w:w="72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b/>
                <w:bCs/>
                <w:sz w:val="14"/>
                <w:szCs w:val="14"/>
              </w:rPr>
            </w:pPr>
            <w:r>
              <w:rPr>
                <w:b/>
                <w:bCs/>
                <w:sz w:val="14"/>
                <w:szCs w:val="14"/>
              </w:rPr>
              <w:t>(12,167)</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(11,223)</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(14,873)</w:t>
            </w:r>
          </w:p>
        </w:tc>
        <w:tc>
          <w:tcPr>
            <w:tcW w:w="744" w:type="dxa"/>
            <w:tcBorders>
              <w:top w:val="nil"/>
              <w:left w:val="nil"/>
              <w:bottom w:val="nil"/>
              <w:right w:val="nil"/>
            </w:tcBorders>
            <w:shd w:val="clear" w:color="auto" w:fill="auto"/>
            <w:noWrap/>
            <w:tcMar>
              <w:left w:w="29" w:type="dxa"/>
              <w:right w:w="29" w:type="dxa"/>
            </w:tcMar>
            <w:vAlign w:val="center"/>
          </w:tcPr>
          <w:p w:rsidR="002F3A9D" w:rsidRDefault="002F3A9D" w:rsidP="002F3A9D">
            <w:pPr>
              <w:jc w:val="right"/>
              <w:rPr>
                <w:b/>
                <w:bCs/>
                <w:sz w:val="14"/>
                <w:szCs w:val="14"/>
              </w:rPr>
            </w:pPr>
            <w:r>
              <w:rPr>
                <w:b/>
                <w:bCs/>
                <w:sz w:val="14"/>
                <w:szCs w:val="14"/>
              </w:rPr>
              <w:t>(16,220)</w:t>
            </w:r>
          </w:p>
        </w:tc>
      </w:tr>
      <w:tr w:rsidR="002F3A9D"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2F3A9D" w:rsidRPr="00AC5C7D" w:rsidRDefault="002F3A9D" w:rsidP="002F3A9D">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(a+b+c+d)</w:t>
            </w:r>
          </w:p>
        </w:tc>
        <w:tc>
          <w:tcPr>
            <w:tcW w:w="777" w:type="dxa"/>
            <w:tcBorders>
              <w:top w:val="nil"/>
              <w:left w:val="nil"/>
              <w:bottom w:val="nil"/>
              <w:right w:val="nil"/>
            </w:tcBorders>
            <w:shd w:val="clear" w:color="auto" w:fill="auto"/>
            <w:noWrap/>
            <w:tcMar>
              <w:left w:w="29" w:type="dxa"/>
              <w:right w:w="29" w:type="dxa"/>
            </w:tcMar>
            <w:vAlign w:val="center"/>
            <w:hideMark/>
          </w:tcPr>
          <w:p w:rsidR="002F3A9D" w:rsidRDefault="002F3A9D" w:rsidP="002F3A9D">
            <w:pPr>
              <w:jc w:val="right"/>
              <w:rPr>
                <w:b/>
                <w:bCs/>
                <w:sz w:val="14"/>
                <w:szCs w:val="14"/>
              </w:rPr>
            </w:pPr>
            <w:r>
              <w:rPr>
                <w:b/>
                <w:bCs/>
                <w:sz w:val="14"/>
                <w:szCs w:val="14"/>
              </w:rPr>
              <w:t>6,011,267</w:t>
            </w:r>
          </w:p>
        </w:tc>
        <w:tc>
          <w:tcPr>
            <w:tcW w:w="769"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7,033,598</w:t>
            </w:r>
          </w:p>
        </w:tc>
        <w:tc>
          <w:tcPr>
            <w:tcW w:w="786"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8,055,328</w:t>
            </w:r>
          </w:p>
        </w:tc>
        <w:tc>
          <w:tcPr>
            <w:tcW w:w="81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b/>
                <w:bCs/>
                <w:sz w:val="14"/>
                <w:szCs w:val="14"/>
              </w:rPr>
            </w:pPr>
            <w:r>
              <w:rPr>
                <w:b/>
                <w:bCs/>
                <w:sz w:val="14"/>
                <w:szCs w:val="14"/>
              </w:rPr>
              <w:t>6,740,464</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7,033,598</w:t>
            </w:r>
          </w:p>
        </w:tc>
        <w:tc>
          <w:tcPr>
            <w:tcW w:w="72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b/>
                <w:bCs/>
                <w:sz w:val="14"/>
                <w:szCs w:val="14"/>
              </w:rPr>
            </w:pPr>
            <w:r>
              <w:rPr>
                <w:b/>
                <w:bCs/>
                <w:sz w:val="14"/>
                <w:szCs w:val="14"/>
              </w:rPr>
              <w:t>7,957,098</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7,928,534</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7,990,665</w:t>
            </w:r>
          </w:p>
        </w:tc>
        <w:tc>
          <w:tcPr>
            <w:tcW w:w="744" w:type="dxa"/>
            <w:tcBorders>
              <w:top w:val="nil"/>
              <w:left w:val="nil"/>
              <w:bottom w:val="nil"/>
              <w:right w:val="nil"/>
            </w:tcBorders>
            <w:shd w:val="clear" w:color="auto" w:fill="auto"/>
            <w:noWrap/>
            <w:tcMar>
              <w:left w:w="29" w:type="dxa"/>
              <w:right w:w="29" w:type="dxa"/>
            </w:tcMar>
            <w:vAlign w:val="center"/>
          </w:tcPr>
          <w:p w:rsidR="002F3A9D" w:rsidRDefault="002F3A9D" w:rsidP="002F3A9D">
            <w:pPr>
              <w:jc w:val="right"/>
              <w:rPr>
                <w:b/>
                <w:bCs/>
                <w:sz w:val="14"/>
                <w:szCs w:val="14"/>
              </w:rPr>
            </w:pPr>
            <w:r>
              <w:rPr>
                <w:b/>
                <w:bCs/>
                <w:sz w:val="14"/>
                <w:szCs w:val="14"/>
              </w:rPr>
              <w:t>8,055,328</w:t>
            </w:r>
          </w:p>
        </w:tc>
      </w:tr>
      <w:tr w:rsidR="002F3A9D"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2F3A9D" w:rsidRPr="00AC5C7D" w:rsidRDefault="002F3A9D" w:rsidP="002F3A9D">
            <w:pPr>
              <w:numPr>
                <w:ilvl w:val="0"/>
                <w:numId w:val="6"/>
              </w:numPr>
              <w:ind w:left="342" w:hanging="177"/>
              <w:jc w:val="left"/>
              <w:rPr>
                <w:b/>
                <w:bCs/>
                <w:sz w:val="14"/>
                <w:szCs w:val="14"/>
              </w:rPr>
            </w:pPr>
            <w:r w:rsidRPr="00AC5C7D">
              <w:rPr>
                <w:b/>
                <w:bCs/>
                <w:sz w:val="14"/>
                <w:szCs w:val="14"/>
              </w:rPr>
              <w:t>Credit to Private Sector*</w:t>
            </w:r>
          </w:p>
        </w:tc>
        <w:tc>
          <w:tcPr>
            <w:tcW w:w="777" w:type="dxa"/>
            <w:tcBorders>
              <w:top w:val="nil"/>
              <w:left w:val="nil"/>
              <w:bottom w:val="nil"/>
              <w:right w:val="nil"/>
            </w:tcBorders>
            <w:shd w:val="clear" w:color="auto" w:fill="auto"/>
            <w:noWrap/>
            <w:tcMar>
              <w:left w:w="29" w:type="dxa"/>
              <w:right w:w="29" w:type="dxa"/>
            </w:tcMar>
            <w:vAlign w:val="center"/>
            <w:hideMark/>
          </w:tcPr>
          <w:p w:rsidR="002F3A9D" w:rsidRDefault="002F3A9D" w:rsidP="002F3A9D">
            <w:pPr>
              <w:jc w:val="right"/>
              <w:rPr>
                <w:b/>
                <w:bCs/>
                <w:sz w:val="14"/>
                <w:szCs w:val="14"/>
              </w:rPr>
            </w:pPr>
            <w:r>
              <w:rPr>
                <w:b/>
                <w:bCs/>
                <w:sz w:val="14"/>
                <w:szCs w:val="14"/>
              </w:rPr>
              <w:t>5,197,473</w:t>
            </w:r>
          </w:p>
        </w:tc>
        <w:tc>
          <w:tcPr>
            <w:tcW w:w="769"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5,972,968</w:t>
            </w:r>
          </w:p>
        </w:tc>
        <w:tc>
          <w:tcPr>
            <w:tcW w:w="786"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6,666,505</w:t>
            </w:r>
          </w:p>
        </w:tc>
        <w:tc>
          <w:tcPr>
            <w:tcW w:w="81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b/>
                <w:bCs/>
                <w:sz w:val="14"/>
                <w:szCs w:val="14"/>
              </w:rPr>
            </w:pPr>
            <w:r>
              <w:rPr>
                <w:b/>
                <w:bCs/>
                <w:sz w:val="14"/>
                <w:szCs w:val="14"/>
              </w:rPr>
              <w:t>5,750,377</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5,972,968</w:t>
            </w:r>
          </w:p>
        </w:tc>
        <w:tc>
          <w:tcPr>
            <w:tcW w:w="72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b/>
                <w:bCs/>
                <w:sz w:val="14"/>
                <w:szCs w:val="14"/>
              </w:rPr>
            </w:pPr>
            <w:r>
              <w:rPr>
                <w:b/>
                <w:bCs/>
                <w:sz w:val="14"/>
                <w:szCs w:val="14"/>
              </w:rPr>
              <w:t>6,584,465</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6,553,989</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6,601,372</w:t>
            </w:r>
          </w:p>
        </w:tc>
        <w:tc>
          <w:tcPr>
            <w:tcW w:w="744" w:type="dxa"/>
            <w:tcBorders>
              <w:top w:val="nil"/>
              <w:left w:val="nil"/>
              <w:bottom w:val="nil"/>
              <w:right w:val="nil"/>
            </w:tcBorders>
            <w:shd w:val="clear" w:color="auto" w:fill="auto"/>
            <w:noWrap/>
            <w:tcMar>
              <w:left w:w="29" w:type="dxa"/>
              <w:right w:w="29" w:type="dxa"/>
            </w:tcMar>
            <w:vAlign w:val="center"/>
          </w:tcPr>
          <w:p w:rsidR="002F3A9D" w:rsidRDefault="002F3A9D" w:rsidP="002F3A9D">
            <w:pPr>
              <w:jc w:val="right"/>
              <w:rPr>
                <w:b/>
                <w:bCs/>
                <w:sz w:val="14"/>
                <w:szCs w:val="14"/>
              </w:rPr>
            </w:pPr>
            <w:r>
              <w:rPr>
                <w:b/>
                <w:bCs/>
                <w:sz w:val="14"/>
                <w:szCs w:val="14"/>
              </w:rPr>
              <w:t>6,666,505</w:t>
            </w:r>
          </w:p>
        </w:tc>
      </w:tr>
      <w:tr w:rsidR="002F3A9D"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2F3A9D" w:rsidRPr="00AC5C7D" w:rsidRDefault="002F3A9D" w:rsidP="002F3A9D">
            <w:pPr>
              <w:ind w:firstLineChars="200" w:firstLine="280"/>
              <w:jc w:val="left"/>
              <w:rPr>
                <w:sz w:val="14"/>
                <w:szCs w:val="14"/>
              </w:rPr>
            </w:pPr>
            <w:r>
              <w:rPr>
                <w:sz w:val="14"/>
                <w:szCs w:val="14"/>
              </w:rPr>
              <w:t xml:space="preserve">  </w:t>
            </w:r>
            <w:r w:rsidRPr="00AC5C7D">
              <w:rPr>
                <w:sz w:val="14"/>
                <w:szCs w:val="14"/>
              </w:rPr>
              <w:t>Conventional Banking Branches</w:t>
            </w:r>
          </w:p>
        </w:tc>
        <w:tc>
          <w:tcPr>
            <w:tcW w:w="777" w:type="dxa"/>
            <w:tcBorders>
              <w:top w:val="nil"/>
              <w:left w:val="nil"/>
              <w:bottom w:val="nil"/>
              <w:right w:val="nil"/>
            </w:tcBorders>
            <w:shd w:val="clear" w:color="auto" w:fill="auto"/>
            <w:noWrap/>
            <w:tcMar>
              <w:left w:w="29" w:type="dxa"/>
              <w:right w:w="29" w:type="dxa"/>
            </w:tcMar>
            <w:vAlign w:val="center"/>
            <w:hideMark/>
          </w:tcPr>
          <w:p w:rsidR="002F3A9D" w:rsidRDefault="002F3A9D" w:rsidP="002F3A9D">
            <w:pPr>
              <w:jc w:val="right"/>
              <w:rPr>
                <w:sz w:val="14"/>
                <w:szCs w:val="14"/>
              </w:rPr>
            </w:pPr>
            <w:r>
              <w:rPr>
                <w:sz w:val="14"/>
                <w:szCs w:val="14"/>
              </w:rPr>
              <w:t>4,241,174</w:t>
            </w:r>
          </w:p>
        </w:tc>
        <w:tc>
          <w:tcPr>
            <w:tcW w:w="769"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4,789,627</w:t>
            </w:r>
          </w:p>
        </w:tc>
        <w:tc>
          <w:tcPr>
            <w:tcW w:w="786"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5,276,240</w:t>
            </w:r>
          </w:p>
        </w:tc>
        <w:tc>
          <w:tcPr>
            <w:tcW w:w="81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4,618,883</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4,789,627</w:t>
            </w:r>
          </w:p>
        </w:tc>
        <w:tc>
          <w:tcPr>
            <w:tcW w:w="72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5,213,710</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5,192,343</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5,214,851</w:t>
            </w:r>
          </w:p>
        </w:tc>
        <w:tc>
          <w:tcPr>
            <w:tcW w:w="744" w:type="dxa"/>
            <w:tcBorders>
              <w:top w:val="nil"/>
              <w:left w:val="nil"/>
              <w:bottom w:val="nil"/>
              <w:right w:val="nil"/>
            </w:tcBorders>
            <w:shd w:val="clear" w:color="auto" w:fill="auto"/>
            <w:noWrap/>
            <w:tcMar>
              <w:left w:w="29" w:type="dxa"/>
              <w:right w:w="29" w:type="dxa"/>
            </w:tcMar>
            <w:vAlign w:val="center"/>
          </w:tcPr>
          <w:p w:rsidR="002F3A9D" w:rsidRDefault="002F3A9D" w:rsidP="002F3A9D">
            <w:pPr>
              <w:jc w:val="right"/>
              <w:rPr>
                <w:sz w:val="14"/>
                <w:szCs w:val="14"/>
              </w:rPr>
            </w:pPr>
            <w:r>
              <w:rPr>
                <w:sz w:val="14"/>
                <w:szCs w:val="14"/>
              </w:rPr>
              <w:t>5,276,240</w:t>
            </w:r>
          </w:p>
        </w:tc>
      </w:tr>
      <w:tr w:rsidR="002F3A9D"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2F3A9D" w:rsidRPr="00AC5C7D" w:rsidRDefault="002F3A9D" w:rsidP="002F3A9D">
            <w:pPr>
              <w:ind w:firstLineChars="200" w:firstLine="280"/>
              <w:jc w:val="left"/>
              <w:rPr>
                <w:sz w:val="14"/>
                <w:szCs w:val="14"/>
              </w:rPr>
            </w:pPr>
            <w:r>
              <w:rPr>
                <w:sz w:val="14"/>
                <w:szCs w:val="14"/>
              </w:rPr>
              <w:t xml:space="preserve">   </w:t>
            </w:r>
            <w:r w:rsidRPr="00AC5C7D">
              <w:rPr>
                <w:sz w:val="14"/>
                <w:szCs w:val="14"/>
              </w:rPr>
              <w:t>Islamic Banks</w:t>
            </w:r>
          </w:p>
        </w:tc>
        <w:tc>
          <w:tcPr>
            <w:tcW w:w="777" w:type="dxa"/>
            <w:tcBorders>
              <w:top w:val="nil"/>
              <w:left w:val="nil"/>
              <w:bottom w:val="nil"/>
              <w:right w:val="nil"/>
            </w:tcBorders>
            <w:shd w:val="clear" w:color="auto" w:fill="auto"/>
            <w:noWrap/>
            <w:tcMar>
              <w:left w:w="29" w:type="dxa"/>
              <w:right w:w="29" w:type="dxa"/>
            </w:tcMar>
            <w:vAlign w:val="center"/>
            <w:hideMark/>
          </w:tcPr>
          <w:p w:rsidR="002F3A9D" w:rsidRDefault="002F3A9D" w:rsidP="002F3A9D">
            <w:pPr>
              <w:jc w:val="right"/>
              <w:rPr>
                <w:sz w:val="14"/>
                <w:szCs w:val="14"/>
              </w:rPr>
            </w:pPr>
            <w:r>
              <w:rPr>
                <w:sz w:val="14"/>
                <w:szCs w:val="14"/>
              </w:rPr>
              <w:t>628,335</w:t>
            </w:r>
          </w:p>
        </w:tc>
        <w:tc>
          <w:tcPr>
            <w:tcW w:w="769"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732,195</w:t>
            </w:r>
          </w:p>
        </w:tc>
        <w:tc>
          <w:tcPr>
            <w:tcW w:w="786"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835,105</w:t>
            </w:r>
          </w:p>
        </w:tc>
        <w:tc>
          <w:tcPr>
            <w:tcW w:w="81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694,270</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732,195</w:t>
            </w:r>
          </w:p>
        </w:tc>
        <w:tc>
          <w:tcPr>
            <w:tcW w:w="72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816,287</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809,325</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825,774</w:t>
            </w:r>
          </w:p>
        </w:tc>
        <w:tc>
          <w:tcPr>
            <w:tcW w:w="744" w:type="dxa"/>
            <w:tcBorders>
              <w:top w:val="nil"/>
              <w:left w:val="nil"/>
              <w:bottom w:val="nil"/>
              <w:right w:val="nil"/>
            </w:tcBorders>
            <w:shd w:val="clear" w:color="auto" w:fill="auto"/>
            <w:noWrap/>
            <w:tcMar>
              <w:left w:w="29" w:type="dxa"/>
              <w:right w:w="29" w:type="dxa"/>
            </w:tcMar>
            <w:vAlign w:val="center"/>
          </w:tcPr>
          <w:p w:rsidR="002F3A9D" w:rsidRDefault="002F3A9D" w:rsidP="002F3A9D">
            <w:pPr>
              <w:jc w:val="right"/>
              <w:rPr>
                <w:sz w:val="14"/>
                <w:szCs w:val="14"/>
              </w:rPr>
            </w:pPr>
            <w:r>
              <w:rPr>
                <w:sz w:val="14"/>
                <w:szCs w:val="14"/>
              </w:rPr>
              <w:t>835,105</w:t>
            </w:r>
          </w:p>
        </w:tc>
      </w:tr>
      <w:tr w:rsidR="002F3A9D"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2F3A9D" w:rsidRPr="00AC5C7D" w:rsidRDefault="002F3A9D" w:rsidP="002F3A9D">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77" w:type="dxa"/>
            <w:tcBorders>
              <w:top w:val="nil"/>
              <w:left w:val="nil"/>
              <w:bottom w:val="nil"/>
              <w:right w:val="nil"/>
            </w:tcBorders>
            <w:shd w:val="clear" w:color="auto" w:fill="auto"/>
            <w:noWrap/>
            <w:tcMar>
              <w:left w:w="29" w:type="dxa"/>
              <w:right w:w="29" w:type="dxa"/>
            </w:tcMar>
            <w:vAlign w:val="center"/>
            <w:hideMark/>
          </w:tcPr>
          <w:p w:rsidR="002F3A9D" w:rsidRDefault="002F3A9D" w:rsidP="002F3A9D">
            <w:pPr>
              <w:jc w:val="right"/>
              <w:rPr>
                <w:sz w:val="14"/>
                <w:szCs w:val="14"/>
              </w:rPr>
            </w:pPr>
            <w:r>
              <w:rPr>
                <w:sz w:val="14"/>
                <w:szCs w:val="14"/>
              </w:rPr>
              <w:t>327,963</w:t>
            </w:r>
          </w:p>
        </w:tc>
        <w:tc>
          <w:tcPr>
            <w:tcW w:w="769"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451,146</w:t>
            </w:r>
          </w:p>
        </w:tc>
        <w:tc>
          <w:tcPr>
            <w:tcW w:w="786"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555,160</w:t>
            </w:r>
          </w:p>
        </w:tc>
        <w:tc>
          <w:tcPr>
            <w:tcW w:w="81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437,224</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451,146</w:t>
            </w:r>
          </w:p>
        </w:tc>
        <w:tc>
          <w:tcPr>
            <w:tcW w:w="72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554,467</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552,322</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560,747</w:t>
            </w:r>
          </w:p>
        </w:tc>
        <w:tc>
          <w:tcPr>
            <w:tcW w:w="744" w:type="dxa"/>
            <w:tcBorders>
              <w:top w:val="nil"/>
              <w:left w:val="nil"/>
              <w:bottom w:val="nil"/>
              <w:right w:val="nil"/>
            </w:tcBorders>
            <w:shd w:val="clear" w:color="auto" w:fill="auto"/>
            <w:noWrap/>
            <w:tcMar>
              <w:left w:w="29" w:type="dxa"/>
              <w:right w:w="29" w:type="dxa"/>
            </w:tcMar>
            <w:vAlign w:val="center"/>
          </w:tcPr>
          <w:p w:rsidR="002F3A9D" w:rsidRDefault="002F3A9D" w:rsidP="002F3A9D">
            <w:pPr>
              <w:jc w:val="right"/>
              <w:rPr>
                <w:sz w:val="14"/>
                <w:szCs w:val="14"/>
              </w:rPr>
            </w:pPr>
            <w:r>
              <w:rPr>
                <w:sz w:val="14"/>
                <w:szCs w:val="14"/>
              </w:rPr>
              <w:t>555,160</w:t>
            </w:r>
          </w:p>
        </w:tc>
      </w:tr>
      <w:tr w:rsidR="002F3A9D" w:rsidRPr="00247299" w:rsidTr="00AB7A08">
        <w:trPr>
          <w:trHeight w:hRule="exact" w:val="230"/>
          <w:jc w:val="center"/>
        </w:trPr>
        <w:tc>
          <w:tcPr>
            <w:tcW w:w="3337" w:type="dxa"/>
            <w:tcBorders>
              <w:top w:val="nil"/>
              <w:left w:val="nil"/>
              <w:bottom w:val="nil"/>
              <w:right w:val="nil"/>
            </w:tcBorders>
            <w:shd w:val="clear" w:color="auto" w:fill="auto"/>
            <w:tcMar>
              <w:left w:w="86" w:type="dxa"/>
              <w:right w:w="29" w:type="dxa"/>
            </w:tcMar>
            <w:vAlign w:val="center"/>
            <w:hideMark/>
          </w:tcPr>
          <w:p w:rsidR="002F3A9D" w:rsidRPr="00AC5C7D" w:rsidRDefault="002F3A9D" w:rsidP="002F3A9D">
            <w:pPr>
              <w:numPr>
                <w:ilvl w:val="0"/>
                <w:numId w:val="6"/>
              </w:numPr>
              <w:ind w:left="342" w:hanging="177"/>
              <w:jc w:val="left"/>
              <w:rPr>
                <w:b/>
                <w:bCs/>
                <w:sz w:val="14"/>
                <w:szCs w:val="14"/>
              </w:rPr>
            </w:pPr>
            <w:r w:rsidRPr="00AC5C7D">
              <w:rPr>
                <w:b/>
                <w:bCs/>
                <w:sz w:val="14"/>
                <w:szCs w:val="14"/>
              </w:rPr>
              <w:t>Credit to PSEs</w:t>
            </w:r>
          </w:p>
        </w:tc>
        <w:tc>
          <w:tcPr>
            <w:tcW w:w="777"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b/>
                <w:bCs/>
                <w:sz w:val="14"/>
                <w:szCs w:val="14"/>
              </w:rPr>
            </w:pPr>
            <w:r>
              <w:rPr>
                <w:b/>
                <w:bCs/>
                <w:sz w:val="14"/>
                <w:szCs w:val="14"/>
              </w:rPr>
              <w:t>822,797</w:t>
            </w:r>
          </w:p>
        </w:tc>
        <w:tc>
          <w:tcPr>
            <w:tcW w:w="769"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1,068,199</w:t>
            </w:r>
          </w:p>
        </w:tc>
        <w:tc>
          <w:tcPr>
            <w:tcW w:w="786"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1,394,221</w:t>
            </w:r>
          </w:p>
        </w:tc>
        <w:tc>
          <w:tcPr>
            <w:tcW w:w="81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b/>
                <w:bCs/>
                <w:sz w:val="14"/>
                <w:szCs w:val="14"/>
              </w:rPr>
            </w:pPr>
            <w:r>
              <w:rPr>
                <w:b/>
                <w:bCs/>
                <w:sz w:val="14"/>
                <w:szCs w:val="14"/>
              </w:rPr>
              <w:t>998,150</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1,068,199</w:t>
            </w:r>
          </w:p>
        </w:tc>
        <w:tc>
          <w:tcPr>
            <w:tcW w:w="72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b/>
                <w:bCs/>
                <w:sz w:val="14"/>
                <w:szCs w:val="14"/>
              </w:rPr>
            </w:pPr>
            <w:r>
              <w:rPr>
                <w:b/>
                <w:bCs/>
                <w:sz w:val="14"/>
                <w:szCs w:val="14"/>
              </w:rPr>
              <w:t>1,378,403</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1,380,338</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1,394,981</w:t>
            </w:r>
          </w:p>
        </w:tc>
        <w:tc>
          <w:tcPr>
            <w:tcW w:w="744" w:type="dxa"/>
            <w:tcBorders>
              <w:top w:val="nil"/>
              <w:left w:val="nil"/>
              <w:bottom w:val="nil"/>
              <w:right w:val="nil"/>
            </w:tcBorders>
            <w:shd w:val="clear" w:color="auto" w:fill="auto"/>
            <w:noWrap/>
            <w:tcMar>
              <w:left w:w="29" w:type="dxa"/>
              <w:right w:w="29" w:type="dxa"/>
            </w:tcMar>
            <w:vAlign w:val="center"/>
          </w:tcPr>
          <w:p w:rsidR="002F3A9D" w:rsidRDefault="002F3A9D" w:rsidP="002F3A9D">
            <w:pPr>
              <w:jc w:val="right"/>
              <w:rPr>
                <w:b/>
                <w:bCs/>
                <w:sz w:val="14"/>
                <w:szCs w:val="14"/>
              </w:rPr>
            </w:pPr>
            <w:r>
              <w:rPr>
                <w:b/>
                <w:bCs/>
                <w:sz w:val="14"/>
                <w:szCs w:val="14"/>
              </w:rPr>
              <w:t>1,394,221</w:t>
            </w:r>
          </w:p>
        </w:tc>
      </w:tr>
      <w:tr w:rsidR="002F3A9D" w:rsidRPr="00247299" w:rsidTr="00AB7A08">
        <w:trPr>
          <w:trHeight w:hRule="exact" w:val="189"/>
          <w:jc w:val="center"/>
        </w:trPr>
        <w:tc>
          <w:tcPr>
            <w:tcW w:w="3337" w:type="dxa"/>
            <w:tcBorders>
              <w:top w:val="nil"/>
              <w:left w:val="nil"/>
              <w:bottom w:val="nil"/>
              <w:right w:val="nil"/>
            </w:tcBorders>
            <w:shd w:val="clear" w:color="auto" w:fill="auto"/>
            <w:noWrap/>
            <w:tcMar>
              <w:left w:w="86" w:type="dxa"/>
              <w:right w:w="29" w:type="dxa"/>
            </w:tcMar>
            <w:vAlign w:val="center"/>
            <w:hideMark/>
          </w:tcPr>
          <w:p w:rsidR="002F3A9D" w:rsidRPr="00AC5C7D" w:rsidRDefault="002F3A9D" w:rsidP="002F3A9D">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BP/PSPC</w:t>
            </w:r>
          </w:p>
        </w:tc>
        <w:tc>
          <w:tcPr>
            <w:tcW w:w="777" w:type="dxa"/>
            <w:tcBorders>
              <w:top w:val="nil"/>
              <w:left w:val="nil"/>
              <w:bottom w:val="nil"/>
              <w:right w:val="nil"/>
            </w:tcBorders>
            <w:shd w:val="clear" w:color="auto" w:fill="auto"/>
            <w:noWrap/>
            <w:tcMar>
              <w:left w:w="29" w:type="dxa"/>
              <w:right w:w="29" w:type="dxa"/>
            </w:tcMar>
            <w:vAlign w:val="center"/>
            <w:hideMark/>
          </w:tcPr>
          <w:p w:rsidR="002F3A9D" w:rsidRDefault="002F3A9D" w:rsidP="002F3A9D">
            <w:pPr>
              <w:jc w:val="right"/>
              <w:rPr>
                <w:b/>
                <w:bCs/>
                <w:sz w:val="14"/>
                <w:szCs w:val="14"/>
              </w:rPr>
            </w:pPr>
            <w:r>
              <w:rPr>
                <w:b/>
                <w:bCs/>
                <w:sz w:val="14"/>
                <w:szCs w:val="14"/>
              </w:rPr>
              <w:t>(24,244)</w:t>
            </w:r>
          </w:p>
        </w:tc>
        <w:tc>
          <w:tcPr>
            <w:tcW w:w="769"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(24,244)</w:t>
            </w:r>
          </w:p>
        </w:tc>
        <w:tc>
          <w:tcPr>
            <w:tcW w:w="786"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(24,244)</w:t>
            </w:r>
          </w:p>
        </w:tc>
        <w:tc>
          <w:tcPr>
            <w:tcW w:w="81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(24,244)</w:t>
            </w:r>
          </w:p>
        </w:tc>
        <w:tc>
          <w:tcPr>
            <w:tcW w:w="744" w:type="dxa"/>
            <w:tcBorders>
              <w:top w:val="nil"/>
              <w:left w:val="nil"/>
              <w:bottom w:val="nil"/>
              <w:right w:val="nil"/>
            </w:tcBorders>
            <w:shd w:val="clear" w:color="auto" w:fill="auto"/>
            <w:noWrap/>
            <w:tcMar>
              <w:left w:w="29" w:type="dxa"/>
              <w:right w:w="29" w:type="dxa"/>
            </w:tcMar>
            <w:vAlign w:val="center"/>
          </w:tcPr>
          <w:p w:rsidR="002F3A9D" w:rsidRDefault="002F3A9D" w:rsidP="002F3A9D">
            <w:pPr>
              <w:jc w:val="right"/>
              <w:rPr>
                <w:b/>
                <w:bCs/>
                <w:sz w:val="14"/>
                <w:szCs w:val="14"/>
              </w:rPr>
            </w:pPr>
            <w:r>
              <w:rPr>
                <w:b/>
                <w:bCs/>
                <w:sz w:val="14"/>
                <w:szCs w:val="14"/>
              </w:rPr>
              <w:t>(24,244)</w:t>
            </w:r>
          </w:p>
        </w:tc>
      </w:tr>
      <w:tr w:rsidR="002F3A9D"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2F3A9D" w:rsidRPr="00AC5C7D" w:rsidRDefault="002F3A9D" w:rsidP="002F3A9D">
            <w:pPr>
              <w:numPr>
                <w:ilvl w:val="0"/>
                <w:numId w:val="6"/>
              </w:numPr>
              <w:ind w:left="342" w:hanging="177"/>
              <w:jc w:val="left"/>
              <w:rPr>
                <w:b/>
                <w:bCs/>
                <w:sz w:val="14"/>
                <w:szCs w:val="14"/>
              </w:rPr>
            </w:pPr>
            <w:r w:rsidRPr="00AC5C7D">
              <w:rPr>
                <w:b/>
                <w:bCs/>
                <w:sz w:val="14"/>
                <w:szCs w:val="14"/>
              </w:rPr>
              <w:t>Credit to NBFIs</w:t>
            </w:r>
          </w:p>
        </w:tc>
        <w:tc>
          <w:tcPr>
            <w:tcW w:w="777" w:type="dxa"/>
            <w:tcBorders>
              <w:top w:val="nil"/>
              <w:left w:val="nil"/>
              <w:bottom w:val="nil"/>
              <w:right w:val="nil"/>
            </w:tcBorders>
            <w:shd w:val="clear" w:color="auto" w:fill="auto"/>
            <w:noWrap/>
            <w:tcMar>
              <w:left w:w="29" w:type="dxa"/>
              <w:right w:w="29" w:type="dxa"/>
            </w:tcMar>
            <w:vAlign w:val="center"/>
            <w:hideMark/>
          </w:tcPr>
          <w:p w:rsidR="002F3A9D" w:rsidRDefault="002F3A9D" w:rsidP="002F3A9D">
            <w:pPr>
              <w:jc w:val="right"/>
              <w:rPr>
                <w:b/>
                <w:bCs/>
                <w:sz w:val="14"/>
                <w:szCs w:val="14"/>
              </w:rPr>
            </w:pPr>
            <w:r>
              <w:rPr>
                <w:b/>
                <w:bCs/>
                <w:sz w:val="14"/>
                <w:szCs w:val="14"/>
              </w:rPr>
              <w:t>15,241</w:t>
            </w:r>
          </w:p>
        </w:tc>
        <w:tc>
          <w:tcPr>
            <w:tcW w:w="769"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16,675</w:t>
            </w:r>
          </w:p>
        </w:tc>
        <w:tc>
          <w:tcPr>
            <w:tcW w:w="786"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18,846</w:t>
            </w:r>
          </w:p>
        </w:tc>
        <w:tc>
          <w:tcPr>
            <w:tcW w:w="81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b/>
                <w:bCs/>
                <w:sz w:val="14"/>
                <w:szCs w:val="14"/>
              </w:rPr>
            </w:pPr>
            <w:r>
              <w:rPr>
                <w:b/>
                <w:bCs/>
                <w:sz w:val="14"/>
                <w:szCs w:val="14"/>
              </w:rPr>
              <w:t>16,181</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16,675</w:t>
            </w:r>
          </w:p>
        </w:tc>
        <w:tc>
          <w:tcPr>
            <w:tcW w:w="72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b/>
                <w:bCs/>
                <w:sz w:val="14"/>
                <w:szCs w:val="14"/>
              </w:rPr>
            </w:pPr>
            <w:r>
              <w:rPr>
                <w:b/>
                <w:bCs/>
                <w:sz w:val="14"/>
                <w:szCs w:val="14"/>
              </w:rPr>
              <w:t>18,475</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18,450</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18,556</w:t>
            </w:r>
          </w:p>
        </w:tc>
        <w:tc>
          <w:tcPr>
            <w:tcW w:w="744" w:type="dxa"/>
            <w:tcBorders>
              <w:top w:val="nil"/>
              <w:left w:val="nil"/>
              <w:bottom w:val="nil"/>
              <w:right w:val="nil"/>
            </w:tcBorders>
            <w:shd w:val="clear" w:color="auto" w:fill="auto"/>
            <w:noWrap/>
            <w:tcMar>
              <w:left w:w="29" w:type="dxa"/>
              <w:right w:w="29" w:type="dxa"/>
            </w:tcMar>
            <w:vAlign w:val="center"/>
          </w:tcPr>
          <w:p w:rsidR="002F3A9D" w:rsidRDefault="002F3A9D" w:rsidP="002F3A9D">
            <w:pPr>
              <w:jc w:val="right"/>
              <w:rPr>
                <w:b/>
                <w:bCs/>
                <w:sz w:val="14"/>
                <w:szCs w:val="14"/>
              </w:rPr>
            </w:pPr>
            <w:r>
              <w:rPr>
                <w:b/>
                <w:bCs/>
                <w:sz w:val="14"/>
                <w:szCs w:val="14"/>
              </w:rPr>
              <w:t>18,846</w:t>
            </w:r>
          </w:p>
        </w:tc>
      </w:tr>
      <w:tr w:rsidR="002F3A9D"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2F3A9D" w:rsidRPr="00AC5C7D" w:rsidRDefault="002F3A9D" w:rsidP="002F3A9D">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77" w:type="dxa"/>
            <w:tcBorders>
              <w:top w:val="nil"/>
              <w:left w:val="nil"/>
              <w:bottom w:val="nil"/>
              <w:right w:val="nil"/>
            </w:tcBorders>
            <w:shd w:val="clear" w:color="auto" w:fill="auto"/>
            <w:noWrap/>
            <w:tcMar>
              <w:left w:w="29" w:type="dxa"/>
              <w:right w:w="29" w:type="dxa"/>
            </w:tcMar>
            <w:vAlign w:val="center"/>
            <w:hideMark/>
          </w:tcPr>
          <w:p w:rsidR="002F3A9D" w:rsidRDefault="002F3A9D" w:rsidP="002F3A9D">
            <w:pPr>
              <w:jc w:val="right"/>
              <w:rPr>
                <w:b/>
                <w:bCs/>
                <w:sz w:val="14"/>
                <w:szCs w:val="14"/>
              </w:rPr>
            </w:pPr>
            <w:r>
              <w:rPr>
                <w:b/>
                <w:bCs/>
                <w:sz w:val="14"/>
                <w:szCs w:val="14"/>
              </w:rPr>
              <w:t>(988,031)</w:t>
            </w:r>
          </w:p>
        </w:tc>
        <w:tc>
          <w:tcPr>
            <w:tcW w:w="769"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(1,027,682)</w:t>
            </w:r>
          </w:p>
        </w:tc>
        <w:tc>
          <w:tcPr>
            <w:tcW w:w="786"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(1,086,539)</w:t>
            </w:r>
          </w:p>
        </w:tc>
        <w:tc>
          <w:tcPr>
            <w:tcW w:w="81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b/>
                <w:bCs/>
                <w:sz w:val="14"/>
                <w:szCs w:val="14"/>
              </w:rPr>
            </w:pPr>
            <w:r>
              <w:rPr>
                <w:b/>
                <w:bCs/>
                <w:sz w:val="14"/>
                <w:szCs w:val="14"/>
              </w:rPr>
              <w:t>(1,216,330)</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(1,027,682)</w:t>
            </w:r>
          </w:p>
        </w:tc>
        <w:tc>
          <w:tcPr>
            <w:tcW w:w="72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b/>
                <w:bCs/>
                <w:sz w:val="14"/>
                <w:szCs w:val="14"/>
              </w:rPr>
            </w:pPr>
            <w:r>
              <w:rPr>
                <w:b/>
                <w:bCs/>
                <w:sz w:val="14"/>
                <w:szCs w:val="14"/>
              </w:rPr>
              <w:t>(1,188,070)</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(1,317,527)</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(1,267,561)</w:t>
            </w:r>
          </w:p>
        </w:tc>
        <w:tc>
          <w:tcPr>
            <w:tcW w:w="744" w:type="dxa"/>
            <w:tcBorders>
              <w:top w:val="nil"/>
              <w:left w:val="nil"/>
              <w:bottom w:val="nil"/>
              <w:right w:val="nil"/>
            </w:tcBorders>
            <w:shd w:val="clear" w:color="auto" w:fill="auto"/>
            <w:noWrap/>
            <w:tcMar>
              <w:left w:w="29" w:type="dxa"/>
              <w:right w:w="29" w:type="dxa"/>
            </w:tcMar>
            <w:vAlign w:val="center"/>
          </w:tcPr>
          <w:p w:rsidR="002F3A9D" w:rsidRDefault="002F3A9D" w:rsidP="002F3A9D">
            <w:pPr>
              <w:jc w:val="right"/>
              <w:rPr>
                <w:b/>
                <w:bCs/>
                <w:sz w:val="14"/>
                <w:szCs w:val="14"/>
              </w:rPr>
            </w:pPr>
            <w:r>
              <w:rPr>
                <w:b/>
                <w:bCs/>
                <w:sz w:val="14"/>
                <w:szCs w:val="14"/>
              </w:rPr>
              <w:t>(1,086,539)</w:t>
            </w:r>
          </w:p>
        </w:tc>
      </w:tr>
      <w:tr w:rsidR="002F3A9D"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2F3A9D" w:rsidRPr="00AC5C7D" w:rsidRDefault="002F3A9D" w:rsidP="002F3A9D">
            <w:pPr>
              <w:jc w:val="left"/>
              <w:rPr>
                <w:b/>
                <w:bCs/>
                <w:sz w:val="14"/>
                <w:szCs w:val="14"/>
              </w:rPr>
            </w:pPr>
            <w:r w:rsidRPr="00AC5C7D">
              <w:rPr>
                <w:b/>
                <w:bCs/>
                <w:sz w:val="14"/>
                <w:szCs w:val="14"/>
              </w:rPr>
              <w:t>Broad Money M2  (A+B)</w:t>
            </w:r>
          </w:p>
        </w:tc>
        <w:tc>
          <w:tcPr>
            <w:tcW w:w="777" w:type="dxa"/>
            <w:tcBorders>
              <w:top w:val="nil"/>
              <w:left w:val="nil"/>
              <w:bottom w:val="nil"/>
              <w:right w:val="nil"/>
            </w:tcBorders>
            <w:shd w:val="clear" w:color="auto" w:fill="auto"/>
            <w:noWrap/>
            <w:tcMar>
              <w:left w:w="29" w:type="dxa"/>
              <w:right w:w="29" w:type="dxa"/>
            </w:tcMar>
            <w:vAlign w:val="center"/>
            <w:hideMark/>
          </w:tcPr>
          <w:p w:rsidR="002F3A9D" w:rsidRDefault="002F3A9D" w:rsidP="002F3A9D">
            <w:pPr>
              <w:jc w:val="right"/>
              <w:rPr>
                <w:b/>
                <w:bCs/>
                <w:sz w:val="14"/>
                <w:szCs w:val="14"/>
              </w:rPr>
            </w:pPr>
            <w:r>
              <w:rPr>
                <w:b/>
                <w:bCs/>
                <w:sz w:val="14"/>
                <w:szCs w:val="14"/>
              </w:rPr>
              <w:t>14,580,882</w:t>
            </w:r>
          </w:p>
        </w:tc>
        <w:tc>
          <w:tcPr>
            <w:tcW w:w="769"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15,997,162</w:t>
            </w:r>
          </w:p>
        </w:tc>
        <w:tc>
          <w:tcPr>
            <w:tcW w:w="786"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17,798,494</w:t>
            </w:r>
          </w:p>
        </w:tc>
        <w:tc>
          <w:tcPr>
            <w:tcW w:w="81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b/>
                <w:bCs/>
                <w:sz w:val="14"/>
                <w:szCs w:val="14"/>
              </w:rPr>
            </w:pPr>
            <w:r>
              <w:rPr>
                <w:b/>
                <w:bCs/>
                <w:sz w:val="14"/>
                <w:szCs w:val="14"/>
              </w:rPr>
              <w:t>15,403,060</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15,997,162</w:t>
            </w:r>
          </w:p>
        </w:tc>
        <w:tc>
          <w:tcPr>
            <w:tcW w:w="72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b/>
                <w:bCs/>
                <w:sz w:val="14"/>
                <w:szCs w:val="14"/>
              </w:rPr>
            </w:pPr>
            <w:r>
              <w:rPr>
                <w:b/>
                <w:bCs/>
                <w:sz w:val="14"/>
                <w:szCs w:val="14"/>
              </w:rPr>
              <w:t>16,810,064</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16,537,744</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r>
              <w:rPr>
                <w:b/>
                <w:bCs/>
                <w:sz w:val="14"/>
                <w:szCs w:val="14"/>
              </w:rPr>
              <w:t>17,102,511</w:t>
            </w:r>
          </w:p>
        </w:tc>
        <w:tc>
          <w:tcPr>
            <w:tcW w:w="744" w:type="dxa"/>
            <w:tcBorders>
              <w:top w:val="nil"/>
              <w:left w:val="nil"/>
              <w:bottom w:val="nil"/>
              <w:right w:val="nil"/>
            </w:tcBorders>
            <w:shd w:val="clear" w:color="auto" w:fill="auto"/>
            <w:noWrap/>
            <w:tcMar>
              <w:left w:w="29" w:type="dxa"/>
              <w:right w:w="29" w:type="dxa"/>
            </w:tcMar>
            <w:vAlign w:val="center"/>
          </w:tcPr>
          <w:p w:rsidR="002F3A9D" w:rsidRDefault="002F3A9D" w:rsidP="002F3A9D">
            <w:pPr>
              <w:jc w:val="right"/>
              <w:rPr>
                <w:b/>
                <w:bCs/>
                <w:sz w:val="14"/>
                <w:szCs w:val="14"/>
              </w:rPr>
            </w:pPr>
            <w:r>
              <w:rPr>
                <w:b/>
                <w:bCs/>
                <w:sz w:val="14"/>
                <w:szCs w:val="14"/>
              </w:rPr>
              <w:t>17,798,494</w:t>
            </w:r>
          </w:p>
        </w:tc>
      </w:tr>
      <w:tr w:rsidR="002F3A9D"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2F3A9D" w:rsidRPr="00AC5C7D" w:rsidRDefault="002F3A9D" w:rsidP="002F3A9D">
            <w:pPr>
              <w:numPr>
                <w:ilvl w:val="0"/>
                <w:numId w:val="1"/>
              </w:numPr>
              <w:ind w:left="162" w:hanging="270"/>
              <w:jc w:val="left"/>
              <w:rPr>
                <w:b/>
                <w:bCs/>
                <w:sz w:val="14"/>
                <w:szCs w:val="14"/>
              </w:rPr>
            </w:pPr>
            <w:r w:rsidRPr="00AC5C7D">
              <w:rPr>
                <w:b/>
                <w:bCs/>
                <w:sz w:val="14"/>
                <w:szCs w:val="14"/>
              </w:rPr>
              <w:t>Memorandum Items</w:t>
            </w:r>
          </w:p>
        </w:tc>
        <w:tc>
          <w:tcPr>
            <w:tcW w:w="777" w:type="dxa"/>
            <w:tcBorders>
              <w:top w:val="nil"/>
              <w:left w:val="nil"/>
              <w:bottom w:val="nil"/>
              <w:right w:val="nil"/>
            </w:tcBorders>
            <w:shd w:val="clear" w:color="auto" w:fill="auto"/>
            <w:noWrap/>
            <w:tcMar>
              <w:left w:w="29" w:type="dxa"/>
              <w:right w:w="29" w:type="dxa"/>
            </w:tcMar>
            <w:vAlign w:val="center"/>
            <w:hideMark/>
          </w:tcPr>
          <w:p w:rsidR="002F3A9D" w:rsidRPr="0054158B" w:rsidRDefault="002F3A9D" w:rsidP="002F3A9D">
            <w:pPr>
              <w:jc w:val="right"/>
              <w:rPr>
                <w:b/>
                <w:bCs/>
                <w:sz w:val="14"/>
                <w:szCs w:val="14"/>
              </w:rPr>
            </w:pPr>
          </w:p>
        </w:tc>
        <w:tc>
          <w:tcPr>
            <w:tcW w:w="769" w:type="dxa"/>
            <w:tcBorders>
              <w:top w:val="nil"/>
              <w:left w:val="nil"/>
              <w:bottom w:val="nil"/>
              <w:right w:val="nil"/>
            </w:tcBorders>
            <w:shd w:val="clear" w:color="auto" w:fill="auto"/>
            <w:tcMar>
              <w:left w:w="29" w:type="dxa"/>
              <w:right w:w="29" w:type="dxa"/>
            </w:tcMar>
            <w:vAlign w:val="center"/>
          </w:tcPr>
          <w:p w:rsidR="002F3A9D" w:rsidRPr="0054158B" w:rsidRDefault="002F3A9D" w:rsidP="002F3A9D">
            <w:pPr>
              <w:jc w:val="right"/>
              <w:rPr>
                <w:b/>
                <w:bCs/>
                <w:sz w:val="14"/>
                <w:szCs w:val="14"/>
              </w:rPr>
            </w:pPr>
          </w:p>
        </w:tc>
        <w:tc>
          <w:tcPr>
            <w:tcW w:w="786"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p>
        </w:tc>
        <w:tc>
          <w:tcPr>
            <w:tcW w:w="81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b/>
                <w:bCs/>
                <w:sz w:val="14"/>
                <w:szCs w:val="14"/>
              </w:rPr>
            </w:pP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20"/>
              </w:rPr>
            </w:pPr>
          </w:p>
        </w:tc>
        <w:tc>
          <w:tcPr>
            <w:tcW w:w="744" w:type="dxa"/>
            <w:tcBorders>
              <w:top w:val="nil"/>
              <w:left w:val="nil"/>
              <w:bottom w:val="nil"/>
              <w:right w:val="nil"/>
            </w:tcBorders>
            <w:shd w:val="clear" w:color="auto" w:fill="auto"/>
            <w:noWrap/>
            <w:tcMar>
              <w:left w:w="29" w:type="dxa"/>
              <w:right w:w="29" w:type="dxa"/>
            </w:tcMar>
            <w:vAlign w:val="center"/>
          </w:tcPr>
          <w:p w:rsidR="002F3A9D" w:rsidRDefault="002F3A9D" w:rsidP="002F3A9D">
            <w:pPr>
              <w:jc w:val="right"/>
              <w:rPr>
                <w:b/>
                <w:bCs/>
                <w:sz w:val="14"/>
                <w:szCs w:val="14"/>
              </w:rPr>
            </w:pPr>
          </w:p>
        </w:tc>
      </w:tr>
      <w:tr w:rsidR="002F3A9D" w:rsidRPr="00247299" w:rsidTr="00AB7A08">
        <w:trPr>
          <w:trHeight w:hRule="exact" w:val="230"/>
          <w:jc w:val="center"/>
        </w:trPr>
        <w:tc>
          <w:tcPr>
            <w:tcW w:w="3337" w:type="dxa"/>
            <w:tcBorders>
              <w:top w:val="nil"/>
              <w:left w:val="nil"/>
              <w:bottom w:val="nil"/>
              <w:right w:val="nil"/>
            </w:tcBorders>
            <w:shd w:val="clear" w:color="auto" w:fill="auto"/>
            <w:noWrap/>
            <w:tcMar>
              <w:left w:w="86" w:type="dxa"/>
              <w:right w:w="29" w:type="dxa"/>
            </w:tcMar>
            <w:vAlign w:val="center"/>
            <w:hideMark/>
          </w:tcPr>
          <w:p w:rsidR="002F3A9D" w:rsidRPr="00AC5C7D" w:rsidRDefault="002F3A9D" w:rsidP="002F3A9D">
            <w:pPr>
              <w:jc w:val="left"/>
              <w:rPr>
                <w:sz w:val="14"/>
                <w:szCs w:val="14"/>
              </w:rPr>
            </w:pPr>
            <w:r w:rsidRPr="00AC5C7D">
              <w:rPr>
                <w:sz w:val="14"/>
                <w:szCs w:val="14"/>
              </w:rPr>
              <w:t>Accrued Profit on SBP holdings of MRTBs/MTBs</w:t>
            </w:r>
          </w:p>
        </w:tc>
        <w:tc>
          <w:tcPr>
            <w:tcW w:w="777" w:type="dxa"/>
            <w:tcBorders>
              <w:top w:val="nil"/>
              <w:left w:val="nil"/>
              <w:bottom w:val="nil"/>
              <w:right w:val="nil"/>
            </w:tcBorders>
            <w:shd w:val="clear" w:color="auto" w:fill="auto"/>
            <w:noWrap/>
            <w:tcMar>
              <w:left w:w="29" w:type="dxa"/>
              <w:right w:w="29" w:type="dxa"/>
            </w:tcMar>
            <w:vAlign w:val="center"/>
            <w:hideMark/>
          </w:tcPr>
          <w:p w:rsidR="002F3A9D" w:rsidRDefault="002F3A9D" w:rsidP="002F3A9D">
            <w:pPr>
              <w:jc w:val="right"/>
              <w:rPr>
                <w:sz w:val="14"/>
                <w:szCs w:val="14"/>
              </w:rPr>
            </w:pPr>
            <w:r>
              <w:rPr>
                <w:sz w:val="14"/>
                <w:szCs w:val="14"/>
              </w:rPr>
              <w:t>50,463</w:t>
            </w:r>
          </w:p>
        </w:tc>
        <w:tc>
          <w:tcPr>
            <w:tcW w:w="769"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73,953</w:t>
            </w:r>
          </w:p>
        </w:tc>
        <w:tc>
          <w:tcPr>
            <w:tcW w:w="786"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2,912</w:t>
            </w:r>
          </w:p>
        </w:tc>
        <w:tc>
          <w:tcPr>
            <w:tcW w:w="81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67,228</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73,953</w:t>
            </w:r>
          </w:p>
        </w:tc>
        <w:tc>
          <w:tcPr>
            <w:tcW w:w="720" w:type="dxa"/>
            <w:tcBorders>
              <w:top w:val="nil"/>
              <w:left w:val="nil"/>
              <w:bottom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129,658</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176,330</w:t>
            </w:r>
          </w:p>
        </w:tc>
        <w:tc>
          <w:tcPr>
            <w:tcW w:w="720" w:type="dxa"/>
            <w:tcBorders>
              <w:top w:val="nil"/>
              <w:left w:val="nil"/>
              <w:bottom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237,654</w:t>
            </w:r>
          </w:p>
        </w:tc>
        <w:tc>
          <w:tcPr>
            <w:tcW w:w="744" w:type="dxa"/>
            <w:tcBorders>
              <w:top w:val="nil"/>
              <w:left w:val="nil"/>
              <w:bottom w:val="nil"/>
              <w:right w:val="nil"/>
            </w:tcBorders>
            <w:shd w:val="clear" w:color="auto" w:fill="auto"/>
            <w:noWrap/>
            <w:tcMar>
              <w:left w:w="29" w:type="dxa"/>
              <w:right w:w="29" w:type="dxa"/>
            </w:tcMar>
            <w:vAlign w:val="center"/>
          </w:tcPr>
          <w:p w:rsidR="002F3A9D" w:rsidRDefault="002F3A9D" w:rsidP="002F3A9D">
            <w:pPr>
              <w:jc w:val="right"/>
              <w:rPr>
                <w:sz w:val="14"/>
                <w:szCs w:val="14"/>
              </w:rPr>
            </w:pPr>
            <w:r>
              <w:rPr>
                <w:sz w:val="14"/>
                <w:szCs w:val="14"/>
              </w:rPr>
              <w:t>2,912</w:t>
            </w:r>
          </w:p>
        </w:tc>
      </w:tr>
      <w:tr w:rsidR="002F3A9D" w:rsidRPr="00247299" w:rsidTr="00AB7A08">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2F3A9D" w:rsidRPr="00AC5C7D" w:rsidRDefault="002F3A9D" w:rsidP="002F3A9D">
            <w:pPr>
              <w:jc w:val="left"/>
              <w:rPr>
                <w:sz w:val="14"/>
                <w:szCs w:val="14"/>
              </w:rPr>
            </w:pPr>
            <w:r w:rsidRPr="00AC5C7D">
              <w:rPr>
                <w:sz w:val="14"/>
                <w:szCs w:val="14"/>
              </w:rPr>
              <w:t xml:space="preserve">Outstanding amount of MTBs (realized value in auction) </w:t>
            </w:r>
          </w:p>
        </w:tc>
        <w:tc>
          <w:tcPr>
            <w:tcW w:w="777" w:type="dxa"/>
            <w:tcBorders>
              <w:top w:val="nil"/>
              <w:left w:val="nil"/>
              <w:right w:val="nil"/>
            </w:tcBorders>
            <w:shd w:val="clear" w:color="auto" w:fill="auto"/>
            <w:noWrap/>
            <w:tcMar>
              <w:left w:w="29" w:type="dxa"/>
              <w:right w:w="29" w:type="dxa"/>
            </w:tcMar>
            <w:vAlign w:val="center"/>
            <w:hideMark/>
          </w:tcPr>
          <w:p w:rsidR="002F3A9D" w:rsidRDefault="002F3A9D" w:rsidP="002F3A9D">
            <w:pPr>
              <w:jc w:val="right"/>
              <w:rPr>
                <w:sz w:val="14"/>
                <w:szCs w:val="14"/>
              </w:rPr>
            </w:pPr>
            <w:r>
              <w:rPr>
                <w:sz w:val="14"/>
                <w:szCs w:val="14"/>
              </w:rPr>
              <w:t>3,711,754</w:t>
            </w:r>
          </w:p>
        </w:tc>
        <w:tc>
          <w:tcPr>
            <w:tcW w:w="769" w:type="dxa"/>
            <w:tcBorders>
              <w:top w:val="nil"/>
              <w:left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4,743,836</w:t>
            </w:r>
          </w:p>
        </w:tc>
        <w:tc>
          <w:tcPr>
            <w:tcW w:w="786" w:type="dxa"/>
            <w:tcBorders>
              <w:top w:val="nil"/>
              <w:left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4,363,090</w:t>
            </w:r>
          </w:p>
        </w:tc>
        <w:tc>
          <w:tcPr>
            <w:tcW w:w="810" w:type="dxa"/>
            <w:tcBorders>
              <w:top w:val="nil"/>
              <w:left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3,373,865</w:t>
            </w:r>
          </w:p>
        </w:tc>
        <w:tc>
          <w:tcPr>
            <w:tcW w:w="720" w:type="dxa"/>
            <w:tcBorders>
              <w:top w:val="nil"/>
              <w:left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4,743,836</w:t>
            </w:r>
          </w:p>
        </w:tc>
        <w:tc>
          <w:tcPr>
            <w:tcW w:w="720" w:type="dxa"/>
            <w:tcBorders>
              <w:top w:val="nil"/>
              <w:left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2,453,412</w:t>
            </w:r>
          </w:p>
        </w:tc>
        <w:tc>
          <w:tcPr>
            <w:tcW w:w="720" w:type="dxa"/>
            <w:tcBorders>
              <w:top w:val="nil"/>
              <w:left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3,051,460</w:t>
            </w:r>
          </w:p>
        </w:tc>
        <w:tc>
          <w:tcPr>
            <w:tcW w:w="720" w:type="dxa"/>
            <w:tcBorders>
              <w:top w:val="nil"/>
              <w:left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4,106,154</w:t>
            </w:r>
          </w:p>
        </w:tc>
        <w:tc>
          <w:tcPr>
            <w:tcW w:w="744" w:type="dxa"/>
            <w:tcBorders>
              <w:top w:val="nil"/>
              <w:left w:val="nil"/>
              <w:right w:val="nil"/>
            </w:tcBorders>
            <w:shd w:val="clear" w:color="auto" w:fill="auto"/>
            <w:noWrap/>
            <w:tcMar>
              <w:left w:w="29" w:type="dxa"/>
              <w:right w:w="29" w:type="dxa"/>
            </w:tcMar>
            <w:vAlign w:val="center"/>
          </w:tcPr>
          <w:p w:rsidR="002F3A9D" w:rsidRDefault="002F3A9D" w:rsidP="002F3A9D">
            <w:pPr>
              <w:jc w:val="right"/>
              <w:rPr>
                <w:sz w:val="14"/>
                <w:szCs w:val="14"/>
              </w:rPr>
            </w:pPr>
            <w:r>
              <w:rPr>
                <w:sz w:val="14"/>
                <w:szCs w:val="14"/>
              </w:rPr>
              <w:t>4,363,090</w:t>
            </w:r>
          </w:p>
        </w:tc>
      </w:tr>
      <w:tr w:rsidR="002F3A9D" w:rsidRPr="00247299" w:rsidTr="00AB7A08">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2F3A9D" w:rsidRPr="00B53708" w:rsidRDefault="002F3A9D" w:rsidP="002F3A9D">
            <w:pPr>
              <w:jc w:val="left"/>
              <w:rPr>
                <w:sz w:val="14"/>
                <w:szCs w:val="14"/>
              </w:rPr>
            </w:pPr>
            <w:r w:rsidRPr="00B53708">
              <w:rPr>
                <w:sz w:val="14"/>
                <w:szCs w:val="14"/>
              </w:rPr>
              <w:t>Net Government Budgetary Borrowing (Cash Basis)</w:t>
            </w:r>
          </w:p>
        </w:tc>
        <w:tc>
          <w:tcPr>
            <w:tcW w:w="777" w:type="dxa"/>
            <w:tcBorders>
              <w:top w:val="nil"/>
              <w:left w:val="nil"/>
              <w:right w:val="nil"/>
            </w:tcBorders>
            <w:shd w:val="clear" w:color="auto" w:fill="auto"/>
            <w:noWrap/>
            <w:tcMar>
              <w:left w:w="29" w:type="dxa"/>
              <w:right w:w="29" w:type="dxa"/>
            </w:tcMar>
            <w:vAlign w:val="center"/>
            <w:hideMark/>
          </w:tcPr>
          <w:p w:rsidR="002F3A9D" w:rsidRDefault="002F3A9D" w:rsidP="002F3A9D">
            <w:pPr>
              <w:jc w:val="right"/>
              <w:rPr>
                <w:sz w:val="14"/>
                <w:szCs w:val="14"/>
              </w:rPr>
            </w:pPr>
            <w:r>
              <w:rPr>
                <w:sz w:val="14"/>
                <w:szCs w:val="14"/>
              </w:rPr>
              <w:t>8,163,028</w:t>
            </w:r>
          </w:p>
        </w:tc>
        <w:tc>
          <w:tcPr>
            <w:tcW w:w="769" w:type="dxa"/>
            <w:tcBorders>
              <w:top w:val="nil"/>
              <w:left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9,283,551</w:t>
            </w:r>
          </w:p>
        </w:tc>
        <w:tc>
          <w:tcPr>
            <w:tcW w:w="786" w:type="dxa"/>
            <w:tcBorders>
              <w:top w:val="nil"/>
              <w:left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11,546,775</w:t>
            </w:r>
          </w:p>
        </w:tc>
        <w:tc>
          <w:tcPr>
            <w:tcW w:w="810" w:type="dxa"/>
            <w:tcBorders>
              <w:top w:val="nil"/>
              <w:left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9,102,363</w:t>
            </w:r>
          </w:p>
        </w:tc>
        <w:tc>
          <w:tcPr>
            <w:tcW w:w="720" w:type="dxa"/>
            <w:tcBorders>
              <w:top w:val="nil"/>
              <w:left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9,283,551</w:t>
            </w:r>
          </w:p>
        </w:tc>
        <w:tc>
          <w:tcPr>
            <w:tcW w:w="720" w:type="dxa"/>
            <w:tcBorders>
              <w:top w:val="nil"/>
              <w:left w:val="nil"/>
              <w:right w:val="nil"/>
            </w:tcBorders>
            <w:shd w:val="clear" w:color="auto" w:fill="auto"/>
            <w:tcMar>
              <w:left w:w="29" w:type="dxa"/>
              <w:right w:w="29" w:type="dxa"/>
            </w:tcMar>
            <w:vAlign w:val="center"/>
            <w:hideMark/>
          </w:tcPr>
          <w:p w:rsidR="002F3A9D" w:rsidRDefault="002F3A9D" w:rsidP="002F3A9D">
            <w:pPr>
              <w:jc w:val="right"/>
              <w:rPr>
                <w:sz w:val="14"/>
                <w:szCs w:val="14"/>
              </w:rPr>
            </w:pPr>
            <w:r>
              <w:rPr>
                <w:sz w:val="14"/>
                <w:szCs w:val="14"/>
              </w:rPr>
              <w:t>10,071,205</w:t>
            </w:r>
          </w:p>
        </w:tc>
        <w:tc>
          <w:tcPr>
            <w:tcW w:w="720" w:type="dxa"/>
            <w:tcBorders>
              <w:top w:val="nil"/>
              <w:left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10,178,472</w:t>
            </w:r>
          </w:p>
        </w:tc>
        <w:tc>
          <w:tcPr>
            <w:tcW w:w="720" w:type="dxa"/>
            <w:tcBorders>
              <w:top w:val="nil"/>
              <w:left w:val="nil"/>
              <w:right w:val="nil"/>
            </w:tcBorders>
            <w:shd w:val="clear" w:color="auto" w:fill="auto"/>
            <w:tcMar>
              <w:left w:w="29" w:type="dxa"/>
              <w:right w:w="29" w:type="dxa"/>
            </w:tcMar>
            <w:vAlign w:val="center"/>
          </w:tcPr>
          <w:p w:rsidR="002F3A9D" w:rsidRDefault="002F3A9D" w:rsidP="002F3A9D">
            <w:pPr>
              <w:jc w:val="right"/>
              <w:rPr>
                <w:sz w:val="14"/>
                <w:szCs w:val="14"/>
              </w:rPr>
            </w:pPr>
            <w:r>
              <w:rPr>
                <w:sz w:val="14"/>
                <w:szCs w:val="14"/>
              </w:rPr>
              <w:t>10,642,967</w:t>
            </w:r>
          </w:p>
        </w:tc>
        <w:tc>
          <w:tcPr>
            <w:tcW w:w="744" w:type="dxa"/>
            <w:tcBorders>
              <w:top w:val="nil"/>
              <w:left w:val="nil"/>
              <w:right w:val="nil"/>
            </w:tcBorders>
            <w:shd w:val="clear" w:color="auto" w:fill="auto"/>
            <w:noWrap/>
            <w:tcMar>
              <w:left w:w="29" w:type="dxa"/>
              <w:right w:w="29" w:type="dxa"/>
            </w:tcMar>
            <w:vAlign w:val="center"/>
          </w:tcPr>
          <w:p w:rsidR="002F3A9D" w:rsidRDefault="002F3A9D" w:rsidP="002F3A9D">
            <w:pPr>
              <w:jc w:val="right"/>
              <w:rPr>
                <w:sz w:val="14"/>
                <w:szCs w:val="14"/>
              </w:rPr>
            </w:pPr>
            <w:r>
              <w:rPr>
                <w:sz w:val="14"/>
                <w:szCs w:val="14"/>
              </w:rPr>
              <w:t>11,546,775</w:t>
            </w:r>
          </w:p>
        </w:tc>
      </w:tr>
      <w:tr w:rsidR="002F3A9D" w:rsidRPr="00247299" w:rsidTr="00AB7A08">
        <w:trPr>
          <w:trHeight w:hRule="exact" w:val="230"/>
          <w:jc w:val="center"/>
        </w:trPr>
        <w:tc>
          <w:tcPr>
            <w:tcW w:w="3337" w:type="dxa"/>
            <w:tcBorders>
              <w:top w:val="nil"/>
              <w:left w:val="nil"/>
              <w:right w:val="nil"/>
            </w:tcBorders>
            <w:shd w:val="clear" w:color="auto" w:fill="auto"/>
            <w:noWrap/>
            <w:tcMar>
              <w:left w:w="86" w:type="dxa"/>
              <w:right w:w="29" w:type="dxa"/>
            </w:tcMar>
            <w:vAlign w:val="center"/>
            <w:hideMark/>
          </w:tcPr>
          <w:p w:rsidR="002F3A9D" w:rsidRPr="0018778B" w:rsidRDefault="002F3A9D" w:rsidP="002F3A9D">
            <w:pPr>
              <w:ind w:firstLine="152"/>
              <w:jc w:val="left"/>
              <w:rPr>
                <w:i/>
                <w:iCs/>
                <w:sz w:val="14"/>
                <w:szCs w:val="14"/>
              </w:rPr>
            </w:pPr>
            <w:r w:rsidRPr="0018778B">
              <w:rPr>
                <w:i/>
                <w:iCs/>
                <w:sz w:val="14"/>
                <w:szCs w:val="14"/>
              </w:rPr>
              <w:t>From SBP</w:t>
            </w:r>
          </w:p>
        </w:tc>
        <w:tc>
          <w:tcPr>
            <w:tcW w:w="777" w:type="dxa"/>
            <w:tcBorders>
              <w:top w:val="nil"/>
              <w:left w:val="nil"/>
              <w:right w:val="nil"/>
            </w:tcBorders>
            <w:shd w:val="clear" w:color="auto" w:fill="auto"/>
            <w:noWrap/>
            <w:tcMar>
              <w:left w:w="29" w:type="dxa"/>
              <w:right w:w="29" w:type="dxa"/>
            </w:tcMar>
            <w:vAlign w:val="center"/>
            <w:hideMark/>
          </w:tcPr>
          <w:p w:rsidR="002F3A9D" w:rsidRDefault="002F3A9D" w:rsidP="002F3A9D">
            <w:pPr>
              <w:jc w:val="right"/>
              <w:rPr>
                <w:i/>
                <w:iCs/>
                <w:sz w:val="14"/>
                <w:szCs w:val="14"/>
              </w:rPr>
            </w:pPr>
            <w:r>
              <w:rPr>
                <w:i/>
                <w:iCs/>
                <w:sz w:val="14"/>
                <w:szCs w:val="14"/>
              </w:rPr>
              <w:t>2,299,646</w:t>
            </w:r>
          </w:p>
        </w:tc>
        <w:tc>
          <w:tcPr>
            <w:tcW w:w="769" w:type="dxa"/>
            <w:tcBorders>
              <w:top w:val="nil"/>
              <w:left w:val="nil"/>
              <w:right w:val="nil"/>
            </w:tcBorders>
            <w:shd w:val="clear" w:color="auto" w:fill="auto"/>
            <w:tcMar>
              <w:left w:w="29" w:type="dxa"/>
              <w:right w:w="29" w:type="dxa"/>
            </w:tcMar>
            <w:vAlign w:val="center"/>
          </w:tcPr>
          <w:p w:rsidR="002F3A9D" w:rsidRDefault="002F3A9D" w:rsidP="002F3A9D">
            <w:pPr>
              <w:jc w:val="right"/>
              <w:rPr>
                <w:i/>
                <w:iCs/>
                <w:sz w:val="14"/>
                <w:szCs w:val="14"/>
              </w:rPr>
            </w:pPr>
            <w:r>
              <w:rPr>
                <w:i/>
                <w:iCs/>
                <w:sz w:val="14"/>
                <w:szCs w:val="14"/>
              </w:rPr>
              <w:t>3,539,453</w:t>
            </w:r>
          </w:p>
        </w:tc>
        <w:tc>
          <w:tcPr>
            <w:tcW w:w="786" w:type="dxa"/>
            <w:tcBorders>
              <w:top w:val="nil"/>
              <w:left w:val="nil"/>
              <w:right w:val="nil"/>
            </w:tcBorders>
            <w:shd w:val="clear" w:color="auto" w:fill="auto"/>
            <w:tcMar>
              <w:left w:w="29" w:type="dxa"/>
              <w:right w:w="29" w:type="dxa"/>
            </w:tcMar>
            <w:vAlign w:val="center"/>
          </w:tcPr>
          <w:p w:rsidR="002F3A9D" w:rsidRDefault="002F3A9D" w:rsidP="002F3A9D">
            <w:pPr>
              <w:jc w:val="right"/>
              <w:rPr>
                <w:i/>
                <w:iCs/>
                <w:sz w:val="14"/>
                <w:szCs w:val="14"/>
              </w:rPr>
            </w:pPr>
            <w:r>
              <w:rPr>
                <w:i/>
                <w:iCs/>
                <w:sz w:val="14"/>
                <w:szCs w:val="14"/>
              </w:rPr>
              <w:t>6,689,840</w:t>
            </w:r>
          </w:p>
        </w:tc>
        <w:tc>
          <w:tcPr>
            <w:tcW w:w="810" w:type="dxa"/>
            <w:tcBorders>
              <w:top w:val="nil"/>
              <w:left w:val="nil"/>
              <w:right w:val="nil"/>
            </w:tcBorders>
            <w:shd w:val="clear" w:color="auto" w:fill="auto"/>
            <w:tcMar>
              <w:left w:w="29" w:type="dxa"/>
              <w:right w:w="29" w:type="dxa"/>
            </w:tcMar>
            <w:vAlign w:val="center"/>
            <w:hideMark/>
          </w:tcPr>
          <w:p w:rsidR="002F3A9D" w:rsidRDefault="002F3A9D" w:rsidP="002F3A9D">
            <w:pPr>
              <w:jc w:val="right"/>
              <w:rPr>
                <w:i/>
                <w:iCs/>
                <w:sz w:val="14"/>
                <w:szCs w:val="14"/>
              </w:rPr>
            </w:pPr>
            <w:r>
              <w:rPr>
                <w:i/>
                <w:iCs/>
                <w:sz w:val="14"/>
                <w:szCs w:val="14"/>
              </w:rPr>
              <w:t>4,684,184</w:t>
            </w:r>
          </w:p>
        </w:tc>
        <w:tc>
          <w:tcPr>
            <w:tcW w:w="720" w:type="dxa"/>
            <w:tcBorders>
              <w:top w:val="nil"/>
              <w:left w:val="nil"/>
              <w:right w:val="nil"/>
            </w:tcBorders>
            <w:shd w:val="clear" w:color="auto" w:fill="auto"/>
            <w:tcMar>
              <w:left w:w="29" w:type="dxa"/>
              <w:right w:w="29" w:type="dxa"/>
            </w:tcMar>
            <w:vAlign w:val="center"/>
          </w:tcPr>
          <w:p w:rsidR="002F3A9D" w:rsidRDefault="002F3A9D" w:rsidP="002F3A9D">
            <w:pPr>
              <w:jc w:val="right"/>
              <w:rPr>
                <w:i/>
                <w:iCs/>
                <w:sz w:val="14"/>
                <w:szCs w:val="14"/>
              </w:rPr>
            </w:pPr>
            <w:r>
              <w:rPr>
                <w:i/>
                <w:iCs/>
                <w:sz w:val="14"/>
                <w:szCs w:val="14"/>
              </w:rPr>
              <w:t>3,539,453</w:t>
            </w:r>
          </w:p>
        </w:tc>
        <w:tc>
          <w:tcPr>
            <w:tcW w:w="720" w:type="dxa"/>
            <w:tcBorders>
              <w:top w:val="nil"/>
              <w:left w:val="nil"/>
              <w:right w:val="nil"/>
            </w:tcBorders>
            <w:shd w:val="clear" w:color="auto" w:fill="auto"/>
            <w:tcMar>
              <w:left w:w="29" w:type="dxa"/>
              <w:right w:w="29" w:type="dxa"/>
            </w:tcMar>
            <w:vAlign w:val="center"/>
            <w:hideMark/>
          </w:tcPr>
          <w:p w:rsidR="002F3A9D" w:rsidRDefault="002F3A9D" w:rsidP="002F3A9D">
            <w:pPr>
              <w:jc w:val="right"/>
              <w:rPr>
                <w:i/>
                <w:iCs/>
                <w:sz w:val="14"/>
                <w:szCs w:val="14"/>
              </w:rPr>
            </w:pPr>
            <w:r>
              <w:rPr>
                <w:i/>
                <w:iCs/>
                <w:sz w:val="14"/>
                <w:szCs w:val="14"/>
              </w:rPr>
              <w:t>6,928,649</w:t>
            </w:r>
          </w:p>
        </w:tc>
        <w:tc>
          <w:tcPr>
            <w:tcW w:w="720" w:type="dxa"/>
            <w:tcBorders>
              <w:top w:val="nil"/>
              <w:left w:val="nil"/>
              <w:right w:val="nil"/>
            </w:tcBorders>
            <w:shd w:val="clear" w:color="auto" w:fill="auto"/>
            <w:tcMar>
              <w:left w:w="29" w:type="dxa"/>
              <w:right w:w="29" w:type="dxa"/>
            </w:tcMar>
            <w:vAlign w:val="center"/>
          </w:tcPr>
          <w:p w:rsidR="002F3A9D" w:rsidRDefault="002F3A9D" w:rsidP="002F3A9D">
            <w:pPr>
              <w:jc w:val="right"/>
              <w:rPr>
                <w:i/>
                <w:iCs/>
                <w:sz w:val="14"/>
                <w:szCs w:val="14"/>
              </w:rPr>
            </w:pPr>
            <w:r>
              <w:rPr>
                <w:i/>
                <w:iCs/>
                <w:sz w:val="14"/>
                <w:szCs w:val="14"/>
              </w:rPr>
              <w:t>6,641,801</w:t>
            </w:r>
          </w:p>
        </w:tc>
        <w:tc>
          <w:tcPr>
            <w:tcW w:w="720" w:type="dxa"/>
            <w:tcBorders>
              <w:top w:val="nil"/>
              <w:left w:val="nil"/>
              <w:right w:val="nil"/>
            </w:tcBorders>
            <w:shd w:val="clear" w:color="auto" w:fill="auto"/>
            <w:tcMar>
              <w:left w:w="29" w:type="dxa"/>
              <w:right w:w="29" w:type="dxa"/>
            </w:tcMar>
            <w:vAlign w:val="center"/>
          </w:tcPr>
          <w:p w:rsidR="002F3A9D" w:rsidRDefault="002F3A9D" w:rsidP="002F3A9D">
            <w:pPr>
              <w:jc w:val="right"/>
              <w:rPr>
                <w:i/>
                <w:iCs/>
                <w:sz w:val="14"/>
                <w:szCs w:val="14"/>
              </w:rPr>
            </w:pPr>
            <w:r>
              <w:rPr>
                <w:i/>
                <w:iCs/>
                <w:sz w:val="14"/>
                <w:szCs w:val="14"/>
              </w:rPr>
              <w:t>5,957,058</w:t>
            </w:r>
          </w:p>
        </w:tc>
        <w:tc>
          <w:tcPr>
            <w:tcW w:w="744" w:type="dxa"/>
            <w:tcBorders>
              <w:top w:val="nil"/>
              <w:left w:val="nil"/>
              <w:right w:val="nil"/>
            </w:tcBorders>
            <w:shd w:val="clear" w:color="auto" w:fill="auto"/>
            <w:noWrap/>
            <w:tcMar>
              <w:left w:w="29" w:type="dxa"/>
              <w:right w:w="29" w:type="dxa"/>
            </w:tcMar>
            <w:vAlign w:val="center"/>
          </w:tcPr>
          <w:p w:rsidR="002F3A9D" w:rsidRDefault="002F3A9D" w:rsidP="002F3A9D">
            <w:pPr>
              <w:jc w:val="right"/>
              <w:rPr>
                <w:i/>
                <w:iCs/>
                <w:sz w:val="14"/>
                <w:szCs w:val="14"/>
              </w:rPr>
            </w:pPr>
            <w:r>
              <w:rPr>
                <w:i/>
                <w:iCs/>
                <w:sz w:val="14"/>
                <w:szCs w:val="14"/>
              </w:rPr>
              <w:t>6,689,840</w:t>
            </w:r>
          </w:p>
        </w:tc>
      </w:tr>
      <w:tr w:rsidR="002F3A9D" w:rsidRPr="00247299" w:rsidTr="00AB7A08">
        <w:trPr>
          <w:trHeight w:hRule="exact" w:val="230"/>
          <w:jc w:val="center"/>
        </w:trPr>
        <w:tc>
          <w:tcPr>
            <w:tcW w:w="3337" w:type="dxa"/>
            <w:tcBorders>
              <w:left w:val="nil"/>
              <w:bottom w:val="single" w:sz="12" w:space="0" w:color="auto"/>
              <w:right w:val="nil"/>
            </w:tcBorders>
            <w:shd w:val="clear" w:color="auto" w:fill="auto"/>
            <w:noWrap/>
            <w:tcMar>
              <w:left w:w="86" w:type="dxa"/>
              <w:right w:w="29" w:type="dxa"/>
            </w:tcMar>
            <w:vAlign w:val="center"/>
            <w:hideMark/>
          </w:tcPr>
          <w:p w:rsidR="002F3A9D" w:rsidRPr="0018778B" w:rsidRDefault="002F3A9D" w:rsidP="002F3A9D">
            <w:pPr>
              <w:ind w:firstLine="152"/>
              <w:jc w:val="left"/>
              <w:rPr>
                <w:i/>
                <w:iCs/>
                <w:sz w:val="14"/>
                <w:szCs w:val="14"/>
              </w:rPr>
            </w:pPr>
            <w:r w:rsidRPr="0018778B">
              <w:rPr>
                <w:i/>
                <w:iCs/>
                <w:sz w:val="14"/>
                <w:szCs w:val="14"/>
              </w:rPr>
              <w:t>From Scheduled Banks</w:t>
            </w:r>
          </w:p>
        </w:tc>
        <w:tc>
          <w:tcPr>
            <w:tcW w:w="777" w:type="dxa"/>
            <w:tcBorders>
              <w:left w:val="nil"/>
              <w:bottom w:val="single" w:sz="12" w:space="0" w:color="auto"/>
              <w:right w:val="nil"/>
            </w:tcBorders>
            <w:shd w:val="clear" w:color="auto" w:fill="auto"/>
            <w:noWrap/>
            <w:tcMar>
              <w:left w:w="29" w:type="dxa"/>
              <w:right w:w="29" w:type="dxa"/>
            </w:tcMar>
            <w:vAlign w:val="center"/>
            <w:hideMark/>
          </w:tcPr>
          <w:p w:rsidR="002F3A9D" w:rsidRDefault="002F3A9D" w:rsidP="002F3A9D">
            <w:pPr>
              <w:jc w:val="right"/>
              <w:rPr>
                <w:i/>
                <w:iCs/>
                <w:sz w:val="14"/>
                <w:szCs w:val="14"/>
              </w:rPr>
            </w:pPr>
            <w:r>
              <w:rPr>
                <w:i/>
                <w:iCs/>
                <w:sz w:val="14"/>
                <w:szCs w:val="14"/>
              </w:rPr>
              <w:t>5,863,382</w:t>
            </w:r>
          </w:p>
        </w:tc>
        <w:tc>
          <w:tcPr>
            <w:tcW w:w="769" w:type="dxa"/>
            <w:tcBorders>
              <w:left w:val="nil"/>
              <w:bottom w:val="single" w:sz="12" w:space="0" w:color="auto"/>
              <w:right w:val="nil"/>
            </w:tcBorders>
            <w:shd w:val="clear" w:color="auto" w:fill="auto"/>
            <w:tcMar>
              <w:left w:w="29" w:type="dxa"/>
              <w:right w:w="29" w:type="dxa"/>
            </w:tcMar>
            <w:vAlign w:val="center"/>
          </w:tcPr>
          <w:p w:rsidR="002F3A9D" w:rsidRDefault="002F3A9D" w:rsidP="002F3A9D">
            <w:pPr>
              <w:jc w:val="right"/>
              <w:rPr>
                <w:i/>
                <w:iCs/>
                <w:sz w:val="14"/>
                <w:szCs w:val="14"/>
              </w:rPr>
            </w:pPr>
            <w:r>
              <w:rPr>
                <w:i/>
                <w:iCs/>
                <w:sz w:val="14"/>
                <w:szCs w:val="14"/>
              </w:rPr>
              <w:t>5,744,098</w:t>
            </w:r>
          </w:p>
        </w:tc>
        <w:tc>
          <w:tcPr>
            <w:tcW w:w="786" w:type="dxa"/>
            <w:tcBorders>
              <w:left w:val="nil"/>
              <w:bottom w:val="single" w:sz="12" w:space="0" w:color="auto"/>
              <w:right w:val="nil"/>
            </w:tcBorders>
            <w:shd w:val="clear" w:color="auto" w:fill="auto"/>
            <w:tcMar>
              <w:left w:w="29" w:type="dxa"/>
              <w:right w:w="29" w:type="dxa"/>
            </w:tcMar>
            <w:vAlign w:val="center"/>
          </w:tcPr>
          <w:p w:rsidR="002F3A9D" w:rsidRDefault="002F3A9D" w:rsidP="002F3A9D">
            <w:pPr>
              <w:jc w:val="right"/>
              <w:rPr>
                <w:i/>
                <w:iCs/>
                <w:sz w:val="14"/>
                <w:szCs w:val="14"/>
              </w:rPr>
            </w:pPr>
            <w:r>
              <w:rPr>
                <w:i/>
                <w:iCs/>
                <w:sz w:val="14"/>
                <w:szCs w:val="14"/>
              </w:rPr>
              <w:t>4,856,935</w:t>
            </w:r>
          </w:p>
        </w:tc>
        <w:tc>
          <w:tcPr>
            <w:tcW w:w="810" w:type="dxa"/>
            <w:tcBorders>
              <w:left w:val="nil"/>
              <w:bottom w:val="single" w:sz="12" w:space="0" w:color="auto"/>
              <w:right w:val="nil"/>
            </w:tcBorders>
            <w:shd w:val="clear" w:color="auto" w:fill="auto"/>
            <w:tcMar>
              <w:left w:w="29" w:type="dxa"/>
              <w:right w:w="29" w:type="dxa"/>
            </w:tcMar>
            <w:vAlign w:val="center"/>
            <w:hideMark/>
          </w:tcPr>
          <w:p w:rsidR="002F3A9D" w:rsidRDefault="002F3A9D" w:rsidP="002F3A9D">
            <w:pPr>
              <w:jc w:val="right"/>
              <w:rPr>
                <w:i/>
                <w:iCs/>
                <w:sz w:val="14"/>
                <w:szCs w:val="14"/>
              </w:rPr>
            </w:pPr>
            <w:r>
              <w:rPr>
                <w:i/>
                <w:iCs/>
                <w:sz w:val="14"/>
                <w:szCs w:val="14"/>
              </w:rPr>
              <w:t>4,418,179</w:t>
            </w:r>
          </w:p>
        </w:tc>
        <w:tc>
          <w:tcPr>
            <w:tcW w:w="720" w:type="dxa"/>
            <w:tcBorders>
              <w:left w:val="nil"/>
              <w:bottom w:val="single" w:sz="12" w:space="0" w:color="auto"/>
              <w:right w:val="nil"/>
            </w:tcBorders>
            <w:shd w:val="clear" w:color="auto" w:fill="auto"/>
            <w:tcMar>
              <w:left w:w="29" w:type="dxa"/>
              <w:right w:w="29" w:type="dxa"/>
            </w:tcMar>
            <w:vAlign w:val="center"/>
          </w:tcPr>
          <w:p w:rsidR="002F3A9D" w:rsidRDefault="002F3A9D" w:rsidP="002F3A9D">
            <w:pPr>
              <w:jc w:val="right"/>
              <w:rPr>
                <w:i/>
                <w:iCs/>
                <w:sz w:val="14"/>
                <w:szCs w:val="14"/>
              </w:rPr>
            </w:pPr>
            <w:r>
              <w:rPr>
                <w:i/>
                <w:iCs/>
                <w:sz w:val="14"/>
                <w:szCs w:val="14"/>
              </w:rPr>
              <w:t>5,744,098</w:t>
            </w:r>
          </w:p>
        </w:tc>
        <w:tc>
          <w:tcPr>
            <w:tcW w:w="720" w:type="dxa"/>
            <w:tcBorders>
              <w:left w:val="nil"/>
              <w:bottom w:val="single" w:sz="12" w:space="0" w:color="auto"/>
              <w:right w:val="nil"/>
            </w:tcBorders>
            <w:shd w:val="clear" w:color="auto" w:fill="auto"/>
            <w:tcMar>
              <w:left w:w="29" w:type="dxa"/>
              <w:right w:w="29" w:type="dxa"/>
            </w:tcMar>
            <w:vAlign w:val="center"/>
            <w:hideMark/>
          </w:tcPr>
          <w:p w:rsidR="002F3A9D" w:rsidRDefault="002F3A9D" w:rsidP="002F3A9D">
            <w:pPr>
              <w:jc w:val="right"/>
              <w:rPr>
                <w:i/>
                <w:iCs/>
                <w:sz w:val="14"/>
                <w:szCs w:val="14"/>
              </w:rPr>
            </w:pPr>
            <w:r>
              <w:rPr>
                <w:i/>
                <w:iCs/>
                <w:sz w:val="14"/>
                <w:szCs w:val="14"/>
              </w:rPr>
              <w:t>3,142,556</w:t>
            </w:r>
          </w:p>
        </w:tc>
        <w:tc>
          <w:tcPr>
            <w:tcW w:w="720" w:type="dxa"/>
            <w:tcBorders>
              <w:left w:val="nil"/>
              <w:bottom w:val="single" w:sz="12" w:space="0" w:color="auto"/>
              <w:right w:val="nil"/>
            </w:tcBorders>
            <w:shd w:val="clear" w:color="auto" w:fill="auto"/>
            <w:tcMar>
              <w:left w:w="29" w:type="dxa"/>
              <w:right w:w="29" w:type="dxa"/>
            </w:tcMar>
            <w:vAlign w:val="center"/>
          </w:tcPr>
          <w:p w:rsidR="002F3A9D" w:rsidRDefault="002F3A9D" w:rsidP="002F3A9D">
            <w:pPr>
              <w:jc w:val="right"/>
              <w:rPr>
                <w:i/>
                <w:iCs/>
                <w:sz w:val="14"/>
                <w:szCs w:val="14"/>
              </w:rPr>
            </w:pPr>
            <w:r>
              <w:rPr>
                <w:i/>
                <w:iCs/>
                <w:sz w:val="14"/>
                <w:szCs w:val="14"/>
              </w:rPr>
              <w:t>3,536,671</w:t>
            </w:r>
          </w:p>
        </w:tc>
        <w:tc>
          <w:tcPr>
            <w:tcW w:w="720" w:type="dxa"/>
            <w:tcBorders>
              <w:left w:val="nil"/>
              <w:bottom w:val="single" w:sz="12" w:space="0" w:color="auto"/>
              <w:right w:val="nil"/>
            </w:tcBorders>
            <w:shd w:val="clear" w:color="auto" w:fill="auto"/>
            <w:tcMar>
              <w:left w:w="29" w:type="dxa"/>
              <w:right w:w="29" w:type="dxa"/>
            </w:tcMar>
            <w:vAlign w:val="center"/>
          </w:tcPr>
          <w:p w:rsidR="002F3A9D" w:rsidRDefault="002F3A9D" w:rsidP="002F3A9D">
            <w:pPr>
              <w:jc w:val="right"/>
              <w:rPr>
                <w:i/>
                <w:iCs/>
                <w:sz w:val="14"/>
                <w:szCs w:val="14"/>
              </w:rPr>
            </w:pPr>
            <w:r>
              <w:rPr>
                <w:i/>
                <w:iCs/>
                <w:sz w:val="14"/>
                <w:szCs w:val="14"/>
              </w:rPr>
              <w:t>4,685,909</w:t>
            </w:r>
          </w:p>
        </w:tc>
        <w:tc>
          <w:tcPr>
            <w:tcW w:w="744" w:type="dxa"/>
            <w:tcBorders>
              <w:left w:val="nil"/>
              <w:bottom w:val="single" w:sz="12" w:space="0" w:color="auto"/>
              <w:right w:val="nil"/>
            </w:tcBorders>
            <w:shd w:val="clear" w:color="auto" w:fill="auto"/>
            <w:noWrap/>
            <w:tcMar>
              <w:left w:w="29" w:type="dxa"/>
              <w:right w:w="29" w:type="dxa"/>
            </w:tcMar>
            <w:vAlign w:val="center"/>
          </w:tcPr>
          <w:p w:rsidR="002F3A9D" w:rsidRDefault="002F3A9D" w:rsidP="002F3A9D">
            <w:pPr>
              <w:jc w:val="right"/>
              <w:rPr>
                <w:i/>
                <w:iCs/>
                <w:sz w:val="14"/>
                <w:szCs w:val="14"/>
              </w:rPr>
            </w:pPr>
            <w:r>
              <w:rPr>
                <w:i/>
                <w:iCs/>
                <w:sz w:val="14"/>
                <w:szCs w:val="14"/>
              </w:rPr>
              <w:t>4,856,935</w:t>
            </w:r>
          </w:p>
        </w:tc>
      </w:tr>
      <w:tr w:rsidR="002F3A9D" w:rsidRPr="00247299" w:rsidTr="00261F80">
        <w:trPr>
          <w:trHeight w:hRule="exact" w:val="174"/>
          <w:jc w:val="center"/>
        </w:trPr>
        <w:tc>
          <w:tcPr>
            <w:tcW w:w="10103" w:type="dxa"/>
            <w:gridSpan w:val="10"/>
            <w:tcBorders>
              <w:top w:val="single" w:sz="12" w:space="0" w:color="auto"/>
              <w:left w:val="nil"/>
              <w:right w:val="nil"/>
            </w:tcBorders>
            <w:shd w:val="clear" w:color="auto" w:fill="auto"/>
            <w:noWrap/>
            <w:vAlign w:val="bottom"/>
            <w:hideMark/>
          </w:tcPr>
          <w:p w:rsidR="002F3A9D" w:rsidRPr="00247299" w:rsidRDefault="002F3A9D" w:rsidP="002F3A9D">
            <w:pPr>
              <w:jc w:val="right"/>
              <w:rPr>
                <w:color w:val="auto"/>
                <w:sz w:val="14"/>
                <w:szCs w:val="14"/>
              </w:rPr>
            </w:pPr>
            <w:r>
              <w:rPr>
                <w:sz w:val="14"/>
                <w:szCs w:val="14"/>
              </w:rPr>
              <w:t>Source: Statistics &amp; Data Warehouse Department SBP</w:t>
            </w:r>
            <w:r w:rsidRPr="00247299">
              <w:rPr>
                <w:color w:val="auto"/>
                <w:sz w:val="14"/>
                <w:szCs w:val="14"/>
              </w:rPr>
              <w:t> </w:t>
            </w:r>
          </w:p>
          <w:p w:rsidR="002F3A9D" w:rsidRPr="00247299" w:rsidRDefault="002F3A9D" w:rsidP="002F3A9D">
            <w:pPr>
              <w:jc w:val="right"/>
              <w:rPr>
                <w:rFonts w:ascii="Calibri" w:hAnsi="Calibri"/>
                <w:sz w:val="22"/>
                <w:szCs w:val="22"/>
              </w:rPr>
            </w:pPr>
            <w:r w:rsidRPr="00247299">
              <w:rPr>
                <w:i/>
                <w:iCs/>
                <w:color w:val="auto"/>
                <w:sz w:val="14"/>
                <w:szCs w:val="14"/>
              </w:rPr>
              <w:t> </w:t>
            </w:r>
          </w:p>
        </w:tc>
      </w:tr>
      <w:tr w:rsidR="002F3A9D" w:rsidRPr="00247299" w:rsidTr="00261F80">
        <w:trPr>
          <w:trHeight w:val="819"/>
          <w:jc w:val="center"/>
        </w:trPr>
        <w:tc>
          <w:tcPr>
            <w:tcW w:w="10103" w:type="dxa"/>
            <w:gridSpan w:val="10"/>
            <w:tcBorders>
              <w:top w:val="nil"/>
              <w:left w:val="nil"/>
              <w:bottom w:val="nil"/>
              <w:right w:val="nil"/>
            </w:tcBorders>
            <w:shd w:val="clear" w:color="auto" w:fill="auto"/>
            <w:hideMark/>
          </w:tcPr>
          <w:p w:rsidR="002F3A9D" w:rsidRDefault="002F3A9D" w:rsidP="002F3A9D">
            <w:pPr>
              <w:ind w:left="162" w:hanging="180"/>
              <w:jc w:val="left"/>
              <w:rPr>
                <w:color w:val="auto"/>
                <w:sz w:val="14"/>
                <w:szCs w:val="14"/>
              </w:rPr>
            </w:pPr>
            <w:r w:rsidRPr="007114E7">
              <w:rPr>
                <w:color w:val="auto"/>
                <w:sz w:val="14"/>
                <w:szCs w:val="14"/>
              </w:rPr>
              <w:t>1. Excluding IMF A/c Nos. 1 &amp; 2, SAF loan account, counterpart funds, deposits of foreign central banks, foreign governments, international organizations and deposit money banks.</w:t>
            </w:r>
          </w:p>
          <w:p w:rsidR="002F3A9D" w:rsidRDefault="002F3A9D" w:rsidP="002F3A9D">
            <w:pPr>
              <w:ind w:left="162" w:hanging="180"/>
              <w:jc w:val="left"/>
              <w:rPr>
                <w:color w:val="auto"/>
                <w:sz w:val="14"/>
                <w:szCs w:val="14"/>
              </w:rPr>
            </w:pPr>
            <w:r w:rsidRPr="007114E7">
              <w:rPr>
                <w:color w:val="auto"/>
                <w:sz w:val="14"/>
                <w:szCs w:val="14"/>
              </w:rPr>
              <w:t>Note:-</w:t>
            </w:r>
          </w:p>
          <w:p w:rsidR="002F3A9D" w:rsidRDefault="002F3A9D" w:rsidP="002F3A9D">
            <w:pPr>
              <w:ind w:left="162" w:hanging="180"/>
              <w:jc w:val="left"/>
              <w:rPr>
                <w:color w:val="auto"/>
                <w:sz w:val="14"/>
                <w:szCs w:val="14"/>
              </w:rPr>
            </w:pPr>
            <w:r w:rsidRPr="007114E7">
              <w:rPr>
                <w:color w:val="auto"/>
                <w:sz w:val="14"/>
                <w:szCs w:val="14"/>
              </w:rPr>
              <w:t>i -  Data is based on weekly returns. The quarterly data covers the period up to the last working day of the month and others months data up to the last working day of last week.</w:t>
            </w:r>
          </w:p>
          <w:p w:rsidR="002F3A9D" w:rsidRDefault="002F3A9D" w:rsidP="002F3A9D">
            <w:pPr>
              <w:ind w:left="162" w:hanging="180"/>
              <w:jc w:val="left"/>
              <w:rPr>
                <w:color w:val="auto"/>
                <w:sz w:val="14"/>
                <w:szCs w:val="14"/>
              </w:rPr>
            </w:pPr>
            <w:r w:rsidRPr="007114E7">
              <w:rPr>
                <w:color w:val="auto"/>
                <w:sz w:val="14"/>
                <w:szCs w:val="14"/>
              </w:rPr>
              <w:t>ii-  Data from 30-June 2013 onward is revised on account of reclassification of SBP accounts</w:t>
            </w:r>
          </w:p>
          <w:p w:rsidR="002F3A9D" w:rsidRDefault="002F3A9D" w:rsidP="002F3A9D">
            <w:pPr>
              <w:ind w:left="162" w:hanging="180"/>
              <w:jc w:val="left"/>
              <w:rPr>
                <w:color w:val="auto"/>
                <w:sz w:val="14"/>
                <w:szCs w:val="14"/>
              </w:rPr>
            </w:pPr>
            <w:r w:rsidRPr="007114E7">
              <w:rPr>
                <w:color w:val="auto"/>
                <w:sz w:val="14"/>
                <w:szCs w:val="14"/>
              </w:rPr>
              <w:t>iii- Data for Credit to Private Sector &amp; Credit to Public Sector Enterprises(PSEs) is revised from Jul-16 to Feb-17</w:t>
            </w:r>
          </w:p>
          <w:p w:rsidR="002F3A9D" w:rsidRPr="004B7881" w:rsidRDefault="002F3A9D" w:rsidP="002F3A9D">
            <w:pPr>
              <w:ind w:left="162" w:hanging="180"/>
              <w:jc w:val="left"/>
              <w:rPr>
                <w:color w:val="auto"/>
                <w:sz w:val="14"/>
                <w:szCs w:val="14"/>
              </w:rPr>
            </w:pPr>
            <w:r w:rsidRPr="007114E7">
              <w:rPr>
                <w:color w:val="auto"/>
                <w:sz w:val="14"/>
                <w:szCs w:val="14"/>
              </w:rPr>
              <w:t>* Note:Islamic Financings, Advances (against Murabaha etc), Inventories  and any Other related item(s) pertaining to Islamic Financing  previously reported under Other Assets has been reclassified as credit to private sector.Details of</w:t>
            </w:r>
            <w:r>
              <w:rPr>
                <w:color w:val="auto"/>
                <w:sz w:val="14"/>
                <w:szCs w:val="14"/>
              </w:rPr>
              <w:t xml:space="preserve"> </w:t>
            </w:r>
            <w:r w:rsidRPr="007114E7">
              <w:rPr>
                <w:color w:val="auto"/>
                <w:sz w:val="14"/>
                <w:szCs w:val="14"/>
              </w:rPr>
              <w:t>reclassifications/revisions are available in revision study on SBP website at:</w:t>
            </w:r>
            <w:r>
              <w:t xml:space="preserve"> </w:t>
            </w:r>
            <w:hyperlink r:id="rId14" w:history="1">
              <w:r w:rsidRPr="0058677E">
                <w:rPr>
                  <w:rStyle w:val="Hyperlink"/>
                  <w:sz w:val="14"/>
                  <w:szCs w:val="14"/>
                </w:rPr>
                <w:t>http://www.sbp.org.pk/ecodata/RSMS.pdf</w:t>
              </w:r>
            </w:hyperlink>
          </w:p>
        </w:tc>
      </w:tr>
    </w:tbl>
    <w:p w:rsidR="008B2948" w:rsidRPr="00D5469A" w:rsidRDefault="008B2948" w:rsidP="0069571C">
      <w:pPr>
        <w:jc w:val="left"/>
        <w:rPr>
          <w:color w:val="auto"/>
        </w:rPr>
      </w:pPr>
    </w:p>
    <w:p w:rsidR="008B2948" w:rsidRPr="00D5469A" w:rsidRDefault="008B2948" w:rsidP="0069571C">
      <w:pPr>
        <w:jc w:val="left"/>
        <w:rPr>
          <w:color w:val="auto"/>
        </w:rPr>
      </w:pPr>
    </w:p>
    <w:p w:rsidR="008B2948" w:rsidRDefault="008B2948" w:rsidP="0069571C">
      <w:pPr>
        <w:jc w:val="left"/>
        <w:rPr>
          <w:color w:val="auto"/>
        </w:rPr>
      </w:pPr>
    </w:p>
    <w:p w:rsidR="00601FB0" w:rsidRDefault="00601FB0" w:rsidP="0069571C">
      <w:pPr>
        <w:jc w:val="left"/>
        <w:rPr>
          <w:color w:val="auto"/>
        </w:rPr>
      </w:pPr>
    </w:p>
    <w:p w:rsidR="00CE7FA4" w:rsidRDefault="00CE7FA4" w:rsidP="0069571C">
      <w:pPr>
        <w:jc w:val="left"/>
        <w:rPr>
          <w:color w:val="auto"/>
        </w:rPr>
      </w:pPr>
    </w:p>
    <w:p w:rsidR="000A5CDF" w:rsidRDefault="000A5CDF" w:rsidP="0069571C">
      <w:pPr>
        <w:jc w:val="left"/>
        <w:rPr>
          <w:color w:val="auto"/>
        </w:rPr>
      </w:pPr>
    </w:p>
    <w:p w:rsidR="000A5CDF" w:rsidRDefault="000A5CDF" w:rsidP="0069571C">
      <w:pPr>
        <w:jc w:val="left"/>
        <w:rPr>
          <w:color w:val="auto"/>
        </w:rPr>
      </w:pPr>
    </w:p>
    <w:tbl>
      <w:tblPr>
        <w:tblW w:w="5045" w:type="pct"/>
        <w:jc w:val="center"/>
        <w:tblLook w:val="04A0" w:firstRow="1" w:lastRow="0" w:firstColumn="1" w:lastColumn="0" w:noHBand="0" w:noVBand="1"/>
      </w:tblPr>
      <w:tblGrid>
        <w:gridCol w:w="5218"/>
        <w:gridCol w:w="1142"/>
        <w:gridCol w:w="1144"/>
        <w:gridCol w:w="1259"/>
        <w:gridCol w:w="1289"/>
      </w:tblGrid>
      <w:tr w:rsidR="00E07EFE" w:rsidRPr="00D5469A" w:rsidTr="00E07EFE">
        <w:trPr>
          <w:trHeight w:val="522"/>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r>
              <w:rPr>
                <w:b/>
                <w:bCs/>
                <w:color w:val="auto"/>
                <w:sz w:val="28"/>
                <w:szCs w:val="28"/>
              </w:rPr>
              <w:t>2.7</w:t>
            </w:r>
            <w:r w:rsidRPr="00D5469A">
              <w:rPr>
                <w:b/>
                <w:bCs/>
                <w:color w:val="auto"/>
                <w:sz w:val="28"/>
                <w:szCs w:val="28"/>
              </w:rPr>
              <w:t xml:space="preserve">  Government Budgetary Borrowing from Banks</w:t>
            </w:r>
          </w:p>
        </w:tc>
      </w:tr>
      <w:tr w:rsidR="00E07EFE" w:rsidRPr="00D5469A" w:rsidTr="001160B1">
        <w:trPr>
          <w:trHeight w:val="108"/>
          <w:jc w:val="center"/>
        </w:trPr>
        <w:tc>
          <w:tcPr>
            <w:tcW w:w="5000" w:type="pct"/>
            <w:gridSpan w:val="5"/>
            <w:tcBorders>
              <w:top w:val="nil"/>
              <w:left w:val="nil"/>
              <w:bottom w:val="nil"/>
              <w:right w:val="nil"/>
            </w:tcBorders>
            <w:shd w:val="clear" w:color="auto" w:fill="auto"/>
            <w:vAlign w:val="center"/>
            <w:hideMark/>
          </w:tcPr>
          <w:p w:rsidR="00E07EFE" w:rsidRPr="00D5469A" w:rsidRDefault="00E07EFE" w:rsidP="00601FB0">
            <w:pPr>
              <w:rPr>
                <w:b/>
                <w:bCs/>
                <w:color w:val="auto"/>
                <w:sz w:val="28"/>
                <w:szCs w:val="28"/>
              </w:rPr>
            </w:pPr>
          </w:p>
        </w:tc>
      </w:tr>
      <w:tr w:rsidR="00E07EFE" w:rsidRPr="00D5469A" w:rsidTr="001160B1">
        <w:trPr>
          <w:trHeight w:val="18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rsidR="00E07EFE" w:rsidRPr="00D5469A" w:rsidRDefault="00E07EFE" w:rsidP="00601FB0">
            <w:pPr>
              <w:jc w:val="right"/>
              <w:rPr>
                <w:color w:val="auto"/>
                <w:sz w:val="14"/>
                <w:szCs w:val="14"/>
              </w:rPr>
            </w:pPr>
            <w:r w:rsidRPr="00D5469A">
              <w:rPr>
                <w:color w:val="auto"/>
                <w:sz w:val="14"/>
                <w:szCs w:val="14"/>
              </w:rPr>
              <w:t xml:space="preserve">              (Million Rupees)                                                                                                                                                                                </w:t>
            </w:r>
          </w:p>
        </w:tc>
      </w:tr>
      <w:tr w:rsidR="00E07EFE" w:rsidRPr="00D5469A" w:rsidTr="009168FC">
        <w:trPr>
          <w:cantSplit/>
          <w:trHeight w:hRule="exact" w:val="390"/>
          <w:jc w:val="center"/>
        </w:trPr>
        <w:tc>
          <w:tcPr>
            <w:tcW w:w="2596" w:type="pct"/>
            <w:vMerge w:val="restart"/>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ITEMS</w:t>
            </w:r>
          </w:p>
        </w:tc>
        <w:tc>
          <w:tcPr>
            <w:tcW w:w="1137"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Stocks</w:t>
            </w:r>
          </w:p>
        </w:tc>
        <w:tc>
          <w:tcPr>
            <w:tcW w:w="1267" w:type="pct"/>
            <w:gridSpan w:val="2"/>
            <w:tcBorders>
              <w:top w:val="single" w:sz="12" w:space="0" w:color="auto"/>
              <w:left w:val="single" w:sz="4" w:space="0" w:color="auto"/>
              <w:bottom w:val="single" w:sz="4" w:space="0" w:color="auto"/>
              <w:right w:val="nil"/>
            </w:tcBorders>
            <w:shd w:val="clear" w:color="auto" w:fill="auto"/>
            <w:vAlign w:val="center"/>
            <w:hideMark/>
          </w:tcPr>
          <w:p w:rsidR="00E07EFE" w:rsidRPr="00D5469A" w:rsidRDefault="00E07EFE" w:rsidP="00601FB0">
            <w:pPr>
              <w:rPr>
                <w:b/>
                <w:bCs/>
                <w:color w:val="auto"/>
                <w:sz w:val="18"/>
                <w:szCs w:val="18"/>
              </w:rPr>
            </w:pPr>
            <w:r w:rsidRPr="00D5469A">
              <w:rPr>
                <w:b/>
                <w:bCs/>
                <w:color w:val="auto"/>
                <w:sz w:val="18"/>
                <w:szCs w:val="18"/>
              </w:rPr>
              <w:t>Monetary Impact During</w:t>
            </w:r>
          </w:p>
        </w:tc>
      </w:tr>
      <w:tr w:rsidR="00E07EFE" w:rsidRPr="00D5469A" w:rsidTr="009168FC">
        <w:trPr>
          <w:trHeight w:hRule="exact" w:val="624"/>
          <w:jc w:val="center"/>
        </w:trPr>
        <w:tc>
          <w:tcPr>
            <w:tcW w:w="2596" w:type="pct"/>
            <w:vMerge/>
            <w:tcBorders>
              <w:top w:val="nil"/>
              <w:left w:val="nil"/>
              <w:bottom w:val="single" w:sz="12" w:space="0" w:color="000000"/>
              <w:right w:val="single" w:sz="4" w:space="0" w:color="auto"/>
            </w:tcBorders>
            <w:shd w:val="clear" w:color="auto" w:fill="auto"/>
            <w:vAlign w:val="center"/>
            <w:hideMark/>
          </w:tcPr>
          <w:p w:rsidR="00E07EFE" w:rsidRPr="00D5469A" w:rsidRDefault="00E07EFE" w:rsidP="00601FB0">
            <w:pPr>
              <w:jc w:val="left"/>
              <w:rPr>
                <w:b/>
                <w:bCs/>
                <w:color w:val="auto"/>
                <w:sz w:val="18"/>
                <w:szCs w:val="18"/>
              </w:rPr>
            </w:pPr>
          </w:p>
        </w:tc>
        <w:tc>
          <w:tcPr>
            <w:tcW w:w="568"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30-Jun-1</w:t>
            </w:r>
            <w:r w:rsidR="00BF0847">
              <w:rPr>
                <w:b/>
                <w:bCs/>
                <w:color w:val="auto"/>
                <w:szCs w:val="16"/>
              </w:rPr>
              <w:t>8</w:t>
            </w:r>
          </w:p>
        </w:tc>
        <w:tc>
          <w:tcPr>
            <w:tcW w:w="569" w:type="pct"/>
            <w:tcBorders>
              <w:top w:val="nil"/>
              <w:left w:val="single" w:sz="4" w:space="0" w:color="auto"/>
              <w:bottom w:val="single" w:sz="12" w:space="0" w:color="000000"/>
              <w:right w:val="single" w:sz="4" w:space="0" w:color="auto"/>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30-Jun-1</w:t>
            </w:r>
            <w:r w:rsidR="00BF0847">
              <w:rPr>
                <w:b/>
                <w:bCs/>
                <w:color w:val="auto"/>
                <w:szCs w:val="16"/>
              </w:rPr>
              <w:t>9</w:t>
            </w:r>
          </w:p>
        </w:tc>
        <w:tc>
          <w:tcPr>
            <w:tcW w:w="626" w:type="pct"/>
            <w:tcBorders>
              <w:top w:val="nil"/>
              <w:left w:val="single" w:sz="4" w:space="0" w:color="auto"/>
              <w:bottom w:val="single" w:sz="12" w:space="0" w:color="auto"/>
              <w:right w:val="single" w:sz="4" w:space="0" w:color="auto"/>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1</w:t>
            </w:r>
            <w:r w:rsidRPr="006619BF">
              <w:rPr>
                <w:b/>
                <w:bCs/>
                <w:color w:val="auto"/>
                <w:szCs w:val="16"/>
                <w:vertAlign w:val="superscript"/>
              </w:rPr>
              <w:t>st</w:t>
            </w:r>
            <w:r w:rsidR="00F76CFB">
              <w:rPr>
                <w:b/>
                <w:bCs/>
                <w:color w:val="auto"/>
                <w:szCs w:val="16"/>
              </w:rPr>
              <w:t xml:space="preserve"> Jul 17</w:t>
            </w:r>
          </w:p>
          <w:p w:rsidR="00E07EFE" w:rsidRPr="006619BF" w:rsidRDefault="00E07EFE" w:rsidP="009D05AF">
            <w:pPr>
              <w:rPr>
                <w:b/>
                <w:bCs/>
                <w:color w:val="auto"/>
                <w:szCs w:val="16"/>
              </w:rPr>
            </w:pPr>
            <w:r w:rsidRPr="006619BF">
              <w:rPr>
                <w:b/>
                <w:bCs/>
                <w:color w:val="auto"/>
                <w:szCs w:val="16"/>
              </w:rPr>
              <w:t>to</w:t>
            </w:r>
          </w:p>
          <w:p w:rsidR="00E07EFE" w:rsidRPr="006619BF" w:rsidRDefault="00BF0847" w:rsidP="00BF0847">
            <w:pPr>
              <w:rPr>
                <w:b/>
                <w:bCs/>
                <w:color w:val="auto"/>
                <w:szCs w:val="16"/>
              </w:rPr>
            </w:pPr>
            <w:r>
              <w:rPr>
                <w:b/>
                <w:bCs/>
                <w:color w:val="auto"/>
                <w:szCs w:val="16"/>
              </w:rPr>
              <w:t>30</w:t>
            </w:r>
            <w:r w:rsidR="0026577F">
              <w:rPr>
                <w:b/>
                <w:bCs/>
                <w:color w:val="auto"/>
                <w:szCs w:val="16"/>
                <w:vertAlign w:val="superscript"/>
              </w:rPr>
              <w:t>t</w:t>
            </w:r>
            <w:r w:rsidR="0036547D">
              <w:rPr>
                <w:b/>
                <w:bCs/>
                <w:color w:val="auto"/>
                <w:szCs w:val="16"/>
                <w:vertAlign w:val="superscript"/>
              </w:rPr>
              <w:t>h</w:t>
            </w:r>
            <w:r w:rsidR="00E07EFE" w:rsidRPr="006619BF">
              <w:rPr>
                <w:b/>
                <w:bCs/>
                <w:color w:val="auto"/>
                <w:szCs w:val="16"/>
              </w:rPr>
              <w:t xml:space="preserve"> </w:t>
            </w:r>
            <w:r>
              <w:rPr>
                <w:b/>
                <w:bCs/>
                <w:color w:val="auto"/>
                <w:szCs w:val="16"/>
              </w:rPr>
              <w:t>Jun</w:t>
            </w:r>
            <w:r w:rsidR="00E07EFE" w:rsidRPr="006619BF">
              <w:rPr>
                <w:b/>
                <w:bCs/>
                <w:color w:val="auto"/>
                <w:szCs w:val="16"/>
              </w:rPr>
              <w:t xml:space="preserve"> 1</w:t>
            </w:r>
            <w:r w:rsidR="00235DC0">
              <w:rPr>
                <w:b/>
                <w:bCs/>
                <w:color w:val="auto"/>
                <w:szCs w:val="16"/>
              </w:rPr>
              <w:t>8</w:t>
            </w:r>
          </w:p>
        </w:tc>
        <w:tc>
          <w:tcPr>
            <w:tcW w:w="641" w:type="pct"/>
            <w:tcBorders>
              <w:top w:val="nil"/>
              <w:left w:val="single" w:sz="4" w:space="0" w:color="auto"/>
              <w:bottom w:val="single" w:sz="12" w:space="0" w:color="auto"/>
              <w:right w:val="nil"/>
            </w:tcBorders>
            <w:shd w:val="clear" w:color="auto" w:fill="auto"/>
            <w:vAlign w:val="center"/>
            <w:hideMark/>
          </w:tcPr>
          <w:p w:rsidR="00E07EFE" w:rsidRPr="006619BF" w:rsidRDefault="00E07EFE" w:rsidP="009D05AF">
            <w:pPr>
              <w:rPr>
                <w:b/>
                <w:bCs/>
                <w:color w:val="auto"/>
                <w:szCs w:val="16"/>
              </w:rPr>
            </w:pPr>
            <w:r w:rsidRPr="006619BF">
              <w:rPr>
                <w:b/>
                <w:bCs/>
                <w:color w:val="auto"/>
                <w:szCs w:val="16"/>
              </w:rPr>
              <w:t>1</w:t>
            </w:r>
            <w:r w:rsidRPr="006619BF">
              <w:rPr>
                <w:b/>
                <w:bCs/>
                <w:color w:val="auto"/>
                <w:szCs w:val="16"/>
                <w:vertAlign w:val="superscript"/>
              </w:rPr>
              <w:t>st</w:t>
            </w:r>
            <w:r w:rsidR="00F76CFB">
              <w:rPr>
                <w:b/>
                <w:bCs/>
                <w:color w:val="auto"/>
                <w:szCs w:val="16"/>
              </w:rPr>
              <w:t xml:space="preserve"> Jul 18</w:t>
            </w:r>
          </w:p>
          <w:p w:rsidR="00E07EFE" w:rsidRPr="006619BF" w:rsidRDefault="00E07EFE" w:rsidP="009D05AF">
            <w:pPr>
              <w:rPr>
                <w:b/>
                <w:bCs/>
                <w:color w:val="auto"/>
                <w:szCs w:val="16"/>
              </w:rPr>
            </w:pPr>
            <w:r w:rsidRPr="006619BF">
              <w:rPr>
                <w:b/>
                <w:bCs/>
                <w:color w:val="auto"/>
                <w:szCs w:val="16"/>
              </w:rPr>
              <w:t>to</w:t>
            </w:r>
          </w:p>
          <w:p w:rsidR="00E07EFE" w:rsidRPr="006619BF" w:rsidRDefault="009168FC" w:rsidP="00BF0847">
            <w:pPr>
              <w:rPr>
                <w:b/>
                <w:bCs/>
                <w:color w:val="auto"/>
                <w:szCs w:val="16"/>
              </w:rPr>
            </w:pPr>
            <w:r>
              <w:rPr>
                <w:b/>
                <w:bCs/>
                <w:color w:val="auto"/>
                <w:szCs w:val="16"/>
              </w:rPr>
              <w:t>3</w:t>
            </w:r>
            <w:r w:rsidR="00BF0847">
              <w:rPr>
                <w:b/>
                <w:bCs/>
                <w:color w:val="auto"/>
                <w:szCs w:val="16"/>
              </w:rPr>
              <w:t>0</w:t>
            </w:r>
            <w:r w:rsidR="0026577F">
              <w:rPr>
                <w:b/>
                <w:bCs/>
                <w:color w:val="auto"/>
                <w:szCs w:val="16"/>
                <w:vertAlign w:val="superscript"/>
              </w:rPr>
              <w:t>t</w:t>
            </w:r>
            <w:r w:rsidR="0036547D">
              <w:rPr>
                <w:b/>
                <w:bCs/>
                <w:color w:val="auto"/>
                <w:szCs w:val="16"/>
                <w:vertAlign w:val="superscript"/>
              </w:rPr>
              <w:t>t</w:t>
            </w:r>
            <w:r w:rsidR="0026577F" w:rsidRPr="006619BF">
              <w:rPr>
                <w:b/>
                <w:bCs/>
                <w:color w:val="auto"/>
                <w:szCs w:val="16"/>
              </w:rPr>
              <w:t xml:space="preserve"> </w:t>
            </w:r>
            <w:r w:rsidR="00BF0847">
              <w:rPr>
                <w:b/>
                <w:bCs/>
                <w:color w:val="auto"/>
                <w:szCs w:val="16"/>
              </w:rPr>
              <w:t>Jun</w:t>
            </w:r>
            <w:r w:rsidR="0026577F" w:rsidRPr="006619BF">
              <w:rPr>
                <w:b/>
                <w:bCs/>
                <w:color w:val="auto"/>
                <w:szCs w:val="16"/>
              </w:rPr>
              <w:t xml:space="preserve"> </w:t>
            </w:r>
            <w:r w:rsidR="00E07EFE">
              <w:rPr>
                <w:b/>
                <w:bCs/>
                <w:color w:val="auto"/>
                <w:szCs w:val="16"/>
              </w:rPr>
              <w:t>1</w:t>
            </w:r>
            <w:r w:rsidR="003C5D3D">
              <w:rPr>
                <w:b/>
                <w:bCs/>
                <w:color w:val="auto"/>
                <w:szCs w:val="16"/>
              </w:rPr>
              <w:t>9</w:t>
            </w:r>
          </w:p>
        </w:tc>
      </w:tr>
      <w:tr w:rsidR="00E07EFE" w:rsidRPr="00D5469A" w:rsidTr="009168FC">
        <w:trPr>
          <w:trHeight w:val="204"/>
          <w:jc w:val="center"/>
        </w:trPr>
        <w:tc>
          <w:tcPr>
            <w:tcW w:w="2596" w:type="pct"/>
            <w:tcBorders>
              <w:top w:val="nil"/>
              <w:left w:val="nil"/>
              <w:bottom w:val="nil"/>
              <w:right w:val="nil"/>
            </w:tcBorders>
            <w:shd w:val="clear" w:color="auto" w:fill="auto"/>
            <w:vAlign w:val="bottom"/>
            <w:hideMark/>
          </w:tcPr>
          <w:p w:rsidR="00E07EFE" w:rsidRPr="00D5469A" w:rsidRDefault="00E07EFE" w:rsidP="00601FB0">
            <w:pPr>
              <w:jc w:val="left"/>
              <w:rPr>
                <w:b/>
                <w:bCs/>
                <w:color w:val="auto"/>
                <w:sz w:val="18"/>
                <w:szCs w:val="18"/>
              </w:rPr>
            </w:pPr>
          </w:p>
        </w:tc>
        <w:tc>
          <w:tcPr>
            <w:tcW w:w="568"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569" w:type="pct"/>
            <w:tcBorders>
              <w:top w:val="nil"/>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26"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c>
          <w:tcPr>
            <w:tcW w:w="641" w:type="pct"/>
            <w:tcBorders>
              <w:top w:val="single" w:sz="12" w:space="0" w:color="auto"/>
              <w:left w:val="nil"/>
              <w:bottom w:val="nil"/>
              <w:right w:val="nil"/>
            </w:tcBorders>
            <w:shd w:val="clear" w:color="auto" w:fill="auto"/>
            <w:vAlign w:val="bottom"/>
            <w:hideMark/>
          </w:tcPr>
          <w:p w:rsidR="00E07EFE" w:rsidRPr="00D5469A" w:rsidRDefault="00E07EFE" w:rsidP="009D05AF">
            <w:pPr>
              <w:jc w:val="right"/>
              <w:rPr>
                <w:b/>
                <w:bCs/>
                <w:color w:val="auto"/>
                <w:sz w:val="18"/>
                <w:szCs w:val="18"/>
              </w:rPr>
            </w:pPr>
          </w:p>
        </w:tc>
      </w:tr>
      <w:tr w:rsidR="00BF0847" w:rsidRPr="00D5469A" w:rsidTr="009168FC">
        <w:trPr>
          <w:trHeight w:val="288"/>
          <w:jc w:val="center"/>
        </w:trPr>
        <w:tc>
          <w:tcPr>
            <w:tcW w:w="2596" w:type="pct"/>
            <w:tcBorders>
              <w:top w:val="nil"/>
              <w:left w:val="nil"/>
              <w:bottom w:val="nil"/>
              <w:right w:val="nil"/>
            </w:tcBorders>
            <w:shd w:val="clear" w:color="auto" w:fill="auto"/>
            <w:vAlign w:val="center"/>
            <w:hideMark/>
          </w:tcPr>
          <w:p w:rsidR="00BF0847" w:rsidRPr="00D5469A" w:rsidRDefault="00BF0847" w:rsidP="00BF0847">
            <w:pPr>
              <w:jc w:val="left"/>
              <w:rPr>
                <w:b/>
                <w:bCs/>
                <w:color w:val="auto"/>
                <w:sz w:val="18"/>
                <w:szCs w:val="18"/>
              </w:rPr>
            </w:pPr>
            <w:r w:rsidRPr="00D5469A">
              <w:rPr>
                <w:b/>
                <w:bCs/>
                <w:color w:val="auto"/>
                <w:sz w:val="18"/>
                <w:szCs w:val="18"/>
              </w:rPr>
              <w:t>1. Central Government (a+b)</w:t>
            </w:r>
          </w:p>
        </w:tc>
        <w:tc>
          <w:tcPr>
            <w:tcW w:w="568" w:type="pct"/>
            <w:tcBorders>
              <w:top w:val="nil"/>
              <w:left w:val="nil"/>
              <w:bottom w:val="nil"/>
              <w:right w:val="nil"/>
            </w:tcBorders>
            <w:shd w:val="clear" w:color="auto" w:fill="auto"/>
            <w:vAlign w:val="center"/>
            <w:hideMark/>
          </w:tcPr>
          <w:p w:rsidR="00BF0847" w:rsidRDefault="00BF0847" w:rsidP="00BF0847">
            <w:pPr>
              <w:jc w:val="right"/>
              <w:rPr>
                <w:b/>
                <w:bCs/>
                <w:szCs w:val="16"/>
              </w:rPr>
            </w:pPr>
            <w:r>
              <w:rPr>
                <w:b/>
                <w:bCs/>
                <w:szCs w:val="16"/>
              </w:rPr>
              <w:t>10,191,037</w:t>
            </w:r>
          </w:p>
        </w:tc>
        <w:tc>
          <w:tcPr>
            <w:tcW w:w="569" w:type="pct"/>
            <w:tcBorders>
              <w:top w:val="nil"/>
              <w:left w:val="nil"/>
              <w:bottom w:val="nil"/>
              <w:right w:val="nil"/>
            </w:tcBorders>
            <w:shd w:val="clear" w:color="auto" w:fill="auto"/>
            <w:vAlign w:val="center"/>
            <w:hideMark/>
          </w:tcPr>
          <w:p w:rsidR="00BF0847" w:rsidRDefault="00BF0847" w:rsidP="00BF0847">
            <w:pPr>
              <w:jc w:val="right"/>
              <w:rPr>
                <w:b/>
                <w:bCs/>
                <w:szCs w:val="16"/>
              </w:rPr>
            </w:pPr>
            <w:r>
              <w:rPr>
                <w:b/>
                <w:bCs/>
                <w:szCs w:val="16"/>
              </w:rPr>
              <w:t>12,587,834</w:t>
            </w:r>
          </w:p>
        </w:tc>
        <w:tc>
          <w:tcPr>
            <w:tcW w:w="626" w:type="pct"/>
            <w:tcBorders>
              <w:top w:val="nil"/>
              <w:left w:val="nil"/>
              <w:bottom w:val="nil"/>
              <w:right w:val="nil"/>
            </w:tcBorders>
            <w:shd w:val="clear" w:color="auto" w:fill="auto"/>
            <w:vAlign w:val="center"/>
            <w:hideMark/>
          </w:tcPr>
          <w:p w:rsidR="00BF0847" w:rsidRDefault="00BF0847" w:rsidP="00BF0847">
            <w:pPr>
              <w:jc w:val="right"/>
              <w:rPr>
                <w:b/>
                <w:bCs/>
                <w:szCs w:val="16"/>
              </w:rPr>
            </w:pPr>
            <w:r>
              <w:rPr>
                <w:b/>
                <w:bCs/>
                <w:szCs w:val="16"/>
              </w:rPr>
              <w:t>1,119,014</w:t>
            </w:r>
          </w:p>
        </w:tc>
        <w:tc>
          <w:tcPr>
            <w:tcW w:w="641" w:type="pct"/>
            <w:tcBorders>
              <w:top w:val="nil"/>
              <w:left w:val="nil"/>
              <w:bottom w:val="nil"/>
              <w:right w:val="nil"/>
            </w:tcBorders>
            <w:shd w:val="clear" w:color="auto" w:fill="auto"/>
            <w:vAlign w:val="center"/>
            <w:hideMark/>
          </w:tcPr>
          <w:p w:rsidR="00BF0847" w:rsidRDefault="00BF0847" w:rsidP="00BF0847">
            <w:pPr>
              <w:jc w:val="right"/>
              <w:rPr>
                <w:b/>
                <w:bCs/>
                <w:szCs w:val="16"/>
              </w:rPr>
            </w:pPr>
            <w:r>
              <w:rPr>
                <w:b/>
                <w:bCs/>
                <w:szCs w:val="16"/>
              </w:rPr>
              <w:t>2,396,796</w:t>
            </w:r>
          </w:p>
        </w:tc>
      </w:tr>
      <w:tr w:rsidR="00BF0847" w:rsidRPr="00D5469A" w:rsidTr="009168FC">
        <w:trPr>
          <w:trHeight w:val="288"/>
          <w:jc w:val="center"/>
        </w:trPr>
        <w:tc>
          <w:tcPr>
            <w:tcW w:w="2596" w:type="pct"/>
            <w:tcBorders>
              <w:top w:val="nil"/>
              <w:left w:val="nil"/>
              <w:bottom w:val="nil"/>
              <w:right w:val="nil"/>
            </w:tcBorders>
            <w:shd w:val="clear" w:color="auto" w:fill="auto"/>
            <w:vAlign w:val="center"/>
            <w:hideMark/>
          </w:tcPr>
          <w:p w:rsidR="00BF0847" w:rsidRPr="00D5469A" w:rsidRDefault="00BF0847" w:rsidP="00BF0847">
            <w:pPr>
              <w:ind w:firstLineChars="100" w:firstLine="180"/>
              <w:jc w:val="left"/>
              <w:rPr>
                <w:color w:val="auto"/>
                <w:sz w:val="18"/>
                <w:szCs w:val="18"/>
              </w:rPr>
            </w:pPr>
            <w:r w:rsidRPr="00D5469A">
              <w:rPr>
                <w:color w:val="auto"/>
                <w:sz w:val="18"/>
                <w:szCs w:val="18"/>
              </w:rPr>
              <w:t>a. Scheduled Banks</w:t>
            </w:r>
          </w:p>
        </w:tc>
        <w:tc>
          <w:tcPr>
            <w:tcW w:w="568" w:type="pct"/>
            <w:tcBorders>
              <w:top w:val="nil"/>
              <w:left w:val="nil"/>
              <w:bottom w:val="nil"/>
              <w:right w:val="nil"/>
            </w:tcBorders>
            <w:shd w:val="clear" w:color="auto" w:fill="auto"/>
            <w:vAlign w:val="center"/>
            <w:hideMark/>
          </w:tcPr>
          <w:p w:rsidR="00BF0847" w:rsidRDefault="00BF0847" w:rsidP="00BF0847">
            <w:pPr>
              <w:jc w:val="right"/>
              <w:rPr>
                <w:szCs w:val="16"/>
              </w:rPr>
            </w:pPr>
            <w:r>
              <w:rPr>
                <w:szCs w:val="16"/>
              </w:rPr>
              <w:t>6,523,418</w:t>
            </w:r>
          </w:p>
        </w:tc>
        <w:tc>
          <w:tcPr>
            <w:tcW w:w="569" w:type="pct"/>
            <w:tcBorders>
              <w:top w:val="nil"/>
              <w:left w:val="nil"/>
              <w:bottom w:val="nil"/>
              <w:right w:val="nil"/>
            </w:tcBorders>
            <w:shd w:val="clear" w:color="auto" w:fill="auto"/>
            <w:vAlign w:val="center"/>
            <w:hideMark/>
          </w:tcPr>
          <w:p w:rsidR="00BF0847" w:rsidRDefault="00BF0847" w:rsidP="00BF0847">
            <w:pPr>
              <w:jc w:val="right"/>
              <w:rPr>
                <w:szCs w:val="16"/>
              </w:rPr>
            </w:pPr>
            <w:r>
              <w:rPr>
                <w:szCs w:val="16"/>
              </w:rPr>
              <w:t>5,753,677</w:t>
            </w:r>
          </w:p>
        </w:tc>
        <w:tc>
          <w:tcPr>
            <w:tcW w:w="626" w:type="pct"/>
            <w:tcBorders>
              <w:top w:val="nil"/>
              <w:left w:val="nil"/>
              <w:bottom w:val="nil"/>
              <w:right w:val="nil"/>
            </w:tcBorders>
            <w:shd w:val="clear" w:color="auto" w:fill="auto"/>
            <w:vAlign w:val="center"/>
            <w:hideMark/>
          </w:tcPr>
          <w:p w:rsidR="00BF0847" w:rsidRDefault="00BF0847" w:rsidP="00BF0847">
            <w:pPr>
              <w:jc w:val="right"/>
              <w:rPr>
                <w:szCs w:val="16"/>
              </w:rPr>
            </w:pPr>
            <w:r>
              <w:rPr>
                <w:szCs w:val="16"/>
              </w:rPr>
              <w:t>(107,981)</w:t>
            </w:r>
          </w:p>
        </w:tc>
        <w:tc>
          <w:tcPr>
            <w:tcW w:w="641" w:type="pct"/>
            <w:tcBorders>
              <w:top w:val="nil"/>
              <w:left w:val="nil"/>
              <w:bottom w:val="nil"/>
              <w:right w:val="nil"/>
            </w:tcBorders>
            <w:shd w:val="clear" w:color="auto" w:fill="auto"/>
            <w:vAlign w:val="center"/>
            <w:hideMark/>
          </w:tcPr>
          <w:p w:rsidR="00BF0847" w:rsidRDefault="00BF0847" w:rsidP="00BF0847">
            <w:pPr>
              <w:jc w:val="right"/>
              <w:rPr>
                <w:szCs w:val="16"/>
              </w:rPr>
            </w:pPr>
            <w:r>
              <w:rPr>
                <w:szCs w:val="16"/>
              </w:rPr>
              <w:t>(769,742)</w:t>
            </w:r>
          </w:p>
        </w:tc>
      </w:tr>
      <w:tr w:rsidR="00BF0847" w:rsidRPr="00D5469A" w:rsidTr="009168FC">
        <w:trPr>
          <w:trHeight w:val="288"/>
          <w:jc w:val="center"/>
        </w:trPr>
        <w:tc>
          <w:tcPr>
            <w:tcW w:w="2596" w:type="pct"/>
            <w:tcBorders>
              <w:top w:val="nil"/>
              <w:left w:val="nil"/>
              <w:bottom w:val="nil"/>
              <w:right w:val="nil"/>
            </w:tcBorders>
            <w:shd w:val="clear" w:color="auto" w:fill="auto"/>
            <w:vAlign w:val="center"/>
            <w:hideMark/>
          </w:tcPr>
          <w:p w:rsidR="00BF0847" w:rsidRPr="00D5469A" w:rsidRDefault="00BF0847" w:rsidP="00BF0847">
            <w:pPr>
              <w:ind w:firstLineChars="200" w:firstLine="360"/>
              <w:jc w:val="left"/>
              <w:rPr>
                <w:color w:val="auto"/>
                <w:sz w:val="18"/>
                <w:szCs w:val="18"/>
              </w:rPr>
            </w:pPr>
            <w:r w:rsidRPr="00D5469A">
              <w:rPr>
                <w:color w:val="auto"/>
                <w:sz w:val="18"/>
                <w:szCs w:val="18"/>
              </w:rPr>
              <w:t>T-Bills and Securities</w:t>
            </w:r>
          </w:p>
        </w:tc>
        <w:tc>
          <w:tcPr>
            <w:tcW w:w="568" w:type="pct"/>
            <w:tcBorders>
              <w:top w:val="nil"/>
              <w:left w:val="nil"/>
              <w:bottom w:val="nil"/>
              <w:right w:val="nil"/>
            </w:tcBorders>
            <w:shd w:val="clear" w:color="auto" w:fill="auto"/>
            <w:vAlign w:val="center"/>
            <w:hideMark/>
          </w:tcPr>
          <w:p w:rsidR="00BF0847" w:rsidRDefault="00BF0847" w:rsidP="00BF0847">
            <w:pPr>
              <w:jc w:val="right"/>
              <w:rPr>
                <w:szCs w:val="16"/>
              </w:rPr>
            </w:pPr>
            <w:r>
              <w:rPr>
                <w:szCs w:val="16"/>
              </w:rPr>
              <w:t>7,607,173</w:t>
            </w:r>
          </w:p>
        </w:tc>
        <w:tc>
          <w:tcPr>
            <w:tcW w:w="569" w:type="pct"/>
            <w:tcBorders>
              <w:top w:val="nil"/>
              <w:left w:val="nil"/>
              <w:bottom w:val="nil"/>
              <w:right w:val="nil"/>
            </w:tcBorders>
            <w:shd w:val="clear" w:color="auto" w:fill="auto"/>
            <w:vAlign w:val="center"/>
            <w:hideMark/>
          </w:tcPr>
          <w:p w:rsidR="00BF0847" w:rsidRDefault="00BF0847" w:rsidP="00BF0847">
            <w:pPr>
              <w:jc w:val="right"/>
              <w:rPr>
                <w:szCs w:val="16"/>
              </w:rPr>
            </w:pPr>
            <w:r>
              <w:rPr>
                <w:szCs w:val="16"/>
              </w:rPr>
              <w:t>6,982,021</w:t>
            </w:r>
          </w:p>
        </w:tc>
        <w:tc>
          <w:tcPr>
            <w:tcW w:w="626" w:type="pct"/>
            <w:tcBorders>
              <w:top w:val="nil"/>
              <w:left w:val="nil"/>
              <w:bottom w:val="nil"/>
              <w:right w:val="nil"/>
            </w:tcBorders>
            <w:shd w:val="clear" w:color="auto" w:fill="auto"/>
            <w:vAlign w:val="center"/>
            <w:hideMark/>
          </w:tcPr>
          <w:p w:rsidR="00BF0847" w:rsidRDefault="00BF0847" w:rsidP="00BF0847">
            <w:pPr>
              <w:jc w:val="right"/>
              <w:rPr>
                <w:szCs w:val="16"/>
              </w:rPr>
            </w:pPr>
            <w:r>
              <w:rPr>
                <w:szCs w:val="16"/>
              </w:rPr>
              <w:t>91,978</w:t>
            </w:r>
          </w:p>
        </w:tc>
        <w:tc>
          <w:tcPr>
            <w:tcW w:w="641" w:type="pct"/>
            <w:tcBorders>
              <w:top w:val="nil"/>
              <w:left w:val="nil"/>
              <w:bottom w:val="nil"/>
              <w:right w:val="nil"/>
            </w:tcBorders>
            <w:shd w:val="clear" w:color="auto" w:fill="auto"/>
            <w:vAlign w:val="center"/>
            <w:hideMark/>
          </w:tcPr>
          <w:p w:rsidR="00BF0847" w:rsidRDefault="00BF0847" w:rsidP="00BF0847">
            <w:pPr>
              <w:jc w:val="right"/>
              <w:rPr>
                <w:szCs w:val="16"/>
              </w:rPr>
            </w:pPr>
            <w:r>
              <w:rPr>
                <w:szCs w:val="16"/>
              </w:rPr>
              <w:t>(625,152)</w:t>
            </w:r>
          </w:p>
        </w:tc>
      </w:tr>
      <w:tr w:rsidR="00BF0847" w:rsidRPr="00D5469A" w:rsidTr="009168FC">
        <w:trPr>
          <w:trHeight w:val="288"/>
          <w:jc w:val="center"/>
        </w:trPr>
        <w:tc>
          <w:tcPr>
            <w:tcW w:w="2596" w:type="pct"/>
            <w:tcBorders>
              <w:top w:val="nil"/>
              <w:left w:val="nil"/>
              <w:bottom w:val="nil"/>
              <w:right w:val="nil"/>
            </w:tcBorders>
            <w:shd w:val="clear" w:color="auto" w:fill="auto"/>
            <w:vAlign w:val="center"/>
            <w:hideMark/>
          </w:tcPr>
          <w:p w:rsidR="00BF0847" w:rsidRPr="00D5469A" w:rsidRDefault="00BF0847" w:rsidP="00BF0847">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BF0847" w:rsidRDefault="00BF0847" w:rsidP="00BF0847">
            <w:pPr>
              <w:jc w:val="right"/>
              <w:rPr>
                <w:szCs w:val="16"/>
              </w:rPr>
            </w:pPr>
          </w:p>
        </w:tc>
        <w:tc>
          <w:tcPr>
            <w:tcW w:w="569" w:type="pct"/>
            <w:tcBorders>
              <w:top w:val="nil"/>
              <w:left w:val="nil"/>
              <w:bottom w:val="nil"/>
              <w:right w:val="nil"/>
            </w:tcBorders>
            <w:shd w:val="clear" w:color="auto" w:fill="auto"/>
            <w:vAlign w:val="center"/>
            <w:hideMark/>
          </w:tcPr>
          <w:p w:rsidR="00BF0847" w:rsidRDefault="00BF0847" w:rsidP="00BF0847">
            <w:pPr>
              <w:jc w:val="right"/>
              <w:rPr>
                <w:sz w:val="20"/>
              </w:rPr>
            </w:pPr>
          </w:p>
        </w:tc>
        <w:tc>
          <w:tcPr>
            <w:tcW w:w="626" w:type="pct"/>
            <w:tcBorders>
              <w:top w:val="nil"/>
              <w:left w:val="nil"/>
              <w:bottom w:val="nil"/>
              <w:right w:val="nil"/>
            </w:tcBorders>
            <w:shd w:val="clear" w:color="auto" w:fill="auto"/>
            <w:vAlign w:val="center"/>
            <w:hideMark/>
          </w:tcPr>
          <w:p w:rsidR="00BF0847" w:rsidRDefault="00BF0847" w:rsidP="00BF0847">
            <w:pPr>
              <w:jc w:val="right"/>
              <w:rPr>
                <w:szCs w:val="16"/>
              </w:rPr>
            </w:pPr>
          </w:p>
        </w:tc>
        <w:tc>
          <w:tcPr>
            <w:tcW w:w="641" w:type="pct"/>
            <w:tcBorders>
              <w:top w:val="nil"/>
              <w:left w:val="nil"/>
              <w:bottom w:val="nil"/>
              <w:right w:val="nil"/>
            </w:tcBorders>
            <w:shd w:val="clear" w:color="auto" w:fill="auto"/>
            <w:vAlign w:val="center"/>
            <w:hideMark/>
          </w:tcPr>
          <w:p w:rsidR="00BF0847" w:rsidRDefault="00BF0847" w:rsidP="00BF0847">
            <w:pPr>
              <w:jc w:val="right"/>
              <w:rPr>
                <w:sz w:val="20"/>
              </w:rPr>
            </w:pPr>
          </w:p>
        </w:tc>
      </w:tr>
      <w:tr w:rsidR="00BF0847" w:rsidRPr="00D5469A" w:rsidTr="009168FC">
        <w:trPr>
          <w:trHeight w:val="288"/>
          <w:jc w:val="center"/>
        </w:trPr>
        <w:tc>
          <w:tcPr>
            <w:tcW w:w="2596" w:type="pct"/>
            <w:tcBorders>
              <w:top w:val="nil"/>
              <w:left w:val="nil"/>
              <w:bottom w:val="nil"/>
              <w:right w:val="nil"/>
            </w:tcBorders>
            <w:shd w:val="clear" w:color="auto" w:fill="auto"/>
            <w:vAlign w:val="center"/>
            <w:hideMark/>
          </w:tcPr>
          <w:p w:rsidR="00BF0847" w:rsidRPr="000A675C" w:rsidRDefault="00BF0847" w:rsidP="00BF0847">
            <w:pPr>
              <w:ind w:left="720"/>
              <w:jc w:val="left"/>
              <w:rPr>
                <w:i/>
                <w:iCs/>
                <w:color w:val="auto"/>
                <w:sz w:val="18"/>
                <w:szCs w:val="18"/>
              </w:rPr>
            </w:pPr>
            <w:r w:rsidRPr="000A675C">
              <w:rPr>
                <w:i/>
                <w:iCs/>
                <w:color w:val="auto"/>
                <w:sz w:val="18"/>
                <w:szCs w:val="18"/>
              </w:rPr>
              <w:t>Government Deposits</w:t>
            </w:r>
          </w:p>
        </w:tc>
        <w:tc>
          <w:tcPr>
            <w:tcW w:w="568" w:type="pct"/>
            <w:tcBorders>
              <w:top w:val="nil"/>
              <w:left w:val="nil"/>
              <w:bottom w:val="nil"/>
              <w:right w:val="nil"/>
            </w:tcBorders>
            <w:shd w:val="clear" w:color="auto" w:fill="auto"/>
            <w:vAlign w:val="center"/>
            <w:hideMark/>
          </w:tcPr>
          <w:p w:rsidR="00BF0847" w:rsidRDefault="00BF0847" w:rsidP="00BF0847">
            <w:pPr>
              <w:jc w:val="right"/>
              <w:rPr>
                <w:i/>
                <w:iCs/>
                <w:szCs w:val="16"/>
              </w:rPr>
            </w:pPr>
            <w:r>
              <w:rPr>
                <w:i/>
                <w:iCs/>
                <w:szCs w:val="16"/>
              </w:rPr>
              <w:t>1,083,755</w:t>
            </w:r>
          </w:p>
        </w:tc>
        <w:tc>
          <w:tcPr>
            <w:tcW w:w="569" w:type="pct"/>
            <w:tcBorders>
              <w:top w:val="nil"/>
              <w:left w:val="nil"/>
              <w:bottom w:val="nil"/>
              <w:right w:val="nil"/>
            </w:tcBorders>
            <w:shd w:val="clear" w:color="auto" w:fill="auto"/>
            <w:vAlign w:val="center"/>
            <w:hideMark/>
          </w:tcPr>
          <w:p w:rsidR="00BF0847" w:rsidRDefault="00BF0847" w:rsidP="00BF0847">
            <w:pPr>
              <w:jc w:val="right"/>
              <w:rPr>
                <w:i/>
                <w:iCs/>
                <w:szCs w:val="16"/>
              </w:rPr>
            </w:pPr>
            <w:r>
              <w:rPr>
                <w:i/>
                <w:iCs/>
                <w:szCs w:val="16"/>
              </w:rPr>
              <w:t>1,228,344</w:t>
            </w:r>
          </w:p>
        </w:tc>
        <w:tc>
          <w:tcPr>
            <w:tcW w:w="626" w:type="pct"/>
            <w:tcBorders>
              <w:top w:val="nil"/>
              <w:left w:val="nil"/>
              <w:bottom w:val="nil"/>
              <w:right w:val="nil"/>
            </w:tcBorders>
            <w:shd w:val="clear" w:color="auto" w:fill="auto"/>
            <w:vAlign w:val="center"/>
            <w:hideMark/>
          </w:tcPr>
          <w:p w:rsidR="00BF0847" w:rsidRDefault="00BF0847" w:rsidP="00BF0847">
            <w:pPr>
              <w:jc w:val="right"/>
              <w:rPr>
                <w:i/>
                <w:iCs/>
                <w:szCs w:val="16"/>
              </w:rPr>
            </w:pPr>
            <w:r>
              <w:rPr>
                <w:i/>
                <w:iCs/>
                <w:szCs w:val="16"/>
              </w:rPr>
              <w:t>199,959</w:t>
            </w:r>
          </w:p>
        </w:tc>
        <w:tc>
          <w:tcPr>
            <w:tcW w:w="641" w:type="pct"/>
            <w:tcBorders>
              <w:top w:val="nil"/>
              <w:left w:val="nil"/>
              <w:bottom w:val="nil"/>
              <w:right w:val="nil"/>
            </w:tcBorders>
            <w:shd w:val="clear" w:color="auto" w:fill="auto"/>
            <w:vAlign w:val="center"/>
            <w:hideMark/>
          </w:tcPr>
          <w:p w:rsidR="00BF0847" w:rsidRDefault="00BF0847" w:rsidP="00BF0847">
            <w:pPr>
              <w:jc w:val="right"/>
              <w:rPr>
                <w:i/>
                <w:iCs/>
                <w:szCs w:val="16"/>
              </w:rPr>
            </w:pPr>
            <w:r>
              <w:rPr>
                <w:i/>
                <w:iCs/>
                <w:szCs w:val="16"/>
              </w:rPr>
              <w:t>144,590</w:t>
            </w:r>
          </w:p>
        </w:tc>
      </w:tr>
      <w:tr w:rsidR="00BF0847" w:rsidRPr="00D5469A" w:rsidTr="009168FC">
        <w:trPr>
          <w:trHeight w:val="288"/>
          <w:jc w:val="center"/>
        </w:trPr>
        <w:tc>
          <w:tcPr>
            <w:tcW w:w="2596" w:type="pct"/>
            <w:tcBorders>
              <w:top w:val="nil"/>
              <w:left w:val="nil"/>
              <w:bottom w:val="nil"/>
              <w:right w:val="nil"/>
            </w:tcBorders>
            <w:shd w:val="clear" w:color="auto" w:fill="auto"/>
            <w:vAlign w:val="center"/>
            <w:hideMark/>
          </w:tcPr>
          <w:p w:rsidR="00BF0847" w:rsidRPr="00D5469A" w:rsidRDefault="00BF0847" w:rsidP="00BF0847">
            <w:pPr>
              <w:ind w:firstLineChars="100" w:firstLine="180"/>
              <w:jc w:val="left"/>
              <w:rPr>
                <w:color w:val="auto"/>
                <w:sz w:val="18"/>
                <w:szCs w:val="18"/>
              </w:rPr>
            </w:pPr>
            <w:r w:rsidRPr="00D5469A">
              <w:rPr>
                <w:color w:val="auto"/>
                <w:sz w:val="18"/>
                <w:szCs w:val="18"/>
              </w:rPr>
              <w:t>b. State Bank</w:t>
            </w:r>
          </w:p>
        </w:tc>
        <w:tc>
          <w:tcPr>
            <w:tcW w:w="568" w:type="pct"/>
            <w:tcBorders>
              <w:top w:val="nil"/>
              <w:left w:val="nil"/>
              <w:bottom w:val="nil"/>
              <w:right w:val="nil"/>
            </w:tcBorders>
            <w:shd w:val="clear" w:color="auto" w:fill="auto"/>
            <w:vAlign w:val="center"/>
            <w:hideMark/>
          </w:tcPr>
          <w:p w:rsidR="00BF0847" w:rsidRDefault="00BF0847" w:rsidP="00BF0847">
            <w:pPr>
              <w:jc w:val="right"/>
              <w:rPr>
                <w:szCs w:val="16"/>
              </w:rPr>
            </w:pPr>
            <w:r>
              <w:rPr>
                <w:szCs w:val="16"/>
              </w:rPr>
              <w:t>3,667,619</w:t>
            </w:r>
          </w:p>
        </w:tc>
        <w:tc>
          <w:tcPr>
            <w:tcW w:w="569" w:type="pct"/>
            <w:tcBorders>
              <w:top w:val="nil"/>
              <w:left w:val="nil"/>
              <w:bottom w:val="nil"/>
              <w:right w:val="nil"/>
            </w:tcBorders>
            <w:shd w:val="clear" w:color="auto" w:fill="auto"/>
            <w:vAlign w:val="center"/>
            <w:hideMark/>
          </w:tcPr>
          <w:p w:rsidR="00BF0847" w:rsidRDefault="00BF0847" w:rsidP="00BF0847">
            <w:pPr>
              <w:jc w:val="right"/>
              <w:rPr>
                <w:szCs w:val="16"/>
              </w:rPr>
            </w:pPr>
            <w:r>
              <w:rPr>
                <w:szCs w:val="16"/>
              </w:rPr>
              <w:t>6,834,157</w:t>
            </w:r>
          </w:p>
        </w:tc>
        <w:tc>
          <w:tcPr>
            <w:tcW w:w="626" w:type="pct"/>
            <w:tcBorders>
              <w:top w:val="nil"/>
              <w:left w:val="nil"/>
              <w:bottom w:val="nil"/>
              <w:right w:val="nil"/>
            </w:tcBorders>
            <w:shd w:val="clear" w:color="auto" w:fill="auto"/>
            <w:vAlign w:val="center"/>
            <w:hideMark/>
          </w:tcPr>
          <w:p w:rsidR="00BF0847" w:rsidRDefault="00BF0847" w:rsidP="00BF0847">
            <w:pPr>
              <w:jc w:val="right"/>
              <w:rPr>
                <w:szCs w:val="16"/>
              </w:rPr>
            </w:pPr>
            <w:r>
              <w:rPr>
                <w:szCs w:val="16"/>
              </w:rPr>
              <w:t>1,226,995</w:t>
            </w:r>
          </w:p>
        </w:tc>
        <w:tc>
          <w:tcPr>
            <w:tcW w:w="641" w:type="pct"/>
            <w:tcBorders>
              <w:top w:val="nil"/>
              <w:left w:val="nil"/>
              <w:bottom w:val="nil"/>
              <w:right w:val="nil"/>
            </w:tcBorders>
            <w:shd w:val="clear" w:color="auto" w:fill="auto"/>
            <w:vAlign w:val="center"/>
            <w:hideMark/>
          </w:tcPr>
          <w:p w:rsidR="00BF0847" w:rsidRDefault="00BF0847" w:rsidP="00BF0847">
            <w:pPr>
              <w:jc w:val="right"/>
              <w:rPr>
                <w:szCs w:val="16"/>
              </w:rPr>
            </w:pPr>
            <w:r>
              <w:rPr>
                <w:szCs w:val="16"/>
              </w:rPr>
              <w:t>3,166,538</w:t>
            </w:r>
          </w:p>
        </w:tc>
      </w:tr>
      <w:tr w:rsidR="00BF0847" w:rsidRPr="00D5469A" w:rsidTr="009168FC">
        <w:trPr>
          <w:trHeight w:val="288"/>
          <w:jc w:val="center"/>
        </w:trPr>
        <w:tc>
          <w:tcPr>
            <w:tcW w:w="2596" w:type="pct"/>
            <w:tcBorders>
              <w:top w:val="nil"/>
              <w:left w:val="nil"/>
              <w:bottom w:val="nil"/>
              <w:right w:val="nil"/>
            </w:tcBorders>
            <w:shd w:val="clear" w:color="auto" w:fill="auto"/>
            <w:vAlign w:val="center"/>
            <w:hideMark/>
          </w:tcPr>
          <w:p w:rsidR="00BF0847" w:rsidRPr="00D5469A" w:rsidRDefault="00BF0847" w:rsidP="00BF0847">
            <w:pPr>
              <w:ind w:firstLineChars="200" w:firstLine="360"/>
              <w:jc w:val="left"/>
              <w:rPr>
                <w:color w:val="auto"/>
                <w:sz w:val="18"/>
                <w:szCs w:val="18"/>
              </w:rPr>
            </w:pPr>
            <w:r w:rsidRPr="00D5469A">
              <w:rPr>
                <w:color w:val="auto"/>
                <w:sz w:val="18"/>
                <w:szCs w:val="18"/>
              </w:rPr>
              <w:t xml:space="preserve">T-bills and Securities etc. </w:t>
            </w:r>
          </w:p>
        </w:tc>
        <w:tc>
          <w:tcPr>
            <w:tcW w:w="568" w:type="pct"/>
            <w:tcBorders>
              <w:top w:val="nil"/>
              <w:left w:val="nil"/>
              <w:bottom w:val="nil"/>
              <w:right w:val="nil"/>
            </w:tcBorders>
            <w:shd w:val="clear" w:color="auto" w:fill="auto"/>
            <w:noWrap/>
            <w:vAlign w:val="center"/>
            <w:hideMark/>
          </w:tcPr>
          <w:p w:rsidR="00BF0847" w:rsidRDefault="00BF0847" w:rsidP="00BF0847">
            <w:pPr>
              <w:jc w:val="right"/>
              <w:rPr>
                <w:szCs w:val="16"/>
              </w:rPr>
            </w:pPr>
            <w:r>
              <w:rPr>
                <w:szCs w:val="16"/>
              </w:rPr>
              <w:t>3,671,014</w:t>
            </w:r>
          </w:p>
        </w:tc>
        <w:tc>
          <w:tcPr>
            <w:tcW w:w="569" w:type="pct"/>
            <w:tcBorders>
              <w:top w:val="nil"/>
              <w:left w:val="nil"/>
              <w:bottom w:val="nil"/>
              <w:right w:val="nil"/>
            </w:tcBorders>
            <w:shd w:val="clear" w:color="auto" w:fill="auto"/>
            <w:noWrap/>
            <w:vAlign w:val="center"/>
            <w:hideMark/>
          </w:tcPr>
          <w:p w:rsidR="00BF0847" w:rsidRDefault="00BF0847" w:rsidP="00BF0847">
            <w:pPr>
              <w:jc w:val="right"/>
              <w:rPr>
                <w:szCs w:val="16"/>
              </w:rPr>
            </w:pPr>
            <w:r>
              <w:rPr>
                <w:szCs w:val="16"/>
              </w:rPr>
              <w:t>7,763,693</w:t>
            </w:r>
          </w:p>
        </w:tc>
        <w:tc>
          <w:tcPr>
            <w:tcW w:w="626" w:type="pct"/>
            <w:tcBorders>
              <w:top w:val="nil"/>
              <w:left w:val="nil"/>
              <w:bottom w:val="nil"/>
              <w:right w:val="nil"/>
            </w:tcBorders>
            <w:shd w:val="clear" w:color="auto" w:fill="auto"/>
            <w:noWrap/>
            <w:vAlign w:val="center"/>
            <w:hideMark/>
          </w:tcPr>
          <w:p w:rsidR="00BF0847" w:rsidRDefault="00BF0847" w:rsidP="00BF0847">
            <w:pPr>
              <w:jc w:val="right"/>
              <w:rPr>
                <w:szCs w:val="16"/>
              </w:rPr>
            </w:pPr>
            <w:r>
              <w:rPr>
                <w:szCs w:val="16"/>
              </w:rPr>
              <w:t>1,148,819</w:t>
            </w:r>
          </w:p>
        </w:tc>
        <w:tc>
          <w:tcPr>
            <w:tcW w:w="641" w:type="pct"/>
            <w:tcBorders>
              <w:top w:val="nil"/>
              <w:left w:val="nil"/>
              <w:bottom w:val="nil"/>
              <w:right w:val="nil"/>
            </w:tcBorders>
            <w:shd w:val="clear" w:color="auto" w:fill="auto"/>
            <w:noWrap/>
            <w:vAlign w:val="center"/>
            <w:hideMark/>
          </w:tcPr>
          <w:p w:rsidR="00BF0847" w:rsidRDefault="00BF0847" w:rsidP="00BF0847">
            <w:pPr>
              <w:jc w:val="right"/>
              <w:rPr>
                <w:szCs w:val="16"/>
              </w:rPr>
            </w:pPr>
            <w:r>
              <w:rPr>
                <w:szCs w:val="16"/>
              </w:rPr>
              <w:t>4,092,680</w:t>
            </w:r>
          </w:p>
        </w:tc>
      </w:tr>
      <w:tr w:rsidR="00BF0847" w:rsidRPr="00D5469A" w:rsidTr="009168FC">
        <w:trPr>
          <w:trHeight w:val="288"/>
          <w:jc w:val="center"/>
        </w:trPr>
        <w:tc>
          <w:tcPr>
            <w:tcW w:w="2596" w:type="pct"/>
            <w:tcBorders>
              <w:top w:val="nil"/>
              <w:left w:val="nil"/>
              <w:bottom w:val="nil"/>
              <w:right w:val="nil"/>
            </w:tcBorders>
            <w:shd w:val="clear" w:color="auto" w:fill="auto"/>
            <w:vAlign w:val="center"/>
            <w:hideMark/>
          </w:tcPr>
          <w:p w:rsidR="00BF0847" w:rsidRPr="00D5469A" w:rsidRDefault="00BF0847" w:rsidP="00BF0847">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Zakat Fund)</w:t>
            </w:r>
          </w:p>
        </w:tc>
        <w:tc>
          <w:tcPr>
            <w:tcW w:w="568" w:type="pct"/>
            <w:tcBorders>
              <w:top w:val="nil"/>
              <w:left w:val="nil"/>
              <w:bottom w:val="nil"/>
              <w:right w:val="nil"/>
            </w:tcBorders>
            <w:shd w:val="clear" w:color="auto" w:fill="auto"/>
            <w:noWrap/>
            <w:vAlign w:val="center"/>
            <w:hideMark/>
          </w:tcPr>
          <w:p w:rsidR="00BF0847" w:rsidRDefault="00BF0847" w:rsidP="00BF0847">
            <w:pPr>
              <w:jc w:val="right"/>
              <w:rPr>
                <w:szCs w:val="16"/>
              </w:rPr>
            </w:pPr>
            <w:r>
              <w:rPr>
                <w:szCs w:val="16"/>
              </w:rPr>
              <w:t>27,589</w:t>
            </w:r>
          </w:p>
        </w:tc>
        <w:tc>
          <w:tcPr>
            <w:tcW w:w="569" w:type="pct"/>
            <w:tcBorders>
              <w:top w:val="nil"/>
              <w:left w:val="nil"/>
              <w:bottom w:val="nil"/>
              <w:right w:val="nil"/>
            </w:tcBorders>
            <w:shd w:val="clear" w:color="auto" w:fill="auto"/>
            <w:noWrap/>
            <w:vAlign w:val="center"/>
            <w:hideMark/>
          </w:tcPr>
          <w:p w:rsidR="00BF0847" w:rsidRDefault="00BF0847" w:rsidP="00BF0847">
            <w:pPr>
              <w:jc w:val="right"/>
              <w:rPr>
                <w:szCs w:val="16"/>
              </w:rPr>
            </w:pPr>
            <w:r>
              <w:rPr>
                <w:szCs w:val="16"/>
              </w:rPr>
              <w:t>28,200</w:t>
            </w:r>
          </w:p>
        </w:tc>
        <w:tc>
          <w:tcPr>
            <w:tcW w:w="626" w:type="pct"/>
            <w:tcBorders>
              <w:top w:val="nil"/>
              <w:left w:val="nil"/>
              <w:bottom w:val="nil"/>
              <w:right w:val="nil"/>
            </w:tcBorders>
            <w:shd w:val="clear" w:color="auto" w:fill="auto"/>
            <w:noWrap/>
            <w:vAlign w:val="center"/>
            <w:hideMark/>
          </w:tcPr>
          <w:p w:rsidR="00BF0847" w:rsidRDefault="00BF0847" w:rsidP="00BF0847">
            <w:pPr>
              <w:jc w:val="right"/>
              <w:rPr>
                <w:szCs w:val="16"/>
              </w:rPr>
            </w:pPr>
            <w:r>
              <w:rPr>
                <w:szCs w:val="16"/>
              </w:rPr>
              <w:t>27,589</w:t>
            </w:r>
          </w:p>
        </w:tc>
        <w:tc>
          <w:tcPr>
            <w:tcW w:w="641" w:type="pct"/>
            <w:tcBorders>
              <w:top w:val="nil"/>
              <w:left w:val="nil"/>
              <w:bottom w:val="nil"/>
              <w:right w:val="nil"/>
            </w:tcBorders>
            <w:shd w:val="clear" w:color="auto" w:fill="auto"/>
            <w:noWrap/>
            <w:vAlign w:val="center"/>
            <w:hideMark/>
          </w:tcPr>
          <w:p w:rsidR="00BF0847" w:rsidRDefault="00BF0847" w:rsidP="00BF0847">
            <w:pPr>
              <w:jc w:val="right"/>
              <w:rPr>
                <w:szCs w:val="16"/>
              </w:rPr>
            </w:pPr>
            <w:r>
              <w:rPr>
                <w:szCs w:val="16"/>
              </w:rPr>
              <w:t>612</w:t>
            </w:r>
          </w:p>
        </w:tc>
      </w:tr>
      <w:tr w:rsidR="00BF0847" w:rsidRPr="00D5469A" w:rsidTr="009168FC">
        <w:trPr>
          <w:trHeight w:val="288"/>
          <w:jc w:val="center"/>
        </w:trPr>
        <w:tc>
          <w:tcPr>
            <w:tcW w:w="2596" w:type="pct"/>
            <w:tcBorders>
              <w:top w:val="nil"/>
              <w:left w:val="nil"/>
              <w:bottom w:val="nil"/>
              <w:right w:val="nil"/>
            </w:tcBorders>
            <w:shd w:val="clear" w:color="auto" w:fill="auto"/>
            <w:vAlign w:val="center"/>
            <w:hideMark/>
          </w:tcPr>
          <w:p w:rsidR="00BF0847" w:rsidRPr="00D5469A" w:rsidRDefault="00BF0847" w:rsidP="00BF0847">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BF0847" w:rsidRDefault="00BF0847" w:rsidP="00BF0847">
            <w:pPr>
              <w:jc w:val="right"/>
              <w:rPr>
                <w:szCs w:val="16"/>
              </w:rPr>
            </w:pPr>
          </w:p>
        </w:tc>
        <w:tc>
          <w:tcPr>
            <w:tcW w:w="569" w:type="pct"/>
            <w:tcBorders>
              <w:top w:val="nil"/>
              <w:left w:val="nil"/>
              <w:bottom w:val="nil"/>
              <w:right w:val="nil"/>
            </w:tcBorders>
            <w:shd w:val="clear" w:color="auto" w:fill="auto"/>
            <w:vAlign w:val="center"/>
            <w:hideMark/>
          </w:tcPr>
          <w:p w:rsidR="00BF0847" w:rsidRDefault="00BF0847" w:rsidP="00BF0847">
            <w:pPr>
              <w:jc w:val="right"/>
              <w:rPr>
                <w:sz w:val="20"/>
              </w:rPr>
            </w:pPr>
          </w:p>
        </w:tc>
        <w:tc>
          <w:tcPr>
            <w:tcW w:w="626" w:type="pct"/>
            <w:tcBorders>
              <w:top w:val="nil"/>
              <w:left w:val="nil"/>
              <w:bottom w:val="nil"/>
              <w:right w:val="nil"/>
            </w:tcBorders>
            <w:shd w:val="clear" w:color="auto" w:fill="auto"/>
            <w:vAlign w:val="center"/>
            <w:hideMark/>
          </w:tcPr>
          <w:p w:rsidR="00BF0847" w:rsidRDefault="00BF0847" w:rsidP="00BF0847">
            <w:pPr>
              <w:jc w:val="right"/>
              <w:rPr>
                <w:szCs w:val="16"/>
              </w:rPr>
            </w:pPr>
          </w:p>
        </w:tc>
        <w:tc>
          <w:tcPr>
            <w:tcW w:w="641" w:type="pct"/>
            <w:tcBorders>
              <w:top w:val="nil"/>
              <w:left w:val="nil"/>
              <w:bottom w:val="nil"/>
              <w:right w:val="nil"/>
            </w:tcBorders>
            <w:shd w:val="clear" w:color="auto" w:fill="auto"/>
            <w:vAlign w:val="center"/>
            <w:hideMark/>
          </w:tcPr>
          <w:p w:rsidR="00BF0847" w:rsidRDefault="00BF0847" w:rsidP="00BF0847">
            <w:pPr>
              <w:jc w:val="right"/>
              <w:rPr>
                <w:sz w:val="20"/>
              </w:rPr>
            </w:pPr>
          </w:p>
        </w:tc>
      </w:tr>
      <w:tr w:rsidR="00BF0847" w:rsidRPr="00D5469A" w:rsidTr="009168FC">
        <w:trPr>
          <w:trHeight w:val="288"/>
          <w:jc w:val="center"/>
        </w:trPr>
        <w:tc>
          <w:tcPr>
            <w:tcW w:w="2596" w:type="pct"/>
            <w:tcBorders>
              <w:top w:val="nil"/>
              <w:left w:val="nil"/>
              <w:bottom w:val="nil"/>
              <w:right w:val="nil"/>
            </w:tcBorders>
            <w:shd w:val="clear" w:color="auto" w:fill="auto"/>
            <w:vAlign w:val="center"/>
            <w:hideMark/>
          </w:tcPr>
          <w:p w:rsidR="00BF0847" w:rsidRPr="000A675C" w:rsidRDefault="00BF0847" w:rsidP="00BF0847">
            <w:pPr>
              <w:ind w:left="720"/>
              <w:jc w:val="left"/>
              <w:rPr>
                <w:i/>
                <w:iCs/>
                <w:color w:val="auto"/>
                <w:sz w:val="18"/>
                <w:szCs w:val="18"/>
              </w:rPr>
            </w:pPr>
            <w:r w:rsidRPr="000A675C">
              <w:rPr>
                <w:i/>
                <w:iCs/>
                <w:color w:val="auto"/>
                <w:sz w:val="18"/>
                <w:szCs w:val="18"/>
              </w:rPr>
              <w:t>Govt. Deposits (Ex. Zakat and Privatization Fund)</w:t>
            </w:r>
          </w:p>
        </w:tc>
        <w:tc>
          <w:tcPr>
            <w:tcW w:w="568" w:type="pct"/>
            <w:tcBorders>
              <w:top w:val="nil"/>
              <w:left w:val="nil"/>
              <w:bottom w:val="nil"/>
              <w:right w:val="nil"/>
            </w:tcBorders>
            <w:shd w:val="clear" w:color="auto" w:fill="auto"/>
            <w:vAlign w:val="center"/>
            <w:hideMark/>
          </w:tcPr>
          <w:p w:rsidR="00BF0847" w:rsidRDefault="00BF0847" w:rsidP="00BF0847">
            <w:pPr>
              <w:jc w:val="right"/>
              <w:rPr>
                <w:i/>
                <w:iCs/>
                <w:szCs w:val="16"/>
              </w:rPr>
            </w:pPr>
            <w:r>
              <w:rPr>
                <w:i/>
                <w:iCs/>
                <w:szCs w:val="16"/>
              </w:rPr>
              <w:t>40,546</w:t>
            </w:r>
          </w:p>
        </w:tc>
        <w:tc>
          <w:tcPr>
            <w:tcW w:w="569" w:type="pct"/>
            <w:tcBorders>
              <w:top w:val="nil"/>
              <w:left w:val="nil"/>
              <w:bottom w:val="nil"/>
              <w:right w:val="nil"/>
            </w:tcBorders>
            <w:shd w:val="clear" w:color="auto" w:fill="auto"/>
            <w:vAlign w:val="center"/>
            <w:hideMark/>
          </w:tcPr>
          <w:p w:rsidR="00BF0847" w:rsidRDefault="00BF0847" w:rsidP="00BF0847">
            <w:pPr>
              <w:jc w:val="right"/>
              <w:rPr>
                <w:i/>
                <w:iCs/>
                <w:szCs w:val="16"/>
              </w:rPr>
            </w:pPr>
            <w:r>
              <w:rPr>
                <w:i/>
                <w:iCs/>
                <w:szCs w:val="16"/>
              </w:rPr>
              <w:t>967,305</w:t>
            </w:r>
          </w:p>
        </w:tc>
        <w:tc>
          <w:tcPr>
            <w:tcW w:w="626" w:type="pct"/>
            <w:tcBorders>
              <w:top w:val="nil"/>
              <w:left w:val="nil"/>
              <w:bottom w:val="nil"/>
              <w:right w:val="nil"/>
            </w:tcBorders>
            <w:shd w:val="clear" w:color="auto" w:fill="auto"/>
            <w:vAlign w:val="center"/>
            <w:hideMark/>
          </w:tcPr>
          <w:p w:rsidR="00BF0847" w:rsidRDefault="00BF0847" w:rsidP="00BF0847">
            <w:pPr>
              <w:jc w:val="right"/>
              <w:rPr>
                <w:i/>
                <w:iCs/>
                <w:szCs w:val="16"/>
              </w:rPr>
            </w:pPr>
            <w:r>
              <w:rPr>
                <w:i/>
                <w:iCs/>
                <w:szCs w:val="16"/>
              </w:rPr>
              <w:t>(50,693)</w:t>
            </w:r>
          </w:p>
        </w:tc>
        <w:tc>
          <w:tcPr>
            <w:tcW w:w="641" w:type="pct"/>
            <w:tcBorders>
              <w:top w:val="nil"/>
              <w:left w:val="nil"/>
              <w:bottom w:val="nil"/>
              <w:right w:val="nil"/>
            </w:tcBorders>
            <w:shd w:val="clear" w:color="auto" w:fill="auto"/>
            <w:vAlign w:val="center"/>
            <w:hideMark/>
          </w:tcPr>
          <w:p w:rsidR="00BF0847" w:rsidRDefault="00BF0847" w:rsidP="00BF0847">
            <w:pPr>
              <w:jc w:val="right"/>
              <w:rPr>
                <w:i/>
                <w:iCs/>
                <w:szCs w:val="16"/>
              </w:rPr>
            </w:pPr>
            <w:r>
              <w:rPr>
                <w:i/>
                <w:iCs/>
                <w:szCs w:val="16"/>
              </w:rPr>
              <w:t>926,760</w:t>
            </w:r>
          </w:p>
        </w:tc>
      </w:tr>
      <w:tr w:rsidR="00BF0847" w:rsidRPr="00D5469A" w:rsidTr="009168FC">
        <w:trPr>
          <w:trHeight w:val="288"/>
          <w:jc w:val="center"/>
        </w:trPr>
        <w:tc>
          <w:tcPr>
            <w:tcW w:w="2596" w:type="pct"/>
            <w:tcBorders>
              <w:top w:val="nil"/>
              <w:left w:val="nil"/>
              <w:bottom w:val="nil"/>
              <w:right w:val="nil"/>
            </w:tcBorders>
            <w:shd w:val="clear" w:color="auto" w:fill="auto"/>
            <w:vAlign w:val="center"/>
            <w:hideMark/>
          </w:tcPr>
          <w:p w:rsidR="00BF0847" w:rsidRPr="000A675C" w:rsidRDefault="00BF0847" w:rsidP="00BF0847">
            <w:pPr>
              <w:ind w:left="720"/>
              <w:jc w:val="left"/>
              <w:rPr>
                <w:i/>
                <w:iCs/>
                <w:color w:val="auto"/>
                <w:sz w:val="18"/>
                <w:szCs w:val="18"/>
              </w:rPr>
            </w:pPr>
            <w:r w:rsidRPr="000A675C">
              <w:rPr>
                <w:i/>
                <w:iCs/>
                <w:color w:val="auto"/>
                <w:sz w:val="18"/>
                <w:szCs w:val="18"/>
              </w:rPr>
              <w:t>Others</w:t>
            </w:r>
          </w:p>
        </w:tc>
        <w:tc>
          <w:tcPr>
            <w:tcW w:w="568" w:type="pct"/>
            <w:tcBorders>
              <w:top w:val="nil"/>
              <w:left w:val="nil"/>
              <w:bottom w:val="nil"/>
              <w:right w:val="nil"/>
            </w:tcBorders>
            <w:shd w:val="clear" w:color="auto" w:fill="auto"/>
            <w:vAlign w:val="center"/>
            <w:hideMark/>
          </w:tcPr>
          <w:p w:rsidR="00BF0847" w:rsidRDefault="00BF0847" w:rsidP="00BF0847">
            <w:pPr>
              <w:jc w:val="right"/>
              <w:rPr>
                <w:i/>
                <w:iCs/>
                <w:szCs w:val="16"/>
              </w:rPr>
            </w:pPr>
            <w:r>
              <w:rPr>
                <w:i/>
                <w:iCs/>
                <w:szCs w:val="16"/>
              </w:rPr>
              <w:t>(9,562)</w:t>
            </w:r>
          </w:p>
        </w:tc>
        <w:tc>
          <w:tcPr>
            <w:tcW w:w="569" w:type="pct"/>
            <w:tcBorders>
              <w:top w:val="nil"/>
              <w:left w:val="nil"/>
              <w:bottom w:val="nil"/>
              <w:right w:val="nil"/>
            </w:tcBorders>
            <w:shd w:val="clear" w:color="auto" w:fill="auto"/>
            <w:vAlign w:val="center"/>
            <w:hideMark/>
          </w:tcPr>
          <w:p w:rsidR="00BF0847" w:rsidRDefault="00BF0847" w:rsidP="00BF0847">
            <w:pPr>
              <w:jc w:val="right"/>
              <w:rPr>
                <w:i/>
                <w:iCs/>
                <w:szCs w:val="16"/>
              </w:rPr>
            </w:pPr>
            <w:r>
              <w:rPr>
                <w:i/>
                <w:iCs/>
                <w:szCs w:val="16"/>
              </w:rPr>
              <w:t>(9,569)</w:t>
            </w:r>
          </w:p>
        </w:tc>
        <w:tc>
          <w:tcPr>
            <w:tcW w:w="626" w:type="pct"/>
            <w:tcBorders>
              <w:top w:val="nil"/>
              <w:left w:val="nil"/>
              <w:bottom w:val="nil"/>
              <w:right w:val="nil"/>
            </w:tcBorders>
            <w:shd w:val="clear" w:color="auto" w:fill="auto"/>
            <w:vAlign w:val="center"/>
            <w:hideMark/>
          </w:tcPr>
          <w:p w:rsidR="00BF0847" w:rsidRDefault="00BF0847" w:rsidP="00BF0847">
            <w:pPr>
              <w:jc w:val="right"/>
              <w:rPr>
                <w:i/>
                <w:iCs/>
                <w:szCs w:val="16"/>
              </w:rPr>
            </w:pPr>
            <w:r>
              <w:rPr>
                <w:i/>
                <w:iCs/>
                <w:szCs w:val="16"/>
              </w:rPr>
              <w:t>106</w:t>
            </w:r>
          </w:p>
        </w:tc>
        <w:tc>
          <w:tcPr>
            <w:tcW w:w="641" w:type="pct"/>
            <w:tcBorders>
              <w:top w:val="nil"/>
              <w:left w:val="nil"/>
              <w:bottom w:val="nil"/>
              <w:right w:val="nil"/>
            </w:tcBorders>
            <w:shd w:val="clear" w:color="auto" w:fill="auto"/>
            <w:vAlign w:val="center"/>
            <w:hideMark/>
          </w:tcPr>
          <w:p w:rsidR="00BF0847" w:rsidRDefault="00BF0847" w:rsidP="00BF0847">
            <w:pPr>
              <w:jc w:val="right"/>
              <w:rPr>
                <w:i/>
                <w:iCs/>
                <w:szCs w:val="16"/>
              </w:rPr>
            </w:pPr>
            <w:r>
              <w:rPr>
                <w:i/>
                <w:iCs/>
                <w:szCs w:val="16"/>
              </w:rPr>
              <w:t>(6)</w:t>
            </w:r>
          </w:p>
        </w:tc>
      </w:tr>
      <w:tr w:rsidR="00BF0847" w:rsidRPr="00D5469A" w:rsidTr="009168FC">
        <w:trPr>
          <w:trHeight w:val="288"/>
          <w:jc w:val="center"/>
        </w:trPr>
        <w:tc>
          <w:tcPr>
            <w:tcW w:w="2596" w:type="pct"/>
            <w:tcBorders>
              <w:top w:val="nil"/>
              <w:left w:val="nil"/>
              <w:bottom w:val="nil"/>
              <w:right w:val="nil"/>
            </w:tcBorders>
            <w:shd w:val="clear" w:color="auto" w:fill="auto"/>
            <w:vAlign w:val="center"/>
            <w:hideMark/>
          </w:tcPr>
          <w:p w:rsidR="00BF0847" w:rsidRPr="00D5469A" w:rsidRDefault="00BF0847" w:rsidP="00BF0847">
            <w:pPr>
              <w:jc w:val="left"/>
              <w:rPr>
                <w:b/>
                <w:bCs/>
                <w:color w:val="auto"/>
                <w:sz w:val="18"/>
                <w:szCs w:val="18"/>
              </w:rPr>
            </w:pPr>
            <w:r w:rsidRPr="00D5469A">
              <w:rPr>
                <w:b/>
                <w:bCs/>
                <w:color w:val="auto"/>
                <w:sz w:val="18"/>
                <w:szCs w:val="18"/>
              </w:rPr>
              <w:t>2. Provincial Governments (c+d)</w:t>
            </w:r>
          </w:p>
        </w:tc>
        <w:tc>
          <w:tcPr>
            <w:tcW w:w="568" w:type="pct"/>
            <w:tcBorders>
              <w:top w:val="nil"/>
              <w:left w:val="nil"/>
              <w:bottom w:val="nil"/>
              <w:right w:val="nil"/>
            </w:tcBorders>
            <w:shd w:val="clear" w:color="auto" w:fill="auto"/>
            <w:vAlign w:val="center"/>
            <w:hideMark/>
          </w:tcPr>
          <w:p w:rsidR="00BF0847" w:rsidRDefault="00BF0847" w:rsidP="00BF0847">
            <w:pPr>
              <w:jc w:val="right"/>
              <w:rPr>
                <w:b/>
                <w:bCs/>
                <w:szCs w:val="16"/>
              </w:rPr>
            </w:pPr>
            <w:r>
              <w:rPr>
                <w:b/>
                <w:bCs/>
                <w:szCs w:val="16"/>
              </w:rPr>
              <w:t>(798,077)</w:t>
            </w:r>
          </w:p>
        </w:tc>
        <w:tc>
          <w:tcPr>
            <w:tcW w:w="569" w:type="pct"/>
            <w:tcBorders>
              <w:top w:val="nil"/>
              <w:left w:val="nil"/>
              <w:bottom w:val="nil"/>
              <w:right w:val="nil"/>
            </w:tcBorders>
            <w:shd w:val="clear" w:color="auto" w:fill="auto"/>
            <w:vAlign w:val="center"/>
            <w:hideMark/>
          </w:tcPr>
          <w:p w:rsidR="00BF0847" w:rsidRDefault="00BF0847" w:rsidP="00BF0847">
            <w:pPr>
              <w:jc w:val="right"/>
              <w:rPr>
                <w:b/>
                <w:bCs/>
                <w:szCs w:val="16"/>
              </w:rPr>
            </w:pPr>
            <w:r>
              <w:rPr>
                <w:b/>
                <w:bCs/>
                <w:szCs w:val="16"/>
              </w:rPr>
              <w:t>(990,484)</w:t>
            </w:r>
          </w:p>
        </w:tc>
        <w:tc>
          <w:tcPr>
            <w:tcW w:w="626" w:type="pct"/>
            <w:tcBorders>
              <w:top w:val="nil"/>
              <w:left w:val="nil"/>
              <w:bottom w:val="nil"/>
              <w:right w:val="nil"/>
            </w:tcBorders>
            <w:shd w:val="clear" w:color="auto" w:fill="auto"/>
            <w:vAlign w:val="center"/>
            <w:hideMark/>
          </w:tcPr>
          <w:p w:rsidR="00BF0847" w:rsidRDefault="00BF0847" w:rsidP="00BF0847">
            <w:pPr>
              <w:jc w:val="right"/>
              <w:rPr>
                <w:b/>
                <w:bCs/>
                <w:szCs w:val="16"/>
              </w:rPr>
            </w:pPr>
            <w:r>
              <w:rPr>
                <w:b/>
                <w:bCs/>
                <w:szCs w:val="16"/>
              </w:rPr>
              <w:t>(8,127)</w:t>
            </w:r>
          </w:p>
        </w:tc>
        <w:tc>
          <w:tcPr>
            <w:tcW w:w="641" w:type="pct"/>
            <w:tcBorders>
              <w:top w:val="nil"/>
              <w:left w:val="nil"/>
              <w:bottom w:val="nil"/>
              <w:right w:val="nil"/>
            </w:tcBorders>
            <w:shd w:val="clear" w:color="auto" w:fill="auto"/>
            <w:vAlign w:val="center"/>
            <w:hideMark/>
          </w:tcPr>
          <w:p w:rsidR="00BF0847" w:rsidRDefault="00BF0847" w:rsidP="00BF0847">
            <w:pPr>
              <w:jc w:val="right"/>
              <w:rPr>
                <w:b/>
                <w:bCs/>
                <w:szCs w:val="16"/>
              </w:rPr>
            </w:pPr>
            <w:r>
              <w:rPr>
                <w:b/>
                <w:bCs/>
                <w:szCs w:val="16"/>
              </w:rPr>
              <w:t>(192,407)</w:t>
            </w:r>
          </w:p>
        </w:tc>
      </w:tr>
      <w:tr w:rsidR="00BF0847" w:rsidRPr="00D5469A" w:rsidTr="009168FC">
        <w:trPr>
          <w:trHeight w:val="288"/>
          <w:jc w:val="center"/>
        </w:trPr>
        <w:tc>
          <w:tcPr>
            <w:tcW w:w="2596" w:type="pct"/>
            <w:tcBorders>
              <w:top w:val="nil"/>
              <w:left w:val="nil"/>
              <w:bottom w:val="nil"/>
              <w:right w:val="nil"/>
            </w:tcBorders>
            <w:shd w:val="clear" w:color="auto" w:fill="auto"/>
            <w:vAlign w:val="center"/>
            <w:hideMark/>
          </w:tcPr>
          <w:p w:rsidR="00BF0847" w:rsidRPr="00D5469A" w:rsidRDefault="00BF0847" w:rsidP="00BF0847">
            <w:pPr>
              <w:ind w:firstLineChars="100" w:firstLine="180"/>
              <w:jc w:val="left"/>
              <w:rPr>
                <w:color w:val="auto"/>
                <w:sz w:val="18"/>
                <w:szCs w:val="18"/>
              </w:rPr>
            </w:pPr>
            <w:r w:rsidRPr="00D5469A">
              <w:rPr>
                <w:color w:val="auto"/>
                <w:sz w:val="18"/>
                <w:szCs w:val="18"/>
              </w:rPr>
              <w:t>c. Scheduled Banks</w:t>
            </w:r>
          </w:p>
        </w:tc>
        <w:tc>
          <w:tcPr>
            <w:tcW w:w="568" w:type="pct"/>
            <w:tcBorders>
              <w:top w:val="nil"/>
              <w:left w:val="nil"/>
              <w:bottom w:val="nil"/>
              <w:right w:val="nil"/>
            </w:tcBorders>
            <w:shd w:val="clear" w:color="auto" w:fill="auto"/>
            <w:vAlign w:val="center"/>
            <w:hideMark/>
          </w:tcPr>
          <w:p w:rsidR="00BF0847" w:rsidRDefault="00BF0847" w:rsidP="00BF0847">
            <w:pPr>
              <w:jc w:val="right"/>
              <w:rPr>
                <w:szCs w:val="16"/>
              </w:rPr>
            </w:pPr>
            <w:r>
              <w:rPr>
                <w:szCs w:val="16"/>
              </w:rPr>
              <w:t>(743,864)</w:t>
            </w:r>
          </w:p>
        </w:tc>
        <w:tc>
          <w:tcPr>
            <w:tcW w:w="569" w:type="pct"/>
            <w:tcBorders>
              <w:top w:val="nil"/>
              <w:left w:val="nil"/>
              <w:bottom w:val="nil"/>
              <w:right w:val="nil"/>
            </w:tcBorders>
            <w:shd w:val="clear" w:color="auto" w:fill="auto"/>
            <w:vAlign w:val="center"/>
            <w:hideMark/>
          </w:tcPr>
          <w:p w:rsidR="00BF0847" w:rsidRDefault="00BF0847" w:rsidP="00BF0847">
            <w:pPr>
              <w:jc w:val="right"/>
              <w:rPr>
                <w:szCs w:val="16"/>
              </w:rPr>
            </w:pPr>
            <w:r>
              <w:rPr>
                <w:szCs w:val="16"/>
              </w:rPr>
              <w:t>(849,079)</w:t>
            </w:r>
          </w:p>
        </w:tc>
        <w:tc>
          <w:tcPr>
            <w:tcW w:w="626" w:type="pct"/>
            <w:tcBorders>
              <w:top w:val="nil"/>
              <w:left w:val="nil"/>
              <w:bottom w:val="nil"/>
              <w:right w:val="nil"/>
            </w:tcBorders>
            <w:shd w:val="clear" w:color="auto" w:fill="auto"/>
            <w:vAlign w:val="center"/>
            <w:hideMark/>
          </w:tcPr>
          <w:p w:rsidR="00BF0847" w:rsidRDefault="00BF0847" w:rsidP="00BF0847">
            <w:pPr>
              <w:jc w:val="right"/>
              <w:rPr>
                <w:szCs w:val="16"/>
              </w:rPr>
            </w:pPr>
            <w:r>
              <w:rPr>
                <w:szCs w:val="16"/>
              </w:rPr>
              <w:t>(44,430)</w:t>
            </w:r>
          </w:p>
        </w:tc>
        <w:tc>
          <w:tcPr>
            <w:tcW w:w="641" w:type="pct"/>
            <w:tcBorders>
              <w:top w:val="nil"/>
              <w:left w:val="nil"/>
              <w:bottom w:val="nil"/>
              <w:right w:val="nil"/>
            </w:tcBorders>
            <w:shd w:val="clear" w:color="auto" w:fill="auto"/>
            <w:vAlign w:val="center"/>
            <w:hideMark/>
          </w:tcPr>
          <w:p w:rsidR="00BF0847" w:rsidRDefault="00BF0847" w:rsidP="00BF0847">
            <w:pPr>
              <w:jc w:val="right"/>
              <w:rPr>
                <w:szCs w:val="16"/>
              </w:rPr>
            </w:pPr>
            <w:r>
              <w:rPr>
                <w:szCs w:val="16"/>
              </w:rPr>
              <w:t>(105,215)</w:t>
            </w:r>
          </w:p>
        </w:tc>
      </w:tr>
      <w:tr w:rsidR="00BF0847" w:rsidRPr="00D5469A" w:rsidTr="009168FC">
        <w:trPr>
          <w:trHeight w:val="288"/>
          <w:jc w:val="center"/>
        </w:trPr>
        <w:tc>
          <w:tcPr>
            <w:tcW w:w="2596" w:type="pct"/>
            <w:tcBorders>
              <w:top w:val="nil"/>
              <w:left w:val="nil"/>
              <w:bottom w:val="nil"/>
              <w:right w:val="nil"/>
            </w:tcBorders>
            <w:shd w:val="clear" w:color="auto" w:fill="auto"/>
            <w:vAlign w:val="center"/>
            <w:hideMark/>
          </w:tcPr>
          <w:p w:rsidR="00BF0847" w:rsidRPr="00D5469A" w:rsidRDefault="00BF0847" w:rsidP="00BF0847">
            <w:pPr>
              <w:ind w:firstLineChars="200" w:firstLine="360"/>
              <w:jc w:val="left"/>
              <w:rPr>
                <w:color w:val="auto"/>
                <w:sz w:val="18"/>
                <w:szCs w:val="18"/>
              </w:rPr>
            </w:pPr>
            <w:r w:rsidRPr="00D5469A">
              <w:rPr>
                <w:color w:val="auto"/>
                <w:sz w:val="18"/>
                <w:szCs w:val="18"/>
              </w:rPr>
              <w:t>Government  Securities and Others</w:t>
            </w:r>
          </w:p>
        </w:tc>
        <w:tc>
          <w:tcPr>
            <w:tcW w:w="568" w:type="pct"/>
            <w:tcBorders>
              <w:top w:val="nil"/>
              <w:left w:val="nil"/>
              <w:bottom w:val="nil"/>
              <w:right w:val="nil"/>
            </w:tcBorders>
            <w:shd w:val="clear" w:color="auto" w:fill="auto"/>
            <w:vAlign w:val="center"/>
            <w:hideMark/>
          </w:tcPr>
          <w:p w:rsidR="00BF0847" w:rsidRDefault="00BF0847" w:rsidP="00BF0847">
            <w:pPr>
              <w:jc w:val="right"/>
              <w:rPr>
                <w:szCs w:val="16"/>
              </w:rPr>
            </w:pPr>
            <w:r>
              <w:rPr>
                <w:szCs w:val="16"/>
              </w:rPr>
              <w:t>1,024</w:t>
            </w:r>
          </w:p>
        </w:tc>
        <w:tc>
          <w:tcPr>
            <w:tcW w:w="569" w:type="pct"/>
            <w:tcBorders>
              <w:top w:val="nil"/>
              <w:left w:val="nil"/>
              <w:bottom w:val="nil"/>
              <w:right w:val="nil"/>
            </w:tcBorders>
            <w:shd w:val="clear" w:color="auto" w:fill="auto"/>
            <w:vAlign w:val="center"/>
            <w:hideMark/>
          </w:tcPr>
          <w:p w:rsidR="00BF0847" w:rsidRDefault="00BF0847" w:rsidP="00BF0847">
            <w:pPr>
              <w:jc w:val="right"/>
              <w:rPr>
                <w:szCs w:val="16"/>
              </w:rPr>
            </w:pPr>
            <w:r>
              <w:rPr>
                <w:szCs w:val="16"/>
              </w:rPr>
              <w:t>1,024</w:t>
            </w:r>
          </w:p>
        </w:tc>
        <w:tc>
          <w:tcPr>
            <w:tcW w:w="626" w:type="pct"/>
            <w:tcBorders>
              <w:top w:val="nil"/>
              <w:left w:val="nil"/>
              <w:bottom w:val="nil"/>
              <w:right w:val="nil"/>
            </w:tcBorders>
            <w:shd w:val="clear" w:color="auto" w:fill="auto"/>
            <w:vAlign w:val="center"/>
            <w:hideMark/>
          </w:tcPr>
          <w:p w:rsidR="00BF0847" w:rsidRDefault="00BF0847" w:rsidP="00BF0847">
            <w:pPr>
              <w:jc w:val="right"/>
              <w:rPr>
                <w:szCs w:val="16"/>
              </w:rPr>
            </w:pPr>
            <w:r>
              <w:rPr>
                <w:szCs w:val="16"/>
              </w:rPr>
              <w:t>-</w:t>
            </w:r>
          </w:p>
        </w:tc>
        <w:tc>
          <w:tcPr>
            <w:tcW w:w="641" w:type="pct"/>
            <w:tcBorders>
              <w:top w:val="nil"/>
              <w:left w:val="nil"/>
              <w:bottom w:val="nil"/>
              <w:right w:val="nil"/>
            </w:tcBorders>
            <w:shd w:val="clear" w:color="auto" w:fill="auto"/>
            <w:vAlign w:val="center"/>
            <w:hideMark/>
          </w:tcPr>
          <w:p w:rsidR="00BF0847" w:rsidRDefault="000974A4" w:rsidP="00BF0847">
            <w:pPr>
              <w:jc w:val="right"/>
              <w:rPr>
                <w:szCs w:val="16"/>
              </w:rPr>
            </w:pPr>
            <w:r>
              <w:rPr>
                <w:szCs w:val="16"/>
              </w:rPr>
              <w:t>..</w:t>
            </w:r>
          </w:p>
        </w:tc>
      </w:tr>
      <w:tr w:rsidR="00BF0847" w:rsidRPr="00D5469A" w:rsidTr="009168FC">
        <w:trPr>
          <w:trHeight w:val="288"/>
          <w:jc w:val="center"/>
        </w:trPr>
        <w:tc>
          <w:tcPr>
            <w:tcW w:w="2596" w:type="pct"/>
            <w:tcBorders>
              <w:top w:val="nil"/>
              <w:left w:val="nil"/>
              <w:bottom w:val="nil"/>
              <w:right w:val="nil"/>
            </w:tcBorders>
            <w:shd w:val="clear" w:color="auto" w:fill="auto"/>
            <w:vAlign w:val="center"/>
            <w:hideMark/>
          </w:tcPr>
          <w:p w:rsidR="00BF0847" w:rsidRPr="00D5469A" w:rsidRDefault="00BF0847" w:rsidP="00BF0847">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vAlign w:val="center"/>
            <w:hideMark/>
          </w:tcPr>
          <w:p w:rsidR="00BF0847" w:rsidRDefault="00BF0847" w:rsidP="00BF0847">
            <w:pPr>
              <w:jc w:val="right"/>
              <w:rPr>
                <w:szCs w:val="16"/>
              </w:rPr>
            </w:pPr>
          </w:p>
        </w:tc>
        <w:tc>
          <w:tcPr>
            <w:tcW w:w="569" w:type="pct"/>
            <w:tcBorders>
              <w:top w:val="nil"/>
              <w:left w:val="nil"/>
              <w:bottom w:val="nil"/>
              <w:right w:val="nil"/>
            </w:tcBorders>
            <w:shd w:val="clear" w:color="auto" w:fill="auto"/>
            <w:vAlign w:val="center"/>
            <w:hideMark/>
          </w:tcPr>
          <w:p w:rsidR="00BF0847" w:rsidRDefault="00BF0847" w:rsidP="00BF0847">
            <w:pPr>
              <w:jc w:val="right"/>
              <w:rPr>
                <w:sz w:val="20"/>
              </w:rPr>
            </w:pPr>
          </w:p>
        </w:tc>
        <w:tc>
          <w:tcPr>
            <w:tcW w:w="626" w:type="pct"/>
            <w:tcBorders>
              <w:top w:val="nil"/>
              <w:left w:val="nil"/>
              <w:bottom w:val="nil"/>
              <w:right w:val="nil"/>
            </w:tcBorders>
            <w:shd w:val="clear" w:color="auto" w:fill="auto"/>
            <w:vAlign w:val="center"/>
            <w:hideMark/>
          </w:tcPr>
          <w:p w:rsidR="00BF0847" w:rsidRDefault="00BF0847" w:rsidP="00BF0847">
            <w:pPr>
              <w:jc w:val="right"/>
              <w:rPr>
                <w:szCs w:val="16"/>
              </w:rPr>
            </w:pPr>
          </w:p>
        </w:tc>
        <w:tc>
          <w:tcPr>
            <w:tcW w:w="641" w:type="pct"/>
            <w:tcBorders>
              <w:top w:val="nil"/>
              <w:left w:val="nil"/>
              <w:bottom w:val="nil"/>
              <w:right w:val="nil"/>
            </w:tcBorders>
            <w:shd w:val="clear" w:color="auto" w:fill="auto"/>
            <w:vAlign w:val="center"/>
            <w:hideMark/>
          </w:tcPr>
          <w:p w:rsidR="00BF0847" w:rsidRDefault="00BF0847" w:rsidP="00BF0847">
            <w:pPr>
              <w:jc w:val="right"/>
              <w:rPr>
                <w:sz w:val="20"/>
              </w:rPr>
            </w:pPr>
          </w:p>
        </w:tc>
      </w:tr>
      <w:tr w:rsidR="00BF0847" w:rsidRPr="00D5469A" w:rsidTr="009168FC">
        <w:trPr>
          <w:trHeight w:val="288"/>
          <w:jc w:val="center"/>
        </w:trPr>
        <w:tc>
          <w:tcPr>
            <w:tcW w:w="2596" w:type="pct"/>
            <w:tcBorders>
              <w:top w:val="nil"/>
              <w:left w:val="nil"/>
              <w:bottom w:val="nil"/>
              <w:right w:val="nil"/>
            </w:tcBorders>
            <w:shd w:val="clear" w:color="auto" w:fill="auto"/>
            <w:vAlign w:val="center"/>
            <w:hideMark/>
          </w:tcPr>
          <w:p w:rsidR="00BF0847" w:rsidRPr="000A675C" w:rsidRDefault="00BF0847" w:rsidP="00BF0847">
            <w:pPr>
              <w:ind w:left="720"/>
              <w:jc w:val="left"/>
              <w:rPr>
                <w:i/>
                <w:iCs/>
                <w:color w:val="auto"/>
                <w:sz w:val="18"/>
                <w:szCs w:val="18"/>
              </w:rPr>
            </w:pPr>
            <w:r w:rsidRPr="000A675C">
              <w:rPr>
                <w:i/>
                <w:iCs/>
                <w:color w:val="auto"/>
                <w:sz w:val="18"/>
                <w:szCs w:val="18"/>
              </w:rPr>
              <w:t>Government Deposits</w:t>
            </w:r>
          </w:p>
        </w:tc>
        <w:tc>
          <w:tcPr>
            <w:tcW w:w="568" w:type="pct"/>
            <w:tcBorders>
              <w:top w:val="nil"/>
              <w:left w:val="nil"/>
              <w:bottom w:val="nil"/>
              <w:right w:val="nil"/>
            </w:tcBorders>
            <w:shd w:val="clear" w:color="auto" w:fill="auto"/>
            <w:vAlign w:val="center"/>
            <w:hideMark/>
          </w:tcPr>
          <w:p w:rsidR="00BF0847" w:rsidRDefault="00BF0847" w:rsidP="00BF0847">
            <w:pPr>
              <w:jc w:val="right"/>
              <w:rPr>
                <w:i/>
                <w:iCs/>
                <w:szCs w:val="16"/>
              </w:rPr>
            </w:pPr>
            <w:r>
              <w:rPr>
                <w:i/>
                <w:iCs/>
                <w:szCs w:val="16"/>
              </w:rPr>
              <w:t>744,888</w:t>
            </w:r>
          </w:p>
        </w:tc>
        <w:tc>
          <w:tcPr>
            <w:tcW w:w="569" w:type="pct"/>
            <w:tcBorders>
              <w:top w:val="nil"/>
              <w:left w:val="nil"/>
              <w:bottom w:val="nil"/>
              <w:right w:val="nil"/>
            </w:tcBorders>
            <w:shd w:val="clear" w:color="auto" w:fill="auto"/>
            <w:vAlign w:val="center"/>
            <w:hideMark/>
          </w:tcPr>
          <w:p w:rsidR="00BF0847" w:rsidRDefault="00BF0847" w:rsidP="00BF0847">
            <w:pPr>
              <w:jc w:val="right"/>
              <w:rPr>
                <w:i/>
                <w:iCs/>
                <w:szCs w:val="16"/>
              </w:rPr>
            </w:pPr>
            <w:r>
              <w:rPr>
                <w:i/>
                <w:iCs/>
                <w:szCs w:val="16"/>
              </w:rPr>
              <w:t>850,103</w:t>
            </w:r>
          </w:p>
        </w:tc>
        <w:tc>
          <w:tcPr>
            <w:tcW w:w="626" w:type="pct"/>
            <w:tcBorders>
              <w:top w:val="nil"/>
              <w:left w:val="nil"/>
              <w:bottom w:val="nil"/>
              <w:right w:val="nil"/>
            </w:tcBorders>
            <w:shd w:val="clear" w:color="auto" w:fill="auto"/>
            <w:vAlign w:val="center"/>
            <w:hideMark/>
          </w:tcPr>
          <w:p w:rsidR="00BF0847" w:rsidRDefault="00BF0847" w:rsidP="00BF0847">
            <w:pPr>
              <w:jc w:val="right"/>
              <w:rPr>
                <w:i/>
                <w:iCs/>
                <w:szCs w:val="16"/>
              </w:rPr>
            </w:pPr>
            <w:r>
              <w:rPr>
                <w:i/>
                <w:iCs/>
                <w:szCs w:val="16"/>
              </w:rPr>
              <w:t>44,430</w:t>
            </w:r>
          </w:p>
        </w:tc>
        <w:tc>
          <w:tcPr>
            <w:tcW w:w="641" w:type="pct"/>
            <w:tcBorders>
              <w:top w:val="nil"/>
              <w:left w:val="nil"/>
              <w:bottom w:val="nil"/>
              <w:right w:val="nil"/>
            </w:tcBorders>
            <w:shd w:val="clear" w:color="auto" w:fill="auto"/>
            <w:vAlign w:val="center"/>
            <w:hideMark/>
          </w:tcPr>
          <w:p w:rsidR="00BF0847" w:rsidRDefault="00BF0847" w:rsidP="00BF0847">
            <w:pPr>
              <w:jc w:val="right"/>
              <w:rPr>
                <w:i/>
                <w:iCs/>
                <w:szCs w:val="16"/>
              </w:rPr>
            </w:pPr>
            <w:r>
              <w:rPr>
                <w:i/>
                <w:iCs/>
                <w:szCs w:val="16"/>
              </w:rPr>
              <w:t>105,215</w:t>
            </w:r>
          </w:p>
        </w:tc>
      </w:tr>
      <w:tr w:rsidR="00BF0847" w:rsidRPr="00D5469A" w:rsidTr="009168FC">
        <w:trPr>
          <w:trHeight w:val="288"/>
          <w:jc w:val="center"/>
        </w:trPr>
        <w:tc>
          <w:tcPr>
            <w:tcW w:w="2596" w:type="pct"/>
            <w:tcBorders>
              <w:top w:val="nil"/>
              <w:left w:val="nil"/>
              <w:bottom w:val="nil"/>
              <w:right w:val="nil"/>
            </w:tcBorders>
            <w:shd w:val="clear" w:color="auto" w:fill="auto"/>
            <w:vAlign w:val="center"/>
            <w:hideMark/>
          </w:tcPr>
          <w:p w:rsidR="00BF0847" w:rsidRPr="00D5469A" w:rsidRDefault="00BF0847" w:rsidP="00BF0847">
            <w:pPr>
              <w:ind w:firstLineChars="100" w:firstLine="180"/>
              <w:jc w:val="left"/>
              <w:rPr>
                <w:color w:val="auto"/>
                <w:sz w:val="18"/>
                <w:szCs w:val="18"/>
              </w:rPr>
            </w:pPr>
            <w:r w:rsidRPr="00D5469A">
              <w:rPr>
                <w:color w:val="auto"/>
                <w:sz w:val="18"/>
                <w:szCs w:val="18"/>
              </w:rPr>
              <w:t>d. State Bank</w:t>
            </w:r>
          </w:p>
        </w:tc>
        <w:tc>
          <w:tcPr>
            <w:tcW w:w="568" w:type="pct"/>
            <w:tcBorders>
              <w:top w:val="nil"/>
              <w:left w:val="nil"/>
              <w:bottom w:val="nil"/>
              <w:right w:val="nil"/>
            </w:tcBorders>
            <w:shd w:val="clear" w:color="auto" w:fill="auto"/>
            <w:vAlign w:val="center"/>
            <w:hideMark/>
          </w:tcPr>
          <w:p w:rsidR="00BF0847" w:rsidRDefault="00BF0847" w:rsidP="00BF0847">
            <w:pPr>
              <w:jc w:val="right"/>
              <w:rPr>
                <w:szCs w:val="16"/>
              </w:rPr>
            </w:pPr>
            <w:r>
              <w:rPr>
                <w:szCs w:val="16"/>
              </w:rPr>
              <w:t>(54,213)</w:t>
            </w:r>
          </w:p>
        </w:tc>
        <w:tc>
          <w:tcPr>
            <w:tcW w:w="569" w:type="pct"/>
            <w:tcBorders>
              <w:top w:val="nil"/>
              <w:left w:val="nil"/>
              <w:bottom w:val="nil"/>
              <w:right w:val="nil"/>
            </w:tcBorders>
            <w:shd w:val="clear" w:color="auto" w:fill="auto"/>
            <w:vAlign w:val="center"/>
            <w:hideMark/>
          </w:tcPr>
          <w:p w:rsidR="00BF0847" w:rsidRDefault="00BF0847" w:rsidP="00BF0847">
            <w:pPr>
              <w:jc w:val="right"/>
              <w:rPr>
                <w:szCs w:val="16"/>
              </w:rPr>
            </w:pPr>
            <w:r>
              <w:rPr>
                <w:szCs w:val="16"/>
              </w:rPr>
              <w:t>(141,405)</w:t>
            </w:r>
          </w:p>
        </w:tc>
        <w:tc>
          <w:tcPr>
            <w:tcW w:w="626" w:type="pct"/>
            <w:tcBorders>
              <w:top w:val="nil"/>
              <w:left w:val="nil"/>
              <w:bottom w:val="nil"/>
              <w:right w:val="nil"/>
            </w:tcBorders>
            <w:shd w:val="clear" w:color="auto" w:fill="auto"/>
            <w:vAlign w:val="center"/>
            <w:hideMark/>
          </w:tcPr>
          <w:p w:rsidR="00BF0847" w:rsidRDefault="00BF0847" w:rsidP="00BF0847">
            <w:pPr>
              <w:jc w:val="right"/>
              <w:rPr>
                <w:szCs w:val="16"/>
              </w:rPr>
            </w:pPr>
            <w:r>
              <w:rPr>
                <w:szCs w:val="16"/>
              </w:rPr>
              <w:t>36,303</w:t>
            </w:r>
          </w:p>
        </w:tc>
        <w:tc>
          <w:tcPr>
            <w:tcW w:w="641" w:type="pct"/>
            <w:tcBorders>
              <w:top w:val="nil"/>
              <w:left w:val="nil"/>
              <w:bottom w:val="nil"/>
              <w:right w:val="nil"/>
            </w:tcBorders>
            <w:shd w:val="clear" w:color="auto" w:fill="auto"/>
            <w:vAlign w:val="center"/>
            <w:hideMark/>
          </w:tcPr>
          <w:p w:rsidR="00BF0847" w:rsidRDefault="00BF0847" w:rsidP="00BF0847">
            <w:pPr>
              <w:jc w:val="right"/>
              <w:rPr>
                <w:szCs w:val="16"/>
              </w:rPr>
            </w:pPr>
            <w:r>
              <w:rPr>
                <w:szCs w:val="16"/>
              </w:rPr>
              <w:t>(87,193)</w:t>
            </w:r>
          </w:p>
        </w:tc>
      </w:tr>
      <w:tr w:rsidR="00BF0847" w:rsidRPr="00D5469A" w:rsidTr="009168FC">
        <w:trPr>
          <w:trHeight w:val="288"/>
          <w:jc w:val="center"/>
        </w:trPr>
        <w:tc>
          <w:tcPr>
            <w:tcW w:w="2596" w:type="pct"/>
            <w:tcBorders>
              <w:top w:val="nil"/>
              <w:left w:val="nil"/>
              <w:bottom w:val="nil"/>
              <w:right w:val="nil"/>
            </w:tcBorders>
            <w:shd w:val="clear" w:color="auto" w:fill="auto"/>
            <w:vAlign w:val="center"/>
            <w:hideMark/>
          </w:tcPr>
          <w:p w:rsidR="00BF0847" w:rsidRPr="00D5469A" w:rsidRDefault="00BF0847" w:rsidP="00BF0847">
            <w:pPr>
              <w:ind w:firstLineChars="200" w:firstLine="360"/>
              <w:jc w:val="left"/>
              <w:rPr>
                <w:color w:val="auto"/>
                <w:sz w:val="18"/>
                <w:szCs w:val="18"/>
              </w:rPr>
            </w:pPr>
            <w:r w:rsidRPr="00D5469A">
              <w:rPr>
                <w:color w:val="auto"/>
                <w:sz w:val="18"/>
                <w:szCs w:val="18"/>
              </w:rPr>
              <w:t>Government Securities</w:t>
            </w:r>
          </w:p>
        </w:tc>
        <w:tc>
          <w:tcPr>
            <w:tcW w:w="568" w:type="pct"/>
            <w:tcBorders>
              <w:top w:val="nil"/>
              <w:left w:val="nil"/>
              <w:bottom w:val="nil"/>
              <w:right w:val="nil"/>
            </w:tcBorders>
            <w:shd w:val="clear" w:color="auto" w:fill="auto"/>
            <w:noWrap/>
            <w:vAlign w:val="center"/>
            <w:hideMark/>
          </w:tcPr>
          <w:p w:rsidR="00BF0847" w:rsidRDefault="00BF0847" w:rsidP="00BF0847">
            <w:pPr>
              <w:jc w:val="right"/>
              <w:rPr>
                <w:szCs w:val="16"/>
              </w:rPr>
            </w:pPr>
          </w:p>
        </w:tc>
        <w:tc>
          <w:tcPr>
            <w:tcW w:w="569" w:type="pct"/>
            <w:tcBorders>
              <w:top w:val="nil"/>
              <w:left w:val="nil"/>
              <w:bottom w:val="nil"/>
              <w:right w:val="nil"/>
            </w:tcBorders>
            <w:shd w:val="clear" w:color="auto" w:fill="auto"/>
            <w:noWrap/>
            <w:vAlign w:val="center"/>
            <w:hideMark/>
          </w:tcPr>
          <w:p w:rsidR="00BF0847" w:rsidRDefault="00BF0847" w:rsidP="00BF0847">
            <w:pPr>
              <w:jc w:val="right"/>
              <w:rPr>
                <w:sz w:val="20"/>
              </w:rPr>
            </w:pPr>
          </w:p>
        </w:tc>
        <w:tc>
          <w:tcPr>
            <w:tcW w:w="626" w:type="pct"/>
            <w:tcBorders>
              <w:top w:val="nil"/>
              <w:left w:val="nil"/>
              <w:bottom w:val="nil"/>
              <w:right w:val="nil"/>
            </w:tcBorders>
            <w:shd w:val="clear" w:color="auto" w:fill="auto"/>
            <w:noWrap/>
            <w:vAlign w:val="center"/>
            <w:hideMark/>
          </w:tcPr>
          <w:p w:rsidR="00BF0847" w:rsidRDefault="00BF0847" w:rsidP="00BF0847">
            <w:pPr>
              <w:jc w:val="right"/>
              <w:rPr>
                <w:szCs w:val="16"/>
              </w:rPr>
            </w:pPr>
          </w:p>
        </w:tc>
        <w:tc>
          <w:tcPr>
            <w:tcW w:w="641" w:type="pct"/>
            <w:tcBorders>
              <w:top w:val="nil"/>
              <w:left w:val="nil"/>
              <w:bottom w:val="nil"/>
              <w:right w:val="nil"/>
            </w:tcBorders>
            <w:shd w:val="clear" w:color="auto" w:fill="auto"/>
            <w:noWrap/>
            <w:vAlign w:val="center"/>
            <w:hideMark/>
          </w:tcPr>
          <w:p w:rsidR="00BF0847" w:rsidRDefault="00BF0847" w:rsidP="00BF0847">
            <w:pPr>
              <w:jc w:val="right"/>
              <w:rPr>
                <w:sz w:val="20"/>
              </w:rPr>
            </w:pPr>
          </w:p>
        </w:tc>
      </w:tr>
      <w:tr w:rsidR="00BF0847" w:rsidRPr="00D5469A" w:rsidTr="009168FC">
        <w:trPr>
          <w:trHeight w:val="288"/>
          <w:jc w:val="center"/>
        </w:trPr>
        <w:tc>
          <w:tcPr>
            <w:tcW w:w="2596" w:type="pct"/>
            <w:tcBorders>
              <w:top w:val="nil"/>
              <w:left w:val="nil"/>
              <w:bottom w:val="nil"/>
              <w:right w:val="nil"/>
            </w:tcBorders>
            <w:shd w:val="clear" w:color="auto" w:fill="auto"/>
            <w:vAlign w:val="center"/>
            <w:hideMark/>
          </w:tcPr>
          <w:p w:rsidR="00BF0847" w:rsidRPr="00D5469A" w:rsidRDefault="00BF0847" w:rsidP="00BF0847">
            <w:pPr>
              <w:ind w:firstLineChars="200" w:firstLine="360"/>
              <w:jc w:val="left"/>
              <w:rPr>
                <w:color w:val="auto"/>
                <w:sz w:val="18"/>
                <w:szCs w:val="18"/>
              </w:rPr>
            </w:pPr>
            <w:r w:rsidRPr="00D5469A">
              <w:rPr>
                <w:color w:val="auto"/>
                <w:sz w:val="18"/>
                <w:szCs w:val="18"/>
              </w:rPr>
              <w:t>Debtor Balances (Excluding Zakat Fund)</w:t>
            </w:r>
          </w:p>
        </w:tc>
        <w:tc>
          <w:tcPr>
            <w:tcW w:w="568" w:type="pct"/>
            <w:tcBorders>
              <w:top w:val="nil"/>
              <w:left w:val="nil"/>
              <w:bottom w:val="nil"/>
              <w:right w:val="nil"/>
            </w:tcBorders>
            <w:shd w:val="clear" w:color="auto" w:fill="auto"/>
            <w:vAlign w:val="center"/>
            <w:hideMark/>
          </w:tcPr>
          <w:p w:rsidR="00BF0847" w:rsidRDefault="00BF0847" w:rsidP="00BF0847">
            <w:pPr>
              <w:jc w:val="right"/>
              <w:rPr>
                <w:szCs w:val="16"/>
              </w:rPr>
            </w:pPr>
            <w:r>
              <w:rPr>
                <w:szCs w:val="16"/>
              </w:rPr>
              <w:t>5,515</w:t>
            </w:r>
          </w:p>
        </w:tc>
        <w:tc>
          <w:tcPr>
            <w:tcW w:w="569" w:type="pct"/>
            <w:tcBorders>
              <w:top w:val="nil"/>
              <w:left w:val="nil"/>
              <w:bottom w:val="nil"/>
              <w:right w:val="nil"/>
            </w:tcBorders>
            <w:shd w:val="clear" w:color="auto" w:fill="auto"/>
            <w:vAlign w:val="center"/>
            <w:hideMark/>
          </w:tcPr>
          <w:p w:rsidR="00BF0847" w:rsidRDefault="00BF0847" w:rsidP="00BF0847">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BF0847" w:rsidRDefault="00BF0847" w:rsidP="00BF0847">
            <w:pPr>
              <w:jc w:val="right"/>
              <w:rPr>
                <w:szCs w:val="16"/>
              </w:rPr>
            </w:pPr>
            <w:r>
              <w:rPr>
                <w:szCs w:val="16"/>
              </w:rPr>
              <w:t>(1,764)</w:t>
            </w:r>
          </w:p>
        </w:tc>
        <w:tc>
          <w:tcPr>
            <w:tcW w:w="641" w:type="pct"/>
            <w:tcBorders>
              <w:top w:val="nil"/>
              <w:left w:val="nil"/>
              <w:bottom w:val="nil"/>
              <w:right w:val="nil"/>
            </w:tcBorders>
            <w:shd w:val="clear" w:color="auto" w:fill="auto"/>
            <w:vAlign w:val="center"/>
            <w:hideMark/>
          </w:tcPr>
          <w:p w:rsidR="00BF0847" w:rsidRDefault="00BF0847" w:rsidP="00BF0847">
            <w:pPr>
              <w:jc w:val="right"/>
              <w:rPr>
                <w:szCs w:val="16"/>
              </w:rPr>
            </w:pPr>
            <w:r>
              <w:rPr>
                <w:szCs w:val="16"/>
              </w:rPr>
              <w:t>(5,515)</w:t>
            </w:r>
          </w:p>
        </w:tc>
      </w:tr>
      <w:tr w:rsidR="00BF0847" w:rsidRPr="00D5469A" w:rsidTr="009168FC">
        <w:trPr>
          <w:trHeight w:val="288"/>
          <w:jc w:val="center"/>
        </w:trPr>
        <w:tc>
          <w:tcPr>
            <w:tcW w:w="2596" w:type="pct"/>
            <w:tcBorders>
              <w:top w:val="nil"/>
              <w:left w:val="nil"/>
              <w:bottom w:val="nil"/>
              <w:right w:val="nil"/>
            </w:tcBorders>
            <w:shd w:val="clear" w:color="auto" w:fill="auto"/>
            <w:vAlign w:val="center"/>
            <w:hideMark/>
          </w:tcPr>
          <w:p w:rsidR="00BF0847" w:rsidRPr="00D5469A" w:rsidRDefault="00BF0847" w:rsidP="00BF0847">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68" w:type="pct"/>
            <w:tcBorders>
              <w:top w:val="nil"/>
              <w:left w:val="nil"/>
              <w:bottom w:val="nil"/>
              <w:right w:val="nil"/>
            </w:tcBorders>
            <w:shd w:val="clear" w:color="auto" w:fill="auto"/>
            <w:noWrap/>
            <w:vAlign w:val="center"/>
            <w:hideMark/>
          </w:tcPr>
          <w:p w:rsidR="00BF0847" w:rsidRDefault="00BF0847" w:rsidP="00BF0847">
            <w:pPr>
              <w:jc w:val="right"/>
              <w:rPr>
                <w:szCs w:val="16"/>
              </w:rPr>
            </w:pPr>
          </w:p>
        </w:tc>
        <w:tc>
          <w:tcPr>
            <w:tcW w:w="569" w:type="pct"/>
            <w:tcBorders>
              <w:top w:val="nil"/>
              <w:left w:val="nil"/>
              <w:bottom w:val="nil"/>
              <w:right w:val="nil"/>
            </w:tcBorders>
            <w:shd w:val="clear" w:color="auto" w:fill="auto"/>
            <w:noWrap/>
            <w:vAlign w:val="center"/>
            <w:hideMark/>
          </w:tcPr>
          <w:p w:rsidR="00BF0847" w:rsidRDefault="00BF0847" w:rsidP="00BF0847">
            <w:pPr>
              <w:jc w:val="right"/>
              <w:rPr>
                <w:sz w:val="20"/>
              </w:rPr>
            </w:pPr>
          </w:p>
        </w:tc>
        <w:tc>
          <w:tcPr>
            <w:tcW w:w="626" w:type="pct"/>
            <w:tcBorders>
              <w:top w:val="nil"/>
              <w:left w:val="nil"/>
              <w:bottom w:val="nil"/>
              <w:right w:val="nil"/>
            </w:tcBorders>
            <w:shd w:val="clear" w:color="auto" w:fill="auto"/>
            <w:noWrap/>
            <w:vAlign w:val="center"/>
            <w:hideMark/>
          </w:tcPr>
          <w:p w:rsidR="00BF0847" w:rsidRDefault="00BF0847" w:rsidP="00BF0847">
            <w:pPr>
              <w:jc w:val="right"/>
              <w:rPr>
                <w:szCs w:val="16"/>
              </w:rPr>
            </w:pPr>
          </w:p>
        </w:tc>
        <w:tc>
          <w:tcPr>
            <w:tcW w:w="641" w:type="pct"/>
            <w:tcBorders>
              <w:top w:val="nil"/>
              <w:left w:val="nil"/>
              <w:bottom w:val="nil"/>
              <w:right w:val="nil"/>
            </w:tcBorders>
            <w:shd w:val="clear" w:color="auto" w:fill="auto"/>
            <w:noWrap/>
            <w:vAlign w:val="center"/>
            <w:hideMark/>
          </w:tcPr>
          <w:p w:rsidR="00BF0847" w:rsidRDefault="00BF0847" w:rsidP="00BF0847">
            <w:pPr>
              <w:jc w:val="right"/>
              <w:rPr>
                <w:sz w:val="20"/>
              </w:rPr>
            </w:pPr>
          </w:p>
        </w:tc>
      </w:tr>
      <w:tr w:rsidR="00BF0847" w:rsidRPr="00D5469A" w:rsidTr="009168FC">
        <w:trPr>
          <w:trHeight w:val="288"/>
          <w:jc w:val="center"/>
        </w:trPr>
        <w:tc>
          <w:tcPr>
            <w:tcW w:w="2596" w:type="pct"/>
            <w:tcBorders>
              <w:top w:val="nil"/>
              <w:left w:val="nil"/>
              <w:bottom w:val="single" w:sz="12" w:space="0" w:color="auto"/>
              <w:right w:val="nil"/>
            </w:tcBorders>
            <w:shd w:val="clear" w:color="auto" w:fill="auto"/>
            <w:vAlign w:val="center"/>
            <w:hideMark/>
          </w:tcPr>
          <w:p w:rsidR="00BF0847" w:rsidRPr="000A675C" w:rsidRDefault="00BF0847" w:rsidP="00BF0847">
            <w:pPr>
              <w:ind w:left="720"/>
              <w:jc w:val="left"/>
              <w:rPr>
                <w:i/>
                <w:iCs/>
                <w:color w:val="auto"/>
                <w:sz w:val="18"/>
                <w:szCs w:val="18"/>
              </w:rPr>
            </w:pPr>
            <w:r w:rsidRPr="000A675C">
              <w:rPr>
                <w:i/>
                <w:iCs/>
                <w:color w:val="auto"/>
                <w:sz w:val="18"/>
                <w:szCs w:val="18"/>
              </w:rPr>
              <w:t>Government Deposits (Excluding  Zakat Fund)</w:t>
            </w:r>
          </w:p>
        </w:tc>
        <w:tc>
          <w:tcPr>
            <w:tcW w:w="568" w:type="pct"/>
            <w:tcBorders>
              <w:top w:val="nil"/>
              <w:left w:val="nil"/>
              <w:bottom w:val="single" w:sz="12" w:space="0" w:color="auto"/>
              <w:right w:val="nil"/>
            </w:tcBorders>
            <w:shd w:val="clear" w:color="auto" w:fill="auto"/>
            <w:vAlign w:val="center"/>
            <w:hideMark/>
          </w:tcPr>
          <w:p w:rsidR="00BF0847" w:rsidRDefault="00BF0847" w:rsidP="00BF0847">
            <w:pPr>
              <w:jc w:val="right"/>
              <w:rPr>
                <w:i/>
                <w:iCs/>
                <w:szCs w:val="16"/>
              </w:rPr>
            </w:pPr>
            <w:r>
              <w:rPr>
                <w:i/>
                <w:iCs/>
                <w:szCs w:val="16"/>
              </w:rPr>
              <w:t>59,728</w:t>
            </w:r>
          </w:p>
        </w:tc>
        <w:tc>
          <w:tcPr>
            <w:tcW w:w="569" w:type="pct"/>
            <w:tcBorders>
              <w:top w:val="nil"/>
              <w:left w:val="nil"/>
              <w:bottom w:val="single" w:sz="12" w:space="0" w:color="auto"/>
              <w:right w:val="nil"/>
            </w:tcBorders>
            <w:shd w:val="clear" w:color="auto" w:fill="auto"/>
            <w:vAlign w:val="center"/>
            <w:hideMark/>
          </w:tcPr>
          <w:p w:rsidR="00BF0847" w:rsidRDefault="00BF0847" w:rsidP="00BF0847">
            <w:pPr>
              <w:jc w:val="right"/>
              <w:rPr>
                <w:i/>
                <w:iCs/>
                <w:szCs w:val="16"/>
              </w:rPr>
            </w:pPr>
            <w:r>
              <w:rPr>
                <w:i/>
                <w:iCs/>
                <w:szCs w:val="16"/>
              </w:rPr>
              <w:t>141,405</w:t>
            </w:r>
          </w:p>
        </w:tc>
        <w:tc>
          <w:tcPr>
            <w:tcW w:w="626" w:type="pct"/>
            <w:tcBorders>
              <w:top w:val="nil"/>
              <w:left w:val="nil"/>
              <w:bottom w:val="single" w:sz="12" w:space="0" w:color="auto"/>
              <w:right w:val="nil"/>
            </w:tcBorders>
            <w:shd w:val="clear" w:color="auto" w:fill="auto"/>
            <w:vAlign w:val="center"/>
            <w:hideMark/>
          </w:tcPr>
          <w:p w:rsidR="00BF0847" w:rsidRDefault="00BF0847" w:rsidP="00BF0847">
            <w:pPr>
              <w:jc w:val="right"/>
              <w:rPr>
                <w:i/>
                <w:iCs/>
                <w:szCs w:val="16"/>
              </w:rPr>
            </w:pPr>
            <w:r>
              <w:rPr>
                <w:i/>
                <w:iCs/>
                <w:szCs w:val="16"/>
              </w:rPr>
              <w:t>(38,066)</w:t>
            </w:r>
          </w:p>
        </w:tc>
        <w:tc>
          <w:tcPr>
            <w:tcW w:w="641" w:type="pct"/>
            <w:tcBorders>
              <w:top w:val="nil"/>
              <w:left w:val="nil"/>
              <w:bottom w:val="single" w:sz="12" w:space="0" w:color="auto"/>
              <w:right w:val="nil"/>
            </w:tcBorders>
            <w:shd w:val="clear" w:color="auto" w:fill="auto"/>
            <w:vAlign w:val="center"/>
            <w:hideMark/>
          </w:tcPr>
          <w:p w:rsidR="00BF0847" w:rsidRDefault="00BF0847" w:rsidP="00BF0847">
            <w:pPr>
              <w:jc w:val="right"/>
              <w:rPr>
                <w:i/>
                <w:iCs/>
                <w:szCs w:val="16"/>
              </w:rPr>
            </w:pPr>
            <w:r>
              <w:rPr>
                <w:i/>
                <w:iCs/>
                <w:szCs w:val="16"/>
              </w:rPr>
              <w:t>81,677</w:t>
            </w:r>
          </w:p>
        </w:tc>
      </w:tr>
      <w:tr w:rsidR="00BF0847" w:rsidRPr="00D5469A" w:rsidTr="009168FC">
        <w:trPr>
          <w:trHeight w:val="288"/>
          <w:jc w:val="center"/>
        </w:trPr>
        <w:tc>
          <w:tcPr>
            <w:tcW w:w="2596" w:type="pct"/>
            <w:tcBorders>
              <w:top w:val="single" w:sz="12" w:space="0" w:color="auto"/>
              <w:left w:val="nil"/>
              <w:bottom w:val="single" w:sz="12" w:space="0" w:color="auto"/>
              <w:right w:val="nil"/>
            </w:tcBorders>
            <w:shd w:val="clear" w:color="auto" w:fill="auto"/>
            <w:vAlign w:val="center"/>
            <w:hideMark/>
          </w:tcPr>
          <w:p w:rsidR="00BF0847" w:rsidRPr="00D5469A" w:rsidRDefault="00BF0847" w:rsidP="00BF0847">
            <w:pPr>
              <w:jc w:val="left"/>
              <w:rPr>
                <w:b/>
                <w:bCs/>
                <w:color w:val="auto"/>
                <w:sz w:val="18"/>
                <w:szCs w:val="18"/>
              </w:rPr>
            </w:pPr>
            <w:r w:rsidRPr="00D5469A">
              <w:rPr>
                <w:b/>
                <w:bCs/>
                <w:color w:val="auto"/>
                <w:sz w:val="18"/>
                <w:szCs w:val="18"/>
              </w:rPr>
              <w:t>Net Budgetary Borrowing from the Banking System</w:t>
            </w:r>
          </w:p>
        </w:tc>
        <w:tc>
          <w:tcPr>
            <w:tcW w:w="568" w:type="pct"/>
            <w:tcBorders>
              <w:top w:val="single" w:sz="12" w:space="0" w:color="auto"/>
              <w:left w:val="nil"/>
              <w:bottom w:val="single" w:sz="12" w:space="0" w:color="auto"/>
              <w:right w:val="nil"/>
            </w:tcBorders>
            <w:shd w:val="clear" w:color="auto" w:fill="auto"/>
            <w:vAlign w:val="center"/>
            <w:hideMark/>
          </w:tcPr>
          <w:p w:rsidR="00BF0847" w:rsidRDefault="00BF0847" w:rsidP="00BF0847">
            <w:pPr>
              <w:jc w:val="right"/>
              <w:rPr>
                <w:b/>
                <w:bCs/>
                <w:szCs w:val="16"/>
              </w:rPr>
            </w:pPr>
            <w:r>
              <w:rPr>
                <w:b/>
                <w:bCs/>
                <w:szCs w:val="16"/>
              </w:rPr>
              <w:t>9,392,960</w:t>
            </w:r>
          </w:p>
        </w:tc>
        <w:tc>
          <w:tcPr>
            <w:tcW w:w="569" w:type="pct"/>
            <w:tcBorders>
              <w:top w:val="single" w:sz="12" w:space="0" w:color="auto"/>
              <w:left w:val="nil"/>
              <w:bottom w:val="single" w:sz="12" w:space="0" w:color="auto"/>
              <w:right w:val="nil"/>
            </w:tcBorders>
            <w:shd w:val="clear" w:color="auto" w:fill="auto"/>
            <w:vAlign w:val="center"/>
            <w:hideMark/>
          </w:tcPr>
          <w:p w:rsidR="00BF0847" w:rsidRDefault="00BF0847" w:rsidP="00BF0847">
            <w:pPr>
              <w:jc w:val="right"/>
              <w:rPr>
                <w:b/>
                <w:bCs/>
                <w:szCs w:val="16"/>
              </w:rPr>
            </w:pPr>
            <w:r>
              <w:rPr>
                <w:b/>
                <w:bCs/>
                <w:szCs w:val="16"/>
              </w:rPr>
              <w:t>11,597,349</w:t>
            </w:r>
          </w:p>
        </w:tc>
        <w:tc>
          <w:tcPr>
            <w:tcW w:w="626" w:type="pct"/>
            <w:tcBorders>
              <w:top w:val="single" w:sz="12" w:space="0" w:color="auto"/>
              <w:left w:val="nil"/>
              <w:bottom w:val="single" w:sz="12" w:space="0" w:color="auto"/>
              <w:right w:val="nil"/>
            </w:tcBorders>
            <w:shd w:val="clear" w:color="auto" w:fill="auto"/>
            <w:vAlign w:val="center"/>
            <w:hideMark/>
          </w:tcPr>
          <w:p w:rsidR="00BF0847" w:rsidRDefault="00BF0847" w:rsidP="00BF0847">
            <w:pPr>
              <w:jc w:val="right"/>
              <w:rPr>
                <w:b/>
                <w:bCs/>
                <w:szCs w:val="16"/>
              </w:rPr>
            </w:pPr>
            <w:r>
              <w:rPr>
                <w:b/>
                <w:bCs/>
                <w:szCs w:val="16"/>
              </w:rPr>
              <w:t>1,110,887</w:t>
            </w:r>
          </w:p>
        </w:tc>
        <w:tc>
          <w:tcPr>
            <w:tcW w:w="641" w:type="pct"/>
            <w:tcBorders>
              <w:top w:val="single" w:sz="12" w:space="0" w:color="auto"/>
              <w:left w:val="nil"/>
              <w:bottom w:val="single" w:sz="12" w:space="0" w:color="auto"/>
              <w:right w:val="nil"/>
            </w:tcBorders>
            <w:shd w:val="clear" w:color="auto" w:fill="auto"/>
            <w:vAlign w:val="center"/>
            <w:hideMark/>
          </w:tcPr>
          <w:p w:rsidR="00BF0847" w:rsidRDefault="00BF0847" w:rsidP="00BF0847">
            <w:pPr>
              <w:jc w:val="right"/>
              <w:rPr>
                <w:b/>
                <w:bCs/>
                <w:szCs w:val="16"/>
              </w:rPr>
            </w:pPr>
            <w:r>
              <w:rPr>
                <w:b/>
                <w:bCs/>
                <w:szCs w:val="16"/>
              </w:rPr>
              <w:t>2,204,389</w:t>
            </w:r>
          </w:p>
        </w:tc>
      </w:tr>
      <w:tr w:rsidR="00E07EFE" w:rsidRPr="00D5469A" w:rsidTr="001160B1">
        <w:trPr>
          <w:trHeight w:val="87"/>
          <w:jc w:val="center"/>
        </w:trPr>
        <w:tc>
          <w:tcPr>
            <w:tcW w:w="5000" w:type="pct"/>
            <w:gridSpan w:val="5"/>
            <w:tcBorders>
              <w:top w:val="nil"/>
              <w:left w:val="nil"/>
              <w:bottom w:val="nil"/>
              <w:right w:val="nil"/>
            </w:tcBorders>
            <w:shd w:val="clear" w:color="auto" w:fill="auto"/>
            <w:vAlign w:val="center"/>
            <w:hideMark/>
          </w:tcPr>
          <w:p w:rsidR="00E07EFE" w:rsidRDefault="00E07EFE" w:rsidP="00601FB0">
            <w:pPr>
              <w:jc w:val="right"/>
              <w:rPr>
                <w:b/>
                <w:bCs/>
                <w:szCs w:val="16"/>
              </w:rPr>
            </w:pPr>
          </w:p>
        </w:tc>
      </w:tr>
      <w:tr w:rsidR="00E07EFE" w:rsidRPr="00D5469A" w:rsidTr="00E07EFE">
        <w:trPr>
          <w:trHeight w:val="288"/>
          <w:jc w:val="center"/>
        </w:trPr>
        <w:tc>
          <w:tcPr>
            <w:tcW w:w="5000" w:type="pct"/>
            <w:gridSpan w:val="5"/>
            <w:tcBorders>
              <w:top w:val="nil"/>
              <w:left w:val="nil"/>
              <w:bottom w:val="single" w:sz="12" w:space="0" w:color="auto"/>
              <w:right w:val="nil"/>
            </w:tcBorders>
            <w:shd w:val="clear" w:color="auto" w:fill="auto"/>
            <w:vAlign w:val="center"/>
            <w:hideMark/>
          </w:tcPr>
          <w:p w:rsidR="00E07EFE" w:rsidRDefault="00E07EFE" w:rsidP="00601FB0">
            <w:pPr>
              <w:rPr>
                <w:b/>
                <w:bCs/>
                <w:szCs w:val="16"/>
              </w:rPr>
            </w:pPr>
            <w:r>
              <w:rPr>
                <w:b/>
                <w:bCs/>
                <w:color w:val="auto"/>
                <w:sz w:val="28"/>
                <w:szCs w:val="28"/>
              </w:rPr>
              <w:t>2.8</w:t>
            </w:r>
            <w:r w:rsidRPr="00D5469A">
              <w:rPr>
                <w:b/>
                <w:bCs/>
                <w:color w:val="auto"/>
                <w:sz w:val="28"/>
                <w:szCs w:val="28"/>
              </w:rPr>
              <w:t xml:space="preserve">  Government Borrowing for Commodity Operations</w:t>
            </w:r>
          </w:p>
        </w:tc>
      </w:tr>
      <w:tr w:rsidR="000974A4" w:rsidRPr="00D5469A" w:rsidTr="009168FC">
        <w:trPr>
          <w:trHeight w:val="288"/>
          <w:jc w:val="center"/>
        </w:trPr>
        <w:tc>
          <w:tcPr>
            <w:tcW w:w="2596" w:type="pct"/>
            <w:tcBorders>
              <w:top w:val="single" w:sz="12" w:space="0" w:color="auto"/>
              <w:left w:val="nil"/>
              <w:bottom w:val="nil"/>
              <w:right w:val="nil"/>
            </w:tcBorders>
            <w:shd w:val="clear" w:color="auto" w:fill="auto"/>
            <w:vAlign w:val="center"/>
            <w:hideMark/>
          </w:tcPr>
          <w:p w:rsidR="000974A4" w:rsidRPr="00D5469A" w:rsidRDefault="000974A4" w:rsidP="000974A4">
            <w:pPr>
              <w:ind w:left="402"/>
              <w:jc w:val="left"/>
              <w:rPr>
                <w:color w:val="auto"/>
                <w:szCs w:val="16"/>
              </w:rPr>
            </w:pPr>
            <w:r w:rsidRPr="00D5469A">
              <w:rPr>
                <w:color w:val="auto"/>
                <w:szCs w:val="16"/>
              </w:rPr>
              <w:t>Rice</w:t>
            </w:r>
          </w:p>
        </w:tc>
        <w:tc>
          <w:tcPr>
            <w:tcW w:w="568" w:type="pct"/>
            <w:tcBorders>
              <w:top w:val="single" w:sz="12" w:space="0" w:color="auto"/>
              <w:left w:val="nil"/>
              <w:bottom w:val="nil"/>
              <w:right w:val="nil"/>
            </w:tcBorders>
            <w:shd w:val="clear" w:color="auto" w:fill="auto"/>
            <w:vAlign w:val="center"/>
            <w:hideMark/>
          </w:tcPr>
          <w:p w:rsidR="000974A4" w:rsidRDefault="000974A4" w:rsidP="000974A4">
            <w:pPr>
              <w:jc w:val="right"/>
              <w:rPr>
                <w:szCs w:val="16"/>
              </w:rPr>
            </w:pPr>
            <w:r>
              <w:rPr>
                <w:szCs w:val="16"/>
              </w:rPr>
              <w:t>1,325</w:t>
            </w:r>
          </w:p>
        </w:tc>
        <w:tc>
          <w:tcPr>
            <w:tcW w:w="569" w:type="pct"/>
            <w:tcBorders>
              <w:top w:val="single" w:sz="12" w:space="0" w:color="auto"/>
              <w:left w:val="nil"/>
              <w:bottom w:val="nil"/>
              <w:right w:val="nil"/>
            </w:tcBorders>
            <w:shd w:val="clear" w:color="auto" w:fill="auto"/>
            <w:vAlign w:val="center"/>
            <w:hideMark/>
          </w:tcPr>
          <w:p w:rsidR="000974A4" w:rsidRDefault="000974A4" w:rsidP="000974A4">
            <w:pPr>
              <w:jc w:val="right"/>
              <w:rPr>
                <w:szCs w:val="16"/>
              </w:rPr>
            </w:pPr>
            <w:r>
              <w:rPr>
                <w:szCs w:val="16"/>
              </w:rPr>
              <w:t>949</w:t>
            </w:r>
          </w:p>
        </w:tc>
        <w:tc>
          <w:tcPr>
            <w:tcW w:w="626" w:type="pct"/>
            <w:tcBorders>
              <w:top w:val="single" w:sz="12" w:space="0" w:color="auto"/>
              <w:left w:val="nil"/>
              <w:bottom w:val="nil"/>
              <w:right w:val="nil"/>
            </w:tcBorders>
            <w:shd w:val="clear" w:color="auto" w:fill="auto"/>
            <w:vAlign w:val="center"/>
            <w:hideMark/>
          </w:tcPr>
          <w:p w:rsidR="000974A4" w:rsidRDefault="000974A4" w:rsidP="000974A4">
            <w:pPr>
              <w:jc w:val="right"/>
              <w:rPr>
                <w:szCs w:val="16"/>
              </w:rPr>
            </w:pPr>
            <w:r>
              <w:rPr>
                <w:szCs w:val="16"/>
              </w:rPr>
              <w:t>168</w:t>
            </w:r>
          </w:p>
        </w:tc>
        <w:tc>
          <w:tcPr>
            <w:tcW w:w="641" w:type="pct"/>
            <w:tcBorders>
              <w:top w:val="single" w:sz="12" w:space="0" w:color="auto"/>
              <w:left w:val="nil"/>
              <w:bottom w:val="nil"/>
              <w:right w:val="nil"/>
            </w:tcBorders>
            <w:shd w:val="clear" w:color="auto" w:fill="auto"/>
            <w:vAlign w:val="center"/>
            <w:hideMark/>
          </w:tcPr>
          <w:p w:rsidR="000974A4" w:rsidRDefault="000974A4" w:rsidP="000974A4">
            <w:pPr>
              <w:jc w:val="right"/>
              <w:rPr>
                <w:szCs w:val="16"/>
              </w:rPr>
            </w:pPr>
            <w:r>
              <w:rPr>
                <w:szCs w:val="16"/>
              </w:rPr>
              <w:t>(376)</w:t>
            </w:r>
          </w:p>
        </w:tc>
      </w:tr>
      <w:tr w:rsidR="000974A4" w:rsidRPr="00D5469A" w:rsidTr="009168FC">
        <w:trPr>
          <w:trHeight w:val="288"/>
          <w:jc w:val="center"/>
        </w:trPr>
        <w:tc>
          <w:tcPr>
            <w:tcW w:w="2596" w:type="pct"/>
            <w:tcBorders>
              <w:top w:val="nil"/>
              <w:left w:val="nil"/>
              <w:bottom w:val="nil"/>
              <w:right w:val="nil"/>
            </w:tcBorders>
            <w:shd w:val="clear" w:color="auto" w:fill="auto"/>
            <w:vAlign w:val="center"/>
            <w:hideMark/>
          </w:tcPr>
          <w:p w:rsidR="000974A4" w:rsidRPr="00D5469A" w:rsidRDefault="000974A4" w:rsidP="000974A4">
            <w:pPr>
              <w:ind w:left="402"/>
              <w:jc w:val="left"/>
              <w:rPr>
                <w:color w:val="auto"/>
                <w:szCs w:val="16"/>
              </w:rPr>
            </w:pPr>
            <w:r w:rsidRPr="00D5469A">
              <w:rPr>
                <w:color w:val="auto"/>
                <w:szCs w:val="16"/>
              </w:rPr>
              <w:t>Wheat</w:t>
            </w:r>
          </w:p>
        </w:tc>
        <w:tc>
          <w:tcPr>
            <w:tcW w:w="568" w:type="pct"/>
            <w:tcBorders>
              <w:top w:val="nil"/>
              <w:left w:val="nil"/>
              <w:bottom w:val="nil"/>
              <w:right w:val="nil"/>
            </w:tcBorders>
            <w:shd w:val="clear" w:color="auto" w:fill="auto"/>
            <w:vAlign w:val="center"/>
            <w:hideMark/>
          </w:tcPr>
          <w:p w:rsidR="000974A4" w:rsidRDefault="000974A4" w:rsidP="000974A4">
            <w:pPr>
              <w:jc w:val="right"/>
              <w:rPr>
                <w:szCs w:val="16"/>
              </w:rPr>
            </w:pPr>
            <w:r>
              <w:rPr>
                <w:szCs w:val="16"/>
              </w:rPr>
              <w:t>727,308</w:t>
            </w:r>
          </w:p>
        </w:tc>
        <w:tc>
          <w:tcPr>
            <w:tcW w:w="569" w:type="pct"/>
            <w:tcBorders>
              <w:top w:val="nil"/>
              <w:left w:val="nil"/>
              <w:bottom w:val="nil"/>
              <w:right w:val="nil"/>
            </w:tcBorders>
            <w:shd w:val="clear" w:color="auto" w:fill="auto"/>
            <w:vAlign w:val="center"/>
            <w:hideMark/>
          </w:tcPr>
          <w:p w:rsidR="000974A4" w:rsidRDefault="000974A4" w:rsidP="000974A4">
            <w:pPr>
              <w:jc w:val="right"/>
              <w:rPr>
                <w:szCs w:val="16"/>
              </w:rPr>
            </w:pPr>
            <w:r>
              <w:rPr>
                <w:szCs w:val="16"/>
              </w:rPr>
              <w:t>654,170</w:t>
            </w:r>
          </w:p>
        </w:tc>
        <w:tc>
          <w:tcPr>
            <w:tcW w:w="626" w:type="pct"/>
            <w:tcBorders>
              <w:top w:val="nil"/>
              <w:left w:val="nil"/>
              <w:bottom w:val="nil"/>
              <w:right w:val="nil"/>
            </w:tcBorders>
            <w:shd w:val="clear" w:color="auto" w:fill="auto"/>
            <w:vAlign w:val="center"/>
            <w:hideMark/>
          </w:tcPr>
          <w:p w:rsidR="000974A4" w:rsidRDefault="000974A4" w:rsidP="000974A4">
            <w:pPr>
              <w:jc w:val="right"/>
              <w:rPr>
                <w:szCs w:val="16"/>
              </w:rPr>
            </w:pPr>
            <w:r>
              <w:rPr>
                <w:szCs w:val="16"/>
              </w:rPr>
              <w:t>135,106</w:t>
            </w:r>
          </w:p>
        </w:tc>
        <w:tc>
          <w:tcPr>
            <w:tcW w:w="641" w:type="pct"/>
            <w:tcBorders>
              <w:top w:val="nil"/>
              <w:left w:val="nil"/>
              <w:bottom w:val="nil"/>
              <w:right w:val="nil"/>
            </w:tcBorders>
            <w:shd w:val="clear" w:color="auto" w:fill="auto"/>
            <w:vAlign w:val="center"/>
            <w:hideMark/>
          </w:tcPr>
          <w:p w:rsidR="000974A4" w:rsidRDefault="000974A4" w:rsidP="000974A4">
            <w:pPr>
              <w:jc w:val="right"/>
              <w:rPr>
                <w:szCs w:val="16"/>
              </w:rPr>
            </w:pPr>
            <w:r>
              <w:rPr>
                <w:szCs w:val="16"/>
              </w:rPr>
              <w:t>(73,139)</w:t>
            </w:r>
          </w:p>
        </w:tc>
      </w:tr>
      <w:tr w:rsidR="000974A4" w:rsidRPr="00D5469A" w:rsidTr="009168FC">
        <w:trPr>
          <w:trHeight w:val="288"/>
          <w:jc w:val="center"/>
        </w:trPr>
        <w:tc>
          <w:tcPr>
            <w:tcW w:w="2596" w:type="pct"/>
            <w:tcBorders>
              <w:top w:val="nil"/>
              <w:left w:val="nil"/>
              <w:bottom w:val="nil"/>
              <w:right w:val="nil"/>
            </w:tcBorders>
            <w:shd w:val="clear" w:color="auto" w:fill="auto"/>
            <w:vAlign w:val="center"/>
            <w:hideMark/>
          </w:tcPr>
          <w:p w:rsidR="000974A4" w:rsidRPr="00D5469A" w:rsidRDefault="000974A4" w:rsidP="000974A4">
            <w:pPr>
              <w:ind w:left="402"/>
              <w:jc w:val="left"/>
              <w:rPr>
                <w:color w:val="auto"/>
                <w:szCs w:val="16"/>
              </w:rPr>
            </w:pPr>
            <w:r w:rsidRPr="00D5469A">
              <w:rPr>
                <w:color w:val="auto"/>
                <w:szCs w:val="16"/>
              </w:rPr>
              <w:t>Sugar</w:t>
            </w:r>
          </w:p>
        </w:tc>
        <w:tc>
          <w:tcPr>
            <w:tcW w:w="568" w:type="pct"/>
            <w:tcBorders>
              <w:top w:val="nil"/>
              <w:left w:val="nil"/>
              <w:bottom w:val="nil"/>
              <w:right w:val="nil"/>
            </w:tcBorders>
            <w:shd w:val="clear" w:color="auto" w:fill="auto"/>
            <w:vAlign w:val="center"/>
            <w:hideMark/>
          </w:tcPr>
          <w:p w:rsidR="000974A4" w:rsidRDefault="000974A4" w:rsidP="000974A4">
            <w:pPr>
              <w:jc w:val="right"/>
              <w:rPr>
                <w:szCs w:val="16"/>
              </w:rPr>
            </w:pPr>
            <w:r>
              <w:rPr>
                <w:szCs w:val="16"/>
              </w:rPr>
              <w:t>51,610</w:t>
            </w:r>
          </w:p>
        </w:tc>
        <w:tc>
          <w:tcPr>
            <w:tcW w:w="569" w:type="pct"/>
            <w:tcBorders>
              <w:top w:val="nil"/>
              <w:left w:val="nil"/>
              <w:bottom w:val="nil"/>
              <w:right w:val="nil"/>
            </w:tcBorders>
            <w:shd w:val="clear" w:color="auto" w:fill="auto"/>
            <w:vAlign w:val="center"/>
            <w:hideMark/>
          </w:tcPr>
          <w:p w:rsidR="000974A4" w:rsidRDefault="000974A4" w:rsidP="000974A4">
            <w:pPr>
              <w:jc w:val="right"/>
              <w:rPr>
                <w:szCs w:val="16"/>
              </w:rPr>
            </w:pPr>
            <w:r>
              <w:rPr>
                <w:szCs w:val="16"/>
              </w:rPr>
              <w:t>56,074</w:t>
            </w:r>
          </w:p>
        </w:tc>
        <w:tc>
          <w:tcPr>
            <w:tcW w:w="626" w:type="pct"/>
            <w:tcBorders>
              <w:top w:val="nil"/>
              <w:left w:val="nil"/>
              <w:bottom w:val="nil"/>
              <w:right w:val="nil"/>
            </w:tcBorders>
            <w:shd w:val="clear" w:color="auto" w:fill="auto"/>
            <w:vAlign w:val="center"/>
            <w:hideMark/>
          </w:tcPr>
          <w:p w:rsidR="000974A4" w:rsidRDefault="000974A4" w:rsidP="000974A4">
            <w:pPr>
              <w:jc w:val="right"/>
              <w:rPr>
                <w:szCs w:val="16"/>
              </w:rPr>
            </w:pPr>
            <w:r>
              <w:rPr>
                <w:szCs w:val="16"/>
              </w:rPr>
              <w:t>(1,046)</w:t>
            </w:r>
          </w:p>
        </w:tc>
        <w:tc>
          <w:tcPr>
            <w:tcW w:w="641" w:type="pct"/>
            <w:tcBorders>
              <w:top w:val="nil"/>
              <w:left w:val="nil"/>
              <w:bottom w:val="nil"/>
              <w:right w:val="nil"/>
            </w:tcBorders>
            <w:shd w:val="clear" w:color="auto" w:fill="auto"/>
            <w:vAlign w:val="center"/>
            <w:hideMark/>
          </w:tcPr>
          <w:p w:rsidR="000974A4" w:rsidRDefault="000974A4" w:rsidP="000974A4">
            <w:pPr>
              <w:jc w:val="right"/>
              <w:rPr>
                <w:szCs w:val="16"/>
              </w:rPr>
            </w:pPr>
            <w:r>
              <w:rPr>
                <w:szCs w:val="16"/>
              </w:rPr>
              <w:t>4,465</w:t>
            </w:r>
          </w:p>
        </w:tc>
      </w:tr>
      <w:tr w:rsidR="000974A4" w:rsidRPr="00D5469A" w:rsidTr="009168FC">
        <w:trPr>
          <w:trHeight w:val="288"/>
          <w:jc w:val="center"/>
        </w:trPr>
        <w:tc>
          <w:tcPr>
            <w:tcW w:w="2596" w:type="pct"/>
            <w:tcBorders>
              <w:top w:val="nil"/>
              <w:left w:val="nil"/>
              <w:bottom w:val="nil"/>
              <w:right w:val="nil"/>
            </w:tcBorders>
            <w:shd w:val="clear" w:color="auto" w:fill="auto"/>
            <w:vAlign w:val="center"/>
            <w:hideMark/>
          </w:tcPr>
          <w:p w:rsidR="000974A4" w:rsidRPr="00D5469A" w:rsidRDefault="000974A4" w:rsidP="000974A4">
            <w:pPr>
              <w:ind w:left="402"/>
              <w:jc w:val="left"/>
              <w:rPr>
                <w:color w:val="auto"/>
                <w:szCs w:val="16"/>
              </w:rPr>
            </w:pPr>
            <w:r w:rsidRPr="00D5469A">
              <w:rPr>
                <w:color w:val="auto"/>
                <w:szCs w:val="16"/>
              </w:rPr>
              <w:t>Fertilizer</w:t>
            </w:r>
          </w:p>
        </w:tc>
        <w:tc>
          <w:tcPr>
            <w:tcW w:w="568" w:type="pct"/>
            <w:tcBorders>
              <w:top w:val="nil"/>
              <w:left w:val="nil"/>
              <w:bottom w:val="nil"/>
              <w:right w:val="nil"/>
            </w:tcBorders>
            <w:shd w:val="clear" w:color="auto" w:fill="auto"/>
            <w:vAlign w:val="center"/>
            <w:hideMark/>
          </w:tcPr>
          <w:p w:rsidR="000974A4" w:rsidRDefault="000974A4" w:rsidP="000974A4">
            <w:pPr>
              <w:jc w:val="right"/>
              <w:rPr>
                <w:szCs w:val="16"/>
              </w:rPr>
            </w:pPr>
            <w:r>
              <w:rPr>
                <w:szCs w:val="16"/>
              </w:rPr>
              <w:t>38,372</w:t>
            </w:r>
          </w:p>
        </w:tc>
        <w:tc>
          <w:tcPr>
            <w:tcW w:w="569" w:type="pct"/>
            <w:tcBorders>
              <w:top w:val="nil"/>
              <w:left w:val="nil"/>
              <w:bottom w:val="nil"/>
              <w:right w:val="nil"/>
            </w:tcBorders>
            <w:shd w:val="clear" w:color="auto" w:fill="auto"/>
            <w:vAlign w:val="center"/>
            <w:hideMark/>
          </w:tcPr>
          <w:p w:rsidR="000974A4" w:rsidRDefault="000974A4" w:rsidP="000974A4">
            <w:pPr>
              <w:jc w:val="right"/>
              <w:rPr>
                <w:szCs w:val="16"/>
              </w:rPr>
            </w:pPr>
            <w:r>
              <w:rPr>
                <w:szCs w:val="16"/>
              </w:rPr>
              <w:t>44,056</w:t>
            </w:r>
          </w:p>
        </w:tc>
        <w:tc>
          <w:tcPr>
            <w:tcW w:w="626" w:type="pct"/>
            <w:tcBorders>
              <w:top w:val="nil"/>
              <w:left w:val="nil"/>
              <w:bottom w:val="nil"/>
              <w:right w:val="nil"/>
            </w:tcBorders>
            <w:shd w:val="clear" w:color="auto" w:fill="auto"/>
            <w:vAlign w:val="center"/>
            <w:hideMark/>
          </w:tcPr>
          <w:p w:rsidR="000974A4" w:rsidRDefault="000974A4" w:rsidP="000974A4">
            <w:pPr>
              <w:jc w:val="right"/>
              <w:rPr>
                <w:szCs w:val="16"/>
              </w:rPr>
            </w:pPr>
            <w:r>
              <w:rPr>
                <w:szCs w:val="16"/>
              </w:rPr>
              <w:t>(1,133)</w:t>
            </w:r>
          </w:p>
        </w:tc>
        <w:tc>
          <w:tcPr>
            <w:tcW w:w="641" w:type="pct"/>
            <w:tcBorders>
              <w:top w:val="nil"/>
              <w:left w:val="nil"/>
              <w:bottom w:val="nil"/>
              <w:right w:val="nil"/>
            </w:tcBorders>
            <w:shd w:val="clear" w:color="auto" w:fill="auto"/>
            <w:vAlign w:val="center"/>
            <w:hideMark/>
          </w:tcPr>
          <w:p w:rsidR="000974A4" w:rsidRDefault="000974A4" w:rsidP="000974A4">
            <w:pPr>
              <w:jc w:val="right"/>
              <w:rPr>
                <w:szCs w:val="16"/>
              </w:rPr>
            </w:pPr>
            <w:r>
              <w:rPr>
                <w:szCs w:val="16"/>
              </w:rPr>
              <w:t>5,684</w:t>
            </w:r>
          </w:p>
        </w:tc>
      </w:tr>
      <w:tr w:rsidR="000974A4" w:rsidRPr="00D5469A" w:rsidTr="009168FC">
        <w:trPr>
          <w:trHeight w:val="288"/>
          <w:jc w:val="center"/>
        </w:trPr>
        <w:tc>
          <w:tcPr>
            <w:tcW w:w="2596" w:type="pct"/>
            <w:tcBorders>
              <w:top w:val="nil"/>
              <w:left w:val="nil"/>
              <w:bottom w:val="nil"/>
              <w:right w:val="nil"/>
            </w:tcBorders>
            <w:shd w:val="clear" w:color="auto" w:fill="auto"/>
            <w:vAlign w:val="center"/>
            <w:hideMark/>
          </w:tcPr>
          <w:p w:rsidR="000974A4" w:rsidRPr="00D5469A" w:rsidRDefault="000974A4" w:rsidP="000974A4">
            <w:pPr>
              <w:ind w:left="402"/>
              <w:jc w:val="left"/>
              <w:rPr>
                <w:color w:val="auto"/>
                <w:szCs w:val="16"/>
              </w:rPr>
            </w:pPr>
            <w:r w:rsidRPr="00D5469A">
              <w:rPr>
                <w:color w:val="auto"/>
                <w:szCs w:val="16"/>
              </w:rPr>
              <w:t>Seeds</w:t>
            </w:r>
          </w:p>
        </w:tc>
        <w:tc>
          <w:tcPr>
            <w:tcW w:w="568" w:type="pct"/>
            <w:tcBorders>
              <w:top w:val="nil"/>
              <w:left w:val="nil"/>
              <w:bottom w:val="nil"/>
              <w:right w:val="nil"/>
            </w:tcBorders>
            <w:shd w:val="clear" w:color="auto" w:fill="auto"/>
            <w:vAlign w:val="center"/>
            <w:hideMark/>
          </w:tcPr>
          <w:p w:rsidR="000974A4" w:rsidRDefault="000974A4" w:rsidP="000974A4">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0974A4" w:rsidRDefault="000974A4" w:rsidP="000974A4">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0974A4" w:rsidRDefault="000974A4" w:rsidP="000974A4">
            <w:pPr>
              <w:jc w:val="right"/>
              <w:rPr>
                <w:szCs w:val="16"/>
              </w:rPr>
            </w:pPr>
            <w:r>
              <w:rPr>
                <w:szCs w:val="16"/>
              </w:rPr>
              <w:t>-</w:t>
            </w:r>
          </w:p>
        </w:tc>
        <w:tc>
          <w:tcPr>
            <w:tcW w:w="641" w:type="pct"/>
            <w:tcBorders>
              <w:top w:val="nil"/>
              <w:left w:val="nil"/>
              <w:bottom w:val="nil"/>
              <w:right w:val="nil"/>
            </w:tcBorders>
            <w:shd w:val="clear" w:color="auto" w:fill="auto"/>
            <w:vAlign w:val="center"/>
            <w:hideMark/>
          </w:tcPr>
          <w:p w:rsidR="000974A4" w:rsidRDefault="000974A4" w:rsidP="000974A4">
            <w:pPr>
              <w:jc w:val="right"/>
              <w:rPr>
                <w:szCs w:val="16"/>
              </w:rPr>
            </w:pPr>
            <w:r>
              <w:rPr>
                <w:szCs w:val="16"/>
              </w:rPr>
              <w:t>-</w:t>
            </w:r>
          </w:p>
        </w:tc>
      </w:tr>
      <w:tr w:rsidR="000974A4" w:rsidRPr="00D5469A" w:rsidTr="009168FC">
        <w:trPr>
          <w:trHeight w:val="288"/>
          <w:jc w:val="center"/>
        </w:trPr>
        <w:tc>
          <w:tcPr>
            <w:tcW w:w="2596" w:type="pct"/>
            <w:tcBorders>
              <w:top w:val="nil"/>
              <w:left w:val="nil"/>
              <w:bottom w:val="nil"/>
              <w:right w:val="nil"/>
            </w:tcBorders>
            <w:shd w:val="clear" w:color="auto" w:fill="auto"/>
            <w:vAlign w:val="center"/>
            <w:hideMark/>
          </w:tcPr>
          <w:p w:rsidR="000974A4" w:rsidRPr="00D5469A" w:rsidRDefault="000974A4" w:rsidP="000974A4">
            <w:pPr>
              <w:ind w:left="402"/>
              <w:jc w:val="left"/>
              <w:rPr>
                <w:color w:val="auto"/>
                <w:szCs w:val="16"/>
              </w:rPr>
            </w:pPr>
            <w:r w:rsidRPr="00D5469A">
              <w:rPr>
                <w:color w:val="auto"/>
                <w:szCs w:val="16"/>
              </w:rPr>
              <w:t>Oilseeds</w:t>
            </w:r>
          </w:p>
        </w:tc>
        <w:tc>
          <w:tcPr>
            <w:tcW w:w="568" w:type="pct"/>
            <w:tcBorders>
              <w:top w:val="nil"/>
              <w:left w:val="nil"/>
              <w:bottom w:val="nil"/>
              <w:right w:val="nil"/>
            </w:tcBorders>
            <w:shd w:val="clear" w:color="auto" w:fill="auto"/>
            <w:vAlign w:val="center"/>
            <w:hideMark/>
          </w:tcPr>
          <w:p w:rsidR="000974A4" w:rsidRDefault="000974A4" w:rsidP="000974A4">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0974A4" w:rsidRDefault="000974A4" w:rsidP="000974A4">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0974A4" w:rsidRDefault="000974A4" w:rsidP="000974A4">
            <w:pPr>
              <w:jc w:val="right"/>
              <w:rPr>
                <w:szCs w:val="16"/>
              </w:rPr>
            </w:pPr>
            <w:r>
              <w:rPr>
                <w:szCs w:val="16"/>
              </w:rPr>
              <w:t>-</w:t>
            </w:r>
          </w:p>
        </w:tc>
        <w:tc>
          <w:tcPr>
            <w:tcW w:w="641" w:type="pct"/>
            <w:tcBorders>
              <w:top w:val="nil"/>
              <w:left w:val="nil"/>
              <w:bottom w:val="nil"/>
              <w:right w:val="nil"/>
            </w:tcBorders>
            <w:shd w:val="clear" w:color="auto" w:fill="auto"/>
            <w:vAlign w:val="center"/>
            <w:hideMark/>
          </w:tcPr>
          <w:p w:rsidR="000974A4" w:rsidRDefault="000974A4" w:rsidP="000974A4">
            <w:pPr>
              <w:jc w:val="right"/>
              <w:rPr>
                <w:szCs w:val="16"/>
              </w:rPr>
            </w:pPr>
            <w:r>
              <w:rPr>
                <w:szCs w:val="16"/>
              </w:rPr>
              <w:t>-</w:t>
            </w:r>
          </w:p>
        </w:tc>
      </w:tr>
      <w:tr w:rsidR="000974A4" w:rsidRPr="00D5469A" w:rsidTr="009168FC">
        <w:trPr>
          <w:trHeight w:val="288"/>
          <w:jc w:val="center"/>
        </w:trPr>
        <w:tc>
          <w:tcPr>
            <w:tcW w:w="2596" w:type="pct"/>
            <w:tcBorders>
              <w:top w:val="nil"/>
              <w:left w:val="nil"/>
              <w:bottom w:val="nil"/>
              <w:right w:val="nil"/>
            </w:tcBorders>
            <w:shd w:val="clear" w:color="auto" w:fill="auto"/>
            <w:vAlign w:val="center"/>
            <w:hideMark/>
          </w:tcPr>
          <w:p w:rsidR="000974A4" w:rsidRPr="00D5469A" w:rsidRDefault="000974A4" w:rsidP="000974A4">
            <w:pPr>
              <w:ind w:left="402"/>
              <w:jc w:val="left"/>
              <w:rPr>
                <w:color w:val="auto"/>
                <w:szCs w:val="16"/>
              </w:rPr>
            </w:pPr>
            <w:r w:rsidRPr="00D5469A">
              <w:rPr>
                <w:color w:val="auto"/>
                <w:szCs w:val="16"/>
              </w:rPr>
              <w:t>Pulses</w:t>
            </w:r>
          </w:p>
        </w:tc>
        <w:tc>
          <w:tcPr>
            <w:tcW w:w="568" w:type="pct"/>
            <w:tcBorders>
              <w:top w:val="nil"/>
              <w:left w:val="nil"/>
              <w:bottom w:val="nil"/>
              <w:right w:val="nil"/>
            </w:tcBorders>
            <w:shd w:val="clear" w:color="auto" w:fill="auto"/>
            <w:vAlign w:val="center"/>
            <w:hideMark/>
          </w:tcPr>
          <w:p w:rsidR="000974A4" w:rsidRDefault="000974A4" w:rsidP="000974A4">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0974A4" w:rsidRDefault="000974A4" w:rsidP="000974A4">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0974A4" w:rsidRDefault="000974A4" w:rsidP="000974A4">
            <w:pPr>
              <w:jc w:val="right"/>
              <w:rPr>
                <w:szCs w:val="16"/>
              </w:rPr>
            </w:pPr>
            <w:r>
              <w:rPr>
                <w:szCs w:val="16"/>
              </w:rPr>
              <w:t>-</w:t>
            </w:r>
          </w:p>
        </w:tc>
        <w:tc>
          <w:tcPr>
            <w:tcW w:w="641" w:type="pct"/>
            <w:tcBorders>
              <w:top w:val="nil"/>
              <w:left w:val="nil"/>
              <w:bottom w:val="nil"/>
              <w:right w:val="nil"/>
            </w:tcBorders>
            <w:shd w:val="clear" w:color="auto" w:fill="auto"/>
            <w:vAlign w:val="center"/>
            <w:hideMark/>
          </w:tcPr>
          <w:p w:rsidR="000974A4" w:rsidRDefault="000974A4" w:rsidP="000974A4">
            <w:pPr>
              <w:jc w:val="right"/>
              <w:rPr>
                <w:szCs w:val="16"/>
              </w:rPr>
            </w:pPr>
            <w:r>
              <w:rPr>
                <w:szCs w:val="16"/>
              </w:rPr>
              <w:t>-</w:t>
            </w:r>
          </w:p>
        </w:tc>
      </w:tr>
      <w:tr w:rsidR="000974A4" w:rsidRPr="00D5469A" w:rsidTr="009168FC">
        <w:trPr>
          <w:trHeight w:val="288"/>
          <w:jc w:val="center"/>
        </w:trPr>
        <w:tc>
          <w:tcPr>
            <w:tcW w:w="2596" w:type="pct"/>
            <w:tcBorders>
              <w:top w:val="nil"/>
              <w:left w:val="nil"/>
              <w:bottom w:val="nil"/>
              <w:right w:val="nil"/>
            </w:tcBorders>
            <w:shd w:val="clear" w:color="auto" w:fill="auto"/>
            <w:vAlign w:val="center"/>
            <w:hideMark/>
          </w:tcPr>
          <w:p w:rsidR="000974A4" w:rsidRPr="00D5469A" w:rsidRDefault="000974A4" w:rsidP="000974A4">
            <w:pPr>
              <w:ind w:left="402"/>
              <w:jc w:val="left"/>
              <w:rPr>
                <w:color w:val="auto"/>
                <w:szCs w:val="16"/>
              </w:rPr>
            </w:pPr>
            <w:r w:rsidRPr="00D5469A">
              <w:rPr>
                <w:color w:val="auto"/>
                <w:szCs w:val="16"/>
              </w:rPr>
              <w:t>Edible Oil</w:t>
            </w:r>
          </w:p>
        </w:tc>
        <w:tc>
          <w:tcPr>
            <w:tcW w:w="568" w:type="pct"/>
            <w:tcBorders>
              <w:top w:val="nil"/>
              <w:left w:val="nil"/>
              <w:bottom w:val="nil"/>
              <w:right w:val="nil"/>
            </w:tcBorders>
            <w:shd w:val="clear" w:color="auto" w:fill="auto"/>
            <w:vAlign w:val="center"/>
            <w:hideMark/>
          </w:tcPr>
          <w:p w:rsidR="000974A4" w:rsidRDefault="000974A4" w:rsidP="000974A4">
            <w:pPr>
              <w:jc w:val="right"/>
              <w:rPr>
                <w:sz w:val="20"/>
              </w:rPr>
            </w:pPr>
            <w:r>
              <w:rPr>
                <w:sz w:val="20"/>
              </w:rPr>
              <w:t>-</w:t>
            </w:r>
          </w:p>
        </w:tc>
        <w:tc>
          <w:tcPr>
            <w:tcW w:w="569" w:type="pct"/>
            <w:tcBorders>
              <w:top w:val="nil"/>
              <w:left w:val="nil"/>
              <w:bottom w:val="nil"/>
              <w:right w:val="nil"/>
            </w:tcBorders>
            <w:shd w:val="clear" w:color="auto" w:fill="auto"/>
            <w:vAlign w:val="center"/>
            <w:hideMark/>
          </w:tcPr>
          <w:p w:rsidR="000974A4" w:rsidRDefault="000974A4" w:rsidP="000974A4">
            <w:pPr>
              <w:jc w:val="right"/>
              <w:rPr>
                <w:sz w:val="20"/>
              </w:rPr>
            </w:pPr>
            <w:r>
              <w:rPr>
                <w:sz w:val="20"/>
              </w:rPr>
              <w:t>-</w:t>
            </w:r>
          </w:p>
        </w:tc>
        <w:tc>
          <w:tcPr>
            <w:tcW w:w="626" w:type="pct"/>
            <w:tcBorders>
              <w:top w:val="nil"/>
              <w:left w:val="nil"/>
              <w:bottom w:val="nil"/>
              <w:right w:val="nil"/>
            </w:tcBorders>
            <w:shd w:val="clear" w:color="auto" w:fill="auto"/>
            <w:vAlign w:val="center"/>
            <w:hideMark/>
          </w:tcPr>
          <w:p w:rsidR="000974A4" w:rsidRDefault="000974A4" w:rsidP="000974A4">
            <w:pPr>
              <w:jc w:val="right"/>
              <w:rPr>
                <w:sz w:val="20"/>
              </w:rPr>
            </w:pPr>
            <w:r>
              <w:rPr>
                <w:sz w:val="20"/>
              </w:rPr>
              <w:t>-</w:t>
            </w:r>
          </w:p>
        </w:tc>
        <w:tc>
          <w:tcPr>
            <w:tcW w:w="641" w:type="pct"/>
            <w:tcBorders>
              <w:top w:val="nil"/>
              <w:left w:val="nil"/>
              <w:bottom w:val="nil"/>
              <w:right w:val="nil"/>
            </w:tcBorders>
            <w:shd w:val="clear" w:color="auto" w:fill="auto"/>
            <w:vAlign w:val="center"/>
            <w:hideMark/>
          </w:tcPr>
          <w:p w:rsidR="000974A4" w:rsidRDefault="000974A4" w:rsidP="000974A4">
            <w:pPr>
              <w:jc w:val="right"/>
              <w:rPr>
                <w:sz w:val="20"/>
              </w:rPr>
            </w:pPr>
            <w:r>
              <w:rPr>
                <w:sz w:val="20"/>
              </w:rPr>
              <w:t>-</w:t>
            </w:r>
          </w:p>
        </w:tc>
      </w:tr>
      <w:tr w:rsidR="000974A4" w:rsidRPr="00D5469A" w:rsidTr="009168FC">
        <w:trPr>
          <w:trHeight w:val="288"/>
          <w:jc w:val="center"/>
        </w:trPr>
        <w:tc>
          <w:tcPr>
            <w:tcW w:w="2596" w:type="pct"/>
            <w:tcBorders>
              <w:top w:val="nil"/>
              <w:left w:val="nil"/>
              <w:bottom w:val="nil"/>
              <w:right w:val="nil"/>
            </w:tcBorders>
            <w:shd w:val="clear" w:color="auto" w:fill="auto"/>
            <w:vAlign w:val="center"/>
            <w:hideMark/>
          </w:tcPr>
          <w:p w:rsidR="000974A4" w:rsidRPr="00D5469A" w:rsidRDefault="000974A4" w:rsidP="000974A4">
            <w:pPr>
              <w:ind w:left="402"/>
              <w:jc w:val="left"/>
              <w:rPr>
                <w:color w:val="auto"/>
                <w:szCs w:val="16"/>
              </w:rPr>
            </w:pPr>
            <w:r w:rsidRPr="00D5469A">
              <w:rPr>
                <w:color w:val="auto"/>
                <w:szCs w:val="16"/>
              </w:rPr>
              <w:t>Black Mash</w:t>
            </w:r>
          </w:p>
        </w:tc>
        <w:tc>
          <w:tcPr>
            <w:tcW w:w="568" w:type="pct"/>
            <w:tcBorders>
              <w:top w:val="nil"/>
              <w:left w:val="nil"/>
              <w:bottom w:val="nil"/>
              <w:right w:val="nil"/>
            </w:tcBorders>
            <w:shd w:val="clear" w:color="auto" w:fill="auto"/>
            <w:vAlign w:val="center"/>
            <w:hideMark/>
          </w:tcPr>
          <w:p w:rsidR="000974A4" w:rsidRDefault="000974A4" w:rsidP="000974A4">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0974A4" w:rsidRDefault="000974A4" w:rsidP="000974A4">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0974A4" w:rsidRDefault="000974A4" w:rsidP="000974A4">
            <w:pPr>
              <w:jc w:val="right"/>
              <w:rPr>
                <w:szCs w:val="16"/>
              </w:rPr>
            </w:pPr>
            <w:r>
              <w:rPr>
                <w:szCs w:val="16"/>
              </w:rPr>
              <w:t>-</w:t>
            </w:r>
          </w:p>
        </w:tc>
        <w:tc>
          <w:tcPr>
            <w:tcW w:w="641" w:type="pct"/>
            <w:tcBorders>
              <w:top w:val="nil"/>
              <w:left w:val="nil"/>
              <w:bottom w:val="nil"/>
              <w:right w:val="nil"/>
            </w:tcBorders>
            <w:shd w:val="clear" w:color="auto" w:fill="auto"/>
            <w:vAlign w:val="center"/>
            <w:hideMark/>
          </w:tcPr>
          <w:p w:rsidR="000974A4" w:rsidRDefault="000974A4" w:rsidP="000974A4">
            <w:pPr>
              <w:jc w:val="right"/>
              <w:rPr>
                <w:szCs w:val="16"/>
              </w:rPr>
            </w:pPr>
            <w:r>
              <w:rPr>
                <w:szCs w:val="16"/>
              </w:rPr>
              <w:t>-</w:t>
            </w:r>
          </w:p>
        </w:tc>
      </w:tr>
      <w:tr w:rsidR="000974A4" w:rsidRPr="00D5469A" w:rsidTr="009168FC">
        <w:trPr>
          <w:trHeight w:val="288"/>
          <w:jc w:val="center"/>
        </w:trPr>
        <w:tc>
          <w:tcPr>
            <w:tcW w:w="2596" w:type="pct"/>
            <w:tcBorders>
              <w:top w:val="nil"/>
              <w:left w:val="nil"/>
              <w:bottom w:val="nil"/>
              <w:right w:val="nil"/>
            </w:tcBorders>
            <w:shd w:val="clear" w:color="auto" w:fill="auto"/>
            <w:vAlign w:val="center"/>
            <w:hideMark/>
          </w:tcPr>
          <w:p w:rsidR="000974A4" w:rsidRPr="00D5469A" w:rsidRDefault="000974A4" w:rsidP="000974A4">
            <w:pPr>
              <w:ind w:left="402"/>
              <w:jc w:val="left"/>
              <w:rPr>
                <w:color w:val="auto"/>
                <w:szCs w:val="16"/>
              </w:rPr>
            </w:pPr>
            <w:r w:rsidRPr="00D5469A">
              <w:rPr>
                <w:color w:val="auto"/>
                <w:szCs w:val="16"/>
              </w:rPr>
              <w:t>Chilies</w:t>
            </w:r>
          </w:p>
        </w:tc>
        <w:tc>
          <w:tcPr>
            <w:tcW w:w="568" w:type="pct"/>
            <w:tcBorders>
              <w:top w:val="nil"/>
              <w:left w:val="nil"/>
              <w:bottom w:val="nil"/>
              <w:right w:val="nil"/>
            </w:tcBorders>
            <w:shd w:val="clear" w:color="auto" w:fill="auto"/>
            <w:vAlign w:val="center"/>
            <w:hideMark/>
          </w:tcPr>
          <w:p w:rsidR="000974A4" w:rsidRDefault="000974A4" w:rsidP="000974A4">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0974A4" w:rsidRDefault="000974A4" w:rsidP="000974A4">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0974A4" w:rsidRDefault="000974A4" w:rsidP="000974A4">
            <w:pPr>
              <w:jc w:val="right"/>
              <w:rPr>
                <w:szCs w:val="16"/>
              </w:rPr>
            </w:pPr>
            <w:r>
              <w:rPr>
                <w:szCs w:val="16"/>
              </w:rPr>
              <w:t>-</w:t>
            </w:r>
          </w:p>
        </w:tc>
        <w:tc>
          <w:tcPr>
            <w:tcW w:w="641" w:type="pct"/>
            <w:tcBorders>
              <w:top w:val="nil"/>
              <w:left w:val="nil"/>
              <w:bottom w:val="nil"/>
              <w:right w:val="nil"/>
            </w:tcBorders>
            <w:shd w:val="clear" w:color="auto" w:fill="auto"/>
            <w:vAlign w:val="center"/>
            <w:hideMark/>
          </w:tcPr>
          <w:p w:rsidR="000974A4" w:rsidRDefault="000974A4" w:rsidP="000974A4">
            <w:pPr>
              <w:jc w:val="right"/>
              <w:rPr>
                <w:szCs w:val="16"/>
              </w:rPr>
            </w:pPr>
            <w:r>
              <w:rPr>
                <w:szCs w:val="16"/>
              </w:rPr>
              <w:t>-</w:t>
            </w:r>
          </w:p>
        </w:tc>
      </w:tr>
      <w:tr w:rsidR="000974A4" w:rsidRPr="00D5469A" w:rsidTr="009168FC">
        <w:trPr>
          <w:trHeight w:val="288"/>
          <w:jc w:val="center"/>
        </w:trPr>
        <w:tc>
          <w:tcPr>
            <w:tcW w:w="2596" w:type="pct"/>
            <w:tcBorders>
              <w:top w:val="nil"/>
              <w:left w:val="nil"/>
              <w:bottom w:val="nil"/>
              <w:right w:val="nil"/>
            </w:tcBorders>
            <w:shd w:val="clear" w:color="auto" w:fill="auto"/>
            <w:vAlign w:val="center"/>
            <w:hideMark/>
          </w:tcPr>
          <w:p w:rsidR="000974A4" w:rsidRPr="00D5469A" w:rsidRDefault="000974A4" w:rsidP="000974A4">
            <w:pPr>
              <w:ind w:left="402"/>
              <w:jc w:val="left"/>
              <w:rPr>
                <w:color w:val="auto"/>
                <w:szCs w:val="16"/>
              </w:rPr>
            </w:pPr>
            <w:r w:rsidRPr="00D5469A">
              <w:rPr>
                <w:color w:val="auto"/>
                <w:szCs w:val="16"/>
              </w:rPr>
              <w:t>Seed  Meal</w:t>
            </w:r>
          </w:p>
        </w:tc>
        <w:tc>
          <w:tcPr>
            <w:tcW w:w="568" w:type="pct"/>
            <w:tcBorders>
              <w:top w:val="nil"/>
              <w:left w:val="nil"/>
              <w:bottom w:val="nil"/>
              <w:right w:val="nil"/>
            </w:tcBorders>
            <w:shd w:val="clear" w:color="auto" w:fill="auto"/>
            <w:vAlign w:val="center"/>
            <w:hideMark/>
          </w:tcPr>
          <w:p w:rsidR="000974A4" w:rsidRDefault="000974A4" w:rsidP="000974A4">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0974A4" w:rsidRDefault="000974A4" w:rsidP="000974A4">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0974A4" w:rsidRDefault="000974A4" w:rsidP="000974A4">
            <w:pPr>
              <w:jc w:val="right"/>
              <w:rPr>
                <w:szCs w:val="16"/>
              </w:rPr>
            </w:pPr>
            <w:r>
              <w:rPr>
                <w:szCs w:val="16"/>
              </w:rPr>
              <w:t>-</w:t>
            </w:r>
          </w:p>
        </w:tc>
        <w:tc>
          <w:tcPr>
            <w:tcW w:w="641" w:type="pct"/>
            <w:tcBorders>
              <w:top w:val="nil"/>
              <w:left w:val="nil"/>
              <w:bottom w:val="nil"/>
              <w:right w:val="nil"/>
            </w:tcBorders>
            <w:shd w:val="clear" w:color="auto" w:fill="auto"/>
            <w:vAlign w:val="center"/>
            <w:hideMark/>
          </w:tcPr>
          <w:p w:rsidR="000974A4" w:rsidRDefault="000974A4" w:rsidP="000974A4">
            <w:pPr>
              <w:jc w:val="right"/>
              <w:rPr>
                <w:szCs w:val="16"/>
              </w:rPr>
            </w:pPr>
            <w:r>
              <w:rPr>
                <w:szCs w:val="16"/>
              </w:rPr>
              <w:t>-</w:t>
            </w:r>
          </w:p>
        </w:tc>
      </w:tr>
      <w:tr w:rsidR="000974A4" w:rsidRPr="00D5469A" w:rsidTr="009168FC">
        <w:trPr>
          <w:trHeight w:val="288"/>
          <w:jc w:val="center"/>
        </w:trPr>
        <w:tc>
          <w:tcPr>
            <w:tcW w:w="2596" w:type="pct"/>
            <w:tcBorders>
              <w:top w:val="nil"/>
              <w:left w:val="nil"/>
              <w:bottom w:val="nil"/>
              <w:right w:val="nil"/>
            </w:tcBorders>
            <w:shd w:val="clear" w:color="auto" w:fill="auto"/>
            <w:vAlign w:val="center"/>
            <w:hideMark/>
          </w:tcPr>
          <w:p w:rsidR="000974A4" w:rsidRPr="00D5469A" w:rsidRDefault="000974A4" w:rsidP="000974A4">
            <w:pPr>
              <w:ind w:left="402"/>
              <w:jc w:val="left"/>
              <w:rPr>
                <w:color w:val="auto"/>
                <w:szCs w:val="16"/>
              </w:rPr>
            </w:pPr>
            <w:r w:rsidRPr="00D5469A">
              <w:rPr>
                <w:color w:val="auto"/>
                <w:szCs w:val="16"/>
              </w:rPr>
              <w:t>Gram</w:t>
            </w:r>
          </w:p>
        </w:tc>
        <w:tc>
          <w:tcPr>
            <w:tcW w:w="568" w:type="pct"/>
            <w:tcBorders>
              <w:top w:val="nil"/>
              <w:left w:val="nil"/>
              <w:bottom w:val="nil"/>
              <w:right w:val="nil"/>
            </w:tcBorders>
            <w:shd w:val="clear" w:color="auto" w:fill="auto"/>
            <w:vAlign w:val="center"/>
            <w:hideMark/>
          </w:tcPr>
          <w:p w:rsidR="000974A4" w:rsidRDefault="000974A4" w:rsidP="000974A4">
            <w:pPr>
              <w:jc w:val="right"/>
              <w:rPr>
                <w:szCs w:val="16"/>
              </w:rPr>
            </w:pPr>
            <w:r>
              <w:rPr>
                <w:szCs w:val="16"/>
              </w:rPr>
              <w:t>-</w:t>
            </w:r>
          </w:p>
        </w:tc>
        <w:tc>
          <w:tcPr>
            <w:tcW w:w="569" w:type="pct"/>
            <w:tcBorders>
              <w:top w:val="nil"/>
              <w:left w:val="nil"/>
              <w:bottom w:val="nil"/>
              <w:right w:val="nil"/>
            </w:tcBorders>
            <w:shd w:val="clear" w:color="auto" w:fill="auto"/>
            <w:vAlign w:val="center"/>
            <w:hideMark/>
          </w:tcPr>
          <w:p w:rsidR="000974A4" w:rsidRDefault="000974A4" w:rsidP="000974A4">
            <w:pPr>
              <w:jc w:val="right"/>
              <w:rPr>
                <w:szCs w:val="16"/>
              </w:rPr>
            </w:pPr>
            <w:r>
              <w:rPr>
                <w:szCs w:val="16"/>
              </w:rPr>
              <w:t>-</w:t>
            </w:r>
          </w:p>
        </w:tc>
        <w:tc>
          <w:tcPr>
            <w:tcW w:w="626" w:type="pct"/>
            <w:tcBorders>
              <w:top w:val="nil"/>
              <w:left w:val="nil"/>
              <w:bottom w:val="nil"/>
              <w:right w:val="nil"/>
            </w:tcBorders>
            <w:shd w:val="clear" w:color="auto" w:fill="auto"/>
            <w:vAlign w:val="center"/>
            <w:hideMark/>
          </w:tcPr>
          <w:p w:rsidR="000974A4" w:rsidRDefault="000974A4" w:rsidP="000974A4">
            <w:pPr>
              <w:jc w:val="right"/>
              <w:rPr>
                <w:szCs w:val="16"/>
              </w:rPr>
            </w:pPr>
            <w:r>
              <w:rPr>
                <w:szCs w:val="16"/>
              </w:rPr>
              <w:t>-</w:t>
            </w:r>
          </w:p>
        </w:tc>
        <w:tc>
          <w:tcPr>
            <w:tcW w:w="641" w:type="pct"/>
            <w:tcBorders>
              <w:top w:val="nil"/>
              <w:left w:val="nil"/>
              <w:bottom w:val="nil"/>
              <w:right w:val="nil"/>
            </w:tcBorders>
            <w:shd w:val="clear" w:color="auto" w:fill="auto"/>
            <w:vAlign w:val="center"/>
            <w:hideMark/>
          </w:tcPr>
          <w:p w:rsidR="000974A4" w:rsidRDefault="000974A4" w:rsidP="000974A4">
            <w:pPr>
              <w:jc w:val="right"/>
              <w:rPr>
                <w:szCs w:val="16"/>
              </w:rPr>
            </w:pPr>
            <w:r>
              <w:rPr>
                <w:szCs w:val="16"/>
              </w:rPr>
              <w:t>-</w:t>
            </w:r>
          </w:p>
        </w:tc>
      </w:tr>
      <w:tr w:rsidR="000974A4" w:rsidRPr="00D5469A" w:rsidTr="009168FC">
        <w:trPr>
          <w:trHeight w:val="288"/>
          <w:jc w:val="center"/>
        </w:trPr>
        <w:tc>
          <w:tcPr>
            <w:tcW w:w="2596" w:type="pct"/>
            <w:tcBorders>
              <w:top w:val="nil"/>
              <w:left w:val="nil"/>
              <w:right w:val="nil"/>
            </w:tcBorders>
            <w:shd w:val="clear" w:color="auto" w:fill="auto"/>
            <w:vAlign w:val="center"/>
            <w:hideMark/>
          </w:tcPr>
          <w:p w:rsidR="000974A4" w:rsidRPr="00D5469A" w:rsidRDefault="000974A4" w:rsidP="000974A4">
            <w:pPr>
              <w:ind w:left="402"/>
              <w:jc w:val="left"/>
              <w:rPr>
                <w:color w:val="auto"/>
                <w:szCs w:val="16"/>
              </w:rPr>
            </w:pPr>
            <w:r w:rsidRPr="00D5469A">
              <w:rPr>
                <w:color w:val="auto"/>
                <w:szCs w:val="16"/>
              </w:rPr>
              <w:t>Onion</w:t>
            </w:r>
          </w:p>
        </w:tc>
        <w:tc>
          <w:tcPr>
            <w:tcW w:w="568" w:type="pct"/>
            <w:tcBorders>
              <w:top w:val="nil"/>
              <w:left w:val="nil"/>
              <w:right w:val="nil"/>
            </w:tcBorders>
            <w:shd w:val="clear" w:color="auto" w:fill="auto"/>
            <w:vAlign w:val="center"/>
            <w:hideMark/>
          </w:tcPr>
          <w:p w:rsidR="000974A4" w:rsidRDefault="000974A4" w:rsidP="000974A4">
            <w:pPr>
              <w:jc w:val="right"/>
              <w:rPr>
                <w:szCs w:val="16"/>
              </w:rPr>
            </w:pPr>
            <w:r>
              <w:rPr>
                <w:szCs w:val="16"/>
              </w:rPr>
              <w:t>-</w:t>
            </w:r>
          </w:p>
        </w:tc>
        <w:tc>
          <w:tcPr>
            <w:tcW w:w="569" w:type="pct"/>
            <w:tcBorders>
              <w:top w:val="nil"/>
              <w:left w:val="nil"/>
              <w:right w:val="nil"/>
            </w:tcBorders>
            <w:shd w:val="clear" w:color="auto" w:fill="auto"/>
            <w:vAlign w:val="center"/>
            <w:hideMark/>
          </w:tcPr>
          <w:p w:rsidR="000974A4" w:rsidRDefault="000974A4" w:rsidP="000974A4">
            <w:pPr>
              <w:jc w:val="right"/>
              <w:rPr>
                <w:szCs w:val="16"/>
              </w:rPr>
            </w:pPr>
            <w:r>
              <w:rPr>
                <w:szCs w:val="16"/>
              </w:rPr>
              <w:t>-</w:t>
            </w:r>
          </w:p>
        </w:tc>
        <w:tc>
          <w:tcPr>
            <w:tcW w:w="626" w:type="pct"/>
            <w:tcBorders>
              <w:top w:val="nil"/>
              <w:left w:val="nil"/>
              <w:right w:val="nil"/>
            </w:tcBorders>
            <w:shd w:val="clear" w:color="auto" w:fill="auto"/>
            <w:vAlign w:val="center"/>
            <w:hideMark/>
          </w:tcPr>
          <w:p w:rsidR="000974A4" w:rsidRDefault="000974A4" w:rsidP="000974A4">
            <w:pPr>
              <w:jc w:val="right"/>
              <w:rPr>
                <w:szCs w:val="16"/>
              </w:rPr>
            </w:pPr>
            <w:r>
              <w:rPr>
                <w:szCs w:val="16"/>
              </w:rPr>
              <w:t>-</w:t>
            </w:r>
          </w:p>
        </w:tc>
        <w:tc>
          <w:tcPr>
            <w:tcW w:w="641" w:type="pct"/>
            <w:tcBorders>
              <w:top w:val="nil"/>
              <w:left w:val="nil"/>
              <w:right w:val="nil"/>
            </w:tcBorders>
            <w:shd w:val="clear" w:color="auto" w:fill="auto"/>
            <w:vAlign w:val="center"/>
            <w:hideMark/>
          </w:tcPr>
          <w:p w:rsidR="000974A4" w:rsidRDefault="000974A4" w:rsidP="000974A4">
            <w:pPr>
              <w:jc w:val="right"/>
              <w:rPr>
                <w:szCs w:val="16"/>
              </w:rPr>
            </w:pPr>
            <w:r>
              <w:rPr>
                <w:szCs w:val="16"/>
              </w:rPr>
              <w:t>-</w:t>
            </w:r>
          </w:p>
        </w:tc>
      </w:tr>
      <w:tr w:rsidR="000974A4" w:rsidRPr="00D5469A" w:rsidTr="009168FC">
        <w:trPr>
          <w:trHeight w:val="288"/>
          <w:jc w:val="center"/>
        </w:trPr>
        <w:tc>
          <w:tcPr>
            <w:tcW w:w="2596" w:type="pct"/>
            <w:tcBorders>
              <w:top w:val="nil"/>
              <w:left w:val="nil"/>
              <w:right w:val="nil"/>
            </w:tcBorders>
            <w:shd w:val="clear" w:color="auto" w:fill="auto"/>
            <w:vAlign w:val="center"/>
            <w:hideMark/>
          </w:tcPr>
          <w:p w:rsidR="000974A4" w:rsidRPr="00D5469A" w:rsidRDefault="000974A4" w:rsidP="000974A4">
            <w:pPr>
              <w:ind w:left="402"/>
              <w:jc w:val="left"/>
              <w:rPr>
                <w:color w:val="auto"/>
                <w:szCs w:val="16"/>
              </w:rPr>
            </w:pPr>
            <w:r w:rsidRPr="00D5469A">
              <w:rPr>
                <w:color w:val="auto"/>
                <w:szCs w:val="16"/>
              </w:rPr>
              <w:t>Potatoes</w:t>
            </w:r>
          </w:p>
        </w:tc>
        <w:tc>
          <w:tcPr>
            <w:tcW w:w="568" w:type="pct"/>
            <w:tcBorders>
              <w:top w:val="nil"/>
              <w:left w:val="nil"/>
              <w:right w:val="nil"/>
            </w:tcBorders>
            <w:shd w:val="clear" w:color="auto" w:fill="auto"/>
            <w:vAlign w:val="center"/>
            <w:hideMark/>
          </w:tcPr>
          <w:p w:rsidR="000974A4" w:rsidRDefault="000974A4" w:rsidP="000974A4">
            <w:pPr>
              <w:jc w:val="right"/>
              <w:rPr>
                <w:szCs w:val="16"/>
              </w:rPr>
            </w:pPr>
            <w:r>
              <w:rPr>
                <w:szCs w:val="16"/>
              </w:rPr>
              <w:t>-</w:t>
            </w:r>
          </w:p>
        </w:tc>
        <w:tc>
          <w:tcPr>
            <w:tcW w:w="569" w:type="pct"/>
            <w:tcBorders>
              <w:top w:val="nil"/>
              <w:left w:val="nil"/>
              <w:right w:val="nil"/>
            </w:tcBorders>
            <w:shd w:val="clear" w:color="auto" w:fill="auto"/>
            <w:vAlign w:val="center"/>
            <w:hideMark/>
          </w:tcPr>
          <w:p w:rsidR="000974A4" w:rsidRDefault="000974A4" w:rsidP="000974A4">
            <w:pPr>
              <w:jc w:val="right"/>
              <w:rPr>
                <w:szCs w:val="16"/>
              </w:rPr>
            </w:pPr>
            <w:r>
              <w:rPr>
                <w:szCs w:val="16"/>
              </w:rPr>
              <w:t>-</w:t>
            </w:r>
          </w:p>
        </w:tc>
        <w:tc>
          <w:tcPr>
            <w:tcW w:w="626" w:type="pct"/>
            <w:tcBorders>
              <w:top w:val="nil"/>
              <w:left w:val="nil"/>
              <w:right w:val="nil"/>
            </w:tcBorders>
            <w:shd w:val="clear" w:color="auto" w:fill="auto"/>
            <w:vAlign w:val="center"/>
            <w:hideMark/>
          </w:tcPr>
          <w:p w:rsidR="000974A4" w:rsidRDefault="000974A4" w:rsidP="000974A4">
            <w:pPr>
              <w:jc w:val="right"/>
              <w:rPr>
                <w:szCs w:val="16"/>
              </w:rPr>
            </w:pPr>
            <w:r>
              <w:rPr>
                <w:szCs w:val="16"/>
              </w:rPr>
              <w:t>-</w:t>
            </w:r>
          </w:p>
        </w:tc>
        <w:tc>
          <w:tcPr>
            <w:tcW w:w="641" w:type="pct"/>
            <w:tcBorders>
              <w:top w:val="nil"/>
              <w:left w:val="nil"/>
              <w:right w:val="nil"/>
            </w:tcBorders>
            <w:shd w:val="clear" w:color="auto" w:fill="auto"/>
            <w:vAlign w:val="center"/>
            <w:hideMark/>
          </w:tcPr>
          <w:p w:rsidR="000974A4" w:rsidRDefault="000974A4" w:rsidP="000974A4">
            <w:pPr>
              <w:jc w:val="right"/>
              <w:rPr>
                <w:szCs w:val="16"/>
              </w:rPr>
            </w:pPr>
            <w:r>
              <w:rPr>
                <w:szCs w:val="16"/>
              </w:rPr>
              <w:t>-</w:t>
            </w:r>
          </w:p>
        </w:tc>
      </w:tr>
      <w:tr w:rsidR="000974A4" w:rsidRPr="00D5469A" w:rsidTr="009168FC">
        <w:trPr>
          <w:trHeight w:val="288"/>
          <w:jc w:val="center"/>
        </w:trPr>
        <w:tc>
          <w:tcPr>
            <w:tcW w:w="2596" w:type="pct"/>
            <w:tcBorders>
              <w:left w:val="nil"/>
              <w:bottom w:val="single" w:sz="12" w:space="0" w:color="auto"/>
              <w:right w:val="nil"/>
            </w:tcBorders>
            <w:shd w:val="clear" w:color="auto" w:fill="auto"/>
            <w:vAlign w:val="center"/>
          </w:tcPr>
          <w:p w:rsidR="000974A4" w:rsidRPr="00D5469A" w:rsidRDefault="000974A4" w:rsidP="000974A4">
            <w:pPr>
              <w:ind w:left="402"/>
              <w:jc w:val="left"/>
              <w:rPr>
                <w:color w:val="auto"/>
                <w:szCs w:val="16"/>
              </w:rPr>
            </w:pPr>
            <w:r w:rsidRPr="00D5469A">
              <w:rPr>
                <w:color w:val="auto"/>
                <w:szCs w:val="16"/>
              </w:rPr>
              <w:t>Cotton</w:t>
            </w:r>
          </w:p>
        </w:tc>
        <w:tc>
          <w:tcPr>
            <w:tcW w:w="568" w:type="pct"/>
            <w:tcBorders>
              <w:left w:val="nil"/>
              <w:bottom w:val="single" w:sz="12" w:space="0" w:color="auto"/>
              <w:right w:val="nil"/>
            </w:tcBorders>
            <w:shd w:val="clear" w:color="auto" w:fill="auto"/>
            <w:vAlign w:val="center"/>
          </w:tcPr>
          <w:p w:rsidR="000974A4" w:rsidRDefault="000974A4" w:rsidP="000974A4">
            <w:pPr>
              <w:jc w:val="right"/>
              <w:rPr>
                <w:szCs w:val="16"/>
              </w:rPr>
            </w:pPr>
            <w:r>
              <w:rPr>
                <w:szCs w:val="16"/>
              </w:rPr>
              <w:t>1,065</w:t>
            </w:r>
          </w:p>
        </w:tc>
        <w:tc>
          <w:tcPr>
            <w:tcW w:w="569" w:type="pct"/>
            <w:tcBorders>
              <w:left w:val="nil"/>
              <w:bottom w:val="single" w:sz="12" w:space="0" w:color="auto"/>
              <w:right w:val="nil"/>
            </w:tcBorders>
            <w:shd w:val="clear" w:color="auto" w:fill="auto"/>
            <w:vAlign w:val="center"/>
          </w:tcPr>
          <w:p w:rsidR="000974A4" w:rsidRDefault="000974A4" w:rsidP="000974A4">
            <w:pPr>
              <w:jc w:val="right"/>
              <w:rPr>
                <w:szCs w:val="16"/>
              </w:rPr>
            </w:pPr>
            <w:r>
              <w:rPr>
                <w:szCs w:val="16"/>
              </w:rPr>
              <w:t>1,167</w:t>
            </w:r>
          </w:p>
        </w:tc>
        <w:tc>
          <w:tcPr>
            <w:tcW w:w="626" w:type="pct"/>
            <w:tcBorders>
              <w:left w:val="nil"/>
              <w:bottom w:val="single" w:sz="12" w:space="0" w:color="auto"/>
              <w:right w:val="nil"/>
            </w:tcBorders>
            <w:shd w:val="clear" w:color="auto" w:fill="auto"/>
            <w:vAlign w:val="center"/>
          </w:tcPr>
          <w:p w:rsidR="000974A4" w:rsidRDefault="000974A4" w:rsidP="000974A4">
            <w:pPr>
              <w:jc w:val="right"/>
              <w:rPr>
                <w:szCs w:val="16"/>
              </w:rPr>
            </w:pPr>
            <w:r>
              <w:rPr>
                <w:szCs w:val="16"/>
              </w:rPr>
              <w:t>77</w:t>
            </w:r>
          </w:p>
        </w:tc>
        <w:tc>
          <w:tcPr>
            <w:tcW w:w="641" w:type="pct"/>
            <w:tcBorders>
              <w:left w:val="nil"/>
              <w:bottom w:val="single" w:sz="12" w:space="0" w:color="auto"/>
              <w:right w:val="nil"/>
            </w:tcBorders>
            <w:shd w:val="clear" w:color="auto" w:fill="auto"/>
            <w:vAlign w:val="center"/>
          </w:tcPr>
          <w:p w:rsidR="000974A4" w:rsidRDefault="000974A4" w:rsidP="000974A4">
            <w:pPr>
              <w:jc w:val="right"/>
              <w:rPr>
                <w:szCs w:val="16"/>
              </w:rPr>
            </w:pPr>
            <w:r>
              <w:rPr>
                <w:szCs w:val="16"/>
              </w:rPr>
              <w:t>102</w:t>
            </w:r>
          </w:p>
        </w:tc>
      </w:tr>
      <w:tr w:rsidR="000974A4" w:rsidRPr="00D5469A" w:rsidTr="009168FC">
        <w:trPr>
          <w:trHeight w:val="288"/>
          <w:jc w:val="center"/>
        </w:trPr>
        <w:tc>
          <w:tcPr>
            <w:tcW w:w="2596" w:type="pct"/>
            <w:tcBorders>
              <w:top w:val="nil"/>
              <w:left w:val="nil"/>
              <w:bottom w:val="single" w:sz="12" w:space="0" w:color="auto"/>
              <w:right w:val="nil"/>
            </w:tcBorders>
            <w:shd w:val="clear" w:color="auto" w:fill="auto"/>
            <w:vAlign w:val="center"/>
          </w:tcPr>
          <w:p w:rsidR="000974A4" w:rsidRPr="00D5469A" w:rsidRDefault="000974A4" w:rsidP="000974A4">
            <w:pPr>
              <w:ind w:left="402"/>
              <w:jc w:val="both"/>
              <w:rPr>
                <w:b/>
                <w:color w:val="auto"/>
                <w:sz w:val="18"/>
                <w:szCs w:val="18"/>
              </w:rPr>
            </w:pPr>
            <w:r w:rsidRPr="00D5469A">
              <w:rPr>
                <w:b/>
                <w:color w:val="auto"/>
                <w:sz w:val="18"/>
                <w:szCs w:val="18"/>
              </w:rPr>
              <w:t>Total</w:t>
            </w:r>
          </w:p>
        </w:tc>
        <w:tc>
          <w:tcPr>
            <w:tcW w:w="568" w:type="pct"/>
            <w:tcBorders>
              <w:top w:val="nil"/>
              <w:left w:val="nil"/>
              <w:bottom w:val="single" w:sz="12" w:space="0" w:color="auto"/>
              <w:right w:val="nil"/>
            </w:tcBorders>
            <w:shd w:val="clear" w:color="auto" w:fill="auto"/>
            <w:vAlign w:val="center"/>
          </w:tcPr>
          <w:p w:rsidR="000974A4" w:rsidRDefault="000974A4" w:rsidP="000974A4">
            <w:pPr>
              <w:jc w:val="right"/>
              <w:rPr>
                <w:b/>
                <w:bCs/>
                <w:szCs w:val="16"/>
              </w:rPr>
            </w:pPr>
            <w:r>
              <w:rPr>
                <w:b/>
                <w:bCs/>
                <w:szCs w:val="16"/>
              </w:rPr>
              <w:t>819,680</w:t>
            </w:r>
          </w:p>
        </w:tc>
        <w:tc>
          <w:tcPr>
            <w:tcW w:w="569" w:type="pct"/>
            <w:tcBorders>
              <w:top w:val="nil"/>
              <w:left w:val="nil"/>
              <w:bottom w:val="single" w:sz="12" w:space="0" w:color="auto"/>
              <w:right w:val="nil"/>
            </w:tcBorders>
            <w:shd w:val="clear" w:color="auto" w:fill="auto"/>
            <w:vAlign w:val="center"/>
          </w:tcPr>
          <w:p w:rsidR="000974A4" w:rsidRDefault="000974A4" w:rsidP="000974A4">
            <w:pPr>
              <w:jc w:val="right"/>
              <w:rPr>
                <w:b/>
                <w:bCs/>
                <w:szCs w:val="16"/>
              </w:rPr>
            </w:pPr>
            <w:r>
              <w:rPr>
                <w:b/>
                <w:bCs/>
                <w:szCs w:val="16"/>
              </w:rPr>
              <w:t>756,416</w:t>
            </w:r>
          </w:p>
        </w:tc>
        <w:tc>
          <w:tcPr>
            <w:tcW w:w="626" w:type="pct"/>
            <w:tcBorders>
              <w:top w:val="nil"/>
              <w:left w:val="nil"/>
              <w:bottom w:val="single" w:sz="12" w:space="0" w:color="auto"/>
              <w:right w:val="nil"/>
            </w:tcBorders>
            <w:shd w:val="clear" w:color="auto" w:fill="auto"/>
            <w:vAlign w:val="center"/>
          </w:tcPr>
          <w:p w:rsidR="000974A4" w:rsidRDefault="000974A4" w:rsidP="000974A4">
            <w:pPr>
              <w:jc w:val="right"/>
              <w:rPr>
                <w:b/>
                <w:bCs/>
                <w:szCs w:val="16"/>
              </w:rPr>
            </w:pPr>
            <w:r>
              <w:rPr>
                <w:b/>
                <w:bCs/>
                <w:szCs w:val="16"/>
              </w:rPr>
              <w:t>133,172</w:t>
            </w:r>
          </w:p>
        </w:tc>
        <w:tc>
          <w:tcPr>
            <w:tcW w:w="641" w:type="pct"/>
            <w:tcBorders>
              <w:top w:val="nil"/>
              <w:left w:val="nil"/>
              <w:bottom w:val="single" w:sz="12" w:space="0" w:color="auto"/>
              <w:right w:val="nil"/>
            </w:tcBorders>
            <w:shd w:val="clear" w:color="auto" w:fill="auto"/>
            <w:vAlign w:val="center"/>
          </w:tcPr>
          <w:p w:rsidR="000974A4" w:rsidRDefault="000974A4" w:rsidP="000974A4">
            <w:pPr>
              <w:jc w:val="right"/>
              <w:rPr>
                <w:b/>
                <w:bCs/>
                <w:szCs w:val="16"/>
              </w:rPr>
            </w:pPr>
            <w:r>
              <w:rPr>
                <w:b/>
                <w:bCs/>
                <w:szCs w:val="16"/>
              </w:rPr>
              <w:t>(63,264)</w:t>
            </w:r>
          </w:p>
        </w:tc>
      </w:tr>
      <w:tr w:rsidR="009168FC" w:rsidRPr="00D5469A" w:rsidTr="00E07EFE">
        <w:trPr>
          <w:trHeight w:val="288"/>
          <w:jc w:val="center"/>
        </w:trPr>
        <w:tc>
          <w:tcPr>
            <w:tcW w:w="5000" w:type="pct"/>
            <w:gridSpan w:val="5"/>
            <w:tcBorders>
              <w:top w:val="single" w:sz="12" w:space="0" w:color="auto"/>
              <w:left w:val="nil"/>
              <w:right w:val="nil"/>
            </w:tcBorders>
            <w:shd w:val="clear" w:color="auto" w:fill="auto"/>
            <w:vAlign w:val="center"/>
          </w:tcPr>
          <w:p w:rsidR="009168FC" w:rsidRDefault="009168FC" w:rsidP="009168FC">
            <w:pPr>
              <w:jc w:val="right"/>
              <w:rPr>
                <w:b/>
                <w:bCs/>
                <w:szCs w:val="16"/>
              </w:rPr>
            </w:pPr>
            <w:r>
              <w:rPr>
                <w:sz w:val="14"/>
                <w:szCs w:val="14"/>
              </w:rPr>
              <w:t>Source: Statistics &amp; Data Warehouse Department SBP</w:t>
            </w:r>
          </w:p>
        </w:tc>
      </w:tr>
    </w:tbl>
    <w:p w:rsidR="00E23D58" w:rsidRPr="00D5469A" w:rsidRDefault="00E23D58" w:rsidP="0069571C">
      <w:pPr>
        <w:jc w:val="left"/>
        <w:rPr>
          <w:color w:val="auto"/>
        </w:rPr>
      </w:pPr>
    </w:p>
    <w:p w:rsidR="008B2948" w:rsidRDefault="008B2948" w:rsidP="0069571C">
      <w:pPr>
        <w:jc w:val="left"/>
        <w:rPr>
          <w:color w:val="auto"/>
        </w:rPr>
      </w:pPr>
    </w:p>
    <w:p w:rsidR="00A1737C" w:rsidRDefault="00A1737C" w:rsidP="0069571C">
      <w:pPr>
        <w:jc w:val="left"/>
        <w:rPr>
          <w:color w:val="auto"/>
        </w:rPr>
      </w:pPr>
    </w:p>
    <w:p w:rsidR="00601FB0" w:rsidRPr="00D5469A" w:rsidRDefault="00601FB0" w:rsidP="0069571C">
      <w:pPr>
        <w:jc w:val="left"/>
        <w:rPr>
          <w:color w:val="auto"/>
        </w:rPr>
      </w:pPr>
    </w:p>
    <w:tbl>
      <w:tblPr>
        <w:tblW w:w="10440" w:type="dxa"/>
        <w:jc w:val="center"/>
        <w:tblLayout w:type="fixed"/>
        <w:tblLook w:val="04A0" w:firstRow="1" w:lastRow="0" w:firstColumn="1" w:lastColumn="0" w:noHBand="0" w:noVBand="1"/>
      </w:tblPr>
      <w:tblGrid>
        <w:gridCol w:w="2430"/>
        <w:gridCol w:w="810"/>
        <w:gridCol w:w="900"/>
        <w:gridCol w:w="900"/>
        <w:gridCol w:w="887"/>
        <w:gridCol w:w="900"/>
        <w:gridCol w:w="900"/>
        <w:gridCol w:w="900"/>
        <w:gridCol w:w="900"/>
        <w:gridCol w:w="913"/>
      </w:tblGrid>
      <w:tr w:rsidR="000C3431" w:rsidRPr="000C3431" w:rsidTr="00DD7280">
        <w:trPr>
          <w:trHeight w:val="375"/>
          <w:jc w:val="center"/>
        </w:trPr>
        <w:tc>
          <w:tcPr>
            <w:tcW w:w="10440" w:type="dxa"/>
            <w:gridSpan w:val="10"/>
            <w:tcBorders>
              <w:top w:val="nil"/>
              <w:left w:val="nil"/>
              <w:bottom w:val="nil"/>
              <w:right w:val="nil"/>
            </w:tcBorders>
            <w:shd w:val="clear" w:color="auto" w:fill="auto"/>
            <w:hideMark/>
          </w:tcPr>
          <w:p w:rsidR="000C3431" w:rsidRPr="000C3431" w:rsidRDefault="00601FB0" w:rsidP="000C3431">
            <w:pPr>
              <w:rPr>
                <w:b/>
                <w:bCs/>
                <w:color w:val="auto"/>
                <w:sz w:val="28"/>
                <w:szCs w:val="28"/>
              </w:rPr>
            </w:pPr>
            <w:r>
              <w:rPr>
                <w:b/>
                <w:bCs/>
                <w:color w:val="auto"/>
                <w:sz w:val="28"/>
                <w:szCs w:val="28"/>
              </w:rPr>
              <w:t>2.9</w:t>
            </w:r>
            <w:r w:rsidR="000C3431" w:rsidRPr="000C3431">
              <w:rPr>
                <w:b/>
                <w:bCs/>
                <w:color w:val="auto"/>
                <w:sz w:val="28"/>
                <w:szCs w:val="28"/>
              </w:rPr>
              <w:t xml:space="preserve"> Liabilities and Assets of </w:t>
            </w:r>
            <w:r w:rsidR="000C3431" w:rsidRPr="000C3431">
              <w:rPr>
                <w:color w:val="auto"/>
                <w:szCs w:val="16"/>
              </w:rPr>
              <w:t xml:space="preserve"> </w:t>
            </w:r>
            <w:r w:rsidR="000C3431" w:rsidRPr="000C3431">
              <w:rPr>
                <w:b/>
                <w:bCs/>
                <w:color w:val="auto"/>
                <w:sz w:val="28"/>
                <w:szCs w:val="28"/>
              </w:rPr>
              <w:t>State  Bank  of   Pakistan</w:t>
            </w:r>
          </w:p>
        </w:tc>
      </w:tr>
      <w:tr w:rsidR="000C3431" w:rsidRPr="000C3431" w:rsidTr="00DD7280">
        <w:trPr>
          <w:trHeight w:val="375"/>
          <w:jc w:val="center"/>
        </w:trPr>
        <w:tc>
          <w:tcPr>
            <w:tcW w:w="10440" w:type="dxa"/>
            <w:gridSpan w:val="10"/>
            <w:tcBorders>
              <w:top w:val="nil"/>
              <w:left w:val="nil"/>
              <w:bottom w:val="nil"/>
              <w:right w:val="nil"/>
            </w:tcBorders>
            <w:shd w:val="clear" w:color="auto" w:fill="auto"/>
            <w:hideMark/>
          </w:tcPr>
          <w:p w:rsidR="000C3431" w:rsidRPr="000C3431" w:rsidRDefault="000C3431" w:rsidP="000C3431">
            <w:pPr>
              <w:rPr>
                <w:b/>
                <w:bCs/>
                <w:color w:val="auto"/>
                <w:sz w:val="28"/>
                <w:szCs w:val="28"/>
              </w:rPr>
            </w:pPr>
            <w:r w:rsidRPr="000C3431">
              <w:rPr>
                <w:b/>
                <w:bCs/>
                <w:color w:val="auto"/>
                <w:sz w:val="28"/>
                <w:szCs w:val="28"/>
              </w:rPr>
              <w:t>Issue Department</w:t>
            </w:r>
          </w:p>
        </w:tc>
      </w:tr>
      <w:tr w:rsidR="000C3431" w:rsidRPr="000C3431" w:rsidTr="00DD7280">
        <w:trPr>
          <w:trHeight w:val="315"/>
          <w:jc w:val="center"/>
        </w:trPr>
        <w:tc>
          <w:tcPr>
            <w:tcW w:w="10440" w:type="dxa"/>
            <w:gridSpan w:val="10"/>
            <w:tcBorders>
              <w:top w:val="nil"/>
              <w:left w:val="nil"/>
              <w:bottom w:val="single" w:sz="12" w:space="0" w:color="auto"/>
              <w:right w:val="nil"/>
            </w:tcBorders>
            <w:shd w:val="clear" w:color="auto" w:fill="auto"/>
            <w:vAlign w:val="bottom"/>
            <w:hideMark/>
          </w:tcPr>
          <w:p w:rsidR="000C3431" w:rsidRPr="000C3431" w:rsidRDefault="000C3431" w:rsidP="000C3431">
            <w:pPr>
              <w:jc w:val="right"/>
              <w:rPr>
                <w:color w:val="auto"/>
                <w:szCs w:val="16"/>
              </w:rPr>
            </w:pPr>
            <w:r w:rsidRPr="000C3431">
              <w:rPr>
                <w:color w:val="auto"/>
                <w:szCs w:val="16"/>
              </w:rPr>
              <w:t>(Million Rupees)</w:t>
            </w:r>
          </w:p>
        </w:tc>
      </w:tr>
      <w:tr w:rsidR="00AB7A08" w:rsidRPr="000C3431" w:rsidTr="00AB7A08">
        <w:trPr>
          <w:trHeight w:val="360"/>
          <w:jc w:val="center"/>
        </w:trPr>
        <w:tc>
          <w:tcPr>
            <w:tcW w:w="2430" w:type="dxa"/>
            <w:vMerge w:val="restart"/>
            <w:tcBorders>
              <w:top w:val="nil"/>
              <w:left w:val="nil"/>
              <w:bottom w:val="single" w:sz="12" w:space="0" w:color="000000"/>
              <w:right w:val="single" w:sz="4" w:space="0" w:color="auto"/>
            </w:tcBorders>
            <w:shd w:val="clear" w:color="auto" w:fill="auto"/>
            <w:vAlign w:val="bottom"/>
            <w:hideMark/>
          </w:tcPr>
          <w:p w:rsidR="00AB7A08" w:rsidRPr="000C3431" w:rsidRDefault="00AB7A08" w:rsidP="00AB7A08">
            <w:pPr>
              <w:rPr>
                <w:b/>
                <w:bCs/>
                <w:color w:val="auto"/>
                <w:sz w:val="14"/>
                <w:szCs w:val="14"/>
              </w:rPr>
            </w:pPr>
            <w:r w:rsidRPr="000C3431">
              <w:rPr>
                <w:b/>
                <w:bCs/>
                <w:color w:val="auto"/>
                <w:sz w:val="14"/>
                <w:szCs w:val="14"/>
              </w:rPr>
              <w:t>LAST WEEDENK</w:t>
            </w:r>
          </w:p>
        </w:tc>
        <w:tc>
          <w:tcPr>
            <w:tcW w:w="810" w:type="dxa"/>
            <w:vMerge w:val="restart"/>
            <w:tcBorders>
              <w:top w:val="single" w:sz="12" w:space="0" w:color="auto"/>
              <w:left w:val="single" w:sz="4" w:space="0" w:color="auto"/>
              <w:right w:val="single" w:sz="4" w:space="0" w:color="auto"/>
            </w:tcBorders>
            <w:shd w:val="clear" w:color="auto" w:fill="auto"/>
            <w:vAlign w:val="center"/>
            <w:hideMark/>
          </w:tcPr>
          <w:p w:rsidR="00AB7A08" w:rsidRPr="00AB7A08" w:rsidRDefault="00AB7A08" w:rsidP="00AB7A08">
            <w:pPr>
              <w:jc w:val="right"/>
              <w:rPr>
                <w:b/>
                <w:bCs/>
                <w:color w:val="auto"/>
                <w:szCs w:val="16"/>
              </w:rPr>
            </w:pPr>
            <w:r w:rsidRPr="00AB7A08">
              <w:rPr>
                <w:b/>
                <w:bCs/>
                <w:color w:val="auto"/>
                <w:szCs w:val="16"/>
              </w:rPr>
              <w:t>FY17</w:t>
            </w:r>
          </w:p>
        </w:tc>
        <w:tc>
          <w:tcPr>
            <w:tcW w:w="900" w:type="dxa"/>
            <w:vMerge w:val="restart"/>
            <w:tcBorders>
              <w:top w:val="nil"/>
              <w:left w:val="single" w:sz="4" w:space="0" w:color="auto"/>
              <w:right w:val="single" w:sz="4" w:space="0" w:color="auto"/>
            </w:tcBorders>
            <w:shd w:val="clear" w:color="auto" w:fill="auto"/>
            <w:vAlign w:val="center"/>
          </w:tcPr>
          <w:p w:rsidR="00AB7A08" w:rsidRPr="00AB7A08" w:rsidRDefault="00AB7A08" w:rsidP="00AB7A08">
            <w:pPr>
              <w:jc w:val="right"/>
              <w:rPr>
                <w:b/>
                <w:bCs/>
                <w:color w:val="auto"/>
                <w:szCs w:val="16"/>
              </w:rPr>
            </w:pPr>
            <w:r w:rsidRPr="00AB7A08">
              <w:rPr>
                <w:b/>
                <w:bCs/>
                <w:color w:val="auto"/>
                <w:szCs w:val="16"/>
              </w:rPr>
              <w:t>FY18</w:t>
            </w:r>
          </w:p>
        </w:tc>
        <w:tc>
          <w:tcPr>
            <w:tcW w:w="900" w:type="dxa"/>
            <w:vMerge w:val="restart"/>
            <w:tcBorders>
              <w:top w:val="nil"/>
              <w:left w:val="single" w:sz="4" w:space="0" w:color="auto"/>
              <w:right w:val="single" w:sz="4" w:space="0" w:color="auto"/>
            </w:tcBorders>
            <w:shd w:val="clear" w:color="auto" w:fill="auto"/>
            <w:vAlign w:val="center"/>
          </w:tcPr>
          <w:p w:rsidR="00AB7A08" w:rsidRPr="00AB7A08" w:rsidRDefault="00AB7A08" w:rsidP="00246F19">
            <w:pPr>
              <w:jc w:val="right"/>
              <w:rPr>
                <w:b/>
                <w:bCs/>
                <w:color w:val="auto"/>
                <w:szCs w:val="16"/>
              </w:rPr>
            </w:pPr>
            <w:r w:rsidRPr="00AB7A08">
              <w:rPr>
                <w:b/>
                <w:bCs/>
                <w:color w:val="auto"/>
                <w:szCs w:val="16"/>
              </w:rPr>
              <w:t>FY19</w:t>
            </w:r>
          </w:p>
        </w:tc>
        <w:tc>
          <w:tcPr>
            <w:tcW w:w="1787" w:type="dxa"/>
            <w:gridSpan w:val="2"/>
            <w:tcBorders>
              <w:top w:val="nil"/>
              <w:left w:val="single" w:sz="4" w:space="0" w:color="auto"/>
              <w:bottom w:val="single" w:sz="4" w:space="0" w:color="auto"/>
              <w:right w:val="single" w:sz="4" w:space="0" w:color="auto"/>
            </w:tcBorders>
            <w:shd w:val="clear" w:color="auto" w:fill="auto"/>
            <w:vAlign w:val="center"/>
          </w:tcPr>
          <w:p w:rsidR="00AB7A08" w:rsidRPr="006619BF" w:rsidRDefault="00AB7A08" w:rsidP="00AB7A08">
            <w:pPr>
              <w:rPr>
                <w:b/>
                <w:bCs/>
                <w:color w:val="auto"/>
                <w:szCs w:val="16"/>
              </w:rPr>
            </w:pPr>
            <w:r>
              <w:rPr>
                <w:b/>
                <w:bCs/>
                <w:color w:val="auto"/>
                <w:szCs w:val="16"/>
              </w:rPr>
              <w:t>2018</w:t>
            </w:r>
          </w:p>
        </w:tc>
        <w:tc>
          <w:tcPr>
            <w:tcW w:w="3613" w:type="dxa"/>
            <w:gridSpan w:val="4"/>
            <w:tcBorders>
              <w:top w:val="single" w:sz="12" w:space="0" w:color="auto"/>
              <w:left w:val="single" w:sz="4" w:space="0" w:color="auto"/>
              <w:bottom w:val="single" w:sz="4" w:space="0" w:color="auto"/>
              <w:right w:val="nil"/>
            </w:tcBorders>
            <w:shd w:val="clear" w:color="auto" w:fill="auto"/>
            <w:vAlign w:val="center"/>
          </w:tcPr>
          <w:p w:rsidR="00AB7A08" w:rsidRPr="006619BF" w:rsidRDefault="00AB7A08" w:rsidP="00AB7A08">
            <w:pPr>
              <w:rPr>
                <w:b/>
                <w:bCs/>
                <w:color w:val="auto"/>
                <w:szCs w:val="16"/>
              </w:rPr>
            </w:pPr>
            <w:r>
              <w:rPr>
                <w:b/>
                <w:bCs/>
                <w:color w:val="auto"/>
                <w:szCs w:val="16"/>
              </w:rPr>
              <w:t>2019</w:t>
            </w:r>
          </w:p>
        </w:tc>
      </w:tr>
      <w:tr w:rsidR="00AB7A08" w:rsidRPr="000C3431" w:rsidTr="00AB7A08">
        <w:trPr>
          <w:trHeight w:val="360"/>
          <w:jc w:val="center"/>
        </w:trPr>
        <w:tc>
          <w:tcPr>
            <w:tcW w:w="2430" w:type="dxa"/>
            <w:vMerge/>
            <w:tcBorders>
              <w:top w:val="nil"/>
              <w:left w:val="nil"/>
              <w:bottom w:val="single" w:sz="12" w:space="0" w:color="000000"/>
              <w:right w:val="single" w:sz="4" w:space="0" w:color="auto"/>
            </w:tcBorders>
            <w:vAlign w:val="center"/>
            <w:hideMark/>
          </w:tcPr>
          <w:p w:rsidR="00AB7A08" w:rsidRPr="000C3431" w:rsidRDefault="00AB7A08" w:rsidP="00AB7A08">
            <w:pPr>
              <w:jc w:val="lef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AB7A08" w:rsidRPr="006619BF" w:rsidRDefault="00AB7A08" w:rsidP="00AB7A08">
            <w:pPr>
              <w:jc w:val="right"/>
              <w:rPr>
                <w:b/>
                <w:bCs/>
                <w:color w:val="auto"/>
                <w:sz w:val="14"/>
                <w:szCs w:val="14"/>
              </w:rPr>
            </w:pP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AB7A08" w:rsidRPr="006619BF" w:rsidRDefault="00AB7A08" w:rsidP="00AB7A08">
            <w:pPr>
              <w:jc w:val="right"/>
              <w:rPr>
                <w:b/>
                <w:bCs/>
                <w:color w:val="auto"/>
                <w:sz w:val="14"/>
                <w:szCs w:val="14"/>
              </w:rPr>
            </w:pP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AB7A08" w:rsidRPr="006619BF" w:rsidRDefault="00AB7A08" w:rsidP="00AB7A08">
            <w:pPr>
              <w:jc w:val="right"/>
              <w:rPr>
                <w:b/>
                <w:bCs/>
                <w:color w:val="auto"/>
                <w:sz w:val="14"/>
                <w:szCs w:val="14"/>
              </w:rPr>
            </w:pPr>
          </w:p>
        </w:tc>
        <w:tc>
          <w:tcPr>
            <w:tcW w:w="887"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B7A08" w:rsidRPr="006619BF" w:rsidRDefault="00AB7A08" w:rsidP="00AB7A08">
            <w:pPr>
              <w:jc w:val="right"/>
              <w:rPr>
                <w:b/>
                <w:color w:val="auto"/>
                <w:sz w:val="14"/>
                <w:szCs w:val="14"/>
              </w:rPr>
            </w:pPr>
            <w:r>
              <w:rPr>
                <w:b/>
                <w:color w:val="auto"/>
                <w:sz w:val="14"/>
                <w:szCs w:val="14"/>
              </w:rPr>
              <w:t>May</w:t>
            </w:r>
          </w:p>
        </w:tc>
        <w:tc>
          <w:tcPr>
            <w:tcW w:w="90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AB7A08" w:rsidRPr="006619BF" w:rsidRDefault="00AB7A08" w:rsidP="00AB7A08">
            <w:pPr>
              <w:jc w:val="right"/>
              <w:rPr>
                <w:b/>
                <w:color w:val="auto"/>
                <w:sz w:val="14"/>
                <w:szCs w:val="14"/>
              </w:rPr>
            </w:pPr>
            <w:r>
              <w:rPr>
                <w:b/>
                <w:color w:val="auto"/>
                <w:sz w:val="14"/>
                <w:szCs w:val="14"/>
              </w:rPr>
              <w:t>Jun</w:t>
            </w:r>
          </w:p>
        </w:tc>
        <w:tc>
          <w:tcPr>
            <w:tcW w:w="90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B7A08" w:rsidRPr="006619BF" w:rsidRDefault="00AB7A08" w:rsidP="00AB7A08">
            <w:pPr>
              <w:jc w:val="right"/>
              <w:rPr>
                <w:b/>
                <w:color w:val="auto"/>
                <w:sz w:val="14"/>
                <w:szCs w:val="14"/>
              </w:rPr>
            </w:pPr>
            <w:r>
              <w:rPr>
                <w:b/>
                <w:color w:val="auto"/>
                <w:sz w:val="14"/>
                <w:szCs w:val="14"/>
              </w:rPr>
              <w:t>Mar</w:t>
            </w:r>
          </w:p>
        </w:tc>
        <w:tc>
          <w:tcPr>
            <w:tcW w:w="900" w:type="dxa"/>
            <w:tcBorders>
              <w:top w:val="single" w:sz="4" w:space="0" w:color="auto"/>
              <w:bottom w:val="single" w:sz="12" w:space="0" w:color="auto"/>
            </w:tcBorders>
            <w:shd w:val="clear" w:color="auto" w:fill="auto"/>
            <w:tcMar>
              <w:left w:w="43" w:type="dxa"/>
              <w:right w:w="43" w:type="dxa"/>
            </w:tcMar>
            <w:vAlign w:val="center"/>
          </w:tcPr>
          <w:p w:rsidR="00AB7A08" w:rsidRPr="006619BF" w:rsidRDefault="00AB7A08" w:rsidP="00AB7A08">
            <w:pPr>
              <w:jc w:val="right"/>
              <w:rPr>
                <w:b/>
                <w:color w:val="auto"/>
                <w:sz w:val="14"/>
                <w:szCs w:val="14"/>
              </w:rPr>
            </w:pPr>
            <w:r>
              <w:rPr>
                <w:b/>
                <w:color w:val="auto"/>
                <w:sz w:val="14"/>
                <w:szCs w:val="14"/>
              </w:rPr>
              <w:t>Apr</w:t>
            </w:r>
          </w:p>
        </w:tc>
        <w:tc>
          <w:tcPr>
            <w:tcW w:w="900" w:type="dxa"/>
            <w:tcBorders>
              <w:top w:val="single" w:sz="4" w:space="0" w:color="auto"/>
              <w:bottom w:val="single" w:sz="12" w:space="0" w:color="auto"/>
            </w:tcBorders>
            <w:shd w:val="clear" w:color="auto" w:fill="auto"/>
            <w:noWrap/>
            <w:tcMar>
              <w:left w:w="43" w:type="dxa"/>
              <w:right w:w="43" w:type="dxa"/>
            </w:tcMar>
            <w:vAlign w:val="center"/>
          </w:tcPr>
          <w:p w:rsidR="00AB7A08" w:rsidRPr="006619BF" w:rsidRDefault="00AB7A08" w:rsidP="00AB7A08">
            <w:pPr>
              <w:jc w:val="right"/>
              <w:rPr>
                <w:b/>
                <w:color w:val="auto"/>
                <w:sz w:val="14"/>
                <w:szCs w:val="14"/>
              </w:rPr>
            </w:pPr>
            <w:r>
              <w:rPr>
                <w:b/>
                <w:color w:val="auto"/>
                <w:sz w:val="14"/>
                <w:szCs w:val="14"/>
              </w:rPr>
              <w:t>May</w:t>
            </w:r>
          </w:p>
        </w:tc>
        <w:tc>
          <w:tcPr>
            <w:tcW w:w="913" w:type="dxa"/>
            <w:tcBorders>
              <w:top w:val="single" w:sz="4" w:space="0" w:color="auto"/>
              <w:bottom w:val="single" w:sz="12" w:space="0" w:color="auto"/>
              <w:right w:val="nil"/>
            </w:tcBorders>
            <w:shd w:val="clear" w:color="auto" w:fill="auto"/>
            <w:tcMar>
              <w:left w:w="43" w:type="dxa"/>
              <w:right w:w="43" w:type="dxa"/>
            </w:tcMar>
            <w:vAlign w:val="center"/>
          </w:tcPr>
          <w:p w:rsidR="00AB7A08" w:rsidRPr="006619BF" w:rsidRDefault="00AB7A08" w:rsidP="00246F19">
            <w:pPr>
              <w:jc w:val="right"/>
              <w:rPr>
                <w:b/>
                <w:color w:val="auto"/>
                <w:sz w:val="14"/>
                <w:szCs w:val="14"/>
              </w:rPr>
            </w:pPr>
            <w:r>
              <w:rPr>
                <w:b/>
                <w:color w:val="auto"/>
                <w:sz w:val="14"/>
                <w:szCs w:val="14"/>
              </w:rPr>
              <w:t>Jun</w:t>
            </w:r>
          </w:p>
        </w:tc>
      </w:tr>
      <w:tr w:rsidR="00AB7A08" w:rsidRPr="000C3431" w:rsidTr="00AB7A08">
        <w:trPr>
          <w:trHeight w:val="360"/>
          <w:jc w:val="center"/>
        </w:trPr>
        <w:tc>
          <w:tcPr>
            <w:tcW w:w="2430" w:type="dxa"/>
            <w:tcBorders>
              <w:top w:val="nil"/>
              <w:left w:val="nil"/>
              <w:bottom w:val="nil"/>
              <w:right w:val="nil"/>
            </w:tcBorders>
            <w:shd w:val="clear" w:color="auto" w:fill="auto"/>
            <w:vAlign w:val="center"/>
            <w:hideMark/>
          </w:tcPr>
          <w:p w:rsidR="00AB7A08" w:rsidRPr="000C3431" w:rsidRDefault="00AB7A08" w:rsidP="00AB7A08">
            <w:pPr>
              <w:jc w:val="left"/>
              <w:rPr>
                <w:b/>
                <w:bCs/>
                <w:color w:val="auto"/>
                <w:sz w:val="14"/>
                <w:szCs w:val="14"/>
              </w:rPr>
            </w:pPr>
            <w:r w:rsidRPr="000C3431">
              <w:rPr>
                <w:b/>
                <w:bCs/>
                <w:color w:val="auto"/>
                <w:sz w:val="14"/>
                <w:szCs w:val="14"/>
              </w:rPr>
              <w:t xml:space="preserve">L I A B I L I T I E S     </w:t>
            </w:r>
          </w:p>
        </w:tc>
        <w:tc>
          <w:tcPr>
            <w:tcW w:w="810" w:type="dxa"/>
            <w:tcBorders>
              <w:top w:val="nil"/>
              <w:left w:val="nil"/>
              <w:bottom w:val="nil"/>
              <w:right w:val="nil"/>
            </w:tcBorders>
            <w:shd w:val="clear" w:color="auto" w:fill="auto"/>
            <w:tcMar>
              <w:left w:w="43" w:type="dxa"/>
              <w:right w:w="43" w:type="dxa"/>
            </w:tcMar>
            <w:vAlign w:val="center"/>
            <w:hideMark/>
          </w:tcPr>
          <w:p w:rsidR="00AB7A08" w:rsidRPr="000C3431" w:rsidRDefault="00AB7A08" w:rsidP="00AB7A08">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AB7A08" w:rsidRPr="000C3431" w:rsidRDefault="00AB7A08" w:rsidP="00AB7A08">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AB7A08" w:rsidRPr="000C3431" w:rsidRDefault="00AB7A08" w:rsidP="00AB7A08">
            <w:pPr>
              <w:jc w:val="right"/>
              <w:rPr>
                <w:color w:val="auto"/>
                <w:sz w:val="14"/>
                <w:szCs w:val="14"/>
              </w:rPr>
            </w:pPr>
          </w:p>
        </w:tc>
        <w:tc>
          <w:tcPr>
            <w:tcW w:w="887" w:type="dxa"/>
            <w:tcBorders>
              <w:top w:val="nil"/>
              <w:left w:val="nil"/>
              <w:bottom w:val="nil"/>
              <w:right w:val="nil"/>
            </w:tcBorders>
            <w:shd w:val="clear" w:color="auto" w:fill="auto"/>
            <w:tcMar>
              <w:left w:w="43" w:type="dxa"/>
              <w:right w:w="43" w:type="dxa"/>
            </w:tcMar>
            <w:vAlign w:val="center"/>
            <w:hideMark/>
          </w:tcPr>
          <w:p w:rsidR="00AB7A08" w:rsidRPr="000C3431" w:rsidRDefault="00AB7A08" w:rsidP="00AB7A08">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AB7A08" w:rsidRPr="000C3431" w:rsidRDefault="00AB7A08" w:rsidP="00AB7A08">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AB7A08" w:rsidRPr="000C3431" w:rsidRDefault="00AB7A08" w:rsidP="00AB7A08">
            <w:pPr>
              <w:jc w:val="right"/>
              <w:rPr>
                <w:color w:val="auto"/>
                <w:sz w:val="14"/>
                <w:szCs w:val="14"/>
              </w:rPr>
            </w:pPr>
          </w:p>
        </w:tc>
        <w:tc>
          <w:tcPr>
            <w:tcW w:w="900" w:type="dxa"/>
            <w:tcBorders>
              <w:top w:val="nil"/>
              <w:left w:val="nil"/>
              <w:bottom w:val="nil"/>
              <w:right w:val="nil"/>
            </w:tcBorders>
            <w:shd w:val="clear" w:color="auto" w:fill="auto"/>
            <w:tcMar>
              <w:left w:w="43" w:type="dxa"/>
              <w:right w:w="43" w:type="dxa"/>
            </w:tcMar>
            <w:vAlign w:val="center"/>
          </w:tcPr>
          <w:p w:rsidR="00AB7A08" w:rsidRPr="000C3431" w:rsidRDefault="00AB7A08" w:rsidP="00AB7A08">
            <w:pPr>
              <w:jc w:val="right"/>
              <w:rPr>
                <w:color w:val="auto"/>
                <w:sz w:val="14"/>
                <w:szCs w:val="14"/>
              </w:rPr>
            </w:pPr>
          </w:p>
        </w:tc>
        <w:tc>
          <w:tcPr>
            <w:tcW w:w="900" w:type="dxa"/>
            <w:tcBorders>
              <w:top w:val="nil"/>
              <w:left w:val="nil"/>
              <w:bottom w:val="nil"/>
              <w:right w:val="nil"/>
            </w:tcBorders>
            <w:shd w:val="clear" w:color="auto" w:fill="auto"/>
            <w:noWrap/>
            <w:tcMar>
              <w:left w:w="43" w:type="dxa"/>
              <w:right w:w="43" w:type="dxa"/>
            </w:tcMar>
            <w:vAlign w:val="center"/>
          </w:tcPr>
          <w:p w:rsidR="00AB7A08" w:rsidRPr="000C3431" w:rsidRDefault="00AB7A08" w:rsidP="00AB7A08">
            <w:pPr>
              <w:jc w:val="right"/>
              <w:rPr>
                <w:color w:val="auto"/>
                <w:sz w:val="14"/>
                <w:szCs w:val="14"/>
              </w:rPr>
            </w:pPr>
          </w:p>
        </w:tc>
        <w:tc>
          <w:tcPr>
            <w:tcW w:w="913" w:type="dxa"/>
            <w:tcBorders>
              <w:top w:val="nil"/>
              <w:left w:val="nil"/>
              <w:bottom w:val="nil"/>
              <w:right w:val="nil"/>
            </w:tcBorders>
            <w:shd w:val="clear" w:color="auto" w:fill="auto"/>
            <w:tcMar>
              <w:left w:w="43" w:type="dxa"/>
              <w:right w:w="43" w:type="dxa"/>
            </w:tcMar>
            <w:vAlign w:val="center"/>
          </w:tcPr>
          <w:p w:rsidR="00AB7A08" w:rsidRPr="000C3431" w:rsidRDefault="00AB7A08" w:rsidP="00AB7A08">
            <w:pPr>
              <w:jc w:val="right"/>
              <w:rPr>
                <w:color w:val="auto"/>
                <w:sz w:val="14"/>
                <w:szCs w:val="14"/>
              </w:rPr>
            </w:pPr>
          </w:p>
        </w:tc>
      </w:tr>
      <w:tr w:rsidR="00C95E76" w:rsidRPr="000C3431" w:rsidTr="00C95E76">
        <w:trPr>
          <w:trHeight w:val="360"/>
          <w:jc w:val="center"/>
        </w:trPr>
        <w:tc>
          <w:tcPr>
            <w:tcW w:w="2430" w:type="dxa"/>
            <w:tcBorders>
              <w:top w:val="nil"/>
              <w:left w:val="nil"/>
              <w:bottom w:val="nil"/>
              <w:right w:val="nil"/>
            </w:tcBorders>
            <w:shd w:val="clear" w:color="auto" w:fill="auto"/>
            <w:vAlign w:val="center"/>
            <w:hideMark/>
          </w:tcPr>
          <w:p w:rsidR="00C95E76" w:rsidRPr="000C3431" w:rsidRDefault="00C95E76" w:rsidP="00C95E76">
            <w:pPr>
              <w:ind w:leftChars="156" w:left="250" w:firstLineChars="1" w:firstLine="1"/>
              <w:jc w:val="left"/>
              <w:rPr>
                <w:color w:val="auto"/>
                <w:sz w:val="14"/>
                <w:szCs w:val="14"/>
              </w:rPr>
            </w:pPr>
            <w:r w:rsidRPr="000C3431">
              <w:rPr>
                <w:color w:val="auto"/>
                <w:sz w:val="14"/>
                <w:szCs w:val="14"/>
              </w:rPr>
              <w:t>Notes held  in  the Banking Department</w:t>
            </w:r>
          </w:p>
        </w:tc>
        <w:tc>
          <w:tcPr>
            <w:tcW w:w="81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111.4</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196.7</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198.8</w:t>
            </w:r>
          </w:p>
        </w:tc>
        <w:tc>
          <w:tcPr>
            <w:tcW w:w="887"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157.7</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196.7</w:t>
            </w:r>
          </w:p>
        </w:tc>
        <w:tc>
          <w:tcPr>
            <w:tcW w:w="90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150.4</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101.3</w:t>
            </w:r>
          </w:p>
        </w:tc>
        <w:tc>
          <w:tcPr>
            <w:tcW w:w="900" w:type="dxa"/>
            <w:tcBorders>
              <w:top w:val="nil"/>
              <w:left w:val="nil"/>
              <w:bottom w:val="nil"/>
              <w:right w:val="nil"/>
            </w:tcBorders>
            <w:shd w:val="clear" w:color="auto" w:fill="auto"/>
            <w:noWrap/>
            <w:tcMar>
              <w:left w:w="43" w:type="dxa"/>
              <w:right w:w="43" w:type="dxa"/>
            </w:tcMar>
            <w:vAlign w:val="center"/>
          </w:tcPr>
          <w:p w:rsidR="00C95E76" w:rsidRDefault="00C95E76" w:rsidP="00C95E76">
            <w:pPr>
              <w:jc w:val="right"/>
              <w:rPr>
                <w:sz w:val="14"/>
                <w:szCs w:val="14"/>
              </w:rPr>
            </w:pPr>
            <w:r>
              <w:rPr>
                <w:sz w:val="14"/>
                <w:szCs w:val="14"/>
              </w:rPr>
              <w:t>107.2</w:t>
            </w:r>
          </w:p>
        </w:tc>
        <w:tc>
          <w:tcPr>
            <w:tcW w:w="913"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198.8</w:t>
            </w:r>
          </w:p>
        </w:tc>
      </w:tr>
      <w:tr w:rsidR="00C95E76" w:rsidRPr="000C3431" w:rsidTr="00C95E76">
        <w:trPr>
          <w:trHeight w:val="360"/>
          <w:jc w:val="center"/>
        </w:trPr>
        <w:tc>
          <w:tcPr>
            <w:tcW w:w="2430" w:type="dxa"/>
            <w:tcBorders>
              <w:top w:val="nil"/>
              <w:left w:val="nil"/>
              <w:bottom w:val="nil"/>
              <w:right w:val="nil"/>
            </w:tcBorders>
            <w:shd w:val="clear" w:color="auto" w:fill="auto"/>
            <w:vAlign w:val="center"/>
            <w:hideMark/>
          </w:tcPr>
          <w:p w:rsidR="00C95E76" w:rsidRPr="000C3431" w:rsidRDefault="00C95E76" w:rsidP="00C95E76">
            <w:pPr>
              <w:ind w:firstLineChars="180" w:firstLine="252"/>
              <w:jc w:val="left"/>
              <w:rPr>
                <w:color w:val="auto"/>
                <w:sz w:val="14"/>
                <w:szCs w:val="14"/>
              </w:rPr>
            </w:pPr>
            <w:r w:rsidRPr="000C3431">
              <w:rPr>
                <w:color w:val="auto"/>
                <w:sz w:val="14"/>
                <w:szCs w:val="14"/>
              </w:rPr>
              <w:t>Notes in Circulation</w:t>
            </w:r>
          </w:p>
        </w:tc>
        <w:tc>
          <w:tcPr>
            <w:tcW w:w="81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4,167,135.8</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4,689,317.5</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5,318,986.8</w:t>
            </w:r>
          </w:p>
        </w:tc>
        <w:tc>
          <w:tcPr>
            <w:tcW w:w="887"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4,620,579.6</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4,689,317.5</w:t>
            </w:r>
          </w:p>
        </w:tc>
        <w:tc>
          <w:tcPr>
            <w:tcW w:w="90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4,944,291.1</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5,028,939.2</w:t>
            </w:r>
          </w:p>
        </w:tc>
        <w:tc>
          <w:tcPr>
            <w:tcW w:w="900" w:type="dxa"/>
            <w:tcBorders>
              <w:top w:val="nil"/>
              <w:left w:val="nil"/>
              <w:bottom w:val="nil"/>
              <w:right w:val="nil"/>
            </w:tcBorders>
            <w:shd w:val="clear" w:color="auto" w:fill="auto"/>
            <w:noWrap/>
            <w:tcMar>
              <w:left w:w="43" w:type="dxa"/>
              <w:right w:w="43" w:type="dxa"/>
            </w:tcMar>
            <w:vAlign w:val="center"/>
          </w:tcPr>
          <w:p w:rsidR="00C95E76" w:rsidRDefault="00C95E76" w:rsidP="00C95E76">
            <w:pPr>
              <w:jc w:val="right"/>
              <w:rPr>
                <w:sz w:val="14"/>
                <w:szCs w:val="14"/>
              </w:rPr>
            </w:pPr>
            <w:r>
              <w:rPr>
                <w:sz w:val="14"/>
                <w:szCs w:val="14"/>
              </w:rPr>
              <w:t>5,412,362.4</w:t>
            </w:r>
          </w:p>
        </w:tc>
        <w:tc>
          <w:tcPr>
            <w:tcW w:w="913"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5,318,986.8</w:t>
            </w:r>
          </w:p>
        </w:tc>
      </w:tr>
      <w:tr w:rsidR="00C95E76" w:rsidRPr="000C3431" w:rsidTr="00C95E76">
        <w:trPr>
          <w:trHeight w:val="360"/>
          <w:jc w:val="center"/>
        </w:trPr>
        <w:tc>
          <w:tcPr>
            <w:tcW w:w="2430" w:type="dxa"/>
            <w:tcBorders>
              <w:top w:val="nil"/>
              <w:left w:val="nil"/>
              <w:bottom w:val="nil"/>
              <w:right w:val="nil"/>
            </w:tcBorders>
            <w:shd w:val="clear" w:color="auto" w:fill="auto"/>
            <w:vAlign w:val="center"/>
            <w:hideMark/>
          </w:tcPr>
          <w:p w:rsidR="00C95E76" w:rsidRPr="000C3431" w:rsidRDefault="00C95E76" w:rsidP="00C95E76">
            <w:pPr>
              <w:ind w:firstLineChars="114" w:firstLine="160"/>
              <w:jc w:val="left"/>
              <w:rPr>
                <w:b/>
                <w:bCs/>
                <w:color w:val="auto"/>
                <w:sz w:val="14"/>
                <w:szCs w:val="14"/>
              </w:rPr>
            </w:pPr>
            <w:r w:rsidRPr="000C3431">
              <w:rPr>
                <w:b/>
                <w:bCs/>
                <w:color w:val="auto"/>
                <w:sz w:val="14"/>
                <w:szCs w:val="14"/>
              </w:rPr>
              <w:t>Total Liabilities / Assets</w:t>
            </w:r>
          </w:p>
        </w:tc>
        <w:tc>
          <w:tcPr>
            <w:tcW w:w="81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b/>
                <w:bCs/>
                <w:sz w:val="14"/>
                <w:szCs w:val="14"/>
              </w:rPr>
            </w:pPr>
            <w:r>
              <w:rPr>
                <w:b/>
                <w:bCs/>
                <w:sz w:val="14"/>
                <w:szCs w:val="14"/>
              </w:rPr>
              <w:t>4,167,247.2</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4,689,514.2</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5,319,185.5</w:t>
            </w:r>
          </w:p>
        </w:tc>
        <w:tc>
          <w:tcPr>
            <w:tcW w:w="887"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b/>
                <w:bCs/>
                <w:sz w:val="14"/>
                <w:szCs w:val="14"/>
              </w:rPr>
            </w:pPr>
            <w:r>
              <w:rPr>
                <w:b/>
                <w:bCs/>
                <w:sz w:val="14"/>
                <w:szCs w:val="14"/>
              </w:rPr>
              <w:t>4,620,737.3</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4,689,514.2</w:t>
            </w:r>
          </w:p>
        </w:tc>
        <w:tc>
          <w:tcPr>
            <w:tcW w:w="90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b/>
                <w:bCs/>
                <w:sz w:val="14"/>
                <w:szCs w:val="14"/>
              </w:rPr>
            </w:pPr>
            <w:r>
              <w:rPr>
                <w:b/>
                <w:bCs/>
                <w:sz w:val="14"/>
                <w:szCs w:val="14"/>
              </w:rPr>
              <w:t>4,944,441.5</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5,029,040.5</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5,412,469.6</w:t>
            </w:r>
          </w:p>
        </w:tc>
        <w:tc>
          <w:tcPr>
            <w:tcW w:w="913"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5,319,185.5</w:t>
            </w:r>
          </w:p>
        </w:tc>
      </w:tr>
      <w:tr w:rsidR="00C95E76" w:rsidRPr="000C3431" w:rsidTr="00C95E76">
        <w:trPr>
          <w:trHeight w:val="360"/>
          <w:jc w:val="center"/>
        </w:trPr>
        <w:tc>
          <w:tcPr>
            <w:tcW w:w="2430" w:type="dxa"/>
            <w:tcBorders>
              <w:top w:val="nil"/>
              <w:left w:val="nil"/>
              <w:bottom w:val="nil"/>
              <w:right w:val="nil"/>
            </w:tcBorders>
            <w:shd w:val="clear" w:color="auto" w:fill="auto"/>
            <w:vAlign w:val="center"/>
            <w:hideMark/>
          </w:tcPr>
          <w:p w:rsidR="00C95E76" w:rsidRPr="000C3431" w:rsidRDefault="00C95E76" w:rsidP="00C95E76">
            <w:pPr>
              <w:jc w:val="left"/>
              <w:rPr>
                <w:b/>
                <w:bCs/>
                <w:color w:val="auto"/>
                <w:sz w:val="14"/>
                <w:szCs w:val="14"/>
              </w:rPr>
            </w:pPr>
            <w:r w:rsidRPr="000C3431">
              <w:rPr>
                <w:b/>
                <w:bCs/>
                <w:color w:val="auto"/>
                <w:sz w:val="14"/>
                <w:szCs w:val="14"/>
              </w:rPr>
              <w:t>A S S E T S</w:t>
            </w:r>
          </w:p>
        </w:tc>
        <w:tc>
          <w:tcPr>
            <w:tcW w:w="81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p>
        </w:tc>
        <w:tc>
          <w:tcPr>
            <w:tcW w:w="887"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p>
        </w:tc>
        <w:tc>
          <w:tcPr>
            <w:tcW w:w="913"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p>
        </w:tc>
      </w:tr>
      <w:tr w:rsidR="00C95E76" w:rsidRPr="000C3431" w:rsidTr="00C95E76">
        <w:trPr>
          <w:trHeight w:val="360"/>
          <w:jc w:val="center"/>
        </w:trPr>
        <w:tc>
          <w:tcPr>
            <w:tcW w:w="2430" w:type="dxa"/>
            <w:tcBorders>
              <w:top w:val="nil"/>
              <w:left w:val="nil"/>
              <w:bottom w:val="nil"/>
              <w:right w:val="nil"/>
            </w:tcBorders>
            <w:shd w:val="clear" w:color="auto" w:fill="auto"/>
            <w:vAlign w:val="center"/>
            <w:hideMark/>
          </w:tcPr>
          <w:p w:rsidR="00C95E76" w:rsidRPr="000C3431" w:rsidRDefault="00C95E76" w:rsidP="00C95E76">
            <w:pPr>
              <w:ind w:firstLineChars="100" w:firstLine="141"/>
              <w:jc w:val="left"/>
              <w:rPr>
                <w:b/>
                <w:bCs/>
                <w:color w:val="auto"/>
                <w:sz w:val="14"/>
                <w:szCs w:val="14"/>
              </w:rPr>
            </w:pPr>
            <w:r w:rsidRPr="000C3431">
              <w:rPr>
                <w:b/>
                <w:bCs/>
                <w:color w:val="auto"/>
                <w:sz w:val="14"/>
                <w:szCs w:val="14"/>
              </w:rPr>
              <w:t>Gold  and  Foreign  Assets</w:t>
            </w:r>
          </w:p>
        </w:tc>
        <w:tc>
          <w:tcPr>
            <w:tcW w:w="81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b/>
                <w:bCs/>
                <w:sz w:val="14"/>
                <w:szCs w:val="14"/>
              </w:rPr>
            </w:pPr>
            <w:r>
              <w:rPr>
                <w:b/>
                <w:bCs/>
                <w:sz w:val="14"/>
                <w:szCs w:val="14"/>
              </w:rPr>
              <w:t>1,817,225.8</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347,132.5</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950,759.4</w:t>
            </w:r>
          </w:p>
        </w:tc>
        <w:tc>
          <w:tcPr>
            <w:tcW w:w="887"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b/>
                <w:bCs/>
                <w:sz w:val="14"/>
                <w:szCs w:val="14"/>
              </w:rPr>
            </w:pPr>
            <w:r>
              <w:rPr>
                <w:b/>
                <w:bCs/>
                <w:sz w:val="14"/>
                <w:szCs w:val="14"/>
              </w:rPr>
              <w:t>612,006.7</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347,132.5</w:t>
            </w:r>
          </w:p>
        </w:tc>
        <w:tc>
          <w:tcPr>
            <w:tcW w:w="90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b/>
                <w:bCs/>
                <w:sz w:val="14"/>
                <w:szCs w:val="14"/>
              </w:rPr>
            </w:pPr>
            <w:r>
              <w:rPr>
                <w:b/>
                <w:bCs/>
                <w:sz w:val="14"/>
                <w:szCs w:val="14"/>
              </w:rPr>
              <w:t>1,070,300.4</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904,257.4</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890,392.6</w:t>
            </w:r>
          </w:p>
        </w:tc>
        <w:tc>
          <w:tcPr>
            <w:tcW w:w="913"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950,759.4</w:t>
            </w:r>
          </w:p>
        </w:tc>
      </w:tr>
      <w:tr w:rsidR="00C95E76" w:rsidRPr="000C3431" w:rsidTr="00C95E76">
        <w:trPr>
          <w:trHeight w:val="360"/>
          <w:jc w:val="center"/>
        </w:trPr>
        <w:tc>
          <w:tcPr>
            <w:tcW w:w="2430" w:type="dxa"/>
            <w:tcBorders>
              <w:top w:val="nil"/>
              <w:left w:val="nil"/>
              <w:bottom w:val="nil"/>
              <w:right w:val="nil"/>
            </w:tcBorders>
            <w:shd w:val="clear" w:color="auto" w:fill="auto"/>
            <w:vAlign w:val="center"/>
            <w:hideMark/>
          </w:tcPr>
          <w:p w:rsidR="00C95E76" w:rsidRPr="000C3431" w:rsidRDefault="00C95E76" w:rsidP="00C95E76">
            <w:pPr>
              <w:ind w:firstLineChars="180" w:firstLine="252"/>
              <w:jc w:val="left"/>
              <w:rPr>
                <w:color w:val="auto"/>
                <w:sz w:val="14"/>
                <w:szCs w:val="14"/>
              </w:rPr>
            </w:pPr>
            <w:r w:rsidRPr="000C3431">
              <w:rPr>
                <w:color w:val="auto"/>
                <w:sz w:val="14"/>
                <w:szCs w:val="14"/>
              </w:rPr>
              <w:t>Gold Coins  and Bullion</w:t>
            </w:r>
            <w:r>
              <w:rPr>
                <w:color w:val="auto"/>
                <w:sz w:val="14"/>
                <w:szCs w:val="14"/>
              </w:rPr>
              <w:t xml:space="preserve"> </w:t>
            </w:r>
            <w:r w:rsidRPr="00A32294">
              <w:rPr>
                <w:color w:val="auto"/>
                <w:sz w:val="14"/>
                <w:szCs w:val="14"/>
                <w:vertAlign w:val="superscript"/>
              </w:rPr>
              <w:t>1</w:t>
            </w:r>
          </w:p>
        </w:tc>
        <w:tc>
          <w:tcPr>
            <w:tcW w:w="81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270,361.2</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313,461.1</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468,625.0</w:t>
            </w:r>
          </w:p>
        </w:tc>
        <w:tc>
          <w:tcPr>
            <w:tcW w:w="887"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315,381.2</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313,461.1</w:t>
            </w:r>
          </w:p>
        </w:tc>
        <w:tc>
          <w:tcPr>
            <w:tcW w:w="90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378,848.8</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378,848.8</w:t>
            </w:r>
          </w:p>
        </w:tc>
        <w:tc>
          <w:tcPr>
            <w:tcW w:w="900" w:type="dxa"/>
            <w:tcBorders>
              <w:top w:val="nil"/>
              <w:left w:val="nil"/>
              <w:bottom w:val="nil"/>
              <w:right w:val="nil"/>
            </w:tcBorders>
            <w:shd w:val="clear" w:color="auto" w:fill="auto"/>
            <w:noWrap/>
            <w:tcMar>
              <w:left w:w="43" w:type="dxa"/>
              <w:right w:w="43" w:type="dxa"/>
            </w:tcMar>
            <w:vAlign w:val="center"/>
          </w:tcPr>
          <w:p w:rsidR="00C95E76" w:rsidRDefault="00C95E76" w:rsidP="00C95E76">
            <w:pPr>
              <w:jc w:val="right"/>
              <w:rPr>
                <w:sz w:val="14"/>
                <w:szCs w:val="14"/>
              </w:rPr>
            </w:pPr>
            <w:r>
              <w:rPr>
                <w:sz w:val="14"/>
                <w:szCs w:val="14"/>
              </w:rPr>
              <w:t>398,129.5</w:t>
            </w:r>
          </w:p>
        </w:tc>
        <w:tc>
          <w:tcPr>
            <w:tcW w:w="913"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468,625.0</w:t>
            </w:r>
          </w:p>
        </w:tc>
      </w:tr>
      <w:tr w:rsidR="00C95E76" w:rsidRPr="000C3431" w:rsidTr="00C95E76">
        <w:trPr>
          <w:trHeight w:val="360"/>
          <w:jc w:val="center"/>
        </w:trPr>
        <w:tc>
          <w:tcPr>
            <w:tcW w:w="2430" w:type="dxa"/>
            <w:tcBorders>
              <w:top w:val="nil"/>
              <w:left w:val="nil"/>
              <w:bottom w:val="nil"/>
              <w:right w:val="nil"/>
            </w:tcBorders>
            <w:shd w:val="clear" w:color="auto" w:fill="auto"/>
            <w:vAlign w:val="center"/>
            <w:hideMark/>
          </w:tcPr>
          <w:p w:rsidR="00C95E76" w:rsidRPr="000C3431" w:rsidRDefault="00C95E76" w:rsidP="00C95E76">
            <w:pPr>
              <w:ind w:firstLineChars="180" w:firstLine="252"/>
              <w:jc w:val="left"/>
              <w:rPr>
                <w:color w:val="auto"/>
                <w:sz w:val="14"/>
                <w:szCs w:val="14"/>
              </w:rPr>
            </w:pPr>
            <w:r w:rsidRPr="000C3431">
              <w:rPr>
                <w:color w:val="auto"/>
                <w:sz w:val="14"/>
                <w:szCs w:val="14"/>
              </w:rPr>
              <w:t>Approved Foreign Exchange</w:t>
            </w:r>
            <w:r>
              <w:rPr>
                <w:color w:val="auto"/>
                <w:sz w:val="14"/>
                <w:szCs w:val="14"/>
              </w:rPr>
              <w:t xml:space="preserve"> </w:t>
            </w:r>
            <w:r w:rsidRPr="00A32294">
              <w:rPr>
                <w:color w:val="auto"/>
                <w:sz w:val="14"/>
                <w:szCs w:val="14"/>
                <w:vertAlign w:val="superscript"/>
              </w:rPr>
              <w:t>2</w:t>
            </w:r>
          </w:p>
        </w:tc>
        <w:tc>
          <w:tcPr>
            <w:tcW w:w="81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1,546,167.0</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32,973.8</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481,371.3</w:t>
            </w:r>
          </w:p>
        </w:tc>
        <w:tc>
          <w:tcPr>
            <w:tcW w:w="887"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295,928.0</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32,973.8</w:t>
            </w:r>
          </w:p>
        </w:tc>
        <w:tc>
          <w:tcPr>
            <w:tcW w:w="90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690,688.5</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524,645.5</w:t>
            </w:r>
          </w:p>
        </w:tc>
        <w:tc>
          <w:tcPr>
            <w:tcW w:w="900" w:type="dxa"/>
            <w:tcBorders>
              <w:top w:val="nil"/>
              <w:left w:val="nil"/>
              <w:bottom w:val="nil"/>
              <w:right w:val="nil"/>
            </w:tcBorders>
            <w:shd w:val="clear" w:color="auto" w:fill="auto"/>
            <w:noWrap/>
            <w:tcMar>
              <w:left w:w="43" w:type="dxa"/>
              <w:right w:w="43" w:type="dxa"/>
            </w:tcMar>
            <w:vAlign w:val="center"/>
          </w:tcPr>
          <w:p w:rsidR="00C95E76" w:rsidRDefault="00C95E76" w:rsidP="00C95E76">
            <w:pPr>
              <w:jc w:val="right"/>
              <w:rPr>
                <w:sz w:val="14"/>
                <w:szCs w:val="14"/>
              </w:rPr>
            </w:pPr>
            <w:r>
              <w:rPr>
                <w:sz w:val="14"/>
                <w:szCs w:val="14"/>
              </w:rPr>
              <w:t>491,500.0</w:t>
            </w:r>
          </w:p>
        </w:tc>
        <w:tc>
          <w:tcPr>
            <w:tcW w:w="913"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481,371.3</w:t>
            </w:r>
          </w:p>
        </w:tc>
      </w:tr>
      <w:tr w:rsidR="00C95E76" w:rsidRPr="000C3431" w:rsidTr="00C95E76">
        <w:trPr>
          <w:trHeight w:val="360"/>
          <w:jc w:val="center"/>
        </w:trPr>
        <w:tc>
          <w:tcPr>
            <w:tcW w:w="2430" w:type="dxa"/>
            <w:tcBorders>
              <w:top w:val="nil"/>
              <w:left w:val="nil"/>
              <w:bottom w:val="nil"/>
              <w:right w:val="nil"/>
            </w:tcBorders>
            <w:shd w:val="clear" w:color="auto" w:fill="auto"/>
            <w:vAlign w:val="center"/>
            <w:hideMark/>
          </w:tcPr>
          <w:p w:rsidR="00C95E76" w:rsidRPr="000C3431" w:rsidRDefault="00C95E76" w:rsidP="00C95E76">
            <w:pPr>
              <w:ind w:firstLineChars="200" w:firstLine="280"/>
              <w:jc w:val="left"/>
              <w:rPr>
                <w:color w:val="auto"/>
                <w:sz w:val="14"/>
                <w:szCs w:val="14"/>
              </w:rPr>
            </w:pPr>
            <w:r w:rsidRPr="000C3431">
              <w:rPr>
                <w:color w:val="auto"/>
                <w:sz w:val="14"/>
                <w:szCs w:val="14"/>
              </w:rPr>
              <w:t>Indian Notes</w:t>
            </w:r>
            <w:r w:rsidRPr="00A32294">
              <w:rPr>
                <w:color w:val="auto"/>
                <w:sz w:val="14"/>
                <w:szCs w:val="14"/>
                <w:vertAlign w:val="superscript"/>
              </w:rPr>
              <w:t xml:space="preserve"> 3</w:t>
            </w:r>
          </w:p>
        </w:tc>
        <w:tc>
          <w:tcPr>
            <w:tcW w:w="81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763.0</w:t>
            </w:r>
          </w:p>
        </w:tc>
        <w:tc>
          <w:tcPr>
            <w:tcW w:w="887"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697.6</w:t>
            </w:r>
          </w:p>
        </w:tc>
        <w:tc>
          <w:tcPr>
            <w:tcW w:w="90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763.0</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763.0</w:t>
            </w:r>
          </w:p>
        </w:tc>
        <w:tc>
          <w:tcPr>
            <w:tcW w:w="900" w:type="dxa"/>
            <w:tcBorders>
              <w:top w:val="nil"/>
              <w:left w:val="nil"/>
              <w:bottom w:val="nil"/>
              <w:right w:val="nil"/>
            </w:tcBorders>
            <w:shd w:val="clear" w:color="auto" w:fill="auto"/>
            <w:noWrap/>
            <w:tcMar>
              <w:left w:w="43" w:type="dxa"/>
              <w:right w:w="43" w:type="dxa"/>
            </w:tcMar>
            <w:vAlign w:val="center"/>
          </w:tcPr>
          <w:p w:rsidR="00C95E76" w:rsidRDefault="00C95E76" w:rsidP="00C95E76">
            <w:pPr>
              <w:jc w:val="right"/>
              <w:rPr>
                <w:sz w:val="14"/>
                <w:szCs w:val="14"/>
              </w:rPr>
            </w:pPr>
            <w:r>
              <w:rPr>
                <w:sz w:val="14"/>
                <w:szCs w:val="14"/>
              </w:rPr>
              <w:t>763.0</w:t>
            </w:r>
          </w:p>
        </w:tc>
        <w:tc>
          <w:tcPr>
            <w:tcW w:w="913"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763.0</w:t>
            </w:r>
          </w:p>
        </w:tc>
      </w:tr>
      <w:tr w:rsidR="00C95E76" w:rsidRPr="000C3431" w:rsidTr="00C95E76">
        <w:trPr>
          <w:trHeight w:val="360"/>
          <w:jc w:val="center"/>
        </w:trPr>
        <w:tc>
          <w:tcPr>
            <w:tcW w:w="2430" w:type="dxa"/>
            <w:tcBorders>
              <w:top w:val="nil"/>
              <w:left w:val="nil"/>
              <w:bottom w:val="nil"/>
              <w:right w:val="nil"/>
            </w:tcBorders>
            <w:shd w:val="clear" w:color="auto" w:fill="auto"/>
            <w:vAlign w:val="center"/>
            <w:hideMark/>
          </w:tcPr>
          <w:p w:rsidR="00C95E76" w:rsidRPr="000C3431" w:rsidRDefault="00C95E76" w:rsidP="00C95E76">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C95E76" w:rsidRPr="00DD7280" w:rsidRDefault="00C95E76" w:rsidP="00C95E76">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C95E76" w:rsidRPr="00DD7280" w:rsidRDefault="00C95E76" w:rsidP="00C95E76">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p>
        </w:tc>
        <w:tc>
          <w:tcPr>
            <w:tcW w:w="887"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p>
        </w:tc>
        <w:tc>
          <w:tcPr>
            <w:tcW w:w="913"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p>
        </w:tc>
      </w:tr>
      <w:tr w:rsidR="00C95E76" w:rsidRPr="000C3431" w:rsidTr="00C95E76">
        <w:trPr>
          <w:trHeight w:val="360"/>
          <w:jc w:val="center"/>
        </w:trPr>
        <w:tc>
          <w:tcPr>
            <w:tcW w:w="2430" w:type="dxa"/>
            <w:tcBorders>
              <w:top w:val="nil"/>
              <w:left w:val="nil"/>
              <w:bottom w:val="nil"/>
              <w:right w:val="nil"/>
            </w:tcBorders>
            <w:shd w:val="clear" w:color="auto" w:fill="auto"/>
            <w:vAlign w:val="center"/>
            <w:hideMark/>
          </w:tcPr>
          <w:p w:rsidR="00C95E76" w:rsidRPr="000C3431" w:rsidRDefault="00C95E76" w:rsidP="00C95E76">
            <w:pPr>
              <w:ind w:firstLineChars="100" w:firstLine="141"/>
              <w:jc w:val="left"/>
              <w:rPr>
                <w:b/>
                <w:bCs/>
                <w:color w:val="auto"/>
                <w:sz w:val="14"/>
                <w:szCs w:val="14"/>
              </w:rPr>
            </w:pPr>
            <w:r w:rsidRPr="000C3431">
              <w:rPr>
                <w:b/>
                <w:bCs/>
                <w:color w:val="auto"/>
                <w:sz w:val="14"/>
                <w:szCs w:val="14"/>
              </w:rPr>
              <w:t>Domestic  Assets</w:t>
            </w:r>
          </w:p>
        </w:tc>
        <w:tc>
          <w:tcPr>
            <w:tcW w:w="81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b/>
                <w:bCs/>
                <w:sz w:val="14"/>
                <w:szCs w:val="14"/>
              </w:rPr>
            </w:pPr>
            <w:r>
              <w:rPr>
                <w:b/>
                <w:bCs/>
                <w:sz w:val="14"/>
                <w:szCs w:val="14"/>
              </w:rPr>
              <w:t>2,344,960.1</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4,336,626.9</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4,360,065.1</w:t>
            </w:r>
          </w:p>
        </w:tc>
        <w:tc>
          <w:tcPr>
            <w:tcW w:w="887"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b/>
                <w:bCs/>
                <w:sz w:val="14"/>
                <w:szCs w:val="14"/>
              </w:rPr>
            </w:pPr>
            <w:r>
              <w:rPr>
                <w:b/>
                <w:bCs/>
                <w:sz w:val="14"/>
                <w:szCs w:val="14"/>
              </w:rPr>
              <w:t>4,002,944.6</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4,336,626.9</w:t>
            </w:r>
          </w:p>
        </w:tc>
        <w:tc>
          <w:tcPr>
            <w:tcW w:w="90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b/>
                <w:bCs/>
                <w:sz w:val="14"/>
                <w:szCs w:val="14"/>
              </w:rPr>
            </w:pPr>
            <w:r>
              <w:rPr>
                <w:b/>
                <w:bCs/>
                <w:sz w:val="14"/>
                <w:szCs w:val="14"/>
              </w:rPr>
              <w:t>3,867,229.2</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4,117,871.1</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4,514,853.3</w:t>
            </w:r>
          </w:p>
        </w:tc>
        <w:tc>
          <w:tcPr>
            <w:tcW w:w="913"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4,360,065.1</w:t>
            </w:r>
          </w:p>
        </w:tc>
      </w:tr>
      <w:tr w:rsidR="00C95E76" w:rsidRPr="000C3431" w:rsidTr="00C95E76">
        <w:trPr>
          <w:trHeight w:val="360"/>
          <w:jc w:val="center"/>
        </w:trPr>
        <w:tc>
          <w:tcPr>
            <w:tcW w:w="2430" w:type="dxa"/>
            <w:tcBorders>
              <w:top w:val="nil"/>
              <w:left w:val="nil"/>
              <w:bottom w:val="nil"/>
              <w:right w:val="nil"/>
            </w:tcBorders>
            <w:shd w:val="clear" w:color="auto" w:fill="auto"/>
            <w:vAlign w:val="center"/>
            <w:hideMark/>
          </w:tcPr>
          <w:p w:rsidR="00C95E76" w:rsidRPr="000C3431" w:rsidRDefault="00C95E76" w:rsidP="00C95E76">
            <w:pPr>
              <w:ind w:firstLineChars="180" w:firstLine="252"/>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861.9</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989.8</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1,039.4</w:t>
            </w:r>
          </w:p>
        </w:tc>
        <w:tc>
          <w:tcPr>
            <w:tcW w:w="887"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612.8</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989.8</w:t>
            </w:r>
          </w:p>
        </w:tc>
        <w:tc>
          <w:tcPr>
            <w:tcW w:w="90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992.8</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941.7</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870.8</w:t>
            </w:r>
          </w:p>
        </w:tc>
        <w:tc>
          <w:tcPr>
            <w:tcW w:w="913"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1,039.4</w:t>
            </w:r>
          </w:p>
        </w:tc>
      </w:tr>
      <w:tr w:rsidR="00C95E76" w:rsidRPr="000C3431" w:rsidTr="00C95E76">
        <w:trPr>
          <w:trHeight w:val="360"/>
          <w:jc w:val="center"/>
        </w:trPr>
        <w:tc>
          <w:tcPr>
            <w:tcW w:w="2430" w:type="dxa"/>
            <w:tcBorders>
              <w:top w:val="nil"/>
              <w:left w:val="nil"/>
              <w:bottom w:val="nil"/>
              <w:right w:val="nil"/>
            </w:tcBorders>
            <w:shd w:val="clear" w:color="auto" w:fill="auto"/>
            <w:vAlign w:val="center"/>
            <w:hideMark/>
          </w:tcPr>
          <w:p w:rsidR="00C95E76" w:rsidRPr="000C3431" w:rsidRDefault="00C95E76" w:rsidP="00C95E76">
            <w:pPr>
              <w:ind w:firstLineChars="180" w:firstLine="252"/>
              <w:jc w:val="left"/>
              <w:rPr>
                <w:color w:val="auto"/>
                <w:sz w:val="14"/>
                <w:szCs w:val="14"/>
              </w:rPr>
            </w:pPr>
            <w:r w:rsidRPr="000C3431">
              <w:rPr>
                <w:color w:val="auto"/>
                <w:sz w:val="14"/>
                <w:szCs w:val="16"/>
              </w:rPr>
              <w:t>Govt. of Pakistan Securities</w:t>
            </w:r>
          </w:p>
        </w:tc>
        <w:tc>
          <w:tcPr>
            <w:tcW w:w="81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2,344,098.2</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4,335,637.1</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4,359,025.7</w:t>
            </w:r>
          </w:p>
        </w:tc>
        <w:tc>
          <w:tcPr>
            <w:tcW w:w="887"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4,002,331.8</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4,335,637.1</w:t>
            </w:r>
          </w:p>
        </w:tc>
        <w:tc>
          <w:tcPr>
            <w:tcW w:w="90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3,866,236.4</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4,116,929.4</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4,513,982.5</w:t>
            </w:r>
          </w:p>
        </w:tc>
        <w:tc>
          <w:tcPr>
            <w:tcW w:w="913"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4,359,025.7</w:t>
            </w:r>
          </w:p>
        </w:tc>
      </w:tr>
      <w:tr w:rsidR="00C95E76" w:rsidRPr="000C3431" w:rsidTr="00C95E76">
        <w:trPr>
          <w:trHeight w:val="360"/>
          <w:jc w:val="center"/>
        </w:trPr>
        <w:tc>
          <w:tcPr>
            <w:tcW w:w="2430" w:type="dxa"/>
            <w:tcBorders>
              <w:top w:val="nil"/>
              <w:left w:val="nil"/>
              <w:bottom w:val="nil"/>
              <w:right w:val="nil"/>
            </w:tcBorders>
            <w:shd w:val="clear" w:color="auto" w:fill="auto"/>
            <w:vAlign w:val="center"/>
            <w:hideMark/>
          </w:tcPr>
          <w:p w:rsidR="00C95E76" w:rsidRPr="000C3431" w:rsidRDefault="00C95E76" w:rsidP="00C95E76">
            <w:pPr>
              <w:ind w:left="252"/>
              <w:jc w:val="left"/>
              <w:rPr>
                <w:color w:val="auto"/>
                <w:sz w:val="14"/>
                <w:szCs w:val="14"/>
              </w:rPr>
            </w:pPr>
            <w:r w:rsidRPr="000C3431">
              <w:rPr>
                <w:color w:val="auto"/>
                <w:sz w:val="14"/>
                <w:szCs w:val="16"/>
              </w:rPr>
              <w:t>Internal  Bills  of  Exchange  &amp;  other Commercial Papers</w:t>
            </w:r>
          </w:p>
        </w:tc>
        <w:tc>
          <w:tcPr>
            <w:tcW w:w="81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w:t>
            </w:r>
          </w:p>
        </w:tc>
        <w:tc>
          <w:tcPr>
            <w:tcW w:w="887"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w:t>
            </w:r>
          </w:p>
        </w:tc>
        <w:tc>
          <w:tcPr>
            <w:tcW w:w="913"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w:t>
            </w:r>
          </w:p>
        </w:tc>
      </w:tr>
      <w:tr w:rsidR="00C95E76" w:rsidRPr="000C3431" w:rsidTr="00C95E76">
        <w:trPr>
          <w:trHeight w:val="360"/>
          <w:jc w:val="center"/>
        </w:trPr>
        <w:tc>
          <w:tcPr>
            <w:tcW w:w="2430" w:type="dxa"/>
            <w:tcBorders>
              <w:top w:val="nil"/>
              <w:left w:val="nil"/>
              <w:bottom w:val="nil"/>
              <w:right w:val="nil"/>
            </w:tcBorders>
            <w:shd w:val="clear" w:color="auto" w:fill="auto"/>
            <w:vAlign w:val="center"/>
            <w:hideMark/>
          </w:tcPr>
          <w:p w:rsidR="00C95E76" w:rsidRPr="000C3431" w:rsidRDefault="00C95E76" w:rsidP="00C95E76">
            <w:pPr>
              <w:ind w:firstLineChars="114" w:firstLine="160"/>
              <w:jc w:val="left"/>
              <w:rPr>
                <w:b/>
                <w:bCs/>
                <w:color w:val="auto"/>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p>
        </w:tc>
        <w:tc>
          <w:tcPr>
            <w:tcW w:w="887"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20"/>
              </w:rPr>
            </w:pP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20"/>
              </w:rPr>
            </w:pPr>
          </w:p>
        </w:tc>
        <w:tc>
          <w:tcPr>
            <w:tcW w:w="913"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p>
        </w:tc>
      </w:tr>
      <w:tr w:rsidR="00C95E76" w:rsidRPr="000C3431" w:rsidTr="00C95E76">
        <w:trPr>
          <w:trHeight w:val="360"/>
          <w:jc w:val="center"/>
        </w:trPr>
        <w:tc>
          <w:tcPr>
            <w:tcW w:w="2430" w:type="dxa"/>
            <w:tcBorders>
              <w:top w:val="nil"/>
              <w:left w:val="nil"/>
              <w:bottom w:val="nil"/>
              <w:right w:val="nil"/>
            </w:tcBorders>
            <w:shd w:val="clear" w:color="auto" w:fill="auto"/>
            <w:vAlign w:val="center"/>
            <w:hideMark/>
          </w:tcPr>
          <w:p w:rsidR="00C95E76" w:rsidRPr="000C3431" w:rsidRDefault="00C95E76" w:rsidP="00C95E76">
            <w:pPr>
              <w:ind w:left="162"/>
              <w:jc w:val="left"/>
              <w:rPr>
                <w:b/>
                <w:bCs/>
                <w:color w:val="auto"/>
                <w:sz w:val="14"/>
                <w:szCs w:val="14"/>
              </w:rPr>
            </w:pPr>
            <w:r w:rsidRPr="000C3431">
              <w:rPr>
                <w:b/>
                <w:bCs/>
                <w:color w:val="auto"/>
                <w:sz w:val="14"/>
                <w:szCs w:val="12"/>
              </w:rPr>
              <w:t>Held with  Reserve  Bank  of  India  pending  transfer  to  Pakistan</w:t>
            </w:r>
          </w:p>
        </w:tc>
        <w:tc>
          <w:tcPr>
            <w:tcW w:w="81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b/>
                <w:bCs/>
                <w:sz w:val="14"/>
                <w:szCs w:val="14"/>
              </w:rPr>
            </w:pPr>
            <w:r>
              <w:rPr>
                <w:b/>
                <w:bCs/>
                <w:sz w:val="14"/>
                <w:szCs w:val="14"/>
              </w:rPr>
              <w:t>5,061.4</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5,754.8</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8,361.0</w:t>
            </w:r>
          </w:p>
        </w:tc>
        <w:tc>
          <w:tcPr>
            <w:tcW w:w="887"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b/>
                <w:bCs/>
                <w:sz w:val="14"/>
                <w:szCs w:val="14"/>
              </w:rPr>
            </w:pPr>
            <w:r>
              <w:rPr>
                <w:b/>
                <w:bCs/>
                <w:sz w:val="14"/>
                <w:szCs w:val="14"/>
              </w:rPr>
              <w:t>5,785.9</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5,754.8</w:t>
            </w:r>
          </w:p>
        </w:tc>
        <w:tc>
          <w:tcPr>
            <w:tcW w:w="90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b/>
                <w:bCs/>
                <w:sz w:val="14"/>
                <w:szCs w:val="14"/>
              </w:rPr>
            </w:pPr>
            <w:r>
              <w:rPr>
                <w:b/>
                <w:bCs/>
                <w:sz w:val="14"/>
                <w:szCs w:val="14"/>
              </w:rPr>
              <w:t>6,912.0</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6,912.0</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7,223.7</w:t>
            </w:r>
          </w:p>
        </w:tc>
        <w:tc>
          <w:tcPr>
            <w:tcW w:w="913"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b/>
                <w:bCs/>
                <w:sz w:val="14"/>
                <w:szCs w:val="14"/>
              </w:rPr>
            </w:pPr>
            <w:r>
              <w:rPr>
                <w:b/>
                <w:bCs/>
                <w:sz w:val="14"/>
                <w:szCs w:val="14"/>
              </w:rPr>
              <w:t>8,361.0</w:t>
            </w:r>
          </w:p>
        </w:tc>
      </w:tr>
      <w:tr w:rsidR="00C95E76" w:rsidRPr="000C3431" w:rsidTr="00C95E76">
        <w:trPr>
          <w:trHeight w:val="360"/>
          <w:jc w:val="center"/>
        </w:trPr>
        <w:tc>
          <w:tcPr>
            <w:tcW w:w="2430" w:type="dxa"/>
            <w:tcBorders>
              <w:top w:val="nil"/>
              <w:left w:val="nil"/>
              <w:bottom w:val="nil"/>
              <w:right w:val="nil"/>
            </w:tcBorders>
            <w:shd w:val="clear" w:color="auto" w:fill="auto"/>
            <w:vAlign w:val="center"/>
            <w:hideMark/>
          </w:tcPr>
          <w:p w:rsidR="00C95E76" w:rsidRPr="000C3431" w:rsidRDefault="00C95E76" w:rsidP="00C95E76">
            <w:pPr>
              <w:ind w:firstLineChars="200" w:firstLine="280"/>
              <w:jc w:val="left"/>
              <w:rPr>
                <w:color w:val="auto"/>
                <w:sz w:val="14"/>
                <w:szCs w:val="14"/>
              </w:rPr>
            </w:pPr>
            <w:r w:rsidRPr="000C3431">
              <w:rPr>
                <w:color w:val="auto"/>
                <w:sz w:val="14"/>
                <w:szCs w:val="16"/>
              </w:rPr>
              <w:t>Gold Coin and Bullion</w:t>
            </w:r>
          </w:p>
        </w:tc>
        <w:tc>
          <w:tcPr>
            <w:tcW w:w="81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4,374.5</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5,068.0</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7,573.7</w:t>
            </w:r>
          </w:p>
        </w:tc>
        <w:tc>
          <w:tcPr>
            <w:tcW w:w="887"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5,099.1</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5,068.0</w:t>
            </w:r>
          </w:p>
        </w:tc>
        <w:tc>
          <w:tcPr>
            <w:tcW w:w="90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6,124.7</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6,124.7</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6,436.4</w:t>
            </w:r>
          </w:p>
        </w:tc>
        <w:tc>
          <w:tcPr>
            <w:tcW w:w="913"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7,573.7</w:t>
            </w:r>
          </w:p>
        </w:tc>
      </w:tr>
      <w:tr w:rsidR="00C95E76" w:rsidRPr="000C3431" w:rsidTr="00C95E76">
        <w:trPr>
          <w:trHeight w:val="360"/>
          <w:jc w:val="center"/>
        </w:trPr>
        <w:tc>
          <w:tcPr>
            <w:tcW w:w="2430" w:type="dxa"/>
            <w:tcBorders>
              <w:top w:val="nil"/>
              <w:left w:val="nil"/>
              <w:bottom w:val="nil"/>
              <w:right w:val="nil"/>
            </w:tcBorders>
            <w:shd w:val="clear" w:color="auto" w:fill="auto"/>
            <w:vAlign w:val="center"/>
            <w:hideMark/>
          </w:tcPr>
          <w:p w:rsidR="00C95E76" w:rsidRPr="000C3431" w:rsidRDefault="00C95E76" w:rsidP="00C95E76">
            <w:pPr>
              <w:ind w:firstLineChars="200" w:firstLine="280"/>
              <w:jc w:val="left"/>
              <w:rPr>
                <w:color w:val="auto"/>
                <w:sz w:val="14"/>
                <w:szCs w:val="14"/>
              </w:rPr>
            </w:pPr>
            <w:r w:rsidRPr="000C3431">
              <w:rPr>
                <w:color w:val="auto"/>
                <w:sz w:val="14"/>
                <w:szCs w:val="16"/>
              </w:rPr>
              <w:t>Sterling Securities</w:t>
            </w:r>
          </w:p>
        </w:tc>
        <w:tc>
          <w:tcPr>
            <w:tcW w:w="81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528.5</w:t>
            </w:r>
          </w:p>
        </w:tc>
        <w:tc>
          <w:tcPr>
            <w:tcW w:w="887"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450.2</w:t>
            </w:r>
          </w:p>
        </w:tc>
        <w:tc>
          <w:tcPr>
            <w:tcW w:w="90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528.5</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528.5</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528.5</w:t>
            </w:r>
          </w:p>
        </w:tc>
        <w:tc>
          <w:tcPr>
            <w:tcW w:w="913"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528.5</w:t>
            </w:r>
          </w:p>
        </w:tc>
      </w:tr>
      <w:tr w:rsidR="00C95E76" w:rsidRPr="000C3431" w:rsidTr="00C95E76">
        <w:trPr>
          <w:trHeight w:val="360"/>
          <w:jc w:val="center"/>
        </w:trPr>
        <w:tc>
          <w:tcPr>
            <w:tcW w:w="2430" w:type="dxa"/>
            <w:tcBorders>
              <w:top w:val="nil"/>
              <w:left w:val="nil"/>
              <w:bottom w:val="nil"/>
              <w:right w:val="nil"/>
            </w:tcBorders>
            <w:shd w:val="clear" w:color="auto" w:fill="auto"/>
            <w:vAlign w:val="center"/>
            <w:hideMark/>
          </w:tcPr>
          <w:p w:rsidR="00C95E76" w:rsidRPr="000C3431" w:rsidRDefault="00C95E76" w:rsidP="00C95E76">
            <w:pPr>
              <w:ind w:firstLineChars="200" w:firstLine="280"/>
              <w:jc w:val="left"/>
              <w:rPr>
                <w:color w:val="auto"/>
                <w:sz w:val="14"/>
                <w:szCs w:val="14"/>
              </w:rPr>
            </w:pPr>
            <w:r w:rsidRPr="000C3431">
              <w:rPr>
                <w:color w:val="auto"/>
                <w:sz w:val="14"/>
                <w:szCs w:val="16"/>
              </w:rPr>
              <w:t>Govt. of India Securities</w:t>
            </w:r>
          </w:p>
        </w:tc>
        <w:tc>
          <w:tcPr>
            <w:tcW w:w="81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253.6</w:t>
            </w:r>
          </w:p>
        </w:tc>
        <w:tc>
          <w:tcPr>
            <w:tcW w:w="887"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231.8</w:t>
            </w:r>
          </w:p>
        </w:tc>
        <w:tc>
          <w:tcPr>
            <w:tcW w:w="90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253.6</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253.6</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253.6</w:t>
            </w:r>
          </w:p>
        </w:tc>
        <w:tc>
          <w:tcPr>
            <w:tcW w:w="913"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253.6</w:t>
            </w:r>
          </w:p>
        </w:tc>
      </w:tr>
      <w:tr w:rsidR="00C95E76" w:rsidRPr="000C3431" w:rsidTr="00C95E76">
        <w:trPr>
          <w:trHeight w:val="360"/>
          <w:jc w:val="center"/>
        </w:trPr>
        <w:tc>
          <w:tcPr>
            <w:tcW w:w="2430" w:type="dxa"/>
            <w:tcBorders>
              <w:top w:val="nil"/>
              <w:left w:val="nil"/>
              <w:bottom w:val="nil"/>
              <w:right w:val="nil"/>
            </w:tcBorders>
            <w:shd w:val="clear" w:color="auto" w:fill="auto"/>
            <w:vAlign w:val="center"/>
            <w:hideMark/>
          </w:tcPr>
          <w:p w:rsidR="00C95E76" w:rsidRPr="000C3431" w:rsidRDefault="00C95E76" w:rsidP="00C95E76">
            <w:pPr>
              <w:ind w:firstLineChars="200" w:firstLine="280"/>
              <w:jc w:val="left"/>
              <w:rPr>
                <w:color w:val="auto"/>
                <w:sz w:val="14"/>
                <w:szCs w:val="14"/>
              </w:rPr>
            </w:pPr>
            <w:r w:rsidRPr="000C3431">
              <w:rPr>
                <w:color w:val="auto"/>
                <w:sz w:val="14"/>
                <w:szCs w:val="16"/>
              </w:rPr>
              <w:t>Rupee Coins</w:t>
            </w:r>
          </w:p>
        </w:tc>
        <w:tc>
          <w:tcPr>
            <w:tcW w:w="81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5.2</w:t>
            </w:r>
          </w:p>
        </w:tc>
        <w:tc>
          <w:tcPr>
            <w:tcW w:w="887"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4.8</w:t>
            </w:r>
          </w:p>
        </w:tc>
        <w:tc>
          <w:tcPr>
            <w:tcW w:w="900" w:type="dxa"/>
            <w:tcBorders>
              <w:top w:val="nil"/>
              <w:left w:val="nil"/>
              <w:bottom w:val="nil"/>
              <w:right w:val="nil"/>
            </w:tcBorders>
            <w:shd w:val="clear" w:color="auto" w:fill="auto"/>
            <w:tcMar>
              <w:left w:w="43" w:type="dxa"/>
              <w:right w:w="43" w:type="dxa"/>
            </w:tcMar>
            <w:vAlign w:val="center"/>
            <w:hideMark/>
          </w:tcPr>
          <w:p w:rsidR="00C95E76" w:rsidRDefault="00C95E76" w:rsidP="00C95E76">
            <w:pPr>
              <w:jc w:val="right"/>
              <w:rPr>
                <w:sz w:val="14"/>
                <w:szCs w:val="14"/>
              </w:rPr>
            </w:pPr>
            <w:r>
              <w:rPr>
                <w:sz w:val="14"/>
                <w:szCs w:val="14"/>
              </w:rPr>
              <w:t>5.2</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5.2</w:t>
            </w:r>
          </w:p>
        </w:tc>
        <w:tc>
          <w:tcPr>
            <w:tcW w:w="900"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5.2</w:t>
            </w:r>
          </w:p>
        </w:tc>
        <w:tc>
          <w:tcPr>
            <w:tcW w:w="913" w:type="dxa"/>
            <w:tcBorders>
              <w:top w:val="nil"/>
              <w:left w:val="nil"/>
              <w:bottom w:val="nil"/>
              <w:right w:val="nil"/>
            </w:tcBorders>
            <w:shd w:val="clear" w:color="auto" w:fill="auto"/>
            <w:tcMar>
              <w:left w:w="43" w:type="dxa"/>
              <w:right w:w="43" w:type="dxa"/>
            </w:tcMar>
            <w:vAlign w:val="center"/>
          </w:tcPr>
          <w:p w:rsidR="00C95E76" w:rsidRDefault="00C95E76" w:rsidP="00C95E76">
            <w:pPr>
              <w:jc w:val="right"/>
              <w:rPr>
                <w:sz w:val="14"/>
                <w:szCs w:val="14"/>
              </w:rPr>
            </w:pPr>
            <w:r>
              <w:rPr>
                <w:sz w:val="14"/>
                <w:szCs w:val="14"/>
              </w:rPr>
              <w:t>5.2</w:t>
            </w:r>
          </w:p>
        </w:tc>
      </w:tr>
      <w:tr w:rsidR="00AB7A08" w:rsidRPr="000C3431" w:rsidTr="00BB085A">
        <w:trPr>
          <w:trHeight w:val="360"/>
          <w:jc w:val="center"/>
        </w:trPr>
        <w:tc>
          <w:tcPr>
            <w:tcW w:w="2430" w:type="dxa"/>
            <w:tcBorders>
              <w:top w:val="nil"/>
              <w:left w:val="nil"/>
              <w:bottom w:val="single" w:sz="12" w:space="0" w:color="auto"/>
              <w:right w:val="nil"/>
            </w:tcBorders>
            <w:shd w:val="clear" w:color="auto" w:fill="auto"/>
            <w:vAlign w:val="center"/>
            <w:hideMark/>
          </w:tcPr>
          <w:p w:rsidR="00AB7A08" w:rsidRPr="000C3431" w:rsidRDefault="00AB7A08" w:rsidP="00AB7A08">
            <w:pPr>
              <w:ind w:firstLineChars="114" w:firstLine="160"/>
              <w:jc w:val="left"/>
              <w:rPr>
                <w:b/>
                <w:bCs/>
                <w:color w:val="auto"/>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AB7A08" w:rsidRDefault="00AB7A08" w:rsidP="00AB7A08">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AB7A08" w:rsidRDefault="00AB7A08" w:rsidP="00AB7A08">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AB7A08" w:rsidRDefault="00AB7A08" w:rsidP="00AB7A08">
            <w:pPr>
              <w:jc w:val="right"/>
              <w:rPr>
                <w:b/>
                <w:bCs/>
                <w:sz w:val="14"/>
                <w:szCs w:val="14"/>
              </w:rPr>
            </w:pPr>
          </w:p>
        </w:tc>
        <w:tc>
          <w:tcPr>
            <w:tcW w:w="887" w:type="dxa"/>
            <w:tcBorders>
              <w:top w:val="nil"/>
              <w:left w:val="nil"/>
              <w:bottom w:val="single" w:sz="12" w:space="0" w:color="auto"/>
              <w:right w:val="nil"/>
            </w:tcBorders>
            <w:shd w:val="clear" w:color="auto" w:fill="auto"/>
            <w:tcMar>
              <w:left w:w="43" w:type="dxa"/>
              <w:right w:w="43" w:type="dxa"/>
            </w:tcMar>
            <w:vAlign w:val="center"/>
            <w:hideMark/>
          </w:tcPr>
          <w:p w:rsidR="00AB7A08" w:rsidRDefault="00AB7A08" w:rsidP="00AB7A08">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AB7A08" w:rsidRDefault="00AB7A08" w:rsidP="00AB7A08">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AB7A08" w:rsidRDefault="00AB7A08" w:rsidP="00AB7A08">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AB7A08" w:rsidRDefault="00AB7A08" w:rsidP="00AB7A08">
            <w:pPr>
              <w:jc w:val="right"/>
              <w:rPr>
                <w:b/>
                <w:bCs/>
                <w:sz w:val="14"/>
                <w:szCs w:val="14"/>
              </w:rPr>
            </w:pP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AB7A08" w:rsidRDefault="00AB7A08" w:rsidP="00AB7A08">
            <w:pPr>
              <w:jc w:val="right"/>
              <w:rPr>
                <w:b/>
                <w:bCs/>
                <w:sz w:val="14"/>
                <w:szCs w:val="14"/>
              </w:rPr>
            </w:pPr>
          </w:p>
        </w:tc>
        <w:tc>
          <w:tcPr>
            <w:tcW w:w="913" w:type="dxa"/>
            <w:tcBorders>
              <w:top w:val="nil"/>
              <w:left w:val="nil"/>
              <w:bottom w:val="single" w:sz="12" w:space="0" w:color="auto"/>
              <w:right w:val="nil"/>
            </w:tcBorders>
            <w:shd w:val="clear" w:color="auto" w:fill="auto"/>
            <w:tcMar>
              <w:left w:w="43" w:type="dxa"/>
              <w:right w:w="43" w:type="dxa"/>
            </w:tcMar>
            <w:vAlign w:val="center"/>
            <w:hideMark/>
          </w:tcPr>
          <w:p w:rsidR="00AB7A08" w:rsidRDefault="00AB7A08" w:rsidP="00AB7A08">
            <w:pPr>
              <w:jc w:val="right"/>
              <w:rPr>
                <w:b/>
                <w:bCs/>
                <w:sz w:val="14"/>
                <w:szCs w:val="14"/>
              </w:rPr>
            </w:pPr>
          </w:p>
        </w:tc>
      </w:tr>
      <w:tr w:rsidR="00AB7A08" w:rsidRPr="000C3431" w:rsidTr="00366DE3">
        <w:trPr>
          <w:trHeight w:val="360"/>
          <w:jc w:val="center"/>
        </w:trPr>
        <w:tc>
          <w:tcPr>
            <w:tcW w:w="7727" w:type="dxa"/>
            <w:gridSpan w:val="7"/>
            <w:tcBorders>
              <w:top w:val="single" w:sz="12" w:space="0" w:color="auto"/>
              <w:left w:val="nil"/>
              <w:bottom w:val="nil"/>
              <w:right w:val="nil"/>
            </w:tcBorders>
            <w:shd w:val="clear" w:color="auto" w:fill="auto"/>
            <w:vAlign w:val="center"/>
            <w:hideMark/>
          </w:tcPr>
          <w:p w:rsidR="00AB7A08" w:rsidRPr="000C3431" w:rsidRDefault="00AB7A08" w:rsidP="00AB7A08">
            <w:pPr>
              <w:jc w:val="left"/>
              <w:rPr>
                <w:color w:val="auto"/>
                <w:sz w:val="14"/>
                <w:szCs w:val="14"/>
              </w:rPr>
            </w:pPr>
            <w:r w:rsidRPr="000C3431">
              <w:rPr>
                <w:color w:val="auto"/>
                <w:sz w:val="14"/>
                <w:szCs w:val="14"/>
              </w:rPr>
              <w:t>1</w:t>
            </w:r>
            <w:r>
              <w:rPr>
                <w:color w:val="auto"/>
                <w:sz w:val="14"/>
                <w:szCs w:val="14"/>
              </w:rPr>
              <w:t>.</w:t>
            </w:r>
            <w:r w:rsidRPr="000C3431">
              <w:rPr>
                <w:color w:val="auto"/>
                <w:sz w:val="14"/>
                <w:szCs w:val="14"/>
              </w:rPr>
              <w:t xml:space="preserve"> </w:t>
            </w:r>
            <w:r>
              <w:rPr>
                <w:color w:val="auto"/>
                <w:sz w:val="14"/>
                <w:szCs w:val="14"/>
              </w:rPr>
              <w:t xml:space="preserve"> Gold</w:t>
            </w:r>
            <w:r w:rsidRPr="000C3431">
              <w:rPr>
                <w:color w:val="auto"/>
                <w:sz w:val="14"/>
                <w:szCs w:val="14"/>
              </w:rPr>
              <w:t xml:space="preserve"> is valued at end financial year (June ) on the basis of closing London Market Rate.</w:t>
            </w:r>
          </w:p>
        </w:tc>
        <w:tc>
          <w:tcPr>
            <w:tcW w:w="2713" w:type="dxa"/>
            <w:gridSpan w:val="3"/>
            <w:tcBorders>
              <w:top w:val="single" w:sz="12" w:space="0" w:color="auto"/>
              <w:left w:val="nil"/>
              <w:bottom w:val="nil"/>
              <w:right w:val="nil"/>
            </w:tcBorders>
            <w:shd w:val="clear" w:color="auto" w:fill="auto"/>
            <w:vAlign w:val="center"/>
            <w:hideMark/>
          </w:tcPr>
          <w:p w:rsidR="00AB7A08" w:rsidRPr="000C3431" w:rsidRDefault="00AB7A08" w:rsidP="00AB7A08">
            <w:pPr>
              <w:jc w:val="right"/>
              <w:rPr>
                <w:color w:val="auto"/>
                <w:sz w:val="14"/>
                <w:szCs w:val="14"/>
              </w:rPr>
            </w:pPr>
            <w:r w:rsidRPr="000C3431">
              <w:rPr>
                <w:color w:val="auto"/>
                <w:sz w:val="14"/>
                <w:szCs w:val="14"/>
              </w:rPr>
              <w:t>Source: Finance Department SBP</w:t>
            </w:r>
          </w:p>
        </w:tc>
      </w:tr>
      <w:tr w:rsidR="00AB7A08" w:rsidRPr="000C3431" w:rsidTr="00DD7280">
        <w:trPr>
          <w:trHeight w:val="360"/>
          <w:jc w:val="center"/>
        </w:trPr>
        <w:tc>
          <w:tcPr>
            <w:tcW w:w="10440" w:type="dxa"/>
            <w:gridSpan w:val="10"/>
            <w:tcBorders>
              <w:top w:val="nil"/>
              <w:left w:val="nil"/>
              <w:bottom w:val="nil"/>
              <w:right w:val="nil"/>
            </w:tcBorders>
            <w:shd w:val="clear" w:color="auto" w:fill="auto"/>
            <w:vAlign w:val="center"/>
            <w:hideMark/>
          </w:tcPr>
          <w:p w:rsidR="00AB7A08" w:rsidRPr="000C3431" w:rsidRDefault="00AB7A08" w:rsidP="00AB7A08">
            <w:pPr>
              <w:jc w:val="left"/>
              <w:rPr>
                <w:color w:val="auto"/>
                <w:sz w:val="14"/>
                <w:szCs w:val="14"/>
              </w:rPr>
            </w:pPr>
            <w:r w:rsidRPr="000C3431">
              <w:rPr>
                <w:color w:val="auto"/>
                <w:sz w:val="14"/>
                <w:szCs w:val="14"/>
              </w:rPr>
              <w:t>2.  Approved Foreign Exchanges includes SDR  held  with  IMF  w.e.f  June 2004</w:t>
            </w:r>
          </w:p>
        </w:tc>
      </w:tr>
      <w:tr w:rsidR="00AB7A08" w:rsidRPr="000C3431" w:rsidTr="00DD7280">
        <w:trPr>
          <w:trHeight w:val="360"/>
          <w:jc w:val="center"/>
        </w:trPr>
        <w:tc>
          <w:tcPr>
            <w:tcW w:w="10440" w:type="dxa"/>
            <w:gridSpan w:val="10"/>
            <w:tcBorders>
              <w:top w:val="nil"/>
              <w:left w:val="nil"/>
              <w:bottom w:val="nil"/>
              <w:right w:val="nil"/>
            </w:tcBorders>
            <w:shd w:val="clear" w:color="auto" w:fill="auto"/>
            <w:vAlign w:val="center"/>
            <w:hideMark/>
          </w:tcPr>
          <w:p w:rsidR="00AB7A08" w:rsidRPr="000C3431" w:rsidRDefault="00AB7A08" w:rsidP="00AB7A08">
            <w:pPr>
              <w:jc w:val="left"/>
              <w:rPr>
                <w:color w:val="auto"/>
                <w:sz w:val="14"/>
                <w:szCs w:val="14"/>
              </w:rPr>
            </w:pPr>
            <w:r w:rsidRPr="000C3431">
              <w:rPr>
                <w:color w:val="auto"/>
                <w:sz w:val="14"/>
                <w:szCs w:val="14"/>
              </w:rPr>
              <w:t>3.  Receivable from Reserve Bank of India.</w:t>
            </w:r>
          </w:p>
        </w:tc>
      </w:tr>
    </w:tbl>
    <w:p w:rsidR="008B2948" w:rsidRDefault="008B2948" w:rsidP="0069571C">
      <w:pPr>
        <w:jc w:val="left"/>
        <w:rPr>
          <w:color w:val="auto"/>
        </w:rPr>
      </w:pPr>
    </w:p>
    <w:p w:rsidR="008E3FA3" w:rsidRPr="00D5469A" w:rsidRDefault="008E3FA3" w:rsidP="0069571C">
      <w:pPr>
        <w:jc w:val="left"/>
        <w:rPr>
          <w:color w:val="auto"/>
        </w:rPr>
      </w:pPr>
    </w:p>
    <w:p w:rsidR="0038032A" w:rsidRDefault="0038032A"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BB4E76" w:rsidRDefault="00BB4E76" w:rsidP="0069571C">
      <w:pPr>
        <w:jc w:val="left"/>
        <w:rPr>
          <w:color w:val="auto"/>
        </w:rPr>
      </w:pPr>
    </w:p>
    <w:p w:rsidR="00E23D58" w:rsidRDefault="00E23D58" w:rsidP="0069571C">
      <w:pPr>
        <w:jc w:val="left"/>
        <w:rPr>
          <w:color w:val="auto"/>
        </w:rPr>
      </w:pPr>
    </w:p>
    <w:p w:rsidR="00E23D58" w:rsidRDefault="00E23D58" w:rsidP="0069571C">
      <w:pPr>
        <w:jc w:val="left"/>
        <w:rPr>
          <w:color w:val="auto"/>
        </w:rPr>
      </w:pPr>
    </w:p>
    <w:p w:rsidR="00A1737C" w:rsidRDefault="00A1737C" w:rsidP="0069571C">
      <w:pPr>
        <w:jc w:val="left"/>
        <w:rPr>
          <w:color w:val="auto"/>
        </w:rPr>
      </w:pPr>
    </w:p>
    <w:p w:rsidR="00A1737C" w:rsidRDefault="00A1737C" w:rsidP="0069571C">
      <w:pPr>
        <w:jc w:val="left"/>
        <w:rPr>
          <w:color w:val="auto"/>
        </w:rPr>
      </w:pPr>
    </w:p>
    <w:p w:rsidR="00E23D58" w:rsidRDefault="00E23D58" w:rsidP="0069571C">
      <w:pPr>
        <w:jc w:val="left"/>
        <w:rPr>
          <w:color w:val="auto"/>
        </w:rPr>
      </w:pPr>
    </w:p>
    <w:p w:rsidR="00CE7FA4" w:rsidRDefault="00CE7FA4" w:rsidP="0069571C">
      <w:pPr>
        <w:pStyle w:val="Footer"/>
        <w:tabs>
          <w:tab w:val="clear" w:pos="4320"/>
          <w:tab w:val="clear" w:pos="8640"/>
        </w:tabs>
        <w:ind w:left="1440"/>
        <w:rPr>
          <w:color w:val="auto"/>
        </w:rPr>
      </w:pPr>
    </w:p>
    <w:tbl>
      <w:tblPr>
        <w:tblW w:w="10502" w:type="dxa"/>
        <w:jc w:val="center"/>
        <w:tblLook w:val="04A0" w:firstRow="1" w:lastRow="0" w:firstColumn="1" w:lastColumn="0" w:noHBand="0" w:noVBand="1"/>
      </w:tblPr>
      <w:tblGrid>
        <w:gridCol w:w="3224"/>
        <w:gridCol w:w="759"/>
        <w:gridCol w:w="849"/>
        <w:gridCol w:w="810"/>
        <w:gridCol w:w="856"/>
        <w:gridCol w:w="810"/>
        <w:gridCol w:w="810"/>
        <w:gridCol w:w="810"/>
        <w:gridCol w:w="810"/>
        <w:gridCol w:w="764"/>
      </w:tblGrid>
      <w:tr w:rsidR="0000246F" w:rsidRPr="0000246F" w:rsidTr="00261F80">
        <w:trPr>
          <w:trHeight w:val="375"/>
          <w:jc w:val="center"/>
        </w:trPr>
        <w:tc>
          <w:tcPr>
            <w:tcW w:w="10502" w:type="dxa"/>
            <w:gridSpan w:val="10"/>
            <w:tcBorders>
              <w:top w:val="nil"/>
              <w:left w:val="nil"/>
              <w:bottom w:val="nil"/>
              <w:right w:val="nil"/>
            </w:tcBorders>
            <w:shd w:val="clear" w:color="auto" w:fill="auto"/>
            <w:noWrap/>
            <w:hideMark/>
          </w:tcPr>
          <w:p w:rsidR="0000246F" w:rsidRPr="0000246F" w:rsidRDefault="0000246F" w:rsidP="0000246F">
            <w:pPr>
              <w:rPr>
                <w:b/>
                <w:bCs/>
                <w:color w:val="auto"/>
                <w:sz w:val="28"/>
                <w:szCs w:val="28"/>
              </w:rPr>
            </w:pPr>
            <w:r w:rsidRPr="0000246F">
              <w:rPr>
                <w:b/>
                <w:bCs/>
                <w:color w:val="auto"/>
                <w:sz w:val="28"/>
              </w:rPr>
              <w:lastRenderedPageBreak/>
              <w:t xml:space="preserve">2.10 Liabilities and Assets of </w:t>
            </w:r>
            <w:r w:rsidRPr="0000246F">
              <w:rPr>
                <w:color w:val="auto"/>
                <w:szCs w:val="16"/>
              </w:rPr>
              <w:t xml:space="preserve"> </w:t>
            </w:r>
            <w:r w:rsidRPr="0000246F">
              <w:rPr>
                <w:b/>
                <w:bCs/>
                <w:color w:val="auto"/>
                <w:sz w:val="28"/>
                <w:szCs w:val="28"/>
              </w:rPr>
              <w:t xml:space="preserve"> State  Bank of  Pakistan</w:t>
            </w:r>
          </w:p>
        </w:tc>
      </w:tr>
      <w:tr w:rsidR="0000246F" w:rsidRPr="0000246F" w:rsidTr="00261F80">
        <w:trPr>
          <w:trHeight w:val="315"/>
          <w:jc w:val="center"/>
        </w:trPr>
        <w:tc>
          <w:tcPr>
            <w:tcW w:w="10502" w:type="dxa"/>
            <w:gridSpan w:val="10"/>
            <w:tcBorders>
              <w:top w:val="nil"/>
              <w:left w:val="nil"/>
              <w:bottom w:val="nil"/>
              <w:right w:val="nil"/>
            </w:tcBorders>
            <w:shd w:val="clear" w:color="auto" w:fill="auto"/>
            <w:noWrap/>
            <w:hideMark/>
          </w:tcPr>
          <w:p w:rsidR="0000246F" w:rsidRPr="0000246F" w:rsidRDefault="0000246F" w:rsidP="0000246F">
            <w:pPr>
              <w:rPr>
                <w:color w:val="auto"/>
                <w:sz w:val="24"/>
                <w:szCs w:val="24"/>
              </w:rPr>
            </w:pPr>
            <w:r w:rsidRPr="0000246F">
              <w:rPr>
                <w:color w:val="auto"/>
                <w:sz w:val="24"/>
                <w:szCs w:val="24"/>
              </w:rPr>
              <w:t xml:space="preserve">   </w:t>
            </w:r>
            <w:r w:rsidRPr="0000246F">
              <w:rPr>
                <w:b/>
                <w:bCs/>
                <w:color w:val="auto"/>
                <w:sz w:val="24"/>
                <w:szCs w:val="24"/>
              </w:rPr>
              <w:t>Banking Department</w:t>
            </w:r>
          </w:p>
        </w:tc>
      </w:tr>
      <w:tr w:rsidR="0000246F" w:rsidRPr="0000246F" w:rsidTr="00261F80">
        <w:trPr>
          <w:trHeight w:val="207"/>
          <w:jc w:val="center"/>
        </w:trPr>
        <w:tc>
          <w:tcPr>
            <w:tcW w:w="10502" w:type="dxa"/>
            <w:gridSpan w:val="10"/>
            <w:tcBorders>
              <w:top w:val="nil"/>
              <w:left w:val="nil"/>
              <w:bottom w:val="single" w:sz="12" w:space="0" w:color="auto"/>
              <w:right w:val="nil"/>
            </w:tcBorders>
            <w:shd w:val="clear" w:color="auto" w:fill="auto"/>
            <w:noWrap/>
            <w:vAlign w:val="bottom"/>
            <w:hideMark/>
          </w:tcPr>
          <w:p w:rsidR="0000246F" w:rsidRPr="0000246F" w:rsidRDefault="0000246F" w:rsidP="0000246F">
            <w:pPr>
              <w:jc w:val="right"/>
              <w:rPr>
                <w:color w:val="auto"/>
                <w:szCs w:val="16"/>
              </w:rPr>
            </w:pPr>
            <w:r w:rsidRPr="0000246F">
              <w:rPr>
                <w:color w:val="auto"/>
                <w:szCs w:val="16"/>
              </w:rPr>
              <w:t xml:space="preserve">       (Million Rupees)</w:t>
            </w:r>
          </w:p>
        </w:tc>
      </w:tr>
      <w:tr w:rsidR="00AB7A08" w:rsidRPr="0000246F" w:rsidTr="00AB7A08">
        <w:trPr>
          <w:trHeight w:val="222"/>
          <w:jc w:val="center"/>
        </w:trPr>
        <w:tc>
          <w:tcPr>
            <w:tcW w:w="3224" w:type="dxa"/>
            <w:vMerge w:val="restart"/>
            <w:tcBorders>
              <w:top w:val="nil"/>
              <w:left w:val="nil"/>
              <w:bottom w:val="single" w:sz="12" w:space="0" w:color="000000"/>
              <w:right w:val="single" w:sz="4" w:space="0" w:color="auto"/>
            </w:tcBorders>
            <w:shd w:val="clear" w:color="auto" w:fill="auto"/>
            <w:noWrap/>
            <w:vAlign w:val="center"/>
            <w:hideMark/>
          </w:tcPr>
          <w:p w:rsidR="00AB7A08" w:rsidRPr="0000246F" w:rsidRDefault="00AB7A08" w:rsidP="00AB7A08">
            <w:pPr>
              <w:rPr>
                <w:b/>
                <w:bCs/>
                <w:color w:val="auto"/>
                <w:sz w:val="14"/>
                <w:szCs w:val="14"/>
              </w:rPr>
            </w:pPr>
            <w:r w:rsidRPr="0000246F">
              <w:rPr>
                <w:b/>
                <w:bCs/>
                <w:color w:val="auto"/>
                <w:sz w:val="14"/>
                <w:szCs w:val="14"/>
              </w:rPr>
              <w:t>LAST  WEEKEND</w:t>
            </w:r>
          </w:p>
        </w:tc>
        <w:tc>
          <w:tcPr>
            <w:tcW w:w="759" w:type="dxa"/>
            <w:vMerge w:val="restart"/>
            <w:tcBorders>
              <w:top w:val="nil"/>
              <w:left w:val="single" w:sz="4" w:space="0" w:color="auto"/>
              <w:right w:val="single" w:sz="4" w:space="0" w:color="auto"/>
            </w:tcBorders>
            <w:shd w:val="clear" w:color="auto" w:fill="auto"/>
            <w:noWrap/>
            <w:vAlign w:val="center"/>
            <w:hideMark/>
          </w:tcPr>
          <w:p w:rsidR="00AB7A08" w:rsidRPr="00AB7A08" w:rsidRDefault="00AB7A08" w:rsidP="00AB7A08">
            <w:pPr>
              <w:jc w:val="right"/>
              <w:rPr>
                <w:b/>
                <w:bCs/>
                <w:color w:val="auto"/>
                <w:szCs w:val="16"/>
              </w:rPr>
            </w:pPr>
            <w:r w:rsidRPr="00AB7A08">
              <w:rPr>
                <w:b/>
                <w:bCs/>
                <w:color w:val="auto"/>
                <w:szCs w:val="16"/>
              </w:rPr>
              <w:t>FY17</w:t>
            </w:r>
          </w:p>
        </w:tc>
        <w:tc>
          <w:tcPr>
            <w:tcW w:w="849" w:type="dxa"/>
            <w:vMerge w:val="restart"/>
            <w:tcBorders>
              <w:top w:val="single" w:sz="12" w:space="0" w:color="auto"/>
              <w:left w:val="single" w:sz="4" w:space="0" w:color="auto"/>
              <w:right w:val="single" w:sz="4" w:space="0" w:color="auto"/>
            </w:tcBorders>
            <w:shd w:val="clear" w:color="auto" w:fill="auto"/>
            <w:noWrap/>
            <w:vAlign w:val="center"/>
          </w:tcPr>
          <w:p w:rsidR="00AB7A08" w:rsidRPr="00AB7A08" w:rsidRDefault="00AB7A08" w:rsidP="00AB7A08">
            <w:pPr>
              <w:jc w:val="right"/>
              <w:rPr>
                <w:b/>
                <w:bCs/>
                <w:color w:val="auto"/>
                <w:szCs w:val="16"/>
              </w:rPr>
            </w:pPr>
            <w:r w:rsidRPr="00AB7A08">
              <w:rPr>
                <w:b/>
                <w:bCs/>
                <w:color w:val="auto"/>
                <w:szCs w:val="16"/>
              </w:rPr>
              <w:t>FY18</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AB7A08" w:rsidRPr="00AB7A08" w:rsidRDefault="00AB7A08" w:rsidP="00246F19">
            <w:pPr>
              <w:jc w:val="right"/>
              <w:rPr>
                <w:b/>
                <w:bCs/>
                <w:color w:val="auto"/>
                <w:szCs w:val="16"/>
              </w:rPr>
            </w:pPr>
            <w:r w:rsidRPr="00AB7A08">
              <w:rPr>
                <w:b/>
                <w:bCs/>
                <w:color w:val="auto"/>
                <w:szCs w:val="16"/>
              </w:rPr>
              <w:t>FY19</w:t>
            </w:r>
          </w:p>
        </w:tc>
        <w:tc>
          <w:tcPr>
            <w:tcW w:w="1666" w:type="dxa"/>
            <w:gridSpan w:val="2"/>
            <w:tcBorders>
              <w:top w:val="single" w:sz="12" w:space="0" w:color="auto"/>
              <w:left w:val="single" w:sz="4" w:space="0" w:color="auto"/>
              <w:bottom w:val="single" w:sz="4" w:space="0" w:color="auto"/>
              <w:right w:val="single" w:sz="4" w:space="0" w:color="auto"/>
            </w:tcBorders>
            <w:shd w:val="clear" w:color="auto" w:fill="auto"/>
            <w:vAlign w:val="bottom"/>
          </w:tcPr>
          <w:p w:rsidR="00AB7A08" w:rsidRPr="0000246F" w:rsidRDefault="00AB7A08" w:rsidP="00AB7A08">
            <w:pPr>
              <w:rPr>
                <w:b/>
                <w:bCs/>
                <w:color w:val="auto"/>
                <w:szCs w:val="16"/>
              </w:rPr>
            </w:pPr>
            <w:r>
              <w:rPr>
                <w:b/>
                <w:bCs/>
                <w:color w:val="auto"/>
                <w:szCs w:val="16"/>
              </w:rPr>
              <w:t>2018</w:t>
            </w:r>
          </w:p>
        </w:tc>
        <w:tc>
          <w:tcPr>
            <w:tcW w:w="3194" w:type="dxa"/>
            <w:gridSpan w:val="4"/>
            <w:tcBorders>
              <w:top w:val="single" w:sz="12" w:space="0" w:color="auto"/>
              <w:left w:val="single" w:sz="4" w:space="0" w:color="auto"/>
              <w:bottom w:val="single" w:sz="4" w:space="0" w:color="auto"/>
              <w:right w:val="nil"/>
            </w:tcBorders>
            <w:shd w:val="clear" w:color="auto" w:fill="auto"/>
            <w:vAlign w:val="bottom"/>
          </w:tcPr>
          <w:p w:rsidR="00AB7A08" w:rsidRPr="0000246F" w:rsidRDefault="00AB7A08" w:rsidP="00AB7A08">
            <w:pPr>
              <w:rPr>
                <w:b/>
                <w:bCs/>
                <w:color w:val="auto"/>
                <w:szCs w:val="16"/>
              </w:rPr>
            </w:pPr>
            <w:r>
              <w:rPr>
                <w:b/>
                <w:bCs/>
                <w:color w:val="auto"/>
                <w:szCs w:val="16"/>
              </w:rPr>
              <w:t>2019</w:t>
            </w:r>
          </w:p>
        </w:tc>
      </w:tr>
      <w:tr w:rsidR="00AB7A08" w:rsidRPr="0000246F" w:rsidTr="00AB7A08">
        <w:trPr>
          <w:trHeight w:val="240"/>
          <w:jc w:val="center"/>
        </w:trPr>
        <w:tc>
          <w:tcPr>
            <w:tcW w:w="3224" w:type="dxa"/>
            <w:vMerge/>
            <w:tcBorders>
              <w:top w:val="nil"/>
              <w:left w:val="nil"/>
              <w:bottom w:val="single" w:sz="12" w:space="0" w:color="000000"/>
              <w:right w:val="single" w:sz="4" w:space="0" w:color="auto"/>
            </w:tcBorders>
            <w:vAlign w:val="center"/>
            <w:hideMark/>
          </w:tcPr>
          <w:p w:rsidR="00AB7A08" w:rsidRPr="0000246F" w:rsidRDefault="00AB7A08" w:rsidP="00AB7A08">
            <w:pPr>
              <w:jc w:val="left"/>
              <w:rPr>
                <w:b/>
                <w:bCs/>
                <w:color w:val="auto"/>
                <w:sz w:val="14"/>
                <w:szCs w:val="14"/>
              </w:rPr>
            </w:pPr>
          </w:p>
        </w:tc>
        <w:tc>
          <w:tcPr>
            <w:tcW w:w="759"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hideMark/>
          </w:tcPr>
          <w:p w:rsidR="00AB7A08" w:rsidRPr="006619BF" w:rsidRDefault="00AB7A08" w:rsidP="00AB7A08">
            <w:pPr>
              <w:jc w:val="right"/>
              <w:rPr>
                <w:b/>
                <w:bCs/>
                <w:color w:val="auto"/>
                <w:sz w:val="14"/>
                <w:szCs w:val="14"/>
              </w:rPr>
            </w:pPr>
          </w:p>
        </w:tc>
        <w:tc>
          <w:tcPr>
            <w:tcW w:w="849"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AB7A08" w:rsidRPr="006619BF" w:rsidRDefault="00AB7A08" w:rsidP="00AB7A08">
            <w:pPr>
              <w:jc w:val="right"/>
              <w:rPr>
                <w:b/>
                <w:bCs/>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AB7A08" w:rsidRPr="006619BF" w:rsidRDefault="00AB7A08" w:rsidP="00AB7A08">
            <w:pPr>
              <w:jc w:val="right"/>
              <w:rPr>
                <w:b/>
                <w:bCs/>
                <w:color w:val="auto"/>
                <w:sz w:val="14"/>
                <w:szCs w:val="14"/>
              </w:rPr>
            </w:pPr>
          </w:p>
        </w:tc>
        <w:tc>
          <w:tcPr>
            <w:tcW w:w="85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AB7A08" w:rsidRPr="006619BF" w:rsidRDefault="00AB7A08" w:rsidP="00AB7A08">
            <w:pPr>
              <w:jc w:val="right"/>
              <w:rPr>
                <w:b/>
                <w:color w:val="auto"/>
                <w:sz w:val="14"/>
                <w:szCs w:val="14"/>
              </w:rPr>
            </w:pPr>
            <w:r>
              <w:rPr>
                <w:b/>
                <w:color w:val="auto"/>
                <w:sz w:val="14"/>
                <w:szCs w:val="14"/>
              </w:rPr>
              <w:t>May</w:t>
            </w:r>
          </w:p>
        </w:tc>
        <w:tc>
          <w:tcPr>
            <w:tcW w:w="810"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AB7A08" w:rsidRPr="006619BF" w:rsidRDefault="00AB7A08" w:rsidP="00AB7A08">
            <w:pPr>
              <w:jc w:val="right"/>
              <w:rPr>
                <w:b/>
                <w:color w:val="auto"/>
                <w:sz w:val="14"/>
                <w:szCs w:val="14"/>
              </w:rPr>
            </w:pPr>
            <w:r>
              <w:rPr>
                <w:b/>
                <w:color w:val="auto"/>
                <w:sz w:val="14"/>
                <w:szCs w:val="14"/>
              </w:rPr>
              <w:t>Jun</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AB7A08" w:rsidRPr="006619BF" w:rsidRDefault="00AB7A08" w:rsidP="00AB7A08">
            <w:pPr>
              <w:jc w:val="right"/>
              <w:rPr>
                <w:b/>
                <w:color w:val="auto"/>
                <w:sz w:val="14"/>
                <w:szCs w:val="14"/>
              </w:rPr>
            </w:pPr>
            <w:r>
              <w:rPr>
                <w:b/>
                <w:color w:val="auto"/>
                <w:sz w:val="14"/>
                <w:szCs w:val="14"/>
              </w:rPr>
              <w:t>Mar</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AB7A08" w:rsidRPr="006619BF" w:rsidRDefault="00AB7A08" w:rsidP="00AB7A08">
            <w:pPr>
              <w:jc w:val="right"/>
              <w:rPr>
                <w:b/>
                <w:color w:val="auto"/>
                <w:sz w:val="14"/>
                <w:szCs w:val="14"/>
              </w:rPr>
            </w:pPr>
            <w:r>
              <w:rPr>
                <w:b/>
                <w:color w:val="auto"/>
                <w:sz w:val="14"/>
                <w:szCs w:val="14"/>
              </w:rPr>
              <w:t>Apr</w:t>
            </w:r>
          </w:p>
        </w:tc>
        <w:tc>
          <w:tcPr>
            <w:tcW w:w="810" w:type="dxa"/>
            <w:tcBorders>
              <w:top w:val="single" w:sz="4" w:space="0" w:color="auto"/>
              <w:bottom w:val="single" w:sz="12" w:space="0" w:color="auto"/>
            </w:tcBorders>
            <w:shd w:val="clear" w:color="auto" w:fill="auto"/>
            <w:noWrap/>
            <w:tcMar>
              <w:left w:w="43" w:type="dxa"/>
              <w:right w:w="43" w:type="dxa"/>
            </w:tcMar>
            <w:vAlign w:val="center"/>
          </w:tcPr>
          <w:p w:rsidR="00AB7A08" w:rsidRPr="006619BF" w:rsidRDefault="00AB7A08" w:rsidP="00AB7A08">
            <w:pPr>
              <w:jc w:val="right"/>
              <w:rPr>
                <w:b/>
                <w:color w:val="auto"/>
                <w:sz w:val="14"/>
                <w:szCs w:val="14"/>
              </w:rPr>
            </w:pPr>
            <w:r>
              <w:rPr>
                <w:b/>
                <w:color w:val="auto"/>
                <w:sz w:val="14"/>
                <w:szCs w:val="14"/>
              </w:rPr>
              <w:t>May</w:t>
            </w:r>
          </w:p>
        </w:tc>
        <w:tc>
          <w:tcPr>
            <w:tcW w:w="764" w:type="dxa"/>
            <w:tcBorders>
              <w:top w:val="single" w:sz="4" w:space="0" w:color="auto"/>
              <w:bottom w:val="single" w:sz="12" w:space="0" w:color="auto"/>
              <w:right w:val="nil"/>
            </w:tcBorders>
            <w:shd w:val="clear" w:color="auto" w:fill="auto"/>
            <w:noWrap/>
            <w:tcMar>
              <w:left w:w="43" w:type="dxa"/>
              <w:right w:w="43" w:type="dxa"/>
            </w:tcMar>
            <w:vAlign w:val="center"/>
          </w:tcPr>
          <w:p w:rsidR="00AB7A08" w:rsidRPr="006619BF" w:rsidRDefault="00AB7A08" w:rsidP="00246F19">
            <w:pPr>
              <w:jc w:val="right"/>
              <w:rPr>
                <w:b/>
                <w:color w:val="auto"/>
                <w:sz w:val="14"/>
                <w:szCs w:val="14"/>
              </w:rPr>
            </w:pPr>
            <w:r>
              <w:rPr>
                <w:b/>
                <w:color w:val="auto"/>
                <w:sz w:val="14"/>
                <w:szCs w:val="14"/>
              </w:rPr>
              <w:t>Jun</w:t>
            </w:r>
          </w:p>
        </w:tc>
      </w:tr>
      <w:tr w:rsidR="00AB7A08" w:rsidRPr="0000246F" w:rsidTr="00AB7A08">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AB7A08" w:rsidRPr="0000246F" w:rsidRDefault="00AB7A08" w:rsidP="00AB7A08">
            <w:pPr>
              <w:jc w:val="left"/>
              <w:rPr>
                <w:b/>
                <w:bCs/>
                <w:color w:val="auto"/>
                <w:sz w:val="14"/>
                <w:szCs w:val="14"/>
              </w:rPr>
            </w:pPr>
            <w:r w:rsidRPr="0000246F">
              <w:rPr>
                <w:b/>
                <w:bCs/>
                <w:color w:val="auto"/>
                <w:sz w:val="14"/>
                <w:szCs w:val="14"/>
              </w:rPr>
              <w:t>L  I  A  B  I  L  I  T  I  E  S</w:t>
            </w:r>
          </w:p>
        </w:tc>
        <w:tc>
          <w:tcPr>
            <w:tcW w:w="759" w:type="dxa"/>
            <w:tcBorders>
              <w:top w:val="nil"/>
              <w:left w:val="nil"/>
              <w:bottom w:val="nil"/>
              <w:right w:val="nil"/>
            </w:tcBorders>
            <w:shd w:val="clear" w:color="auto" w:fill="auto"/>
            <w:noWrap/>
            <w:tcMar>
              <w:left w:w="43" w:type="dxa"/>
              <w:right w:w="43" w:type="dxa"/>
            </w:tcMar>
            <w:vAlign w:val="center"/>
            <w:hideMark/>
          </w:tcPr>
          <w:p w:rsidR="00AB7A08" w:rsidRPr="0000246F" w:rsidRDefault="00AB7A08" w:rsidP="00AB7A08">
            <w:pPr>
              <w:jc w:val="right"/>
              <w:rPr>
                <w:rFonts w:ascii="Calibri" w:hAnsi="Calibri"/>
                <w:sz w:val="22"/>
                <w:szCs w:val="22"/>
              </w:rPr>
            </w:pPr>
          </w:p>
        </w:tc>
        <w:tc>
          <w:tcPr>
            <w:tcW w:w="849" w:type="dxa"/>
            <w:tcBorders>
              <w:top w:val="nil"/>
              <w:left w:val="nil"/>
              <w:bottom w:val="nil"/>
              <w:right w:val="nil"/>
            </w:tcBorders>
            <w:shd w:val="clear" w:color="auto" w:fill="auto"/>
            <w:noWrap/>
            <w:tcMar>
              <w:left w:w="43" w:type="dxa"/>
              <w:right w:w="43" w:type="dxa"/>
            </w:tcMar>
            <w:vAlign w:val="center"/>
          </w:tcPr>
          <w:p w:rsidR="00AB7A08" w:rsidRPr="0000246F" w:rsidRDefault="00AB7A08" w:rsidP="00AB7A08">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AB7A08" w:rsidRPr="0000246F" w:rsidRDefault="00AB7A08" w:rsidP="00AB7A08">
            <w:pPr>
              <w:jc w:val="right"/>
              <w:rPr>
                <w:rFonts w:ascii="Calibri" w:hAnsi="Calibri"/>
                <w:sz w:val="22"/>
                <w:szCs w:val="22"/>
              </w:rPr>
            </w:pPr>
          </w:p>
        </w:tc>
        <w:tc>
          <w:tcPr>
            <w:tcW w:w="856" w:type="dxa"/>
            <w:tcBorders>
              <w:top w:val="nil"/>
              <w:left w:val="nil"/>
              <w:bottom w:val="nil"/>
              <w:right w:val="nil"/>
            </w:tcBorders>
            <w:shd w:val="clear" w:color="auto" w:fill="auto"/>
            <w:noWrap/>
            <w:tcMar>
              <w:left w:w="43" w:type="dxa"/>
              <w:right w:w="43" w:type="dxa"/>
            </w:tcMar>
            <w:vAlign w:val="center"/>
            <w:hideMark/>
          </w:tcPr>
          <w:p w:rsidR="00AB7A08" w:rsidRPr="0000246F" w:rsidRDefault="00AB7A08" w:rsidP="00AB7A08">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AB7A08" w:rsidRPr="0000246F" w:rsidRDefault="00AB7A08" w:rsidP="00AB7A08">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hideMark/>
          </w:tcPr>
          <w:p w:rsidR="00AB7A08" w:rsidRPr="0000246F" w:rsidRDefault="00AB7A08" w:rsidP="00AB7A08">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AB7A08" w:rsidRPr="0000246F" w:rsidRDefault="00AB7A08" w:rsidP="00AB7A08">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AB7A08" w:rsidRPr="0000246F" w:rsidRDefault="00AB7A08" w:rsidP="00AB7A08">
            <w:pPr>
              <w:jc w:val="right"/>
              <w:rPr>
                <w:rFonts w:ascii="Calibri" w:hAnsi="Calibri"/>
                <w:sz w:val="22"/>
                <w:szCs w:val="22"/>
              </w:rPr>
            </w:pPr>
          </w:p>
        </w:tc>
        <w:tc>
          <w:tcPr>
            <w:tcW w:w="764" w:type="dxa"/>
            <w:tcBorders>
              <w:top w:val="nil"/>
              <w:left w:val="nil"/>
              <w:bottom w:val="nil"/>
              <w:right w:val="nil"/>
            </w:tcBorders>
            <w:shd w:val="clear" w:color="auto" w:fill="auto"/>
            <w:noWrap/>
            <w:tcMar>
              <w:left w:w="43" w:type="dxa"/>
              <w:right w:w="43" w:type="dxa"/>
            </w:tcMar>
            <w:vAlign w:val="center"/>
          </w:tcPr>
          <w:p w:rsidR="00AB7A08" w:rsidRPr="0000246F" w:rsidRDefault="00AB7A08" w:rsidP="00AB7A08">
            <w:pPr>
              <w:jc w:val="right"/>
              <w:rPr>
                <w:rFonts w:ascii="Calibri" w:hAnsi="Calibri"/>
                <w:sz w:val="22"/>
                <w:szCs w:val="22"/>
              </w:rPr>
            </w:pP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Capital Paid-up</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100.0</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100.0</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100.0</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100.0</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100.0</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bookmarkStart w:id="0" w:name="_GoBack"/>
            <w:bookmarkEnd w:id="0"/>
            <w:r>
              <w:rPr>
                <w:sz w:val="14"/>
                <w:szCs w:val="14"/>
              </w:rPr>
              <w:t>100.0</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Reserve Fund</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89,364.5</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103,135.7</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58,135.7</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103,135.7</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103,135.7</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58,135.7</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58,135.7</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58,135.7</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58,135.7</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Rural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2,600.0</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2,600.0</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2,600.0</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2,600.0</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2,600.0</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2,600.0</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Industrial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1,600.0</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1,600.0</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1,600.0</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1,600.0</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1,600.0</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1,600.0</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Export</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1,500.0</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1,500.0</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1,500.0</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1,500.0</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1,500.0</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1,500.0</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Loans Guarantee Fund</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900.0</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900.0</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900.0</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900.0</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900.0</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900.0</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Housing Credit Fund</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4,700.0</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4,700.0</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4,700.0</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4,700.0</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4,700.0</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4,700.0</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jc w:val="left"/>
              <w:rPr>
                <w:color w:val="auto"/>
                <w:sz w:val="14"/>
              </w:rPr>
            </w:pPr>
            <w:r>
              <w:rPr>
                <w:b/>
                <w:bCs/>
                <w:color w:val="auto"/>
                <w:sz w:val="14"/>
                <w:szCs w:val="14"/>
              </w:rPr>
              <w:t xml:space="preserve">      </w:t>
            </w:r>
            <w:r w:rsidRPr="0000246F">
              <w:rPr>
                <w:b/>
                <w:bCs/>
                <w:color w:val="auto"/>
                <w:sz w:val="14"/>
                <w:szCs w:val="14"/>
              </w:rPr>
              <w:t>D  e  p  o  s  i  t  s</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r>
              <w:rPr>
                <w:b/>
                <w:bCs/>
                <w:sz w:val="14"/>
                <w:szCs w:val="14"/>
              </w:rPr>
              <w:t>1,931,266.0</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b/>
                <w:bCs/>
                <w:sz w:val="14"/>
                <w:szCs w:val="14"/>
              </w:rPr>
            </w:pPr>
            <w:r>
              <w:rPr>
                <w:b/>
                <w:bCs/>
                <w:sz w:val="14"/>
                <w:szCs w:val="14"/>
              </w:rPr>
              <w:t>2,907,186.3</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b/>
                <w:bCs/>
                <w:sz w:val="14"/>
                <w:szCs w:val="14"/>
              </w:rPr>
            </w:pPr>
            <w:r>
              <w:rPr>
                <w:b/>
                <w:bCs/>
                <w:sz w:val="14"/>
                <w:szCs w:val="14"/>
              </w:rPr>
              <w:t>4,307,760.6</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r>
              <w:rPr>
                <w:b/>
                <w:bCs/>
                <w:sz w:val="14"/>
                <w:szCs w:val="14"/>
              </w:rPr>
              <w:t>2,124,675.9</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2,907,186.3</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r>
              <w:rPr>
                <w:b/>
                <w:bCs/>
                <w:sz w:val="14"/>
                <w:szCs w:val="14"/>
              </w:rPr>
              <w:t>3,402,581.5</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3,861,923.7</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4,149,832.8</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4,307,760.6</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Federal Govt.</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76,078.5</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803,377.4</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347,654.3</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17,917.5</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803,377.4</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59,096.6</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516,089.2</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806,599.3</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347,654.3</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Provincial Govts.</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102,523.4</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67,094.4</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209,294.7</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170,149.4</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67,094.4</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369,917.2</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331,195.9</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265,310.1</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209,294.7</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Banks</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669,337.5</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832,450.5</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1,282,761.3</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716,538.5</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832,450.5</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872,225.6</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900,945.5</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871,138.9</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1,282,761.3</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1,083,326.5</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1,204,264.0</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2,468,050.3</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1,220,070.5</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1,204,264.0</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2,101,342.1</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2,113,693.1</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2,206,784.5</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2,468,050.3</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100" w:firstLine="140"/>
              <w:jc w:val="left"/>
              <w:rPr>
                <w:color w:val="auto"/>
                <w:sz w:val="14"/>
                <w:szCs w:val="14"/>
              </w:rPr>
            </w:pPr>
            <w:r w:rsidRPr="0000246F">
              <w:rPr>
                <w:color w:val="auto"/>
                <w:sz w:val="14"/>
              </w:rPr>
              <w:t>Allocation of Special Drawing rights</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144,193.0</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168,835.9</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225,080.9</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162,179.9</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168,835.9</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192,475.9</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192,900.4</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203,035.7</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225,080.9</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100" w:firstLine="140"/>
              <w:jc w:val="left"/>
              <w:rPr>
                <w:color w:val="auto"/>
                <w:sz w:val="14"/>
                <w:szCs w:val="14"/>
              </w:rPr>
            </w:pPr>
            <w:r w:rsidRPr="0000246F">
              <w:rPr>
                <w:color w:val="auto"/>
                <w:sz w:val="14"/>
              </w:rPr>
              <w:t>Bills Payable</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630.5</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710.3</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1,169.8</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645.5</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710.3</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1,221.0</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1,792.4</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1,077.1</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1,169.8</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100" w:firstLine="140"/>
              <w:jc w:val="left"/>
              <w:rPr>
                <w:color w:val="auto"/>
                <w:sz w:val="14"/>
                <w:szCs w:val="14"/>
              </w:rPr>
            </w:pPr>
            <w:r w:rsidRPr="0000246F">
              <w:rPr>
                <w:color w:val="auto"/>
                <w:sz w:val="14"/>
              </w:rPr>
              <w:t>Re-valuation Account</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358,755.3</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387,297.5</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523,255.7</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389,217.6</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387,297.5</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436,778.5</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433,626.8</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452,907.5</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523,255.7</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100" w:firstLine="140"/>
              <w:jc w:val="left"/>
              <w:rPr>
                <w:color w:val="auto"/>
                <w:sz w:val="14"/>
                <w:szCs w:val="14"/>
              </w:rPr>
            </w:pPr>
            <w:r w:rsidRPr="0000246F">
              <w:rPr>
                <w:color w:val="auto"/>
                <w:sz w:val="14"/>
              </w:rPr>
              <w:t>Other Liabilities</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453,416.0</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871,945.4</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976,452.8</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658,487.8</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871,945.4</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2,056,717.4</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1,432,779.1</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1,114,791.8</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976,452.8</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jc w:val="left"/>
              <w:rPr>
                <w:b/>
                <w:bCs/>
                <w:color w:val="auto"/>
                <w:sz w:val="14"/>
                <w:szCs w:val="14"/>
              </w:rPr>
            </w:pPr>
            <w:r w:rsidRPr="0000246F">
              <w:rPr>
                <w:b/>
                <w:bCs/>
                <w:color w:val="auto"/>
                <w:sz w:val="14"/>
              </w:rPr>
              <w:t>Total Liabilities/Assets</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r>
              <w:rPr>
                <w:b/>
                <w:bCs/>
                <w:sz w:val="14"/>
                <w:szCs w:val="14"/>
              </w:rPr>
              <w:t>2,989,025.2</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b/>
                <w:bCs/>
                <w:sz w:val="14"/>
                <w:szCs w:val="14"/>
              </w:rPr>
            </w:pPr>
            <w:r>
              <w:rPr>
                <w:b/>
                <w:bCs/>
                <w:sz w:val="14"/>
                <w:szCs w:val="14"/>
              </w:rPr>
              <w:t>4,450,511.1</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b/>
                <w:bCs/>
                <w:sz w:val="14"/>
                <w:szCs w:val="14"/>
              </w:rPr>
            </w:pPr>
            <w:r>
              <w:rPr>
                <w:b/>
                <w:bCs/>
                <w:sz w:val="14"/>
                <w:szCs w:val="14"/>
              </w:rPr>
              <w:t>6,103,255.3</w:t>
            </w:r>
          </w:p>
        </w:tc>
        <w:tc>
          <w:tcPr>
            <w:tcW w:w="856" w:type="dxa"/>
            <w:tcBorders>
              <w:top w:val="nil"/>
              <w:left w:val="nil"/>
              <w:bottom w:val="nil"/>
              <w:right w:val="nil"/>
            </w:tcBorders>
            <w:shd w:val="clear" w:color="auto" w:fill="auto"/>
            <w:tcMar>
              <w:left w:w="43" w:type="dxa"/>
              <w:right w:w="43" w:type="dxa"/>
            </w:tcMar>
            <w:vAlign w:val="center"/>
            <w:hideMark/>
          </w:tcPr>
          <w:p w:rsidR="00F81D55" w:rsidRDefault="00F81D55" w:rsidP="00F81D55">
            <w:pPr>
              <w:jc w:val="right"/>
              <w:rPr>
                <w:b/>
                <w:bCs/>
                <w:sz w:val="14"/>
                <w:szCs w:val="14"/>
              </w:rPr>
            </w:pPr>
            <w:r>
              <w:rPr>
                <w:b/>
                <w:bCs/>
                <w:sz w:val="14"/>
                <w:szCs w:val="14"/>
              </w:rPr>
              <w:t>3,449,742.4</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b/>
                <w:bCs/>
                <w:sz w:val="14"/>
                <w:szCs w:val="14"/>
              </w:rPr>
            </w:pPr>
            <w:r>
              <w:rPr>
                <w:b/>
                <w:bCs/>
                <w:sz w:val="14"/>
                <w:szCs w:val="14"/>
              </w:rPr>
              <w:t>4,450,511.1</w:t>
            </w:r>
          </w:p>
        </w:tc>
        <w:tc>
          <w:tcPr>
            <w:tcW w:w="810" w:type="dxa"/>
            <w:tcBorders>
              <w:top w:val="nil"/>
              <w:left w:val="nil"/>
              <w:bottom w:val="nil"/>
              <w:right w:val="nil"/>
            </w:tcBorders>
            <w:shd w:val="clear" w:color="auto" w:fill="auto"/>
            <w:tcMar>
              <w:left w:w="43" w:type="dxa"/>
              <w:right w:w="43" w:type="dxa"/>
            </w:tcMar>
            <w:vAlign w:val="center"/>
            <w:hideMark/>
          </w:tcPr>
          <w:p w:rsidR="00F81D55" w:rsidRDefault="00F81D55" w:rsidP="00F81D55">
            <w:pPr>
              <w:jc w:val="right"/>
              <w:rPr>
                <w:b/>
                <w:bCs/>
                <w:sz w:val="14"/>
                <w:szCs w:val="14"/>
              </w:rPr>
            </w:pPr>
            <w:r>
              <w:rPr>
                <w:b/>
                <w:bCs/>
                <w:sz w:val="14"/>
                <w:szCs w:val="14"/>
              </w:rPr>
              <w:t>6,159,310.0</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b/>
                <w:bCs/>
                <w:sz w:val="14"/>
                <w:szCs w:val="14"/>
              </w:rPr>
            </w:pPr>
            <w:r>
              <w:rPr>
                <w:b/>
                <w:bCs/>
                <w:sz w:val="14"/>
                <w:szCs w:val="14"/>
              </w:rPr>
              <w:t>5,992,558.0</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b/>
                <w:bCs/>
                <w:sz w:val="14"/>
                <w:szCs w:val="14"/>
              </w:rPr>
            </w:pPr>
            <w:r>
              <w:rPr>
                <w:b/>
                <w:bCs/>
                <w:sz w:val="14"/>
                <w:szCs w:val="14"/>
              </w:rPr>
              <w:t>5,991,180.5</w:t>
            </w:r>
          </w:p>
        </w:tc>
        <w:tc>
          <w:tcPr>
            <w:tcW w:w="764"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b/>
                <w:bCs/>
                <w:sz w:val="14"/>
                <w:szCs w:val="14"/>
              </w:rPr>
            </w:pPr>
            <w:r>
              <w:rPr>
                <w:b/>
                <w:bCs/>
                <w:sz w:val="14"/>
                <w:szCs w:val="14"/>
              </w:rPr>
              <w:t>6,103,255.3</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jc w:val="left"/>
              <w:rPr>
                <w:b/>
                <w:bCs/>
                <w:color w:val="auto"/>
                <w:sz w:val="14"/>
                <w:szCs w:val="14"/>
              </w:rPr>
            </w:pPr>
            <w:r w:rsidRPr="0000246F">
              <w:rPr>
                <w:b/>
                <w:bCs/>
                <w:color w:val="auto"/>
                <w:sz w:val="14"/>
                <w:szCs w:val="14"/>
              </w:rPr>
              <w:t>A  S  S  E  T  S</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rFonts w:ascii="Calibri" w:hAnsi="Calibri"/>
                <w:sz w:val="22"/>
                <w:szCs w:val="22"/>
              </w:rPr>
            </w:pPr>
          </w:p>
        </w:tc>
        <w:tc>
          <w:tcPr>
            <w:tcW w:w="849"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rFonts w:ascii="Calibri" w:hAnsi="Calibri"/>
                <w:sz w:val="22"/>
                <w:szCs w:val="22"/>
              </w:rPr>
            </w:pP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100" w:firstLine="140"/>
              <w:jc w:val="left"/>
              <w:rPr>
                <w:color w:val="auto"/>
                <w:sz w:val="14"/>
                <w:szCs w:val="14"/>
              </w:rPr>
            </w:pPr>
            <w:r w:rsidRPr="0000246F">
              <w:rPr>
                <w:color w:val="auto"/>
                <w:sz w:val="14"/>
              </w:rPr>
              <w:t>Notes and Coins</w:t>
            </w:r>
            <w:r w:rsidRPr="00B71E13">
              <w:rPr>
                <w:color w:val="auto"/>
                <w:sz w:val="14"/>
                <w:vertAlign w:val="superscript"/>
              </w:rPr>
              <w:t>1</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111.4</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196.7</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198.8</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157.7</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196.7</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150.4</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101.3</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107.2</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198.8</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100" w:firstLine="141"/>
              <w:jc w:val="left"/>
              <w:rPr>
                <w:b/>
                <w:bCs/>
                <w:color w:val="auto"/>
                <w:sz w:val="14"/>
                <w:szCs w:val="14"/>
              </w:rPr>
            </w:pPr>
            <w:r w:rsidRPr="0000246F">
              <w:rPr>
                <w:b/>
                <w:bCs/>
                <w:color w:val="auto"/>
                <w:sz w:val="14"/>
                <w:szCs w:val="14"/>
              </w:rPr>
              <w:t>Bills Purchased and  Discounted Internal</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r>
              <w:rPr>
                <w:b/>
                <w:bCs/>
                <w:sz w:val="14"/>
                <w:szCs w:val="14"/>
              </w:rPr>
              <w:t>37.0</w:t>
            </w:r>
          </w:p>
        </w:tc>
        <w:tc>
          <w:tcPr>
            <w:tcW w:w="849"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3.6</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3.6</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3.6</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Exports Sector</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3.6</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3.6</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3.6</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3.6</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3.6</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3.6</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33.4</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100" w:firstLine="140"/>
              <w:jc w:val="left"/>
              <w:rPr>
                <w:color w:val="auto"/>
                <w:sz w:val="14"/>
                <w:szCs w:val="14"/>
              </w:rPr>
            </w:pPr>
            <w:r w:rsidRPr="0000246F">
              <w:rPr>
                <w:color w:val="auto"/>
                <w:sz w:val="14"/>
              </w:rPr>
              <w:t>Balance held outside Pakistan</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271,214.7</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1,279,444.4</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905,746.1</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1,003,603.3</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1,279,444.4</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973,161.4</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911,645.3</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876,909.6</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905,746.1</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100" w:firstLine="140"/>
              <w:jc w:val="left"/>
              <w:rPr>
                <w:color w:val="auto"/>
                <w:sz w:val="14"/>
                <w:szCs w:val="14"/>
              </w:rPr>
            </w:pPr>
            <w:r w:rsidRPr="0000246F">
              <w:rPr>
                <w:color w:val="auto"/>
                <w:sz w:val="14"/>
              </w:rPr>
              <w:t>SDR held with IMF</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12,606.0</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33,654.4</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21,308.4</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32,327.7</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33,654.4</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23,215.5</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23,266.7</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19,221.4</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21,308.4</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100" w:firstLine="140"/>
              <w:jc w:val="left"/>
              <w:rPr>
                <w:color w:val="auto"/>
                <w:sz w:val="14"/>
                <w:szCs w:val="14"/>
              </w:rPr>
            </w:pPr>
            <w:r w:rsidRPr="0000246F">
              <w:rPr>
                <w:color w:val="auto"/>
                <w:sz w:val="14"/>
              </w:rPr>
              <w:t>Govt. Debtor Balances</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7,279.2</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34,242.4</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26,080.8</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28,459.4</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34,242.4</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28,542.2</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24,029.9</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23,649.5</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26,080.8</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numPr>
                <w:ilvl w:val="0"/>
                <w:numId w:val="7"/>
              </w:numPr>
              <w:jc w:val="left"/>
              <w:rPr>
                <w:b/>
                <w:bCs/>
                <w:color w:val="auto"/>
                <w:sz w:val="14"/>
                <w:szCs w:val="14"/>
              </w:rPr>
            </w:pPr>
            <w:r w:rsidRPr="0000246F">
              <w:rPr>
                <w:b/>
                <w:bCs/>
                <w:color w:val="auto"/>
                <w:sz w:val="14"/>
                <w:szCs w:val="14"/>
              </w:rPr>
              <w:t>Loans  and  Advances  to  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r>
              <w:rPr>
                <w:b/>
                <w:bCs/>
                <w:sz w:val="14"/>
                <w:szCs w:val="14"/>
              </w:rPr>
              <w:t>335,148.9</w:t>
            </w:r>
          </w:p>
        </w:tc>
        <w:tc>
          <w:tcPr>
            <w:tcW w:w="849"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423,356.9</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563,998.1</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r>
              <w:rPr>
                <w:b/>
                <w:bCs/>
                <w:sz w:val="14"/>
                <w:szCs w:val="14"/>
              </w:rPr>
              <w:t>418,326.1</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423,356.9</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r>
              <w:rPr>
                <w:b/>
                <w:bCs/>
                <w:sz w:val="14"/>
                <w:szCs w:val="14"/>
              </w:rPr>
              <w:t>532,884.1</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540,236.9</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550,553.1</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563,998.1</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Agricultural Sector</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1,216.6</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1,059.8</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1,282.8</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934.7</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1,059.8</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1,148.0</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1,126.7</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1,122.3</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1,282.8</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79,195.9</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113,523.9</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150,079.1</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109,296.4</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113,523.9</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139,310.1</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141,632.0</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146,930.3</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150,079.1</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Export Sector</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238,383.0</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292,469.4</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386,889.4</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291,791.9</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292,469.4</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375,876.6</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380,747.1</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385,759.5</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386,889.4</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20"/>
              </w:rPr>
            </w:pPr>
            <w:r>
              <w:rPr>
                <w:sz w:val="20"/>
              </w:rPr>
              <w:t>-</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20"/>
              </w:rPr>
            </w:pPr>
            <w:r>
              <w:rPr>
                <w:sz w:val="20"/>
              </w:rPr>
              <w:t>-</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20"/>
              </w:rPr>
            </w:pPr>
            <w:r>
              <w:rPr>
                <w:sz w:val="20"/>
              </w:rPr>
              <w:t>-</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20"/>
              </w:rPr>
            </w:pPr>
            <w:r>
              <w:rPr>
                <w:sz w:val="20"/>
              </w:rPr>
              <w:t>-</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20"/>
              </w:rPr>
            </w:pPr>
            <w:r>
              <w:rPr>
                <w:sz w:val="20"/>
              </w:rPr>
              <w:t>-</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16,353.3</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16,303.7</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25,746.8</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16,303.2</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16,303.7</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16,549.5</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16,731.1</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16,740.9</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25,746.8</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numPr>
                <w:ilvl w:val="0"/>
                <w:numId w:val="7"/>
              </w:numPr>
              <w:jc w:val="left"/>
              <w:rPr>
                <w:b/>
                <w:bCs/>
                <w:color w:val="auto"/>
                <w:sz w:val="14"/>
                <w:szCs w:val="14"/>
              </w:rPr>
            </w:pPr>
            <w:r w:rsidRPr="0000246F">
              <w:rPr>
                <w:b/>
                <w:bCs/>
                <w:color w:val="auto"/>
                <w:sz w:val="14"/>
                <w:szCs w:val="14"/>
              </w:rPr>
              <w:t>Loans  and  Ad</w:t>
            </w:r>
            <w:r>
              <w:rPr>
                <w:b/>
                <w:bCs/>
                <w:color w:val="auto"/>
                <w:sz w:val="14"/>
                <w:szCs w:val="14"/>
              </w:rPr>
              <w:t xml:space="preserve">vances  to  Non-Bank Financial </w:t>
            </w:r>
            <w:r w:rsidRPr="0000246F">
              <w:rPr>
                <w:b/>
                <w:bCs/>
                <w:color w:val="auto"/>
                <w:sz w:val="14"/>
                <w:szCs w:val="14"/>
              </w:rPr>
              <w:t>Comp</w:t>
            </w:r>
            <w:r>
              <w:rPr>
                <w:b/>
                <w:bCs/>
                <w:color w:val="auto"/>
                <w:sz w:val="14"/>
                <w:szCs w:val="14"/>
              </w:rPr>
              <w:t>.</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r>
              <w:rPr>
                <w:b/>
                <w:bCs/>
                <w:sz w:val="14"/>
                <w:szCs w:val="14"/>
              </w:rPr>
              <w:t>8,250.2</w:t>
            </w:r>
          </w:p>
        </w:tc>
        <w:tc>
          <w:tcPr>
            <w:tcW w:w="849"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9,940.1</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11,742.5</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r>
              <w:rPr>
                <w:b/>
                <w:bCs/>
                <w:sz w:val="14"/>
                <w:szCs w:val="14"/>
              </w:rPr>
              <w:t>9,190.6</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9,940.1</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r>
              <w:rPr>
                <w:b/>
                <w:bCs/>
                <w:sz w:val="14"/>
                <w:szCs w:val="14"/>
              </w:rPr>
              <w:t>11,371.0</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11,347.5</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11,453.2</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11,742.5</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szCs w:val="14"/>
              </w:rPr>
              <w:t>Agriculture Sector</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420.9</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363.7</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279.9</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366.3</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363.7</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301.6</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300.0</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284.9</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279.9</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Industrial Sector</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7,829.3</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9,576.5</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11,462.5</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8,824.3</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9,576.5</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11,069.4</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11,047.4</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11,168.3</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11,462.5</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Housing Sector</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100" w:firstLine="141"/>
              <w:jc w:val="left"/>
              <w:rPr>
                <w:b/>
                <w:bCs/>
                <w:color w:val="auto"/>
                <w:sz w:val="14"/>
                <w:szCs w:val="14"/>
              </w:rPr>
            </w:pPr>
            <w:r w:rsidRPr="0000246F">
              <w:rPr>
                <w:b/>
                <w:bCs/>
                <w:color w:val="auto"/>
                <w:sz w:val="14"/>
              </w:rPr>
              <w:t>Other Loans and Advances (a+b)</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r>
              <w:rPr>
                <w:b/>
                <w:bCs/>
                <w:sz w:val="14"/>
                <w:szCs w:val="14"/>
              </w:rPr>
              <w:t>343,399.1</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b/>
                <w:bCs/>
                <w:sz w:val="14"/>
                <w:szCs w:val="14"/>
              </w:rPr>
            </w:pPr>
            <w:r>
              <w:rPr>
                <w:b/>
                <w:bCs/>
                <w:sz w:val="14"/>
                <w:szCs w:val="14"/>
              </w:rPr>
              <w:t>433,297.0</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b/>
                <w:bCs/>
                <w:sz w:val="14"/>
                <w:szCs w:val="14"/>
              </w:rPr>
            </w:pPr>
            <w:r>
              <w:rPr>
                <w:b/>
                <w:bCs/>
                <w:sz w:val="14"/>
                <w:szCs w:val="14"/>
              </w:rPr>
              <w:t>575,740.6</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r>
              <w:rPr>
                <w:b/>
                <w:bCs/>
                <w:sz w:val="14"/>
                <w:szCs w:val="14"/>
              </w:rPr>
              <w:t>427,516.7</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433,297.0</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r>
              <w:rPr>
                <w:b/>
                <w:bCs/>
                <w:sz w:val="14"/>
                <w:szCs w:val="14"/>
              </w:rPr>
              <w:t>544,255.1</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551,584.3</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562,006.3</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575,740.6</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100" w:firstLine="141"/>
              <w:jc w:val="left"/>
              <w:rPr>
                <w:b/>
                <w:bCs/>
                <w:color w:val="auto"/>
                <w:sz w:val="14"/>
                <w:szCs w:val="14"/>
              </w:rPr>
            </w:pPr>
            <w:r w:rsidRPr="0000246F">
              <w:rPr>
                <w:b/>
                <w:bCs/>
                <w:color w:val="auto"/>
                <w:sz w:val="14"/>
                <w:szCs w:val="14"/>
              </w:rPr>
              <w:t>I n v e s t m e n t s</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r>
              <w:rPr>
                <w:b/>
                <w:bCs/>
                <w:sz w:val="14"/>
                <w:szCs w:val="14"/>
              </w:rPr>
              <w:t>350,187.9</w:t>
            </w:r>
          </w:p>
        </w:tc>
        <w:tc>
          <w:tcPr>
            <w:tcW w:w="849"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447,386.6</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3,075,510.9</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r>
              <w:rPr>
                <w:b/>
                <w:bCs/>
                <w:sz w:val="14"/>
                <w:szCs w:val="14"/>
              </w:rPr>
              <w:t>1,070,683.3</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447,386.6</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b/>
                <w:bCs/>
                <w:sz w:val="14"/>
                <w:szCs w:val="14"/>
              </w:rPr>
            </w:pPr>
            <w:r>
              <w:rPr>
                <w:b/>
                <w:bCs/>
                <w:sz w:val="14"/>
                <w:szCs w:val="14"/>
              </w:rPr>
              <w:t>3,774,247.2</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3,663,106.1</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2,863,989.3</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b/>
                <w:bCs/>
                <w:sz w:val="14"/>
                <w:szCs w:val="14"/>
              </w:rPr>
            </w:pPr>
            <w:r>
              <w:rPr>
                <w:b/>
                <w:bCs/>
                <w:sz w:val="14"/>
                <w:szCs w:val="14"/>
              </w:rPr>
              <w:t>3,075,510.9</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Scheduled Banks</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104,606.5</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90,287.9</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74,289.4</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90,287.9</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90,287.9</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77,441.1</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74,289.4</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74,289.4</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74,289.4</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60"/>
              <w:jc w:val="left"/>
              <w:rPr>
                <w:color w:val="auto"/>
                <w:sz w:val="13"/>
                <w:szCs w:val="13"/>
              </w:rPr>
            </w:pPr>
            <w:r w:rsidRPr="0000246F">
              <w:rPr>
                <w:color w:val="auto"/>
                <w:sz w:val="13"/>
                <w:szCs w:val="13"/>
              </w:rPr>
              <w:t>Non-Bank Financial Companies</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5,381.6</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5,381.6</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5,381.6</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5,381.6</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5,381.6</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5,381.6</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5,381.6</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5,381.6</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5,381.6</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Govt. Securities</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177,459.0</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290,005.3</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2,937,442.3</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913,304.9</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290,005.3</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3,632,639.0</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3,525,031.8</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2,726,411.8</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2,937,442.3</w:t>
            </w:r>
          </w:p>
        </w:tc>
      </w:tr>
      <w:tr w:rsidR="00F81D55" w:rsidRPr="0000246F" w:rsidTr="00F81D55">
        <w:trPr>
          <w:trHeight w:val="259"/>
          <w:jc w:val="center"/>
        </w:trPr>
        <w:tc>
          <w:tcPr>
            <w:tcW w:w="3224" w:type="dxa"/>
            <w:tcBorders>
              <w:top w:val="nil"/>
              <w:left w:val="nil"/>
              <w:bottom w:val="nil"/>
              <w:right w:val="nil"/>
            </w:tcBorders>
            <w:shd w:val="clear" w:color="auto" w:fill="auto"/>
            <w:noWrap/>
            <w:tcMar>
              <w:left w:w="29" w:type="dxa"/>
              <w:right w:w="29" w:type="dxa"/>
            </w:tcMar>
            <w:vAlign w:val="center"/>
            <w:hideMark/>
          </w:tcPr>
          <w:p w:rsidR="00F81D55" w:rsidRPr="0000246F" w:rsidRDefault="00F81D55" w:rsidP="00F81D55">
            <w:pPr>
              <w:ind w:firstLineChars="200" w:firstLine="280"/>
              <w:jc w:val="left"/>
              <w:rPr>
                <w:color w:val="auto"/>
                <w:sz w:val="14"/>
                <w:szCs w:val="14"/>
              </w:rPr>
            </w:pPr>
            <w:r w:rsidRPr="0000246F">
              <w:rPr>
                <w:color w:val="auto"/>
                <w:sz w:val="14"/>
              </w:rPr>
              <w:t>Others</w:t>
            </w:r>
          </w:p>
        </w:tc>
        <w:tc>
          <w:tcPr>
            <w:tcW w:w="759"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62,740.8</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61,711.9</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58,397.6</w:t>
            </w:r>
          </w:p>
        </w:tc>
        <w:tc>
          <w:tcPr>
            <w:tcW w:w="856"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61,709.0</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61,711.9</w:t>
            </w:r>
          </w:p>
        </w:tc>
        <w:tc>
          <w:tcPr>
            <w:tcW w:w="810" w:type="dxa"/>
            <w:tcBorders>
              <w:top w:val="nil"/>
              <w:left w:val="nil"/>
              <w:bottom w:val="nil"/>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58,785.5</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58,403.2</w:t>
            </w:r>
          </w:p>
        </w:tc>
        <w:tc>
          <w:tcPr>
            <w:tcW w:w="810"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57,906.4</w:t>
            </w:r>
          </w:p>
        </w:tc>
        <w:tc>
          <w:tcPr>
            <w:tcW w:w="764" w:type="dxa"/>
            <w:tcBorders>
              <w:top w:val="nil"/>
              <w:left w:val="nil"/>
              <w:bottom w:val="nil"/>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58,397.6</w:t>
            </w:r>
          </w:p>
        </w:tc>
      </w:tr>
      <w:tr w:rsidR="00F81D55" w:rsidRPr="0000246F" w:rsidTr="00F81D55">
        <w:trPr>
          <w:trHeight w:val="259"/>
          <w:jc w:val="center"/>
        </w:trPr>
        <w:tc>
          <w:tcPr>
            <w:tcW w:w="3224" w:type="dxa"/>
            <w:tcBorders>
              <w:top w:val="nil"/>
              <w:left w:val="nil"/>
              <w:bottom w:val="single" w:sz="12" w:space="0" w:color="auto"/>
              <w:right w:val="nil"/>
            </w:tcBorders>
            <w:shd w:val="clear" w:color="auto" w:fill="auto"/>
            <w:noWrap/>
            <w:tcMar>
              <w:left w:w="29" w:type="dxa"/>
              <w:right w:w="29" w:type="dxa"/>
            </w:tcMar>
            <w:vAlign w:val="center"/>
            <w:hideMark/>
          </w:tcPr>
          <w:p w:rsidR="00F81D55" w:rsidRPr="0000246F" w:rsidRDefault="00F81D55" w:rsidP="00F81D55">
            <w:pPr>
              <w:jc w:val="left"/>
              <w:rPr>
                <w:color w:val="auto"/>
                <w:sz w:val="14"/>
                <w:szCs w:val="14"/>
              </w:rPr>
            </w:pPr>
            <w:r w:rsidRPr="0000246F">
              <w:rPr>
                <w:color w:val="auto"/>
                <w:sz w:val="14"/>
              </w:rPr>
              <w:t>Other Assets</w:t>
            </w:r>
          </w:p>
        </w:tc>
        <w:tc>
          <w:tcPr>
            <w:tcW w:w="759" w:type="dxa"/>
            <w:tcBorders>
              <w:top w:val="nil"/>
              <w:left w:val="nil"/>
              <w:bottom w:val="single" w:sz="12" w:space="0" w:color="auto"/>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2,004,189.9</w:t>
            </w:r>
          </w:p>
        </w:tc>
        <w:tc>
          <w:tcPr>
            <w:tcW w:w="849"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2,222,286.1</w:t>
            </w:r>
          </w:p>
        </w:tc>
        <w:tc>
          <w:tcPr>
            <w:tcW w:w="810" w:type="dxa"/>
            <w:tcBorders>
              <w:top w:val="nil"/>
              <w:left w:val="nil"/>
              <w:bottom w:val="nil"/>
              <w:right w:val="nil"/>
            </w:tcBorders>
            <w:shd w:val="clear" w:color="auto" w:fill="auto"/>
            <w:tcMar>
              <w:left w:w="43" w:type="dxa"/>
              <w:right w:w="43" w:type="dxa"/>
            </w:tcMar>
            <w:vAlign w:val="center"/>
          </w:tcPr>
          <w:p w:rsidR="00F81D55" w:rsidRDefault="00F81D55" w:rsidP="00F81D55">
            <w:pPr>
              <w:jc w:val="right"/>
              <w:rPr>
                <w:sz w:val="14"/>
                <w:szCs w:val="14"/>
              </w:rPr>
            </w:pPr>
            <w:r>
              <w:rPr>
                <w:sz w:val="14"/>
                <w:szCs w:val="14"/>
              </w:rPr>
              <w:t>1,498,666.3</w:t>
            </w:r>
          </w:p>
        </w:tc>
        <w:tc>
          <w:tcPr>
            <w:tcW w:w="856" w:type="dxa"/>
            <w:tcBorders>
              <w:top w:val="nil"/>
              <w:left w:val="nil"/>
              <w:bottom w:val="single" w:sz="12" w:space="0" w:color="auto"/>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886,990.7</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2,222,286.1</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rsidR="00F81D55" w:rsidRDefault="00F81D55" w:rsidP="00F81D55">
            <w:pPr>
              <w:jc w:val="right"/>
              <w:rPr>
                <w:sz w:val="14"/>
                <w:szCs w:val="14"/>
              </w:rPr>
            </w:pPr>
            <w:r>
              <w:rPr>
                <w:sz w:val="14"/>
                <w:szCs w:val="14"/>
              </w:rPr>
              <w:t>815,734.6</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818,821.0</w:t>
            </w:r>
          </w:p>
        </w:tc>
        <w:tc>
          <w:tcPr>
            <w:tcW w:w="810" w:type="dxa"/>
            <w:tcBorders>
              <w:top w:val="nil"/>
              <w:left w:val="nil"/>
              <w:bottom w:val="single" w:sz="12" w:space="0" w:color="auto"/>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1,645,293.8</w:t>
            </w:r>
          </w:p>
        </w:tc>
        <w:tc>
          <w:tcPr>
            <w:tcW w:w="764" w:type="dxa"/>
            <w:tcBorders>
              <w:top w:val="nil"/>
              <w:left w:val="nil"/>
              <w:bottom w:val="single" w:sz="12" w:space="0" w:color="auto"/>
              <w:right w:val="nil"/>
            </w:tcBorders>
            <w:shd w:val="clear" w:color="auto" w:fill="auto"/>
            <w:noWrap/>
            <w:tcMar>
              <w:left w:w="43" w:type="dxa"/>
              <w:right w:w="43" w:type="dxa"/>
            </w:tcMar>
            <w:vAlign w:val="center"/>
          </w:tcPr>
          <w:p w:rsidR="00F81D55" w:rsidRDefault="00F81D55" w:rsidP="00F81D55">
            <w:pPr>
              <w:jc w:val="right"/>
              <w:rPr>
                <w:sz w:val="14"/>
                <w:szCs w:val="14"/>
              </w:rPr>
            </w:pPr>
            <w:r>
              <w:rPr>
                <w:sz w:val="14"/>
                <w:szCs w:val="14"/>
              </w:rPr>
              <w:t>1,498,666.3</w:t>
            </w:r>
          </w:p>
        </w:tc>
      </w:tr>
      <w:tr w:rsidR="00C95E76" w:rsidRPr="0000246F" w:rsidTr="00261F80">
        <w:trPr>
          <w:trHeight w:val="204"/>
          <w:jc w:val="center"/>
        </w:trPr>
        <w:tc>
          <w:tcPr>
            <w:tcW w:w="10502" w:type="dxa"/>
            <w:gridSpan w:val="10"/>
            <w:tcBorders>
              <w:top w:val="single" w:sz="12" w:space="0" w:color="auto"/>
              <w:left w:val="nil"/>
              <w:bottom w:val="nil"/>
              <w:right w:val="nil"/>
            </w:tcBorders>
            <w:shd w:val="clear" w:color="auto" w:fill="auto"/>
            <w:noWrap/>
            <w:tcMar>
              <w:left w:w="115" w:type="dxa"/>
              <w:right w:w="288" w:type="dxa"/>
            </w:tcMar>
            <w:vAlign w:val="center"/>
            <w:hideMark/>
          </w:tcPr>
          <w:p w:rsidR="00C95E76" w:rsidRDefault="00C95E76" w:rsidP="00C95E76">
            <w:pPr>
              <w:jc w:val="left"/>
              <w:rPr>
                <w:color w:val="auto"/>
                <w:sz w:val="14"/>
                <w:szCs w:val="14"/>
              </w:rPr>
            </w:pPr>
            <w:r w:rsidRPr="0000246F">
              <w:rPr>
                <w:color w:val="auto"/>
                <w:sz w:val="14"/>
              </w:rPr>
              <w:t xml:space="preserve">1  Includes all coins of various denominations                                                                                                                                 </w:t>
            </w:r>
            <w:r>
              <w:rPr>
                <w:color w:val="auto"/>
                <w:sz w:val="14"/>
              </w:rPr>
              <w:t xml:space="preserve">                             </w:t>
            </w:r>
            <w:r w:rsidRPr="0000246F">
              <w:rPr>
                <w:color w:val="auto"/>
                <w:sz w:val="14"/>
                <w:szCs w:val="14"/>
              </w:rPr>
              <w:t>Source: Finance  Department SBP</w:t>
            </w:r>
          </w:p>
          <w:p w:rsidR="00C95E76" w:rsidRPr="0000246F" w:rsidRDefault="00C95E76" w:rsidP="00C95E76">
            <w:pPr>
              <w:jc w:val="left"/>
              <w:rPr>
                <w:color w:val="auto"/>
                <w:sz w:val="14"/>
                <w:szCs w:val="14"/>
              </w:rPr>
            </w:pPr>
          </w:p>
        </w:tc>
      </w:tr>
    </w:tbl>
    <w:p w:rsidR="0000246F" w:rsidRDefault="0000246F"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BB4E76" w:rsidRDefault="00BB4E76" w:rsidP="0069571C">
      <w:pPr>
        <w:pStyle w:val="Footer"/>
        <w:tabs>
          <w:tab w:val="clear" w:pos="4320"/>
          <w:tab w:val="clear" w:pos="8640"/>
        </w:tabs>
        <w:ind w:left="1440"/>
        <w:rPr>
          <w:color w:val="auto"/>
        </w:rPr>
      </w:pPr>
    </w:p>
    <w:p w:rsidR="005D6058" w:rsidRDefault="005D6058" w:rsidP="0069571C">
      <w:pPr>
        <w:pStyle w:val="Footer"/>
        <w:tabs>
          <w:tab w:val="clear" w:pos="4320"/>
          <w:tab w:val="clear" w:pos="8640"/>
        </w:tabs>
        <w:jc w:val="both"/>
        <w:rPr>
          <w:color w:val="auto"/>
        </w:rPr>
      </w:pPr>
    </w:p>
    <w:p w:rsidR="00A1737C" w:rsidRDefault="00A1737C" w:rsidP="0069571C">
      <w:pPr>
        <w:pStyle w:val="Footer"/>
        <w:tabs>
          <w:tab w:val="clear" w:pos="4320"/>
          <w:tab w:val="clear" w:pos="8640"/>
        </w:tabs>
        <w:jc w:val="both"/>
        <w:rPr>
          <w:color w:val="auto"/>
        </w:rPr>
      </w:pPr>
    </w:p>
    <w:tbl>
      <w:tblPr>
        <w:tblW w:w="10463" w:type="dxa"/>
        <w:jc w:val="center"/>
        <w:tblLook w:val="04A0" w:firstRow="1" w:lastRow="0" w:firstColumn="1" w:lastColumn="0" w:noHBand="0" w:noVBand="1"/>
      </w:tblPr>
      <w:tblGrid>
        <w:gridCol w:w="3420"/>
        <w:gridCol w:w="900"/>
        <w:gridCol w:w="815"/>
        <w:gridCol w:w="780"/>
        <w:gridCol w:w="728"/>
        <w:gridCol w:w="731"/>
        <w:gridCol w:w="723"/>
        <w:gridCol w:w="813"/>
        <w:gridCol w:w="809"/>
        <w:gridCol w:w="744"/>
      </w:tblGrid>
      <w:tr w:rsidR="00B34F49" w:rsidRPr="00B34F49" w:rsidTr="00BB085A">
        <w:trPr>
          <w:trHeight w:val="375"/>
          <w:jc w:val="center"/>
        </w:trPr>
        <w:tc>
          <w:tcPr>
            <w:tcW w:w="10463" w:type="dxa"/>
            <w:gridSpan w:val="10"/>
            <w:tcBorders>
              <w:top w:val="nil"/>
              <w:left w:val="nil"/>
              <w:bottom w:val="nil"/>
              <w:right w:val="nil"/>
            </w:tcBorders>
            <w:shd w:val="clear" w:color="auto" w:fill="auto"/>
            <w:noWrap/>
            <w:vAlign w:val="bottom"/>
            <w:hideMark/>
          </w:tcPr>
          <w:p w:rsidR="00B34F49" w:rsidRPr="00B34F49" w:rsidRDefault="00B34F49" w:rsidP="00B34F49">
            <w:pPr>
              <w:rPr>
                <w:b/>
                <w:bCs/>
                <w:sz w:val="28"/>
                <w:szCs w:val="28"/>
              </w:rPr>
            </w:pPr>
            <w:r w:rsidRPr="00B34F49">
              <w:rPr>
                <w:b/>
                <w:bCs/>
                <w:sz w:val="28"/>
                <w:szCs w:val="28"/>
              </w:rPr>
              <w:t>2.11  Scheduled Banks’ Consolidated Position</w:t>
            </w:r>
          </w:p>
        </w:tc>
      </w:tr>
      <w:tr w:rsidR="00B34F49" w:rsidRPr="00B34F49" w:rsidTr="00BB085A">
        <w:trPr>
          <w:trHeight w:val="315"/>
          <w:jc w:val="center"/>
        </w:trPr>
        <w:tc>
          <w:tcPr>
            <w:tcW w:w="10463" w:type="dxa"/>
            <w:gridSpan w:val="10"/>
            <w:tcBorders>
              <w:top w:val="nil"/>
              <w:left w:val="nil"/>
              <w:bottom w:val="nil"/>
              <w:right w:val="nil"/>
            </w:tcBorders>
            <w:shd w:val="clear" w:color="auto" w:fill="auto"/>
            <w:hideMark/>
          </w:tcPr>
          <w:p w:rsidR="00B34F49" w:rsidRPr="00B34F49" w:rsidRDefault="00B34F49" w:rsidP="00B34F49">
            <w:pPr>
              <w:rPr>
                <w:b/>
                <w:bCs/>
                <w:color w:val="auto"/>
                <w:sz w:val="24"/>
                <w:szCs w:val="24"/>
              </w:rPr>
            </w:pPr>
            <w:r w:rsidRPr="00B34F49">
              <w:rPr>
                <w:b/>
                <w:bCs/>
                <w:color w:val="auto"/>
                <w:sz w:val="24"/>
                <w:szCs w:val="24"/>
              </w:rPr>
              <w:t>Based on Weekly Position of Liabilities &amp;</w:t>
            </w:r>
            <w:r w:rsidRPr="00B34F49">
              <w:rPr>
                <w:color w:val="auto"/>
                <w:sz w:val="24"/>
                <w:szCs w:val="24"/>
              </w:rPr>
              <w:t xml:space="preserve"> </w:t>
            </w:r>
            <w:r w:rsidRPr="00B34F49">
              <w:rPr>
                <w:b/>
                <w:bCs/>
                <w:color w:val="auto"/>
                <w:sz w:val="24"/>
                <w:szCs w:val="24"/>
              </w:rPr>
              <w:t>Assets (All Banks)</w:t>
            </w:r>
          </w:p>
        </w:tc>
      </w:tr>
      <w:tr w:rsidR="00B34F49" w:rsidRPr="00B34F49" w:rsidTr="00BB085A">
        <w:trPr>
          <w:trHeight w:val="315"/>
          <w:jc w:val="center"/>
        </w:trPr>
        <w:tc>
          <w:tcPr>
            <w:tcW w:w="10463" w:type="dxa"/>
            <w:gridSpan w:val="10"/>
            <w:tcBorders>
              <w:top w:val="nil"/>
              <w:left w:val="nil"/>
              <w:bottom w:val="single" w:sz="12" w:space="0" w:color="auto"/>
              <w:right w:val="nil"/>
            </w:tcBorders>
            <w:shd w:val="clear" w:color="auto" w:fill="auto"/>
            <w:vAlign w:val="bottom"/>
            <w:hideMark/>
          </w:tcPr>
          <w:p w:rsidR="00B34F49" w:rsidRPr="00B34F49" w:rsidRDefault="00B34F49" w:rsidP="00B34F49">
            <w:pPr>
              <w:jc w:val="right"/>
              <w:rPr>
                <w:color w:val="auto"/>
                <w:sz w:val="14"/>
                <w:szCs w:val="14"/>
              </w:rPr>
            </w:pPr>
            <w:r w:rsidRPr="00B34F49">
              <w:rPr>
                <w:color w:val="auto"/>
                <w:sz w:val="14"/>
              </w:rPr>
              <w:t>(Million Rupees)</w:t>
            </w:r>
          </w:p>
        </w:tc>
      </w:tr>
      <w:tr w:rsidR="00AB7A08" w:rsidRPr="00B34F49" w:rsidTr="00AB7A08">
        <w:trPr>
          <w:trHeight w:hRule="exact" w:val="255"/>
          <w:jc w:val="center"/>
        </w:trPr>
        <w:tc>
          <w:tcPr>
            <w:tcW w:w="3420" w:type="dxa"/>
            <w:tcBorders>
              <w:top w:val="nil"/>
              <w:left w:val="nil"/>
              <w:bottom w:val="nil"/>
              <w:right w:val="single" w:sz="4" w:space="0" w:color="auto"/>
            </w:tcBorders>
            <w:shd w:val="clear" w:color="auto" w:fill="auto"/>
            <w:noWrap/>
            <w:vAlign w:val="bottom"/>
            <w:hideMark/>
          </w:tcPr>
          <w:p w:rsidR="00AB7A08" w:rsidRPr="005249C8" w:rsidRDefault="00AB7A08" w:rsidP="00AB7A08">
            <w:pPr>
              <w:jc w:val="left"/>
              <w:rPr>
                <w:b/>
                <w:bCs/>
                <w:color w:val="auto"/>
                <w:szCs w:val="16"/>
              </w:rPr>
            </w:pPr>
            <w:r w:rsidRPr="005249C8">
              <w:rPr>
                <w:b/>
                <w:bCs/>
                <w:color w:val="auto"/>
                <w:szCs w:val="16"/>
              </w:rPr>
              <w:t>FINANCIAL POSITION</w:t>
            </w:r>
          </w:p>
        </w:tc>
        <w:tc>
          <w:tcPr>
            <w:tcW w:w="900" w:type="dxa"/>
            <w:vMerge w:val="restart"/>
            <w:tcBorders>
              <w:top w:val="nil"/>
              <w:left w:val="single" w:sz="4" w:space="0" w:color="auto"/>
              <w:right w:val="single" w:sz="4" w:space="0" w:color="auto"/>
            </w:tcBorders>
            <w:shd w:val="clear" w:color="auto" w:fill="auto"/>
            <w:vAlign w:val="center"/>
            <w:hideMark/>
          </w:tcPr>
          <w:p w:rsidR="00AB7A08" w:rsidRPr="00AB7A08" w:rsidRDefault="00AB7A08" w:rsidP="00AB7A08">
            <w:pPr>
              <w:jc w:val="right"/>
              <w:rPr>
                <w:b/>
                <w:bCs/>
                <w:color w:val="auto"/>
                <w:szCs w:val="16"/>
              </w:rPr>
            </w:pPr>
            <w:r w:rsidRPr="00AB7A08">
              <w:rPr>
                <w:b/>
                <w:bCs/>
                <w:color w:val="auto"/>
                <w:szCs w:val="16"/>
              </w:rPr>
              <w:t>FY17</w:t>
            </w:r>
          </w:p>
        </w:tc>
        <w:tc>
          <w:tcPr>
            <w:tcW w:w="815" w:type="dxa"/>
            <w:vMerge w:val="restart"/>
            <w:tcBorders>
              <w:top w:val="single" w:sz="12" w:space="0" w:color="auto"/>
              <w:left w:val="single" w:sz="4" w:space="0" w:color="auto"/>
              <w:right w:val="single" w:sz="4" w:space="0" w:color="auto"/>
            </w:tcBorders>
            <w:shd w:val="clear" w:color="auto" w:fill="auto"/>
            <w:vAlign w:val="center"/>
          </w:tcPr>
          <w:p w:rsidR="00AB7A08" w:rsidRPr="00AB7A08" w:rsidRDefault="00AB7A08" w:rsidP="00AB7A08">
            <w:pPr>
              <w:jc w:val="right"/>
              <w:rPr>
                <w:b/>
                <w:bCs/>
                <w:color w:val="auto"/>
                <w:szCs w:val="16"/>
              </w:rPr>
            </w:pPr>
            <w:r w:rsidRPr="00AB7A08">
              <w:rPr>
                <w:b/>
                <w:bCs/>
                <w:color w:val="auto"/>
                <w:szCs w:val="16"/>
              </w:rPr>
              <w:t>FY18</w:t>
            </w:r>
          </w:p>
        </w:tc>
        <w:tc>
          <w:tcPr>
            <w:tcW w:w="780" w:type="dxa"/>
            <w:vMerge w:val="restart"/>
            <w:tcBorders>
              <w:top w:val="single" w:sz="12" w:space="0" w:color="auto"/>
              <w:left w:val="single" w:sz="4" w:space="0" w:color="auto"/>
              <w:right w:val="single" w:sz="4" w:space="0" w:color="auto"/>
            </w:tcBorders>
            <w:shd w:val="clear" w:color="auto" w:fill="auto"/>
            <w:vAlign w:val="center"/>
          </w:tcPr>
          <w:p w:rsidR="00AB7A08" w:rsidRPr="00AB7A08" w:rsidRDefault="00AB7A08" w:rsidP="000A4093">
            <w:pPr>
              <w:jc w:val="right"/>
              <w:rPr>
                <w:b/>
                <w:bCs/>
                <w:color w:val="auto"/>
                <w:szCs w:val="16"/>
              </w:rPr>
            </w:pPr>
            <w:r w:rsidRPr="00AB7A08">
              <w:rPr>
                <w:b/>
                <w:bCs/>
                <w:color w:val="auto"/>
                <w:szCs w:val="16"/>
              </w:rPr>
              <w:t>FY19</w:t>
            </w:r>
          </w:p>
        </w:tc>
        <w:tc>
          <w:tcPr>
            <w:tcW w:w="1459"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AB7A08" w:rsidRPr="006619BF" w:rsidRDefault="00AB7A08" w:rsidP="00AB7A08">
            <w:pPr>
              <w:rPr>
                <w:b/>
                <w:bCs/>
                <w:color w:val="auto"/>
                <w:szCs w:val="16"/>
              </w:rPr>
            </w:pPr>
            <w:r>
              <w:rPr>
                <w:b/>
                <w:bCs/>
                <w:color w:val="auto"/>
                <w:szCs w:val="16"/>
              </w:rPr>
              <w:t>2018</w:t>
            </w:r>
          </w:p>
        </w:tc>
        <w:tc>
          <w:tcPr>
            <w:tcW w:w="3089" w:type="dxa"/>
            <w:gridSpan w:val="4"/>
            <w:tcBorders>
              <w:top w:val="single" w:sz="12" w:space="0" w:color="auto"/>
              <w:left w:val="single" w:sz="4" w:space="0" w:color="auto"/>
              <w:bottom w:val="single" w:sz="4" w:space="0" w:color="auto"/>
              <w:right w:val="nil"/>
            </w:tcBorders>
            <w:shd w:val="clear" w:color="auto" w:fill="auto"/>
            <w:vAlign w:val="center"/>
          </w:tcPr>
          <w:p w:rsidR="00AB7A08" w:rsidRPr="006619BF" w:rsidRDefault="00AB7A08" w:rsidP="00AB7A08">
            <w:pPr>
              <w:rPr>
                <w:b/>
                <w:bCs/>
                <w:color w:val="auto"/>
                <w:szCs w:val="16"/>
              </w:rPr>
            </w:pPr>
            <w:r>
              <w:rPr>
                <w:b/>
                <w:bCs/>
                <w:color w:val="auto"/>
                <w:szCs w:val="16"/>
              </w:rPr>
              <w:t>2019</w:t>
            </w:r>
          </w:p>
        </w:tc>
      </w:tr>
      <w:tr w:rsidR="00AB7A08" w:rsidRPr="00F06977" w:rsidTr="00AB7A08">
        <w:trPr>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rsidR="00AB7A08" w:rsidRPr="00273A44" w:rsidRDefault="00AB7A08" w:rsidP="00AB7A08">
            <w:pPr>
              <w:jc w:val="left"/>
              <w:rPr>
                <w:b/>
                <w:bCs/>
                <w:color w:val="auto"/>
                <w:szCs w:val="16"/>
              </w:rPr>
            </w:pPr>
            <w:r w:rsidRPr="00273A44">
              <w:rPr>
                <w:b/>
                <w:bCs/>
                <w:color w:val="auto"/>
                <w:szCs w:val="16"/>
              </w:rPr>
              <w:t> </w:t>
            </w: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AB7A08" w:rsidRPr="006619BF" w:rsidRDefault="00AB7A08" w:rsidP="00AB7A08">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AB7A08" w:rsidRPr="006619BF" w:rsidRDefault="00AB7A08" w:rsidP="00AB7A08">
            <w:pPr>
              <w:jc w:val="right"/>
              <w:rPr>
                <w:b/>
                <w:bCs/>
                <w:color w:val="auto"/>
                <w:sz w:val="14"/>
                <w:szCs w:val="14"/>
              </w:rPr>
            </w:pPr>
          </w:p>
        </w:tc>
        <w:tc>
          <w:tcPr>
            <w:tcW w:w="78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AB7A08" w:rsidRPr="006619BF" w:rsidRDefault="00AB7A08" w:rsidP="00AB7A08">
            <w:pPr>
              <w:jc w:val="right"/>
              <w:rPr>
                <w:b/>
                <w:bCs/>
                <w:color w:val="auto"/>
                <w:sz w:val="14"/>
                <w:szCs w:val="14"/>
              </w:rPr>
            </w:pPr>
          </w:p>
        </w:tc>
        <w:tc>
          <w:tcPr>
            <w:tcW w:w="728"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B7A08" w:rsidRPr="006619BF" w:rsidRDefault="00AB7A08" w:rsidP="00AB7A08">
            <w:pPr>
              <w:jc w:val="right"/>
              <w:rPr>
                <w:b/>
                <w:color w:val="auto"/>
                <w:sz w:val="14"/>
                <w:szCs w:val="14"/>
              </w:rPr>
            </w:pPr>
            <w:r>
              <w:rPr>
                <w:b/>
                <w:color w:val="auto"/>
                <w:sz w:val="14"/>
                <w:szCs w:val="14"/>
              </w:rPr>
              <w:t>May</w:t>
            </w:r>
          </w:p>
        </w:tc>
        <w:tc>
          <w:tcPr>
            <w:tcW w:w="731"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AB7A08" w:rsidRPr="006619BF" w:rsidRDefault="00AB7A08" w:rsidP="00AB7A08">
            <w:pPr>
              <w:jc w:val="right"/>
              <w:rPr>
                <w:b/>
                <w:color w:val="auto"/>
                <w:sz w:val="14"/>
                <w:szCs w:val="14"/>
              </w:rPr>
            </w:pPr>
            <w:r>
              <w:rPr>
                <w:b/>
                <w:color w:val="auto"/>
                <w:sz w:val="14"/>
                <w:szCs w:val="14"/>
              </w:rPr>
              <w:t>Jun</w:t>
            </w:r>
          </w:p>
        </w:tc>
        <w:tc>
          <w:tcPr>
            <w:tcW w:w="723"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B7A08" w:rsidRPr="006619BF" w:rsidRDefault="00AB7A08" w:rsidP="00AB7A08">
            <w:pPr>
              <w:jc w:val="right"/>
              <w:rPr>
                <w:b/>
                <w:color w:val="auto"/>
                <w:sz w:val="14"/>
                <w:szCs w:val="14"/>
              </w:rPr>
            </w:pPr>
            <w:r>
              <w:rPr>
                <w:b/>
                <w:color w:val="auto"/>
                <w:sz w:val="14"/>
                <w:szCs w:val="14"/>
              </w:rPr>
              <w:t>Mar</w:t>
            </w:r>
          </w:p>
        </w:tc>
        <w:tc>
          <w:tcPr>
            <w:tcW w:w="813" w:type="dxa"/>
            <w:tcBorders>
              <w:top w:val="single" w:sz="4" w:space="0" w:color="auto"/>
              <w:bottom w:val="single" w:sz="12" w:space="0" w:color="auto"/>
            </w:tcBorders>
            <w:shd w:val="clear" w:color="auto" w:fill="auto"/>
            <w:tcMar>
              <w:left w:w="43" w:type="dxa"/>
              <w:right w:w="43" w:type="dxa"/>
            </w:tcMar>
            <w:vAlign w:val="center"/>
          </w:tcPr>
          <w:p w:rsidR="00AB7A08" w:rsidRPr="006619BF" w:rsidRDefault="00AB7A08" w:rsidP="00AB7A08">
            <w:pPr>
              <w:jc w:val="right"/>
              <w:rPr>
                <w:b/>
                <w:color w:val="auto"/>
                <w:sz w:val="14"/>
                <w:szCs w:val="14"/>
              </w:rPr>
            </w:pPr>
            <w:r>
              <w:rPr>
                <w:b/>
                <w:color w:val="auto"/>
                <w:sz w:val="14"/>
                <w:szCs w:val="14"/>
              </w:rPr>
              <w:t>Apr</w:t>
            </w:r>
          </w:p>
        </w:tc>
        <w:tc>
          <w:tcPr>
            <w:tcW w:w="809" w:type="dxa"/>
            <w:tcBorders>
              <w:top w:val="single" w:sz="4" w:space="0" w:color="auto"/>
              <w:bottom w:val="single" w:sz="12" w:space="0" w:color="auto"/>
            </w:tcBorders>
            <w:shd w:val="clear" w:color="auto" w:fill="auto"/>
            <w:tcMar>
              <w:left w:w="43" w:type="dxa"/>
              <w:right w:w="43" w:type="dxa"/>
            </w:tcMar>
            <w:vAlign w:val="center"/>
          </w:tcPr>
          <w:p w:rsidR="00AB7A08" w:rsidRPr="006619BF" w:rsidRDefault="00AB7A08" w:rsidP="00AB7A08">
            <w:pPr>
              <w:jc w:val="right"/>
              <w:rPr>
                <w:b/>
                <w:color w:val="auto"/>
                <w:sz w:val="14"/>
                <w:szCs w:val="14"/>
              </w:rPr>
            </w:pPr>
            <w:r>
              <w:rPr>
                <w:b/>
                <w:color w:val="auto"/>
                <w:sz w:val="14"/>
                <w:szCs w:val="14"/>
              </w:rPr>
              <w:t>May</w:t>
            </w:r>
          </w:p>
        </w:tc>
        <w:tc>
          <w:tcPr>
            <w:tcW w:w="744" w:type="dxa"/>
            <w:tcBorders>
              <w:top w:val="single" w:sz="4" w:space="0" w:color="auto"/>
              <w:bottom w:val="single" w:sz="12" w:space="0" w:color="auto"/>
              <w:right w:val="nil"/>
            </w:tcBorders>
            <w:shd w:val="clear" w:color="auto" w:fill="auto"/>
            <w:tcMar>
              <w:left w:w="43" w:type="dxa"/>
              <w:right w:w="43" w:type="dxa"/>
            </w:tcMar>
            <w:vAlign w:val="center"/>
          </w:tcPr>
          <w:p w:rsidR="00AB7A08" w:rsidRPr="006619BF" w:rsidRDefault="00AB7A08" w:rsidP="000A4093">
            <w:pPr>
              <w:jc w:val="right"/>
              <w:rPr>
                <w:b/>
                <w:color w:val="auto"/>
                <w:sz w:val="14"/>
                <w:szCs w:val="14"/>
              </w:rPr>
            </w:pPr>
            <w:r>
              <w:rPr>
                <w:b/>
                <w:color w:val="auto"/>
                <w:sz w:val="14"/>
                <w:szCs w:val="14"/>
              </w:rPr>
              <w:t>Jun</w:t>
            </w:r>
          </w:p>
        </w:tc>
      </w:tr>
      <w:tr w:rsidR="00AB7A08" w:rsidRPr="00B34F49" w:rsidTr="00AB7A08">
        <w:trPr>
          <w:trHeight w:hRule="exact" w:val="202"/>
          <w:jc w:val="center"/>
        </w:trPr>
        <w:tc>
          <w:tcPr>
            <w:tcW w:w="3420" w:type="dxa"/>
            <w:tcBorders>
              <w:top w:val="nil"/>
              <w:left w:val="nil"/>
              <w:bottom w:val="nil"/>
              <w:right w:val="nil"/>
            </w:tcBorders>
            <w:shd w:val="clear" w:color="auto" w:fill="auto"/>
            <w:noWrap/>
            <w:vAlign w:val="center"/>
            <w:hideMark/>
          </w:tcPr>
          <w:p w:rsidR="00AB7A08" w:rsidRPr="00B34F49" w:rsidRDefault="00AB7A08" w:rsidP="00AB7A08">
            <w:pPr>
              <w:jc w:val="left"/>
              <w:rPr>
                <w:b/>
                <w:bCs/>
                <w:color w:val="auto"/>
                <w:sz w:val="14"/>
                <w:szCs w:val="14"/>
              </w:rPr>
            </w:pPr>
            <w:r w:rsidRPr="00B34F49">
              <w:rPr>
                <w:b/>
                <w:bCs/>
                <w:color w:val="auto"/>
                <w:sz w:val="14"/>
                <w:szCs w:val="16"/>
              </w:rPr>
              <w:t>ASSETS</w:t>
            </w:r>
          </w:p>
        </w:tc>
        <w:tc>
          <w:tcPr>
            <w:tcW w:w="900" w:type="dxa"/>
            <w:tcBorders>
              <w:top w:val="nil"/>
              <w:left w:val="nil"/>
              <w:bottom w:val="nil"/>
              <w:right w:val="nil"/>
            </w:tcBorders>
            <w:shd w:val="clear" w:color="auto" w:fill="auto"/>
            <w:tcMar>
              <w:left w:w="43" w:type="dxa"/>
              <w:right w:w="43" w:type="dxa"/>
            </w:tcMar>
            <w:vAlign w:val="center"/>
            <w:hideMark/>
          </w:tcPr>
          <w:p w:rsidR="00AB7A08" w:rsidRPr="00B34F49" w:rsidRDefault="00AB7A08" w:rsidP="00AB7A08">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AB7A08" w:rsidRPr="00B34F49" w:rsidRDefault="00AB7A08" w:rsidP="00AB7A08">
            <w:pPr>
              <w:jc w:val="right"/>
              <w:rPr>
                <w:rFonts w:ascii="Calibri" w:hAnsi="Calibri"/>
                <w:sz w:val="22"/>
                <w:szCs w:val="22"/>
              </w:rPr>
            </w:pPr>
          </w:p>
        </w:tc>
        <w:tc>
          <w:tcPr>
            <w:tcW w:w="780" w:type="dxa"/>
            <w:tcBorders>
              <w:top w:val="nil"/>
              <w:left w:val="nil"/>
              <w:bottom w:val="nil"/>
              <w:right w:val="nil"/>
            </w:tcBorders>
            <w:shd w:val="clear" w:color="auto" w:fill="auto"/>
            <w:tcMar>
              <w:left w:w="43" w:type="dxa"/>
              <w:right w:w="43" w:type="dxa"/>
            </w:tcMar>
            <w:vAlign w:val="center"/>
          </w:tcPr>
          <w:p w:rsidR="00AB7A08" w:rsidRPr="00B34F49" w:rsidRDefault="00AB7A08" w:rsidP="00AB7A08">
            <w:pPr>
              <w:jc w:val="right"/>
              <w:rPr>
                <w:rFonts w:ascii="Calibri" w:hAnsi="Calibri"/>
                <w:sz w:val="22"/>
                <w:szCs w:val="22"/>
              </w:rPr>
            </w:pPr>
          </w:p>
        </w:tc>
        <w:tc>
          <w:tcPr>
            <w:tcW w:w="728" w:type="dxa"/>
            <w:tcBorders>
              <w:top w:val="nil"/>
              <w:left w:val="nil"/>
              <w:bottom w:val="nil"/>
              <w:right w:val="nil"/>
            </w:tcBorders>
            <w:shd w:val="clear" w:color="auto" w:fill="auto"/>
            <w:tcMar>
              <w:left w:w="43" w:type="dxa"/>
              <w:right w:w="43" w:type="dxa"/>
            </w:tcMar>
            <w:vAlign w:val="center"/>
            <w:hideMark/>
          </w:tcPr>
          <w:p w:rsidR="00AB7A08" w:rsidRPr="00B34F49" w:rsidRDefault="00AB7A08" w:rsidP="00AB7A08">
            <w:pPr>
              <w:jc w:val="right"/>
              <w:rPr>
                <w:rFonts w:ascii="Calibri" w:hAnsi="Calibri"/>
                <w:sz w:val="22"/>
                <w:szCs w:val="22"/>
              </w:rPr>
            </w:pPr>
          </w:p>
        </w:tc>
        <w:tc>
          <w:tcPr>
            <w:tcW w:w="731" w:type="dxa"/>
            <w:tcBorders>
              <w:top w:val="nil"/>
              <w:left w:val="nil"/>
              <w:bottom w:val="nil"/>
              <w:right w:val="nil"/>
            </w:tcBorders>
            <w:shd w:val="clear" w:color="auto" w:fill="auto"/>
            <w:tcMar>
              <w:left w:w="43" w:type="dxa"/>
              <w:right w:w="43" w:type="dxa"/>
            </w:tcMar>
            <w:vAlign w:val="center"/>
          </w:tcPr>
          <w:p w:rsidR="00AB7A08" w:rsidRPr="00B34F49" w:rsidRDefault="00AB7A08" w:rsidP="00AB7A08">
            <w:pPr>
              <w:jc w:val="right"/>
              <w:rPr>
                <w:rFonts w:ascii="Calibri" w:hAnsi="Calibri"/>
                <w:sz w:val="22"/>
                <w:szCs w:val="22"/>
              </w:rPr>
            </w:pPr>
          </w:p>
        </w:tc>
        <w:tc>
          <w:tcPr>
            <w:tcW w:w="723" w:type="dxa"/>
            <w:tcBorders>
              <w:top w:val="nil"/>
              <w:left w:val="nil"/>
              <w:bottom w:val="nil"/>
              <w:right w:val="nil"/>
            </w:tcBorders>
            <w:shd w:val="clear" w:color="auto" w:fill="auto"/>
            <w:tcMar>
              <w:left w:w="43" w:type="dxa"/>
              <w:right w:w="43" w:type="dxa"/>
            </w:tcMar>
            <w:vAlign w:val="center"/>
            <w:hideMark/>
          </w:tcPr>
          <w:p w:rsidR="00AB7A08" w:rsidRPr="00B34F49" w:rsidRDefault="00AB7A08" w:rsidP="00AB7A08">
            <w:pPr>
              <w:jc w:val="right"/>
              <w:rPr>
                <w:rFonts w:ascii="Calibri" w:hAnsi="Calibri"/>
                <w:sz w:val="22"/>
                <w:szCs w:val="22"/>
              </w:rPr>
            </w:pPr>
          </w:p>
        </w:tc>
        <w:tc>
          <w:tcPr>
            <w:tcW w:w="813" w:type="dxa"/>
            <w:tcBorders>
              <w:top w:val="nil"/>
              <w:left w:val="nil"/>
              <w:bottom w:val="nil"/>
              <w:right w:val="nil"/>
            </w:tcBorders>
            <w:shd w:val="clear" w:color="auto" w:fill="auto"/>
            <w:tcMar>
              <w:left w:w="43" w:type="dxa"/>
              <w:right w:w="43" w:type="dxa"/>
            </w:tcMar>
            <w:vAlign w:val="center"/>
          </w:tcPr>
          <w:p w:rsidR="00AB7A08" w:rsidRPr="00B34F49" w:rsidRDefault="00AB7A08" w:rsidP="00AB7A08">
            <w:pPr>
              <w:jc w:val="right"/>
              <w:rPr>
                <w:rFonts w:ascii="Calibri" w:hAnsi="Calibri"/>
                <w:sz w:val="22"/>
                <w:szCs w:val="22"/>
              </w:rPr>
            </w:pPr>
          </w:p>
        </w:tc>
        <w:tc>
          <w:tcPr>
            <w:tcW w:w="809" w:type="dxa"/>
            <w:tcBorders>
              <w:top w:val="nil"/>
              <w:left w:val="nil"/>
              <w:bottom w:val="nil"/>
              <w:right w:val="nil"/>
            </w:tcBorders>
            <w:shd w:val="clear" w:color="auto" w:fill="auto"/>
            <w:tcMar>
              <w:left w:w="43" w:type="dxa"/>
              <w:right w:w="43" w:type="dxa"/>
            </w:tcMar>
            <w:vAlign w:val="center"/>
          </w:tcPr>
          <w:p w:rsidR="00AB7A08" w:rsidRPr="00B34F49" w:rsidRDefault="00AB7A08" w:rsidP="00AB7A08">
            <w:pPr>
              <w:jc w:val="right"/>
              <w:rPr>
                <w:rFonts w:ascii="Calibri" w:hAnsi="Calibri"/>
                <w:sz w:val="22"/>
                <w:szCs w:val="22"/>
              </w:rPr>
            </w:pPr>
          </w:p>
        </w:tc>
        <w:tc>
          <w:tcPr>
            <w:tcW w:w="744" w:type="dxa"/>
            <w:tcBorders>
              <w:top w:val="nil"/>
              <w:left w:val="nil"/>
              <w:bottom w:val="nil"/>
              <w:right w:val="nil"/>
            </w:tcBorders>
            <w:shd w:val="clear" w:color="auto" w:fill="auto"/>
            <w:tcMar>
              <w:left w:w="43" w:type="dxa"/>
              <w:right w:w="43" w:type="dxa"/>
            </w:tcMar>
            <w:vAlign w:val="center"/>
          </w:tcPr>
          <w:p w:rsidR="00AB7A08" w:rsidRPr="00B34F49" w:rsidRDefault="00AB7A08" w:rsidP="00AB7A08">
            <w:pPr>
              <w:jc w:val="right"/>
              <w:rPr>
                <w:rFonts w:ascii="Calibri" w:hAnsi="Calibri"/>
                <w:sz w:val="22"/>
                <w:szCs w:val="22"/>
              </w:rPr>
            </w:pPr>
          </w:p>
        </w:tc>
      </w:tr>
      <w:tr w:rsidR="00DA7C82" w:rsidRPr="00B34F49" w:rsidTr="00DA7C82">
        <w:trPr>
          <w:trHeight w:hRule="exact" w:val="202"/>
          <w:jc w:val="center"/>
        </w:trPr>
        <w:tc>
          <w:tcPr>
            <w:tcW w:w="3420" w:type="dxa"/>
            <w:tcBorders>
              <w:top w:val="nil"/>
              <w:left w:val="nil"/>
              <w:bottom w:val="nil"/>
              <w:right w:val="nil"/>
            </w:tcBorders>
            <w:shd w:val="clear" w:color="auto" w:fill="auto"/>
            <w:noWrap/>
            <w:vAlign w:val="center"/>
            <w:hideMark/>
          </w:tcPr>
          <w:p w:rsidR="00DA7C82" w:rsidRPr="00B34F49" w:rsidRDefault="00DA7C82" w:rsidP="00DA7C82">
            <w:pPr>
              <w:ind w:firstLineChars="100" w:firstLine="140"/>
              <w:jc w:val="left"/>
              <w:rPr>
                <w:color w:val="auto"/>
                <w:sz w:val="14"/>
                <w:szCs w:val="14"/>
              </w:rPr>
            </w:pPr>
            <w:r w:rsidRPr="00B34F49">
              <w:rPr>
                <w:color w:val="auto"/>
                <w:sz w:val="14"/>
                <w:szCs w:val="16"/>
              </w:rPr>
              <w:t>Cash &amp; Balances with Treasury Banks</w:t>
            </w:r>
          </w:p>
        </w:tc>
        <w:tc>
          <w:tcPr>
            <w:tcW w:w="900"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1,122,866</w:t>
            </w:r>
          </w:p>
        </w:tc>
        <w:tc>
          <w:tcPr>
            <w:tcW w:w="815"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1,349,450</w:t>
            </w:r>
          </w:p>
        </w:tc>
        <w:tc>
          <w:tcPr>
            <w:tcW w:w="780"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1,966,692</w:t>
            </w:r>
          </w:p>
        </w:tc>
        <w:tc>
          <w:tcPr>
            <w:tcW w:w="728"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1,066,085</w:t>
            </w:r>
          </w:p>
        </w:tc>
        <w:tc>
          <w:tcPr>
            <w:tcW w:w="731"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1,349,450</w:t>
            </w:r>
          </w:p>
        </w:tc>
        <w:tc>
          <w:tcPr>
            <w:tcW w:w="723"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1,269,715</w:t>
            </w:r>
          </w:p>
        </w:tc>
        <w:tc>
          <w:tcPr>
            <w:tcW w:w="813"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1,269,221</w:t>
            </w:r>
          </w:p>
        </w:tc>
        <w:tc>
          <w:tcPr>
            <w:tcW w:w="809"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1,436,568</w:t>
            </w:r>
          </w:p>
        </w:tc>
        <w:tc>
          <w:tcPr>
            <w:tcW w:w="744"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1,966,692</w:t>
            </w:r>
          </w:p>
        </w:tc>
      </w:tr>
      <w:tr w:rsidR="00DA7C82" w:rsidRPr="00B34F49" w:rsidTr="00DA7C82">
        <w:trPr>
          <w:trHeight w:hRule="exact" w:val="202"/>
          <w:jc w:val="center"/>
        </w:trPr>
        <w:tc>
          <w:tcPr>
            <w:tcW w:w="3420" w:type="dxa"/>
            <w:tcBorders>
              <w:top w:val="nil"/>
              <w:left w:val="nil"/>
              <w:bottom w:val="nil"/>
              <w:right w:val="nil"/>
            </w:tcBorders>
            <w:shd w:val="clear" w:color="auto" w:fill="auto"/>
            <w:noWrap/>
            <w:vAlign w:val="center"/>
            <w:hideMark/>
          </w:tcPr>
          <w:p w:rsidR="00DA7C82" w:rsidRPr="00B34F49" w:rsidRDefault="00DA7C82" w:rsidP="00DA7C82">
            <w:pPr>
              <w:ind w:firstLineChars="100" w:firstLine="140"/>
              <w:jc w:val="left"/>
              <w:rPr>
                <w:color w:val="auto"/>
                <w:sz w:val="14"/>
                <w:szCs w:val="14"/>
              </w:rPr>
            </w:pPr>
            <w:r w:rsidRPr="00B34F49">
              <w:rPr>
                <w:color w:val="auto"/>
                <w:sz w:val="14"/>
                <w:szCs w:val="16"/>
              </w:rPr>
              <w:t>Balances with other Banks</w:t>
            </w:r>
          </w:p>
        </w:tc>
        <w:tc>
          <w:tcPr>
            <w:tcW w:w="900"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185,623</w:t>
            </w:r>
          </w:p>
        </w:tc>
        <w:tc>
          <w:tcPr>
            <w:tcW w:w="815"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186,038</w:t>
            </w:r>
          </w:p>
        </w:tc>
        <w:tc>
          <w:tcPr>
            <w:tcW w:w="780"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195,992</w:t>
            </w:r>
          </w:p>
        </w:tc>
        <w:tc>
          <w:tcPr>
            <w:tcW w:w="728"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136,473</w:t>
            </w:r>
          </w:p>
        </w:tc>
        <w:tc>
          <w:tcPr>
            <w:tcW w:w="731"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186,038</w:t>
            </w:r>
          </w:p>
        </w:tc>
        <w:tc>
          <w:tcPr>
            <w:tcW w:w="723"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186,747</w:t>
            </w:r>
          </w:p>
        </w:tc>
        <w:tc>
          <w:tcPr>
            <w:tcW w:w="813"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150,163</w:t>
            </w:r>
          </w:p>
        </w:tc>
        <w:tc>
          <w:tcPr>
            <w:tcW w:w="809"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179,579</w:t>
            </w:r>
          </w:p>
        </w:tc>
        <w:tc>
          <w:tcPr>
            <w:tcW w:w="744"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195,992</w:t>
            </w:r>
          </w:p>
        </w:tc>
      </w:tr>
      <w:tr w:rsidR="00DA7C82" w:rsidRPr="00B34F49" w:rsidTr="00DA7C82">
        <w:trPr>
          <w:trHeight w:hRule="exact" w:val="202"/>
          <w:jc w:val="center"/>
        </w:trPr>
        <w:tc>
          <w:tcPr>
            <w:tcW w:w="3420" w:type="dxa"/>
            <w:tcBorders>
              <w:top w:val="nil"/>
              <w:left w:val="nil"/>
              <w:bottom w:val="nil"/>
              <w:right w:val="nil"/>
            </w:tcBorders>
            <w:shd w:val="clear" w:color="auto" w:fill="auto"/>
            <w:noWrap/>
            <w:vAlign w:val="center"/>
            <w:hideMark/>
          </w:tcPr>
          <w:p w:rsidR="00DA7C82" w:rsidRPr="00B34F49" w:rsidRDefault="00DA7C82" w:rsidP="00DA7C82">
            <w:pPr>
              <w:ind w:firstLineChars="100" w:firstLine="140"/>
              <w:jc w:val="left"/>
              <w:rPr>
                <w:color w:val="auto"/>
                <w:sz w:val="14"/>
                <w:szCs w:val="14"/>
              </w:rPr>
            </w:pPr>
            <w:r w:rsidRPr="00B34F49">
              <w:rPr>
                <w:color w:val="auto"/>
                <w:sz w:val="14"/>
                <w:szCs w:val="16"/>
              </w:rPr>
              <w:t>Lending to Financial Institutions</w:t>
            </w:r>
          </w:p>
        </w:tc>
        <w:tc>
          <w:tcPr>
            <w:tcW w:w="900"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503,760</w:t>
            </w:r>
          </w:p>
        </w:tc>
        <w:tc>
          <w:tcPr>
            <w:tcW w:w="815"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612,681</w:t>
            </w:r>
          </w:p>
        </w:tc>
        <w:tc>
          <w:tcPr>
            <w:tcW w:w="780"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717,249</w:t>
            </w:r>
          </w:p>
        </w:tc>
        <w:tc>
          <w:tcPr>
            <w:tcW w:w="728"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971,051</w:t>
            </w:r>
          </w:p>
        </w:tc>
        <w:tc>
          <w:tcPr>
            <w:tcW w:w="731"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612,681</w:t>
            </w:r>
          </w:p>
        </w:tc>
        <w:tc>
          <w:tcPr>
            <w:tcW w:w="723"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1,824,208</w:t>
            </w:r>
          </w:p>
        </w:tc>
        <w:tc>
          <w:tcPr>
            <w:tcW w:w="813"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1,292,773</w:t>
            </w:r>
          </w:p>
        </w:tc>
        <w:tc>
          <w:tcPr>
            <w:tcW w:w="809"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826,868</w:t>
            </w:r>
          </w:p>
        </w:tc>
        <w:tc>
          <w:tcPr>
            <w:tcW w:w="744"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717,249</w:t>
            </w:r>
          </w:p>
        </w:tc>
      </w:tr>
      <w:tr w:rsidR="00DA7C82" w:rsidRPr="00B34F49" w:rsidTr="00DA7C82">
        <w:trPr>
          <w:trHeight w:hRule="exact" w:val="202"/>
          <w:jc w:val="center"/>
        </w:trPr>
        <w:tc>
          <w:tcPr>
            <w:tcW w:w="3420" w:type="dxa"/>
            <w:tcBorders>
              <w:top w:val="nil"/>
              <w:left w:val="nil"/>
              <w:bottom w:val="nil"/>
              <w:right w:val="nil"/>
            </w:tcBorders>
            <w:shd w:val="clear" w:color="auto" w:fill="auto"/>
            <w:noWrap/>
            <w:vAlign w:val="center"/>
            <w:hideMark/>
          </w:tcPr>
          <w:p w:rsidR="00DA7C82" w:rsidRPr="00B34F49" w:rsidRDefault="00DA7C82" w:rsidP="00DA7C82">
            <w:pPr>
              <w:ind w:firstLineChars="100" w:firstLine="140"/>
              <w:jc w:val="left"/>
              <w:rPr>
                <w:color w:val="auto"/>
                <w:sz w:val="14"/>
                <w:szCs w:val="14"/>
              </w:rPr>
            </w:pPr>
            <w:r w:rsidRPr="00B34F49">
              <w:rPr>
                <w:color w:val="auto"/>
                <w:sz w:val="14"/>
                <w:szCs w:val="16"/>
              </w:rPr>
              <w:t>Investments</w:t>
            </w:r>
          </w:p>
        </w:tc>
        <w:tc>
          <w:tcPr>
            <w:tcW w:w="900"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8,166,143</w:t>
            </w:r>
          </w:p>
        </w:tc>
        <w:tc>
          <w:tcPr>
            <w:tcW w:w="815"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8,178,723</w:t>
            </w:r>
          </w:p>
        </w:tc>
        <w:tc>
          <w:tcPr>
            <w:tcW w:w="780"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7,624,217</w:t>
            </w:r>
          </w:p>
        </w:tc>
        <w:tc>
          <w:tcPr>
            <w:tcW w:w="728"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6,732,834</w:t>
            </w:r>
          </w:p>
        </w:tc>
        <w:tc>
          <w:tcPr>
            <w:tcW w:w="731"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8,178,723</w:t>
            </w:r>
          </w:p>
        </w:tc>
        <w:tc>
          <w:tcPr>
            <w:tcW w:w="723"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5,750,987</w:t>
            </w:r>
          </w:p>
        </w:tc>
        <w:tc>
          <w:tcPr>
            <w:tcW w:w="813"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6,230,162</w:t>
            </w:r>
          </w:p>
        </w:tc>
        <w:tc>
          <w:tcPr>
            <w:tcW w:w="809"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7,299,989</w:t>
            </w:r>
          </w:p>
        </w:tc>
        <w:tc>
          <w:tcPr>
            <w:tcW w:w="744"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7,624,217</w:t>
            </w:r>
          </w:p>
        </w:tc>
      </w:tr>
      <w:tr w:rsidR="00DA7C82" w:rsidRPr="00B34F49" w:rsidTr="00DA7C82">
        <w:trPr>
          <w:trHeight w:hRule="exact" w:val="202"/>
          <w:jc w:val="center"/>
        </w:trPr>
        <w:tc>
          <w:tcPr>
            <w:tcW w:w="3420" w:type="dxa"/>
            <w:tcBorders>
              <w:top w:val="nil"/>
              <w:left w:val="nil"/>
              <w:bottom w:val="nil"/>
              <w:right w:val="nil"/>
            </w:tcBorders>
            <w:shd w:val="clear" w:color="auto" w:fill="auto"/>
            <w:noWrap/>
            <w:vAlign w:val="center"/>
            <w:hideMark/>
          </w:tcPr>
          <w:p w:rsidR="00DA7C82" w:rsidRPr="00B34F49" w:rsidRDefault="00DA7C82" w:rsidP="00DA7C82">
            <w:pPr>
              <w:ind w:firstLineChars="100" w:firstLine="140"/>
              <w:jc w:val="left"/>
              <w:rPr>
                <w:color w:val="auto"/>
                <w:sz w:val="14"/>
                <w:szCs w:val="14"/>
              </w:rPr>
            </w:pPr>
            <w:r w:rsidRPr="00B34F49">
              <w:rPr>
                <w:color w:val="auto"/>
                <w:sz w:val="14"/>
                <w:szCs w:val="16"/>
              </w:rPr>
              <w:t>Advances – Net of Provision</w:t>
            </w:r>
          </w:p>
        </w:tc>
        <w:tc>
          <w:tcPr>
            <w:tcW w:w="900"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5,719,604</w:t>
            </w:r>
          </w:p>
        </w:tc>
        <w:tc>
          <w:tcPr>
            <w:tcW w:w="815"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6,897,850</w:t>
            </w:r>
          </w:p>
        </w:tc>
        <w:tc>
          <w:tcPr>
            <w:tcW w:w="780"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7,608,678</w:t>
            </w:r>
          </w:p>
        </w:tc>
        <w:tc>
          <w:tcPr>
            <w:tcW w:w="728"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6,579,488</w:t>
            </w:r>
          </w:p>
        </w:tc>
        <w:tc>
          <w:tcPr>
            <w:tcW w:w="731"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6,897,850</w:t>
            </w:r>
          </w:p>
        </w:tc>
        <w:tc>
          <w:tcPr>
            <w:tcW w:w="723"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7,407,392</w:t>
            </w:r>
          </w:p>
        </w:tc>
        <w:tc>
          <w:tcPr>
            <w:tcW w:w="813"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7,376,334</w:t>
            </w:r>
          </w:p>
        </w:tc>
        <w:tc>
          <w:tcPr>
            <w:tcW w:w="809"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7,534,182</w:t>
            </w:r>
          </w:p>
        </w:tc>
        <w:tc>
          <w:tcPr>
            <w:tcW w:w="744"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7,608,678</w:t>
            </w:r>
          </w:p>
        </w:tc>
      </w:tr>
      <w:tr w:rsidR="00DA7C82" w:rsidRPr="00B34F49" w:rsidTr="00DA7C82">
        <w:trPr>
          <w:trHeight w:hRule="exact" w:val="202"/>
          <w:jc w:val="center"/>
        </w:trPr>
        <w:tc>
          <w:tcPr>
            <w:tcW w:w="3420" w:type="dxa"/>
            <w:tcBorders>
              <w:top w:val="nil"/>
              <w:left w:val="nil"/>
              <w:bottom w:val="nil"/>
              <w:right w:val="nil"/>
            </w:tcBorders>
            <w:shd w:val="clear" w:color="auto" w:fill="auto"/>
            <w:noWrap/>
            <w:vAlign w:val="center"/>
            <w:hideMark/>
          </w:tcPr>
          <w:p w:rsidR="00DA7C82" w:rsidRPr="00B34F49" w:rsidRDefault="00DA7C82" w:rsidP="00DA7C82">
            <w:pPr>
              <w:ind w:firstLineChars="100" w:firstLine="140"/>
              <w:jc w:val="left"/>
              <w:rPr>
                <w:color w:val="auto"/>
                <w:sz w:val="14"/>
                <w:szCs w:val="14"/>
              </w:rPr>
            </w:pPr>
            <w:r w:rsidRPr="00B34F49">
              <w:rPr>
                <w:color w:val="auto"/>
                <w:sz w:val="14"/>
                <w:szCs w:val="16"/>
              </w:rPr>
              <w:t>Gross Advances</w:t>
            </w:r>
          </w:p>
        </w:tc>
        <w:tc>
          <w:tcPr>
            <w:tcW w:w="900"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6,176,306</w:t>
            </w:r>
          </w:p>
        </w:tc>
        <w:tc>
          <w:tcPr>
            <w:tcW w:w="815"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7,361,622</w:t>
            </w:r>
          </w:p>
        </w:tc>
        <w:tc>
          <w:tcPr>
            <w:tcW w:w="780"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8,096,771</w:t>
            </w:r>
          </w:p>
        </w:tc>
        <w:tc>
          <w:tcPr>
            <w:tcW w:w="728"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7,045,698</w:t>
            </w:r>
          </w:p>
        </w:tc>
        <w:tc>
          <w:tcPr>
            <w:tcW w:w="731"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7,361,622</w:t>
            </w:r>
          </w:p>
        </w:tc>
        <w:tc>
          <w:tcPr>
            <w:tcW w:w="723"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7,888,973</w:t>
            </w:r>
          </w:p>
        </w:tc>
        <w:tc>
          <w:tcPr>
            <w:tcW w:w="813"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7,859,964</w:t>
            </w:r>
          </w:p>
        </w:tc>
        <w:tc>
          <w:tcPr>
            <w:tcW w:w="809"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8,021,991</w:t>
            </w:r>
          </w:p>
        </w:tc>
        <w:tc>
          <w:tcPr>
            <w:tcW w:w="744"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8,096,771</w:t>
            </w:r>
          </w:p>
        </w:tc>
      </w:tr>
      <w:tr w:rsidR="00DA7C82" w:rsidRPr="00B34F49" w:rsidTr="00DA7C82">
        <w:trPr>
          <w:trHeight w:hRule="exact" w:val="202"/>
          <w:jc w:val="center"/>
        </w:trPr>
        <w:tc>
          <w:tcPr>
            <w:tcW w:w="3420" w:type="dxa"/>
            <w:tcBorders>
              <w:top w:val="nil"/>
              <w:left w:val="nil"/>
              <w:bottom w:val="nil"/>
              <w:right w:val="nil"/>
            </w:tcBorders>
            <w:shd w:val="clear" w:color="auto" w:fill="auto"/>
            <w:noWrap/>
            <w:vAlign w:val="center"/>
            <w:hideMark/>
          </w:tcPr>
          <w:p w:rsidR="00DA7C82" w:rsidRPr="00B34F49" w:rsidRDefault="00DA7C82" w:rsidP="00DA7C82">
            <w:pPr>
              <w:ind w:firstLineChars="100" w:firstLine="140"/>
              <w:jc w:val="left"/>
              <w:rPr>
                <w:color w:val="auto"/>
                <w:sz w:val="14"/>
                <w:szCs w:val="14"/>
              </w:rPr>
            </w:pPr>
            <w:r w:rsidRPr="00B34F49">
              <w:rPr>
                <w:color w:val="auto"/>
                <w:sz w:val="14"/>
                <w:szCs w:val="16"/>
              </w:rPr>
              <w:t>Less: Provision for Non- Performing Advances</w:t>
            </w:r>
          </w:p>
        </w:tc>
        <w:tc>
          <w:tcPr>
            <w:tcW w:w="900"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456,701</w:t>
            </w:r>
          </w:p>
        </w:tc>
        <w:tc>
          <w:tcPr>
            <w:tcW w:w="815"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463,772</w:t>
            </w:r>
          </w:p>
        </w:tc>
        <w:tc>
          <w:tcPr>
            <w:tcW w:w="780"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488,093</w:t>
            </w:r>
          </w:p>
        </w:tc>
        <w:tc>
          <w:tcPr>
            <w:tcW w:w="728"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466,210</w:t>
            </w:r>
          </w:p>
        </w:tc>
        <w:tc>
          <w:tcPr>
            <w:tcW w:w="731"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463,772</w:t>
            </w:r>
          </w:p>
        </w:tc>
        <w:tc>
          <w:tcPr>
            <w:tcW w:w="723"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481,581</w:t>
            </w:r>
          </w:p>
        </w:tc>
        <w:tc>
          <w:tcPr>
            <w:tcW w:w="813"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483,631</w:t>
            </w:r>
          </w:p>
        </w:tc>
        <w:tc>
          <w:tcPr>
            <w:tcW w:w="809"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487,809</w:t>
            </w:r>
          </w:p>
        </w:tc>
        <w:tc>
          <w:tcPr>
            <w:tcW w:w="744"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488,093</w:t>
            </w:r>
          </w:p>
        </w:tc>
      </w:tr>
      <w:tr w:rsidR="00DA7C82" w:rsidRPr="00B34F49" w:rsidTr="00DA7C82">
        <w:trPr>
          <w:trHeight w:hRule="exact" w:val="202"/>
          <w:jc w:val="center"/>
        </w:trPr>
        <w:tc>
          <w:tcPr>
            <w:tcW w:w="3420" w:type="dxa"/>
            <w:tcBorders>
              <w:top w:val="nil"/>
              <w:left w:val="nil"/>
              <w:bottom w:val="nil"/>
              <w:right w:val="nil"/>
            </w:tcBorders>
            <w:shd w:val="clear" w:color="auto" w:fill="auto"/>
            <w:noWrap/>
            <w:vAlign w:val="center"/>
            <w:hideMark/>
          </w:tcPr>
          <w:p w:rsidR="00DA7C82" w:rsidRPr="00B34F49" w:rsidRDefault="00DA7C82" w:rsidP="00DA7C82">
            <w:pPr>
              <w:ind w:firstLineChars="100" w:firstLine="140"/>
              <w:jc w:val="left"/>
              <w:rPr>
                <w:color w:val="auto"/>
                <w:sz w:val="14"/>
                <w:szCs w:val="14"/>
              </w:rPr>
            </w:pPr>
            <w:r w:rsidRPr="00B34F49">
              <w:rPr>
                <w:color w:val="auto"/>
                <w:sz w:val="14"/>
                <w:szCs w:val="16"/>
              </w:rPr>
              <w:t>Operating Fixed Assets</w:t>
            </w:r>
          </w:p>
        </w:tc>
        <w:tc>
          <w:tcPr>
            <w:tcW w:w="900"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345,652</w:t>
            </w:r>
          </w:p>
        </w:tc>
        <w:tc>
          <w:tcPr>
            <w:tcW w:w="815"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417,591</w:t>
            </w:r>
          </w:p>
        </w:tc>
        <w:tc>
          <w:tcPr>
            <w:tcW w:w="780"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468,981</w:t>
            </w:r>
          </w:p>
        </w:tc>
        <w:tc>
          <w:tcPr>
            <w:tcW w:w="728"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416,087</w:t>
            </w:r>
          </w:p>
        </w:tc>
        <w:tc>
          <w:tcPr>
            <w:tcW w:w="731"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417,591</w:t>
            </w:r>
          </w:p>
        </w:tc>
        <w:tc>
          <w:tcPr>
            <w:tcW w:w="723"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446,216</w:t>
            </w:r>
          </w:p>
        </w:tc>
        <w:tc>
          <w:tcPr>
            <w:tcW w:w="813"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447,548</w:t>
            </w:r>
          </w:p>
        </w:tc>
        <w:tc>
          <w:tcPr>
            <w:tcW w:w="809"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466,281</w:t>
            </w:r>
          </w:p>
        </w:tc>
        <w:tc>
          <w:tcPr>
            <w:tcW w:w="744"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468,981</w:t>
            </w:r>
          </w:p>
        </w:tc>
      </w:tr>
      <w:tr w:rsidR="00DA7C82" w:rsidRPr="00B34F49" w:rsidTr="00DA7C82">
        <w:trPr>
          <w:trHeight w:hRule="exact" w:val="202"/>
          <w:jc w:val="center"/>
        </w:trPr>
        <w:tc>
          <w:tcPr>
            <w:tcW w:w="3420" w:type="dxa"/>
            <w:tcBorders>
              <w:top w:val="nil"/>
              <w:left w:val="nil"/>
              <w:bottom w:val="nil"/>
              <w:right w:val="nil"/>
            </w:tcBorders>
            <w:shd w:val="clear" w:color="auto" w:fill="auto"/>
            <w:noWrap/>
            <w:vAlign w:val="center"/>
            <w:hideMark/>
          </w:tcPr>
          <w:p w:rsidR="00DA7C82" w:rsidRPr="00B34F49" w:rsidRDefault="00DA7C82" w:rsidP="00DA7C82">
            <w:pPr>
              <w:ind w:firstLineChars="100" w:firstLine="140"/>
              <w:jc w:val="left"/>
              <w:rPr>
                <w:color w:val="auto"/>
                <w:sz w:val="14"/>
                <w:szCs w:val="14"/>
              </w:rPr>
            </w:pPr>
            <w:r w:rsidRPr="00B34F49">
              <w:rPr>
                <w:color w:val="auto"/>
                <w:sz w:val="14"/>
                <w:szCs w:val="16"/>
              </w:rPr>
              <w:t>Deferred Tax Assets</w:t>
            </w:r>
          </w:p>
        </w:tc>
        <w:tc>
          <w:tcPr>
            <w:tcW w:w="900"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47,428</w:t>
            </w:r>
          </w:p>
        </w:tc>
        <w:tc>
          <w:tcPr>
            <w:tcW w:w="815"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52,835</w:t>
            </w:r>
          </w:p>
        </w:tc>
        <w:tc>
          <w:tcPr>
            <w:tcW w:w="780"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59,834</w:t>
            </w:r>
          </w:p>
        </w:tc>
        <w:tc>
          <w:tcPr>
            <w:tcW w:w="728"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52,122</w:t>
            </w:r>
          </w:p>
        </w:tc>
        <w:tc>
          <w:tcPr>
            <w:tcW w:w="731"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52,835</w:t>
            </w:r>
          </w:p>
        </w:tc>
        <w:tc>
          <w:tcPr>
            <w:tcW w:w="723"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50,638</w:t>
            </w:r>
          </w:p>
        </w:tc>
        <w:tc>
          <w:tcPr>
            <w:tcW w:w="813"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54,749</w:t>
            </w:r>
          </w:p>
        </w:tc>
        <w:tc>
          <w:tcPr>
            <w:tcW w:w="809"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58,641</w:t>
            </w:r>
          </w:p>
        </w:tc>
        <w:tc>
          <w:tcPr>
            <w:tcW w:w="744"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59,834</w:t>
            </w:r>
          </w:p>
        </w:tc>
      </w:tr>
      <w:tr w:rsidR="00DA7C82" w:rsidRPr="00B34F49" w:rsidTr="00DA7C82">
        <w:trPr>
          <w:trHeight w:hRule="exact" w:val="202"/>
          <w:jc w:val="center"/>
        </w:trPr>
        <w:tc>
          <w:tcPr>
            <w:tcW w:w="3420" w:type="dxa"/>
            <w:tcBorders>
              <w:top w:val="nil"/>
              <w:left w:val="nil"/>
              <w:bottom w:val="nil"/>
              <w:right w:val="nil"/>
            </w:tcBorders>
            <w:shd w:val="clear" w:color="auto" w:fill="auto"/>
            <w:noWrap/>
            <w:vAlign w:val="center"/>
            <w:hideMark/>
          </w:tcPr>
          <w:p w:rsidR="00DA7C82" w:rsidRPr="00B34F49" w:rsidRDefault="00DA7C82" w:rsidP="00DA7C82">
            <w:pPr>
              <w:ind w:firstLineChars="100" w:firstLine="140"/>
              <w:jc w:val="left"/>
              <w:rPr>
                <w:color w:val="auto"/>
                <w:sz w:val="14"/>
                <w:szCs w:val="14"/>
              </w:rPr>
            </w:pPr>
            <w:r w:rsidRPr="00B34F49">
              <w:rPr>
                <w:color w:val="auto"/>
                <w:sz w:val="14"/>
                <w:szCs w:val="16"/>
              </w:rPr>
              <w:t>Other Assets</w:t>
            </w:r>
          </w:p>
        </w:tc>
        <w:tc>
          <w:tcPr>
            <w:tcW w:w="900"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711,952</w:t>
            </w:r>
          </w:p>
        </w:tc>
        <w:tc>
          <w:tcPr>
            <w:tcW w:w="815"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715,125</w:t>
            </w:r>
          </w:p>
        </w:tc>
        <w:tc>
          <w:tcPr>
            <w:tcW w:w="780"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943,951</w:t>
            </w:r>
          </w:p>
        </w:tc>
        <w:tc>
          <w:tcPr>
            <w:tcW w:w="728"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627,046</w:t>
            </w:r>
          </w:p>
        </w:tc>
        <w:tc>
          <w:tcPr>
            <w:tcW w:w="731"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715,125</w:t>
            </w:r>
          </w:p>
        </w:tc>
        <w:tc>
          <w:tcPr>
            <w:tcW w:w="723"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767,987</w:t>
            </w:r>
          </w:p>
        </w:tc>
        <w:tc>
          <w:tcPr>
            <w:tcW w:w="813"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720,320</w:t>
            </w:r>
          </w:p>
        </w:tc>
        <w:tc>
          <w:tcPr>
            <w:tcW w:w="809"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815,735</w:t>
            </w:r>
          </w:p>
        </w:tc>
        <w:tc>
          <w:tcPr>
            <w:tcW w:w="744"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943,951</w:t>
            </w:r>
          </w:p>
        </w:tc>
      </w:tr>
      <w:tr w:rsidR="00DA7C82" w:rsidRPr="00B34F49" w:rsidTr="00DA7C82">
        <w:trPr>
          <w:trHeight w:hRule="exact" w:val="202"/>
          <w:jc w:val="center"/>
        </w:trPr>
        <w:tc>
          <w:tcPr>
            <w:tcW w:w="3420" w:type="dxa"/>
            <w:tcBorders>
              <w:top w:val="nil"/>
              <w:left w:val="nil"/>
              <w:bottom w:val="nil"/>
              <w:right w:val="nil"/>
            </w:tcBorders>
            <w:shd w:val="clear" w:color="auto" w:fill="auto"/>
            <w:noWrap/>
            <w:vAlign w:val="center"/>
            <w:hideMark/>
          </w:tcPr>
          <w:p w:rsidR="00DA7C82" w:rsidRPr="00B34F49" w:rsidRDefault="00DA7C82" w:rsidP="00DA7C82">
            <w:pPr>
              <w:ind w:firstLineChars="100" w:firstLine="141"/>
              <w:jc w:val="left"/>
              <w:rPr>
                <w:b/>
                <w:bCs/>
                <w:color w:val="auto"/>
                <w:sz w:val="14"/>
                <w:szCs w:val="14"/>
              </w:rPr>
            </w:pPr>
            <w:r w:rsidRPr="00B34F49">
              <w:rPr>
                <w:b/>
                <w:bCs/>
                <w:color w:val="auto"/>
                <w:sz w:val="14"/>
                <w:szCs w:val="16"/>
              </w:rPr>
              <w:t>TOTAL ASSETS</w:t>
            </w:r>
          </w:p>
        </w:tc>
        <w:tc>
          <w:tcPr>
            <w:tcW w:w="900"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b/>
                <w:bCs/>
                <w:sz w:val="14"/>
                <w:szCs w:val="14"/>
              </w:rPr>
            </w:pPr>
            <w:r>
              <w:rPr>
                <w:b/>
                <w:bCs/>
                <w:sz w:val="14"/>
                <w:szCs w:val="14"/>
              </w:rPr>
              <w:t>16,803,027</w:t>
            </w:r>
          </w:p>
        </w:tc>
        <w:tc>
          <w:tcPr>
            <w:tcW w:w="815"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b/>
                <w:bCs/>
                <w:sz w:val="14"/>
                <w:szCs w:val="14"/>
              </w:rPr>
            </w:pPr>
            <w:r>
              <w:rPr>
                <w:b/>
                <w:bCs/>
                <w:sz w:val="14"/>
                <w:szCs w:val="14"/>
              </w:rPr>
              <w:t>18,410,293</w:t>
            </w:r>
          </w:p>
        </w:tc>
        <w:tc>
          <w:tcPr>
            <w:tcW w:w="780"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b/>
                <w:bCs/>
                <w:sz w:val="14"/>
                <w:szCs w:val="14"/>
              </w:rPr>
            </w:pPr>
            <w:r>
              <w:rPr>
                <w:b/>
                <w:bCs/>
                <w:sz w:val="14"/>
                <w:szCs w:val="14"/>
              </w:rPr>
              <w:t>19,585,594</w:t>
            </w:r>
          </w:p>
        </w:tc>
        <w:tc>
          <w:tcPr>
            <w:tcW w:w="728"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b/>
                <w:bCs/>
                <w:sz w:val="14"/>
                <w:szCs w:val="14"/>
              </w:rPr>
            </w:pPr>
            <w:r>
              <w:rPr>
                <w:b/>
                <w:bCs/>
                <w:sz w:val="14"/>
                <w:szCs w:val="14"/>
              </w:rPr>
              <w:t>16,581,186</w:t>
            </w:r>
          </w:p>
        </w:tc>
        <w:tc>
          <w:tcPr>
            <w:tcW w:w="731"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b/>
                <w:bCs/>
                <w:sz w:val="14"/>
                <w:szCs w:val="14"/>
              </w:rPr>
            </w:pPr>
            <w:r>
              <w:rPr>
                <w:b/>
                <w:bCs/>
                <w:sz w:val="14"/>
                <w:szCs w:val="14"/>
              </w:rPr>
              <w:t>18,410,293</w:t>
            </w:r>
          </w:p>
        </w:tc>
        <w:tc>
          <w:tcPr>
            <w:tcW w:w="723"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b/>
                <w:bCs/>
                <w:sz w:val="14"/>
                <w:szCs w:val="14"/>
              </w:rPr>
            </w:pPr>
            <w:r>
              <w:rPr>
                <w:b/>
                <w:bCs/>
                <w:sz w:val="14"/>
                <w:szCs w:val="14"/>
              </w:rPr>
              <w:t>17,703,890</w:t>
            </w:r>
          </w:p>
        </w:tc>
        <w:tc>
          <w:tcPr>
            <w:tcW w:w="813"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b/>
                <w:bCs/>
                <w:sz w:val="14"/>
                <w:szCs w:val="14"/>
              </w:rPr>
            </w:pPr>
            <w:r>
              <w:rPr>
                <w:b/>
                <w:bCs/>
                <w:sz w:val="14"/>
                <w:szCs w:val="14"/>
              </w:rPr>
              <w:t>17,541,271</w:t>
            </w:r>
          </w:p>
        </w:tc>
        <w:tc>
          <w:tcPr>
            <w:tcW w:w="809"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b/>
                <w:bCs/>
                <w:sz w:val="14"/>
                <w:szCs w:val="14"/>
              </w:rPr>
            </w:pPr>
            <w:r>
              <w:rPr>
                <w:b/>
                <w:bCs/>
                <w:sz w:val="14"/>
                <w:szCs w:val="14"/>
              </w:rPr>
              <w:t>18,617,843</w:t>
            </w:r>
          </w:p>
        </w:tc>
        <w:tc>
          <w:tcPr>
            <w:tcW w:w="744"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b/>
                <w:bCs/>
                <w:sz w:val="14"/>
                <w:szCs w:val="14"/>
              </w:rPr>
            </w:pPr>
            <w:r>
              <w:rPr>
                <w:b/>
                <w:bCs/>
                <w:sz w:val="14"/>
                <w:szCs w:val="14"/>
              </w:rPr>
              <w:t>19,585,594</w:t>
            </w:r>
          </w:p>
        </w:tc>
      </w:tr>
      <w:tr w:rsidR="00DA7C82" w:rsidRPr="00B34F49" w:rsidTr="00DA7C82">
        <w:trPr>
          <w:trHeight w:hRule="exact" w:val="202"/>
          <w:jc w:val="center"/>
        </w:trPr>
        <w:tc>
          <w:tcPr>
            <w:tcW w:w="3420" w:type="dxa"/>
            <w:tcBorders>
              <w:top w:val="nil"/>
              <w:left w:val="nil"/>
              <w:bottom w:val="nil"/>
              <w:right w:val="nil"/>
            </w:tcBorders>
            <w:shd w:val="clear" w:color="auto" w:fill="auto"/>
            <w:noWrap/>
            <w:vAlign w:val="center"/>
            <w:hideMark/>
          </w:tcPr>
          <w:p w:rsidR="00DA7C82" w:rsidRPr="00B34F49" w:rsidRDefault="00DA7C82" w:rsidP="00DA7C82">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rFonts w:ascii="Calibri" w:hAnsi="Calibri"/>
                <w:sz w:val="22"/>
                <w:szCs w:val="22"/>
              </w:rPr>
            </w:pPr>
          </w:p>
        </w:tc>
        <w:tc>
          <w:tcPr>
            <w:tcW w:w="780"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b/>
                <w:bCs/>
                <w:sz w:val="14"/>
                <w:szCs w:val="14"/>
              </w:rPr>
            </w:pPr>
          </w:p>
        </w:tc>
        <w:tc>
          <w:tcPr>
            <w:tcW w:w="728"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b/>
                <w:bCs/>
                <w:sz w:val="14"/>
                <w:szCs w:val="14"/>
              </w:rPr>
            </w:pPr>
          </w:p>
        </w:tc>
        <w:tc>
          <w:tcPr>
            <w:tcW w:w="731"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b/>
                <w:bCs/>
                <w:sz w:val="14"/>
                <w:szCs w:val="14"/>
              </w:rPr>
            </w:pPr>
          </w:p>
        </w:tc>
        <w:tc>
          <w:tcPr>
            <w:tcW w:w="723"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b/>
                <w:bCs/>
                <w:sz w:val="14"/>
                <w:szCs w:val="14"/>
              </w:rPr>
            </w:pPr>
          </w:p>
        </w:tc>
        <w:tc>
          <w:tcPr>
            <w:tcW w:w="813"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b/>
                <w:bCs/>
                <w:sz w:val="14"/>
                <w:szCs w:val="14"/>
              </w:rPr>
            </w:pPr>
          </w:p>
        </w:tc>
        <w:tc>
          <w:tcPr>
            <w:tcW w:w="809"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b/>
                <w:bCs/>
                <w:sz w:val="14"/>
                <w:szCs w:val="14"/>
              </w:rPr>
            </w:pPr>
          </w:p>
        </w:tc>
        <w:tc>
          <w:tcPr>
            <w:tcW w:w="744"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b/>
                <w:bCs/>
                <w:sz w:val="14"/>
                <w:szCs w:val="14"/>
              </w:rPr>
            </w:pPr>
          </w:p>
        </w:tc>
      </w:tr>
      <w:tr w:rsidR="00DA7C82" w:rsidRPr="00B34F49" w:rsidTr="00DA7C82">
        <w:trPr>
          <w:trHeight w:hRule="exact" w:val="202"/>
          <w:jc w:val="center"/>
        </w:trPr>
        <w:tc>
          <w:tcPr>
            <w:tcW w:w="3420" w:type="dxa"/>
            <w:tcBorders>
              <w:top w:val="nil"/>
              <w:left w:val="nil"/>
              <w:bottom w:val="nil"/>
              <w:right w:val="nil"/>
            </w:tcBorders>
            <w:shd w:val="clear" w:color="auto" w:fill="auto"/>
            <w:noWrap/>
            <w:vAlign w:val="center"/>
            <w:hideMark/>
          </w:tcPr>
          <w:p w:rsidR="00DA7C82" w:rsidRPr="00B34F49" w:rsidRDefault="00DA7C82" w:rsidP="00DA7C82">
            <w:pPr>
              <w:jc w:val="left"/>
              <w:rPr>
                <w:b/>
                <w:bCs/>
                <w:color w:val="auto"/>
                <w:sz w:val="14"/>
                <w:szCs w:val="14"/>
              </w:rPr>
            </w:pPr>
            <w:r w:rsidRPr="00B34F49">
              <w:rPr>
                <w:b/>
                <w:bCs/>
                <w:color w:val="auto"/>
                <w:sz w:val="14"/>
                <w:szCs w:val="16"/>
              </w:rPr>
              <w:t>LIABILITIES</w:t>
            </w:r>
          </w:p>
        </w:tc>
        <w:tc>
          <w:tcPr>
            <w:tcW w:w="900"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rFonts w:ascii="Calibri" w:hAnsi="Calibri"/>
                <w:sz w:val="22"/>
                <w:szCs w:val="22"/>
              </w:rPr>
            </w:pPr>
          </w:p>
        </w:tc>
        <w:tc>
          <w:tcPr>
            <w:tcW w:w="780"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20"/>
              </w:rPr>
            </w:pPr>
          </w:p>
        </w:tc>
        <w:tc>
          <w:tcPr>
            <w:tcW w:w="728"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20"/>
              </w:rPr>
            </w:pPr>
          </w:p>
        </w:tc>
        <w:tc>
          <w:tcPr>
            <w:tcW w:w="731"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20"/>
              </w:rPr>
            </w:pPr>
          </w:p>
        </w:tc>
        <w:tc>
          <w:tcPr>
            <w:tcW w:w="723"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20"/>
              </w:rPr>
            </w:pPr>
          </w:p>
        </w:tc>
        <w:tc>
          <w:tcPr>
            <w:tcW w:w="813"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20"/>
              </w:rPr>
            </w:pPr>
          </w:p>
        </w:tc>
        <w:tc>
          <w:tcPr>
            <w:tcW w:w="809"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20"/>
              </w:rPr>
            </w:pPr>
          </w:p>
        </w:tc>
        <w:tc>
          <w:tcPr>
            <w:tcW w:w="744"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20"/>
              </w:rPr>
            </w:pPr>
          </w:p>
        </w:tc>
      </w:tr>
      <w:tr w:rsidR="00DA7C82" w:rsidRPr="00B34F49" w:rsidTr="00DA7C82">
        <w:trPr>
          <w:trHeight w:hRule="exact" w:val="202"/>
          <w:jc w:val="center"/>
        </w:trPr>
        <w:tc>
          <w:tcPr>
            <w:tcW w:w="3420" w:type="dxa"/>
            <w:tcBorders>
              <w:top w:val="nil"/>
              <w:left w:val="nil"/>
              <w:bottom w:val="nil"/>
              <w:right w:val="nil"/>
            </w:tcBorders>
            <w:shd w:val="clear" w:color="auto" w:fill="auto"/>
            <w:noWrap/>
            <w:vAlign w:val="center"/>
            <w:hideMark/>
          </w:tcPr>
          <w:p w:rsidR="00DA7C82" w:rsidRPr="00B34F49" w:rsidRDefault="00DA7C82" w:rsidP="00DA7C82">
            <w:pPr>
              <w:ind w:firstLineChars="100" w:firstLine="140"/>
              <w:jc w:val="left"/>
              <w:rPr>
                <w:color w:val="auto"/>
                <w:sz w:val="14"/>
                <w:szCs w:val="14"/>
              </w:rPr>
            </w:pPr>
            <w:r w:rsidRPr="00B34F49">
              <w:rPr>
                <w:color w:val="auto"/>
                <w:sz w:val="14"/>
                <w:szCs w:val="16"/>
              </w:rPr>
              <w:t>Bills Payable</w:t>
            </w:r>
          </w:p>
        </w:tc>
        <w:tc>
          <w:tcPr>
            <w:tcW w:w="900"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201,124</w:t>
            </w:r>
          </w:p>
        </w:tc>
        <w:tc>
          <w:tcPr>
            <w:tcW w:w="815"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230,357</w:t>
            </w:r>
          </w:p>
        </w:tc>
        <w:tc>
          <w:tcPr>
            <w:tcW w:w="780"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299,737</w:t>
            </w:r>
          </w:p>
        </w:tc>
        <w:tc>
          <w:tcPr>
            <w:tcW w:w="728"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238,021</w:t>
            </w:r>
          </w:p>
        </w:tc>
        <w:tc>
          <w:tcPr>
            <w:tcW w:w="731"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230,357</w:t>
            </w:r>
          </w:p>
        </w:tc>
        <w:tc>
          <w:tcPr>
            <w:tcW w:w="723"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255,823</w:t>
            </w:r>
          </w:p>
        </w:tc>
        <w:tc>
          <w:tcPr>
            <w:tcW w:w="813"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243,553</w:t>
            </w:r>
          </w:p>
        </w:tc>
        <w:tc>
          <w:tcPr>
            <w:tcW w:w="809"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273,332</w:t>
            </w:r>
          </w:p>
        </w:tc>
        <w:tc>
          <w:tcPr>
            <w:tcW w:w="744"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299,737</w:t>
            </w:r>
          </w:p>
        </w:tc>
      </w:tr>
      <w:tr w:rsidR="00DA7C82" w:rsidRPr="00B34F49" w:rsidTr="00DA7C82">
        <w:trPr>
          <w:trHeight w:hRule="exact" w:val="202"/>
          <w:jc w:val="center"/>
        </w:trPr>
        <w:tc>
          <w:tcPr>
            <w:tcW w:w="3420" w:type="dxa"/>
            <w:tcBorders>
              <w:top w:val="nil"/>
              <w:left w:val="nil"/>
              <w:bottom w:val="nil"/>
              <w:right w:val="nil"/>
            </w:tcBorders>
            <w:shd w:val="clear" w:color="auto" w:fill="auto"/>
            <w:noWrap/>
            <w:vAlign w:val="center"/>
            <w:hideMark/>
          </w:tcPr>
          <w:p w:rsidR="00DA7C82" w:rsidRPr="00B34F49" w:rsidRDefault="00DA7C82" w:rsidP="00DA7C82">
            <w:pPr>
              <w:ind w:firstLineChars="100" w:firstLine="140"/>
              <w:jc w:val="left"/>
              <w:rPr>
                <w:color w:val="auto"/>
                <w:sz w:val="14"/>
                <w:szCs w:val="14"/>
              </w:rPr>
            </w:pPr>
            <w:r w:rsidRPr="00B34F49">
              <w:rPr>
                <w:color w:val="auto"/>
                <w:sz w:val="14"/>
                <w:szCs w:val="16"/>
              </w:rPr>
              <w:t>Borrowings</w:t>
            </w:r>
          </w:p>
        </w:tc>
        <w:tc>
          <w:tcPr>
            <w:tcW w:w="900"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2,654,899</w:t>
            </w:r>
          </w:p>
        </w:tc>
        <w:tc>
          <w:tcPr>
            <w:tcW w:w="815"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3,014,680</w:t>
            </w:r>
          </w:p>
        </w:tc>
        <w:tc>
          <w:tcPr>
            <w:tcW w:w="780"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2,412,023</w:t>
            </w:r>
          </w:p>
        </w:tc>
        <w:tc>
          <w:tcPr>
            <w:tcW w:w="728"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2,037,169</w:t>
            </w:r>
          </w:p>
        </w:tc>
        <w:tc>
          <w:tcPr>
            <w:tcW w:w="731"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3,014,680</w:t>
            </w:r>
          </w:p>
        </w:tc>
        <w:tc>
          <w:tcPr>
            <w:tcW w:w="723"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1,701,521</w:t>
            </w:r>
          </w:p>
        </w:tc>
        <w:tc>
          <w:tcPr>
            <w:tcW w:w="813"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1,840,866</w:t>
            </w:r>
          </w:p>
        </w:tc>
        <w:tc>
          <w:tcPr>
            <w:tcW w:w="809"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2,565,151</w:t>
            </w:r>
          </w:p>
        </w:tc>
        <w:tc>
          <w:tcPr>
            <w:tcW w:w="744"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2,412,023</w:t>
            </w:r>
          </w:p>
        </w:tc>
      </w:tr>
      <w:tr w:rsidR="00DA7C82" w:rsidRPr="00B34F49" w:rsidTr="00DA7C82">
        <w:trPr>
          <w:trHeight w:hRule="exact" w:val="202"/>
          <w:jc w:val="center"/>
        </w:trPr>
        <w:tc>
          <w:tcPr>
            <w:tcW w:w="3420" w:type="dxa"/>
            <w:tcBorders>
              <w:top w:val="nil"/>
              <w:left w:val="nil"/>
              <w:bottom w:val="nil"/>
              <w:right w:val="nil"/>
            </w:tcBorders>
            <w:shd w:val="clear" w:color="auto" w:fill="auto"/>
            <w:noWrap/>
            <w:vAlign w:val="center"/>
            <w:hideMark/>
          </w:tcPr>
          <w:p w:rsidR="00DA7C82" w:rsidRPr="00B34F49" w:rsidRDefault="00DA7C82" w:rsidP="00DA7C82">
            <w:pPr>
              <w:ind w:firstLineChars="100" w:firstLine="140"/>
              <w:jc w:val="left"/>
              <w:rPr>
                <w:color w:val="auto"/>
                <w:sz w:val="14"/>
                <w:szCs w:val="14"/>
              </w:rPr>
            </w:pPr>
            <w:r w:rsidRPr="00B34F49">
              <w:rPr>
                <w:color w:val="auto"/>
                <w:sz w:val="14"/>
                <w:szCs w:val="16"/>
              </w:rPr>
              <w:t>Deposits and other Accounts</w:t>
            </w:r>
          </w:p>
        </w:tc>
        <w:tc>
          <w:tcPr>
            <w:tcW w:w="900"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11,980,697</w:t>
            </w:r>
          </w:p>
        </w:tc>
        <w:tc>
          <w:tcPr>
            <w:tcW w:w="815"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13,062,787</w:t>
            </w:r>
          </w:p>
        </w:tc>
        <w:tc>
          <w:tcPr>
            <w:tcW w:w="780"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14,458,307</w:t>
            </w:r>
          </w:p>
        </w:tc>
        <w:tc>
          <w:tcPr>
            <w:tcW w:w="728"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12,258,375</w:t>
            </w:r>
          </w:p>
        </w:tc>
        <w:tc>
          <w:tcPr>
            <w:tcW w:w="731"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13,062,787</w:t>
            </w:r>
          </w:p>
        </w:tc>
        <w:tc>
          <w:tcPr>
            <w:tcW w:w="723"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13,456,273</w:t>
            </w:r>
          </w:p>
        </w:tc>
        <w:tc>
          <w:tcPr>
            <w:tcW w:w="813"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13,148,866</w:t>
            </w:r>
          </w:p>
        </w:tc>
        <w:tc>
          <w:tcPr>
            <w:tcW w:w="809"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13,459,780</w:t>
            </w:r>
          </w:p>
        </w:tc>
        <w:tc>
          <w:tcPr>
            <w:tcW w:w="744"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14,458,307</w:t>
            </w:r>
          </w:p>
        </w:tc>
      </w:tr>
      <w:tr w:rsidR="00DA7C82" w:rsidRPr="00B34F49" w:rsidTr="00DA7C82">
        <w:trPr>
          <w:trHeight w:hRule="exact" w:val="202"/>
          <w:jc w:val="center"/>
        </w:trPr>
        <w:tc>
          <w:tcPr>
            <w:tcW w:w="3420" w:type="dxa"/>
            <w:tcBorders>
              <w:top w:val="nil"/>
              <w:left w:val="nil"/>
              <w:bottom w:val="nil"/>
              <w:right w:val="nil"/>
            </w:tcBorders>
            <w:shd w:val="clear" w:color="auto" w:fill="auto"/>
            <w:noWrap/>
            <w:vAlign w:val="center"/>
            <w:hideMark/>
          </w:tcPr>
          <w:p w:rsidR="00DA7C82" w:rsidRPr="00B34F49" w:rsidRDefault="00DA7C82" w:rsidP="00DA7C82">
            <w:pPr>
              <w:ind w:firstLineChars="100" w:firstLine="140"/>
              <w:jc w:val="left"/>
              <w:rPr>
                <w:color w:val="auto"/>
                <w:sz w:val="14"/>
                <w:szCs w:val="14"/>
              </w:rPr>
            </w:pPr>
            <w:r w:rsidRPr="00B34F49">
              <w:rPr>
                <w:color w:val="auto"/>
                <w:sz w:val="14"/>
                <w:szCs w:val="16"/>
              </w:rPr>
              <w:t>Sub-ordinated Loans</w:t>
            </w:r>
          </w:p>
        </w:tc>
        <w:tc>
          <w:tcPr>
            <w:tcW w:w="900"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46,910</w:t>
            </w:r>
          </w:p>
        </w:tc>
        <w:tc>
          <w:tcPr>
            <w:tcW w:w="815"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79,460</w:t>
            </w:r>
          </w:p>
        </w:tc>
        <w:tc>
          <w:tcPr>
            <w:tcW w:w="780"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108,670</w:t>
            </w:r>
          </w:p>
        </w:tc>
        <w:tc>
          <w:tcPr>
            <w:tcW w:w="728"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75,855</w:t>
            </w:r>
          </w:p>
        </w:tc>
        <w:tc>
          <w:tcPr>
            <w:tcW w:w="731"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79,460</w:t>
            </w:r>
          </w:p>
        </w:tc>
        <w:tc>
          <w:tcPr>
            <w:tcW w:w="723"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112,564</w:t>
            </w:r>
          </w:p>
        </w:tc>
        <w:tc>
          <w:tcPr>
            <w:tcW w:w="813"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112,563</w:t>
            </w:r>
          </w:p>
        </w:tc>
        <w:tc>
          <w:tcPr>
            <w:tcW w:w="809"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112,563</w:t>
            </w:r>
          </w:p>
        </w:tc>
        <w:tc>
          <w:tcPr>
            <w:tcW w:w="744"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108,670</w:t>
            </w:r>
          </w:p>
        </w:tc>
      </w:tr>
      <w:tr w:rsidR="00DA7C82" w:rsidRPr="00B34F49" w:rsidTr="00DA7C82">
        <w:trPr>
          <w:trHeight w:hRule="exact" w:val="202"/>
          <w:jc w:val="center"/>
        </w:trPr>
        <w:tc>
          <w:tcPr>
            <w:tcW w:w="3420" w:type="dxa"/>
            <w:tcBorders>
              <w:top w:val="nil"/>
              <w:left w:val="nil"/>
              <w:bottom w:val="nil"/>
              <w:right w:val="nil"/>
            </w:tcBorders>
            <w:shd w:val="clear" w:color="auto" w:fill="auto"/>
            <w:noWrap/>
            <w:vAlign w:val="center"/>
            <w:hideMark/>
          </w:tcPr>
          <w:p w:rsidR="00DA7C82" w:rsidRPr="00B34F49" w:rsidRDefault="00DA7C82" w:rsidP="00DA7C82">
            <w:pPr>
              <w:ind w:firstLineChars="100" w:firstLine="140"/>
              <w:jc w:val="left"/>
              <w:rPr>
                <w:color w:val="auto"/>
                <w:sz w:val="14"/>
                <w:szCs w:val="14"/>
              </w:rPr>
            </w:pPr>
            <w:r w:rsidRPr="00B34F49">
              <w:rPr>
                <w:color w:val="auto"/>
                <w:sz w:val="14"/>
                <w:szCs w:val="16"/>
              </w:rPr>
              <w:t>Liabilities Against Assets Subject to Finance Lease</w:t>
            </w:r>
          </w:p>
        </w:tc>
        <w:tc>
          <w:tcPr>
            <w:tcW w:w="900"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35</w:t>
            </w:r>
          </w:p>
        </w:tc>
        <w:tc>
          <w:tcPr>
            <w:tcW w:w="815"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20</w:t>
            </w:r>
          </w:p>
        </w:tc>
        <w:tc>
          <w:tcPr>
            <w:tcW w:w="780"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w:t>
            </w:r>
          </w:p>
        </w:tc>
        <w:tc>
          <w:tcPr>
            <w:tcW w:w="728"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20</w:t>
            </w:r>
          </w:p>
        </w:tc>
        <w:tc>
          <w:tcPr>
            <w:tcW w:w="731"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20</w:t>
            </w:r>
          </w:p>
        </w:tc>
        <w:tc>
          <w:tcPr>
            <w:tcW w:w="723"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2</w:t>
            </w:r>
          </w:p>
        </w:tc>
        <w:tc>
          <w:tcPr>
            <w:tcW w:w="813"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1</w:t>
            </w:r>
          </w:p>
        </w:tc>
        <w:tc>
          <w:tcPr>
            <w:tcW w:w="809"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1</w:t>
            </w:r>
          </w:p>
        </w:tc>
        <w:tc>
          <w:tcPr>
            <w:tcW w:w="744"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w:t>
            </w:r>
          </w:p>
        </w:tc>
      </w:tr>
      <w:tr w:rsidR="00DA7C82" w:rsidRPr="00B34F49" w:rsidTr="00DA7C82">
        <w:trPr>
          <w:trHeight w:hRule="exact" w:val="202"/>
          <w:jc w:val="center"/>
        </w:trPr>
        <w:tc>
          <w:tcPr>
            <w:tcW w:w="3420" w:type="dxa"/>
            <w:tcBorders>
              <w:top w:val="nil"/>
              <w:left w:val="nil"/>
              <w:bottom w:val="nil"/>
              <w:right w:val="nil"/>
            </w:tcBorders>
            <w:shd w:val="clear" w:color="auto" w:fill="auto"/>
            <w:noWrap/>
            <w:vAlign w:val="center"/>
            <w:hideMark/>
          </w:tcPr>
          <w:p w:rsidR="00DA7C82" w:rsidRPr="00B34F49" w:rsidRDefault="00DA7C82" w:rsidP="00DA7C82">
            <w:pPr>
              <w:ind w:firstLineChars="100" w:firstLine="140"/>
              <w:jc w:val="left"/>
              <w:rPr>
                <w:color w:val="auto"/>
                <w:sz w:val="14"/>
                <w:szCs w:val="14"/>
              </w:rPr>
            </w:pPr>
            <w:r w:rsidRPr="00B34F49">
              <w:rPr>
                <w:color w:val="auto"/>
                <w:sz w:val="14"/>
                <w:szCs w:val="16"/>
              </w:rPr>
              <w:t>Deferred Tax Liabilities</w:t>
            </w:r>
          </w:p>
        </w:tc>
        <w:tc>
          <w:tcPr>
            <w:tcW w:w="900"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35,556</w:t>
            </w:r>
          </w:p>
        </w:tc>
        <w:tc>
          <w:tcPr>
            <w:tcW w:w="815"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22,070</w:t>
            </w:r>
          </w:p>
        </w:tc>
        <w:tc>
          <w:tcPr>
            <w:tcW w:w="780"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22,591</w:t>
            </w:r>
          </w:p>
        </w:tc>
        <w:tc>
          <w:tcPr>
            <w:tcW w:w="728"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22,611</w:t>
            </w:r>
          </w:p>
        </w:tc>
        <w:tc>
          <w:tcPr>
            <w:tcW w:w="731"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22,070</w:t>
            </w:r>
          </w:p>
        </w:tc>
        <w:tc>
          <w:tcPr>
            <w:tcW w:w="723"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22,325</w:t>
            </w:r>
          </w:p>
        </w:tc>
        <w:tc>
          <w:tcPr>
            <w:tcW w:w="813"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22,209</w:t>
            </w:r>
          </w:p>
        </w:tc>
        <w:tc>
          <w:tcPr>
            <w:tcW w:w="809"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22,225</w:t>
            </w:r>
          </w:p>
        </w:tc>
        <w:tc>
          <w:tcPr>
            <w:tcW w:w="744"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22,591</w:t>
            </w:r>
          </w:p>
        </w:tc>
      </w:tr>
      <w:tr w:rsidR="00DA7C82" w:rsidRPr="00B34F49" w:rsidTr="00DA7C82">
        <w:trPr>
          <w:trHeight w:hRule="exact" w:val="202"/>
          <w:jc w:val="center"/>
        </w:trPr>
        <w:tc>
          <w:tcPr>
            <w:tcW w:w="3420" w:type="dxa"/>
            <w:tcBorders>
              <w:top w:val="nil"/>
              <w:left w:val="nil"/>
              <w:bottom w:val="nil"/>
              <w:right w:val="nil"/>
            </w:tcBorders>
            <w:shd w:val="clear" w:color="auto" w:fill="auto"/>
            <w:noWrap/>
            <w:vAlign w:val="center"/>
            <w:hideMark/>
          </w:tcPr>
          <w:p w:rsidR="00DA7C82" w:rsidRPr="00B34F49" w:rsidRDefault="00DA7C82" w:rsidP="00DA7C82">
            <w:pPr>
              <w:ind w:firstLineChars="100" w:firstLine="140"/>
              <w:jc w:val="left"/>
              <w:rPr>
                <w:color w:val="auto"/>
                <w:sz w:val="14"/>
                <w:szCs w:val="14"/>
              </w:rPr>
            </w:pPr>
            <w:r w:rsidRPr="00B34F49">
              <w:rPr>
                <w:color w:val="auto"/>
                <w:sz w:val="14"/>
                <w:szCs w:val="16"/>
              </w:rPr>
              <w:t>Other Liabilities</w:t>
            </w:r>
          </w:p>
        </w:tc>
        <w:tc>
          <w:tcPr>
            <w:tcW w:w="900"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446,232</w:t>
            </w:r>
          </w:p>
        </w:tc>
        <w:tc>
          <w:tcPr>
            <w:tcW w:w="815"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577,934</w:t>
            </w:r>
          </w:p>
        </w:tc>
        <w:tc>
          <w:tcPr>
            <w:tcW w:w="780"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803,227</w:t>
            </w:r>
          </w:p>
        </w:tc>
        <w:tc>
          <w:tcPr>
            <w:tcW w:w="728"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541,821</w:t>
            </w:r>
          </w:p>
        </w:tc>
        <w:tc>
          <w:tcPr>
            <w:tcW w:w="731"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577,934</w:t>
            </w:r>
          </w:p>
        </w:tc>
        <w:tc>
          <w:tcPr>
            <w:tcW w:w="723"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669,564</w:t>
            </w:r>
          </w:p>
        </w:tc>
        <w:tc>
          <w:tcPr>
            <w:tcW w:w="813"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677,592</w:t>
            </w:r>
          </w:p>
        </w:tc>
        <w:tc>
          <w:tcPr>
            <w:tcW w:w="809"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734,138</w:t>
            </w:r>
          </w:p>
        </w:tc>
        <w:tc>
          <w:tcPr>
            <w:tcW w:w="744"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803,227</w:t>
            </w:r>
          </w:p>
        </w:tc>
      </w:tr>
      <w:tr w:rsidR="00DA7C82" w:rsidRPr="00B34F49" w:rsidTr="00DA7C82">
        <w:trPr>
          <w:trHeight w:hRule="exact" w:val="202"/>
          <w:jc w:val="center"/>
        </w:trPr>
        <w:tc>
          <w:tcPr>
            <w:tcW w:w="3420" w:type="dxa"/>
            <w:tcBorders>
              <w:top w:val="nil"/>
              <w:left w:val="nil"/>
              <w:bottom w:val="nil"/>
              <w:right w:val="nil"/>
            </w:tcBorders>
            <w:shd w:val="clear" w:color="auto" w:fill="auto"/>
            <w:noWrap/>
            <w:vAlign w:val="center"/>
            <w:hideMark/>
          </w:tcPr>
          <w:p w:rsidR="00DA7C82" w:rsidRPr="00B34F49" w:rsidRDefault="00DA7C82" w:rsidP="00DA7C82">
            <w:pPr>
              <w:ind w:firstLineChars="100" w:firstLine="141"/>
              <w:jc w:val="left"/>
              <w:rPr>
                <w:b/>
                <w:bCs/>
                <w:color w:val="auto"/>
                <w:sz w:val="14"/>
                <w:szCs w:val="14"/>
              </w:rPr>
            </w:pPr>
            <w:r w:rsidRPr="00B34F49">
              <w:rPr>
                <w:b/>
                <w:bCs/>
                <w:color w:val="auto"/>
                <w:sz w:val="14"/>
                <w:szCs w:val="16"/>
              </w:rPr>
              <w:t>TOTAL LIABILITIES</w:t>
            </w:r>
          </w:p>
        </w:tc>
        <w:tc>
          <w:tcPr>
            <w:tcW w:w="900"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b/>
                <w:bCs/>
                <w:sz w:val="14"/>
                <w:szCs w:val="14"/>
              </w:rPr>
            </w:pPr>
            <w:r>
              <w:rPr>
                <w:b/>
                <w:bCs/>
                <w:sz w:val="14"/>
                <w:szCs w:val="14"/>
              </w:rPr>
              <w:t>15,365,453</w:t>
            </w:r>
          </w:p>
        </w:tc>
        <w:tc>
          <w:tcPr>
            <w:tcW w:w="815"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b/>
                <w:bCs/>
                <w:sz w:val="14"/>
                <w:szCs w:val="14"/>
              </w:rPr>
            </w:pPr>
            <w:r>
              <w:rPr>
                <w:b/>
                <w:bCs/>
                <w:sz w:val="14"/>
                <w:szCs w:val="14"/>
              </w:rPr>
              <w:t>16,987,306</w:t>
            </w:r>
          </w:p>
        </w:tc>
        <w:tc>
          <w:tcPr>
            <w:tcW w:w="780"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b/>
                <w:bCs/>
                <w:sz w:val="14"/>
                <w:szCs w:val="14"/>
              </w:rPr>
            </w:pPr>
            <w:r>
              <w:rPr>
                <w:b/>
                <w:bCs/>
                <w:sz w:val="14"/>
                <w:szCs w:val="14"/>
              </w:rPr>
              <w:t>18,104,555</w:t>
            </w:r>
          </w:p>
        </w:tc>
        <w:tc>
          <w:tcPr>
            <w:tcW w:w="728"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b/>
                <w:bCs/>
                <w:sz w:val="14"/>
                <w:szCs w:val="14"/>
              </w:rPr>
            </w:pPr>
            <w:r>
              <w:rPr>
                <w:b/>
                <w:bCs/>
                <w:sz w:val="14"/>
                <w:szCs w:val="14"/>
              </w:rPr>
              <w:t>15,173,872</w:t>
            </w:r>
          </w:p>
        </w:tc>
        <w:tc>
          <w:tcPr>
            <w:tcW w:w="731"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b/>
                <w:bCs/>
                <w:sz w:val="14"/>
                <w:szCs w:val="14"/>
              </w:rPr>
            </w:pPr>
            <w:r>
              <w:rPr>
                <w:b/>
                <w:bCs/>
                <w:sz w:val="14"/>
                <w:szCs w:val="14"/>
              </w:rPr>
              <w:t>16,987,306</w:t>
            </w:r>
          </w:p>
        </w:tc>
        <w:tc>
          <w:tcPr>
            <w:tcW w:w="723"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b/>
                <w:bCs/>
                <w:sz w:val="14"/>
                <w:szCs w:val="14"/>
              </w:rPr>
            </w:pPr>
            <w:r>
              <w:rPr>
                <w:b/>
                <w:bCs/>
                <w:sz w:val="14"/>
                <w:szCs w:val="14"/>
              </w:rPr>
              <w:t>16,218,071</w:t>
            </w:r>
          </w:p>
        </w:tc>
        <w:tc>
          <w:tcPr>
            <w:tcW w:w="813"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b/>
                <w:bCs/>
                <w:sz w:val="14"/>
                <w:szCs w:val="14"/>
              </w:rPr>
            </w:pPr>
            <w:r>
              <w:rPr>
                <w:b/>
                <w:bCs/>
                <w:sz w:val="14"/>
                <w:szCs w:val="14"/>
              </w:rPr>
              <w:t>16,045,650</w:t>
            </w:r>
          </w:p>
        </w:tc>
        <w:tc>
          <w:tcPr>
            <w:tcW w:w="809"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b/>
                <w:bCs/>
                <w:sz w:val="14"/>
                <w:szCs w:val="14"/>
              </w:rPr>
            </w:pPr>
            <w:r>
              <w:rPr>
                <w:b/>
                <w:bCs/>
                <w:sz w:val="14"/>
                <w:szCs w:val="14"/>
              </w:rPr>
              <w:t>17,167,190</w:t>
            </w:r>
          </w:p>
        </w:tc>
        <w:tc>
          <w:tcPr>
            <w:tcW w:w="744"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b/>
                <w:bCs/>
                <w:sz w:val="14"/>
                <w:szCs w:val="14"/>
              </w:rPr>
            </w:pPr>
            <w:r>
              <w:rPr>
                <w:b/>
                <w:bCs/>
                <w:sz w:val="14"/>
                <w:szCs w:val="14"/>
              </w:rPr>
              <w:t>18,104,555</w:t>
            </w:r>
          </w:p>
        </w:tc>
      </w:tr>
      <w:tr w:rsidR="00DA7C82" w:rsidRPr="00B34F49" w:rsidTr="00DA7C82">
        <w:trPr>
          <w:trHeight w:hRule="exact" w:val="202"/>
          <w:jc w:val="center"/>
        </w:trPr>
        <w:tc>
          <w:tcPr>
            <w:tcW w:w="3420" w:type="dxa"/>
            <w:tcBorders>
              <w:top w:val="nil"/>
              <w:left w:val="nil"/>
              <w:bottom w:val="nil"/>
              <w:right w:val="nil"/>
            </w:tcBorders>
            <w:shd w:val="clear" w:color="auto" w:fill="auto"/>
            <w:noWrap/>
            <w:vAlign w:val="center"/>
            <w:hideMark/>
          </w:tcPr>
          <w:p w:rsidR="00DA7C82" w:rsidRPr="00B34F49" w:rsidRDefault="00DA7C82" w:rsidP="00DA7C82">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rFonts w:ascii="Calibri" w:hAnsi="Calibri"/>
                <w:sz w:val="22"/>
                <w:szCs w:val="22"/>
              </w:rPr>
            </w:pPr>
          </w:p>
        </w:tc>
        <w:tc>
          <w:tcPr>
            <w:tcW w:w="780"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b/>
                <w:bCs/>
                <w:sz w:val="14"/>
                <w:szCs w:val="14"/>
              </w:rPr>
            </w:pPr>
          </w:p>
        </w:tc>
        <w:tc>
          <w:tcPr>
            <w:tcW w:w="728"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b/>
                <w:bCs/>
                <w:sz w:val="14"/>
                <w:szCs w:val="14"/>
              </w:rPr>
            </w:pPr>
          </w:p>
        </w:tc>
        <w:tc>
          <w:tcPr>
            <w:tcW w:w="731"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b/>
                <w:bCs/>
                <w:sz w:val="14"/>
                <w:szCs w:val="14"/>
              </w:rPr>
            </w:pPr>
          </w:p>
        </w:tc>
        <w:tc>
          <w:tcPr>
            <w:tcW w:w="723"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b/>
                <w:bCs/>
                <w:sz w:val="14"/>
                <w:szCs w:val="14"/>
              </w:rPr>
            </w:pPr>
          </w:p>
        </w:tc>
        <w:tc>
          <w:tcPr>
            <w:tcW w:w="813"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b/>
                <w:bCs/>
                <w:sz w:val="14"/>
                <w:szCs w:val="14"/>
              </w:rPr>
            </w:pPr>
          </w:p>
        </w:tc>
        <w:tc>
          <w:tcPr>
            <w:tcW w:w="809"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b/>
                <w:bCs/>
                <w:sz w:val="14"/>
                <w:szCs w:val="14"/>
              </w:rPr>
            </w:pPr>
          </w:p>
        </w:tc>
        <w:tc>
          <w:tcPr>
            <w:tcW w:w="744"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b/>
                <w:bCs/>
                <w:sz w:val="14"/>
                <w:szCs w:val="14"/>
              </w:rPr>
            </w:pPr>
          </w:p>
        </w:tc>
      </w:tr>
      <w:tr w:rsidR="00DA7C82" w:rsidRPr="00B34F49" w:rsidTr="00DA7C82">
        <w:trPr>
          <w:trHeight w:hRule="exact" w:val="202"/>
          <w:jc w:val="center"/>
        </w:trPr>
        <w:tc>
          <w:tcPr>
            <w:tcW w:w="3420" w:type="dxa"/>
            <w:tcBorders>
              <w:top w:val="nil"/>
              <w:left w:val="nil"/>
              <w:bottom w:val="nil"/>
              <w:right w:val="nil"/>
            </w:tcBorders>
            <w:shd w:val="clear" w:color="auto" w:fill="auto"/>
            <w:noWrap/>
            <w:vAlign w:val="center"/>
            <w:hideMark/>
          </w:tcPr>
          <w:p w:rsidR="00DA7C82" w:rsidRPr="00B34F49" w:rsidRDefault="00DA7C82" w:rsidP="00DA7C82">
            <w:pPr>
              <w:jc w:val="left"/>
              <w:rPr>
                <w:b/>
                <w:bCs/>
                <w:color w:val="auto"/>
                <w:sz w:val="14"/>
                <w:szCs w:val="14"/>
              </w:rPr>
            </w:pPr>
            <w:r w:rsidRPr="00B34F49">
              <w:rPr>
                <w:b/>
                <w:bCs/>
                <w:color w:val="auto"/>
                <w:sz w:val="14"/>
                <w:szCs w:val="16"/>
              </w:rPr>
              <w:t>NET ASSETS</w:t>
            </w:r>
          </w:p>
        </w:tc>
        <w:tc>
          <w:tcPr>
            <w:tcW w:w="900"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b/>
                <w:bCs/>
                <w:sz w:val="14"/>
                <w:szCs w:val="14"/>
              </w:rPr>
            </w:pPr>
            <w:r>
              <w:rPr>
                <w:b/>
                <w:bCs/>
                <w:sz w:val="14"/>
                <w:szCs w:val="14"/>
              </w:rPr>
              <w:t>1,437,574</w:t>
            </w:r>
          </w:p>
        </w:tc>
        <w:tc>
          <w:tcPr>
            <w:tcW w:w="815"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b/>
                <w:bCs/>
                <w:sz w:val="14"/>
                <w:szCs w:val="14"/>
              </w:rPr>
            </w:pPr>
            <w:r>
              <w:rPr>
                <w:b/>
                <w:bCs/>
                <w:sz w:val="14"/>
                <w:szCs w:val="14"/>
              </w:rPr>
              <w:t>1,422,987</w:t>
            </w:r>
          </w:p>
        </w:tc>
        <w:tc>
          <w:tcPr>
            <w:tcW w:w="780"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b/>
                <w:bCs/>
                <w:sz w:val="14"/>
                <w:szCs w:val="14"/>
              </w:rPr>
            </w:pPr>
            <w:r>
              <w:rPr>
                <w:b/>
                <w:bCs/>
                <w:sz w:val="14"/>
                <w:szCs w:val="14"/>
              </w:rPr>
              <w:t>1,481,039</w:t>
            </w:r>
          </w:p>
        </w:tc>
        <w:tc>
          <w:tcPr>
            <w:tcW w:w="728"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b/>
                <w:bCs/>
                <w:sz w:val="14"/>
                <w:szCs w:val="14"/>
              </w:rPr>
            </w:pPr>
            <w:r>
              <w:rPr>
                <w:b/>
                <w:bCs/>
                <w:sz w:val="14"/>
                <w:szCs w:val="14"/>
              </w:rPr>
              <w:t>1,407,314</w:t>
            </w:r>
          </w:p>
        </w:tc>
        <w:tc>
          <w:tcPr>
            <w:tcW w:w="731"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b/>
                <w:bCs/>
                <w:sz w:val="14"/>
                <w:szCs w:val="14"/>
              </w:rPr>
            </w:pPr>
            <w:r>
              <w:rPr>
                <w:b/>
                <w:bCs/>
                <w:sz w:val="14"/>
                <w:szCs w:val="14"/>
              </w:rPr>
              <w:t>1,422,987</w:t>
            </w:r>
          </w:p>
        </w:tc>
        <w:tc>
          <w:tcPr>
            <w:tcW w:w="723"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b/>
                <w:bCs/>
                <w:sz w:val="14"/>
                <w:szCs w:val="14"/>
              </w:rPr>
            </w:pPr>
            <w:r>
              <w:rPr>
                <w:b/>
                <w:bCs/>
                <w:sz w:val="14"/>
                <w:szCs w:val="14"/>
              </w:rPr>
              <w:t>1,485,820</w:t>
            </w:r>
          </w:p>
        </w:tc>
        <w:tc>
          <w:tcPr>
            <w:tcW w:w="813"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b/>
                <w:bCs/>
                <w:sz w:val="14"/>
                <w:szCs w:val="14"/>
              </w:rPr>
            </w:pPr>
            <w:r>
              <w:rPr>
                <w:b/>
                <w:bCs/>
                <w:sz w:val="14"/>
                <w:szCs w:val="14"/>
              </w:rPr>
              <w:t>1,495,621</w:t>
            </w:r>
          </w:p>
        </w:tc>
        <w:tc>
          <w:tcPr>
            <w:tcW w:w="809"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b/>
                <w:bCs/>
                <w:sz w:val="14"/>
                <w:szCs w:val="14"/>
              </w:rPr>
            </w:pPr>
            <w:r>
              <w:rPr>
                <w:b/>
                <w:bCs/>
                <w:sz w:val="14"/>
                <w:szCs w:val="14"/>
              </w:rPr>
              <w:t>1,450,653</w:t>
            </w:r>
          </w:p>
        </w:tc>
        <w:tc>
          <w:tcPr>
            <w:tcW w:w="744"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b/>
                <w:bCs/>
                <w:sz w:val="14"/>
                <w:szCs w:val="14"/>
              </w:rPr>
            </w:pPr>
            <w:r>
              <w:rPr>
                <w:b/>
                <w:bCs/>
                <w:sz w:val="14"/>
                <w:szCs w:val="14"/>
              </w:rPr>
              <w:t>1,481,039</w:t>
            </w:r>
          </w:p>
        </w:tc>
      </w:tr>
      <w:tr w:rsidR="00DA7C82" w:rsidRPr="00B34F49" w:rsidTr="00DA7C82">
        <w:trPr>
          <w:trHeight w:hRule="exact" w:val="202"/>
          <w:jc w:val="center"/>
        </w:trPr>
        <w:tc>
          <w:tcPr>
            <w:tcW w:w="3420" w:type="dxa"/>
            <w:tcBorders>
              <w:top w:val="nil"/>
              <w:left w:val="nil"/>
              <w:bottom w:val="nil"/>
              <w:right w:val="nil"/>
            </w:tcBorders>
            <w:shd w:val="clear" w:color="auto" w:fill="auto"/>
            <w:noWrap/>
            <w:vAlign w:val="center"/>
            <w:hideMark/>
          </w:tcPr>
          <w:p w:rsidR="00DA7C82" w:rsidRPr="00B34F49" w:rsidRDefault="00DA7C82" w:rsidP="00DA7C82">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rFonts w:ascii="Calibri" w:hAnsi="Calibri"/>
                <w:sz w:val="22"/>
                <w:szCs w:val="22"/>
              </w:rPr>
            </w:pPr>
          </w:p>
        </w:tc>
        <w:tc>
          <w:tcPr>
            <w:tcW w:w="780"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b/>
                <w:bCs/>
                <w:sz w:val="14"/>
                <w:szCs w:val="14"/>
              </w:rPr>
            </w:pPr>
          </w:p>
        </w:tc>
        <w:tc>
          <w:tcPr>
            <w:tcW w:w="728"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b/>
                <w:bCs/>
                <w:sz w:val="14"/>
                <w:szCs w:val="14"/>
              </w:rPr>
            </w:pPr>
          </w:p>
        </w:tc>
        <w:tc>
          <w:tcPr>
            <w:tcW w:w="731"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b/>
                <w:bCs/>
                <w:sz w:val="14"/>
                <w:szCs w:val="14"/>
              </w:rPr>
            </w:pPr>
          </w:p>
        </w:tc>
        <w:tc>
          <w:tcPr>
            <w:tcW w:w="723"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b/>
                <w:bCs/>
                <w:sz w:val="14"/>
                <w:szCs w:val="14"/>
              </w:rPr>
            </w:pPr>
          </w:p>
        </w:tc>
        <w:tc>
          <w:tcPr>
            <w:tcW w:w="813"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b/>
                <w:bCs/>
                <w:sz w:val="14"/>
                <w:szCs w:val="14"/>
              </w:rPr>
            </w:pPr>
          </w:p>
        </w:tc>
        <w:tc>
          <w:tcPr>
            <w:tcW w:w="809"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b/>
                <w:bCs/>
                <w:sz w:val="14"/>
                <w:szCs w:val="14"/>
              </w:rPr>
            </w:pPr>
          </w:p>
        </w:tc>
        <w:tc>
          <w:tcPr>
            <w:tcW w:w="744"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b/>
                <w:bCs/>
                <w:sz w:val="14"/>
                <w:szCs w:val="14"/>
              </w:rPr>
            </w:pPr>
          </w:p>
        </w:tc>
      </w:tr>
      <w:tr w:rsidR="00DA7C82" w:rsidRPr="00B34F49" w:rsidTr="00DA7C82">
        <w:trPr>
          <w:trHeight w:hRule="exact" w:val="202"/>
          <w:jc w:val="center"/>
        </w:trPr>
        <w:tc>
          <w:tcPr>
            <w:tcW w:w="3420" w:type="dxa"/>
            <w:tcBorders>
              <w:top w:val="nil"/>
              <w:left w:val="nil"/>
              <w:bottom w:val="nil"/>
              <w:right w:val="nil"/>
            </w:tcBorders>
            <w:shd w:val="clear" w:color="auto" w:fill="auto"/>
            <w:noWrap/>
            <w:vAlign w:val="center"/>
            <w:hideMark/>
          </w:tcPr>
          <w:p w:rsidR="00DA7C82" w:rsidRPr="00B34F49" w:rsidRDefault="00DA7C82" w:rsidP="00DA7C82">
            <w:pPr>
              <w:jc w:val="left"/>
              <w:rPr>
                <w:b/>
                <w:bCs/>
                <w:color w:val="auto"/>
                <w:sz w:val="14"/>
                <w:szCs w:val="14"/>
              </w:rPr>
            </w:pPr>
            <w:r w:rsidRPr="00B34F49">
              <w:rPr>
                <w:b/>
                <w:bCs/>
                <w:color w:val="auto"/>
                <w:sz w:val="14"/>
                <w:szCs w:val="16"/>
              </w:rPr>
              <w:t>REPRESENTED BY:</w:t>
            </w:r>
          </w:p>
        </w:tc>
        <w:tc>
          <w:tcPr>
            <w:tcW w:w="900"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rFonts w:ascii="Calibri" w:hAnsi="Calibri"/>
                <w:sz w:val="22"/>
                <w:szCs w:val="22"/>
              </w:rPr>
            </w:pPr>
          </w:p>
        </w:tc>
        <w:tc>
          <w:tcPr>
            <w:tcW w:w="780"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20"/>
              </w:rPr>
            </w:pPr>
          </w:p>
        </w:tc>
        <w:tc>
          <w:tcPr>
            <w:tcW w:w="728"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20"/>
              </w:rPr>
            </w:pPr>
          </w:p>
        </w:tc>
        <w:tc>
          <w:tcPr>
            <w:tcW w:w="731"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20"/>
              </w:rPr>
            </w:pPr>
          </w:p>
        </w:tc>
        <w:tc>
          <w:tcPr>
            <w:tcW w:w="723"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20"/>
              </w:rPr>
            </w:pPr>
          </w:p>
        </w:tc>
        <w:tc>
          <w:tcPr>
            <w:tcW w:w="813"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20"/>
              </w:rPr>
            </w:pPr>
          </w:p>
        </w:tc>
        <w:tc>
          <w:tcPr>
            <w:tcW w:w="809"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20"/>
              </w:rPr>
            </w:pPr>
          </w:p>
        </w:tc>
        <w:tc>
          <w:tcPr>
            <w:tcW w:w="744"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20"/>
              </w:rPr>
            </w:pPr>
          </w:p>
        </w:tc>
      </w:tr>
      <w:tr w:rsidR="00DA7C82" w:rsidRPr="00B34F49" w:rsidTr="00DA7C82">
        <w:trPr>
          <w:trHeight w:hRule="exact" w:val="202"/>
          <w:jc w:val="center"/>
        </w:trPr>
        <w:tc>
          <w:tcPr>
            <w:tcW w:w="3420" w:type="dxa"/>
            <w:tcBorders>
              <w:top w:val="nil"/>
              <w:left w:val="nil"/>
              <w:bottom w:val="nil"/>
              <w:right w:val="nil"/>
            </w:tcBorders>
            <w:shd w:val="clear" w:color="auto" w:fill="auto"/>
            <w:noWrap/>
            <w:vAlign w:val="center"/>
            <w:hideMark/>
          </w:tcPr>
          <w:p w:rsidR="00DA7C82" w:rsidRPr="00B34F49" w:rsidRDefault="00DA7C82" w:rsidP="00DA7C82">
            <w:pPr>
              <w:jc w:val="left"/>
              <w:rPr>
                <w:color w:val="auto"/>
                <w:sz w:val="14"/>
                <w:szCs w:val="14"/>
              </w:rPr>
            </w:pPr>
            <w:r w:rsidRPr="00B34F49">
              <w:rPr>
                <w:color w:val="auto"/>
                <w:sz w:val="14"/>
                <w:szCs w:val="16"/>
              </w:rPr>
              <w:t>Paid up Capital / Head Office Capital Account</w:t>
            </w:r>
          </w:p>
        </w:tc>
        <w:tc>
          <w:tcPr>
            <w:tcW w:w="900"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651,359</w:t>
            </w:r>
          </w:p>
        </w:tc>
        <w:tc>
          <w:tcPr>
            <w:tcW w:w="815"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525,796</w:t>
            </w:r>
          </w:p>
        </w:tc>
        <w:tc>
          <w:tcPr>
            <w:tcW w:w="780"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546,922</w:t>
            </w:r>
          </w:p>
        </w:tc>
        <w:tc>
          <w:tcPr>
            <w:tcW w:w="728"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523,255</w:t>
            </w:r>
          </w:p>
        </w:tc>
        <w:tc>
          <w:tcPr>
            <w:tcW w:w="731"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525,796</w:t>
            </w:r>
          </w:p>
        </w:tc>
        <w:tc>
          <w:tcPr>
            <w:tcW w:w="723"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541,925</w:t>
            </w:r>
          </w:p>
        </w:tc>
        <w:tc>
          <w:tcPr>
            <w:tcW w:w="813"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542,021</w:t>
            </w:r>
          </w:p>
        </w:tc>
        <w:tc>
          <w:tcPr>
            <w:tcW w:w="809"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543,344</w:t>
            </w:r>
          </w:p>
        </w:tc>
        <w:tc>
          <w:tcPr>
            <w:tcW w:w="744"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546,922</w:t>
            </w:r>
          </w:p>
        </w:tc>
      </w:tr>
      <w:tr w:rsidR="00DA7C82" w:rsidRPr="00B34F49" w:rsidTr="00DA7C82">
        <w:trPr>
          <w:trHeight w:hRule="exact" w:val="202"/>
          <w:jc w:val="center"/>
        </w:trPr>
        <w:tc>
          <w:tcPr>
            <w:tcW w:w="3420" w:type="dxa"/>
            <w:tcBorders>
              <w:top w:val="nil"/>
              <w:left w:val="nil"/>
              <w:bottom w:val="nil"/>
              <w:right w:val="nil"/>
            </w:tcBorders>
            <w:shd w:val="clear" w:color="auto" w:fill="auto"/>
            <w:noWrap/>
            <w:vAlign w:val="center"/>
            <w:hideMark/>
          </w:tcPr>
          <w:p w:rsidR="00DA7C82" w:rsidRPr="00B34F49" w:rsidRDefault="00DA7C82" w:rsidP="00DA7C82">
            <w:pPr>
              <w:jc w:val="left"/>
              <w:rPr>
                <w:color w:val="auto"/>
                <w:sz w:val="14"/>
                <w:szCs w:val="14"/>
              </w:rPr>
            </w:pPr>
            <w:r w:rsidRPr="00B34F49">
              <w:rPr>
                <w:color w:val="auto"/>
                <w:sz w:val="14"/>
                <w:szCs w:val="16"/>
              </w:rPr>
              <w:t>Reserves</w:t>
            </w:r>
          </w:p>
        </w:tc>
        <w:tc>
          <w:tcPr>
            <w:tcW w:w="900"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199,217</w:t>
            </w:r>
          </w:p>
        </w:tc>
        <w:tc>
          <w:tcPr>
            <w:tcW w:w="815"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285,610</w:t>
            </w:r>
          </w:p>
        </w:tc>
        <w:tc>
          <w:tcPr>
            <w:tcW w:w="780"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340,060</w:t>
            </w:r>
          </w:p>
        </w:tc>
        <w:tc>
          <w:tcPr>
            <w:tcW w:w="728"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283,170</w:t>
            </w:r>
          </w:p>
        </w:tc>
        <w:tc>
          <w:tcPr>
            <w:tcW w:w="731"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285,610</w:t>
            </w:r>
          </w:p>
        </w:tc>
        <w:tc>
          <w:tcPr>
            <w:tcW w:w="723"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323,888</w:t>
            </w:r>
          </w:p>
        </w:tc>
        <w:tc>
          <w:tcPr>
            <w:tcW w:w="813"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331,707</w:t>
            </w:r>
          </w:p>
        </w:tc>
        <w:tc>
          <w:tcPr>
            <w:tcW w:w="809"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333,356</w:t>
            </w:r>
          </w:p>
        </w:tc>
        <w:tc>
          <w:tcPr>
            <w:tcW w:w="744"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340,060</w:t>
            </w:r>
          </w:p>
        </w:tc>
      </w:tr>
      <w:tr w:rsidR="00DA7C82" w:rsidRPr="00B34F49" w:rsidTr="00DA7C82">
        <w:trPr>
          <w:trHeight w:hRule="exact" w:val="202"/>
          <w:jc w:val="center"/>
        </w:trPr>
        <w:tc>
          <w:tcPr>
            <w:tcW w:w="3420" w:type="dxa"/>
            <w:tcBorders>
              <w:top w:val="nil"/>
              <w:left w:val="nil"/>
              <w:bottom w:val="nil"/>
              <w:right w:val="nil"/>
            </w:tcBorders>
            <w:shd w:val="clear" w:color="auto" w:fill="auto"/>
            <w:noWrap/>
            <w:vAlign w:val="center"/>
            <w:hideMark/>
          </w:tcPr>
          <w:p w:rsidR="00DA7C82" w:rsidRPr="00B34F49" w:rsidRDefault="00DA7C82" w:rsidP="00DA7C82">
            <w:pPr>
              <w:jc w:val="left"/>
              <w:rPr>
                <w:color w:val="auto"/>
                <w:sz w:val="14"/>
                <w:szCs w:val="14"/>
              </w:rPr>
            </w:pPr>
            <w:r w:rsidRPr="00B34F49">
              <w:rPr>
                <w:color w:val="auto"/>
                <w:sz w:val="14"/>
                <w:szCs w:val="16"/>
              </w:rPr>
              <w:t>Un-appropriated / Un-remitted Profit</w:t>
            </w:r>
          </w:p>
        </w:tc>
        <w:tc>
          <w:tcPr>
            <w:tcW w:w="900"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392,033</w:t>
            </w:r>
          </w:p>
        </w:tc>
        <w:tc>
          <w:tcPr>
            <w:tcW w:w="815"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440,846</w:t>
            </w:r>
          </w:p>
        </w:tc>
        <w:tc>
          <w:tcPr>
            <w:tcW w:w="780"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480,816</w:t>
            </w:r>
          </w:p>
        </w:tc>
        <w:tc>
          <w:tcPr>
            <w:tcW w:w="728"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423,713</w:t>
            </w:r>
          </w:p>
        </w:tc>
        <w:tc>
          <w:tcPr>
            <w:tcW w:w="731"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440,846</w:t>
            </w:r>
          </w:p>
        </w:tc>
        <w:tc>
          <w:tcPr>
            <w:tcW w:w="723"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467,846</w:t>
            </w:r>
          </w:p>
        </w:tc>
        <w:tc>
          <w:tcPr>
            <w:tcW w:w="813"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471,463</w:t>
            </w:r>
          </w:p>
        </w:tc>
        <w:tc>
          <w:tcPr>
            <w:tcW w:w="809"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460,323</w:t>
            </w:r>
          </w:p>
        </w:tc>
        <w:tc>
          <w:tcPr>
            <w:tcW w:w="744"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480,816</w:t>
            </w:r>
          </w:p>
        </w:tc>
      </w:tr>
      <w:tr w:rsidR="00DA7C82" w:rsidRPr="00B34F49" w:rsidTr="00DA7C82">
        <w:trPr>
          <w:trHeight w:hRule="exact" w:val="202"/>
          <w:jc w:val="center"/>
        </w:trPr>
        <w:tc>
          <w:tcPr>
            <w:tcW w:w="3420" w:type="dxa"/>
            <w:tcBorders>
              <w:top w:val="nil"/>
              <w:left w:val="nil"/>
              <w:bottom w:val="nil"/>
              <w:right w:val="nil"/>
            </w:tcBorders>
            <w:shd w:val="clear" w:color="auto" w:fill="auto"/>
            <w:noWrap/>
            <w:vAlign w:val="center"/>
            <w:hideMark/>
          </w:tcPr>
          <w:p w:rsidR="00DA7C82" w:rsidRPr="00B34F49" w:rsidRDefault="00DA7C82" w:rsidP="00DA7C82">
            <w:pPr>
              <w:jc w:val="left"/>
              <w:rPr>
                <w:color w:val="auto"/>
                <w:sz w:val="14"/>
                <w:szCs w:val="14"/>
              </w:rPr>
            </w:pPr>
            <w:r w:rsidRPr="00B34F49">
              <w:rPr>
                <w:color w:val="auto"/>
                <w:sz w:val="14"/>
                <w:szCs w:val="16"/>
              </w:rPr>
              <w:t>Surplus/ (Deficit) on Revaluation of Assets</w:t>
            </w:r>
          </w:p>
        </w:tc>
        <w:tc>
          <w:tcPr>
            <w:tcW w:w="900"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194,964</w:t>
            </w:r>
          </w:p>
        </w:tc>
        <w:tc>
          <w:tcPr>
            <w:tcW w:w="815"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170,736</w:t>
            </w:r>
          </w:p>
        </w:tc>
        <w:tc>
          <w:tcPr>
            <w:tcW w:w="780"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113,241</w:t>
            </w:r>
          </w:p>
        </w:tc>
        <w:tc>
          <w:tcPr>
            <w:tcW w:w="728"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177,175</w:t>
            </w:r>
          </w:p>
        </w:tc>
        <w:tc>
          <w:tcPr>
            <w:tcW w:w="731"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170,736</w:t>
            </w:r>
          </w:p>
        </w:tc>
        <w:tc>
          <w:tcPr>
            <w:tcW w:w="723" w:type="dxa"/>
            <w:tcBorders>
              <w:top w:val="nil"/>
              <w:left w:val="nil"/>
              <w:bottom w:val="nil"/>
              <w:right w:val="nil"/>
            </w:tcBorders>
            <w:shd w:val="clear" w:color="auto" w:fill="auto"/>
            <w:tcMar>
              <w:left w:w="43" w:type="dxa"/>
              <w:right w:w="43" w:type="dxa"/>
            </w:tcMar>
            <w:vAlign w:val="center"/>
            <w:hideMark/>
          </w:tcPr>
          <w:p w:rsidR="00DA7C82" w:rsidRDefault="00DA7C82" w:rsidP="00DA7C82">
            <w:pPr>
              <w:jc w:val="right"/>
              <w:rPr>
                <w:sz w:val="14"/>
                <w:szCs w:val="14"/>
              </w:rPr>
            </w:pPr>
            <w:r>
              <w:rPr>
                <w:sz w:val="14"/>
                <w:szCs w:val="14"/>
              </w:rPr>
              <w:t>152,160</w:t>
            </w:r>
          </w:p>
        </w:tc>
        <w:tc>
          <w:tcPr>
            <w:tcW w:w="813"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150,430</w:t>
            </w:r>
          </w:p>
        </w:tc>
        <w:tc>
          <w:tcPr>
            <w:tcW w:w="809"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113,630</w:t>
            </w:r>
          </w:p>
        </w:tc>
        <w:tc>
          <w:tcPr>
            <w:tcW w:w="744" w:type="dxa"/>
            <w:tcBorders>
              <w:top w:val="nil"/>
              <w:left w:val="nil"/>
              <w:bottom w:val="nil"/>
              <w:right w:val="nil"/>
            </w:tcBorders>
            <w:shd w:val="clear" w:color="auto" w:fill="auto"/>
            <w:tcMar>
              <w:left w:w="43" w:type="dxa"/>
              <w:right w:w="43" w:type="dxa"/>
            </w:tcMar>
            <w:vAlign w:val="center"/>
          </w:tcPr>
          <w:p w:rsidR="00DA7C82" w:rsidRDefault="00DA7C82" w:rsidP="00DA7C82">
            <w:pPr>
              <w:jc w:val="right"/>
              <w:rPr>
                <w:sz w:val="14"/>
                <w:szCs w:val="14"/>
              </w:rPr>
            </w:pPr>
            <w:r>
              <w:rPr>
                <w:sz w:val="14"/>
                <w:szCs w:val="14"/>
              </w:rPr>
              <w:t>113,241</w:t>
            </w:r>
          </w:p>
        </w:tc>
      </w:tr>
      <w:tr w:rsidR="00DA7C82" w:rsidRPr="00B34F49" w:rsidTr="00DA7C82">
        <w:trPr>
          <w:trHeight w:hRule="exact" w:val="202"/>
          <w:jc w:val="center"/>
        </w:trPr>
        <w:tc>
          <w:tcPr>
            <w:tcW w:w="3420" w:type="dxa"/>
            <w:tcBorders>
              <w:top w:val="nil"/>
              <w:left w:val="nil"/>
              <w:bottom w:val="single" w:sz="12" w:space="0" w:color="auto"/>
              <w:right w:val="nil"/>
            </w:tcBorders>
            <w:shd w:val="clear" w:color="auto" w:fill="auto"/>
            <w:noWrap/>
            <w:vAlign w:val="center"/>
            <w:hideMark/>
          </w:tcPr>
          <w:p w:rsidR="00DA7C82" w:rsidRPr="00B34F49" w:rsidRDefault="00DA7C82" w:rsidP="00DA7C82">
            <w:pPr>
              <w:jc w:val="left"/>
              <w:rPr>
                <w:b/>
                <w:bCs/>
                <w:color w:val="auto"/>
                <w:sz w:val="14"/>
                <w:szCs w:val="14"/>
              </w:rPr>
            </w:pPr>
            <w:r w:rsidRPr="00B34F49">
              <w:rPr>
                <w:b/>
                <w:bCs/>
                <w:color w:val="auto"/>
                <w:sz w:val="14"/>
                <w:szCs w:val="16"/>
              </w:rPr>
              <w:t>TOTAL</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rsidR="00DA7C82" w:rsidRDefault="00DA7C82" w:rsidP="00DA7C82">
            <w:pPr>
              <w:jc w:val="right"/>
              <w:rPr>
                <w:b/>
                <w:bCs/>
                <w:sz w:val="14"/>
                <w:szCs w:val="14"/>
              </w:rPr>
            </w:pPr>
            <w:r>
              <w:rPr>
                <w:b/>
                <w:bCs/>
                <w:sz w:val="14"/>
                <w:szCs w:val="14"/>
              </w:rPr>
              <w:t>1,437,574</w:t>
            </w:r>
          </w:p>
        </w:tc>
        <w:tc>
          <w:tcPr>
            <w:tcW w:w="815" w:type="dxa"/>
            <w:tcBorders>
              <w:top w:val="nil"/>
              <w:left w:val="nil"/>
              <w:bottom w:val="single" w:sz="12" w:space="0" w:color="auto"/>
              <w:right w:val="nil"/>
            </w:tcBorders>
            <w:shd w:val="clear" w:color="auto" w:fill="auto"/>
            <w:tcMar>
              <w:left w:w="43" w:type="dxa"/>
              <w:right w:w="43" w:type="dxa"/>
            </w:tcMar>
            <w:vAlign w:val="center"/>
          </w:tcPr>
          <w:p w:rsidR="00DA7C82" w:rsidRDefault="00DA7C82" w:rsidP="00DA7C82">
            <w:pPr>
              <w:jc w:val="right"/>
              <w:rPr>
                <w:b/>
                <w:bCs/>
                <w:sz w:val="14"/>
                <w:szCs w:val="14"/>
              </w:rPr>
            </w:pPr>
            <w:r>
              <w:rPr>
                <w:b/>
                <w:bCs/>
                <w:sz w:val="14"/>
                <w:szCs w:val="14"/>
              </w:rPr>
              <w:t>1,422,987</w:t>
            </w:r>
          </w:p>
        </w:tc>
        <w:tc>
          <w:tcPr>
            <w:tcW w:w="780" w:type="dxa"/>
            <w:tcBorders>
              <w:top w:val="nil"/>
              <w:left w:val="nil"/>
              <w:bottom w:val="single" w:sz="12" w:space="0" w:color="auto"/>
              <w:right w:val="nil"/>
            </w:tcBorders>
            <w:shd w:val="clear" w:color="auto" w:fill="auto"/>
            <w:tcMar>
              <w:left w:w="43" w:type="dxa"/>
              <w:right w:w="43" w:type="dxa"/>
            </w:tcMar>
            <w:vAlign w:val="center"/>
          </w:tcPr>
          <w:p w:rsidR="00DA7C82" w:rsidRDefault="00DA7C82" w:rsidP="00DA7C82">
            <w:pPr>
              <w:jc w:val="right"/>
              <w:rPr>
                <w:b/>
                <w:bCs/>
                <w:sz w:val="14"/>
                <w:szCs w:val="14"/>
              </w:rPr>
            </w:pPr>
            <w:r>
              <w:rPr>
                <w:b/>
                <w:bCs/>
                <w:sz w:val="14"/>
                <w:szCs w:val="14"/>
              </w:rPr>
              <w:t>1,481,039</w:t>
            </w:r>
          </w:p>
        </w:tc>
        <w:tc>
          <w:tcPr>
            <w:tcW w:w="728" w:type="dxa"/>
            <w:tcBorders>
              <w:top w:val="nil"/>
              <w:left w:val="nil"/>
              <w:bottom w:val="single" w:sz="12" w:space="0" w:color="auto"/>
              <w:right w:val="nil"/>
            </w:tcBorders>
            <w:shd w:val="clear" w:color="auto" w:fill="auto"/>
            <w:tcMar>
              <w:left w:w="43" w:type="dxa"/>
              <w:right w:w="43" w:type="dxa"/>
            </w:tcMar>
            <w:vAlign w:val="center"/>
            <w:hideMark/>
          </w:tcPr>
          <w:p w:rsidR="00DA7C82" w:rsidRDefault="00DA7C82" w:rsidP="00DA7C82">
            <w:pPr>
              <w:jc w:val="right"/>
              <w:rPr>
                <w:b/>
                <w:bCs/>
                <w:sz w:val="14"/>
                <w:szCs w:val="14"/>
              </w:rPr>
            </w:pPr>
            <w:r>
              <w:rPr>
                <w:b/>
                <w:bCs/>
                <w:sz w:val="14"/>
                <w:szCs w:val="14"/>
              </w:rPr>
              <w:t>1,407,313</w:t>
            </w:r>
          </w:p>
        </w:tc>
        <w:tc>
          <w:tcPr>
            <w:tcW w:w="731" w:type="dxa"/>
            <w:tcBorders>
              <w:top w:val="nil"/>
              <w:left w:val="nil"/>
              <w:bottom w:val="single" w:sz="12" w:space="0" w:color="auto"/>
              <w:right w:val="nil"/>
            </w:tcBorders>
            <w:shd w:val="clear" w:color="auto" w:fill="auto"/>
            <w:tcMar>
              <w:left w:w="43" w:type="dxa"/>
              <w:right w:w="43" w:type="dxa"/>
            </w:tcMar>
            <w:vAlign w:val="center"/>
          </w:tcPr>
          <w:p w:rsidR="00DA7C82" w:rsidRDefault="00DA7C82" w:rsidP="00DA7C82">
            <w:pPr>
              <w:jc w:val="right"/>
              <w:rPr>
                <w:b/>
                <w:bCs/>
                <w:sz w:val="14"/>
                <w:szCs w:val="14"/>
              </w:rPr>
            </w:pPr>
            <w:r>
              <w:rPr>
                <w:b/>
                <w:bCs/>
                <w:sz w:val="14"/>
                <w:szCs w:val="14"/>
              </w:rPr>
              <w:t>1,422,987</w:t>
            </w:r>
          </w:p>
        </w:tc>
        <w:tc>
          <w:tcPr>
            <w:tcW w:w="723" w:type="dxa"/>
            <w:tcBorders>
              <w:top w:val="nil"/>
              <w:left w:val="nil"/>
              <w:bottom w:val="single" w:sz="12" w:space="0" w:color="auto"/>
              <w:right w:val="nil"/>
            </w:tcBorders>
            <w:shd w:val="clear" w:color="auto" w:fill="auto"/>
            <w:tcMar>
              <w:left w:w="43" w:type="dxa"/>
              <w:right w:w="43" w:type="dxa"/>
            </w:tcMar>
            <w:vAlign w:val="center"/>
            <w:hideMark/>
          </w:tcPr>
          <w:p w:rsidR="00DA7C82" w:rsidRDefault="00DA7C82" w:rsidP="00DA7C82">
            <w:pPr>
              <w:jc w:val="right"/>
              <w:rPr>
                <w:b/>
                <w:bCs/>
                <w:sz w:val="14"/>
                <w:szCs w:val="14"/>
              </w:rPr>
            </w:pPr>
            <w:r>
              <w:rPr>
                <w:b/>
                <w:bCs/>
                <w:sz w:val="14"/>
                <w:szCs w:val="14"/>
              </w:rPr>
              <w:t>1,485,820</w:t>
            </w:r>
          </w:p>
        </w:tc>
        <w:tc>
          <w:tcPr>
            <w:tcW w:w="813" w:type="dxa"/>
            <w:tcBorders>
              <w:top w:val="nil"/>
              <w:left w:val="nil"/>
              <w:bottom w:val="single" w:sz="12" w:space="0" w:color="auto"/>
              <w:right w:val="nil"/>
            </w:tcBorders>
            <w:shd w:val="clear" w:color="auto" w:fill="auto"/>
            <w:tcMar>
              <w:left w:w="43" w:type="dxa"/>
              <w:right w:w="43" w:type="dxa"/>
            </w:tcMar>
            <w:vAlign w:val="center"/>
          </w:tcPr>
          <w:p w:rsidR="00DA7C82" w:rsidRDefault="00DA7C82" w:rsidP="00DA7C82">
            <w:pPr>
              <w:jc w:val="right"/>
              <w:rPr>
                <w:b/>
                <w:bCs/>
                <w:sz w:val="14"/>
                <w:szCs w:val="14"/>
              </w:rPr>
            </w:pPr>
            <w:r>
              <w:rPr>
                <w:b/>
                <w:bCs/>
                <w:sz w:val="14"/>
                <w:szCs w:val="14"/>
              </w:rPr>
              <w:t>1,495,621</w:t>
            </w:r>
          </w:p>
        </w:tc>
        <w:tc>
          <w:tcPr>
            <w:tcW w:w="809" w:type="dxa"/>
            <w:tcBorders>
              <w:top w:val="nil"/>
              <w:left w:val="nil"/>
              <w:bottom w:val="single" w:sz="12" w:space="0" w:color="auto"/>
              <w:right w:val="nil"/>
            </w:tcBorders>
            <w:shd w:val="clear" w:color="auto" w:fill="auto"/>
            <w:tcMar>
              <w:left w:w="43" w:type="dxa"/>
              <w:right w:w="43" w:type="dxa"/>
            </w:tcMar>
            <w:vAlign w:val="center"/>
          </w:tcPr>
          <w:p w:rsidR="00DA7C82" w:rsidRDefault="00DA7C82" w:rsidP="00DA7C82">
            <w:pPr>
              <w:jc w:val="right"/>
              <w:rPr>
                <w:b/>
                <w:bCs/>
                <w:sz w:val="14"/>
                <w:szCs w:val="14"/>
              </w:rPr>
            </w:pPr>
            <w:r>
              <w:rPr>
                <w:b/>
                <w:bCs/>
                <w:sz w:val="14"/>
                <w:szCs w:val="14"/>
              </w:rPr>
              <w:t>1,450,653</w:t>
            </w:r>
          </w:p>
        </w:tc>
        <w:tc>
          <w:tcPr>
            <w:tcW w:w="744" w:type="dxa"/>
            <w:tcBorders>
              <w:top w:val="nil"/>
              <w:left w:val="nil"/>
              <w:bottom w:val="single" w:sz="12" w:space="0" w:color="auto"/>
              <w:right w:val="nil"/>
            </w:tcBorders>
            <w:shd w:val="clear" w:color="auto" w:fill="auto"/>
            <w:tcMar>
              <w:left w:w="43" w:type="dxa"/>
              <w:right w:w="43" w:type="dxa"/>
            </w:tcMar>
            <w:vAlign w:val="center"/>
          </w:tcPr>
          <w:p w:rsidR="00DA7C82" w:rsidRDefault="00DA7C82" w:rsidP="00DA7C82">
            <w:pPr>
              <w:jc w:val="right"/>
              <w:rPr>
                <w:b/>
                <w:bCs/>
                <w:sz w:val="14"/>
                <w:szCs w:val="14"/>
              </w:rPr>
            </w:pPr>
            <w:r>
              <w:rPr>
                <w:b/>
                <w:bCs/>
                <w:sz w:val="14"/>
                <w:szCs w:val="14"/>
              </w:rPr>
              <w:t>1,481,039</w:t>
            </w:r>
          </w:p>
        </w:tc>
      </w:tr>
      <w:tr w:rsidR="000E2005" w:rsidRPr="00B34F49" w:rsidTr="00BB085A">
        <w:trPr>
          <w:trHeight w:hRule="exact" w:val="408"/>
          <w:jc w:val="center"/>
        </w:trPr>
        <w:tc>
          <w:tcPr>
            <w:tcW w:w="10463" w:type="dxa"/>
            <w:gridSpan w:val="10"/>
            <w:tcBorders>
              <w:top w:val="nil"/>
              <w:left w:val="nil"/>
              <w:bottom w:val="nil"/>
              <w:right w:val="nil"/>
            </w:tcBorders>
            <w:shd w:val="clear" w:color="auto" w:fill="auto"/>
            <w:noWrap/>
            <w:vAlign w:val="center"/>
            <w:hideMark/>
          </w:tcPr>
          <w:p w:rsidR="000E2005" w:rsidRDefault="000E2005" w:rsidP="000E2005">
            <w:pPr>
              <w:jc w:val="right"/>
              <w:rPr>
                <w:color w:val="auto"/>
                <w:sz w:val="14"/>
                <w:szCs w:val="16"/>
              </w:rPr>
            </w:pPr>
            <w:r w:rsidRPr="00B34F49">
              <w:rPr>
                <w:color w:val="auto"/>
                <w:sz w:val="14"/>
                <w:szCs w:val="16"/>
              </w:rPr>
              <w:t>Source: Off-Site Supervision &amp; Enforcement  Department SBP</w:t>
            </w:r>
          </w:p>
          <w:p w:rsidR="000E2005" w:rsidRPr="00B34F49" w:rsidRDefault="000E2005" w:rsidP="000E2005">
            <w:pPr>
              <w:jc w:val="left"/>
              <w:rPr>
                <w:b/>
                <w:bCs/>
                <w:sz w:val="14"/>
                <w:szCs w:val="14"/>
              </w:rPr>
            </w:pPr>
            <w:r>
              <w:rPr>
                <w:color w:val="auto"/>
                <w:sz w:val="14"/>
                <w:szCs w:val="14"/>
              </w:rPr>
              <w:t>Note: Figures pertain to last week end of every month</w:t>
            </w:r>
          </w:p>
        </w:tc>
      </w:tr>
      <w:tr w:rsidR="000E2005" w:rsidRPr="00B34F49" w:rsidTr="00BB085A">
        <w:trPr>
          <w:trHeight w:hRule="exact" w:val="390"/>
          <w:jc w:val="center"/>
        </w:trPr>
        <w:tc>
          <w:tcPr>
            <w:tcW w:w="10463" w:type="dxa"/>
            <w:gridSpan w:val="10"/>
            <w:tcBorders>
              <w:top w:val="nil"/>
              <w:left w:val="nil"/>
              <w:bottom w:val="single" w:sz="12" w:space="0" w:color="auto"/>
              <w:right w:val="nil"/>
            </w:tcBorders>
            <w:shd w:val="clear" w:color="auto" w:fill="auto"/>
            <w:noWrap/>
            <w:tcMar>
              <w:left w:w="43" w:type="dxa"/>
              <w:right w:w="43" w:type="dxa"/>
            </w:tcMar>
            <w:vAlign w:val="bottom"/>
            <w:hideMark/>
          </w:tcPr>
          <w:p w:rsidR="000E2005" w:rsidRPr="00B34F49" w:rsidRDefault="000E2005" w:rsidP="000A4093">
            <w:pPr>
              <w:rPr>
                <w:b/>
                <w:bCs/>
                <w:sz w:val="28"/>
                <w:szCs w:val="28"/>
              </w:rPr>
            </w:pPr>
            <w:r w:rsidRPr="00B34F49">
              <w:rPr>
                <w:b/>
                <w:bCs/>
                <w:sz w:val="28"/>
                <w:szCs w:val="28"/>
              </w:rPr>
              <w:t>2.12  Schedule</w:t>
            </w:r>
            <w:r w:rsidR="000A4093">
              <w:rPr>
                <w:b/>
                <w:bCs/>
                <w:sz w:val="28"/>
                <w:szCs w:val="28"/>
              </w:rPr>
              <w:t xml:space="preserve">d </w:t>
            </w:r>
            <w:r w:rsidRPr="00B34F49">
              <w:rPr>
                <w:b/>
                <w:bCs/>
                <w:sz w:val="28"/>
                <w:szCs w:val="28"/>
              </w:rPr>
              <w:t xml:space="preserve">Banks' Liquidity Position </w:t>
            </w:r>
            <w:r w:rsidRPr="00B34F49">
              <w:rPr>
                <w:b/>
                <w:bCs/>
                <w:color w:val="auto"/>
                <w:sz w:val="24"/>
                <w:szCs w:val="24"/>
              </w:rPr>
              <w:t>(All Banks)</w:t>
            </w:r>
          </w:p>
        </w:tc>
      </w:tr>
      <w:tr w:rsidR="0034541A" w:rsidRPr="00B34F49" w:rsidTr="00AE3978">
        <w:trPr>
          <w:trHeight w:hRule="exact" w:val="318"/>
          <w:jc w:val="center"/>
        </w:trPr>
        <w:tc>
          <w:tcPr>
            <w:tcW w:w="3420" w:type="dxa"/>
            <w:tcBorders>
              <w:top w:val="nil"/>
              <w:left w:val="nil"/>
              <w:bottom w:val="nil"/>
              <w:right w:val="single" w:sz="4" w:space="0" w:color="auto"/>
            </w:tcBorders>
            <w:shd w:val="clear" w:color="auto" w:fill="auto"/>
            <w:noWrap/>
            <w:vAlign w:val="bottom"/>
            <w:hideMark/>
          </w:tcPr>
          <w:p w:rsidR="0034541A" w:rsidRPr="00B34F49" w:rsidRDefault="0034541A" w:rsidP="0034541A">
            <w:pPr>
              <w:jc w:val="left"/>
              <w:rPr>
                <w:rFonts w:ascii="Calibri" w:hAnsi="Calibri"/>
                <w:sz w:val="22"/>
                <w:szCs w:val="22"/>
              </w:rPr>
            </w:pPr>
            <w:r w:rsidRPr="00B34F49">
              <w:rPr>
                <w:rFonts w:ascii="Calibri" w:hAnsi="Calibri"/>
                <w:sz w:val="22"/>
                <w:szCs w:val="22"/>
              </w:rPr>
              <w:t> </w:t>
            </w:r>
          </w:p>
        </w:tc>
        <w:tc>
          <w:tcPr>
            <w:tcW w:w="900" w:type="dxa"/>
            <w:vMerge w:val="restart"/>
            <w:tcBorders>
              <w:top w:val="nil"/>
              <w:left w:val="single" w:sz="4" w:space="0" w:color="auto"/>
              <w:right w:val="single" w:sz="4" w:space="0" w:color="auto"/>
            </w:tcBorders>
            <w:shd w:val="clear" w:color="auto" w:fill="auto"/>
            <w:noWrap/>
            <w:tcMar>
              <w:left w:w="43" w:type="dxa"/>
              <w:right w:w="43" w:type="dxa"/>
            </w:tcMar>
            <w:vAlign w:val="center"/>
          </w:tcPr>
          <w:p w:rsidR="0034541A" w:rsidRPr="006619BF" w:rsidRDefault="0034541A" w:rsidP="0034541A">
            <w:pPr>
              <w:jc w:val="right"/>
              <w:rPr>
                <w:b/>
                <w:bCs/>
                <w:color w:val="auto"/>
                <w:szCs w:val="16"/>
              </w:rPr>
            </w:pPr>
            <w:r w:rsidRPr="00A74607">
              <w:rPr>
                <w:b/>
                <w:bCs/>
                <w:color w:val="auto"/>
                <w:szCs w:val="16"/>
              </w:rPr>
              <w:t>FY16</w:t>
            </w:r>
          </w:p>
        </w:tc>
        <w:tc>
          <w:tcPr>
            <w:tcW w:w="815" w:type="dxa"/>
            <w:vMerge w:val="restart"/>
            <w:tcBorders>
              <w:top w:val="single" w:sz="12" w:space="0" w:color="auto"/>
              <w:left w:val="single" w:sz="4" w:space="0" w:color="auto"/>
              <w:right w:val="single" w:sz="4" w:space="0" w:color="auto"/>
            </w:tcBorders>
            <w:shd w:val="clear" w:color="auto" w:fill="auto"/>
            <w:noWrap/>
            <w:tcMar>
              <w:left w:w="43" w:type="dxa"/>
              <w:right w:w="43" w:type="dxa"/>
            </w:tcMar>
            <w:vAlign w:val="center"/>
          </w:tcPr>
          <w:p w:rsidR="0034541A" w:rsidRPr="00AB7A08" w:rsidRDefault="0034541A" w:rsidP="0034541A">
            <w:pPr>
              <w:jc w:val="right"/>
              <w:rPr>
                <w:b/>
                <w:bCs/>
                <w:color w:val="auto"/>
                <w:szCs w:val="16"/>
              </w:rPr>
            </w:pPr>
            <w:r w:rsidRPr="00AB7A08">
              <w:rPr>
                <w:b/>
                <w:bCs/>
                <w:color w:val="auto"/>
                <w:szCs w:val="16"/>
              </w:rPr>
              <w:t>FY17</w:t>
            </w:r>
          </w:p>
        </w:tc>
        <w:tc>
          <w:tcPr>
            <w:tcW w:w="780" w:type="dxa"/>
            <w:vMerge w:val="restart"/>
            <w:tcBorders>
              <w:top w:val="single" w:sz="12" w:space="0" w:color="auto"/>
              <w:left w:val="single" w:sz="4" w:space="0" w:color="auto"/>
              <w:right w:val="single" w:sz="4" w:space="0" w:color="auto"/>
            </w:tcBorders>
            <w:shd w:val="clear" w:color="auto" w:fill="auto"/>
            <w:vAlign w:val="center"/>
          </w:tcPr>
          <w:p w:rsidR="0034541A" w:rsidRPr="00AB7A08" w:rsidRDefault="0034541A" w:rsidP="0034541A">
            <w:pPr>
              <w:jc w:val="right"/>
              <w:rPr>
                <w:b/>
                <w:bCs/>
                <w:color w:val="auto"/>
                <w:szCs w:val="16"/>
              </w:rPr>
            </w:pPr>
            <w:r w:rsidRPr="00AB7A08">
              <w:rPr>
                <w:b/>
                <w:bCs/>
                <w:color w:val="auto"/>
                <w:szCs w:val="16"/>
              </w:rPr>
              <w:t>FY18</w:t>
            </w:r>
          </w:p>
        </w:tc>
        <w:tc>
          <w:tcPr>
            <w:tcW w:w="1459"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34541A" w:rsidRPr="006619BF" w:rsidRDefault="0034541A" w:rsidP="0034541A">
            <w:pPr>
              <w:rPr>
                <w:b/>
                <w:bCs/>
                <w:color w:val="auto"/>
                <w:szCs w:val="16"/>
              </w:rPr>
            </w:pPr>
            <w:r>
              <w:rPr>
                <w:b/>
                <w:bCs/>
                <w:color w:val="auto"/>
                <w:szCs w:val="16"/>
              </w:rPr>
              <w:t>2018</w:t>
            </w:r>
          </w:p>
        </w:tc>
        <w:tc>
          <w:tcPr>
            <w:tcW w:w="3089" w:type="dxa"/>
            <w:gridSpan w:val="4"/>
            <w:tcBorders>
              <w:top w:val="single" w:sz="12" w:space="0" w:color="auto"/>
              <w:left w:val="single" w:sz="4" w:space="0" w:color="auto"/>
              <w:bottom w:val="single" w:sz="4" w:space="0" w:color="auto"/>
              <w:right w:val="nil"/>
            </w:tcBorders>
            <w:shd w:val="clear" w:color="auto" w:fill="auto"/>
            <w:vAlign w:val="center"/>
          </w:tcPr>
          <w:p w:rsidR="0034541A" w:rsidRPr="006619BF" w:rsidRDefault="0034541A" w:rsidP="0034541A">
            <w:pPr>
              <w:rPr>
                <w:b/>
                <w:bCs/>
                <w:color w:val="auto"/>
                <w:szCs w:val="16"/>
              </w:rPr>
            </w:pPr>
            <w:r>
              <w:rPr>
                <w:b/>
                <w:bCs/>
                <w:color w:val="auto"/>
                <w:szCs w:val="16"/>
              </w:rPr>
              <w:t>2019</w:t>
            </w:r>
          </w:p>
        </w:tc>
      </w:tr>
      <w:tr w:rsidR="0034541A" w:rsidRPr="00B34F49" w:rsidTr="00AE3978">
        <w:trPr>
          <w:trHeight w:hRule="exact" w:val="253"/>
          <w:jc w:val="center"/>
        </w:trPr>
        <w:tc>
          <w:tcPr>
            <w:tcW w:w="3420" w:type="dxa"/>
            <w:tcBorders>
              <w:top w:val="nil"/>
              <w:left w:val="nil"/>
              <w:bottom w:val="single" w:sz="12" w:space="0" w:color="auto"/>
              <w:right w:val="single" w:sz="4" w:space="0" w:color="auto"/>
            </w:tcBorders>
            <w:shd w:val="clear" w:color="auto" w:fill="auto"/>
            <w:noWrap/>
            <w:vAlign w:val="bottom"/>
            <w:hideMark/>
          </w:tcPr>
          <w:p w:rsidR="0034541A" w:rsidRPr="00B34F49" w:rsidRDefault="0034541A" w:rsidP="0034541A">
            <w:pPr>
              <w:jc w:val="left"/>
              <w:rPr>
                <w:rFonts w:ascii="Calibri" w:hAnsi="Calibri"/>
                <w:sz w:val="22"/>
                <w:szCs w:val="22"/>
              </w:rPr>
            </w:pPr>
            <w:r w:rsidRPr="00B34F49">
              <w:rPr>
                <w:rFonts w:ascii="Calibri" w:hAnsi="Calibri"/>
                <w:sz w:val="22"/>
                <w:szCs w:val="22"/>
              </w:rPr>
              <w:t> </w:t>
            </w:r>
          </w:p>
        </w:tc>
        <w:tc>
          <w:tcPr>
            <w:tcW w:w="90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34541A" w:rsidRPr="006619BF" w:rsidRDefault="0034541A" w:rsidP="0034541A">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34541A" w:rsidRPr="006619BF" w:rsidRDefault="0034541A" w:rsidP="0034541A">
            <w:pPr>
              <w:jc w:val="right"/>
              <w:rPr>
                <w:b/>
                <w:bCs/>
                <w:color w:val="auto"/>
                <w:sz w:val="14"/>
                <w:szCs w:val="14"/>
              </w:rPr>
            </w:pPr>
          </w:p>
        </w:tc>
        <w:tc>
          <w:tcPr>
            <w:tcW w:w="78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34541A" w:rsidRPr="006619BF" w:rsidRDefault="0034541A" w:rsidP="0034541A">
            <w:pPr>
              <w:jc w:val="right"/>
              <w:rPr>
                <w:b/>
                <w:bCs/>
                <w:color w:val="auto"/>
                <w:sz w:val="14"/>
                <w:szCs w:val="14"/>
              </w:rPr>
            </w:pPr>
          </w:p>
        </w:tc>
        <w:tc>
          <w:tcPr>
            <w:tcW w:w="728"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34541A" w:rsidRPr="006619BF" w:rsidRDefault="0034541A" w:rsidP="0034541A">
            <w:pPr>
              <w:jc w:val="right"/>
              <w:rPr>
                <w:b/>
                <w:color w:val="auto"/>
                <w:sz w:val="14"/>
                <w:szCs w:val="14"/>
              </w:rPr>
            </w:pPr>
            <w:r>
              <w:rPr>
                <w:b/>
                <w:color w:val="auto"/>
                <w:sz w:val="14"/>
                <w:szCs w:val="14"/>
              </w:rPr>
              <w:t>Apr</w:t>
            </w:r>
          </w:p>
        </w:tc>
        <w:tc>
          <w:tcPr>
            <w:tcW w:w="731" w:type="dxa"/>
            <w:tcBorders>
              <w:top w:val="single" w:sz="4" w:space="0" w:color="auto"/>
              <w:bottom w:val="single" w:sz="12" w:space="0" w:color="auto"/>
              <w:right w:val="single" w:sz="4" w:space="0" w:color="auto"/>
            </w:tcBorders>
            <w:shd w:val="clear" w:color="auto" w:fill="auto"/>
            <w:noWrap/>
            <w:tcMar>
              <w:left w:w="43" w:type="dxa"/>
              <w:right w:w="43" w:type="dxa"/>
            </w:tcMar>
            <w:vAlign w:val="center"/>
          </w:tcPr>
          <w:p w:rsidR="0034541A" w:rsidRPr="006619BF" w:rsidRDefault="0034541A" w:rsidP="0034541A">
            <w:pPr>
              <w:jc w:val="right"/>
              <w:rPr>
                <w:b/>
                <w:color w:val="auto"/>
                <w:sz w:val="14"/>
                <w:szCs w:val="14"/>
              </w:rPr>
            </w:pPr>
            <w:r>
              <w:rPr>
                <w:b/>
                <w:color w:val="auto"/>
                <w:sz w:val="14"/>
                <w:szCs w:val="14"/>
              </w:rPr>
              <w:t>May</w:t>
            </w:r>
          </w:p>
        </w:tc>
        <w:tc>
          <w:tcPr>
            <w:tcW w:w="723"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rsidR="0034541A" w:rsidRPr="006619BF" w:rsidRDefault="0034541A" w:rsidP="0034541A">
            <w:pPr>
              <w:jc w:val="right"/>
              <w:rPr>
                <w:b/>
                <w:color w:val="auto"/>
                <w:sz w:val="14"/>
                <w:szCs w:val="14"/>
              </w:rPr>
            </w:pPr>
            <w:r>
              <w:rPr>
                <w:b/>
                <w:color w:val="auto"/>
                <w:sz w:val="14"/>
                <w:szCs w:val="14"/>
              </w:rPr>
              <w:t>Feb</w:t>
            </w:r>
          </w:p>
        </w:tc>
        <w:tc>
          <w:tcPr>
            <w:tcW w:w="813" w:type="dxa"/>
            <w:tcBorders>
              <w:top w:val="single" w:sz="4" w:space="0" w:color="auto"/>
              <w:bottom w:val="single" w:sz="12" w:space="0" w:color="auto"/>
            </w:tcBorders>
            <w:shd w:val="clear" w:color="auto" w:fill="auto"/>
            <w:noWrap/>
            <w:tcMar>
              <w:left w:w="43" w:type="dxa"/>
              <w:right w:w="43" w:type="dxa"/>
            </w:tcMar>
            <w:vAlign w:val="center"/>
          </w:tcPr>
          <w:p w:rsidR="0034541A" w:rsidRPr="006619BF" w:rsidRDefault="0034541A" w:rsidP="0034541A">
            <w:pPr>
              <w:jc w:val="right"/>
              <w:rPr>
                <w:b/>
                <w:color w:val="auto"/>
                <w:sz w:val="14"/>
                <w:szCs w:val="14"/>
              </w:rPr>
            </w:pPr>
            <w:r>
              <w:rPr>
                <w:b/>
                <w:color w:val="auto"/>
                <w:sz w:val="14"/>
                <w:szCs w:val="14"/>
              </w:rPr>
              <w:t>Mar</w:t>
            </w:r>
          </w:p>
        </w:tc>
        <w:tc>
          <w:tcPr>
            <w:tcW w:w="809" w:type="dxa"/>
            <w:tcBorders>
              <w:top w:val="single" w:sz="4" w:space="0" w:color="auto"/>
              <w:bottom w:val="single" w:sz="12" w:space="0" w:color="auto"/>
            </w:tcBorders>
            <w:shd w:val="clear" w:color="auto" w:fill="auto"/>
            <w:noWrap/>
            <w:tcMar>
              <w:left w:w="43" w:type="dxa"/>
              <w:right w:w="43" w:type="dxa"/>
            </w:tcMar>
            <w:vAlign w:val="center"/>
          </w:tcPr>
          <w:p w:rsidR="0034541A" w:rsidRPr="006619BF" w:rsidRDefault="0034541A" w:rsidP="0034541A">
            <w:pPr>
              <w:jc w:val="right"/>
              <w:rPr>
                <w:b/>
                <w:color w:val="auto"/>
                <w:sz w:val="14"/>
                <w:szCs w:val="14"/>
              </w:rPr>
            </w:pPr>
            <w:r>
              <w:rPr>
                <w:b/>
                <w:color w:val="auto"/>
                <w:sz w:val="14"/>
                <w:szCs w:val="14"/>
              </w:rPr>
              <w:t>Apr</w:t>
            </w:r>
          </w:p>
        </w:tc>
        <w:tc>
          <w:tcPr>
            <w:tcW w:w="744" w:type="dxa"/>
            <w:tcBorders>
              <w:top w:val="single" w:sz="4" w:space="0" w:color="auto"/>
              <w:bottom w:val="single" w:sz="12" w:space="0" w:color="auto"/>
              <w:right w:val="nil"/>
            </w:tcBorders>
            <w:shd w:val="clear" w:color="auto" w:fill="auto"/>
            <w:noWrap/>
            <w:tcMar>
              <w:left w:w="43" w:type="dxa"/>
              <w:right w:w="43" w:type="dxa"/>
            </w:tcMar>
            <w:vAlign w:val="center"/>
          </w:tcPr>
          <w:p w:rsidR="0034541A" w:rsidRPr="006619BF" w:rsidRDefault="0034541A" w:rsidP="0034541A">
            <w:pPr>
              <w:jc w:val="right"/>
              <w:rPr>
                <w:b/>
                <w:color w:val="auto"/>
                <w:sz w:val="14"/>
                <w:szCs w:val="14"/>
              </w:rPr>
            </w:pPr>
            <w:r>
              <w:rPr>
                <w:b/>
                <w:color w:val="auto"/>
                <w:sz w:val="14"/>
                <w:szCs w:val="14"/>
              </w:rPr>
              <w:t>May</w:t>
            </w:r>
          </w:p>
        </w:tc>
      </w:tr>
      <w:tr w:rsidR="0034541A" w:rsidRPr="00B34F49" w:rsidTr="00AE3978">
        <w:trPr>
          <w:trHeight w:hRule="exact" w:val="327"/>
          <w:jc w:val="center"/>
        </w:trPr>
        <w:tc>
          <w:tcPr>
            <w:tcW w:w="3420" w:type="dxa"/>
            <w:tcBorders>
              <w:top w:val="nil"/>
              <w:left w:val="nil"/>
              <w:bottom w:val="nil"/>
              <w:right w:val="nil"/>
            </w:tcBorders>
            <w:shd w:val="clear" w:color="auto" w:fill="auto"/>
            <w:vAlign w:val="center"/>
            <w:hideMark/>
          </w:tcPr>
          <w:p w:rsidR="0034541A" w:rsidRPr="00B34F49" w:rsidRDefault="0034541A" w:rsidP="0034541A">
            <w:pPr>
              <w:jc w:val="left"/>
              <w:rPr>
                <w:sz w:val="14"/>
                <w:szCs w:val="14"/>
              </w:rPr>
            </w:pPr>
            <w:r w:rsidRPr="00B34F49">
              <w:rPr>
                <w:sz w:val="14"/>
                <w:szCs w:val="16"/>
              </w:rPr>
              <w:t>Demand Liabilities</w:t>
            </w:r>
          </w:p>
        </w:tc>
        <w:tc>
          <w:tcPr>
            <w:tcW w:w="900"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8,458,134</w:t>
            </w:r>
          </w:p>
        </w:tc>
        <w:tc>
          <w:tcPr>
            <w:tcW w:w="815"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10,519,911</w:t>
            </w:r>
          </w:p>
        </w:tc>
        <w:tc>
          <w:tcPr>
            <w:tcW w:w="780"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11,397,954</w:t>
            </w:r>
          </w:p>
        </w:tc>
        <w:tc>
          <w:tcPr>
            <w:tcW w:w="728" w:type="dxa"/>
            <w:tcBorders>
              <w:top w:val="nil"/>
              <w:left w:val="nil"/>
              <w:bottom w:val="nil"/>
              <w:right w:val="nil"/>
            </w:tcBorders>
            <w:shd w:val="clear" w:color="auto" w:fill="auto"/>
            <w:tcMar>
              <w:left w:w="43" w:type="dxa"/>
              <w:right w:w="43" w:type="dxa"/>
            </w:tcMar>
            <w:vAlign w:val="center"/>
            <w:hideMark/>
          </w:tcPr>
          <w:p w:rsidR="0034541A" w:rsidRDefault="0034541A" w:rsidP="0034541A">
            <w:pPr>
              <w:jc w:val="right"/>
              <w:rPr>
                <w:sz w:val="14"/>
                <w:szCs w:val="14"/>
              </w:rPr>
            </w:pPr>
            <w:r>
              <w:rPr>
                <w:sz w:val="14"/>
                <w:szCs w:val="14"/>
              </w:rPr>
              <w:t>10,455,345</w:t>
            </w:r>
          </w:p>
        </w:tc>
        <w:tc>
          <w:tcPr>
            <w:tcW w:w="731"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10,515,836</w:t>
            </w:r>
          </w:p>
        </w:tc>
        <w:tc>
          <w:tcPr>
            <w:tcW w:w="723" w:type="dxa"/>
            <w:tcBorders>
              <w:top w:val="nil"/>
              <w:left w:val="nil"/>
              <w:bottom w:val="nil"/>
              <w:right w:val="nil"/>
            </w:tcBorders>
            <w:shd w:val="clear" w:color="auto" w:fill="auto"/>
            <w:tcMar>
              <w:left w:w="43" w:type="dxa"/>
              <w:right w:w="43" w:type="dxa"/>
            </w:tcMar>
            <w:vAlign w:val="center"/>
            <w:hideMark/>
          </w:tcPr>
          <w:p w:rsidR="0034541A" w:rsidRDefault="0034541A" w:rsidP="0034541A">
            <w:pPr>
              <w:jc w:val="right"/>
              <w:rPr>
                <w:sz w:val="14"/>
                <w:szCs w:val="14"/>
              </w:rPr>
            </w:pPr>
            <w:r>
              <w:rPr>
                <w:sz w:val="14"/>
                <w:szCs w:val="14"/>
              </w:rPr>
              <w:t>11,279,139</w:t>
            </w:r>
          </w:p>
        </w:tc>
        <w:tc>
          <w:tcPr>
            <w:tcW w:w="813"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11,452,706</w:t>
            </w:r>
          </w:p>
        </w:tc>
        <w:tc>
          <w:tcPr>
            <w:tcW w:w="809"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11,453,350</w:t>
            </w:r>
          </w:p>
        </w:tc>
        <w:tc>
          <w:tcPr>
            <w:tcW w:w="744"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11,987,140</w:t>
            </w:r>
          </w:p>
        </w:tc>
      </w:tr>
      <w:tr w:rsidR="0034541A" w:rsidRPr="00B34F49" w:rsidTr="00AE3978">
        <w:trPr>
          <w:trHeight w:hRule="exact" w:val="324"/>
          <w:jc w:val="center"/>
        </w:trPr>
        <w:tc>
          <w:tcPr>
            <w:tcW w:w="3420" w:type="dxa"/>
            <w:tcBorders>
              <w:top w:val="nil"/>
              <w:left w:val="nil"/>
              <w:bottom w:val="nil"/>
              <w:right w:val="nil"/>
            </w:tcBorders>
            <w:shd w:val="clear" w:color="auto" w:fill="auto"/>
            <w:vAlign w:val="center"/>
            <w:hideMark/>
          </w:tcPr>
          <w:p w:rsidR="0034541A" w:rsidRPr="00B34F49" w:rsidRDefault="0034541A" w:rsidP="0034541A">
            <w:pPr>
              <w:jc w:val="left"/>
              <w:rPr>
                <w:sz w:val="14"/>
                <w:szCs w:val="14"/>
              </w:rPr>
            </w:pPr>
            <w:r w:rsidRPr="00B34F49">
              <w:rPr>
                <w:sz w:val="14"/>
                <w:szCs w:val="16"/>
              </w:rPr>
              <w:t>Time Liabilities</w:t>
            </w:r>
          </w:p>
        </w:tc>
        <w:tc>
          <w:tcPr>
            <w:tcW w:w="900"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1,220,212</w:t>
            </w:r>
          </w:p>
        </w:tc>
        <w:tc>
          <w:tcPr>
            <w:tcW w:w="815"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1,254,315</w:t>
            </w:r>
          </w:p>
        </w:tc>
        <w:tc>
          <w:tcPr>
            <w:tcW w:w="780"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1,498,250</w:t>
            </w:r>
          </w:p>
        </w:tc>
        <w:tc>
          <w:tcPr>
            <w:tcW w:w="728" w:type="dxa"/>
            <w:tcBorders>
              <w:top w:val="nil"/>
              <w:left w:val="nil"/>
              <w:bottom w:val="nil"/>
              <w:right w:val="nil"/>
            </w:tcBorders>
            <w:shd w:val="clear" w:color="auto" w:fill="auto"/>
            <w:tcMar>
              <w:left w:w="43" w:type="dxa"/>
              <w:right w:w="43" w:type="dxa"/>
            </w:tcMar>
            <w:vAlign w:val="center"/>
            <w:hideMark/>
          </w:tcPr>
          <w:p w:rsidR="0034541A" w:rsidRDefault="0034541A" w:rsidP="0034541A">
            <w:pPr>
              <w:jc w:val="right"/>
              <w:rPr>
                <w:sz w:val="14"/>
                <w:szCs w:val="14"/>
              </w:rPr>
            </w:pPr>
            <w:r>
              <w:rPr>
                <w:sz w:val="14"/>
                <w:szCs w:val="14"/>
              </w:rPr>
              <w:t>1,466,622</w:t>
            </w:r>
          </w:p>
        </w:tc>
        <w:tc>
          <w:tcPr>
            <w:tcW w:w="731"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1,387,473</w:t>
            </w:r>
          </w:p>
        </w:tc>
        <w:tc>
          <w:tcPr>
            <w:tcW w:w="723" w:type="dxa"/>
            <w:tcBorders>
              <w:top w:val="nil"/>
              <w:left w:val="nil"/>
              <w:bottom w:val="nil"/>
              <w:right w:val="nil"/>
            </w:tcBorders>
            <w:shd w:val="clear" w:color="auto" w:fill="auto"/>
            <w:tcMar>
              <w:left w:w="43" w:type="dxa"/>
              <w:right w:w="43" w:type="dxa"/>
            </w:tcMar>
            <w:vAlign w:val="center"/>
            <w:hideMark/>
          </w:tcPr>
          <w:p w:rsidR="0034541A" w:rsidRDefault="0034541A" w:rsidP="0034541A">
            <w:pPr>
              <w:jc w:val="right"/>
              <w:rPr>
                <w:sz w:val="14"/>
                <w:szCs w:val="14"/>
              </w:rPr>
            </w:pPr>
            <w:r>
              <w:rPr>
                <w:sz w:val="14"/>
                <w:szCs w:val="14"/>
              </w:rPr>
              <w:t>1,390,430</w:t>
            </w:r>
          </w:p>
        </w:tc>
        <w:tc>
          <w:tcPr>
            <w:tcW w:w="813"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1,430,380</w:t>
            </w:r>
          </w:p>
        </w:tc>
        <w:tc>
          <w:tcPr>
            <w:tcW w:w="809"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1,447,093</w:t>
            </w:r>
          </w:p>
        </w:tc>
        <w:tc>
          <w:tcPr>
            <w:tcW w:w="744"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1,417,031</w:t>
            </w:r>
          </w:p>
        </w:tc>
      </w:tr>
      <w:tr w:rsidR="0034541A" w:rsidRPr="00B34F49" w:rsidTr="00AE3978">
        <w:trPr>
          <w:trHeight w:hRule="exact" w:val="360"/>
          <w:jc w:val="center"/>
        </w:trPr>
        <w:tc>
          <w:tcPr>
            <w:tcW w:w="3420" w:type="dxa"/>
            <w:tcBorders>
              <w:top w:val="nil"/>
              <w:left w:val="nil"/>
              <w:bottom w:val="nil"/>
              <w:right w:val="nil"/>
            </w:tcBorders>
            <w:shd w:val="clear" w:color="auto" w:fill="auto"/>
            <w:vAlign w:val="center"/>
            <w:hideMark/>
          </w:tcPr>
          <w:p w:rsidR="0034541A" w:rsidRPr="00B34F49" w:rsidRDefault="0034541A" w:rsidP="0034541A">
            <w:pPr>
              <w:jc w:val="left"/>
              <w:rPr>
                <w:b/>
                <w:bCs/>
                <w:sz w:val="14"/>
                <w:szCs w:val="14"/>
              </w:rPr>
            </w:pPr>
            <w:r w:rsidRPr="00B34F49">
              <w:rPr>
                <w:b/>
                <w:bCs/>
                <w:sz w:val="14"/>
                <w:szCs w:val="16"/>
              </w:rPr>
              <w:t>TOTAL (Demand &amp; Time Liabilities)</w:t>
            </w:r>
          </w:p>
        </w:tc>
        <w:tc>
          <w:tcPr>
            <w:tcW w:w="900"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b/>
                <w:bCs/>
                <w:sz w:val="14"/>
                <w:szCs w:val="14"/>
              </w:rPr>
            </w:pPr>
            <w:r>
              <w:rPr>
                <w:b/>
                <w:bCs/>
                <w:sz w:val="14"/>
                <w:szCs w:val="14"/>
              </w:rPr>
              <w:t>9,678,346</w:t>
            </w:r>
          </w:p>
        </w:tc>
        <w:tc>
          <w:tcPr>
            <w:tcW w:w="815"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b/>
                <w:bCs/>
                <w:sz w:val="14"/>
                <w:szCs w:val="14"/>
              </w:rPr>
            </w:pPr>
            <w:r>
              <w:rPr>
                <w:b/>
                <w:bCs/>
                <w:sz w:val="14"/>
                <w:szCs w:val="14"/>
              </w:rPr>
              <w:t>11,774,226</w:t>
            </w:r>
          </w:p>
        </w:tc>
        <w:tc>
          <w:tcPr>
            <w:tcW w:w="780"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b/>
                <w:bCs/>
                <w:sz w:val="14"/>
                <w:szCs w:val="14"/>
              </w:rPr>
            </w:pPr>
            <w:r>
              <w:rPr>
                <w:b/>
                <w:bCs/>
                <w:sz w:val="14"/>
                <w:szCs w:val="14"/>
              </w:rPr>
              <w:t>12,896,204</w:t>
            </w:r>
          </w:p>
        </w:tc>
        <w:tc>
          <w:tcPr>
            <w:tcW w:w="728" w:type="dxa"/>
            <w:tcBorders>
              <w:top w:val="nil"/>
              <w:left w:val="nil"/>
              <w:bottom w:val="nil"/>
              <w:right w:val="nil"/>
            </w:tcBorders>
            <w:shd w:val="clear" w:color="auto" w:fill="auto"/>
            <w:tcMar>
              <w:left w:w="43" w:type="dxa"/>
              <w:right w:w="43" w:type="dxa"/>
            </w:tcMar>
            <w:vAlign w:val="center"/>
            <w:hideMark/>
          </w:tcPr>
          <w:p w:rsidR="0034541A" w:rsidRDefault="0034541A" w:rsidP="0034541A">
            <w:pPr>
              <w:jc w:val="right"/>
              <w:rPr>
                <w:b/>
                <w:bCs/>
                <w:sz w:val="14"/>
                <w:szCs w:val="14"/>
              </w:rPr>
            </w:pPr>
            <w:r>
              <w:rPr>
                <w:b/>
                <w:bCs/>
                <w:sz w:val="14"/>
                <w:szCs w:val="14"/>
              </w:rPr>
              <w:t>11,921,967</w:t>
            </w:r>
          </w:p>
        </w:tc>
        <w:tc>
          <w:tcPr>
            <w:tcW w:w="731"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b/>
                <w:bCs/>
                <w:sz w:val="14"/>
                <w:szCs w:val="14"/>
              </w:rPr>
            </w:pPr>
            <w:r>
              <w:rPr>
                <w:b/>
                <w:bCs/>
                <w:sz w:val="14"/>
                <w:szCs w:val="14"/>
              </w:rPr>
              <w:t>11,903,309</w:t>
            </w:r>
          </w:p>
        </w:tc>
        <w:tc>
          <w:tcPr>
            <w:tcW w:w="723" w:type="dxa"/>
            <w:tcBorders>
              <w:top w:val="nil"/>
              <w:left w:val="nil"/>
              <w:bottom w:val="nil"/>
              <w:right w:val="nil"/>
            </w:tcBorders>
            <w:shd w:val="clear" w:color="auto" w:fill="auto"/>
            <w:tcMar>
              <w:left w:w="43" w:type="dxa"/>
              <w:right w:w="43" w:type="dxa"/>
            </w:tcMar>
            <w:vAlign w:val="center"/>
            <w:hideMark/>
          </w:tcPr>
          <w:p w:rsidR="0034541A" w:rsidRDefault="0034541A" w:rsidP="0034541A">
            <w:pPr>
              <w:jc w:val="right"/>
              <w:rPr>
                <w:b/>
                <w:bCs/>
                <w:sz w:val="14"/>
                <w:szCs w:val="14"/>
              </w:rPr>
            </w:pPr>
            <w:r>
              <w:rPr>
                <w:b/>
                <w:bCs/>
                <w:sz w:val="14"/>
                <w:szCs w:val="14"/>
              </w:rPr>
              <w:t>12,669,569</w:t>
            </w:r>
          </w:p>
        </w:tc>
        <w:tc>
          <w:tcPr>
            <w:tcW w:w="813"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b/>
                <w:bCs/>
                <w:sz w:val="14"/>
                <w:szCs w:val="14"/>
              </w:rPr>
            </w:pPr>
            <w:r>
              <w:rPr>
                <w:b/>
                <w:bCs/>
                <w:sz w:val="14"/>
                <w:szCs w:val="14"/>
              </w:rPr>
              <w:t>12,883,086</w:t>
            </w:r>
          </w:p>
        </w:tc>
        <w:tc>
          <w:tcPr>
            <w:tcW w:w="809"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b/>
                <w:bCs/>
                <w:sz w:val="14"/>
                <w:szCs w:val="14"/>
              </w:rPr>
            </w:pPr>
            <w:r>
              <w:rPr>
                <w:b/>
                <w:bCs/>
                <w:sz w:val="14"/>
                <w:szCs w:val="14"/>
              </w:rPr>
              <w:t>12,900,443</w:t>
            </w:r>
          </w:p>
        </w:tc>
        <w:tc>
          <w:tcPr>
            <w:tcW w:w="744"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b/>
                <w:bCs/>
                <w:sz w:val="14"/>
                <w:szCs w:val="14"/>
              </w:rPr>
            </w:pPr>
            <w:r>
              <w:rPr>
                <w:b/>
                <w:bCs/>
                <w:sz w:val="14"/>
                <w:szCs w:val="14"/>
              </w:rPr>
              <w:t>13,404,171</w:t>
            </w:r>
          </w:p>
        </w:tc>
      </w:tr>
      <w:tr w:rsidR="0034541A" w:rsidRPr="00B34F49" w:rsidTr="00AE3978">
        <w:trPr>
          <w:trHeight w:hRule="exact" w:val="360"/>
          <w:jc w:val="center"/>
        </w:trPr>
        <w:tc>
          <w:tcPr>
            <w:tcW w:w="3420" w:type="dxa"/>
            <w:tcBorders>
              <w:top w:val="nil"/>
              <w:left w:val="nil"/>
              <w:bottom w:val="nil"/>
              <w:right w:val="nil"/>
            </w:tcBorders>
            <w:shd w:val="clear" w:color="auto" w:fill="auto"/>
            <w:vAlign w:val="center"/>
            <w:hideMark/>
          </w:tcPr>
          <w:p w:rsidR="0034541A" w:rsidRPr="00B34F49" w:rsidRDefault="0034541A" w:rsidP="0034541A">
            <w:pPr>
              <w:jc w:val="left"/>
              <w:rPr>
                <w:b/>
                <w:bCs/>
                <w:sz w:val="14"/>
                <w:szCs w:val="14"/>
              </w:rPr>
            </w:pPr>
            <w:r w:rsidRPr="00B34F49">
              <w:rPr>
                <w:b/>
                <w:bCs/>
                <w:sz w:val="14"/>
                <w:szCs w:val="14"/>
              </w:rPr>
              <w:t>LIQUID   ASSETS   MAINTAINED IN  PAKISTAN</w:t>
            </w:r>
          </w:p>
        </w:tc>
        <w:tc>
          <w:tcPr>
            <w:tcW w:w="900"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b/>
                <w:bCs/>
                <w:sz w:val="14"/>
                <w:szCs w:val="14"/>
              </w:rPr>
            </w:pPr>
            <w:r>
              <w:rPr>
                <w:b/>
                <w:bCs/>
                <w:sz w:val="14"/>
                <w:szCs w:val="14"/>
              </w:rPr>
              <w:t>4,216,854</w:t>
            </w:r>
          </w:p>
        </w:tc>
        <w:tc>
          <w:tcPr>
            <w:tcW w:w="815"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b/>
                <w:bCs/>
                <w:sz w:val="14"/>
                <w:szCs w:val="14"/>
              </w:rPr>
            </w:pPr>
            <w:r>
              <w:rPr>
                <w:b/>
                <w:bCs/>
                <w:sz w:val="14"/>
                <w:szCs w:val="14"/>
              </w:rPr>
              <w:t>5,359,170</w:t>
            </w:r>
          </w:p>
        </w:tc>
        <w:tc>
          <w:tcPr>
            <w:tcW w:w="780"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b/>
                <w:bCs/>
                <w:sz w:val="14"/>
                <w:szCs w:val="14"/>
              </w:rPr>
            </w:pPr>
            <w:r>
              <w:rPr>
                <w:b/>
                <w:bCs/>
                <w:sz w:val="14"/>
                <w:szCs w:val="14"/>
              </w:rPr>
              <w:t>6,166,721</w:t>
            </w:r>
          </w:p>
        </w:tc>
        <w:tc>
          <w:tcPr>
            <w:tcW w:w="728" w:type="dxa"/>
            <w:tcBorders>
              <w:top w:val="nil"/>
              <w:left w:val="nil"/>
              <w:bottom w:val="nil"/>
              <w:right w:val="nil"/>
            </w:tcBorders>
            <w:shd w:val="clear" w:color="auto" w:fill="auto"/>
            <w:tcMar>
              <w:left w:w="43" w:type="dxa"/>
              <w:right w:w="43" w:type="dxa"/>
            </w:tcMar>
            <w:vAlign w:val="center"/>
            <w:hideMark/>
          </w:tcPr>
          <w:p w:rsidR="0034541A" w:rsidRDefault="0034541A" w:rsidP="0034541A">
            <w:pPr>
              <w:jc w:val="right"/>
              <w:rPr>
                <w:b/>
                <w:bCs/>
                <w:sz w:val="14"/>
                <w:szCs w:val="14"/>
              </w:rPr>
            </w:pPr>
            <w:r>
              <w:rPr>
                <w:b/>
                <w:bCs/>
                <w:sz w:val="14"/>
                <w:szCs w:val="14"/>
              </w:rPr>
              <w:t>5,725,181</w:t>
            </w:r>
          </w:p>
        </w:tc>
        <w:tc>
          <w:tcPr>
            <w:tcW w:w="731"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b/>
                <w:bCs/>
                <w:sz w:val="14"/>
                <w:szCs w:val="14"/>
              </w:rPr>
            </w:pPr>
            <w:r>
              <w:rPr>
                <w:b/>
                <w:bCs/>
                <w:sz w:val="14"/>
                <w:szCs w:val="14"/>
              </w:rPr>
              <w:t>5,549,790</w:t>
            </w:r>
          </w:p>
        </w:tc>
        <w:tc>
          <w:tcPr>
            <w:tcW w:w="723" w:type="dxa"/>
            <w:tcBorders>
              <w:top w:val="nil"/>
              <w:left w:val="nil"/>
              <w:bottom w:val="nil"/>
              <w:right w:val="nil"/>
            </w:tcBorders>
            <w:shd w:val="clear" w:color="auto" w:fill="auto"/>
            <w:tcMar>
              <w:left w:w="43" w:type="dxa"/>
              <w:right w:w="43" w:type="dxa"/>
            </w:tcMar>
            <w:vAlign w:val="center"/>
            <w:hideMark/>
          </w:tcPr>
          <w:p w:rsidR="0034541A" w:rsidRDefault="0034541A" w:rsidP="0034541A">
            <w:pPr>
              <w:jc w:val="right"/>
              <w:rPr>
                <w:b/>
                <w:bCs/>
                <w:sz w:val="14"/>
                <w:szCs w:val="14"/>
              </w:rPr>
            </w:pPr>
            <w:r>
              <w:rPr>
                <w:b/>
                <w:bCs/>
                <w:sz w:val="14"/>
                <w:szCs w:val="14"/>
              </w:rPr>
              <w:t>5,708,274</w:t>
            </w:r>
          </w:p>
        </w:tc>
        <w:tc>
          <w:tcPr>
            <w:tcW w:w="813"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b/>
                <w:bCs/>
                <w:sz w:val="14"/>
                <w:szCs w:val="14"/>
              </w:rPr>
            </w:pPr>
            <w:r>
              <w:rPr>
                <w:b/>
                <w:bCs/>
                <w:sz w:val="14"/>
                <w:szCs w:val="14"/>
              </w:rPr>
              <w:t>5,695,617</w:t>
            </w:r>
          </w:p>
        </w:tc>
        <w:tc>
          <w:tcPr>
            <w:tcW w:w="809"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b/>
                <w:bCs/>
                <w:sz w:val="14"/>
                <w:szCs w:val="14"/>
              </w:rPr>
            </w:pPr>
            <w:r>
              <w:rPr>
                <w:b/>
                <w:bCs/>
                <w:sz w:val="14"/>
                <w:szCs w:val="14"/>
              </w:rPr>
              <w:t>5,553,924</w:t>
            </w:r>
          </w:p>
        </w:tc>
        <w:tc>
          <w:tcPr>
            <w:tcW w:w="744"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b/>
                <w:bCs/>
                <w:sz w:val="14"/>
                <w:szCs w:val="14"/>
              </w:rPr>
            </w:pPr>
            <w:r>
              <w:rPr>
                <w:b/>
                <w:bCs/>
                <w:sz w:val="14"/>
                <w:szCs w:val="14"/>
              </w:rPr>
              <w:t>6,206,381</w:t>
            </w:r>
          </w:p>
        </w:tc>
      </w:tr>
      <w:tr w:rsidR="0034541A" w:rsidRPr="00B34F49" w:rsidTr="00AE3978">
        <w:trPr>
          <w:trHeight w:hRule="exact" w:val="270"/>
          <w:jc w:val="center"/>
        </w:trPr>
        <w:tc>
          <w:tcPr>
            <w:tcW w:w="3420" w:type="dxa"/>
            <w:tcBorders>
              <w:top w:val="nil"/>
              <w:left w:val="nil"/>
              <w:bottom w:val="nil"/>
              <w:right w:val="nil"/>
            </w:tcBorders>
            <w:shd w:val="clear" w:color="auto" w:fill="auto"/>
            <w:vAlign w:val="center"/>
            <w:hideMark/>
          </w:tcPr>
          <w:p w:rsidR="0034541A" w:rsidRPr="00B34F49" w:rsidRDefault="0034541A" w:rsidP="0034541A">
            <w:pPr>
              <w:ind w:firstLineChars="100" w:firstLine="140"/>
              <w:jc w:val="left"/>
              <w:rPr>
                <w:sz w:val="14"/>
                <w:szCs w:val="14"/>
              </w:rPr>
            </w:pPr>
            <w:r w:rsidRPr="00B34F49">
              <w:rPr>
                <w:sz w:val="14"/>
                <w:szCs w:val="14"/>
              </w:rPr>
              <w:t>Cash</w:t>
            </w:r>
          </w:p>
        </w:tc>
        <w:tc>
          <w:tcPr>
            <w:tcW w:w="900"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194,414</w:t>
            </w:r>
          </w:p>
        </w:tc>
        <w:tc>
          <w:tcPr>
            <w:tcW w:w="815"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294,115</w:t>
            </w:r>
          </w:p>
        </w:tc>
        <w:tc>
          <w:tcPr>
            <w:tcW w:w="780"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300,473</w:t>
            </w:r>
          </w:p>
        </w:tc>
        <w:tc>
          <w:tcPr>
            <w:tcW w:w="728" w:type="dxa"/>
            <w:tcBorders>
              <w:top w:val="nil"/>
              <w:left w:val="nil"/>
              <w:bottom w:val="nil"/>
              <w:right w:val="nil"/>
            </w:tcBorders>
            <w:shd w:val="clear" w:color="auto" w:fill="auto"/>
            <w:tcMar>
              <w:left w:w="43" w:type="dxa"/>
              <w:right w:w="43" w:type="dxa"/>
            </w:tcMar>
            <w:vAlign w:val="center"/>
            <w:hideMark/>
          </w:tcPr>
          <w:p w:rsidR="0034541A" w:rsidRDefault="0034541A" w:rsidP="0034541A">
            <w:pPr>
              <w:jc w:val="right"/>
              <w:rPr>
                <w:sz w:val="14"/>
                <w:szCs w:val="14"/>
              </w:rPr>
            </w:pPr>
            <w:r>
              <w:rPr>
                <w:sz w:val="14"/>
                <w:szCs w:val="14"/>
              </w:rPr>
              <w:t>257,515</w:t>
            </w:r>
          </w:p>
        </w:tc>
        <w:tc>
          <w:tcPr>
            <w:tcW w:w="731"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284,436</w:t>
            </w:r>
          </w:p>
        </w:tc>
        <w:tc>
          <w:tcPr>
            <w:tcW w:w="723" w:type="dxa"/>
            <w:tcBorders>
              <w:top w:val="nil"/>
              <w:left w:val="nil"/>
              <w:bottom w:val="nil"/>
              <w:right w:val="nil"/>
            </w:tcBorders>
            <w:shd w:val="clear" w:color="auto" w:fill="auto"/>
            <w:tcMar>
              <w:left w:w="43" w:type="dxa"/>
              <w:right w:w="43" w:type="dxa"/>
            </w:tcMar>
            <w:vAlign w:val="center"/>
            <w:hideMark/>
          </w:tcPr>
          <w:p w:rsidR="0034541A" w:rsidRDefault="0034541A" w:rsidP="0034541A">
            <w:pPr>
              <w:jc w:val="right"/>
              <w:rPr>
                <w:sz w:val="14"/>
                <w:szCs w:val="14"/>
              </w:rPr>
            </w:pPr>
            <w:r>
              <w:rPr>
                <w:sz w:val="14"/>
                <w:szCs w:val="14"/>
              </w:rPr>
              <w:t>248,092</w:t>
            </w:r>
          </w:p>
        </w:tc>
        <w:tc>
          <w:tcPr>
            <w:tcW w:w="813"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247,970</w:t>
            </w:r>
          </w:p>
        </w:tc>
        <w:tc>
          <w:tcPr>
            <w:tcW w:w="809"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289,063</w:t>
            </w:r>
          </w:p>
        </w:tc>
        <w:tc>
          <w:tcPr>
            <w:tcW w:w="744"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434,474</w:t>
            </w:r>
          </w:p>
        </w:tc>
      </w:tr>
      <w:tr w:rsidR="0034541A" w:rsidRPr="00B34F49" w:rsidTr="00AE3978">
        <w:trPr>
          <w:trHeight w:hRule="exact" w:val="270"/>
          <w:jc w:val="center"/>
        </w:trPr>
        <w:tc>
          <w:tcPr>
            <w:tcW w:w="3420" w:type="dxa"/>
            <w:tcBorders>
              <w:top w:val="nil"/>
              <w:left w:val="nil"/>
              <w:bottom w:val="nil"/>
              <w:right w:val="nil"/>
            </w:tcBorders>
            <w:shd w:val="clear" w:color="auto" w:fill="auto"/>
            <w:vAlign w:val="center"/>
            <w:hideMark/>
          </w:tcPr>
          <w:p w:rsidR="0034541A" w:rsidRPr="00B34F49" w:rsidRDefault="0034541A" w:rsidP="0034541A">
            <w:pPr>
              <w:ind w:firstLineChars="100" w:firstLine="140"/>
              <w:jc w:val="left"/>
              <w:rPr>
                <w:sz w:val="14"/>
                <w:szCs w:val="14"/>
              </w:rPr>
            </w:pPr>
            <w:r w:rsidRPr="00B34F49">
              <w:rPr>
                <w:sz w:val="14"/>
                <w:szCs w:val="14"/>
              </w:rPr>
              <w:t>Balance with SBP</w:t>
            </w:r>
          </w:p>
        </w:tc>
        <w:tc>
          <w:tcPr>
            <w:tcW w:w="900"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425,286</w:t>
            </w:r>
          </w:p>
        </w:tc>
        <w:tc>
          <w:tcPr>
            <w:tcW w:w="815"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502,760</w:t>
            </w:r>
          </w:p>
        </w:tc>
        <w:tc>
          <w:tcPr>
            <w:tcW w:w="780"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595,456</w:t>
            </w:r>
          </w:p>
        </w:tc>
        <w:tc>
          <w:tcPr>
            <w:tcW w:w="728" w:type="dxa"/>
            <w:tcBorders>
              <w:top w:val="nil"/>
              <w:left w:val="nil"/>
              <w:bottom w:val="nil"/>
              <w:right w:val="nil"/>
            </w:tcBorders>
            <w:shd w:val="clear" w:color="auto" w:fill="auto"/>
            <w:tcMar>
              <w:left w:w="43" w:type="dxa"/>
              <w:right w:w="43" w:type="dxa"/>
            </w:tcMar>
            <w:vAlign w:val="center"/>
            <w:hideMark/>
          </w:tcPr>
          <w:p w:rsidR="0034541A" w:rsidRDefault="0034541A" w:rsidP="0034541A">
            <w:pPr>
              <w:jc w:val="right"/>
              <w:rPr>
                <w:sz w:val="14"/>
                <w:szCs w:val="14"/>
              </w:rPr>
            </w:pPr>
            <w:r>
              <w:rPr>
                <w:sz w:val="14"/>
                <w:szCs w:val="14"/>
              </w:rPr>
              <w:t>525,632</w:t>
            </w:r>
          </w:p>
        </w:tc>
        <w:tc>
          <w:tcPr>
            <w:tcW w:w="731"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468,438</w:t>
            </w:r>
          </w:p>
        </w:tc>
        <w:tc>
          <w:tcPr>
            <w:tcW w:w="723" w:type="dxa"/>
            <w:tcBorders>
              <w:top w:val="nil"/>
              <w:left w:val="nil"/>
              <w:bottom w:val="nil"/>
              <w:right w:val="nil"/>
            </w:tcBorders>
            <w:shd w:val="clear" w:color="auto" w:fill="auto"/>
            <w:tcMar>
              <w:left w:w="43" w:type="dxa"/>
              <w:right w:w="43" w:type="dxa"/>
            </w:tcMar>
            <w:vAlign w:val="center"/>
            <w:hideMark/>
          </w:tcPr>
          <w:p w:rsidR="0034541A" w:rsidRDefault="0034541A" w:rsidP="0034541A">
            <w:pPr>
              <w:jc w:val="right"/>
              <w:rPr>
                <w:sz w:val="14"/>
                <w:szCs w:val="14"/>
              </w:rPr>
            </w:pPr>
            <w:r>
              <w:rPr>
                <w:sz w:val="14"/>
                <w:szCs w:val="14"/>
              </w:rPr>
              <w:t>508,743</w:t>
            </w:r>
          </w:p>
        </w:tc>
        <w:tc>
          <w:tcPr>
            <w:tcW w:w="813"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549,799</w:t>
            </w:r>
          </w:p>
        </w:tc>
        <w:tc>
          <w:tcPr>
            <w:tcW w:w="809"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476,899</w:t>
            </w:r>
          </w:p>
        </w:tc>
        <w:tc>
          <w:tcPr>
            <w:tcW w:w="744"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596,294</w:t>
            </w:r>
          </w:p>
        </w:tc>
      </w:tr>
      <w:tr w:rsidR="0034541A" w:rsidRPr="00B34F49" w:rsidTr="00AE3978">
        <w:trPr>
          <w:trHeight w:hRule="exact" w:val="315"/>
          <w:jc w:val="center"/>
        </w:trPr>
        <w:tc>
          <w:tcPr>
            <w:tcW w:w="3420" w:type="dxa"/>
            <w:tcBorders>
              <w:top w:val="nil"/>
              <w:left w:val="nil"/>
              <w:bottom w:val="nil"/>
              <w:right w:val="nil"/>
            </w:tcBorders>
            <w:shd w:val="clear" w:color="auto" w:fill="auto"/>
            <w:vAlign w:val="center"/>
            <w:hideMark/>
          </w:tcPr>
          <w:p w:rsidR="0034541A" w:rsidRPr="00B34F49" w:rsidRDefault="0034541A" w:rsidP="0034541A">
            <w:pPr>
              <w:ind w:firstLineChars="100" w:firstLine="140"/>
              <w:jc w:val="left"/>
              <w:rPr>
                <w:sz w:val="14"/>
                <w:szCs w:val="14"/>
              </w:rPr>
            </w:pPr>
            <w:r w:rsidRPr="00B34F49">
              <w:rPr>
                <w:sz w:val="14"/>
                <w:szCs w:val="14"/>
              </w:rPr>
              <w:t>Balance with agents of SBP</w:t>
            </w:r>
          </w:p>
        </w:tc>
        <w:tc>
          <w:tcPr>
            <w:tcW w:w="900"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34,132</w:t>
            </w:r>
          </w:p>
        </w:tc>
        <w:tc>
          <w:tcPr>
            <w:tcW w:w="815"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178,083</w:t>
            </w:r>
          </w:p>
        </w:tc>
        <w:tc>
          <w:tcPr>
            <w:tcW w:w="780"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252,778</w:t>
            </w:r>
          </w:p>
        </w:tc>
        <w:tc>
          <w:tcPr>
            <w:tcW w:w="728" w:type="dxa"/>
            <w:tcBorders>
              <w:top w:val="nil"/>
              <w:left w:val="nil"/>
              <w:bottom w:val="nil"/>
              <w:right w:val="nil"/>
            </w:tcBorders>
            <w:shd w:val="clear" w:color="auto" w:fill="auto"/>
            <w:tcMar>
              <w:left w:w="43" w:type="dxa"/>
              <w:right w:w="43" w:type="dxa"/>
            </w:tcMar>
            <w:vAlign w:val="center"/>
            <w:hideMark/>
          </w:tcPr>
          <w:p w:rsidR="0034541A" w:rsidRDefault="0034541A" w:rsidP="0034541A">
            <w:pPr>
              <w:jc w:val="right"/>
              <w:rPr>
                <w:sz w:val="14"/>
                <w:szCs w:val="14"/>
              </w:rPr>
            </w:pPr>
            <w:r>
              <w:rPr>
                <w:sz w:val="14"/>
                <w:szCs w:val="14"/>
              </w:rPr>
              <w:t>46,025</w:t>
            </w:r>
          </w:p>
        </w:tc>
        <w:tc>
          <w:tcPr>
            <w:tcW w:w="731"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44,947</w:t>
            </w:r>
          </w:p>
        </w:tc>
        <w:tc>
          <w:tcPr>
            <w:tcW w:w="723" w:type="dxa"/>
            <w:tcBorders>
              <w:top w:val="nil"/>
              <w:left w:val="nil"/>
              <w:bottom w:val="nil"/>
              <w:right w:val="nil"/>
            </w:tcBorders>
            <w:shd w:val="clear" w:color="auto" w:fill="auto"/>
            <w:tcMar>
              <w:left w:w="43" w:type="dxa"/>
              <w:right w:w="43" w:type="dxa"/>
            </w:tcMar>
            <w:vAlign w:val="center"/>
            <w:hideMark/>
          </w:tcPr>
          <w:p w:rsidR="0034541A" w:rsidRDefault="0034541A" w:rsidP="0034541A">
            <w:pPr>
              <w:jc w:val="right"/>
              <w:rPr>
                <w:sz w:val="14"/>
                <w:szCs w:val="14"/>
              </w:rPr>
            </w:pPr>
            <w:r>
              <w:rPr>
                <w:sz w:val="14"/>
                <w:szCs w:val="14"/>
              </w:rPr>
              <w:t>53,141</w:t>
            </w:r>
          </w:p>
        </w:tc>
        <w:tc>
          <w:tcPr>
            <w:tcW w:w="813"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51,397</w:t>
            </w:r>
          </w:p>
        </w:tc>
        <w:tc>
          <w:tcPr>
            <w:tcW w:w="809"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52,341</w:t>
            </w:r>
          </w:p>
        </w:tc>
        <w:tc>
          <w:tcPr>
            <w:tcW w:w="744"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143,081</w:t>
            </w:r>
          </w:p>
        </w:tc>
      </w:tr>
      <w:tr w:rsidR="0034541A" w:rsidRPr="00B34F49" w:rsidTr="00AE3978">
        <w:trPr>
          <w:trHeight w:hRule="exact" w:val="279"/>
          <w:jc w:val="center"/>
        </w:trPr>
        <w:tc>
          <w:tcPr>
            <w:tcW w:w="3420" w:type="dxa"/>
            <w:tcBorders>
              <w:top w:val="nil"/>
              <w:left w:val="nil"/>
              <w:bottom w:val="nil"/>
              <w:right w:val="nil"/>
            </w:tcBorders>
            <w:shd w:val="clear" w:color="auto" w:fill="auto"/>
            <w:vAlign w:val="center"/>
            <w:hideMark/>
          </w:tcPr>
          <w:p w:rsidR="0034541A" w:rsidRPr="00B34F49" w:rsidRDefault="0034541A" w:rsidP="0034541A">
            <w:pPr>
              <w:ind w:firstLineChars="100" w:firstLine="140"/>
              <w:jc w:val="left"/>
              <w:rPr>
                <w:sz w:val="14"/>
                <w:szCs w:val="14"/>
              </w:rPr>
            </w:pPr>
            <w:r w:rsidRPr="00B34F49">
              <w:rPr>
                <w:sz w:val="14"/>
                <w:szCs w:val="14"/>
              </w:rPr>
              <w:t>Un-encumbered approved Securities</w:t>
            </w:r>
          </w:p>
        </w:tc>
        <w:tc>
          <w:tcPr>
            <w:tcW w:w="900"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3,544,525</w:t>
            </w:r>
          </w:p>
        </w:tc>
        <w:tc>
          <w:tcPr>
            <w:tcW w:w="815"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4,365,694</w:t>
            </w:r>
          </w:p>
        </w:tc>
        <w:tc>
          <w:tcPr>
            <w:tcW w:w="780"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4,986,751</w:t>
            </w:r>
          </w:p>
        </w:tc>
        <w:tc>
          <w:tcPr>
            <w:tcW w:w="728" w:type="dxa"/>
            <w:tcBorders>
              <w:top w:val="nil"/>
              <w:left w:val="nil"/>
              <w:bottom w:val="nil"/>
              <w:right w:val="nil"/>
            </w:tcBorders>
            <w:shd w:val="clear" w:color="auto" w:fill="auto"/>
            <w:tcMar>
              <w:left w:w="43" w:type="dxa"/>
              <w:right w:w="43" w:type="dxa"/>
            </w:tcMar>
            <w:vAlign w:val="center"/>
            <w:hideMark/>
          </w:tcPr>
          <w:p w:rsidR="0034541A" w:rsidRDefault="0034541A" w:rsidP="0034541A">
            <w:pPr>
              <w:jc w:val="right"/>
              <w:rPr>
                <w:sz w:val="14"/>
                <w:szCs w:val="14"/>
              </w:rPr>
            </w:pPr>
            <w:r>
              <w:rPr>
                <w:sz w:val="14"/>
                <w:szCs w:val="14"/>
              </w:rPr>
              <w:t>4,865,522</w:t>
            </w:r>
          </w:p>
        </w:tc>
        <w:tc>
          <w:tcPr>
            <w:tcW w:w="731"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4,721,485</w:t>
            </w:r>
          </w:p>
        </w:tc>
        <w:tc>
          <w:tcPr>
            <w:tcW w:w="723" w:type="dxa"/>
            <w:tcBorders>
              <w:top w:val="nil"/>
              <w:left w:val="nil"/>
              <w:bottom w:val="nil"/>
              <w:right w:val="nil"/>
            </w:tcBorders>
            <w:shd w:val="clear" w:color="auto" w:fill="auto"/>
            <w:tcMar>
              <w:left w:w="43" w:type="dxa"/>
              <w:right w:w="43" w:type="dxa"/>
            </w:tcMar>
            <w:vAlign w:val="center"/>
            <w:hideMark/>
          </w:tcPr>
          <w:p w:rsidR="0034541A" w:rsidRDefault="0034541A" w:rsidP="0034541A">
            <w:pPr>
              <w:jc w:val="right"/>
              <w:rPr>
                <w:sz w:val="14"/>
                <w:szCs w:val="14"/>
              </w:rPr>
            </w:pPr>
            <w:r>
              <w:rPr>
                <w:sz w:val="14"/>
                <w:szCs w:val="14"/>
              </w:rPr>
              <w:t>4,854,821</w:t>
            </w:r>
          </w:p>
        </w:tc>
        <w:tc>
          <w:tcPr>
            <w:tcW w:w="813"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4,802,683</w:t>
            </w:r>
          </w:p>
        </w:tc>
        <w:tc>
          <w:tcPr>
            <w:tcW w:w="809"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4,691,607</w:t>
            </w:r>
          </w:p>
        </w:tc>
        <w:tc>
          <w:tcPr>
            <w:tcW w:w="744"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4,987,198</w:t>
            </w:r>
          </w:p>
        </w:tc>
      </w:tr>
      <w:tr w:rsidR="0034541A" w:rsidRPr="00B34F49" w:rsidTr="00AE3978">
        <w:trPr>
          <w:trHeight w:hRule="exact" w:val="324"/>
          <w:jc w:val="center"/>
        </w:trPr>
        <w:tc>
          <w:tcPr>
            <w:tcW w:w="3420" w:type="dxa"/>
            <w:tcBorders>
              <w:top w:val="nil"/>
              <w:left w:val="nil"/>
              <w:bottom w:val="nil"/>
              <w:right w:val="nil"/>
            </w:tcBorders>
            <w:shd w:val="clear" w:color="auto" w:fill="auto"/>
            <w:vAlign w:val="center"/>
            <w:hideMark/>
          </w:tcPr>
          <w:p w:rsidR="0034541A" w:rsidRPr="007E3CF2" w:rsidRDefault="0034541A" w:rsidP="0034541A">
            <w:pPr>
              <w:ind w:left="162"/>
              <w:jc w:val="left"/>
              <w:rPr>
                <w:sz w:val="14"/>
                <w:szCs w:val="14"/>
              </w:rPr>
            </w:pPr>
            <w:r w:rsidRPr="007E3CF2">
              <w:rPr>
                <w:sz w:val="14"/>
                <w:szCs w:val="14"/>
              </w:rPr>
              <w:t>Foreign Banks Deposits with SBP under section13(3) of Banking Companies Ordinance</w:t>
            </w:r>
          </w:p>
        </w:tc>
        <w:tc>
          <w:tcPr>
            <w:tcW w:w="900"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18,267</w:t>
            </w:r>
          </w:p>
        </w:tc>
        <w:tc>
          <w:tcPr>
            <w:tcW w:w="815"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18,288</w:t>
            </w:r>
          </w:p>
        </w:tc>
        <w:tc>
          <w:tcPr>
            <w:tcW w:w="780"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30,963</w:t>
            </w:r>
          </w:p>
        </w:tc>
        <w:tc>
          <w:tcPr>
            <w:tcW w:w="728" w:type="dxa"/>
            <w:tcBorders>
              <w:top w:val="nil"/>
              <w:left w:val="nil"/>
              <w:bottom w:val="nil"/>
              <w:right w:val="nil"/>
            </w:tcBorders>
            <w:shd w:val="clear" w:color="auto" w:fill="auto"/>
            <w:tcMar>
              <w:left w:w="43" w:type="dxa"/>
              <w:right w:w="43" w:type="dxa"/>
            </w:tcMar>
            <w:vAlign w:val="center"/>
            <w:hideMark/>
          </w:tcPr>
          <w:p w:rsidR="0034541A" w:rsidRDefault="0034541A" w:rsidP="0034541A">
            <w:pPr>
              <w:jc w:val="right"/>
              <w:rPr>
                <w:sz w:val="14"/>
                <w:szCs w:val="14"/>
              </w:rPr>
            </w:pPr>
            <w:r>
              <w:rPr>
                <w:sz w:val="14"/>
                <w:szCs w:val="14"/>
              </w:rPr>
              <w:t>30,457</w:t>
            </w:r>
          </w:p>
        </w:tc>
        <w:tc>
          <w:tcPr>
            <w:tcW w:w="731"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30,454</w:t>
            </w:r>
          </w:p>
        </w:tc>
        <w:tc>
          <w:tcPr>
            <w:tcW w:w="723" w:type="dxa"/>
            <w:tcBorders>
              <w:top w:val="nil"/>
              <w:left w:val="nil"/>
              <w:bottom w:val="nil"/>
              <w:right w:val="nil"/>
            </w:tcBorders>
            <w:shd w:val="clear" w:color="auto" w:fill="auto"/>
            <w:tcMar>
              <w:left w:w="43" w:type="dxa"/>
              <w:right w:w="43" w:type="dxa"/>
            </w:tcMar>
            <w:vAlign w:val="center"/>
            <w:hideMark/>
          </w:tcPr>
          <w:p w:rsidR="0034541A" w:rsidRDefault="0034541A" w:rsidP="0034541A">
            <w:pPr>
              <w:jc w:val="right"/>
              <w:rPr>
                <w:sz w:val="14"/>
                <w:szCs w:val="14"/>
              </w:rPr>
            </w:pPr>
            <w:r>
              <w:rPr>
                <w:sz w:val="14"/>
                <w:szCs w:val="14"/>
              </w:rPr>
              <w:t>43,477</w:t>
            </w:r>
          </w:p>
        </w:tc>
        <w:tc>
          <w:tcPr>
            <w:tcW w:w="813"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43,769</w:t>
            </w:r>
          </w:p>
        </w:tc>
        <w:tc>
          <w:tcPr>
            <w:tcW w:w="809"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44,014</w:t>
            </w:r>
          </w:p>
        </w:tc>
        <w:tc>
          <w:tcPr>
            <w:tcW w:w="744"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45,334</w:t>
            </w:r>
          </w:p>
        </w:tc>
      </w:tr>
      <w:tr w:rsidR="0034541A" w:rsidRPr="00B34F49" w:rsidTr="00AE3978">
        <w:trPr>
          <w:trHeight w:hRule="exact" w:val="243"/>
          <w:jc w:val="center"/>
        </w:trPr>
        <w:tc>
          <w:tcPr>
            <w:tcW w:w="3420" w:type="dxa"/>
            <w:tcBorders>
              <w:top w:val="nil"/>
              <w:left w:val="nil"/>
              <w:bottom w:val="nil"/>
              <w:right w:val="nil"/>
            </w:tcBorders>
            <w:shd w:val="clear" w:color="auto" w:fill="auto"/>
            <w:vAlign w:val="center"/>
            <w:hideMark/>
          </w:tcPr>
          <w:p w:rsidR="0034541A" w:rsidRPr="00B34F49" w:rsidRDefault="0034541A" w:rsidP="0034541A">
            <w:pPr>
              <w:ind w:firstLineChars="100" w:firstLine="140"/>
              <w:jc w:val="left"/>
              <w:rPr>
                <w:sz w:val="14"/>
                <w:szCs w:val="14"/>
              </w:rPr>
            </w:pPr>
            <w:r w:rsidRPr="00B34F49">
              <w:rPr>
                <w:sz w:val="14"/>
                <w:szCs w:val="14"/>
              </w:rPr>
              <w:t>Share Capital of MFB</w:t>
            </w:r>
          </w:p>
        </w:tc>
        <w:tc>
          <w:tcPr>
            <w:tcW w:w="900"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230</w:t>
            </w:r>
          </w:p>
        </w:tc>
        <w:tc>
          <w:tcPr>
            <w:tcW w:w="815"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230</w:t>
            </w:r>
          </w:p>
        </w:tc>
        <w:tc>
          <w:tcPr>
            <w:tcW w:w="780"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300</w:t>
            </w:r>
          </w:p>
        </w:tc>
        <w:tc>
          <w:tcPr>
            <w:tcW w:w="728" w:type="dxa"/>
            <w:tcBorders>
              <w:top w:val="nil"/>
              <w:left w:val="nil"/>
              <w:bottom w:val="nil"/>
              <w:right w:val="nil"/>
            </w:tcBorders>
            <w:shd w:val="clear" w:color="auto" w:fill="auto"/>
            <w:tcMar>
              <w:left w:w="43" w:type="dxa"/>
              <w:right w:w="43" w:type="dxa"/>
            </w:tcMar>
            <w:vAlign w:val="center"/>
            <w:hideMark/>
          </w:tcPr>
          <w:p w:rsidR="0034541A" w:rsidRDefault="0034541A" w:rsidP="0034541A">
            <w:pPr>
              <w:jc w:val="right"/>
              <w:rPr>
                <w:sz w:val="14"/>
                <w:szCs w:val="14"/>
              </w:rPr>
            </w:pPr>
            <w:r>
              <w:rPr>
                <w:sz w:val="14"/>
                <w:szCs w:val="14"/>
              </w:rPr>
              <w:t>30</w:t>
            </w:r>
          </w:p>
        </w:tc>
        <w:tc>
          <w:tcPr>
            <w:tcW w:w="731"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30</w:t>
            </w:r>
          </w:p>
        </w:tc>
        <w:tc>
          <w:tcPr>
            <w:tcW w:w="723" w:type="dxa"/>
            <w:tcBorders>
              <w:top w:val="nil"/>
              <w:left w:val="nil"/>
              <w:bottom w:val="nil"/>
              <w:right w:val="nil"/>
            </w:tcBorders>
            <w:shd w:val="clear" w:color="auto" w:fill="auto"/>
            <w:tcMar>
              <w:left w:w="43" w:type="dxa"/>
              <w:right w:w="43" w:type="dxa"/>
            </w:tcMar>
            <w:vAlign w:val="center"/>
            <w:hideMark/>
          </w:tcPr>
          <w:p w:rsidR="0034541A" w:rsidRDefault="0034541A" w:rsidP="0034541A">
            <w:pPr>
              <w:jc w:val="right"/>
              <w:rPr>
                <w:sz w:val="14"/>
                <w:szCs w:val="14"/>
              </w:rPr>
            </w:pPr>
            <w:r>
              <w:rPr>
                <w:sz w:val="14"/>
                <w:szCs w:val="14"/>
              </w:rPr>
              <w:t>-</w:t>
            </w:r>
          </w:p>
        </w:tc>
        <w:tc>
          <w:tcPr>
            <w:tcW w:w="813"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w:t>
            </w:r>
          </w:p>
        </w:tc>
        <w:tc>
          <w:tcPr>
            <w:tcW w:w="809"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w:t>
            </w:r>
          </w:p>
        </w:tc>
        <w:tc>
          <w:tcPr>
            <w:tcW w:w="744"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w:t>
            </w:r>
          </w:p>
        </w:tc>
      </w:tr>
      <w:tr w:rsidR="0034541A" w:rsidRPr="00B34F49" w:rsidTr="00AE3978">
        <w:trPr>
          <w:trHeight w:hRule="exact" w:val="315"/>
          <w:jc w:val="center"/>
        </w:trPr>
        <w:tc>
          <w:tcPr>
            <w:tcW w:w="3420" w:type="dxa"/>
            <w:tcBorders>
              <w:top w:val="nil"/>
              <w:left w:val="nil"/>
              <w:bottom w:val="nil"/>
              <w:right w:val="nil"/>
            </w:tcBorders>
            <w:shd w:val="clear" w:color="auto" w:fill="auto"/>
            <w:vAlign w:val="center"/>
            <w:hideMark/>
          </w:tcPr>
          <w:p w:rsidR="0034541A" w:rsidRPr="00B34F49" w:rsidRDefault="0034541A" w:rsidP="0034541A">
            <w:pPr>
              <w:jc w:val="left"/>
              <w:rPr>
                <w:color w:val="auto"/>
                <w:sz w:val="14"/>
                <w:szCs w:val="14"/>
              </w:rPr>
            </w:pPr>
            <w:r w:rsidRPr="00B34F49">
              <w:rPr>
                <w:color w:val="auto"/>
                <w:sz w:val="14"/>
                <w:szCs w:val="14"/>
              </w:rPr>
              <w:t>Minimum of Assets required to be held under Section 29 of the Banking Companies Ordinance</w:t>
            </w:r>
          </w:p>
        </w:tc>
        <w:tc>
          <w:tcPr>
            <w:tcW w:w="900"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2,029,928</w:t>
            </w:r>
          </w:p>
        </w:tc>
        <w:tc>
          <w:tcPr>
            <w:tcW w:w="815"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2,449,848</w:t>
            </w:r>
          </w:p>
        </w:tc>
        <w:tc>
          <w:tcPr>
            <w:tcW w:w="780"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2,646,420</w:t>
            </w:r>
          </w:p>
        </w:tc>
        <w:tc>
          <w:tcPr>
            <w:tcW w:w="728" w:type="dxa"/>
            <w:tcBorders>
              <w:top w:val="nil"/>
              <w:left w:val="nil"/>
              <w:bottom w:val="nil"/>
              <w:right w:val="nil"/>
            </w:tcBorders>
            <w:shd w:val="clear" w:color="auto" w:fill="auto"/>
            <w:tcMar>
              <w:left w:w="43" w:type="dxa"/>
              <w:right w:w="43" w:type="dxa"/>
            </w:tcMar>
            <w:vAlign w:val="center"/>
            <w:hideMark/>
          </w:tcPr>
          <w:p w:rsidR="0034541A" w:rsidRDefault="0034541A" w:rsidP="0034541A">
            <w:pPr>
              <w:jc w:val="right"/>
              <w:rPr>
                <w:sz w:val="14"/>
                <w:szCs w:val="14"/>
              </w:rPr>
            </w:pPr>
            <w:r>
              <w:rPr>
                <w:sz w:val="14"/>
                <w:szCs w:val="14"/>
              </w:rPr>
              <w:t>2,426,086</w:t>
            </w:r>
          </w:p>
        </w:tc>
        <w:tc>
          <w:tcPr>
            <w:tcW w:w="731"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2,440,096</w:t>
            </w:r>
          </w:p>
        </w:tc>
        <w:tc>
          <w:tcPr>
            <w:tcW w:w="723" w:type="dxa"/>
            <w:tcBorders>
              <w:top w:val="nil"/>
              <w:left w:val="nil"/>
              <w:bottom w:val="nil"/>
              <w:right w:val="nil"/>
            </w:tcBorders>
            <w:shd w:val="clear" w:color="auto" w:fill="auto"/>
            <w:tcMar>
              <w:left w:w="43" w:type="dxa"/>
              <w:right w:w="43" w:type="dxa"/>
            </w:tcMar>
            <w:vAlign w:val="center"/>
            <w:hideMark/>
          </w:tcPr>
          <w:p w:rsidR="0034541A" w:rsidRDefault="0034541A" w:rsidP="0034541A">
            <w:pPr>
              <w:jc w:val="right"/>
              <w:rPr>
                <w:sz w:val="14"/>
                <w:szCs w:val="14"/>
              </w:rPr>
            </w:pPr>
            <w:r>
              <w:rPr>
                <w:sz w:val="14"/>
                <w:szCs w:val="14"/>
              </w:rPr>
              <w:t>2,614,165</w:t>
            </w:r>
          </w:p>
        </w:tc>
        <w:tc>
          <w:tcPr>
            <w:tcW w:w="813"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2,654,000</w:t>
            </w:r>
          </w:p>
        </w:tc>
        <w:tc>
          <w:tcPr>
            <w:tcW w:w="809"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2,653,659</w:t>
            </w:r>
          </w:p>
        </w:tc>
        <w:tc>
          <w:tcPr>
            <w:tcW w:w="744" w:type="dxa"/>
            <w:tcBorders>
              <w:top w:val="nil"/>
              <w:left w:val="nil"/>
              <w:bottom w:val="nil"/>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2,777,977</w:t>
            </w:r>
          </w:p>
        </w:tc>
      </w:tr>
      <w:tr w:rsidR="0034541A" w:rsidRPr="00B34F49" w:rsidTr="00AE3978">
        <w:trPr>
          <w:trHeight w:hRule="exact" w:val="405"/>
          <w:jc w:val="center"/>
        </w:trPr>
        <w:tc>
          <w:tcPr>
            <w:tcW w:w="3420" w:type="dxa"/>
            <w:tcBorders>
              <w:top w:val="nil"/>
              <w:left w:val="nil"/>
              <w:bottom w:val="single" w:sz="12" w:space="0" w:color="auto"/>
              <w:right w:val="nil"/>
            </w:tcBorders>
            <w:shd w:val="clear" w:color="auto" w:fill="auto"/>
            <w:vAlign w:val="center"/>
            <w:hideMark/>
          </w:tcPr>
          <w:p w:rsidR="0034541A" w:rsidRPr="00B34F49" w:rsidRDefault="0034541A" w:rsidP="0034541A">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900" w:type="dxa"/>
            <w:tcBorders>
              <w:top w:val="nil"/>
              <w:left w:val="nil"/>
              <w:bottom w:val="single" w:sz="12" w:space="0" w:color="auto"/>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2,186,926</w:t>
            </w:r>
          </w:p>
        </w:tc>
        <w:tc>
          <w:tcPr>
            <w:tcW w:w="815" w:type="dxa"/>
            <w:tcBorders>
              <w:top w:val="nil"/>
              <w:left w:val="nil"/>
              <w:bottom w:val="single" w:sz="12" w:space="0" w:color="auto"/>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2,909,323</w:t>
            </w:r>
          </w:p>
        </w:tc>
        <w:tc>
          <w:tcPr>
            <w:tcW w:w="780" w:type="dxa"/>
            <w:tcBorders>
              <w:top w:val="nil"/>
              <w:left w:val="nil"/>
              <w:bottom w:val="single" w:sz="12" w:space="0" w:color="auto"/>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3,520,031</w:t>
            </w:r>
          </w:p>
        </w:tc>
        <w:tc>
          <w:tcPr>
            <w:tcW w:w="728" w:type="dxa"/>
            <w:tcBorders>
              <w:top w:val="nil"/>
              <w:left w:val="nil"/>
              <w:bottom w:val="single" w:sz="12" w:space="0" w:color="auto"/>
              <w:right w:val="nil"/>
            </w:tcBorders>
            <w:shd w:val="clear" w:color="auto" w:fill="auto"/>
            <w:tcMar>
              <w:left w:w="43" w:type="dxa"/>
              <w:right w:w="43" w:type="dxa"/>
            </w:tcMar>
            <w:vAlign w:val="center"/>
            <w:hideMark/>
          </w:tcPr>
          <w:p w:rsidR="0034541A" w:rsidRDefault="0034541A" w:rsidP="0034541A">
            <w:pPr>
              <w:jc w:val="right"/>
              <w:rPr>
                <w:sz w:val="14"/>
                <w:szCs w:val="14"/>
              </w:rPr>
            </w:pPr>
            <w:r>
              <w:rPr>
                <w:sz w:val="14"/>
                <w:szCs w:val="14"/>
              </w:rPr>
              <w:t>3,299,095</w:t>
            </w:r>
          </w:p>
        </w:tc>
        <w:tc>
          <w:tcPr>
            <w:tcW w:w="731" w:type="dxa"/>
            <w:tcBorders>
              <w:top w:val="nil"/>
              <w:left w:val="nil"/>
              <w:bottom w:val="single" w:sz="12" w:space="0" w:color="auto"/>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3,109,695</w:t>
            </w:r>
          </w:p>
        </w:tc>
        <w:tc>
          <w:tcPr>
            <w:tcW w:w="723" w:type="dxa"/>
            <w:tcBorders>
              <w:top w:val="nil"/>
              <w:left w:val="nil"/>
              <w:bottom w:val="single" w:sz="12" w:space="0" w:color="auto"/>
              <w:right w:val="nil"/>
            </w:tcBorders>
            <w:shd w:val="clear" w:color="auto" w:fill="auto"/>
            <w:tcMar>
              <w:left w:w="43" w:type="dxa"/>
              <w:right w:w="43" w:type="dxa"/>
            </w:tcMar>
            <w:vAlign w:val="center"/>
            <w:hideMark/>
          </w:tcPr>
          <w:p w:rsidR="0034541A" w:rsidRDefault="0034541A" w:rsidP="0034541A">
            <w:pPr>
              <w:jc w:val="right"/>
              <w:rPr>
                <w:sz w:val="14"/>
                <w:szCs w:val="14"/>
              </w:rPr>
            </w:pPr>
            <w:r>
              <w:rPr>
                <w:sz w:val="14"/>
                <w:szCs w:val="14"/>
              </w:rPr>
              <w:t>3,094,109</w:t>
            </w:r>
          </w:p>
        </w:tc>
        <w:tc>
          <w:tcPr>
            <w:tcW w:w="813" w:type="dxa"/>
            <w:tcBorders>
              <w:top w:val="nil"/>
              <w:left w:val="nil"/>
              <w:bottom w:val="single" w:sz="12" w:space="0" w:color="auto"/>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3,041,617</w:t>
            </w:r>
          </w:p>
        </w:tc>
        <w:tc>
          <w:tcPr>
            <w:tcW w:w="809" w:type="dxa"/>
            <w:tcBorders>
              <w:top w:val="nil"/>
              <w:left w:val="nil"/>
              <w:bottom w:val="single" w:sz="12" w:space="0" w:color="auto"/>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2,900,266</w:t>
            </w:r>
          </w:p>
        </w:tc>
        <w:tc>
          <w:tcPr>
            <w:tcW w:w="744" w:type="dxa"/>
            <w:tcBorders>
              <w:top w:val="nil"/>
              <w:left w:val="nil"/>
              <w:bottom w:val="single" w:sz="12" w:space="0" w:color="auto"/>
              <w:right w:val="nil"/>
            </w:tcBorders>
            <w:shd w:val="clear" w:color="auto" w:fill="auto"/>
            <w:tcMar>
              <w:left w:w="43" w:type="dxa"/>
              <w:right w:w="43" w:type="dxa"/>
            </w:tcMar>
            <w:vAlign w:val="center"/>
          </w:tcPr>
          <w:p w:rsidR="0034541A" w:rsidRDefault="0034541A" w:rsidP="0034541A">
            <w:pPr>
              <w:jc w:val="right"/>
              <w:rPr>
                <w:sz w:val="14"/>
                <w:szCs w:val="14"/>
              </w:rPr>
            </w:pPr>
            <w:r>
              <w:rPr>
                <w:sz w:val="14"/>
                <w:szCs w:val="14"/>
              </w:rPr>
              <w:t>3,428,404</w:t>
            </w:r>
          </w:p>
        </w:tc>
      </w:tr>
      <w:tr w:rsidR="0034541A" w:rsidRPr="00B34F49" w:rsidTr="00BB085A">
        <w:trPr>
          <w:trHeight w:val="177"/>
          <w:jc w:val="center"/>
        </w:trPr>
        <w:tc>
          <w:tcPr>
            <w:tcW w:w="3420" w:type="dxa"/>
            <w:tcBorders>
              <w:top w:val="nil"/>
              <w:left w:val="nil"/>
              <w:bottom w:val="nil"/>
              <w:right w:val="nil"/>
            </w:tcBorders>
            <w:shd w:val="clear" w:color="auto" w:fill="auto"/>
            <w:noWrap/>
            <w:vAlign w:val="bottom"/>
            <w:hideMark/>
          </w:tcPr>
          <w:p w:rsidR="0034541A" w:rsidRPr="00B34F49" w:rsidRDefault="0034541A" w:rsidP="0034541A">
            <w:pPr>
              <w:jc w:val="left"/>
              <w:rPr>
                <w:sz w:val="14"/>
                <w:szCs w:val="14"/>
              </w:rPr>
            </w:pPr>
          </w:p>
        </w:tc>
        <w:tc>
          <w:tcPr>
            <w:tcW w:w="7043" w:type="dxa"/>
            <w:gridSpan w:val="9"/>
            <w:tcBorders>
              <w:top w:val="single" w:sz="12" w:space="0" w:color="auto"/>
              <w:left w:val="nil"/>
              <w:bottom w:val="nil"/>
              <w:right w:val="nil"/>
            </w:tcBorders>
            <w:shd w:val="clear" w:color="auto" w:fill="auto"/>
            <w:noWrap/>
            <w:vAlign w:val="bottom"/>
            <w:hideMark/>
          </w:tcPr>
          <w:p w:rsidR="0034541A" w:rsidRPr="00B34F49" w:rsidRDefault="0034541A" w:rsidP="0034541A">
            <w:pPr>
              <w:jc w:val="right"/>
              <w:rPr>
                <w:color w:val="auto"/>
                <w:sz w:val="14"/>
                <w:szCs w:val="14"/>
              </w:rPr>
            </w:pPr>
            <w:r w:rsidRPr="00B34F49">
              <w:rPr>
                <w:color w:val="auto"/>
                <w:sz w:val="14"/>
                <w:szCs w:val="16"/>
              </w:rPr>
              <w:t xml:space="preserve">Source: Off-Site Supervision &amp; Enforcement  Department SBP </w:t>
            </w:r>
          </w:p>
        </w:tc>
      </w:tr>
      <w:tr w:rsidR="0034541A" w:rsidRPr="00B34F49" w:rsidTr="00BB085A">
        <w:trPr>
          <w:trHeight w:val="180"/>
          <w:jc w:val="center"/>
        </w:trPr>
        <w:tc>
          <w:tcPr>
            <w:tcW w:w="10463" w:type="dxa"/>
            <w:gridSpan w:val="10"/>
            <w:tcBorders>
              <w:top w:val="nil"/>
              <w:left w:val="nil"/>
              <w:bottom w:val="nil"/>
              <w:right w:val="nil"/>
            </w:tcBorders>
            <w:shd w:val="clear" w:color="auto" w:fill="auto"/>
            <w:noWrap/>
            <w:vAlign w:val="center"/>
            <w:hideMark/>
          </w:tcPr>
          <w:p w:rsidR="0034541A" w:rsidRPr="00B34F49" w:rsidRDefault="0034541A" w:rsidP="0034541A">
            <w:pPr>
              <w:jc w:val="left"/>
              <w:rPr>
                <w:color w:val="auto"/>
                <w:sz w:val="12"/>
                <w:szCs w:val="12"/>
              </w:rPr>
            </w:pPr>
            <w:r w:rsidRPr="00B34F49">
              <w:rPr>
                <w:color w:val="auto"/>
                <w:sz w:val="12"/>
                <w:szCs w:val="16"/>
              </w:rPr>
              <w:t>MFB :  Micro Finance Bank</w:t>
            </w:r>
          </w:p>
        </w:tc>
      </w:tr>
    </w:tbl>
    <w:p w:rsidR="00601FB0" w:rsidRDefault="00601FB0"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CE7FA4" w:rsidRDefault="00CE7FA4"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p w:rsidR="00B93E8C" w:rsidRDefault="00B93E8C" w:rsidP="0069571C">
      <w:pPr>
        <w:pStyle w:val="Footer"/>
        <w:tabs>
          <w:tab w:val="clear" w:pos="4320"/>
          <w:tab w:val="clear" w:pos="8640"/>
        </w:tabs>
        <w:jc w:val="both"/>
        <w:rPr>
          <w:color w:val="auto"/>
        </w:rPr>
      </w:pPr>
    </w:p>
    <w:p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085" w:type="pct"/>
        <w:tblLayout w:type="fixed"/>
        <w:tblLook w:val="0000" w:firstRow="0" w:lastRow="0" w:firstColumn="0" w:lastColumn="0" w:noHBand="0" w:noVBand="0"/>
      </w:tblPr>
      <w:tblGrid>
        <w:gridCol w:w="3634"/>
        <w:gridCol w:w="748"/>
        <w:gridCol w:w="752"/>
        <w:gridCol w:w="748"/>
        <w:gridCol w:w="847"/>
        <w:gridCol w:w="873"/>
        <w:gridCol w:w="843"/>
        <w:gridCol w:w="843"/>
        <w:gridCol w:w="843"/>
      </w:tblGrid>
      <w:tr w:rsidR="007E2F90" w:rsidRPr="00D5469A" w:rsidTr="00052ECD">
        <w:trPr>
          <w:trHeight w:hRule="exact" w:val="288"/>
        </w:trPr>
        <w:tc>
          <w:tcPr>
            <w:tcW w:w="5000" w:type="pct"/>
            <w:gridSpan w:val="9"/>
            <w:tcBorders>
              <w:top w:val="nil"/>
              <w:left w:val="nil"/>
              <w:bottom w:val="nil"/>
              <w:right w:val="nil"/>
            </w:tcBorders>
            <w:shd w:val="clear" w:color="auto" w:fill="auto"/>
          </w:tcPr>
          <w:p w:rsidR="007E2F90" w:rsidRPr="00D5469A" w:rsidRDefault="007F7163" w:rsidP="001723FB">
            <w:pPr>
              <w:rPr>
                <w:b/>
                <w:color w:val="auto"/>
                <w:sz w:val="28"/>
                <w:szCs w:val="28"/>
              </w:rPr>
            </w:pPr>
            <w:r>
              <w:rPr>
                <w:b/>
                <w:bCs/>
                <w:color w:val="auto"/>
                <w:sz w:val="28"/>
                <w:szCs w:val="28"/>
              </w:rPr>
              <w:lastRenderedPageBreak/>
              <w:t>2.13</w:t>
            </w:r>
            <w:r w:rsidR="007E2F90" w:rsidRPr="00D5469A">
              <w:rPr>
                <w:b/>
                <w:bCs/>
                <w:color w:val="auto"/>
                <w:sz w:val="28"/>
                <w:szCs w:val="28"/>
              </w:rPr>
              <w:t xml:space="preserve">  Financial Position</w:t>
            </w:r>
            <w:r w:rsidR="007E2F90">
              <w:rPr>
                <w:b/>
                <w:bCs/>
                <w:color w:val="auto"/>
                <w:sz w:val="28"/>
                <w:szCs w:val="28"/>
              </w:rPr>
              <w:t xml:space="preserve"> of</w:t>
            </w:r>
            <w:r w:rsidR="007E2F90" w:rsidRPr="00D5469A">
              <w:rPr>
                <w:b/>
                <w:bCs/>
                <w:color w:val="auto"/>
                <w:sz w:val="28"/>
                <w:szCs w:val="28"/>
              </w:rPr>
              <w:t xml:space="preserve"> DFIs, MFBs</w:t>
            </w:r>
            <w:r w:rsidR="001723FB">
              <w:rPr>
                <w:b/>
                <w:bCs/>
                <w:color w:val="auto"/>
                <w:sz w:val="28"/>
                <w:szCs w:val="28"/>
              </w:rPr>
              <w:t xml:space="preserve"> </w:t>
            </w:r>
            <w:r w:rsidR="001723FB" w:rsidRPr="00D5469A">
              <w:rPr>
                <w:b/>
                <w:bCs/>
                <w:color w:val="auto"/>
                <w:sz w:val="28"/>
                <w:szCs w:val="28"/>
              </w:rPr>
              <w:t>&amp; NBFCs</w:t>
            </w:r>
          </w:p>
        </w:tc>
      </w:tr>
      <w:tr w:rsidR="007E2F90" w:rsidRPr="00D5469A" w:rsidTr="00052ECD">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rsidR="007E2F90" w:rsidRPr="00D5469A" w:rsidRDefault="007E2F90" w:rsidP="00DB799D">
            <w:pPr>
              <w:jc w:val="right"/>
              <w:rPr>
                <w:bCs/>
                <w:color w:val="auto"/>
                <w:szCs w:val="16"/>
              </w:rPr>
            </w:pPr>
            <w:r w:rsidRPr="00D5469A">
              <w:rPr>
                <w:bCs/>
                <w:color w:val="auto"/>
                <w:szCs w:val="16"/>
              </w:rPr>
              <w:t>(Million Rupees)</w:t>
            </w:r>
          </w:p>
        </w:tc>
      </w:tr>
      <w:tr w:rsidR="007E2F90" w:rsidRPr="00D5469A" w:rsidTr="00A57C35">
        <w:trPr>
          <w:cantSplit/>
          <w:trHeight w:hRule="exact" w:val="332"/>
        </w:trPr>
        <w:tc>
          <w:tcPr>
            <w:tcW w:w="1794" w:type="pct"/>
            <w:vMerge w:val="restart"/>
            <w:tcBorders>
              <w:top w:val="single" w:sz="12" w:space="0" w:color="auto"/>
              <w:bottom w:val="single" w:sz="12" w:space="0" w:color="auto"/>
              <w:right w:val="single" w:sz="4" w:space="0" w:color="auto"/>
            </w:tcBorders>
            <w:shd w:val="clear" w:color="auto" w:fill="auto"/>
            <w:noWrap/>
            <w:vAlign w:val="center"/>
          </w:tcPr>
          <w:p w:rsidR="007E2F90" w:rsidRPr="00D5469A" w:rsidRDefault="007E2F90" w:rsidP="007E2F90">
            <w:pPr>
              <w:rPr>
                <w:b/>
                <w:color w:val="auto"/>
                <w:szCs w:val="16"/>
              </w:rPr>
            </w:pPr>
            <w:r w:rsidRPr="00D5469A">
              <w:rPr>
                <w:b/>
                <w:bCs/>
                <w:color w:val="auto"/>
                <w:szCs w:val="16"/>
              </w:rPr>
              <w:t>ASSETS/ LIABILITIES</w:t>
            </w:r>
          </w:p>
        </w:tc>
        <w:tc>
          <w:tcPr>
            <w:tcW w:w="1527" w:type="pct"/>
            <w:gridSpan w:val="4"/>
            <w:tcBorders>
              <w:bottom w:val="single" w:sz="4" w:space="0" w:color="auto"/>
              <w:right w:val="single" w:sz="4" w:space="0" w:color="auto"/>
            </w:tcBorders>
            <w:shd w:val="clear" w:color="auto" w:fill="auto"/>
            <w:vAlign w:val="center"/>
          </w:tcPr>
          <w:p w:rsidR="007E2F90" w:rsidRPr="00D5469A" w:rsidRDefault="007A7EBA" w:rsidP="007A7EBA">
            <w:pPr>
              <w:rPr>
                <w:b/>
                <w:color w:val="auto"/>
                <w:szCs w:val="16"/>
              </w:rPr>
            </w:pPr>
            <w:r>
              <w:rPr>
                <w:b/>
                <w:color w:val="auto"/>
                <w:szCs w:val="16"/>
              </w:rPr>
              <w:t>Mar</w:t>
            </w:r>
            <w:r w:rsidR="00B151AD">
              <w:rPr>
                <w:b/>
                <w:color w:val="auto"/>
                <w:szCs w:val="16"/>
              </w:rPr>
              <w:t>-</w:t>
            </w:r>
            <w:r w:rsidR="007E2F90" w:rsidRPr="00D5469A">
              <w:rPr>
                <w:b/>
                <w:color w:val="auto"/>
                <w:szCs w:val="16"/>
              </w:rPr>
              <w:t>1</w:t>
            </w:r>
            <w:r>
              <w:rPr>
                <w:b/>
                <w:color w:val="auto"/>
                <w:szCs w:val="16"/>
              </w:rPr>
              <w:t>8</w:t>
            </w:r>
          </w:p>
        </w:tc>
        <w:tc>
          <w:tcPr>
            <w:tcW w:w="1679" w:type="pct"/>
            <w:gridSpan w:val="4"/>
            <w:tcBorders>
              <w:left w:val="single" w:sz="4" w:space="0" w:color="auto"/>
              <w:bottom w:val="single" w:sz="4" w:space="0" w:color="auto"/>
            </w:tcBorders>
            <w:shd w:val="clear" w:color="auto" w:fill="auto"/>
            <w:vAlign w:val="center"/>
          </w:tcPr>
          <w:p w:rsidR="007E2F90" w:rsidRPr="00D5469A" w:rsidRDefault="000010D1" w:rsidP="000010D1">
            <w:pPr>
              <w:rPr>
                <w:b/>
                <w:color w:val="auto"/>
                <w:szCs w:val="16"/>
              </w:rPr>
            </w:pPr>
            <w:r>
              <w:rPr>
                <w:b/>
                <w:color w:val="auto"/>
                <w:szCs w:val="16"/>
              </w:rPr>
              <w:t>Mar-</w:t>
            </w:r>
            <w:r w:rsidR="007E2F90">
              <w:rPr>
                <w:b/>
                <w:color w:val="auto"/>
                <w:szCs w:val="16"/>
              </w:rPr>
              <w:t>1</w:t>
            </w:r>
            <w:r>
              <w:rPr>
                <w:b/>
                <w:color w:val="auto"/>
                <w:szCs w:val="16"/>
              </w:rPr>
              <w:t>9</w:t>
            </w:r>
          </w:p>
        </w:tc>
      </w:tr>
      <w:tr w:rsidR="006423A2" w:rsidRPr="00D5469A" w:rsidTr="00A57C35">
        <w:trPr>
          <w:cantSplit/>
          <w:trHeight w:hRule="exact" w:val="216"/>
        </w:trPr>
        <w:tc>
          <w:tcPr>
            <w:tcW w:w="1794" w:type="pct"/>
            <w:vMerge/>
            <w:tcBorders>
              <w:top w:val="single" w:sz="12" w:space="0" w:color="auto"/>
              <w:bottom w:val="single" w:sz="12" w:space="0" w:color="auto"/>
              <w:right w:val="single" w:sz="4" w:space="0" w:color="auto"/>
            </w:tcBorders>
            <w:shd w:val="clear" w:color="auto" w:fill="auto"/>
            <w:vAlign w:val="center"/>
          </w:tcPr>
          <w:p w:rsidR="006423A2" w:rsidRPr="00D5469A" w:rsidRDefault="006423A2" w:rsidP="007E2F90">
            <w:pPr>
              <w:rPr>
                <w:color w:val="auto"/>
                <w:szCs w:val="16"/>
              </w:rPr>
            </w:pPr>
          </w:p>
        </w:tc>
        <w:tc>
          <w:tcPr>
            <w:tcW w:w="369"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DFIs*</w:t>
            </w:r>
          </w:p>
        </w:tc>
        <w:tc>
          <w:tcPr>
            <w:tcW w:w="371" w:type="pct"/>
            <w:tcBorders>
              <w:top w:val="single" w:sz="4" w:space="0" w:color="auto"/>
              <w:left w:val="nil"/>
              <w:bottom w:val="single" w:sz="12" w:space="0" w:color="auto"/>
              <w:right w:val="nil"/>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NBFCs</w:t>
            </w:r>
          </w:p>
        </w:tc>
        <w:tc>
          <w:tcPr>
            <w:tcW w:w="369"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MFBs</w:t>
            </w:r>
          </w:p>
        </w:tc>
        <w:tc>
          <w:tcPr>
            <w:tcW w:w="418"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rsidR="006423A2" w:rsidRDefault="006423A2" w:rsidP="006423A2">
            <w:pPr>
              <w:jc w:val="right"/>
              <w:rPr>
                <w:b/>
                <w:bCs/>
                <w:szCs w:val="16"/>
              </w:rPr>
            </w:pPr>
            <w:r>
              <w:rPr>
                <w:b/>
                <w:bCs/>
                <w:szCs w:val="16"/>
              </w:rPr>
              <w:t>Total</w:t>
            </w:r>
          </w:p>
        </w:tc>
        <w:tc>
          <w:tcPr>
            <w:tcW w:w="431"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DFIs*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NBFCs</w:t>
            </w:r>
          </w:p>
        </w:tc>
        <w:tc>
          <w:tcPr>
            <w:tcW w:w="416" w:type="pct"/>
            <w:tcBorders>
              <w:top w:val="single" w:sz="4" w:space="0" w:color="auto"/>
              <w:left w:val="nil"/>
              <w:bottom w:val="single" w:sz="12" w:space="0" w:color="auto"/>
              <w:right w:val="nil"/>
            </w:tcBorders>
            <w:shd w:val="clear" w:color="auto" w:fill="auto"/>
            <w:tcMar>
              <w:left w:w="43" w:type="dxa"/>
              <w:right w:w="43" w:type="dxa"/>
            </w:tcMar>
            <w:vAlign w:val="center"/>
          </w:tcPr>
          <w:p w:rsidR="006423A2" w:rsidRDefault="006423A2" w:rsidP="006423A2">
            <w:pPr>
              <w:jc w:val="right"/>
              <w:rPr>
                <w:b/>
                <w:bCs/>
                <w:szCs w:val="16"/>
              </w:rPr>
            </w:pPr>
            <w:r>
              <w:rPr>
                <w:b/>
                <w:bCs/>
                <w:szCs w:val="16"/>
              </w:rPr>
              <w:t>MFBs</w:t>
            </w:r>
          </w:p>
        </w:tc>
        <w:tc>
          <w:tcPr>
            <w:tcW w:w="416" w:type="pct"/>
            <w:tcBorders>
              <w:top w:val="single" w:sz="4" w:space="0" w:color="auto"/>
              <w:left w:val="nil"/>
              <w:bottom w:val="single" w:sz="12" w:space="0" w:color="auto"/>
            </w:tcBorders>
            <w:shd w:val="clear" w:color="auto" w:fill="auto"/>
            <w:tcMar>
              <w:left w:w="43" w:type="dxa"/>
              <w:right w:w="43" w:type="dxa"/>
            </w:tcMar>
            <w:vAlign w:val="center"/>
          </w:tcPr>
          <w:p w:rsidR="006423A2" w:rsidRDefault="006423A2" w:rsidP="006423A2">
            <w:pPr>
              <w:jc w:val="right"/>
              <w:rPr>
                <w:b/>
                <w:bCs/>
                <w:szCs w:val="16"/>
              </w:rPr>
            </w:pPr>
            <w:r>
              <w:rPr>
                <w:b/>
                <w:bCs/>
                <w:szCs w:val="16"/>
              </w:rPr>
              <w:t>Total</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69"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6,128</w:t>
            </w:r>
          </w:p>
        </w:tc>
        <w:tc>
          <w:tcPr>
            <w:tcW w:w="371"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278,094</w:t>
            </w:r>
          </w:p>
        </w:tc>
        <w:tc>
          <w:tcPr>
            <w:tcW w:w="369"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37,981</w:t>
            </w:r>
          </w:p>
        </w:tc>
        <w:tc>
          <w:tcPr>
            <w:tcW w:w="418"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322,202</w:t>
            </w:r>
          </w:p>
        </w:tc>
        <w:tc>
          <w:tcPr>
            <w:tcW w:w="431"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11,363</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280,825</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45,628</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337,815</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firstLine="445"/>
              <w:jc w:val="left"/>
              <w:rPr>
                <w:color w:val="auto"/>
                <w:szCs w:val="16"/>
              </w:rPr>
            </w:pPr>
            <w:r w:rsidRPr="00D5469A">
              <w:rPr>
                <w:color w:val="auto"/>
                <w:szCs w:val="16"/>
              </w:rPr>
              <w:t>a. Currency</w:t>
            </w:r>
          </w:p>
        </w:tc>
        <w:tc>
          <w:tcPr>
            <w:tcW w:w="369"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3</w:t>
            </w:r>
          </w:p>
        </w:tc>
        <w:tc>
          <w:tcPr>
            <w:tcW w:w="371"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2,093</w:t>
            </w:r>
          </w:p>
        </w:tc>
        <w:tc>
          <w:tcPr>
            <w:tcW w:w="369"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3,259</w:t>
            </w:r>
          </w:p>
        </w:tc>
        <w:tc>
          <w:tcPr>
            <w:tcW w:w="418"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5,355</w:t>
            </w:r>
          </w:p>
        </w:tc>
        <w:tc>
          <w:tcPr>
            <w:tcW w:w="431"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2</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2,007</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3,986</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5,995</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firstLine="445"/>
              <w:jc w:val="left"/>
              <w:rPr>
                <w:color w:val="auto"/>
                <w:szCs w:val="16"/>
              </w:rPr>
            </w:pPr>
            <w:r w:rsidRPr="00D5469A">
              <w:rPr>
                <w:color w:val="auto"/>
                <w:szCs w:val="16"/>
              </w:rPr>
              <w:t>b. Transferable Deposits</w:t>
            </w:r>
          </w:p>
        </w:tc>
        <w:tc>
          <w:tcPr>
            <w:tcW w:w="369"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2,306</w:t>
            </w:r>
          </w:p>
        </w:tc>
        <w:tc>
          <w:tcPr>
            <w:tcW w:w="371"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218,405</w:t>
            </w:r>
          </w:p>
        </w:tc>
        <w:tc>
          <w:tcPr>
            <w:tcW w:w="369"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24,950</w:t>
            </w:r>
          </w:p>
        </w:tc>
        <w:tc>
          <w:tcPr>
            <w:tcW w:w="418"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245,661</w:t>
            </w:r>
          </w:p>
        </w:tc>
        <w:tc>
          <w:tcPr>
            <w:tcW w:w="431"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4,366</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226,902</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33,892</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265,161</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firstLine="445"/>
              <w:jc w:val="left"/>
              <w:rPr>
                <w:color w:val="auto"/>
                <w:szCs w:val="16"/>
              </w:rPr>
            </w:pPr>
            <w:r w:rsidRPr="00D5469A">
              <w:rPr>
                <w:color w:val="auto"/>
                <w:szCs w:val="16"/>
              </w:rPr>
              <w:t>c. Restricted Deposits</w:t>
            </w:r>
          </w:p>
        </w:tc>
        <w:tc>
          <w:tcPr>
            <w:tcW w:w="369"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2,194</w:t>
            </w:r>
          </w:p>
        </w:tc>
        <w:tc>
          <w:tcPr>
            <w:tcW w:w="369"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2,302</w:t>
            </w:r>
          </w:p>
        </w:tc>
        <w:tc>
          <w:tcPr>
            <w:tcW w:w="418"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4,496</w:t>
            </w:r>
          </w:p>
        </w:tc>
        <w:tc>
          <w:tcPr>
            <w:tcW w:w="431"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432</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2,525</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1,378</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4,334</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firstLine="445"/>
              <w:jc w:val="left"/>
              <w:rPr>
                <w:color w:val="auto"/>
                <w:szCs w:val="16"/>
              </w:rPr>
            </w:pPr>
            <w:r w:rsidRPr="00D5469A">
              <w:rPr>
                <w:color w:val="auto"/>
                <w:szCs w:val="16"/>
              </w:rPr>
              <w:t>d. Other Deposits</w:t>
            </w:r>
          </w:p>
        </w:tc>
        <w:tc>
          <w:tcPr>
            <w:tcW w:w="369"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3,819</w:t>
            </w:r>
          </w:p>
        </w:tc>
        <w:tc>
          <w:tcPr>
            <w:tcW w:w="371"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55,402</w:t>
            </w:r>
          </w:p>
        </w:tc>
        <w:tc>
          <w:tcPr>
            <w:tcW w:w="369"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7,470</w:t>
            </w:r>
          </w:p>
        </w:tc>
        <w:tc>
          <w:tcPr>
            <w:tcW w:w="418"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66,690</w:t>
            </w:r>
          </w:p>
        </w:tc>
        <w:tc>
          <w:tcPr>
            <w:tcW w:w="431"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6,563</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49,390</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6,371</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62,325</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hanging="95"/>
              <w:jc w:val="left"/>
              <w:rPr>
                <w:b/>
                <w:bCs/>
                <w:color w:val="auto"/>
                <w:szCs w:val="16"/>
              </w:rPr>
            </w:pPr>
            <w:r w:rsidRPr="00D5469A">
              <w:rPr>
                <w:b/>
                <w:bCs/>
                <w:color w:val="auto"/>
                <w:szCs w:val="16"/>
              </w:rPr>
              <w:t>2. Investment in securities other  than shares</w:t>
            </w:r>
          </w:p>
        </w:tc>
        <w:tc>
          <w:tcPr>
            <w:tcW w:w="369"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66,150</w:t>
            </w:r>
          </w:p>
        </w:tc>
        <w:tc>
          <w:tcPr>
            <w:tcW w:w="371"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88,765</w:t>
            </w:r>
          </w:p>
        </w:tc>
        <w:tc>
          <w:tcPr>
            <w:tcW w:w="369"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36,689</w:t>
            </w:r>
          </w:p>
        </w:tc>
        <w:tc>
          <w:tcPr>
            <w:tcW w:w="418"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191,604</w:t>
            </w:r>
          </w:p>
        </w:tc>
        <w:tc>
          <w:tcPr>
            <w:tcW w:w="431"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96,850</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94,853</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42,779</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234,482</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41,697</w:t>
            </w:r>
          </w:p>
        </w:tc>
        <w:tc>
          <w:tcPr>
            <w:tcW w:w="371"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46,740</w:t>
            </w:r>
          </w:p>
        </w:tc>
        <w:tc>
          <w:tcPr>
            <w:tcW w:w="369"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36,199</w:t>
            </w:r>
          </w:p>
        </w:tc>
        <w:tc>
          <w:tcPr>
            <w:tcW w:w="418"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124,635</w:t>
            </w:r>
          </w:p>
        </w:tc>
        <w:tc>
          <w:tcPr>
            <w:tcW w:w="431"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32,317</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51,891</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42,210</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126,418</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24,453</w:t>
            </w:r>
          </w:p>
        </w:tc>
        <w:tc>
          <w:tcPr>
            <w:tcW w:w="371"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42,025</w:t>
            </w:r>
          </w:p>
        </w:tc>
        <w:tc>
          <w:tcPr>
            <w:tcW w:w="369"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490</w:t>
            </w:r>
          </w:p>
        </w:tc>
        <w:tc>
          <w:tcPr>
            <w:tcW w:w="418"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66,968</w:t>
            </w:r>
          </w:p>
        </w:tc>
        <w:tc>
          <w:tcPr>
            <w:tcW w:w="431"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64,533</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42,963</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569</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108,065</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69"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102,758</w:t>
            </w:r>
          </w:p>
        </w:tc>
        <w:tc>
          <w:tcPr>
            <w:tcW w:w="371"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90,188</w:t>
            </w:r>
          </w:p>
        </w:tc>
        <w:tc>
          <w:tcPr>
            <w:tcW w:w="369"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157,539</w:t>
            </w:r>
          </w:p>
        </w:tc>
        <w:tc>
          <w:tcPr>
            <w:tcW w:w="418"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350,485</w:t>
            </w:r>
          </w:p>
        </w:tc>
        <w:tc>
          <w:tcPr>
            <w:tcW w:w="431"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103,035</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93,763</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208,670</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405,468</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26,085</w:t>
            </w:r>
          </w:p>
        </w:tc>
        <w:tc>
          <w:tcPr>
            <w:tcW w:w="371"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23,558</w:t>
            </w:r>
          </w:p>
        </w:tc>
        <w:tc>
          <w:tcPr>
            <w:tcW w:w="369"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124,216</w:t>
            </w:r>
          </w:p>
        </w:tc>
        <w:tc>
          <w:tcPr>
            <w:tcW w:w="418"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173,859</w:t>
            </w:r>
          </w:p>
        </w:tc>
        <w:tc>
          <w:tcPr>
            <w:tcW w:w="431"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19,072</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25,185</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164,205</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208,462</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76,673</w:t>
            </w:r>
          </w:p>
        </w:tc>
        <w:tc>
          <w:tcPr>
            <w:tcW w:w="371"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66,630</w:t>
            </w:r>
          </w:p>
        </w:tc>
        <w:tc>
          <w:tcPr>
            <w:tcW w:w="369"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33,323</w:t>
            </w:r>
          </w:p>
        </w:tc>
        <w:tc>
          <w:tcPr>
            <w:tcW w:w="418"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176,626</w:t>
            </w:r>
          </w:p>
        </w:tc>
        <w:tc>
          <w:tcPr>
            <w:tcW w:w="431"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83,963</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68,577</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44,465</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197,006</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4. Investment in shares  </w:t>
            </w:r>
          </w:p>
        </w:tc>
        <w:tc>
          <w:tcPr>
            <w:tcW w:w="369"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31,155</w:t>
            </w:r>
          </w:p>
        </w:tc>
        <w:tc>
          <w:tcPr>
            <w:tcW w:w="371"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384,955</w:t>
            </w:r>
          </w:p>
        </w:tc>
        <w:tc>
          <w:tcPr>
            <w:tcW w:w="369"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w:t>
            </w:r>
          </w:p>
        </w:tc>
        <w:tc>
          <w:tcPr>
            <w:tcW w:w="418"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416,111</w:t>
            </w:r>
          </w:p>
        </w:tc>
        <w:tc>
          <w:tcPr>
            <w:tcW w:w="431"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32,620</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316,976</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349,596</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25,296</w:t>
            </w:r>
          </w:p>
        </w:tc>
        <w:tc>
          <w:tcPr>
            <w:tcW w:w="371"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368,535</w:t>
            </w:r>
          </w:p>
        </w:tc>
        <w:tc>
          <w:tcPr>
            <w:tcW w:w="369"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393,831</w:t>
            </w:r>
          </w:p>
        </w:tc>
        <w:tc>
          <w:tcPr>
            <w:tcW w:w="431"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26,808</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304,385</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331,193</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5,860</w:t>
            </w:r>
          </w:p>
        </w:tc>
        <w:tc>
          <w:tcPr>
            <w:tcW w:w="371"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16,420</w:t>
            </w:r>
          </w:p>
        </w:tc>
        <w:tc>
          <w:tcPr>
            <w:tcW w:w="369"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22,280</w:t>
            </w:r>
          </w:p>
        </w:tc>
        <w:tc>
          <w:tcPr>
            <w:tcW w:w="431"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5,812</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12,591</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18,403</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69"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w:t>
            </w:r>
          </w:p>
        </w:tc>
        <w:tc>
          <w:tcPr>
            <w:tcW w:w="369"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65</w:t>
            </w:r>
          </w:p>
        </w:tc>
        <w:tc>
          <w:tcPr>
            <w:tcW w:w="418"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65</w:t>
            </w:r>
          </w:p>
        </w:tc>
        <w:tc>
          <w:tcPr>
            <w:tcW w:w="431"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1</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186</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187</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firstLine="445"/>
              <w:jc w:val="left"/>
              <w:rPr>
                <w:color w:val="auto"/>
                <w:szCs w:val="16"/>
              </w:rPr>
            </w:pPr>
            <w:r w:rsidRPr="00D5469A">
              <w:rPr>
                <w:color w:val="auto"/>
                <w:szCs w:val="16"/>
              </w:rPr>
              <w:t>a. Life</w:t>
            </w:r>
          </w:p>
        </w:tc>
        <w:tc>
          <w:tcPr>
            <w:tcW w:w="369"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20</w:t>
            </w:r>
          </w:p>
        </w:tc>
        <w:tc>
          <w:tcPr>
            <w:tcW w:w="418"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20</w:t>
            </w:r>
          </w:p>
        </w:tc>
        <w:tc>
          <w:tcPr>
            <w:tcW w:w="431"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31</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31</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firstLine="445"/>
              <w:jc w:val="left"/>
              <w:rPr>
                <w:color w:val="auto"/>
                <w:szCs w:val="16"/>
              </w:rPr>
            </w:pPr>
            <w:r w:rsidRPr="00D5469A">
              <w:rPr>
                <w:color w:val="auto"/>
                <w:szCs w:val="16"/>
              </w:rPr>
              <w:t>b. Non-life</w:t>
            </w:r>
          </w:p>
        </w:tc>
        <w:tc>
          <w:tcPr>
            <w:tcW w:w="369"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w:t>
            </w:r>
          </w:p>
        </w:tc>
        <w:tc>
          <w:tcPr>
            <w:tcW w:w="369"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45</w:t>
            </w:r>
          </w:p>
        </w:tc>
        <w:tc>
          <w:tcPr>
            <w:tcW w:w="418"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45</w:t>
            </w:r>
          </w:p>
        </w:tc>
        <w:tc>
          <w:tcPr>
            <w:tcW w:w="431"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155</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156</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69"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6</w:t>
            </w:r>
          </w:p>
        </w:tc>
        <w:tc>
          <w:tcPr>
            <w:tcW w:w="369"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w:t>
            </w:r>
          </w:p>
        </w:tc>
        <w:tc>
          <w:tcPr>
            <w:tcW w:w="418"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6</w:t>
            </w:r>
          </w:p>
        </w:tc>
        <w:tc>
          <w:tcPr>
            <w:tcW w:w="431"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1</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1</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tabs>
                <w:tab w:val="left" w:pos="175"/>
                <w:tab w:val="left" w:pos="265"/>
                <w:tab w:val="left" w:pos="355"/>
                <w:tab w:val="left" w:pos="625"/>
                <w:tab w:val="left" w:pos="715"/>
              </w:tabs>
              <w:ind w:hanging="95"/>
              <w:jc w:val="left"/>
              <w:rPr>
                <w:b/>
                <w:bCs/>
                <w:color w:val="auto"/>
                <w:szCs w:val="16"/>
              </w:rPr>
            </w:pPr>
            <w:r w:rsidRPr="00D5469A">
              <w:rPr>
                <w:b/>
                <w:bCs/>
                <w:color w:val="auto"/>
                <w:szCs w:val="16"/>
              </w:rPr>
              <w:t>7.</w:t>
            </w:r>
            <w:r>
              <w:rPr>
                <w:b/>
                <w:bCs/>
                <w:color w:val="auto"/>
                <w:szCs w:val="16"/>
              </w:rPr>
              <w:t xml:space="preserve"> </w:t>
            </w:r>
            <w:r w:rsidRPr="00D5469A">
              <w:rPr>
                <w:b/>
                <w:bCs/>
                <w:color w:val="auto"/>
                <w:szCs w:val="16"/>
              </w:rPr>
              <w:t>Other accounts receivable</w:t>
            </w:r>
          </w:p>
        </w:tc>
        <w:tc>
          <w:tcPr>
            <w:tcW w:w="369"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14,240</w:t>
            </w:r>
          </w:p>
        </w:tc>
        <w:tc>
          <w:tcPr>
            <w:tcW w:w="371"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42,885</w:t>
            </w:r>
          </w:p>
        </w:tc>
        <w:tc>
          <w:tcPr>
            <w:tcW w:w="369"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18,147</w:t>
            </w:r>
          </w:p>
        </w:tc>
        <w:tc>
          <w:tcPr>
            <w:tcW w:w="418"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75,272</w:t>
            </w:r>
          </w:p>
        </w:tc>
        <w:tc>
          <w:tcPr>
            <w:tcW w:w="431"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16,930</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40,884</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22,998</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80,812</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tabs>
                <w:tab w:val="left" w:pos="175"/>
                <w:tab w:val="left" w:pos="265"/>
                <w:tab w:val="left" w:pos="355"/>
                <w:tab w:val="left" w:pos="625"/>
                <w:tab w:val="left" w:pos="715"/>
              </w:tabs>
              <w:ind w:hanging="95"/>
              <w:jc w:val="left"/>
              <w:rPr>
                <w:b/>
                <w:bCs/>
                <w:color w:val="auto"/>
                <w:szCs w:val="16"/>
              </w:rPr>
            </w:pPr>
            <w:r w:rsidRPr="00D5469A">
              <w:rPr>
                <w:b/>
                <w:bCs/>
                <w:color w:val="auto"/>
                <w:szCs w:val="16"/>
              </w:rPr>
              <w:t>8.</w:t>
            </w:r>
            <w:r>
              <w:rPr>
                <w:b/>
                <w:bCs/>
                <w:color w:val="auto"/>
                <w:szCs w:val="16"/>
              </w:rPr>
              <w:t xml:space="preserve"> </w:t>
            </w:r>
            <w:r w:rsidRPr="00D5469A">
              <w:rPr>
                <w:b/>
                <w:bCs/>
                <w:color w:val="auto"/>
                <w:szCs w:val="16"/>
              </w:rPr>
              <w:t>Non-financial assets</w:t>
            </w:r>
          </w:p>
        </w:tc>
        <w:tc>
          <w:tcPr>
            <w:tcW w:w="369"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4,832</w:t>
            </w:r>
          </w:p>
        </w:tc>
        <w:tc>
          <w:tcPr>
            <w:tcW w:w="371"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29,829</w:t>
            </w:r>
          </w:p>
        </w:tc>
        <w:tc>
          <w:tcPr>
            <w:tcW w:w="369"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12,110</w:t>
            </w:r>
          </w:p>
        </w:tc>
        <w:tc>
          <w:tcPr>
            <w:tcW w:w="418"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46,770</w:t>
            </w:r>
          </w:p>
        </w:tc>
        <w:tc>
          <w:tcPr>
            <w:tcW w:w="431"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5,445</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30,040</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17,696</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53,182</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1B2736" w:rsidRDefault="007A7EBA" w:rsidP="007A7EBA">
            <w:pPr>
              <w:ind w:firstLine="445"/>
              <w:jc w:val="left"/>
              <w:rPr>
                <w:b/>
                <w:bCs/>
                <w:color w:val="auto"/>
                <w:szCs w:val="16"/>
              </w:rPr>
            </w:pPr>
            <w:r w:rsidRPr="001B2736">
              <w:rPr>
                <w:b/>
                <w:bCs/>
                <w:color w:val="auto"/>
                <w:szCs w:val="16"/>
              </w:rPr>
              <w:t>a. Produced assets</w:t>
            </w:r>
          </w:p>
        </w:tc>
        <w:tc>
          <w:tcPr>
            <w:tcW w:w="369"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4,684</w:t>
            </w:r>
          </w:p>
        </w:tc>
        <w:tc>
          <w:tcPr>
            <w:tcW w:w="371"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24,235</w:t>
            </w:r>
          </w:p>
        </w:tc>
        <w:tc>
          <w:tcPr>
            <w:tcW w:w="369"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11,799</w:t>
            </w:r>
          </w:p>
        </w:tc>
        <w:tc>
          <w:tcPr>
            <w:tcW w:w="418"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40,718</w:t>
            </w:r>
          </w:p>
        </w:tc>
        <w:tc>
          <w:tcPr>
            <w:tcW w:w="431"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5,298</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24,919</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17,359</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47,575</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left="373"/>
              <w:jc w:val="left"/>
              <w:rPr>
                <w:color w:val="auto"/>
                <w:szCs w:val="16"/>
              </w:rPr>
            </w:pPr>
            <w:r w:rsidRPr="00D5469A">
              <w:rPr>
                <w:color w:val="auto"/>
                <w:szCs w:val="16"/>
              </w:rPr>
              <w:t xml:space="preserve">      i.   Fixed assets</w:t>
            </w:r>
          </w:p>
        </w:tc>
        <w:tc>
          <w:tcPr>
            <w:tcW w:w="369"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4,537</w:t>
            </w:r>
          </w:p>
        </w:tc>
        <w:tc>
          <w:tcPr>
            <w:tcW w:w="371"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22,440</w:t>
            </w:r>
          </w:p>
        </w:tc>
        <w:tc>
          <w:tcPr>
            <w:tcW w:w="369"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10,057</w:t>
            </w:r>
          </w:p>
        </w:tc>
        <w:tc>
          <w:tcPr>
            <w:tcW w:w="418"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37,034</w:t>
            </w:r>
          </w:p>
        </w:tc>
        <w:tc>
          <w:tcPr>
            <w:tcW w:w="431"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5,121</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23,254</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14,293</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42,668</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left="373"/>
              <w:jc w:val="left"/>
              <w:rPr>
                <w:color w:val="auto"/>
                <w:szCs w:val="16"/>
              </w:rPr>
            </w:pPr>
            <w:r w:rsidRPr="00D5469A">
              <w:rPr>
                <w:color w:val="auto"/>
                <w:szCs w:val="16"/>
              </w:rPr>
              <w:t xml:space="preserve">     ii .  Inventories</w:t>
            </w:r>
          </w:p>
        </w:tc>
        <w:tc>
          <w:tcPr>
            <w:tcW w:w="369"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750</w:t>
            </w:r>
          </w:p>
        </w:tc>
        <w:tc>
          <w:tcPr>
            <w:tcW w:w="369"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750</w:t>
            </w:r>
          </w:p>
        </w:tc>
        <w:tc>
          <w:tcPr>
            <w:tcW w:w="431"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662</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662</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left="373"/>
              <w:jc w:val="left"/>
              <w:rPr>
                <w:color w:val="auto"/>
                <w:szCs w:val="16"/>
              </w:rPr>
            </w:pPr>
            <w:r w:rsidRPr="00D5469A">
              <w:rPr>
                <w:color w:val="auto"/>
                <w:szCs w:val="16"/>
              </w:rPr>
              <w:t xml:space="preserve">     iii.  Valuables</w:t>
            </w:r>
          </w:p>
        </w:tc>
        <w:tc>
          <w:tcPr>
            <w:tcW w:w="369"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344</w:t>
            </w:r>
          </w:p>
        </w:tc>
        <w:tc>
          <w:tcPr>
            <w:tcW w:w="369"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344</w:t>
            </w:r>
          </w:p>
        </w:tc>
        <w:tc>
          <w:tcPr>
            <w:tcW w:w="431"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316</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316</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left="373"/>
              <w:jc w:val="left"/>
              <w:rPr>
                <w:color w:val="auto"/>
                <w:szCs w:val="16"/>
              </w:rPr>
            </w:pPr>
            <w:r w:rsidRPr="00D5469A">
              <w:rPr>
                <w:color w:val="auto"/>
                <w:szCs w:val="16"/>
              </w:rPr>
              <w:t xml:space="preserve">     iv.  Other produced assets</w:t>
            </w:r>
          </w:p>
        </w:tc>
        <w:tc>
          <w:tcPr>
            <w:tcW w:w="369"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147</w:t>
            </w:r>
          </w:p>
        </w:tc>
        <w:tc>
          <w:tcPr>
            <w:tcW w:w="371"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702</w:t>
            </w:r>
          </w:p>
        </w:tc>
        <w:tc>
          <w:tcPr>
            <w:tcW w:w="369"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1,742</w:t>
            </w:r>
          </w:p>
        </w:tc>
        <w:tc>
          <w:tcPr>
            <w:tcW w:w="418"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2,590</w:t>
            </w:r>
          </w:p>
        </w:tc>
        <w:tc>
          <w:tcPr>
            <w:tcW w:w="431"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177</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687</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3,066</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3,930</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1B2736" w:rsidRDefault="007A7EBA" w:rsidP="007A7EBA">
            <w:pPr>
              <w:ind w:firstLine="445"/>
              <w:jc w:val="left"/>
              <w:rPr>
                <w:b/>
                <w:bCs/>
                <w:color w:val="auto"/>
                <w:szCs w:val="16"/>
              </w:rPr>
            </w:pPr>
            <w:r w:rsidRPr="001B2736">
              <w:rPr>
                <w:b/>
                <w:bCs/>
                <w:color w:val="auto"/>
                <w:szCs w:val="16"/>
              </w:rPr>
              <w:t>b. Non-produced assets</w:t>
            </w:r>
          </w:p>
        </w:tc>
        <w:tc>
          <w:tcPr>
            <w:tcW w:w="369"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148</w:t>
            </w:r>
          </w:p>
        </w:tc>
        <w:tc>
          <w:tcPr>
            <w:tcW w:w="371"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5,594</w:t>
            </w:r>
          </w:p>
        </w:tc>
        <w:tc>
          <w:tcPr>
            <w:tcW w:w="369"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311</w:t>
            </w:r>
          </w:p>
        </w:tc>
        <w:tc>
          <w:tcPr>
            <w:tcW w:w="418"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6,053</w:t>
            </w:r>
          </w:p>
        </w:tc>
        <w:tc>
          <w:tcPr>
            <w:tcW w:w="431"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148</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5,121</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338</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5,606</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left="451"/>
              <w:jc w:val="left"/>
              <w:rPr>
                <w:color w:val="auto"/>
                <w:szCs w:val="16"/>
              </w:rPr>
            </w:pPr>
            <w:r w:rsidRPr="00D5469A">
              <w:rPr>
                <w:color w:val="auto"/>
                <w:szCs w:val="16"/>
              </w:rPr>
              <w:t xml:space="preserve">    i.   Land</w:t>
            </w:r>
          </w:p>
        </w:tc>
        <w:tc>
          <w:tcPr>
            <w:tcW w:w="369"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148</w:t>
            </w:r>
          </w:p>
        </w:tc>
        <w:tc>
          <w:tcPr>
            <w:tcW w:w="371"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1,184</w:t>
            </w:r>
          </w:p>
        </w:tc>
        <w:tc>
          <w:tcPr>
            <w:tcW w:w="369"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152</w:t>
            </w:r>
          </w:p>
        </w:tc>
        <w:tc>
          <w:tcPr>
            <w:tcW w:w="418"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1,484</w:t>
            </w:r>
          </w:p>
        </w:tc>
        <w:tc>
          <w:tcPr>
            <w:tcW w:w="431"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148</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1,173</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152</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1,473</w:t>
            </w:r>
          </w:p>
        </w:tc>
      </w:tr>
      <w:tr w:rsidR="007A7EBA" w:rsidRPr="00D5469A" w:rsidTr="00A57C35">
        <w:trPr>
          <w:trHeight w:hRule="exact" w:val="230"/>
        </w:trPr>
        <w:tc>
          <w:tcPr>
            <w:tcW w:w="1794" w:type="pct"/>
            <w:tcBorders>
              <w:top w:val="nil"/>
              <w:left w:val="nil"/>
              <w:right w:val="nil"/>
            </w:tcBorders>
            <w:shd w:val="clear" w:color="auto" w:fill="auto"/>
            <w:noWrap/>
            <w:vAlign w:val="center"/>
          </w:tcPr>
          <w:p w:rsidR="007A7EBA" w:rsidRPr="00D5469A" w:rsidRDefault="007A7EBA" w:rsidP="007A7EBA">
            <w:pPr>
              <w:ind w:left="451"/>
              <w:jc w:val="left"/>
              <w:rPr>
                <w:color w:val="auto"/>
                <w:szCs w:val="16"/>
              </w:rPr>
            </w:pPr>
            <w:r w:rsidRPr="00D5469A">
              <w:rPr>
                <w:color w:val="auto"/>
                <w:szCs w:val="16"/>
              </w:rPr>
              <w:t xml:space="preserve">    ii.  Other-non-produced assets</w:t>
            </w:r>
          </w:p>
        </w:tc>
        <w:tc>
          <w:tcPr>
            <w:tcW w:w="369" w:type="pct"/>
            <w:tcBorders>
              <w:top w:val="nil"/>
              <w:left w:val="nil"/>
              <w:right w:val="nil"/>
            </w:tcBorders>
            <w:shd w:val="clear" w:color="auto" w:fill="auto"/>
            <w:noWrap/>
            <w:vAlign w:val="center"/>
          </w:tcPr>
          <w:p w:rsidR="007A7EBA" w:rsidRDefault="007A7EBA" w:rsidP="007A7EBA">
            <w:pPr>
              <w:jc w:val="right"/>
              <w:rPr>
                <w:sz w:val="14"/>
                <w:szCs w:val="14"/>
              </w:rPr>
            </w:pPr>
            <w:r>
              <w:rPr>
                <w:sz w:val="14"/>
                <w:szCs w:val="14"/>
              </w:rPr>
              <w:t>-</w:t>
            </w:r>
          </w:p>
        </w:tc>
        <w:tc>
          <w:tcPr>
            <w:tcW w:w="371" w:type="pct"/>
            <w:tcBorders>
              <w:top w:val="nil"/>
              <w:left w:val="nil"/>
              <w:right w:val="nil"/>
            </w:tcBorders>
            <w:shd w:val="clear" w:color="auto" w:fill="auto"/>
            <w:noWrap/>
            <w:vAlign w:val="center"/>
          </w:tcPr>
          <w:p w:rsidR="007A7EBA" w:rsidRDefault="007A7EBA" w:rsidP="007A7EBA">
            <w:pPr>
              <w:jc w:val="right"/>
              <w:rPr>
                <w:sz w:val="14"/>
                <w:szCs w:val="14"/>
              </w:rPr>
            </w:pPr>
            <w:r>
              <w:rPr>
                <w:sz w:val="14"/>
                <w:szCs w:val="14"/>
              </w:rPr>
              <w:t>4,410</w:t>
            </w:r>
          </w:p>
        </w:tc>
        <w:tc>
          <w:tcPr>
            <w:tcW w:w="369" w:type="pct"/>
            <w:tcBorders>
              <w:top w:val="nil"/>
              <w:left w:val="nil"/>
              <w:right w:val="nil"/>
            </w:tcBorders>
            <w:shd w:val="clear" w:color="auto" w:fill="auto"/>
            <w:vAlign w:val="center"/>
          </w:tcPr>
          <w:p w:rsidR="007A7EBA" w:rsidRDefault="007A7EBA" w:rsidP="007A7EBA">
            <w:pPr>
              <w:jc w:val="right"/>
              <w:rPr>
                <w:sz w:val="14"/>
                <w:szCs w:val="14"/>
              </w:rPr>
            </w:pPr>
            <w:r>
              <w:rPr>
                <w:sz w:val="14"/>
                <w:szCs w:val="14"/>
              </w:rPr>
              <w:t>159</w:t>
            </w:r>
          </w:p>
        </w:tc>
        <w:tc>
          <w:tcPr>
            <w:tcW w:w="418" w:type="pct"/>
            <w:tcBorders>
              <w:top w:val="nil"/>
              <w:left w:val="nil"/>
              <w:right w:val="nil"/>
            </w:tcBorders>
            <w:shd w:val="clear" w:color="auto" w:fill="auto"/>
            <w:noWrap/>
            <w:vAlign w:val="center"/>
          </w:tcPr>
          <w:p w:rsidR="007A7EBA" w:rsidRDefault="007A7EBA" w:rsidP="007A7EBA">
            <w:pPr>
              <w:jc w:val="right"/>
              <w:rPr>
                <w:sz w:val="14"/>
                <w:szCs w:val="14"/>
              </w:rPr>
            </w:pPr>
            <w:r>
              <w:rPr>
                <w:sz w:val="14"/>
                <w:szCs w:val="14"/>
              </w:rPr>
              <w:t>4,569</w:t>
            </w:r>
          </w:p>
        </w:tc>
        <w:tc>
          <w:tcPr>
            <w:tcW w:w="431" w:type="pct"/>
            <w:tcBorders>
              <w:top w:val="nil"/>
              <w:left w:val="nil"/>
              <w:right w:val="nil"/>
            </w:tcBorders>
            <w:shd w:val="clear" w:color="auto" w:fill="auto"/>
            <w:vAlign w:val="center"/>
          </w:tcPr>
          <w:p w:rsidR="007A7EBA" w:rsidRDefault="007A7EBA" w:rsidP="007A7EBA">
            <w:pPr>
              <w:jc w:val="right"/>
              <w:rPr>
                <w:sz w:val="14"/>
                <w:szCs w:val="14"/>
              </w:rPr>
            </w:pPr>
            <w:r>
              <w:rPr>
                <w:sz w:val="14"/>
                <w:szCs w:val="14"/>
              </w:rPr>
              <w:t>-</w:t>
            </w:r>
          </w:p>
        </w:tc>
        <w:tc>
          <w:tcPr>
            <w:tcW w:w="416" w:type="pct"/>
            <w:tcBorders>
              <w:top w:val="nil"/>
              <w:left w:val="nil"/>
              <w:right w:val="nil"/>
            </w:tcBorders>
            <w:shd w:val="clear" w:color="auto" w:fill="auto"/>
            <w:vAlign w:val="center"/>
          </w:tcPr>
          <w:p w:rsidR="007A7EBA" w:rsidRDefault="007A7EBA" w:rsidP="007A7EBA">
            <w:pPr>
              <w:jc w:val="right"/>
              <w:rPr>
                <w:sz w:val="14"/>
                <w:szCs w:val="14"/>
              </w:rPr>
            </w:pPr>
            <w:r>
              <w:rPr>
                <w:sz w:val="14"/>
                <w:szCs w:val="14"/>
              </w:rPr>
              <w:t>3,948</w:t>
            </w:r>
          </w:p>
        </w:tc>
        <w:tc>
          <w:tcPr>
            <w:tcW w:w="416" w:type="pct"/>
            <w:tcBorders>
              <w:top w:val="nil"/>
              <w:left w:val="nil"/>
              <w:right w:val="nil"/>
            </w:tcBorders>
            <w:shd w:val="clear" w:color="auto" w:fill="auto"/>
            <w:vAlign w:val="center"/>
          </w:tcPr>
          <w:p w:rsidR="007A7EBA" w:rsidRDefault="007A7EBA" w:rsidP="007A7EBA">
            <w:pPr>
              <w:jc w:val="right"/>
              <w:rPr>
                <w:sz w:val="14"/>
                <w:szCs w:val="14"/>
              </w:rPr>
            </w:pPr>
            <w:r>
              <w:rPr>
                <w:sz w:val="14"/>
                <w:szCs w:val="14"/>
              </w:rPr>
              <w:t>185</w:t>
            </w:r>
          </w:p>
        </w:tc>
        <w:tc>
          <w:tcPr>
            <w:tcW w:w="416" w:type="pct"/>
            <w:tcBorders>
              <w:top w:val="nil"/>
              <w:left w:val="nil"/>
              <w:right w:val="nil"/>
            </w:tcBorders>
            <w:shd w:val="clear" w:color="auto" w:fill="auto"/>
            <w:vAlign w:val="center"/>
          </w:tcPr>
          <w:p w:rsidR="007A7EBA" w:rsidRDefault="007A7EBA" w:rsidP="007A7EBA">
            <w:pPr>
              <w:jc w:val="right"/>
              <w:rPr>
                <w:sz w:val="14"/>
                <w:szCs w:val="14"/>
              </w:rPr>
            </w:pPr>
            <w:r>
              <w:rPr>
                <w:sz w:val="14"/>
                <w:szCs w:val="14"/>
              </w:rPr>
              <w:t>4,133</w:t>
            </w:r>
          </w:p>
        </w:tc>
      </w:tr>
      <w:tr w:rsidR="007A7EBA" w:rsidRPr="00D5469A" w:rsidTr="00A57C35">
        <w:trPr>
          <w:trHeight w:hRule="exact" w:val="230"/>
        </w:trPr>
        <w:tc>
          <w:tcPr>
            <w:tcW w:w="1794" w:type="pct"/>
            <w:tcBorders>
              <w:left w:val="nil"/>
              <w:right w:val="nil"/>
            </w:tcBorders>
            <w:shd w:val="clear" w:color="auto" w:fill="auto"/>
            <w:noWrap/>
            <w:vAlign w:val="center"/>
          </w:tcPr>
          <w:p w:rsidR="007A7EBA" w:rsidRPr="00D5469A" w:rsidRDefault="007A7EBA" w:rsidP="007A7EBA">
            <w:pPr>
              <w:jc w:val="left"/>
              <w:rPr>
                <w:b/>
                <w:bCs/>
                <w:color w:val="auto"/>
                <w:szCs w:val="16"/>
              </w:rPr>
            </w:pPr>
            <w:r w:rsidRPr="00D5469A">
              <w:rPr>
                <w:b/>
                <w:bCs/>
                <w:color w:val="auto"/>
                <w:szCs w:val="16"/>
              </w:rPr>
              <w:t>Total Assets/ Liabilities</w:t>
            </w:r>
          </w:p>
        </w:tc>
        <w:tc>
          <w:tcPr>
            <w:tcW w:w="369" w:type="pct"/>
            <w:tcBorders>
              <w:left w:val="nil"/>
              <w:right w:val="nil"/>
            </w:tcBorders>
            <w:shd w:val="clear" w:color="auto" w:fill="auto"/>
            <w:noWrap/>
            <w:vAlign w:val="center"/>
          </w:tcPr>
          <w:p w:rsidR="007A7EBA" w:rsidRDefault="007A7EBA" w:rsidP="007A7EBA">
            <w:pPr>
              <w:jc w:val="right"/>
              <w:rPr>
                <w:b/>
                <w:bCs/>
                <w:sz w:val="14"/>
                <w:szCs w:val="14"/>
              </w:rPr>
            </w:pPr>
            <w:r>
              <w:rPr>
                <w:b/>
                <w:bCs/>
                <w:sz w:val="14"/>
                <w:szCs w:val="14"/>
              </w:rPr>
              <w:t>225,263</w:t>
            </w:r>
          </w:p>
        </w:tc>
        <w:tc>
          <w:tcPr>
            <w:tcW w:w="371" w:type="pct"/>
            <w:tcBorders>
              <w:left w:val="nil"/>
              <w:right w:val="nil"/>
            </w:tcBorders>
            <w:shd w:val="clear" w:color="auto" w:fill="auto"/>
            <w:noWrap/>
            <w:vAlign w:val="center"/>
          </w:tcPr>
          <w:p w:rsidR="007A7EBA" w:rsidRDefault="007A7EBA" w:rsidP="007A7EBA">
            <w:pPr>
              <w:jc w:val="right"/>
              <w:rPr>
                <w:b/>
                <w:bCs/>
                <w:sz w:val="14"/>
                <w:szCs w:val="14"/>
              </w:rPr>
            </w:pPr>
            <w:r>
              <w:rPr>
                <w:b/>
                <w:bCs/>
                <w:sz w:val="14"/>
                <w:szCs w:val="14"/>
              </w:rPr>
              <w:t>914,723</w:t>
            </w:r>
          </w:p>
        </w:tc>
        <w:tc>
          <w:tcPr>
            <w:tcW w:w="369" w:type="pct"/>
            <w:tcBorders>
              <w:left w:val="nil"/>
              <w:right w:val="nil"/>
            </w:tcBorders>
            <w:shd w:val="clear" w:color="auto" w:fill="auto"/>
            <w:vAlign w:val="center"/>
          </w:tcPr>
          <w:p w:rsidR="007A7EBA" w:rsidRDefault="007A7EBA" w:rsidP="007A7EBA">
            <w:pPr>
              <w:jc w:val="right"/>
              <w:rPr>
                <w:b/>
                <w:bCs/>
                <w:sz w:val="14"/>
                <w:szCs w:val="14"/>
              </w:rPr>
            </w:pPr>
            <w:r>
              <w:rPr>
                <w:b/>
                <w:bCs/>
                <w:sz w:val="14"/>
                <w:szCs w:val="14"/>
              </w:rPr>
              <w:t>262,529</w:t>
            </w:r>
          </w:p>
        </w:tc>
        <w:tc>
          <w:tcPr>
            <w:tcW w:w="418" w:type="pct"/>
            <w:tcBorders>
              <w:left w:val="nil"/>
              <w:right w:val="nil"/>
            </w:tcBorders>
            <w:shd w:val="clear" w:color="auto" w:fill="auto"/>
            <w:noWrap/>
            <w:vAlign w:val="center"/>
          </w:tcPr>
          <w:p w:rsidR="007A7EBA" w:rsidRDefault="007A7EBA" w:rsidP="007A7EBA">
            <w:pPr>
              <w:jc w:val="right"/>
              <w:rPr>
                <w:b/>
                <w:bCs/>
                <w:sz w:val="14"/>
                <w:szCs w:val="14"/>
              </w:rPr>
            </w:pPr>
            <w:r>
              <w:rPr>
                <w:b/>
                <w:bCs/>
                <w:sz w:val="14"/>
                <w:szCs w:val="14"/>
              </w:rPr>
              <w:t>1,402,515</w:t>
            </w:r>
          </w:p>
        </w:tc>
        <w:tc>
          <w:tcPr>
            <w:tcW w:w="431" w:type="pct"/>
            <w:tcBorders>
              <w:left w:val="nil"/>
              <w:right w:val="nil"/>
            </w:tcBorders>
            <w:shd w:val="clear" w:color="auto" w:fill="auto"/>
            <w:vAlign w:val="center"/>
          </w:tcPr>
          <w:p w:rsidR="007A7EBA" w:rsidRDefault="007A7EBA" w:rsidP="007A7EBA">
            <w:pPr>
              <w:jc w:val="right"/>
              <w:rPr>
                <w:b/>
                <w:bCs/>
                <w:sz w:val="14"/>
                <w:szCs w:val="14"/>
              </w:rPr>
            </w:pPr>
            <w:r>
              <w:rPr>
                <w:b/>
                <w:bCs/>
                <w:sz w:val="14"/>
                <w:szCs w:val="14"/>
              </w:rPr>
              <w:t>266,243</w:t>
            </w:r>
          </w:p>
        </w:tc>
        <w:tc>
          <w:tcPr>
            <w:tcW w:w="416" w:type="pct"/>
            <w:tcBorders>
              <w:left w:val="nil"/>
              <w:right w:val="nil"/>
            </w:tcBorders>
            <w:shd w:val="clear" w:color="auto" w:fill="auto"/>
            <w:vAlign w:val="center"/>
          </w:tcPr>
          <w:p w:rsidR="007A7EBA" w:rsidRDefault="007A7EBA" w:rsidP="007A7EBA">
            <w:pPr>
              <w:jc w:val="right"/>
              <w:rPr>
                <w:b/>
                <w:bCs/>
                <w:sz w:val="14"/>
                <w:szCs w:val="14"/>
              </w:rPr>
            </w:pPr>
            <w:r>
              <w:rPr>
                <w:b/>
                <w:bCs/>
                <w:sz w:val="14"/>
                <w:szCs w:val="14"/>
              </w:rPr>
              <w:t>857,342</w:t>
            </w:r>
          </w:p>
        </w:tc>
        <w:tc>
          <w:tcPr>
            <w:tcW w:w="416" w:type="pct"/>
            <w:tcBorders>
              <w:left w:val="nil"/>
              <w:right w:val="nil"/>
            </w:tcBorders>
            <w:shd w:val="clear" w:color="auto" w:fill="auto"/>
            <w:vAlign w:val="center"/>
          </w:tcPr>
          <w:p w:rsidR="007A7EBA" w:rsidRDefault="007A7EBA" w:rsidP="007A7EBA">
            <w:pPr>
              <w:jc w:val="right"/>
              <w:rPr>
                <w:b/>
                <w:bCs/>
                <w:sz w:val="14"/>
                <w:szCs w:val="14"/>
              </w:rPr>
            </w:pPr>
            <w:r>
              <w:rPr>
                <w:b/>
                <w:bCs/>
                <w:sz w:val="14"/>
                <w:szCs w:val="14"/>
              </w:rPr>
              <w:t>337,957</w:t>
            </w:r>
          </w:p>
        </w:tc>
        <w:tc>
          <w:tcPr>
            <w:tcW w:w="416" w:type="pct"/>
            <w:tcBorders>
              <w:left w:val="nil"/>
              <w:right w:val="nil"/>
            </w:tcBorders>
            <w:shd w:val="clear" w:color="auto" w:fill="auto"/>
            <w:vAlign w:val="center"/>
          </w:tcPr>
          <w:p w:rsidR="007A7EBA" w:rsidRDefault="007A7EBA" w:rsidP="007A7EBA">
            <w:pPr>
              <w:jc w:val="right"/>
              <w:rPr>
                <w:b/>
                <w:bCs/>
                <w:sz w:val="14"/>
                <w:szCs w:val="14"/>
              </w:rPr>
            </w:pPr>
            <w:r>
              <w:rPr>
                <w:b/>
                <w:bCs/>
                <w:sz w:val="14"/>
                <w:szCs w:val="14"/>
              </w:rPr>
              <w:t>1,461,542</w:t>
            </w:r>
          </w:p>
        </w:tc>
      </w:tr>
      <w:tr w:rsidR="007A7EBA" w:rsidRPr="00D5469A" w:rsidTr="00A57C35">
        <w:trPr>
          <w:trHeight w:hRule="exact" w:val="230"/>
        </w:trPr>
        <w:tc>
          <w:tcPr>
            <w:tcW w:w="1794" w:type="pct"/>
            <w:tcBorders>
              <w:left w:val="nil"/>
              <w:bottom w:val="nil"/>
              <w:right w:val="nil"/>
            </w:tcBorders>
            <w:shd w:val="clear" w:color="auto" w:fill="auto"/>
            <w:noWrap/>
            <w:vAlign w:val="center"/>
          </w:tcPr>
          <w:p w:rsidR="007A7EBA" w:rsidRPr="00D5469A" w:rsidRDefault="007A7EBA" w:rsidP="007A7EBA">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69" w:type="pct"/>
            <w:tcBorders>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14,125</w:t>
            </w:r>
          </w:p>
        </w:tc>
        <w:tc>
          <w:tcPr>
            <w:tcW w:w="371" w:type="pct"/>
            <w:tcBorders>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29,460</w:t>
            </w:r>
          </w:p>
        </w:tc>
        <w:tc>
          <w:tcPr>
            <w:tcW w:w="369" w:type="pct"/>
            <w:tcBorders>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189,929</w:t>
            </w:r>
          </w:p>
        </w:tc>
        <w:tc>
          <w:tcPr>
            <w:tcW w:w="418" w:type="pct"/>
            <w:tcBorders>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233,514</w:t>
            </w:r>
          </w:p>
        </w:tc>
        <w:tc>
          <w:tcPr>
            <w:tcW w:w="431" w:type="pct"/>
            <w:tcBorders>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10,509</w:t>
            </w:r>
          </w:p>
        </w:tc>
        <w:tc>
          <w:tcPr>
            <w:tcW w:w="416" w:type="pct"/>
            <w:tcBorders>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28,766</w:t>
            </w:r>
          </w:p>
        </w:tc>
        <w:tc>
          <w:tcPr>
            <w:tcW w:w="416" w:type="pct"/>
            <w:tcBorders>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237,793</w:t>
            </w:r>
          </w:p>
        </w:tc>
        <w:tc>
          <w:tcPr>
            <w:tcW w:w="416" w:type="pct"/>
            <w:tcBorders>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277,069</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firstLine="445"/>
              <w:jc w:val="left"/>
              <w:rPr>
                <w:color w:val="auto"/>
                <w:szCs w:val="16"/>
              </w:rPr>
            </w:pPr>
            <w:r w:rsidRPr="00D5469A">
              <w:rPr>
                <w:color w:val="auto"/>
                <w:szCs w:val="16"/>
              </w:rPr>
              <w:t>a. Restricted deposits</w:t>
            </w:r>
          </w:p>
        </w:tc>
        <w:tc>
          <w:tcPr>
            <w:tcW w:w="369"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296</w:t>
            </w:r>
          </w:p>
        </w:tc>
        <w:tc>
          <w:tcPr>
            <w:tcW w:w="371"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16,603</w:t>
            </w:r>
          </w:p>
        </w:tc>
        <w:tc>
          <w:tcPr>
            <w:tcW w:w="369"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9</w:t>
            </w:r>
          </w:p>
        </w:tc>
        <w:tc>
          <w:tcPr>
            <w:tcW w:w="418"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16,909</w:t>
            </w:r>
          </w:p>
        </w:tc>
        <w:tc>
          <w:tcPr>
            <w:tcW w:w="431"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363</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17,173</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7</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17,543</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firstLine="445"/>
              <w:jc w:val="left"/>
              <w:rPr>
                <w:color w:val="auto"/>
                <w:szCs w:val="16"/>
              </w:rPr>
            </w:pPr>
            <w:r w:rsidRPr="00D5469A">
              <w:rPr>
                <w:color w:val="auto"/>
                <w:szCs w:val="16"/>
              </w:rPr>
              <w:t>b. Other deposits</w:t>
            </w:r>
          </w:p>
        </w:tc>
        <w:tc>
          <w:tcPr>
            <w:tcW w:w="369"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13,829</w:t>
            </w:r>
          </w:p>
        </w:tc>
        <w:tc>
          <w:tcPr>
            <w:tcW w:w="371"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12,857</w:t>
            </w:r>
          </w:p>
        </w:tc>
        <w:tc>
          <w:tcPr>
            <w:tcW w:w="369"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189,920</w:t>
            </w:r>
          </w:p>
        </w:tc>
        <w:tc>
          <w:tcPr>
            <w:tcW w:w="418"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216,606</w:t>
            </w:r>
          </w:p>
        </w:tc>
        <w:tc>
          <w:tcPr>
            <w:tcW w:w="431"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10,146</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11,593</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237,786</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259,525</w:t>
            </w:r>
          </w:p>
        </w:tc>
      </w:tr>
      <w:tr w:rsidR="007A7EBA" w:rsidRPr="00D5469A" w:rsidTr="00A57C35">
        <w:trPr>
          <w:trHeight w:hRule="exact" w:val="378"/>
        </w:trPr>
        <w:tc>
          <w:tcPr>
            <w:tcW w:w="1794" w:type="pct"/>
            <w:tcBorders>
              <w:top w:val="nil"/>
              <w:left w:val="nil"/>
              <w:bottom w:val="nil"/>
              <w:right w:val="nil"/>
            </w:tcBorders>
            <w:shd w:val="clear" w:color="auto" w:fill="auto"/>
            <w:noWrap/>
            <w:vAlign w:val="center"/>
          </w:tcPr>
          <w:p w:rsidR="007A7EBA" w:rsidRPr="00D5469A" w:rsidRDefault="007A7EBA" w:rsidP="007A7EBA">
            <w:pPr>
              <w:tabs>
                <w:tab w:val="left" w:pos="175"/>
                <w:tab w:val="left" w:pos="265"/>
                <w:tab w:val="left" w:pos="355"/>
                <w:tab w:val="left" w:pos="625"/>
                <w:tab w:val="left" w:pos="715"/>
              </w:tabs>
              <w:ind w:hanging="95"/>
              <w:jc w:val="left"/>
              <w:rPr>
                <w:b/>
                <w:bCs/>
                <w:color w:val="auto"/>
                <w:szCs w:val="16"/>
              </w:rPr>
            </w:pPr>
            <w:r w:rsidRPr="00D5469A">
              <w:rPr>
                <w:b/>
                <w:bCs/>
                <w:color w:val="auto"/>
                <w:szCs w:val="16"/>
              </w:rPr>
              <w:t>2. Securities other than shares (bonds/debentures etc)</w:t>
            </w:r>
          </w:p>
        </w:tc>
        <w:tc>
          <w:tcPr>
            <w:tcW w:w="369"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1,001</w:t>
            </w:r>
          </w:p>
        </w:tc>
        <w:tc>
          <w:tcPr>
            <w:tcW w:w="371"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1,543</w:t>
            </w:r>
          </w:p>
        </w:tc>
        <w:tc>
          <w:tcPr>
            <w:tcW w:w="369"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1,375</w:t>
            </w:r>
          </w:p>
        </w:tc>
        <w:tc>
          <w:tcPr>
            <w:tcW w:w="418"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3,920</w:t>
            </w:r>
          </w:p>
        </w:tc>
        <w:tc>
          <w:tcPr>
            <w:tcW w:w="431"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1,379</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5,746</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7,126</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firstLine="445"/>
              <w:jc w:val="left"/>
              <w:rPr>
                <w:color w:val="auto"/>
                <w:szCs w:val="16"/>
              </w:rPr>
            </w:pPr>
            <w:r w:rsidRPr="00D5469A">
              <w:rPr>
                <w:color w:val="auto"/>
                <w:szCs w:val="16"/>
              </w:rPr>
              <w:t xml:space="preserve">a. Short-term </w:t>
            </w:r>
          </w:p>
        </w:tc>
        <w:tc>
          <w:tcPr>
            <w:tcW w:w="369"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490</w:t>
            </w:r>
          </w:p>
        </w:tc>
        <w:tc>
          <w:tcPr>
            <w:tcW w:w="369"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w:t>
            </w:r>
          </w:p>
        </w:tc>
        <w:tc>
          <w:tcPr>
            <w:tcW w:w="418"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490</w:t>
            </w:r>
          </w:p>
        </w:tc>
        <w:tc>
          <w:tcPr>
            <w:tcW w:w="431"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427</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427</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1,001</w:t>
            </w:r>
          </w:p>
        </w:tc>
        <w:tc>
          <w:tcPr>
            <w:tcW w:w="371"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1,054</w:t>
            </w:r>
          </w:p>
        </w:tc>
        <w:tc>
          <w:tcPr>
            <w:tcW w:w="369"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1,375</w:t>
            </w:r>
          </w:p>
        </w:tc>
        <w:tc>
          <w:tcPr>
            <w:tcW w:w="418"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3,430</w:t>
            </w:r>
          </w:p>
        </w:tc>
        <w:tc>
          <w:tcPr>
            <w:tcW w:w="431"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953</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5,746</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6,699</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tabs>
                <w:tab w:val="left" w:pos="265"/>
              </w:tabs>
              <w:ind w:hanging="95"/>
              <w:jc w:val="left"/>
              <w:rPr>
                <w:b/>
                <w:bCs/>
                <w:color w:val="auto"/>
                <w:szCs w:val="16"/>
              </w:rPr>
            </w:pPr>
            <w:r w:rsidRPr="00D5469A">
              <w:rPr>
                <w:b/>
                <w:bCs/>
                <w:color w:val="auto"/>
                <w:szCs w:val="16"/>
              </w:rPr>
              <w:t>3.</w:t>
            </w:r>
            <w:r>
              <w:rPr>
                <w:b/>
                <w:bCs/>
                <w:color w:val="auto"/>
                <w:szCs w:val="16"/>
              </w:rPr>
              <w:t xml:space="preserve"> </w:t>
            </w:r>
            <w:r w:rsidRPr="00D5469A">
              <w:rPr>
                <w:b/>
                <w:bCs/>
                <w:color w:val="auto"/>
                <w:szCs w:val="16"/>
              </w:rPr>
              <w:t>Loans (Borrowings)</w:t>
            </w:r>
          </w:p>
        </w:tc>
        <w:tc>
          <w:tcPr>
            <w:tcW w:w="369"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77,466</w:t>
            </w:r>
          </w:p>
        </w:tc>
        <w:tc>
          <w:tcPr>
            <w:tcW w:w="371"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43,152</w:t>
            </w:r>
          </w:p>
        </w:tc>
        <w:tc>
          <w:tcPr>
            <w:tcW w:w="369"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13,768</w:t>
            </w:r>
          </w:p>
        </w:tc>
        <w:tc>
          <w:tcPr>
            <w:tcW w:w="418"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134,387</w:t>
            </w:r>
          </w:p>
        </w:tc>
        <w:tc>
          <w:tcPr>
            <w:tcW w:w="431"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112,987</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50,571</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15,592</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179,149</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firstLine="445"/>
              <w:jc w:val="left"/>
              <w:rPr>
                <w:color w:val="auto"/>
                <w:szCs w:val="16"/>
              </w:rPr>
            </w:pPr>
            <w:r w:rsidRPr="00D5469A">
              <w:rPr>
                <w:color w:val="auto"/>
                <w:szCs w:val="16"/>
              </w:rPr>
              <w:t>a. Short-term</w:t>
            </w:r>
          </w:p>
        </w:tc>
        <w:tc>
          <w:tcPr>
            <w:tcW w:w="369"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46,325</w:t>
            </w:r>
          </w:p>
        </w:tc>
        <w:tc>
          <w:tcPr>
            <w:tcW w:w="371"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10,764</w:t>
            </w:r>
          </w:p>
        </w:tc>
        <w:tc>
          <w:tcPr>
            <w:tcW w:w="369"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1,444</w:t>
            </w:r>
          </w:p>
        </w:tc>
        <w:tc>
          <w:tcPr>
            <w:tcW w:w="418"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58,533</w:t>
            </w:r>
          </w:p>
        </w:tc>
        <w:tc>
          <w:tcPr>
            <w:tcW w:w="431"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57,271</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9,903</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2,452</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69,626</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firstLine="445"/>
              <w:jc w:val="left"/>
              <w:rPr>
                <w:color w:val="auto"/>
                <w:szCs w:val="16"/>
              </w:rPr>
            </w:pPr>
            <w:r w:rsidRPr="00D5469A">
              <w:rPr>
                <w:color w:val="auto"/>
                <w:szCs w:val="16"/>
              </w:rPr>
              <w:t>b. Long-term</w:t>
            </w:r>
          </w:p>
        </w:tc>
        <w:tc>
          <w:tcPr>
            <w:tcW w:w="369"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31,142</w:t>
            </w:r>
          </w:p>
        </w:tc>
        <w:tc>
          <w:tcPr>
            <w:tcW w:w="371"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32,388</w:t>
            </w:r>
          </w:p>
        </w:tc>
        <w:tc>
          <w:tcPr>
            <w:tcW w:w="369"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12,324</w:t>
            </w:r>
          </w:p>
        </w:tc>
        <w:tc>
          <w:tcPr>
            <w:tcW w:w="418"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75,854</w:t>
            </w:r>
          </w:p>
        </w:tc>
        <w:tc>
          <w:tcPr>
            <w:tcW w:w="431"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55,716</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40,668</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13,140</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109,523</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hanging="95"/>
              <w:jc w:val="left"/>
              <w:rPr>
                <w:b/>
                <w:bCs/>
                <w:color w:val="auto"/>
                <w:szCs w:val="16"/>
              </w:rPr>
            </w:pPr>
            <w:r w:rsidRPr="00D5469A">
              <w:rPr>
                <w:b/>
                <w:bCs/>
                <w:color w:val="auto"/>
                <w:szCs w:val="16"/>
              </w:rPr>
              <w:t>4.</w:t>
            </w:r>
            <w:r>
              <w:rPr>
                <w:b/>
                <w:bCs/>
                <w:color w:val="auto"/>
                <w:szCs w:val="16"/>
              </w:rPr>
              <w:t xml:space="preserve"> </w:t>
            </w:r>
            <w:r w:rsidRPr="00D5469A">
              <w:rPr>
                <w:b/>
                <w:bCs/>
                <w:color w:val="auto"/>
                <w:szCs w:val="16"/>
              </w:rPr>
              <w:t>Financial Derivatives</w:t>
            </w:r>
          </w:p>
        </w:tc>
        <w:tc>
          <w:tcPr>
            <w:tcW w:w="369"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w:t>
            </w:r>
          </w:p>
        </w:tc>
        <w:tc>
          <w:tcPr>
            <w:tcW w:w="371"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w:t>
            </w:r>
          </w:p>
        </w:tc>
        <w:tc>
          <w:tcPr>
            <w:tcW w:w="369"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w:t>
            </w:r>
          </w:p>
        </w:tc>
        <w:tc>
          <w:tcPr>
            <w:tcW w:w="418"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w:t>
            </w:r>
          </w:p>
        </w:tc>
        <w:tc>
          <w:tcPr>
            <w:tcW w:w="431"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tabs>
                <w:tab w:val="left" w:pos="175"/>
                <w:tab w:val="left" w:pos="265"/>
                <w:tab w:val="left" w:pos="445"/>
              </w:tabs>
              <w:ind w:hanging="95"/>
              <w:jc w:val="left"/>
              <w:rPr>
                <w:b/>
                <w:bCs/>
                <w:color w:val="auto"/>
                <w:szCs w:val="16"/>
              </w:rPr>
            </w:pPr>
            <w:r w:rsidRPr="00D5469A">
              <w:rPr>
                <w:b/>
                <w:bCs/>
                <w:color w:val="auto"/>
                <w:szCs w:val="16"/>
              </w:rPr>
              <w:t>5.</w:t>
            </w:r>
            <w:r>
              <w:rPr>
                <w:b/>
                <w:bCs/>
                <w:color w:val="auto"/>
                <w:szCs w:val="16"/>
              </w:rPr>
              <w:t xml:space="preserve"> </w:t>
            </w:r>
            <w:r w:rsidRPr="00D5469A">
              <w:rPr>
                <w:b/>
                <w:bCs/>
                <w:color w:val="auto"/>
                <w:szCs w:val="16"/>
              </w:rPr>
              <w:t>Other accounts payable</w:t>
            </w:r>
          </w:p>
        </w:tc>
        <w:tc>
          <w:tcPr>
            <w:tcW w:w="369"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32,641</w:t>
            </w:r>
          </w:p>
        </w:tc>
        <w:tc>
          <w:tcPr>
            <w:tcW w:w="371"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79,485</w:t>
            </w:r>
          </w:p>
        </w:tc>
        <w:tc>
          <w:tcPr>
            <w:tcW w:w="369"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21,722</w:t>
            </w:r>
          </w:p>
        </w:tc>
        <w:tc>
          <w:tcPr>
            <w:tcW w:w="418"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133,848</w:t>
            </w:r>
          </w:p>
        </w:tc>
        <w:tc>
          <w:tcPr>
            <w:tcW w:w="431"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35,576</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74,593</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30,653</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140,822</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hanging="95"/>
              <w:jc w:val="left"/>
              <w:rPr>
                <w:b/>
                <w:bCs/>
                <w:color w:val="auto"/>
                <w:szCs w:val="16"/>
              </w:rPr>
            </w:pPr>
            <w:r w:rsidRPr="00D5469A">
              <w:rPr>
                <w:b/>
                <w:bCs/>
                <w:color w:val="auto"/>
                <w:szCs w:val="16"/>
              </w:rPr>
              <w:t>6.</w:t>
            </w:r>
            <w:r>
              <w:rPr>
                <w:b/>
                <w:bCs/>
                <w:color w:val="auto"/>
                <w:szCs w:val="16"/>
              </w:rPr>
              <w:t xml:space="preserve"> </w:t>
            </w:r>
            <w:r w:rsidRPr="00D5469A">
              <w:rPr>
                <w:b/>
                <w:bCs/>
                <w:color w:val="auto"/>
                <w:szCs w:val="16"/>
              </w:rPr>
              <w:t>Shares and other equity</w:t>
            </w:r>
          </w:p>
        </w:tc>
        <w:tc>
          <w:tcPr>
            <w:tcW w:w="369"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100,028</w:t>
            </w:r>
          </w:p>
        </w:tc>
        <w:tc>
          <w:tcPr>
            <w:tcW w:w="371"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761,083</w:t>
            </w:r>
          </w:p>
        </w:tc>
        <w:tc>
          <w:tcPr>
            <w:tcW w:w="369"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35,735</w:t>
            </w:r>
          </w:p>
        </w:tc>
        <w:tc>
          <w:tcPr>
            <w:tcW w:w="418" w:type="pct"/>
            <w:tcBorders>
              <w:top w:val="nil"/>
              <w:left w:val="nil"/>
              <w:bottom w:val="nil"/>
              <w:right w:val="nil"/>
            </w:tcBorders>
            <w:shd w:val="clear" w:color="auto" w:fill="auto"/>
            <w:noWrap/>
            <w:vAlign w:val="center"/>
          </w:tcPr>
          <w:p w:rsidR="007A7EBA" w:rsidRDefault="007A7EBA" w:rsidP="007A7EBA">
            <w:pPr>
              <w:jc w:val="right"/>
              <w:rPr>
                <w:b/>
                <w:bCs/>
                <w:sz w:val="14"/>
                <w:szCs w:val="14"/>
              </w:rPr>
            </w:pPr>
            <w:r>
              <w:rPr>
                <w:b/>
                <w:bCs/>
                <w:sz w:val="14"/>
                <w:szCs w:val="14"/>
              </w:rPr>
              <w:t>896,846</w:t>
            </w:r>
          </w:p>
        </w:tc>
        <w:tc>
          <w:tcPr>
            <w:tcW w:w="431"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107,171</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702,032</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48,173</w:t>
            </w:r>
          </w:p>
        </w:tc>
        <w:tc>
          <w:tcPr>
            <w:tcW w:w="416" w:type="pct"/>
            <w:tcBorders>
              <w:top w:val="nil"/>
              <w:left w:val="nil"/>
              <w:bottom w:val="nil"/>
              <w:right w:val="nil"/>
            </w:tcBorders>
            <w:shd w:val="clear" w:color="auto" w:fill="auto"/>
            <w:vAlign w:val="center"/>
          </w:tcPr>
          <w:p w:rsidR="007A7EBA" w:rsidRDefault="007A7EBA" w:rsidP="007A7EBA">
            <w:pPr>
              <w:jc w:val="right"/>
              <w:rPr>
                <w:b/>
                <w:bCs/>
                <w:sz w:val="14"/>
                <w:szCs w:val="14"/>
              </w:rPr>
            </w:pPr>
            <w:r>
              <w:rPr>
                <w:b/>
                <w:bCs/>
                <w:sz w:val="14"/>
                <w:szCs w:val="14"/>
              </w:rPr>
              <w:t>857,376</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firstLine="445"/>
              <w:jc w:val="left"/>
              <w:rPr>
                <w:color w:val="auto"/>
                <w:szCs w:val="16"/>
              </w:rPr>
            </w:pPr>
            <w:r w:rsidRPr="00D5469A">
              <w:rPr>
                <w:color w:val="auto"/>
                <w:szCs w:val="16"/>
              </w:rPr>
              <w:t>a. Quoted</w:t>
            </w:r>
          </w:p>
        </w:tc>
        <w:tc>
          <w:tcPr>
            <w:tcW w:w="369"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w:t>
            </w:r>
          </w:p>
        </w:tc>
        <w:tc>
          <w:tcPr>
            <w:tcW w:w="371"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408,356</w:t>
            </w:r>
          </w:p>
        </w:tc>
        <w:tc>
          <w:tcPr>
            <w:tcW w:w="369"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2,500</w:t>
            </w:r>
          </w:p>
        </w:tc>
        <w:tc>
          <w:tcPr>
            <w:tcW w:w="418"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410,856</w:t>
            </w:r>
          </w:p>
        </w:tc>
        <w:tc>
          <w:tcPr>
            <w:tcW w:w="431"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392,878</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3,440</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396,318</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firstLine="445"/>
              <w:jc w:val="left"/>
              <w:rPr>
                <w:color w:val="auto"/>
                <w:szCs w:val="16"/>
              </w:rPr>
            </w:pPr>
            <w:r w:rsidRPr="00D5469A">
              <w:rPr>
                <w:color w:val="auto"/>
                <w:szCs w:val="16"/>
              </w:rPr>
              <w:t>b. Non-quoted</w:t>
            </w:r>
          </w:p>
        </w:tc>
        <w:tc>
          <w:tcPr>
            <w:tcW w:w="369"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65,373</w:t>
            </w:r>
          </w:p>
        </w:tc>
        <w:tc>
          <w:tcPr>
            <w:tcW w:w="371"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269,110</w:t>
            </w:r>
          </w:p>
        </w:tc>
        <w:tc>
          <w:tcPr>
            <w:tcW w:w="369"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20,474</w:t>
            </w:r>
          </w:p>
        </w:tc>
        <w:tc>
          <w:tcPr>
            <w:tcW w:w="418"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354,957</w:t>
            </w:r>
          </w:p>
        </w:tc>
        <w:tc>
          <w:tcPr>
            <w:tcW w:w="431"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69,032</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253,602</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21,684</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344,317</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firstLine="445"/>
              <w:jc w:val="left"/>
              <w:rPr>
                <w:color w:val="auto"/>
                <w:szCs w:val="16"/>
              </w:rPr>
            </w:pPr>
            <w:r w:rsidRPr="00D5469A">
              <w:rPr>
                <w:color w:val="auto"/>
                <w:szCs w:val="16"/>
              </w:rPr>
              <w:t>c. Retained earnings</w:t>
            </w:r>
          </w:p>
        </w:tc>
        <w:tc>
          <w:tcPr>
            <w:tcW w:w="369"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22,779</w:t>
            </w:r>
          </w:p>
        </w:tc>
        <w:tc>
          <w:tcPr>
            <w:tcW w:w="371"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60,323</w:t>
            </w:r>
          </w:p>
        </w:tc>
        <w:tc>
          <w:tcPr>
            <w:tcW w:w="369"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6,072</w:t>
            </w:r>
          </w:p>
        </w:tc>
        <w:tc>
          <w:tcPr>
            <w:tcW w:w="418"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89,174</w:t>
            </w:r>
          </w:p>
        </w:tc>
        <w:tc>
          <w:tcPr>
            <w:tcW w:w="431"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24,513</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54,629</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6,481</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85,623</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firstLine="445"/>
              <w:jc w:val="left"/>
              <w:rPr>
                <w:color w:val="auto"/>
                <w:szCs w:val="16"/>
              </w:rPr>
            </w:pPr>
            <w:r w:rsidRPr="00D5469A">
              <w:rPr>
                <w:color w:val="auto"/>
                <w:szCs w:val="16"/>
              </w:rPr>
              <w:t>d. Current year result</w:t>
            </w:r>
          </w:p>
        </w:tc>
        <w:tc>
          <w:tcPr>
            <w:tcW w:w="369"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942</w:t>
            </w:r>
          </w:p>
        </w:tc>
        <w:tc>
          <w:tcPr>
            <w:tcW w:w="371"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(4,583)</w:t>
            </w:r>
          </w:p>
        </w:tc>
        <w:tc>
          <w:tcPr>
            <w:tcW w:w="369"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2,423</w:t>
            </w:r>
          </w:p>
        </w:tc>
        <w:tc>
          <w:tcPr>
            <w:tcW w:w="418"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(1,219)</w:t>
            </w:r>
          </w:p>
        </w:tc>
        <w:tc>
          <w:tcPr>
            <w:tcW w:w="431"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1,023</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1,764</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2,157</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4,944</w:t>
            </w:r>
          </w:p>
        </w:tc>
      </w:tr>
      <w:tr w:rsidR="007A7EBA" w:rsidRPr="00D5469A" w:rsidTr="00A57C35">
        <w:trPr>
          <w:trHeight w:hRule="exact" w:val="230"/>
        </w:trPr>
        <w:tc>
          <w:tcPr>
            <w:tcW w:w="1794" w:type="pct"/>
            <w:tcBorders>
              <w:top w:val="nil"/>
              <w:left w:val="nil"/>
              <w:bottom w:val="nil"/>
              <w:right w:val="nil"/>
            </w:tcBorders>
            <w:shd w:val="clear" w:color="auto" w:fill="auto"/>
            <w:noWrap/>
            <w:vAlign w:val="center"/>
          </w:tcPr>
          <w:p w:rsidR="007A7EBA" w:rsidRPr="00D5469A" w:rsidRDefault="007A7EBA" w:rsidP="007A7EBA">
            <w:pPr>
              <w:ind w:firstLine="445"/>
              <w:jc w:val="left"/>
              <w:rPr>
                <w:color w:val="auto"/>
                <w:szCs w:val="16"/>
              </w:rPr>
            </w:pPr>
            <w:r w:rsidRPr="00D5469A">
              <w:rPr>
                <w:color w:val="auto"/>
                <w:szCs w:val="16"/>
              </w:rPr>
              <w:t>e. General &amp; special reserves</w:t>
            </w:r>
          </w:p>
        </w:tc>
        <w:tc>
          <w:tcPr>
            <w:tcW w:w="369"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13,149</w:t>
            </w:r>
          </w:p>
        </w:tc>
        <w:tc>
          <w:tcPr>
            <w:tcW w:w="371"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10,949</w:t>
            </w:r>
          </w:p>
        </w:tc>
        <w:tc>
          <w:tcPr>
            <w:tcW w:w="369"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4,269</w:t>
            </w:r>
          </w:p>
        </w:tc>
        <w:tc>
          <w:tcPr>
            <w:tcW w:w="418" w:type="pct"/>
            <w:tcBorders>
              <w:top w:val="nil"/>
              <w:left w:val="nil"/>
              <w:bottom w:val="nil"/>
              <w:right w:val="nil"/>
            </w:tcBorders>
            <w:shd w:val="clear" w:color="auto" w:fill="auto"/>
            <w:noWrap/>
            <w:vAlign w:val="center"/>
          </w:tcPr>
          <w:p w:rsidR="007A7EBA" w:rsidRDefault="007A7EBA" w:rsidP="007A7EBA">
            <w:pPr>
              <w:jc w:val="right"/>
              <w:rPr>
                <w:sz w:val="14"/>
                <w:szCs w:val="14"/>
              </w:rPr>
            </w:pPr>
            <w:r>
              <w:rPr>
                <w:sz w:val="14"/>
                <w:szCs w:val="14"/>
              </w:rPr>
              <w:t>28,367</w:t>
            </w:r>
          </w:p>
        </w:tc>
        <w:tc>
          <w:tcPr>
            <w:tcW w:w="431"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14,603</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7,179</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14,373</w:t>
            </w:r>
          </w:p>
        </w:tc>
        <w:tc>
          <w:tcPr>
            <w:tcW w:w="416" w:type="pct"/>
            <w:tcBorders>
              <w:top w:val="nil"/>
              <w:left w:val="nil"/>
              <w:bottom w:val="nil"/>
              <w:right w:val="nil"/>
            </w:tcBorders>
            <w:shd w:val="clear" w:color="auto" w:fill="auto"/>
            <w:vAlign w:val="center"/>
          </w:tcPr>
          <w:p w:rsidR="007A7EBA" w:rsidRDefault="007A7EBA" w:rsidP="007A7EBA">
            <w:pPr>
              <w:jc w:val="right"/>
              <w:rPr>
                <w:sz w:val="14"/>
                <w:szCs w:val="14"/>
              </w:rPr>
            </w:pPr>
            <w:r>
              <w:rPr>
                <w:sz w:val="14"/>
                <w:szCs w:val="14"/>
              </w:rPr>
              <w:t>36,155</w:t>
            </w:r>
          </w:p>
        </w:tc>
      </w:tr>
      <w:tr w:rsidR="007A7EBA" w:rsidRPr="00D5469A" w:rsidTr="00A57C35">
        <w:trPr>
          <w:trHeight w:hRule="exact" w:val="230"/>
        </w:trPr>
        <w:tc>
          <w:tcPr>
            <w:tcW w:w="1794" w:type="pct"/>
            <w:tcBorders>
              <w:top w:val="nil"/>
              <w:left w:val="nil"/>
              <w:bottom w:val="single" w:sz="12" w:space="0" w:color="auto"/>
              <w:right w:val="nil"/>
            </w:tcBorders>
            <w:shd w:val="clear" w:color="auto" w:fill="auto"/>
            <w:noWrap/>
            <w:vAlign w:val="center"/>
          </w:tcPr>
          <w:p w:rsidR="007A7EBA" w:rsidRPr="00D5469A" w:rsidRDefault="007A7EBA" w:rsidP="007A7EBA">
            <w:pPr>
              <w:ind w:firstLine="445"/>
              <w:jc w:val="left"/>
              <w:rPr>
                <w:color w:val="auto"/>
                <w:szCs w:val="16"/>
              </w:rPr>
            </w:pPr>
            <w:r w:rsidRPr="00D5469A">
              <w:rPr>
                <w:color w:val="auto"/>
                <w:szCs w:val="16"/>
              </w:rPr>
              <w:t>f. Valuation adjustments</w:t>
            </w:r>
          </w:p>
        </w:tc>
        <w:tc>
          <w:tcPr>
            <w:tcW w:w="369" w:type="pct"/>
            <w:tcBorders>
              <w:top w:val="nil"/>
              <w:left w:val="nil"/>
              <w:bottom w:val="single" w:sz="12" w:space="0" w:color="auto"/>
              <w:right w:val="nil"/>
            </w:tcBorders>
            <w:shd w:val="clear" w:color="auto" w:fill="auto"/>
            <w:noWrap/>
            <w:vAlign w:val="center"/>
          </w:tcPr>
          <w:p w:rsidR="007A7EBA" w:rsidRDefault="007A7EBA" w:rsidP="007A7EBA">
            <w:pPr>
              <w:jc w:val="right"/>
              <w:rPr>
                <w:sz w:val="14"/>
                <w:szCs w:val="14"/>
              </w:rPr>
            </w:pPr>
            <w:r>
              <w:rPr>
                <w:sz w:val="14"/>
                <w:szCs w:val="14"/>
              </w:rPr>
              <w:t>(2,215)</w:t>
            </w:r>
          </w:p>
        </w:tc>
        <w:tc>
          <w:tcPr>
            <w:tcW w:w="371" w:type="pct"/>
            <w:tcBorders>
              <w:top w:val="nil"/>
              <w:left w:val="nil"/>
              <w:bottom w:val="single" w:sz="12" w:space="0" w:color="auto"/>
              <w:right w:val="nil"/>
            </w:tcBorders>
            <w:shd w:val="clear" w:color="auto" w:fill="auto"/>
            <w:noWrap/>
            <w:vAlign w:val="center"/>
          </w:tcPr>
          <w:p w:rsidR="007A7EBA" w:rsidRDefault="007A7EBA" w:rsidP="007A7EBA">
            <w:pPr>
              <w:jc w:val="right"/>
              <w:rPr>
                <w:sz w:val="14"/>
                <w:szCs w:val="14"/>
              </w:rPr>
            </w:pPr>
            <w:r>
              <w:rPr>
                <w:sz w:val="14"/>
                <w:szCs w:val="14"/>
              </w:rPr>
              <w:t>16,928</w:t>
            </w:r>
          </w:p>
        </w:tc>
        <w:tc>
          <w:tcPr>
            <w:tcW w:w="369" w:type="pct"/>
            <w:tcBorders>
              <w:top w:val="nil"/>
              <w:left w:val="nil"/>
              <w:bottom w:val="single" w:sz="12" w:space="0" w:color="auto"/>
              <w:right w:val="nil"/>
            </w:tcBorders>
            <w:shd w:val="clear" w:color="auto" w:fill="auto"/>
            <w:vAlign w:val="center"/>
          </w:tcPr>
          <w:p w:rsidR="007A7EBA" w:rsidRDefault="007A7EBA" w:rsidP="007A7EBA">
            <w:pPr>
              <w:jc w:val="right"/>
              <w:rPr>
                <w:sz w:val="14"/>
                <w:szCs w:val="14"/>
              </w:rPr>
            </w:pPr>
            <w:r>
              <w:rPr>
                <w:sz w:val="14"/>
                <w:szCs w:val="14"/>
              </w:rPr>
              <w:t>(2)</w:t>
            </w:r>
          </w:p>
        </w:tc>
        <w:tc>
          <w:tcPr>
            <w:tcW w:w="418" w:type="pct"/>
            <w:tcBorders>
              <w:top w:val="nil"/>
              <w:left w:val="nil"/>
              <w:bottom w:val="single" w:sz="12" w:space="0" w:color="auto"/>
              <w:right w:val="nil"/>
            </w:tcBorders>
            <w:shd w:val="clear" w:color="auto" w:fill="auto"/>
            <w:noWrap/>
            <w:vAlign w:val="center"/>
          </w:tcPr>
          <w:p w:rsidR="007A7EBA" w:rsidRDefault="007A7EBA" w:rsidP="007A7EBA">
            <w:pPr>
              <w:jc w:val="right"/>
              <w:rPr>
                <w:sz w:val="14"/>
                <w:szCs w:val="14"/>
              </w:rPr>
            </w:pPr>
            <w:r>
              <w:rPr>
                <w:sz w:val="14"/>
                <w:szCs w:val="14"/>
              </w:rPr>
              <w:t>14,712</w:t>
            </w:r>
          </w:p>
        </w:tc>
        <w:tc>
          <w:tcPr>
            <w:tcW w:w="431" w:type="pct"/>
            <w:tcBorders>
              <w:top w:val="nil"/>
              <w:left w:val="nil"/>
              <w:bottom w:val="single" w:sz="12" w:space="0" w:color="auto"/>
              <w:right w:val="nil"/>
            </w:tcBorders>
            <w:shd w:val="clear" w:color="auto" w:fill="auto"/>
            <w:vAlign w:val="center"/>
          </w:tcPr>
          <w:p w:rsidR="007A7EBA" w:rsidRDefault="007A7EBA" w:rsidP="007A7EBA">
            <w:pPr>
              <w:jc w:val="right"/>
              <w:rPr>
                <w:sz w:val="14"/>
                <w:szCs w:val="14"/>
              </w:rPr>
            </w:pPr>
            <w:r>
              <w:rPr>
                <w:sz w:val="14"/>
                <w:szCs w:val="14"/>
              </w:rPr>
              <w:t>(2,000)</w:t>
            </w:r>
          </w:p>
        </w:tc>
        <w:tc>
          <w:tcPr>
            <w:tcW w:w="416" w:type="pct"/>
            <w:tcBorders>
              <w:top w:val="nil"/>
              <w:left w:val="nil"/>
              <w:bottom w:val="single" w:sz="12" w:space="0" w:color="auto"/>
              <w:right w:val="nil"/>
            </w:tcBorders>
            <w:shd w:val="clear" w:color="auto" w:fill="auto"/>
            <w:vAlign w:val="center"/>
          </w:tcPr>
          <w:p w:rsidR="007A7EBA" w:rsidRDefault="007A7EBA" w:rsidP="007A7EBA">
            <w:pPr>
              <w:jc w:val="right"/>
              <w:rPr>
                <w:sz w:val="14"/>
                <w:szCs w:val="14"/>
              </w:rPr>
            </w:pPr>
            <w:r>
              <w:rPr>
                <w:sz w:val="14"/>
                <w:szCs w:val="14"/>
              </w:rPr>
              <w:t>(8,020)</w:t>
            </w:r>
          </w:p>
        </w:tc>
        <w:tc>
          <w:tcPr>
            <w:tcW w:w="416" w:type="pct"/>
            <w:tcBorders>
              <w:top w:val="nil"/>
              <w:left w:val="nil"/>
              <w:bottom w:val="single" w:sz="12" w:space="0" w:color="auto"/>
              <w:right w:val="nil"/>
            </w:tcBorders>
            <w:shd w:val="clear" w:color="auto" w:fill="auto"/>
            <w:vAlign w:val="center"/>
          </w:tcPr>
          <w:p w:rsidR="007A7EBA" w:rsidRDefault="007A7EBA" w:rsidP="007A7EBA">
            <w:pPr>
              <w:jc w:val="right"/>
              <w:rPr>
                <w:sz w:val="14"/>
                <w:szCs w:val="14"/>
              </w:rPr>
            </w:pPr>
            <w:r>
              <w:rPr>
                <w:sz w:val="14"/>
                <w:szCs w:val="14"/>
              </w:rPr>
              <w:t>39</w:t>
            </w:r>
          </w:p>
        </w:tc>
        <w:tc>
          <w:tcPr>
            <w:tcW w:w="416" w:type="pct"/>
            <w:tcBorders>
              <w:top w:val="nil"/>
              <w:left w:val="nil"/>
              <w:bottom w:val="single" w:sz="12" w:space="0" w:color="auto"/>
              <w:right w:val="nil"/>
            </w:tcBorders>
            <w:shd w:val="clear" w:color="auto" w:fill="auto"/>
            <w:vAlign w:val="center"/>
          </w:tcPr>
          <w:p w:rsidR="007A7EBA" w:rsidRDefault="007A7EBA" w:rsidP="007A7EBA">
            <w:pPr>
              <w:jc w:val="right"/>
              <w:rPr>
                <w:sz w:val="14"/>
                <w:szCs w:val="14"/>
              </w:rPr>
            </w:pPr>
            <w:r>
              <w:rPr>
                <w:sz w:val="14"/>
                <w:szCs w:val="14"/>
              </w:rPr>
              <w:t>(9,982)</w:t>
            </w:r>
          </w:p>
        </w:tc>
      </w:tr>
      <w:tr w:rsidR="007A7EBA" w:rsidRPr="00D5469A" w:rsidTr="00052ECD">
        <w:trPr>
          <w:trHeight w:val="645"/>
        </w:trPr>
        <w:tc>
          <w:tcPr>
            <w:tcW w:w="5000" w:type="pct"/>
            <w:gridSpan w:val="9"/>
            <w:tcBorders>
              <w:top w:val="single" w:sz="12" w:space="0" w:color="auto"/>
              <w:left w:val="nil"/>
              <w:right w:val="nil"/>
            </w:tcBorders>
            <w:shd w:val="clear" w:color="auto" w:fill="auto"/>
            <w:vAlign w:val="center"/>
          </w:tcPr>
          <w:p w:rsidR="007A7EBA" w:rsidRDefault="007A7EBA" w:rsidP="007A7EBA">
            <w:pPr>
              <w:ind w:hanging="95"/>
              <w:jc w:val="right"/>
              <w:rPr>
                <w:color w:val="auto"/>
                <w:sz w:val="12"/>
                <w:szCs w:val="16"/>
              </w:rPr>
            </w:pPr>
            <w:r>
              <w:rPr>
                <w:sz w:val="14"/>
                <w:szCs w:val="14"/>
              </w:rPr>
              <w:t>Source: Statistics &amp; Data Warehouse Department SBP</w:t>
            </w:r>
          </w:p>
          <w:p w:rsidR="007A7EBA" w:rsidRPr="00D5469A" w:rsidRDefault="007A7EBA" w:rsidP="007A7EBA">
            <w:pPr>
              <w:ind w:hanging="95"/>
              <w:jc w:val="left"/>
              <w:rPr>
                <w:color w:val="auto"/>
                <w:sz w:val="12"/>
                <w:szCs w:val="16"/>
              </w:rPr>
            </w:pPr>
            <w:r w:rsidRPr="00D5469A">
              <w:rPr>
                <w:color w:val="auto"/>
                <w:sz w:val="12"/>
                <w:szCs w:val="16"/>
              </w:rPr>
              <w:t xml:space="preserve">* </w:t>
            </w:r>
            <w:r w:rsidRPr="000010D1">
              <w:rPr>
                <w:color w:val="auto"/>
                <w:sz w:val="12"/>
                <w:szCs w:val="16"/>
              </w:rPr>
              <w:t>DFIs also includes HBFC &amp; PMRCL data</w:t>
            </w:r>
            <w:r w:rsidRPr="00D5469A">
              <w:rPr>
                <w:color w:val="auto"/>
                <w:sz w:val="12"/>
                <w:szCs w:val="16"/>
              </w:rPr>
              <w:t>.</w:t>
            </w:r>
          </w:p>
          <w:p w:rsidR="007A7EBA" w:rsidRPr="00D5469A" w:rsidRDefault="007A7EBA" w:rsidP="007A7EBA">
            <w:pPr>
              <w:ind w:hanging="95"/>
              <w:jc w:val="left"/>
              <w:rPr>
                <w:color w:val="auto"/>
                <w:sz w:val="12"/>
                <w:szCs w:val="16"/>
              </w:rPr>
            </w:pPr>
            <w:r w:rsidRPr="00D5469A">
              <w:rPr>
                <w:color w:val="auto"/>
                <w:sz w:val="12"/>
                <w:szCs w:val="16"/>
              </w:rPr>
              <w:t>DFIs Development Finance Institutions</w:t>
            </w:r>
          </w:p>
          <w:p w:rsidR="007A7EBA" w:rsidRPr="00D5469A" w:rsidRDefault="007A7EBA" w:rsidP="007A7EBA">
            <w:pPr>
              <w:ind w:hanging="95"/>
              <w:jc w:val="left"/>
              <w:rPr>
                <w:color w:val="auto"/>
                <w:sz w:val="12"/>
                <w:szCs w:val="16"/>
              </w:rPr>
            </w:pPr>
            <w:r w:rsidRPr="00D5469A">
              <w:rPr>
                <w:color w:val="auto"/>
                <w:sz w:val="12"/>
                <w:szCs w:val="16"/>
              </w:rPr>
              <w:t>NBFCs  Non Bank Financial Companies</w:t>
            </w:r>
          </w:p>
          <w:p w:rsidR="007A7EBA" w:rsidRPr="00D5469A" w:rsidRDefault="007A7EBA" w:rsidP="007A7EBA">
            <w:pPr>
              <w:ind w:hanging="95"/>
              <w:jc w:val="left"/>
              <w:rPr>
                <w:color w:val="auto"/>
                <w:sz w:val="12"/>
                <w:szCs w:val="16"/>
              </w:rPr>
            </w:pPr>
            <w:r w:rsidRPr="00D5469A">
              <w:rPr>
                <w:color w:val="auto"/>
                <w:sz w:val="12"/>
                <w:szCs w:val="16"/>
              </w:rPr>
              <w:t>MFB Microfinance Banks</w:t>
            </w:r>
          </w:p>
        </w:tc>
      </w:tr>
    </w:tbl>
    <w:p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rsidR="00C63C9B" w:rsidRPr="00D5469A" w:rsidRDefault="00C63C9B" w:rsidP="0069571C">
      <w:pPr>
        <w:rPr>
          <w:color w:val="auto"/>
        </w:rPr>
      </w:pPr>
    </w:p>
    <w:p w:rsidR="00861018" w:rsidRDefault="00861018" w:rsidP="0069571C">
      <w:pPr>
        <w:rPr>
          <w:color w:val="auto"/>
        </w:rPr>
      </w:pPr>
    </w:p>
    <w:p w:rsidR="00861018" w:rsidRDefault="00861018" w:rsidP="0069571C">
      <w:pPr>
        <w:rPr>
          <w:color w:val="auto"/>
        </w:rPr>
      </w:pPr>
    </w:p>
    <w:p w:rsidR="007B3B61" w:rsidRDefault="007B3B61" w:rsidP="0069571C">
      <w:pPr>
        <w:rPr>
          <w:color w:val="auto"/>
        </w:rPr>
      </w:pPr>
    </w:p>
    <w:p w:rsidR="007B3B61" w:rsidRPr="00D5469A" w:rsidRDefault="007B3B61" w:rsidP="0069571C">
      <w:pPr>
        <w:rPr>
          <w:color w:val="auto"/>
        </w:rPr>
      </w:pPr>
    </w:p>
    <w:tbl>
      <w:tblPr>
        <w:tblpPr w:leftFromText="180" w:rightFromText="180" w:vertAnchor="text" w:horzAnchor="margin" w:tblpX="-77" w:tblpY="6425"/>
        <w:tblOverlap w:val="never"/>
        <w:tblW w:w="9643" w:type="dxa"/>
        <w:tblLayout w:type="fixed"/>
        <w:tblCellMar>
          <w:left w:w="115" w:type="dxa"/>
          <w:right w:w="144" w:type="dxa"/>
        </w:tblCellMar>
        <w:tblLook w:val="04A0" w:firstRow="1" w:lastRow="0" w:firstColumn="1" w:lastColumn="0" w:noHBand="0" w:noVBand="1"/>
      </w:tblPr>
      <w:tblGrid>
        <w:gridCol w:w="3317"/>
        <w:gridCol w:w="1016"/>
        <w:gridCol w:w="1144"/>
        <w:gridCol w:w="900"/>
        <w:gridCol w:w="990"/>
        <w:gridCol w:w="1260"/>
        <w:gridCol w:w="1016"/>
      </w:tblGrid>
      <w:tr w:rsidR="00861018" w:rsidRPr="00D5469A" w:rsidTr="007B3B61">
        <w:trPr>
          <w:trHeight w:val="375"/>
        </w:trPr>
        <w:tc>
          <w:tcPr>
            <w:tcW w:w="9643"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rsidR="00861018" w:rsidRPr="00D5469A" w:rsidRDefault="00861018" w:rsidP="007B3B61">
            <w:pPr>
              <w:rPr>
                <w:b/>
                <w:bCs/>
                <w:color w:val="auto"/>
                <w:sz w:val="28"/>
                <w:szCs w:val="28"/>
              </w:rPr>
            </w:pPr>
            <w:r>
              <w:rPr>
                <w:b/>
                <w:bCs/>
                <w:color w:val="auto"/>
                <w:sz w:val="28"/>
                <w:szCs w:val="28"/>
              </w:rPr>
              <w:lastRenderedPageBreak/>
              <w:t>2.15</w:t>
            </w:r>
            <w:r w:rsidRPr="00D5469A">
              <w:rPr>
                <w:b/>
                <w:bCs/>
                <w:color w:val="auto"/>
                <w:sz w:val="28"/>
                <w:szCs w:val="28"/>
              </w:rPr>
              <w:t xml:space="preserve">  Classification of Loans Extended (Advances)</w:t>
            </w:r>
            <w:r>
              <w:rPr>
                <w:b/>
                <w:bCs/>
                <w:color w:val="auto"/>
                <w:sz w:val="28"/>
                <w:szCs w:val="28"/>
              </w:rPr>
              <w:t xml:space="preserve"> by </w:t>
            </w:r>
            <w:r w:rsidRPr="00D5469A">
              <w:rPr>
                <w:b/>
                <w:bCs/>
                <w:color w:val="auto"/>
                <w:sz w:val="28"/>
                <w:szCs w:val="28"/>
              </w:rPr>
              <w:t>DFIs</w:t>
            </w:r>
            <w:r w:rsidR="001723FB">
              <w:rPr>
                <w:b/>
                <w:bCs/>
                <w:color w:val="auto"/>
                <w:sz w:val="28"/>
                <w:szCs w:val="28"/>
              </w:rPr>
              <w:t>, MFBs</w:t>
            </w:r>
            <w:r w:rsidR="001723FB" w:rsidRPr="00D5469A">
              <w:rPr>
                <w:b/>
                <w:bCs/>
                <w:color w:val="auto"/>
                <w:sz w:val="28"/>
                <w:szCs w:val="28"/>
              </w:rPr>
              <w:t xml:space="preserve"> </w:t>
            </w:r>
            <w:r w:rsidRPr="00D5469A">
              <w:rPr>
                <w:b/>
                <w:bCs/>
                <w:color w:val="auto"/>
                <w:sz w:val="28"/>
                <w:szCs w:val="28"/>
              </w:rPr>
              <w:t xml:space="preserve"> &amp; NBFCs</w:t>
            </w:r>
          </w:p>
        </w:tc>
      </w:tr>
      <w:tr w:rsidR="00861018" w:rsidRPr="00D5469A" w:rsidTr="007B3B61">
        <w:trPr>
          <w:trHeight w:val="228"/>
        </w:trPr>
        <w:tc>
          <w:tcPr>
            <w:tcW w:w="9643"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rsidR="00861018" w:rsidRPr="00D5469A" w:rsidRDefault="00861018" w:rsidP="007B3B61">
            <w:pPr>
              <w:jc w:val="right"/>
              <w:rPr>
                <w:color w:val="auto"/>
                <w:szCs w:val="16"/>
              </w:rPr>
            </w:pPr>
            <w:r w:rsidRPr="00D5469A">
              <w:rPr>
                <w:color w:val="auto"/>
                <w:szCs w:val="16"/>
              </w:rPr>
              <w:t>(Million Rupees)</w:t>
            </w:r>
          </w:p>
        </w:tc>
      </w:tr>
      <w:tr w:rsidR="0040006F" w:rsidRPr="00D5469A" w:rsidTr="007B3B61">
        <w:trPr>
          <w:trHeight w:val="330"/>
        </w:trPr>
        <w:tc>
          <w:tcPr>
            <w:tcW w:w="3317"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7B3B61">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7A7EBA" w:rsidP="007B3B61">
            <w:pPr>
              <w:rPr>
                <w:b/>
                <w:color w:val="auto"/>
                <w:szCs w:val="16"/>
              </w:rPr>
            </w:pPr>
            <w:r>
              <w:rPr>
                <w:b/>
                <w:color w:val="auto"/>
                <w:szCs w:val="16"/>
              </w:rPr>
              <w:t>Mar</w:t>
            </w:r>
            <w:r w:rsidR="0040006F" w:rsidRPr="00D5469A">
              <w:rPr>
                <w:b/>
                <w:color w:val="auto"/>
                <w:szCs w:val="16"/>
              </w:rPr>
              <w:t>-1</w:t>
            </w:r>
            <w:r>
              <w:rPr>
                <w:b/>
                <w:color w:val="auto"/>
                <w:szCs w:val="16"/>
              </w:rPr>
              <w:t>8</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hideMark/>
          </w:tcPr>
          <w:p w:rsidR="0040006F" w:rsidRPr="00D5469A" w:rsidRDefault="000010D1" w:rsidP="000010D1">
            <w:pPr>
              <w:rPr>
                <w:b/>
                <w:color w:val="auto"/>
                <w:szCs w:val="16"/>
              </w:rPr>
            </w:pPr>
            <w:r>
              <w:rPr>
                <w:b/>
                <w:bCs/>
                <w:color w:val="auto"/>
                <w:szCs w:val="22"/>
              </w:rPr>
              <w:t>Mar</w:t>
            </w:r>
            <w:r w:rsidR="00322666">
              <w:rPr>
                <w:b/>
                <w:bCs/>
                <w:color w:val="auto"/>
                <w:szCs w:val="22"/>
              </w:rPr>
              <w:t>-1</w:t>
            </w:r>
            <w:r>
              <w:rPr>
                <w:b/>
                <w:bCs/>
                <w:color w:val="auto"/>
                <w:szCs w:val="22"/>
              </w:rPr>
              <w:t>9</w:t>
            </w:r>
          </w:p>
        </w:tc>
      </w:tr>
      <w:tr w:rsidR="0040006F" w:rsidRPr="00D5469A" w:rsidTr="00BB071F">
        <w:trPr>
          <w:trHeight w:val="315"/>
        </w:trPr>
        <w:tc>
          <w:tcPr>
            <w:tcW w:w="3317"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rsidR="0040006F" w:rsidRPr="00D5469A" w:rsidRDefault="0040006F" w:rsidP="007B3B61">
            <w:pPr>
              <w:rPr>
                <w:b/>
                <w:bCs/>
                <w:color w:val="auto"/>
                <w:szCs w:val="16"/>
              </w:rPr>
            </w:pPr>
          </w:p>
        </w:tc>
        <w:tc>
          <w:tcPr>
            <w:tcW w:w="1016"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Depository*</w:t>
            </w:r>
          </w:p>
        </w:tc>
        <w:tc>
          <w:tcPr>
            <w:tcW w:w="1144"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rsidR="0040006F" w:rsidRPr="00D5469A" w:rsidRDefault="0040006F" w:rsidP="007B3B61">
            <w:pPr>
              <w:rPr>
                <w:b/>
                <w:bCs/>
                <w:color w:val="auto"/>
                <w:szCs w:val="16"/>
              </w:rPr>
            </w:pPr>
            <w:r w:rsidRPr="00D5469A">
              <w:rPr>
                <w:b/>
                <w:bCs/>
                <w:color w:val="auto"/>
                <w:szCs w:val="16"/>
              </w:rPr>
              <w:t>Total</w:t>
            </w:r>
          </w:p>
        </w:tc>
      </w:tr>
      <w:tr w:rsidR="007A7EBA" w:rsidRPr="00D5469A" w:rsidTr="00EF550D">
        <w:trPr>
          <w:trHeight w:hRule="exact" w:val="259"/>
        </w:trPr>
        <w:tc>
          <w:tcPr>
            <w:tcW w:w="3317" w:type="dxa"/>
            <w:tcBorders>
              <w:top w:val="nil"/>
              <w:left w:val="nil"/>
              <w:bottom w:val="nil"/>
              <w:right w:val="nil"/>
            </w:tcBorders>
            <w:shd w:val="clear" w:color="auto" w:fill="auto"/>
            <w:noWrap/>
            <w:tcMar>
              <w:top w:w="13" w:type="dxa"/>
              <w:left w:w="13" w:type="dxa"/>
              <w:bottom w:w="0" w:type="dxa"/>
              <w:right w:w="13" w:type="dxa"/>
            </w:tcMar>
            <w:vAlign w:val="center"/>
            <w:hideMark/>
          </w:tcPr>
          <w:p w:rsidR="007A7EBA" w:rsidRPr="00D5469A" w:rsidRDefault="007A7EBA" w:rsidP="007A7EBA">
            <w:pPr>
              <w:jc w:val="left"/>
              <w:rPr>
                <w:b/>
                <w:bCs/>
                <w:color w:val="auto"/>
                <w:szCs w:val="16"/>
              </w:rPr>
            </w:pPr>
            <w:r w:rsidRPr="00D5469A">
              <w:rPr>
                <w:b/>
                <w:bCs/>
                <w:color w:val="auto"/>
                <w:szCs w:val="16"/>
              </w:rPr>
              <w:t>1 Non-financial corporations</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103,790</w:t>
            </w:r>
          </w:p>
        </w:tc>
        <w:tc>
          <w:tcPr>
            <w:tcW w:w="1144" w:type="dxa"/>
            <w:tcBorders>
              <w:top w:val="nil"/>
              <w:left w:val="nil"/>
              <w:bottom w:val="nil"/>
              <w:right w:val="nil"/>
            </w:tcBorders>
            <w:shd w:val="clear" w:color="auto" w:fill="auto"/>
            <w:noWrap/>
            <w:tcMar>
              <w:top w:w="13"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6,403</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110,193</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98,484</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7,832</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106,316</w:t>
            </w:r>
          </w:p>
        </w:tc>
      </w:tr>
      <w:tr w:rsidR="007A7EBA"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7A7EBA" w:rsidRPr="00D5469A" w:rsidRDefault="007A7EBA" w:rsidP="007A7EBA">
            <w:pPr>
              <w:ind w:firstLineChars="100" w:firstLine="160"/>
              <w:jc w:val="left"/>
              <w:rPr>
                <w:color w:val="auto"/>
                <w:szCs w:val="16"/>
              </w:rPr>
            </w:pPr>
            <w:r w:rsidRPr="00D5469A">
              <w:rPr>
                <w:color w:val="auto"/>
                <w:szCs w:val="16"/>
              </w:rPr>
              <w:t>i Public</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3,110</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695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3,805</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3,016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527</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3,543</w:t>
            </w:r>
          </w:p>
        </w:tc>
      </w:tr>
      <w:tr w:rsidR="007A7EBA"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7A7EBA" w:rsidRPr="00D5469A" w:rsidRDefault="007A7EBA" w:rsidP="007A7EBA">
            <w:pPr>
              <w:ind w:firstLineChars="100" w:firstLine="160"/>
              <w:jc w:val="left"/>
              <w:rPr>
                <w:color w:val="auto"/>
                <w:szCs w:val="16"/>
              </w:rPr>
            </w:pPr>
            <w:r w:rsidRPr="00D5469A">
              <w:rPr>
                <w:color w:val="auto"/>
                <w:szCs w:val="16"/>
              </w:rPr>
              <w:t>ii Private</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100,679</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5,708</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106,388</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95,468</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7,305</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102,773</w:t>
            </w:r>
          </w:p>
        </w:tc>
      </w:tr>
      <w:tr w:rsidR="007A7EBA"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7A7EBA" w:rsidRPr="00D5469A" w:rsidRDefault="007A7EBA" w:rsidP="007A7EBA">
            <w:pPr>
              <w:jc w:val="left"/>
              <w:rPr>
                <w:b/>
                <w:bCs/>
                <w:color w:val="auto"/>
                <w:szCs w:val="16"/>
              </w:rPr>
            </w:pPr>
            <w:r w:rsidRPr="00D5469A">
              <w:rPr>
                <w:b/>
                <w:bCs/>
                <w:color w:val="auto"/>
                <w:szCs w:val="16"/>
              </w:rPr>
              <w:t>2 Financial Corporations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21,449</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17,161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38,611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11,496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28,183</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39,679</w:t>
            </w:r>
          </w:p>
        </w:tc>
      </w:tr>
      <w:tr w:rsidR="007A7EBA"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7A7EBA" w:rsidRPr="00D5469A" w:rsidRDefault="007A7EBA" w:rsidP="007A7EBA">
            <w:pPr>
              <w:ind w:firstLineChars="100" w:firstLine="160"/>
              <w:jc w:val="left"/>
              <w:rPr>
                <w:color w:val="auto"/>
                <w:szCs w:val="16"/>
              </w:rPr>
            </w:pPr>
            <w:r w:rsidRPr="00D5469A">
              <w:rPr>
                <w:color w:val="auto"/>
                <w:szCs w:val="16"/>
              </w:rPr>
              <w:t xml:space="preserve"> i Deposit money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12,515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1,843</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14,358</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5,824</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5,967</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11,791</w:t>
            </w:r>
          </w:p>
        </w:tc>
      </w:tr>
      <w:tr w:rsidR="007A7EBA"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7A7EBA" w:rsidRPr="00D5469A" w:rsidRDefault="007A7EBA" w:rsidP="007A7EBA">
            <w:pPr>
              <w:ind w:firstLineChars="100" w:firstLine="160"/>
              <w:jc w:val="left"/>
              <w:rPr>
                <w:color w:val="auto"/>
                <w:szCs w:val="16"/>
              </w:rPr>
            </w:pPr>
            <w:r w:rsidRPr="00D5469A">
              <w:rPr>
                <w:color w:val="auto"/>
                <w:szCs w:val="16"/>
              </w:rPr>
              <w:t>ii Other deposit accepting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7,558</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172</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7,730</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4,166</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28</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4,193</w:t>
            </w:r>
          </w:p>
        </w:tc>
      </w:tr>
      <w:tr w:rsidR="007A7EBA"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7A7EBA" w:rsidRPr="00D5469A" w:rsidRDefault="007A7EBA" w:rsidP="007A7EBA">
            <w:pPr>
              <w:ind w:firstLineChars="100" w:firstLine="160"/>
              <w:jc w:val="left"/>
              <w:rPr>
                <w:color w:val="auto"/>
                <w:szCs w:val="16"/>
              </w:rPr>
            </w:pPr>
            <w:r w:rsidRPr="00D5469A">
              <w:rPr>
                <w:color w:val="auto"/>
                <w:szCs w:val="16"/>
              </w:rPr>
              <w:t>iii Financial intermediaries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621</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15,145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15,767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947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22,093</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23,040</w:t>
            </w:r>
          </w:p>
        </w:tc>
      </w:tr>
      <w:tr w:rsidR="007A7EBA"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7A7EBA" w:rsidRPr="00D5469A" w:rsidRDefault="007A7EBA" w:rsidP="007A7EBA">
            <w:pPr>
              <w:ind w:firstLineChars="100" w:firstLine="160"/>
              <w:jc w:val="left"/>
              <w:rPr>
                <w:color w:val="auto"/>
                <w:szCs w:val="16"/>
              </w:rPr>
            </w:pPr>
            <w:r w:rsidRPr="00D5469A">
              <w:rPr>
                <w:color w:val="auto"/>
                <w:szCs w:val="16"/>
              </w:rPr>
              <w:t>iv Financial auxiliaries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755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755</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559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3</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561</w:t>
            </w:r>
          </w:p>
        </w:tc>
      </w:tr>
      <w:tr w:rsidR="007A7EBA" w:rsidRPr="00D5469A" w:rsidTr="00EF550D">
        <w:trPr>
          <w:trHeight w:hRule="exact" w:val="259"/>
        </w:trPr>
        <w:tc>
          <w:tcPr>
            <w:tcW w:w="3317" w:type="dxa"/>
            <w:tcBorders>
              <w:top w:val="nil"/>
              <w:left w:val="nil"/>
              <w:bottom w:val="nil"/>
              <w:right w:val="nil"/>
            </w:tcBorders>
            <w:shd w:val="clear" w:color="auto" w:fill="auto"/>
            <w:noWrap/>
            <w:tcMar>
              <w:top w:w="0" w:type="dxa"/>
              <w:left w:w="150" w:type="dxa"/>
              <w:bottom w:w="0" w:type="dxa"/>
              <w:right w:w="13" w:type="dxa"/>
            </w:tcMar>
            <w:vAlign w:val="center"/>
            <w:hideMark/>
          </w:tcPr>
          <w:p w:rsidR="007A7EBA" w:rsidRPr="00D5469A" w:rsidRDefault="007A7EBA" w:rsidP="007A7EBA">
            <w:pPr>
              <w:ind w:firstLineChars="100" w:firstLine="160"/>
              <w:jc w:val="left"/>
              <w:rPr>
                <w:color w:val="auto"/>
                <w:szCs w:val="16"/>
              </w:rPr>
            </w:pPr>
            <w:r w:rsidRPr="00D5469A">
              <w:rPr>
                <w:color w:val="auto"/>
                <w:szCs w:val="16"/>
              </w:rPr>
              <w:t>v Insurance and pension funds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1</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1</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93</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sz w:val="14"/>
                <w:szCs w:val="14"/>
              </w:rPr>
            </w:pPr>
            <w:r>
              <w:rPr>
                <w:sz w:val="14"/>
                <w:szCs w:val="14"/>
              </w:rPr>
              <w:t>93</w:t>
            </w:r>
          </w:p>
        </w:tc>
      </w:tr>
      <w:tr w:rsidR="007A7EBA"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7A7EBA" w:rsidRPr="00D5469A" w:rsidRDefault="007A7EBA" w:rsidP="007A7EBA">
            <w:pPr>
              <w:jc w:val="left"/>
              <w:rPr>
                <w:b/>
                <w:bCs/>
                <w:color w:val="auto"/>
                <w:szCs w:val="16"/>
              </w:rPr>
            </w:pPr>
            <w:r w:rsidRPr="00D5469A">
              <w:rPr>
                <w:b/>
                <w:bCs/>
                <w:color w:val="auto"/>
                <w:szCs w:val="16"/>
              </w:rPr>
              <w:t>3 Central Government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w:t>
            </w:r>
          </w:p>
        </w:tc>
      </w:tr>
      <w:tr w:rsidR="007A7EBA"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7A7EBA" w:rsidRPr="00D5469A" w:rsidRDefault="007A7EBA" w:rsidP="007A7EBA">
            <w:pPr>
              <w:jc w:val="left"/>
              <w:rPr>
                <w:b/>
                <w:bCs/>
                <w:color w:val="auto"/>
                <w:szCs w:val="16"/>
              </w:rPr>
            </w:pPr>
            <w:r w:rsidRPr="00D5469A">
              <w:rPr>
                <w:b/>
                <w:bCs/>
                <w:color w:val="auto"/>
                <w:szCs w:val="16"/>
              </w:rPr>
              <w:t>4 Provincial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w:t>
            </w:r>
          </w:p>
        </w:tc>
      </w:tr>
      <w:tr w:rsidR="007A7EBA"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7A7EBA" w:rsidRPr="00D5469A" w:rsidRDefault="007A7EBA" w:rsidP="007A7EBA">
            <w:pPr>
              <w:jc w:val="left"/>
              <w:rPr>
                <w:b/>
                <w:bCs/>
                <w:color w:val="auto"/>
                <w:szCs w:val="16"/>
              </w:rPr>
            </w:pPr>
            <w:r w:rsidRPr="00D5469A">
              <w:rPr>
                <w:b/>
                <w:bCs/>
                <w:color w:val="auto"/>
                <w:szCs w:val="16"/>
              </w:rPr>
              <w:t>5 Local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w:t>
            </w:r>
          </w:p>
        </w:tc>
      </w:tr>
      <w:tr w:rsidR="007A7EBA"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7A7EBA" w:rsidRPr="00D5469A" w:rsidRDefault="007A7EBA" w:rsidP="007A7EBA">
            <w:pPr>
              <w:jc w:val="left"/>
              <w:rPr>
                <w:b/>
                <w:bCs/>
                <w:color w:val="auto"/>
                <w:szCs w:val="16"/>
              </w:rPr>
            </w:pPr>
            <w:r w:rsidRPr="00D5469A">
              <w:rPr>
                <w:b/>
                <w:bCs/>
                <w:color w:val="auto"/>
                <w:szCs w:val="16"/>
              </w:rPr>
              <w:t>6 Household</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37,151</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11,092</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48,243</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47,948</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11,856</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59,804</w:t>
            </w:r>
          </w:p>
        </w:tc>
      </w:tr>
      <w:tr w:rsidR="007A7EBA" w:rsidRPr="00D5469A" w:rsidTr="00EF550D">
        <w:trPr>
          <w:trHeight w:hRule="exact" w:val="387"/>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7A7EBA" w:rsidRPr="00D5469A" w:rsidRDefault="007A7EBA" w:rsidP="007A7EBA">
            <w:pPr>
              <w:jc w:val="left"/>
              <w:rPr>
                <w:b/>
                <w:bCs/>
                <w:color w:val="auto"/>
                <w:szCs w:val="16"/>
              </w:rPr>
            </w:pPr>
            <w:r w:rsidRPr="00D5469A">
              <w:rPr>
                <w:b/>
                <w:bCs/>
                <w:color w:val="auto"/>
                <w:szCs w:val="16"/>
              </w:rPr>
              <w:t>7 Non-profit Institutions (NPIs) Serving Households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17</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17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45</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45</w:t>
            </w:r>
          </w:p>
        </w:tc>
      </w:tr>
      <w:tr w:rsidR="007A7EBA"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7A7EBA" w:rsidRPr="00D5469A" w:rsidRDefault="007A7EBA" w:rsidP="007A7EBA">
            <w:pPr>
              <w:jc w:val="left"/>
              <w:rPr>
                <w:b/>
                <w:bCs/>
                <w:color w:val="auto"/>
                <w:szCs w:val="16"/>
              </w:rPr>
            </w:pPr>
            <w:r w:rsidRPr="00D5469A">
              <w:rPr>
                <w:b/>
                <w:bCs/>
                <w:color w:val="auto"/>
                <w:szCs w:val="16"/>
              </w:rPr>
              <w:t>8 Non-Residents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(199)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(199)</w:t>
            </w:r>
          </w:p>
        </w:tc>
      </w:tr>
      <w:tr w:rsidR="007A7EBA" w:rsidRPr="00D5469A" w:rsidTr="00EF550D">
        <w:trPr>
          <w:trHeight w:hRule="exact" w:val="259"/>
        </w:trPr>
        <w:tc>
          <w:tcPr>
            <w:tcW w:w="3317" w:type="dxa"/>
            <w:tcBorders>
              <w:top w:val="nil"/>
              <w:left w:val="nil"/>
              <w:bottom w:val="nil"/>
              <w:right w:val="nil"/>
            </w:tcBorders>
            <w:shd w:val="clear" w:color="auto" w:fill="auto"/>
            <w:noWrap/>
            <w:tcMar>
              <w:top w:w="0" w:type="dxa"/>
              <w:left w:w="13" w:type="dxa"/>
              <w:bottom w:w="0" w:type="dxa"/>
              <w:right w:w="13" w:type="dxa"/>
            </w:tcMar>
            <w:vAlign w:val="center"/>
            <w:hideMark/>
          </w:tcPr>
          <w:p w:rsidR="007A7EBA" w:rsidRPr="00D5469A" w:rsidRDefault="007A7EBA" w:rsidP="007A7EBA">
            <w:pPr>
              <w:ind w:left="167" w:hanging="167"/>
              <w:jc w:val="left"/>
              <w:rPr>
                <w:b/>
                <w:bCs/>
                <w:color w:val="auto"/>
                <w:szCs w:val="16"/>
              </w:rPr>
            </w:pPr>
            <w:r w:rsidRPr="00D5469A">
              <w:rPr>
                <w:b/>
                <w:bCs/>
                <w:color w:val="auto"/>
                <w:szCs w:val="16"/>
              </w:rPr>
              <w:t>9 Bills purchased and discounted (inland bills)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12</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12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10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20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30</w:t>
            </w:r>
          </w:p>
        </w:tc>
      </w:tr>
      <w:tr w:rsidR="007A7EBA" w:rsidRPr="00D5469A" w:rsidTr="00EF550D">
        <w:trPr>
          <w:trHeight w:hRule="exact" w:val="259"/>
        </w:trPr>
        <w:tc>
          <w:tcPr>
            <w:tcW w:w="3317" w:type="dxa"/>
            <w:tcBorders>
              <w:top w:val="nil"/>
              <w:left w:val="nil"/>
              <w:bottom w:val="single" w:sz="12" w:space="0" w:color="auto"/>
              <w:right w:val="nil"/>
            </w:tcBorders>
            <w:shd w:val="clear" w:color="auto" w:fill="auto"/>
            <w:noWrap/>
            <w:tcMar>
              <w:top w:w="13" w:type="dxa"/>
              <w:left w:w="13" w:type="dxa"/>
              <w:bottom w:w="0" w:type="dxa"/>
              <w:right w:w="13" w:type="dxa"/>
            </w:tcMar>
            <w:vAlign w:val="center"/>
            <w:hideMark/>
          </w:tcPr>
          <w:p w:rsidR="007A7EBA" w:rsidRPr="00D5469A" w:rsidRDefault="007A7EBA" w:rsidP="007A7EBA">
            <w:pPr>
              <w:jc w:val="left"/>
              <w:rPr>
                <w:b/>
                <w:bCs/>
                <w:color w:val="auto"/>
                <w:szCs w:val="16"/>
              </w:rPr>
            </w:pPr>
            <w:r w:rsidRPr="00D5469A">
              <w:rPr>
                <w:b/>
                <w:bCs/>
                <w:color w:val="auto"/>
                <w:szCs w:val="16"/>
              </w:rPr>
              <w:t>10 Other Advances and Financial Leases</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141,277</w:t>
            </w:r>
          </w:p>
        </w:tc>
        <w:tc>
          <w:tcPr>
            <w:tcW w:w="1144"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12,132</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153,410</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186,394</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13,398</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199,792</w:t>
            </w:r>
          </w:p>
        </w:tc>
      </w:tr>
      <w:tr w:rsidR="007A7EBA" w:rsidRPr="00D5469A" w:rsidTr="00EF550D">
        <w:trPr>
          <w:trHeight w:hRule="exact" w:val="259"/>
        </w:trPr>
        <w:tc>
          <w:tcPr>
            <w:tcW w:w="3317"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rsidR="007A7EBA" w:rsidRPr="00D5469A" w:rsidRDefault="007A7EBA" w:rsidP="007A7EBA">
            <w:pPr>
              <w:rPr>
                <w:b/>
                <w:bCs/>
                <w:color w:val="auto"/>
                <w:szCs w:val="16"/>
              </w:rPr>
            </w:pPr>
            <w:r w:rsidRPr="00D5469A">
              <w:rPr>
                <w:b/>
                <w:bCs/>
                <w:color w:val="auto"/>
                <w:szCs w:val="16"/>
              </w:rPr>
              <w:t>Total</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303,684</w:t>
            </w:r>
          </w:p>
        </w:tc>
        <w:tc>
          <w:tcPr>
            <w:tcW w:w="1144"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46,801</w:t>
            </w:r>
          </w:p>
        </w:tc>
        <w:tc>
          <w:tcPr>
            <w:tcW w:w="90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350,485</w:t>
            </w:r>
          </w:p>
        </w:tc>
        <w:tc>
          <w:tcPr>
            <w:tcW w:w="99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344,377</w:t>
            </w:r>
          </w:p>
        </w:tc>
        <w:tc>
          <w:tcPr>
            <w:tcW w:w="126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61,091</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rsidR="007A7EBA" w:rsidRDefault="007A7EBA" w:rsidP="007A7EBA">
            <w:pPr>
              <w:jc w:val="right"/>
              <w:rPr>
                <w:b/>
                <w:bCs/>
                <w:sz w:val="14"/>
                <w:szCs w:val="14"/>
              </w:rPr>
            </w:pPr>
            <w:r>
              <w:rPr>
                <w:b/>
                <w:bCs/>
                <w:sz w:val="14"/>
                <w:szCs w:val="14"/>
              </w:rPr>
              <w:t>405,468</w:t>
            </w:r>
          </w:p>
        </w:tc>
      </w:tr>
      <w:tr w:rsidR="007A7EBA" w:rsidRPr="00D5469A" w:rsidTr="007B3B61">
        <w:trPr>
          <w:trHeight w:val="362"/>
        </w:trPr>
        <w:tc>
          <w:tcPr>
            <w:tcW w:w="9643" w:type="dxa"/>
            <w:gridSpan w:val="7"/>
            <w:tcBorders>
              <w:top w:val="single" w:sz="12" w:space="0" w:color="auto"/>
              <w:left w:val="nil"/>
              <w:right w:val="nil"/>
            </w:tcBorders>
            <w:shd w:val="clear" w:color="auto" w:fill="auto"/>
            <w:noWrap/>
            <w:tcMar>
              <w:top w:w="13" w:type="dxa"/>
              <w:left w:w="13" w:type="dxa"/>
              <w:bottom w:w="0" w:type="dxa"/>
              <w:right w:w="13" w:type="dxa"/>
            </w:tcMar>
            <w:hideMark/>
          </w:tcPr>
          <w:p w:rsidR="007A7EBA" w:rsidRDefault="007A7EBA" w:rsidP="007A7EBA">
            <w:pPr>
              <w:jc w:val="right"/>
              <w:rPr>
                <w:color w:val="auto"/>
                <w:sz w:val="12"/>
                <w:szCs w:val="16"/>
              </w:rPr>
            </w:pPr>
            <w:r>
              <w:rPr>
                <w:sz w:val="14"/>
                <w:szCs w:val="14"/>
              </w:rPr>
              <w:t>Source: Statistics &amp; Data Warehouse Department SBP</w:t>
            </w:r>
          </w:p>
          <w:p w:rsidR="007A7EBA" w:rsidRPr="00D5469A" w:rsidRDefault="007A7EBA" w:rsidP="007A7EBA">
            <w:pPr>
              <w:jc w:val="left"/>
              <w:rPr>
                <w:color w:val="auto"/>
                <w:sz w:val="12"/>
                <w:szCs w:val="16"/>
              </w:rPr>
            </w:pPr>
            <w:r w:rsidRPr="00D5469A">
              <w:rPr>
                <w:color w:val="auto"/>
                <w:sz w:val="12"/>
                <w:szCs w:val="16"/>
              </w:rPr>
              <w:t>* This includes Depository NBFCs, DFIs and MFIs.</w:t>
            </w:r>
          </w:p>
          <w:p w:rsidR="007A7EBA" w:rsidRPr="00D5469A" w:rsidRDefault="007A7EBA" w:rsidP="007A7EBA">
            <w:pPr>
              <w:jc w:val="left"/>
              <w:rPr>
                <w:color w:val="auto"/>
                <w:sz w:val="12"/>
                <w:szCs w:val="16"/>
              </w:rPr>
            </w:pPr>
            <w:r w:rsidRPr="002C409E">
              <w:rPr>
                <w:color w:val="auto"/>
                <w:sz w:val="12"/>
                <w:szCs w:val="16"/>
              </w:rPr>
              <w:t>** This includes Non Depository NBFCs , PMRCL and HBFC.</w:t>
            </w:r>
          </w:p>
        </w:tc>
      </w:tr>
    </w:tbl>
    <w:tbl>
      <w:tblPr>
        <w:tblpPr w:leftFromText="180" w:rightFromText="180" w:vertAnchor="page" w:horzAnchor="margin" w:tblpY="961"/>
        <w:tblOverlap w:val="never"/>
        <w:tblW w:w="9720" w:type="dxa"/>
        <w:tblLayout w:type="fixed"/>
        <w:tblLook w:val="0000" w:firstRow="0" w:lastRow="0" w:firstColumn="0" w:lastColumn="0" w:noHBand="0" w:noVBand="0"/>
      </w:tblPr>
      <w:tblGrid>
        <w:gridCol w:w="4068"/>
        <w:gridCol w:w="1170"/>
        <w:gridCol w:w="900"/>
        <w:gridCol w:w="900"/>
        <w:gridCol w:w="990"/>
        <w:gridCol w:w="900"/>
        <w:gridCol w:w="792"/>
      </w:tblGrid>
      <w:tr w:rsidR="007B3B61" w:rsidRPr="00D5469A" w:rsidTr="007B3B61">
        <w:trPr>
          <w:trHeight w:val="432"/>
        </w:trPr>
        <w:tc>
          <w:tcPr>
            <w:tcW w:w="9720" w:type="dxa"/>
            <w:gridSpan w:val="7"/>
            <w:shd w:val="clear" w:color="auto" w:fill="auto"/>
            <w:noWrap/>
            <w:vAlign w:val="bottom"/>
          </w:tcPr>
          <w:p w:rsidR="007B3B61" w:rsidRPr="00D5469A" w:rsidRDefault="007B3B61" w:rsidP="007B3B61">
            <w:pPr>
              <w:rPr>
                <w:b/>
                <w:bCs/>
                <w:color w:val="auto"/>
                <w:szCs w:val="16"/>
              </w:rPr>
            </w:pPr>
            <w:r>
              <w:rPr>
                <w:b/>
                <w:bCs/>
                <w:color w:val="auto"/>
                <w:sz w:val="28"/>
                <w:szCs w:val="28"/>
              </w:rPr>
              <w:t>2.14</w:t>
            </w:r>
            <w:r w:rsidRPr="00D5469A">
              <w:rPr>
                <w:b/>
                <w:bCs/>
                <w:color w:val="auto"/>
                <w:sz w:val="28"/>
                <w:szCs w:val="28"/>
              </w:rPr>
              <w:t xml:space="preserve">  Classification of Deposits with DFIs</w:t>
            </w:r>
            <w:r>
              <w:rPr>
                <w:b/>
                <w:bCs/>
                <w:color w:val="auto"/>
                <w:sz w:val="28"/>
                <w:szCs w:val="28"/>
              </w:rPr>
              <w:t>, MFBs</w:t>
            </w:r>
            <w:r w:rsidRPr="00D5469A">
              <w:rPr>
                <w:b/>
                <w:bCs/>
                <w:color w:val="auto"/>
                <w:sz w:val="28"/>
                <w:szCs w:val="28"/>
              </w:rPr>
              <w:t xml:space="preserve"> &amp; NBFCs</w:t>
            </w:r>
            <w:r w:rsidRPr="00D5469A">
              <w:rPr>
                <w:b/>
                <w:bCs/>
                <w:color w:val="auto"/>
                <w:szCs w:val="16"/>
              </w:rPr>
              <w:t xml:space="preserve"> </w:t>
            </w:r>
          </w:p>
        </w:tc>
      </w:tr>
      <w:tr w:rsidR="007B3B61" w:rsidRPr="00D5469A" w:rsidTr="007B3B61">
        <w:trPr>
          <w:trHeight w:val="240"/>
        </w:trPr>
        <w:tc>
          <w:tcPr>
            <w:tcW w:w="9720" w:type="dxa"/>
            <w:gridSpan w:val="7"/>
            <w:tcBorders>
              <w:bottom w:val="single" w:sz="12" w:space="0" w:color="auto"/>
            </w:tcBorders>
            <w:shd w:val="clear" w:color="auto" w:fill="auto"/>
            <w:noWrap/>
            <w:tcMar>
              <w:left w:w="115" w:type="dxa"/>
              <w:right w:w="14" w:type="dxa"/>
            </w:tcMar>
            <w:vAlign w:val="bottom"/>
          </w:tcPr>
          <w:p w:rsidR="007B3B61" w:rsidRPr="00D5469A" w:rsidRDefault="007B3B61" w:rsidP="007B3B61">
            <w:pPr>
              <w:jc w:val="right"/>
              <w:rPr>
                <w:color w:val="auto"/>
                <w:szCs w:val="16"/>
              </w:rPr>
            </w:pPr>
            <w:r w:rsidRPr="00D5469A">
              <w:rPr>
                <w:color w:val="auto"/>
                <w:szCs w:val="16"/>
              </w:rPr>
              <w:t>(Million Rupees)</w:t>
            </w:r>
          </w:p>
        </w:tc>
      </w:tr>
      <w:tr w:rsidR="000010D1" w:rsidRPr="00D5469A" w:rsidTr="007B3B61">
        <w:trPr>
          <w:trHeight w:val="240"/>
        </w:trPr>
        <w:tc>
          <w:tcPr>
            <w:tcW w:w="4068" w:type="dxa"/>
            <w:tcBorders>
              <w:bottom w:val="single" w:sz="12" w:space="0" w:color="auto"/>
              <w:right w:val="single" w:sz="4" w:space="0" w:color="auto"/>
            </w:tcBorders>
            <w:shd w:val="clear" w:color="auto" w:fill="auto"/>
            <w:noWrap/>
            <w:vAlign w:val="center"/>
          </w:tcPr>
          <w:p w:rsidR="000010D1" w:rsidRPr="00D5469A" w:rsidRDefault="000010D1" w:rsidP="000010D1">
            <w:pPr>
              <w:rPr>
                <w:b/>
                <w:bCs/>
                <w:color w:val="auto"/>
                <w:szCs w:val="16"/>
              </w:rPr>
            </w:pPr>
            <w:r w:rsidRPr="00D5469A">
              <w:rPr>
                <w:b/>
                <w:bCs/>
                <w:color w:val="auto"/>
                <w:szCs w:val="16"/>
              </w:rPr>
              <w:t>SECTOR</w:t>
            </w:r>
          </w:p>
        </w:tc>
        <w:tc>
          <w:tcPr>
            <w:tcW w:w="117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0010D1" w:rsidRPr="00D5469A" w:rsidRDefault="000010D1" w:rsidP="000010D1">
            <w:pPr>
              <w:jc w:val="right"/>
              <w:rPr>
                <w:b/>
                <w:bCs/>
                <w:color w:val="auto"/>
                <w:szCs w:val="22"/>
              </w:rPr>
            </w:pPr>
            <w:r>
              <w:rPr>
                <w:b/>
                <w:bCs/>
                <w:color w:val="auto"/>
                <w:szCs w:val="22"/>
              </w:rPr>
              <w:t>Dec-17</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0010D1" w:rsidRPr="00D5469A" w:rsidRDefault="000010D1" w:rsidP="000010D1">
            <w:pPr>
              <w:jc w:val="right"/>
              <w:rPr>
                <w:b/>
                <w:bCs/>
                <w:color w:val="auto"/>
                <w:szCs w:val="22"/>
              </w:rPr>
            </w:pPr>
            <w:r>
              <w:rPr>
                <w:b/>
                <w:bCs/>
                <w:color w:val="auto"/>
                <w:szCs w:val="22"/>
              </w:rPr>
              <w:t>Mar-18</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0010D1" w:rsidRPr="00D5469A" w:rsidRDefault="000010D1" w:rsidP="000010D1">
            <w:pPr>
              <w:jc w:val="right"/>
              <w:rPr>
                <w:b/>
                <w:bCs/>
                <w:color w:val="auto"/>
                <w:szCs w:val="22"/>
              </w:rPr>
            </w:pPr>
            <w:r>
              <w:rPr>
                <w:b/>
                <w:bCs/>
                <w:color w:val="auto"/>
                <w:szCs w:val="22"/>
              </w:rPr>
              <w:t>Jun-18</w:t>
            </w:r>
          </w:p>
        </w:tc>
        <w:tc>
          <w:tcPr>
            <w:tcW w:w="990" w:type="dxa"/>
            <w:tcBorders>
              <w:top w:val="single" w:sz="8" w:space="0" w:color="auto"/>
              <w:left w:val="single" w:sz="4" w:space="0" w:color="auto"/>
              <w:bottom w:val="single" w:sz="12" w:space="0" w:color="auto"/>
              <w:right w:val="single" w:sz="4" w:space="0" w:color="auto"/>
            </w:tcBorders>
            <w:shd w:val="clear" w:color="auto" w:fill="auto"/>
            <w:vAlign w:val="center"/>
          </w:tcPr>
          <w:p w:rsidR="000010D1" w:rsidRPr="00D5469A" w:rsidRDefault="000010D1" w:rsidP="000010D1">
            <w:pPr>
              <w:jc w:val="right"/>
              <w:rPr>
                <w:b/>
                <w:bCs/>
                <w:color w:val="auto"/>
                <w:szCs w:val="22"/>
              </w:rPr>
            </w:pPr>
            <w:r>
              <w:rPr>
                <w:b/>
                <w:bCs/>
                <w:color w:val="auto"/>
                <w:szCs w:val="22"/>
              </w:rPr>
              <w:t>Sep-18</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rsidR="000010D1" w:rsidRPr="00D5469A" w:rsidRDefault="000010D1" w:rsidP="000010D1">
            <w:pPr>
              <w:jc w:val="right"/>
              <w:rPr>
                <w:b/>
                <w:bCs/>
                <w:color w:val="auto"/>
                <w:szCs w:val="22"/>
              </w:rPr>
            </w:pPr>
            <w:r>
              <w:rPr>
                <w:b/>
                <w:bCs/>
                <w:color w:val="auto"/>
                <w:szCs w:val="22"/>
              </w:rPr>
              <w:t>Dec-18</w:t>
            </w:r>
          </w:p>
        </w:tc>
        <w:tc>
          <w:tcPr>
            <w:tcW w:w="792" w:type="dxa"/>
            <w:tcBorders>
              <w:top w:val="single" w:sz="8" w:space="0" w:color="auto"/>
              <w:left w:val="single" w:sz="4" w:space="0" w:color="auto"/>
              <w:bottom w:val="single" w:sz="12" w:space="0" w:color="auto"/>
            </w:tcBorders>
            <w:shd w:val="clear" w:color="auto" w:fill="auto"/>
            <w:noWrap/>
            <w:vAlign w:val="center"/>
          </w:tcPr>
          <w:p w:rsidR="000010D1" w:rsidRPr="00D5469A" w:rsidRDefault="000010D1" w:rsidP="000010D1">
            <w:pPr>
              <w:jc w:val="right"/>
              <w:rPr>
                <w:b/>
                <w:bCs/>
                <w:color w:val="auto"/>
                <w:szCs w:val="22"/>
              </w:rPr>
            </w:pPr>
            <w:r>
              <w:rPr>
                <w:b/>
                <w:bCs/>
                <w:color w:val="auto"/>
                <w:szCs w:val="22"/>
              </w:rPr>
              <w:t>Mar-19</w:t>
            </w:r>
          </w:p>
        </w:tc>
      </w:tr>
      <w:tr w:rsidR="000010D1" w:rsidRPr="00D5469A" w:rsidTr="00DF4C38">
        <w:trPr>
          <w:trHeight w:hRule="exact" w:val="259"/>
        </w:trPr>
        <w:tc>
          <w:tcPr>
            <w:tcW w:w="4068" w:type="dxa"/>
            <w:tcBorders>
              <w:top w:val="single" w:sz="12" w:space="0" w:color="auto"/>
            </w:tcBorders>
            <w:shd w:val="clear" w:color="auto" w:fill="auto"/>
            <w:noWrap/>
            <w:vAlign w:val="center"/>
          </w:tcPr>
          <w:p w:rsidR="000010D1" w:rsidRPr="00D5469A" w:rsidRDefault="000010D1" w:rsidP="000010D1">
            <w:pPr>
              <w:ind w:left="87"/>
              <w:jc w:val="left"/>
              <w:rPr>
                <w:b/>
                <w:bCs/>
                <w:color w:val="auto"/>
                <w:szCs w:val="16"/>
              </w:rPr>
            </w:pPr>
            <w:r w:rsidRPr="00D5469A">
              <w:rPr>
                <w:b/>
                <w:bCs/>
                <w:color w:val="auto"/>
                <w:szCs w:val="16"/>
              </w:rPr>
              <w:t>1 Non-financial Corporations</w:t>
            </w:r>
          </w:p>
        </w:tc>
        <w:tc>
          <w:tcPr>
            <w:tcW w:w="1170" w:type="dxa"/>
            <w:tcBorders>
              <w:top w:val="single" w:sz="12" w:space="0" w:color="auto"/>
            </w:tcBorders>
            <w:shd w:val="clear" w:color="auto" w:fill="auto"/>
            <w:noWrap/>
            <w:vAlign w:val="center"/>
          </w:tcPr>
          <w:p w:rsidR="000010D1" w:rsidRDefault="000010D1" w:rsidP="000010D1">
            <w:pPr>
              <w:jc w:val="right"/>
              <w:rPr>
                <w:b/>
                <w:bCs/>
                <w:sz w:val="14"/>
                <w:szCs w:val="14"/>
              </w:rPr>
            </w:pPr>
            <w:r>
              <w:rPr>
                <w:b/>
                <w:bCs/>
                <w:sz w:val="14"/>
                <w:szCs w:val="14"/>
              </w:rPr>
              <w:t>81,425</w:t>
            </w:r>
          </w:p>
        </w:tc>
        <w:tc>
          <w:tcPr>
            <w:tcW w:w="900" w:type="dxa"/>
            <w:tcBorders>
              <w:top w:val="single" w:sz="12" w:space="0" w:color="auto"/>
            </w:tcBorders>
            <w:shd w:val="clear" w:color="auto" w:fill="auto"/>
            <w:noWrap/>
            <w:vAlign w:val="center"/>
          </w:tcPr>
          <w:p w:rsidR="000010D1" w:rsidRDefault="000010D1" w:rsidP="000010D1">
            <w:pPr>
              <w:jc w:val="right"/>
              <w:rPr>
                <w:b/>
                <w:bCs/>
                <w:sz w:val="14"/>
                <w:szCs w:val="14"/>
              </w:rPr>
            </w:pPr>
            <w:r>
              <w:rPr>
                <w:b/>
                <w:bCs/>
                <w:sz w:val="14"/>
                <w:szCs w:val="14"/>
              </w:rPr>
              <w:t>85,834</w:t>
            </w:r>
          </w:p>
        </w:tc>
        <w:tc>
          <w:tcPr>
            <w:tcW w:w="900" w:type="dxa"/>
            <w:tcBorders>
              <w:top w:val="single" w:sz="12" w:space="0" w:color="auto"/>
            </w:tcBorders>
            <w:shd w:val="clear" w:color="auto" w:fill="auto"/>
            <w:noWrap/>
            <w:vAlign w:val="center"/>
          </w:tcPr>
          <w:p w:rsidR="000010D1" w:rsidRDefault="000010D1" w:rsidP="000010D1">
            <w:pPr>
              <w:jc w:val="right"/>
              <w:rPr>
                <w:b/>
                <w:bCs/>
                <w:sz w:val="14"/>
                <w:szCs w:val="14"/>
              </w:rPr>
            </w:pPr>
            <w:r>
              <w:rPr>
                <w:b/>
                <w:bCs/>
                <w:sz w:val="14"/>
                <w:szCs w:val="14"/>
              </w:rPr>
              <w:t>97,501</w:t>
            </w:r>
          </w:p>
        </w:tc>
        <w:tc>
          <w:tcPr>
            <w:tcW w:w="990" w:type="dxa"/>
            <w:tcBorders>
              <w:top w:val="single" w:sz="12" w:space="0" w:color="auto"/>
            </w:tcBorders>
            <w:shd w:val="clear" w:color="auto" w:fill="auto"/>
            <w:noWrap/>
            <w:vAlign w:val="center"/>
          </w:tcPr>
          <w:p w:rsidR="000010D1" w:rsidRDefault="000010D1" w:rsidP="000010D1">
            <w:pPr>
              <w:jc w:val="right"/>
              <w:rPr>
                <w:b/>
                <w:bCs/>
                <w:sz w:val="14"/>
                <w:szCs w:val="14"/>
              </w:rPr>
            </w:pPr>
            <w:r>
              <w:rPr>
                <w:b/>
                <w:bCs/>
                <w:sz w:val="14"/>
                <w:szCs w:val="14"/>
              </w:rPr>
              <w:t>91,250</w:t>
            </w:r>
          </w:p>
        </w:tc>
        <w:tc>
          <w:tcPr>
            <w:tcW w:w="900" w:type="dxa"/>
            <w:tcBorders>
              <w:top w:val="single" w:sz="12" w:space="0" w:color="auto"/>
            </w:tcBorders>
            <w:shd w:val="clear" w:color="auto" w:fill="auto"/>
            <w:noWrap/>
            <w:vAlign w:val="center"/>
          </w:tcPr>
          <w:p w:rsidR="000010D1" w:rsidRDefault="000010D1" w:rsidP="000010D1">
            <w:pPr>
              <w:jc w:val="right"/>
              <w:rPr>
                <w:b/>
                <w:bCs/>
                <w:sz w:val="14"/>
                <w:szCs w:val="14"/>
              </w:rPr>
            </w:pPr>
            <w:r>
              <w:rPr>
                <w:b/>
                <w:bCs/>
                <w:sz w:val="14"/>
                <w:szCs w:val="14"/>
              </w:rPr>
              <w:t>97,597</w:t>
            </w:r>
          </w:p>
        </w:tc>
        <w:tc>
          <w:tcPr>
            <w:tcW w:w="792" w:type="dxa"/>
            <w:tcBorders>
              <w:top w:val="single" w:sz="12" w:space="0" w:color="auto"/>
            </w:tcBorders>
            <w:shd w:val="clear" w:color="auto" w:fill="auto"/>
            <w:noWrap/>
            <w:vAlign w:val="center"/>
          </w:tcPr>
          <w:p w:rsidR="000010D1" w:rsidRDefault="000010D1" w:rsidP="000010D1">
            <w:pPr>
              <w:jc w:val="right"/>
              <w:rPr>
                <w:b/>
                <w:bCs/>
                <w:sz w:val="14"/>
                <w:szCs w:val="14"/>
              </w:rPr>
            </w:pPr>
            <w:r>
              <w:rPr>
                <w:b/>
                <w:bCs/>
                <w:sz w:val="14"/>
                <w:szCs w:val="14"/>
              </w:rPr>
              <w:t>96,778</w:t>
            </w:r>
          </w:p>
        </w:tc>
      </w:tr>
      <w:tr w:rsidR="000010D1" w:rsidRPr="00D5469A" w:rsidTr="00DF4C38">
        <w:trPr>
          <w:trHeight w:hRule="exact" w:val="259"/>
        </w:trPr>
        <w:tc>
          <w:tcPr>
            <w:tcW w:w="4068" w:type="dxa"/>
            <w:shd w:val="clear" w:color="auto" w:fill="auto"/>
            <w:noWrap/>
            <w:vAlign w:val="center"/>
          </w:tcPr>
          <w:p w:rsidR="000010D1" w:rsidRPr="00D5469A" w:rsidRDefault="000010D1" w:rsidP="000010D1">
            <w:pPr>
              <w:ind w:left="267"/>
              <w:jc w:val="left"/>
              <w:rPr>
                <w:color w:val="auto"/>
                <w:szCs w:val="16"/>
              </w:rPr>
            </w:pPr>
            <w:r w:rsidRPr="00D5469A">
              <w:rPr>
                <w:color w:val="auto"/>
                <w:szCs w:val="16"/>
              </w:rPr>
              <w:t xml:space="preserve"> i Public</w:t>
            </w:r>
          </w:p>
        </w:tc>
        <w:tc>
          <w:tcPr>
            <w:tcW w:w="1170" w:type="dxa"/>
            <w:shd w:val="clear" w:color="auto" w:fill="auto"/>
            <w:noWrap/>
            <w:vAlign w:val="center"/>
          </w:tcPr>
          <w:p w:rsidR="000010D1" w:rsidRDefault="000010D1" w:rsidP="000010D1">
            <w:pPr>
              <w:jc w:val="right"/>
              <w:rPr>
                <w:sz w:val="14"/>
                <w:szCs w:val="14"/>
              </w:rPr>
            </w:pPr>
            <w:r>
              <w:rPr>
                <w:sz w:val="14"/>
                <w:szCs w:val="14"/>
              </w:rPr>
              <w:t>23,707</w:t>
            </w:r>
          </w:p>
        </w:tc>
        <w:tc>
          <w:tcPr>
            <w:tcW w:w="900" w:type="dxa"/>
            <w:shd w:val="clear" w:color="auto" w:fill="auto"/>
            <w:noWrap/>
            <w:vAlign w:val="center"/>
          </w:tcPr>
          <w:p w:rsidR="000010D1" w:rsidRDefault="000010D1" w:rsidP="000010D1">
            <w:pPr>
              <w:jc w:val="right"/>
              <w:rPr>
                <w:sz w:val="14"/>
                <w:szCs w:val="14"/>
              </w:rPr>
            </w:pPr>
            <w:r>
              <w:rPr>
                <w:sz w:val="14"/>
                <w:szCs w:val="14"/>
              </w:rPr>
              <w:t>23,639</w:t>
            </w:r>
          </w:p>
        </w:tc>
        <w:tc>
          <w:tcPr>
            <w:tcW w:w="900" w:type="dxa"/>
            <w:shd w:val="clear" w:color="auto" w:fill="auto"/>
            <w:noWrap/>
            <w:vAlign w:val="center"/>
          </w:tcPr>
          <w:p w:rsidR="000010D1" w:rsidRDefault="000010D1" w:rsidP="000010D1">
            <w:pPr>
              <w:jc w:val="right"/>
              <w:rPr>
                <w:sz w:val="14"/>
                <w:szCs w:val="14"/>
              </w:rPr>
            </w:pPr>
            <w:r>
              <w:rPr>
                <w:sz w:val="14"/>
                <w:szCs w:val="14"/>
              </w:rPr>
              <w:t>25,217</w:t>
            </w:r>
          </w:p>
        </w:tc>
        <w:tc>
          <w:tcPr>
            <w:tcW w:w="990" w:type="dxa"/>
            <w:shd w:val="clear" w:color="auto" w:fill="auto"/>
            <w:noWrap/>
            <w:vAlign w:val="center"/>
          </w:tcPr>
          <w:p w:rsidR="000010D1" w:rsidRDefault="000010D1" w:rsidP="000010D1">
            <w:pPr>
              <w:jc w:val="right"/>
              <w:rPr>
                <w:sz w:val="14"/>
                <w:szCs w:val="14"/>
              </w:rPr>
            </w:pPr>
            <w:r>
              <w:rPr>
                <w:sz w:val="14"/>
                <w:szCs w:val="14"/>
              </w:rPr>
              <w:t>22,516</w:t>
            </w:r>
          </w:p>
        </w:tc>
        <w:tc>
          <w:tcPr>
            <w:tcW w:w="900" w:type="dxa"/>
            <w:shd w:val="clear" w:color="auto" w:fill="auto"/>
            <w:noWrap/>
            <w:vAlign w:val="center"/>
          </w:tcPr>
          <w:p w:rsidR="000010D1" w:rsidRDefault="000010D1" w:rsidP="000010D1">
            <w:pPr>
              <w:jc w:val="right"/>
              <w:rPr>
                <w:sz w:val="14"/>
                <w:szCs w:val="14"/>
              </w:rPr>
            </w:pPr>
            <w:r>
              <w:rPr>
                <w:sz w:val="14"/>
                <w:szCs w:val="14"/>
              </w:rPr>
              <w:t>20,714</w:t>
            </w:r>
          </w:p>
        </w:tc>
        <w:tc>
          <w:tcPr>
            <w:tcW w:w="792" w:type="dxa"/>
            <w:shd w:val="clear" w:color="auto" w:fill="auto"/>
            <w:noWrap/>
            <w:vAlign w:val="center"/>
          </w:tcPr>
          <w:p w:rsidR="000010D1" w:rsidRDefault="000010D1" w:rsidP="000010D1">
            <w:pPr>
              <w:jc w:val="right"/>
              <w:rPr>
                <w:sz w:val="14"/>
                <w:szCs w:val="14"/>
              </w:rPr>
            </w:pPr>
            <w:r>
              <w:rPr>
                <w:sz w:val="14"/>
                <w:szCs w:val="14"/>
              </w:rPr>
              <w:t>18,890</w:t>
            </w:r>
          </w:p>
        </w:tc>
      </w:tr>
      <w:tr w:rsidR="000010D1" w:rsidRPr="00D5469A" w:rsidTr="00DF4C38">
        <w:trPr>
          <w:trHeight w:hRule="exact" w:val="259"/>
        </w:trPr>
        <w:tc>
          <w:tcPr>
            <w:tcW w:w="4068" w:type="dxa"/>
            <w:shd w:val="clear" w:color="auto" w:fill="auto"/>
            <w:noWrap/>
            <w:vAlign w:val="center"/>
          </w:tcPr>
          <w:p w:rsidR="000010D1" w:rsidRPr="00D5469A" w:rsidRDefault="000010D1" w:rsidP="000010D1">
            <w:pPr>
              <w:ind w:left="267"/>
              <w:jc w:val="left"/>
              <w:rPr>
                <w:color w:val="auto"/>
                <w:szCs w:val="16"/>
              </w:rPr>
            </w:pPr>
            <w:r w:rsidRPr="00D5469A">
              <w:rPr>
                <w:color w:val="auto"/>
                <w:szCs w:val="16"/>
              </w:rPr>
              <w:t xml:space="preserve"> ii Private</w:t>
            </w:r>
          </w:p>
        </w:tc>
        <w:tc>
          <w:tcPr>
            <w:tcW w:w="1170" w:type="dxa"/>
            <w:shd w:val="clear" w:color="auto" w:fill="auto"/>
            <w:noWrap/>
            <w:vAlign w:val="center"/>
          </w:tcPr>
          <w:p w:rsidR="000010D1" w:rsidRDefault="000010D1" w:rsidP="000010D1">
            <w:pPr>
              <w:jc w:val="right"/>
              <w:rPr>
                <w:sz w:val="14"/>
                <w:szCs w:val="14"/>
              </w:rPr>
            </w:pPr>
            <w:r>
              <w:rPr>
                <w:sz w:val="14"/>
                <w:szCs w:val="14"/>
              </w:rPr>
              <w:t>57,718</w:t>
            </w:r>
          </w:p>
        </w:tc>
        <w:tc>
          <w:tcPr>
            <w:tcW w:w="900" w:type="dxa"/>
            <w:shd w:val="clear" w:color="auto" w:fill="auto"/>
            <w:noWrap/>
            <w:vAlign w:val="center"/>
          </w:tcPr>
          <w:p w:rsidR="000010D1" w:rsidRDefault="000010D1" w:rsidP="000010D1">
            <w:pPr>
              <w:jc w:val="right"/>
              <w:rPr>
                <w:sz w:val="14"/>
                <w:szCs w:val="14"/>
              </w:rPr>
            </w:pPr>
            <w:r>
              <w:rPr>
                <w:sz w:val="14"/>
                <w:szCs w:val="14"/>
              </w:rPr>
              <w:t>62,195</w:t>
            </w:r>
          </w:p>
        </w:tc>
        <w:tc>
          <w:tcPr>
            <w:tcW w:w="900" w:type="dxa"/>
            <w:shd w:val="clear" w:color="auto" w:fill="auto"/>
            <w:noWrap/>
            <w:vAlign w:val="center"/>
          </w:tcPr>
          <w:p w:rsidR="000010D1" w:rsidRDefault="000010D1" w:rsidP="000010D1">
            <w:pPr>
              <w:jc w:val="right"/>
              <w:rPr>
                <w:sz w:val="14"/>
                <w:szCs w:val="14"/>
              </w:rPr>
            </w:pPr>
            <w:r>
              <w:rPr>
                <w:sz w:val="14"/>
                <w:szCs w:val="14"/>
              </w:rPr>
              <w:t>72,284</w:t>
            </w:r>
          </w:p>
        </w:tc>
        <w:tc>
          <w:tcPr>
            <w:tcW w:w="990" w:type="dxa"/>
            <w:shd w:val="clear" w:color="auto" w:fill="auto"/>
            <w:noWrap/>
            <w:vAlign w:val="center"/>
          </w:tcPr>
          <w:p w:rsidR="000010D1" w:rsidRDefault="000010D1" w:rsidP="000010D1">
            <w:pPr>
              <w:jc w:val="right"/>
              <w:rPr>
                <w:sz w:val="14"/>
                <w:szCs w:val="14"/>
              </w:rPr>
            </w:pPr>
            <w:r>
              <w:rPr>
                <w:sz w:val="14"/>
                <w:szCs w:val="14"/>
              </w:rPr>
              <w:t>68,734</w:t>
            </w:r>
          </w:p>
        </w:tc>
        <w:tc>
          <w:tcPr>
            <w:tcW w:w="900" w:type="dxa"/>
            <w:shd w:val="clear" w:color="auto" w:fill="auto"/>
            <w:noWrap/>
            <w:vAlign w:val="center"/>
          </w:tcPr>
          <w:p w:rsidR="000010D1" w:rsidRDefault="000010D1" w:rsidP="000010D1">
            <w:pPr>
              <w:jc w:val="right"/>
              <w:rPr>
                <w:sz w:val="14"/>
                <w:szCs w:val="14"/>
              </w:rPr>
            </w:pPr>
            <w:r>
              <w:rPr>
                <w:sz w:val="14"/>
                <w:szCs w:val="14"/>
              </w:rPr>
              <w:t>76,883</w:t>
            </w:r>
          </w:p>
        </w:tc>
        <w:tc>
          <w:tcPr>
            <w:tcW w:w="792" w:type="dxa"/>
            <w:shd w:val="clear" w:color="auto" w:fill="auto"/>
            <w:noWrap/>
            <w:vAlign w:val="center"/>
          </w:tcPr>
          <w:p w:rsidR="000010D1" w:rsidRDefault="000010D1" w:rsidP="000010D1">
            <w:pPr>
              <w:jc w:val="right"/>
              <w:rPr>
                <w:sz w:val="14"/>
                <w:szCs w:val="14"/>
              </w:rPr>
            </w:pPr>
            <w:r>
              <w:rPr>
                <w:sz w:val="14"/>
                <w:szCs w:val="14"/>
              </w:rPr>
              <w:t>77,888</w:t>
            </w:r>
          </w:p>
        </w:tc>
      </w:tr>
      <w:tr w:rsidR="000010D1" w:rsidRPr="00D5469A" w:rsidTr="00DF4C38">
        <w:trPr>
          <w:trHeight w:hRule="exact" w:val="259"/>
        </w:trPr>
        <w:tc>
          <w:tcPr>
            <w:tcW w:w="4068" w:type="dxa"/>
            <w:shd w:val="clear" w:color="auto" w:fill="auto"/>
            <w:noWrap/>
            <w:vAlign w:val="center"/>
          </w:tcPr>
          <w:p w:rsidR="000010D1" w:rsidRPr="00D5469A" w:rsidRDefault="000010D1" w:rsidP="000010D1">
            <w:pPr>
              <w:ind w:left="87"/>
              <w:jc w:val="left"/>
              <w:rPr>
                <w:b/>
                <w:bCs/>
                <w:color w:val="auto"/>
                <w:szCs w:val="16"/>
              </w:rPr>
            </w:pPr>
            <w:r w:rsidRPr="00D5469A">
              <w:rPr>
                <w:b/>
                <w:bCs/>
                <w:color w:val="auto"/>
                <w:szCs w:val="16"/>
              </w:rPr>
              <w:t>2 Financial Corporations</w:t>
            </w:r>
          </w:p>
        </w:tc>
        <w:tc>
          <w:tcPr>
            <w:tcW w:w="1170" w:type="dxa"/>
            <w:shd w:val="clear" w:color="auto" w:fill="auto"/>
            <w:noWrap/>
            <w:vAlign w:val="center"/>
          </w:tcPr>
          <w:p w:rsidR="000010D1" w:rsidRDefault="000010D1" w:rsidP="000010D1">
            <w:pPr>
              <w:jc w:val="right"/>
              <w:rPr>
                <w:b/>
                <w:bCs/>
                <w:sz w:val="14"/>
                <w:szCs w:val="14"/>
              </w:rPr>
            </w:pPr>
            <w:r>
              <w:rPr>
                <w:b/>
                <w:bCs/>
                <w:sz w:val="14"/>
                <w:szCs w:val="14"/>
              </w:rPr>
              <w:t>23,769</w:t>
            </w:r>
          </w:p>
        </w:tc>
        <w:tc>
          <w:tcPr>
            <w:tcW w:w="900" w:type="dxa"/>
            <w:shd w:val="clear" w:color="auto" w:fill="auto"/>
            <w:noWrap/>
            <w:vAlign w:val="center"/>
          </w:tcPr>
          <w:p w:rsidR="000010D1" w:rsidRDefault="000010D1" w:rsidP="000010D1">
            <w:pPr>
              <w:jc w:val="right"/>
              <w:rPr>
                <w:b/>
                <w:bCs/>
                <w:sz w:val="14"/>
                <w:szCs w:val="14"/>
              </w:rPr>
            </w:pPr>
            <w:r>
              <w:rPr>
                <w:b/>
                <w:bCs/>
                <w:sz w:val="14"/>
                <w:szCs w:val="14"/>
              </w:rPr>
              <w:t>23,109</w:t>
            </w:r>
          </w:p>
        </w:tc>
        <w:tc>
          <w:tcPr>
            <w:tcW w:w="900" w:type="dxa"/>
            <w:shd w:val="clear" w:color="auto" w:fill="auto"/>
            <w:noWrap/>
            <w:vAlign w:val="center"/>
          </w:tcPr>
          <w:p w:rsidR="000010D1" w:rsidRDefault="000010D1" w:rsidP="000010D1">
            <w:pPr>
              <w:jc w:val="right"/>
              <w:rPr>
                <w:b/>
                <w:bCs/>
                <w:sz w:val="14"/>
                <w:szCs w:val="14"/>
              </w:rPr>
            </w:pPr>
            <w:r>
              <w:rPr>
                <w:b/>
                <w:bCs/>
                <w:sz w:val="14"/>
                <w:szCs w:val="14"/>
              </w:rPr>
              <w:t>25,803</w:t>
            </w:r>
          </w:p>
        </w:tc>
        <w:tc>
          <w:tcPr>
            <w:tcW w:w="990" w:type="dxa"/>
            <w:shd w:val="clear" w:color="auto" w:fill="auto"/>
            <w:noWrap/>
            <w:vAlign w:val="center"/>
          </w:tcPr>
          <w:p w:rsidR="000010D1" w:rsidRDefault="000010D1" w:rsidP="000010D1">
            <w:pPr>
              <w:jc w:val="right"/>
              <w:rPr>
                <w:b/>
                <w:bCs/>
                <w:sz w:val="14"/>
                <w:szCs w:val="14"/>
              </w:rPr>
            </w:pPr>
            <w:r>
              <w:rPr>
                <w:b/>
                <w:bCs/>
                <w:sz w:val="14"/>
                <w:szCs w:val="14"/>
              </w:rPr>
              <w:t>22,673</w:t>
            </w:r>
          </w:p>
        </w:tc>
        <w:tc>
          <w:tcPr>
            <w:tcW w:w="900" w:type="dxa"/>
            <w:shd w:val="clear" w:color="auto" w:fill="auto"/>
            <w:noWrap/>
            <w:vAlign w:val="center"/>
          </w:tcPr>
          <w:p w:rsidR="000010D1" w:rsidRDefault="000010D1" w:rsidP="000010D1">
            <w:pPr>
              <w:jc w:val="right"/>
              <w:rPr>
                <w:b/>
                <w:bCs/>
                <w:sz w:val="14"/>
                <w:szCs w:val="14"/>
              </w:rPr>
            </w:pPr>
            <w:r>
              <w:rPr>
                <w:b/>
                <w:bCs/>
                <w:sz w:val="14"/>
                <w:szCs w:val="14"/>
              </w:rPr>
              <w:t>30,068</w:t>
            </w:r>
          </w:p>
        </w:tc>
        <w:tc>
          <w:tcPr>
            <w:tcW w:w="792" w:type="dxa"/>
            <w:shd w:val="clear" w:color="auto" w:fill="auto"/>
            <w:noWrap/>
            <w:vAlign w:val="center"/>
          </w:tcPr>
          <w:p w:rsidR="000010D1" w:rsidRDefault="000010D1" w:rsidP="000010D1">
            <w:pPr>
              <w:jc w:val="right"/>
              <w:rPr>
                <w:b/>
                <w:bCs/>
                <w:sz w:val="14"/>
                <w:szCs w:val="14"/>
              </w:rPr>
            </w:pPr>
            <w:r>
              <w:rPr>
                <w:b/>
                <w:bCs/>
                <w:sz w:val="14"/>
                <w:szCs w:val="14"/>
              </w:rPr>
              <w:t>25,289</w:t>
            </w:r>
          </w:p>
        </w:tc>
      </w:tr>
      <w:tr w:rsidR="000010D1" w:rsidRPr="00D5469A" w:rsidTr="00DF4C38">
        <w:trPr>
          <w:trHeight w:hRule="exact" w:val="259"/>
        </w:trPr>
        <w:tc>
          <w:tcPr>
            <w:tcW w:w="4068" w:type="dxa"/>
            <w:shd w:val="clear" w:color="auto" w:fill="auto"/>
            <w:noWrap/>
            <w:vAlign w:val="center"/>
          </w:tcPr>
          <w:p w:rsidR="000010D1" w:rsidRPr="00D5469A" w:rsidRDefault="000010D1" w:rsidP="000010D1">
            <w:pPr>
              <w:ind w:left="267"/>
              <w:jc w:val="left"/>
              <w:rPr>
                <w:color w:val="auto"/>
                <w:szCs w:val="16"/>
              </w:rPr>
            </w:pPr>
            <w:r w:rsidRPr="00D5469A">
              <w:rPr>
                <w:color w:val="auto"/>
                <w:szCs w:val="16"/>
              </w:rPr>
              <w:t>i Deposit money institutions</w:t>
            </w:r>
          </w:p>
        </w:tc>
        <w:tc>
          <w:tcPr>
            <w:tcW w:w="1170" w:type="dxa"/>
            <w:shd w:val="clear" w:color="auto" w:fill="auto"/>
            <w:noWrap/>
            <w:vAlign w:val="center"/>
          </w:tcPr>
          <w:p w:rsidR="000010D1" w:rsidRDefault="000010D1" w:rsidP="000010D1">
            <w:pPr>
              <w:jc w:val="right"/>
              <w:rPr>
                <w:sz w:val="14"/>
                <w:szCs w:val="14"/>
              </w:rPr>
            </w:pPr>
            <w:r>
              <w:rPr>
                <w:sz w:val="14"/>
                <w:szCs w:val="14"/>
              </w:rPr>
              <w:t>2,788</w:t>
            </w:r>
          </w:p>
        </w:tc>
        <w:tc>
          <w:tcPr>
            <w:tcW w:w="900" w:type="dxa"/>
            <w:shd w:val="clear" w:color="auto" w:fill="auto"/>
            <w:noWrap/>
            <w:vAlign w:val="center"/>
          </w:tcPr>
          <w:p w:rsidR="000010D1" w:rsidRDefault="000010D1" w:rsidP="000010D1">
            <w:pPr>
              <w:jc w:val="right"/>
              <w:rPr>
                <w:sz w:val="14"/>
                <w:szCs w:val="14"/>
              </w:rPr>
            </w:pPr>
            <w:r>
              <w:rPr>
                <w:sz w:val="14"/>
                <w:szCs w:val="14"/>
              </w:rPr>
              <w:t>3,533</w:t>
            </w:r>
          </w:p>
        </w:tc>
        <w:tc>
          <w:tcPr>
            <w:tcW w:w="900" w:type="dxa"/>
            <w:shd w:val="clear" w:color="auto" w:fill="auto"/>
            <w:noWrap/>
            <w:vAlign w:val="center"/>
          </w:tcPr>
          <w:p w:rsidR="000010D1" w:rsidRDefault="000010D1" w:rsidP="000010D1">
            <w:pPr>
              <w:jc w:val="right"/>
              <w:rPr>
                <w:sz w:val="14"/>
                <w:szCs w:val="14"/>
              </w:rPr>
            </w:pPr>
            <w:r>
              <w:rPr>
                <w:sz w:val="14"/>
                <w:szCs w:val="14"/>
              </w:rPr>
              <w:t>3,171</w:t>
            </w:r>
          </w:p>
        </w:tc>
        <w:tc>
          <w:tcPr>
            <w:tcW w:w="990" w:type="dxa"/>
            <w:shd w:val="clear" w:color="auto" w:fill="auto"/>
            <w:noWrap/>
            <w:vAlign w:val="center"/>
          </w:tcPr>
          <w:p w:rsidR="000010D1" w:rsidRDefault="000010D1" w:rsidP="000010D1">
            <w:pPr>
              <w:jc w:val="right"/>
              <w:rPr>
                <w:sz w:val="14"/>
                <w:szCs w:val="14"/>
              </w:rPr>
            </w:pPr>
            <w:r>
              <w:rPr>
                <w:sz w:val="14"/>
                <w:szCs w:val="14"/>
              </w:rPr>
              <w:t>3,774</w:t>
            </w:r>
          </w:p>
        </w:tc>
        <w:tc>
          <w:tcPr>
            <w:tcW w:w="900" w:type="dxa"/>
            <w:shd w:val="clear" w:color="auto" w:fill="auto"/>
            <w:noWrap/>
            <w:vAlign w:val="center"/>
          </w:tcPr>
          <w:p w:rsidR="000010D1" w:rsidRDefault="000010D1" w:rsidP="000010D1">
            <w:pPr>
              <w:jc w:val="right"/>
              <w:rPr>
                <w:sz w:val="14"/>
                <w:szCs w:val="14"/>
              </w:rPr>
            </w:pPr>
            <w:r>
              <w:rPr>
                <w:sz w:val="14"/>
                <w:szCs w:val="14"/>
              </w:rPr>
              <w:t>6,141</w:t>
            </w:r>
          </w:p>
        </w:tc>
        <w:tc>
          <w:tcPr>
            <w:tcW w:w="792" w:type="dxa"/>
            <w:shd w:val="clear" w:color="auto" w:fill="auto"/>
            <w:noWrap/>
            <w:vAlign w:val="center"/>
          </w:tcPr>
          <w:p w:rsidR="000010D1" w:rsidRDefault="000010D1" w:rsidP="000010D1">
            <w:pPr>
              <w:jc w:val="right"/>
              <w:rPr>
                <w:sz w:val="14"/>
                <w:szCs w:val="14"/>
              </w:rPr>
            </w:pPr>
            <w:r>
              <w:rPr>
                <w:sz w:val="14"/>
                <w:szCs w:val="14"/>
              </w:rPr>
              <w:t>7,452</w:t>
            </w:r>
          </w:p>
        </w:tc>
      </w:tr>
      <w:tr w:rsidR="000010D1" w:rsidRPr="00D5469A" w:rsidTr="00DF4C38">
        <w:trPr>
          <w:trHeight w:hRule="exact" w:val="259"/>
        </w:trPr>
        <w:tc>
          <w:tcPr>
            <w:tcW w:w="4068" w:type="dxa"/>
            <w:shd w:val="clear" w:color="auto" w:fill="auto"/>
            <w:noWrap/>
            <w:vAlign w:val="center"/>
          </w:tcPr>
          <w:p w:rsidR="000010D1" w:rsidRPr="00D5469A" w:rsidRDefault="000010D1" w:rsidP="000010D1">
            <w:pPr>
              <w:ind w:left="267"/>
              <w:jc w:val="left"/>
              <w:rPr>
                <w:color w:val="auto"/>
                <w:szCs w:val="16"/>
              </w:rPr>
            </w:pPr>
            <w:r w:rsidRPr="00D5469A">
              <w:rPr>
                <w:color w:val="auto"/>
                <w:szCs w:val="16"/>
              </w:rPr>
              <w:t>ii Other deposit accepting institutions</w:t>
            </w:r>
          </w:p>
        </w:tc>
        <w:tc>
          <w:tcPr>
            <w:tcW w:w="1170" w:type="dxa"/>
            <w:shd w:val="clear" w:color="auto" w:fill="auto"/>
            <w:noWrap/>
            <w:vAlign w:val="center"/>
          </w:tcPr>
          <w:p w:rsidR="000010D1" w:rsidRDefault="000010D1" w:rsidP="000010D1">
            <w:pPr>
              <w:jc w:val="right"/>
              <w:rPr>
                <w:sz w:val="14"/>
                <w:szCs w:val="14"/>
              </w:rPr>
            </w:pPr>
            <w:r>
              <w:rPr>
                <w:sz w:val="14"/>
                <w:szCs w:val="14"/>
              </w:rPr>
              <w:t>13,320</w:t>
            </w:r>
          </w:p>
        </w:tc>
        <w:tc>
          <w:tcPr>
            <w:tcW w:w="900" w:type="dxa"/>
            <w:shd w:val="clear" w:color="auto" w:fill="auto"/>
            <w:noWrap/>
            <w:vAlign w:val="center"/>
          </w:tcPr>
          <w:p w:rsidR="000010D1" w:rsidRDefault="000010D1" w:rsidP="000010D1">
            <w:pPr>
              <w:jc w:val="right"/>
              <w:rPr>
                <w:sz w:val="14"/>
                <w:szCs w:val="14"/>
              </w:rPr>
            </w:pPr>
            <w:r>
              <w:rPr>
                <w:sz w:val="14"/>
                <w:szCs w:val="14"/>
              </w:rPr>
              <w:t>10,321</w:t>
            </w:r>
          </w:p>
        </w:tc>
        <w:tc>
          <w:tcPr>
            <w:tcW w:w="900" w:type="dxa"/>
            <w:shd w:val="clear" w:color="auto" w:fill="auto"/>
            <w:noWrap/>
            <w:vAlign w:val="center"/>
          </w:tcPr>
          <w:p w:rsidR="000010D1" w:rsidRDefault="000010D1" w:rsidP="000010D1">
            <w:pPr>
              <w:jc w:val="right"/>
              <w:rPr>
                <w:sz w:val="14"/>
                <w:szCs w:val="14"/>
              </w:rPr>
            </w:pPr>
            <w:r>
              <w:rPr>
                <w:sz w:val="14"/>
                <w:szCs w:val="14"/>
              </w:rPr>
              <w:t>12,038</w:t>
            </w:r>
          </w:p>
        </w:tc>
        <w:tc>
          <w:tcPr>
            <w:tcW w:w="990" w:type="dxa"/>
            <w:shd w:val="clear" w:color="auto" w:fill="auto"/>
            <w:noWrap/>
            <w:vAlign w:val="center"/>
          </w:tcPr>
          <w:p w:rsidR="000010D1" w:rsidRDefault="000010D1" w:rsidP="000010D1">
            <w:pPr>
              <w:jc w:val="right"/>
              <w:rPr>
                <w:sz w:val="14"/>
                <w:szCs w:val="14"/>
              </w:rPr>
            </w:pPr>
            <w:r>
              <w:rPr>
                <w:sz w:val="14"/>
                <w:szCs w:val="14"/>
              </w:rPr>
              <w:t>9,799</w:t>
            </w:r>
          </w:p>
        </w:tc>
        <w:tc>
          <w:tcPr>
            <w:tcW w:w="900" w:type="dxa"/>
            <w:shd w:val="clear" w:color="auto" w:fill="auto"/>
            <w:noWrap/>
            <w:vAlign w:val="center"/>
          </w:tcPr>
          <w:p w:rsidR="000010D1" w:rsidRDefault="000010D1" w:rsidP="000010D1">
            <w:pPr>
              <w:jc w:val="right"/>
              <w:rPr>
                <w:sz w:val="14"/>
                <w:szCs w:val="14"/>
              </w:rPr>
            </w:pPr>
            <w:r>
              <w:rPr>
                <w:sz w:val="14"/>
                <w:szCs w:val="14"/>
              </w:rPr>
              <w:t>14,974</w:t>
            </w:r>
          </w:p>
        </w:tc>
        <w:tc>
          <w:tcPr>
            <w:tcW w:w="792" w:type="dxa"/>
            <w:shd w:val="clear" w:color="auto" w:fill="auto"/>
            <w:noWrap/>
            <w:vAlign w:val="center"/>
          </w:tcPr>
          <w:p w:rsidR="000010D1" w:rsidRDefault="000010D1" w:rsidP="000010D1">
            <w:pPr>
              <w:jc w:val="right"/>
              <w:rPr>
                <w:sz w:val="14"/>
                <w:szCs w:val="14"/>
              </w:rPr>
            </w:pPr>
            <w:r>
              <w:rPr>
                <w:sz w:val="14"/>
                <w:szCs w:val="14"/>
              </w:rPr>
              <w:t>11,186</w:t>
            </w:r>
          </w:p>
        </w:tc>
      </w:tr>
      <w:tr w:rsidR="000010D1" w:rsidRPr="00D5469A" w:rsidTr="00DF4C38">
        <w:trPr>
          <w:trHeight w:hRule="exact" w:val="259"/>
        </w:trPr>
        <w:tc>
          <w:tcPr>
            <w:tcW w:w="4068" w:type="dxa"/>
            <w:shd w:val="clear" w:color="auto" w:fill="auto"/>
            <w:noWrap/>
            <w:vAlign w:val="center"/>
          </w:tcPr>
          <w:p w:rsidR="000010D1" w:rsidRPr="00D5469A" w:rsidRDefault="000010D1" w:rsidP="000010D1">
            <w:pPr>
              <w:ind w:left="267"/>
              <w:jc w:val="left"/>
              <w:rPr>
                <w:color w:val="auto"/>
                <w:szCs w:val="16"/>
              </w:rPr>
            </w:pPr>
            <w:r w:rsidRPr="00D5469A">
              <w:rPr>
                <w:color w:val="auto"/>
                <w:szCs w:val="16"/>
              </w:rPr>
              <w:t>iii Financial intermediaries</w:t>
            </w:r>
          </w:p>
        </w:tc>
        <w:tc>
          <w:tcPr>
            <w:tcW w:w="1170" w:type="dxa"/>
            <w:shd w:val="clear" w:color="auto" w:fill="auto"/>
            <w:noWrap/>
            <w:vAlign w:val="center"/>
          </w:tcPr>
          <w:p w:rsidR="000010D1" w:rsidRDefault="000010D1" w:rsidP="000010D1">
            <w:pPr>
              <w:jc w:val="right"/>
              <w:rPr>
                <w:sz w:val="14"/>
                <w:szCs w:val="14"/>
              </w:rPr>
            </w:pPr>
            <w:r>
              <w:rPr>
                <w:sz w:val="14"/>
                <w:szCs w:val="14"/>
              </w:rPr>
              <w:t>3,818</w:t>
            </w:r>
          </w:p>
        </w:tc>
        <w:tc>
          <w:tcPr>
            <w:tcW w:w="900" w:type="dxa"/>
            <w:shd w:val="clear" w:color="auto" w:fill="auto"/>
            <w:noWrap/>
            <w:vAlign w:val="center"/>
          </w:tcPr>
          <w:p w:rsidR="000010D1" w:rsidRDefault="000010D1" w:rsidP="000010D1">
            <w:pPr>
              <w:jc w:val="right"/>
              <w:rPr>
                <w:sz w:val="14"/>
                <w:szCs w:val="14"/>
              </w:rPr>
            </w:pPr>
            <w:r>
              <w:rPr>
                <w:sz w:val="14"/>
                <w:szCs w:val="14"/>
              </w:rPr>
              <w:t>4,118</w:t>
            </w:r>
          </w:p>
        </w:tc>
        <w:tc>
          <w:tcPr>
            <w:tcW w:w="900" w:type="dxa"/>
            <w:shd w:val="clear" w:color="auto" w:fill="auto"/>
            <w:noWrap/>
            <w:vAlign w:val="center"/>
          </w:tcPr>
          <w:p w:rsidR="000010D1" w:rsidRDefault="000010D1" w:rsidP="000010D1">
            <w:pPr>
              <w:jc w:val="right"/>
              <w:rPr>
                <w:sz w:val="14"/>
                <w:szCs w:val="14"/>
              </w:rPr>
            </w:pPr>
            <w:r>
              <w:rPr>
                <w:sz w:val="14"/>
                <w:szCs w:val="14"/>
              </w:rPr>
              <w:t>3,825</w:t>
            </w:r>
          </w:p>
        </w:tc>
        <w:tc>
          <w:tcPr>
            <w:tcW w:w="990" w:type="dxa"/>
            <w:shd w:val="clear" w:color="auto" w:fill="auto"/>
            <w:noWrap/>
            <w:vAlign w:val="center"/>
          </w:tcPr>
          <w:p w:rsidR="000010D1" w:rsidRDefault="000010D1" w:rsidP="000010D1">
            <w:pPr>
              <w:jc w:val="right"/>
              <w:rPr>
                <w:sz w:val="14"/>
                <w:szCs w:val="14"/>
              </w:rPr>
            </w:pPr>
            <w:r>
              <w:rPr>
                <w:sz w:val="14"/>
                <w:szCs w:val="14"/>
              </w:rPr>
              <w:t>1,775</w:t>
            </w:r>
          </w:p>
        </w:tc>
        <w:tc>
          <w:tcPr>
            <w:tcW w:w="900" w:type="dxa"/>
            <w:shd w:val="clear" w:color="auto" w:fill="auto"/>
            <w:noWrap/>
            <w:vAlign w:val="center"/>
          </w:tcPr>
          <w:p w:rsidR="000010D1" w:rsidRDefault="000010D1" w:rsidP="000010D1">
            <w:pPr>
              <w:jc w:val="right"/>
              <w:rPr>
                <w:sz w:val="14"/>
                <w:szCs w:val="14"/>
              </w:rPr>
            </w:pPr>
            <w:r>
              <w:rPr>
                <w:sz w:val="14"/>
                <w:szCs w:val="14"/>
              </w:rPr>
              <w:t>2,554</w:t>
            </w:r>
          </w:p>
        </w:tc>
        <w:tc>
          <w:tcPr>
            <w:tcW w:w="792" w:type="dxa"/>
            <w:shd w:val="clear" w:color="auto" w:fill="auto"/>
            <w:noWrap/>
            <w:vAlign w:val="center"/>
          </w:tcPr>
          <w:p w:rsidR="000010D1" w:rsidRDefault="000010D1" w:rsidP="000010D1">
            <w:pPr>
              <w:jc w:val="right"/>
              <w:rPr>
                <w:sz w:val="14"/>
                <w:szCs w:val="14"/>
              </w:rPr>
            </w:pPr>
            <w:r>
              <w:rPr>
                <w:sz w:val="14"/>
                <w:szCs w:val="14"/>
              </w:rPr>
              <w:t>3,016</w:t>
            </w:r>
          </w:p>
        </w:tc>
      </w:tr>
      <w:tr w:rsidR="000010D1" w:rsidRPr="00D5469A" w:rsidTr="00DF4C38">
        <w:trPr>
          <w:trHeight w:hRule="exact" w:val="259"/>
        </w:trPr>
        <w:tc>
          <w:tcPr>
            <w:tcW w:w="4068" w:type="dxa"/>
            <w:shd w:val="clear" w:color="auto" w:fill="auto"/>
            <w:noWrap/>
            <w:vAlign w:val="center"/>
          </w:tcPr>
          <w:p w:rsidR="000010D1" w:rsidRPr="00D5469A" w:rsidRDefault="000010D1" w:rsidP="000010D1">
            <w:pPr>
              <w:ind w:left="267"/>
              <w:jc w:val="left"/>
              <w:rPr>
                <w:color w:val="auto"/>
                <w:szCs w:val="16"/>
              </w:rPr>
            </w:pPr>
            <w:r w:rsidRPr="00D5469A">
              <w:rPr>
                <w:color w:val="auto"/>
                <w:szCs w:val="16"/>
              </w:rPr>
              <w:t>iv Financial auxiliaries</w:t>
            </w:r>
          </w:p>
        </w:tc>
        <w:tc>
          <w:tcPr>
            <w:tcW w:w="1170" w:type="dxa"/>
            <w:shd w:val="clear" w:color="auto" w:fill="auto"/>
            <w:noWrap/>
            <w:vAlign w:val="center"/>
          </w:tcPr>
          <w:p w:rsidR="000010D1" w:rsidRDefault="000010D1" w:rsidP="000010D1">
            <w:pPr>
              <w:jc w:val="right"/>
              <w:rPr>
                <w:sz w:val="14"/>
                <w:szCs w:val="14"/>
              </w:rPr>
            </w:pPr>
            <w:r>
              <w:rPr>
                <w:sz w:val="14"/>
                <w:szCs w:val="14"/>
              </w:rPr>
              <w:t>43</w:t>
            </w:r>
          </w:p>
        </w:tc>
        <w:tc>
          <w:tcPr>
            <w:tcW w:w="900" w:type="dxa"/>
            <w:shd w:val="clear" w:color="auto" w:fill="auto"/>
            <w:noWrap/>
            <w:vAlign w:val="center"/>
          </w:tcPr>
          <w:p w:rsidR="000010D1" w:rsidRDefault="000010D1" w:rsidP="000010D1">
            <w:pPr>
              <w:jc w:val="right"/>
              <w:rPr>
                <w:sz w:val="14"/>
                <w:szCs w:val="14"/>
              </w:rPr>
            </w:pPr>
            <w:r>
              <w:rPr>
                <w:sz w:val="14"/>
                <w:szCs w:val="14"/>
              </w:rPr>
              <w:t>24</w:t>
            </w:r>
          </w:p>
        </w:tc>
        <w:tc>
          <w:tcPr>
            <w:tcW w:w="900" w:type="dxa"/>
            <w:shd w:val="clear" w:color="auto" w:fill="auto"/>
            <w:noWrap/>
            <w:vAlign w:val="center"/>
          </w:tcPr>
          <w:p w:rsidR="000010D1" w:rsidRDefault="000010D1" w:rsidP="000010D1">
            <w:pPr>
              <w:jc w:val="right"/>
              <w:rPr>
                <w:sz w:val="14"/>
                <w:szCs w:val="14"/>
              </w:rPr>
            </w:pPr>
            <w:r>
              <w:rPr>
                <w:sz w:val="14"/>
                <w:szCs w:val="14"/>
              </w:rPr>
              <w:t>22</w:t>
            </w:r>
          </w:p>
        </w:tc>
        <w:tc>
          <w:tcPr>
            <w:tcW w:w="990" w:type="dxa"/>
            <w:shd w:val="clear" w:color="auto" w:fill="auto"/>
            <w:noWrap/>
            <w:vAlign w:val="center"/>
          </w:tcPr>
          <w:p w:rsidR="000010D1" w:rsidRDefault="000010D1" w:rsidP="000010D1">
            <w:pPr>
              <w:jc w:val="right"/>
              <w:rPr>
                <w:sz w:val="14"/>
                <w:szCs w:val="14"/>
              </w:rPr>
            </w:pPr>
            <w:r>
              <w:rPr>
                <w:sz w:val="14"/>
                <w:szCs w:val="14"/>
              </w:rPr>
              <w:t>24</w:t>
            </w:r>
          </w:p>
        </w:tc>
        <w:tc>
          <w:tcPr>
            <w:tcW w:w="900" w:type="dxa"/>
            <w:shd w:val="clear" w:color="auto" w:fill="auto"/>
            <w:noWrap/>
            <w:vAlign w:val="center"/>
          </w:tcPr>
          <w:p w:rsidR="000010D1" w:rsidRDefault="000010D1" w:rsidP="000010D1">
            <w:pPr>
              <w:jc w:val="right"/>
              <w:rPr>
                <w:sz w:val="14"/>
                <w:szCs w:val="14"/>
              </w:rPr>
            </w:pPr>
            <w:r>
              <w:rPr>
                <w:sz w:val="14"/>
                <w:szCs w:val="14"/>
              </w:rPr>
              <w:t>25</w:t>
            </w:r>
          </w:p>
        </w:tc>
        <w:tc>
          <w:tcPr>
            <w:tcW w:w="792" w:type="dxa"/>
            <w:shd w:val="clear" w:color="auto" w:fill="auto"/>
            <w:noWrap/>
            <w:vAlign w:val="center"/>
          </w:tcPr>
          <w:p w:rsidR="000010D1" w:rsidRDefault="000010D1" w:rsidP="000010D1">
            <w:pPr>
              <w:jc w:val="right"/>
              <w:rPr>
                <w:sz w:val="14"/>
                <w:szCs w:val="14"/>
              </w:rPr>
            </w:pPr>
            <w:r>
              <w:rPr>
                <w:sz w:val="14"/>
                <w:szCs w:val="14"/>
              </w:rPr>
              <w:t>27</w:t>
            </w:r>
          </w:p>
        </w:tc>
      </w:tr>
      <w:tr w:rsidR="000010D1" w:rsidRPr="00D5469A" w:rsidTr="00DF4C38">
        <w:trPr>
          <w:trHeight w:hRule="exact" w:val="259"/>
        </w:trPr>
        <w:tc>
          <w:tcPr>
            <w:tcW w:w="4068" w:type="dxa"/>
            <w:shd w:val="clear" w:color="auto" w:fill="auto"/>
            <w:noWrap/>
            <w:vAlign w:val="center"/>
          </w:tcPr>
          <w:p w:rsidR="000010D1" w:rsidRPr="00D5469A" w:rsidRDefault="000010D1" w:rsidP="000010D1">
            <w:pPr>
              <w:ind w:left="267"/>
              <w:jc w:val="left"/>
              <w:rPr>
                <w:color w:val="auto"/>
                <w:szCs w:val="16"/>
              </w:rPr>
            </w:pPr>
            <w:r w:rsidRPr="00D5469A">
              <w:rPr>
                <w:color w:val="auto"/>
                <w:szCs w:val="16"/>
              </w:rPr>
              <w:t>v Insurance and pension funds</w:t>
            </w:r>
          </w:p>
        </w:tc>
        <w:tc>
          <w:tcPr>
            <w:tcW w:w="1170" w:type="dxa"/>
            <w:shd w:val="clear" w:color="auto" w:fill="auto"/>
            <w:noWrap/>
            <w:vAlign w:val="center"/>
          </w:tcPr>
          <w:p w:rsidR="000010D1" w:rsidRDefault="000010D1" w:rsidP="000010D1">
            <w:pPr>
              <w:jc w:val="right"/>
              <w:rPr>
                <w:sz w:val="14"/>
                <w:szCs w:val="14"/>
              </w:rPr>
            </w:pPr>
            <w:r>
              <w:rPr>
                <w:sz w:val="14"/>
                <w:szCs w:val="14"/>
              </w:rPr>
              <w:t>3,800</w:t>
            </w:r>
          </w:p>
        </w:tc>
        <w:tc>
          <w:tcPr>
            <w:tcW w:w="900" w:type="dxa"/>
            <w:shd w:val="clear" w:color="auto" w:fill="auto"/>
            <w:noWrap/>
            <w:vAlign w:val="center"/>
          </w:tcPr>
          <w:p w:rsidR="000010D1" w:rsidRDefault="000010D1" w:rsidP="000010D1">
            <w:pPr>
              <w:jc w:val="right"/>
              <w:rPr>
                <w:sz w:val="14"/>
                <w:szCs w:val="14"/>
              </w:rPr>
            </w:pPr>
            <w:r>
              <w:rPr>
                <w:sz w:val="14"/>
                <w:szCs w:val="14"/>
              </w:rPr>
              <w:t>5,114</w:t>
            </w:r>
          </w:p>
        </w:tc>
        <w:tc>
          <w:tcPr>
            <w:tcW w:w="900" w:type="dxa"/>
            <w:shd w:val="clear" w:color="auto" w:fill="auto"/>
            <w:noWrap/>
            <w:vAlign w:val="center"/>
          </w:tcPr>
          <w:p w:rsidR="000010D1" w:rsidRDefault="000010D1" w:rsidP="000010D1">
            <w:pPr>
              <w:jc w:val="right"/>
              <w:rPr>
                <w:sz w:val="14"/>
                <w:szCs w:val="14"/>
              </w:rPr>
            </w:pPr>
            <w:r>
              <w:rPr>
                <w:sz w:val="14"/>
                <w:szCs w:val="14"/>
              </w:rPr>
              <w:t>6,746</w:t>
            </w:r>
          </w:p>
        </w:tc>
        <w:tc>
          <w:tcPr>
            <w:tcW w:w="990" w:type="dxa"/>
            <w:shd w:val="clear" w:color="auto" w:fill="auto"/>
            <w:noWrap/>
            <w:vAlign w:val="center"/>
          </w:tcPr>
          <w:p w:rsidR="000010D1" w:rsidRDefault="000010D1" w:rsidP="000010D1">
            <w:pPr>
              <w:jc w:val="right"/>
              <w:rPr>
                <w:sz w:val="14"/>
                <w:szCs w:val="14"/>
              </w:rPr>
            </w:pPr>
            <w:r>
              <w:rPr>
                <w:sz w:val="14"/>
                <w:szCs w:val="14"/>
              </w:rPr>
              <w:t>7,303</w:t>
            </w:r>
          </w:p>
        </w:tc>
        <w:tc>
          <w:tcPr>
            <w:tcW w:w="900" w:type="dxa"/>
            <w:shd w:val="clear" w:color="auto" w:fill="auto"/>
            <w:noWrap/>
            <w:vAlign w:val="center"/>
          </w:tcPr>
          <w:p w:rsidR="000010D1" w:rsidRDefault="000010D1" w:rsidP="000010D1">
            <w:pPr>
              <w:jc w:val="right"/>
              <w:rPr>
                <w:sz w:val="14"/>
                <w:szCs w:val="14"/>
              </w:rPr>
            </w:pPr>
            <w:r>
              <w:rPr>
                <w:sz w:val="14"/>
                <w:szCs w:val="14"/>
              </w:rPr>
              <w:t>6,373</w:t>
            </w:r>
          </w:p>
        </w:tc>
        <w:tc>
          <w:tcPr>
            <w:tcW w:w="792" w:type="dxa"/>
            <w:shd w:val="clear" w:color="auto" w:fill="auto"/>
            <w:noWrap/>
            <w:vAlign w:val="center"/>
          </w:tcPr>
          <w:p w:rsidR="000010D1" w:rsidRDefault="000010D1" w:rsidP="000010D1">
            <w:pPr>
              <w:jc w:val="right"/>
              <w:rPr>
                <w:sz w:val="14"/>
                <w:szCs w:val="14"/>
              </w:rPr>
            </w:pPr>
            <w:r>
              <w:rPr>
                <w:sz w:val="14"/>
                <w:szCs w:val="14"/>
              </w:rPr>
              <w:t>3,607</w:t>
            </w:r>
          </w:p>
        </w:tc>
      </w:tr>
      <w:tr w:rsidR="000010D1" w:rsidRPr="00D5469A" w:rsidTr="00DF4C38">
        <w:trPr>
          <w:trHeight w:hRule="exact" w:val="259"/>
        </w:trPr>
        <w:tc>
          <w:tcPr>
            <w:tcW w:w="4068" w:type="dxa"/>
            <w:shd w:val="clear" w:color="auto" w:fill="auto"/>
            <w:noWrap/>
            <w:vAlign w:val="center"/>
          </w:tcPr>
          <w:p w:rsidR="000010D1" w:rsidRPr="00D5469A" w:rsidRDefault="000010D1" w:rsidP="000010D1">
            <w:pPr>
              <w:ind w:left="87"/>
              <w:jc w:val="left"/>
              <w:rPr>
                <w:b/>
                <w:bCs/>
                <w:color w:val="auto"/>
                <w:szCs w:val="16"/>
              </w:rPr>
            </w:pPr>
            <w:r w:rsidRPr="00D5469A">
              <w:rPr>
                <w:b/>
                <w:bCs/>
                <w:color w:val="auto"/>
                <w:szCs w:val="16"/>
              </w:rPr>
              <w:t>3 Central Government</w:t>
            </w:r>
          </w:p>
        </w:tc>
        <w:tc>
          <w:tcPr>
            <w:tcW w:w="1170" w:type="dxa"/>
            <w:shd w:val="clear" w:color="auto" w:fill="auto"/>
            <w:noWrap/>
            <w:vAlign w:val="center"/>
          </w:tcPr>
          <w:p w:rsidR="000010D1" w:rsidRDefault="000010D1" w:rsidP="000010D1">
            <w:pPr>
              <w:jc w:val="right"/>
              <w:rPr>
                <w:b/>
                <w:bCs/>
                <w:sz w:val="14"/>
                <w:szCs w:val="14"/>
              </w:rPr>
            </w:pPr>
            <w:r>
              <w:rPr>
                <w:b/>
                <w:bCs/>
                <w:sz w:val="14"/>
                <w:szCs w:val="14"/>
              </w:rPr>
              <w:t>627</w:t>
            </w:r>
          </w:p>
        </w:tc>
        <w:tc>
          <w:tcPr>
            <w:tcW w:w="900" w:type="dxa"/>
            <w:shd w:val="clear" w:color="auto" w:fill="auto"/>
            <w:noWrap/>
            <w:vAlign w:val="center"/>
          </w:tcPr>
          <w:p w:rsidR="000010D1" w:rsidRDefault="000010D1" w:rsidP="000010D1">
            <w:pPr>
              <w:jc w:val="right"/>
              <w:rPr>
                <w:b/>
                <w:bCs/>
                <w:sz w:val="14"/>
                <w:szCs w:val="14"/>
              </w:rPr>
            </w:pPr>
            <w:r>
              <w:rPr>
                <w:b/>
                <w:bCs/>
                <w:sz w:val="14"/>
                <w:szCs w:val="14"/>
              </w:rPr>
              <w:t>624</w:t>
            </w:r>
          </w:p>
        </w:tc>
        <w:tc>
          <w:tcPr>
            <w:tcW w:w="900" w:type="dxa"/>
            <w:shd w:val="clear" w:color="auto" w:fill="auto"/>
            <w:noWrap/>
            <w:vAlign w:val="center"/>
          </w:tcPr>
          <w:p w:rsidR="000010D1" w:rsidRDefault="000010D1" w:rsidP="000010D1">
            <w:pPr>
              <w:jc w:val="right"/>
              <w:rPr>
                <w:b/>
                <w:bCs/>
                <w:sz w:val="14"/>
                <w:szCs w:val="14"/>
              </w:rPr>
            </w:pPr>
            <w:r>
              <w:rPr>
                <w:b/>
                <w:bCs/>
                <w:sz w:val="14"/>
                <w:szCs w:val="14"/>
              </w:rPr>
              <w:t>624</w:t>
            </w:r>
          </w:p>
        </w:tc>
        <w:tc>
          <w:tcPr>
            <w:tcW w:w="990" w:type="dxa"/>
            <w:shd w:val="clear" w:color="auto" w:fill="auto"/>
            <w:noWrap/>
            <w:vAlign w:val="center"/>
          </w:tcPr>
          <w:p w:rsidR="000010D1" w:rsidRDefault="000010D1" w:rsidP="000010D1">
            <w:pPr>
              <w:jc w:val="right"/>
              <w:rPr>
                <w:b/>
                <w:bCs/>
                <w:sz w:val="14"/>
                <w:szCs w:val="14"/>
              </w:rPr>
            </w:pPr>
            <w:r>
              <w:rPr>
                <w:b/>
                <w:bCs/>
                <w:sz w:val="14"/>
                <w:szCs w:val="14"/>
              </w:rPr>
              <w:t>614</w:t>
            </w:r>
          </w:p>
        </w:tc>
        <w:tc>
          <w:tcPr>
            <w:tcW w:w="900" w:type="dxa"/>
            <w:shd w:val="clear" w:color="auto" w:fill="auto"/>
            <w:noWrap/>
            <w:vAlign w:val="center"/>
          </w:tcPr>
          <w:p w:rsidR="000010D1" w:rsidRDefault="000010D1" w:rsidP="000010D1">
            <w:pPr>
              <w:jc w:val="right"/>
              <w:rPr>
                <w:b/>
                <w:bCs/>
                <w:sz w:val="14"/>
                <w:szCs w:val="14"/>
              </w:rPr>
            </w:pPr>
            <w:r>
              <w:rPr>
                <w:b/>
                <w:bCs/>
                <w:sz w:val="14"/>
                <w:szCs w:val="14"/>
              </w:rPr>
              <w:t>614</w:t>
            </w:r>
          </w:p>
        </w:tc>
        <w:tc>
          <w:tcPr>
            <w:tcW w:w="792" w:type="dxa"/>
            <w:shd w:val="clear" w:color="auto" w:fill="auto"/>
            <w:noWrap/>
            <w:vAlign w:val="center"/>
          </w:tcPr>
          <w:p w:rsidR="000010D1" w:rsidRDefault="000010D1" w:rsidP="000010D1">
            <w:pPr>
              <w:jc w:val="right"/>
              <w:rPr>
                <w:b/>
                <w:bCs/>
                <w:sz w:val="14"/>
                <w:szCs w:val="14"/>
              </w:rPr>
            </w:pPr>
            <w:r>
              <w:rPr>
                <w:b/>
                <w:bCs/>
                <w:sz w:val="14"/>
                <w:szCs w:val="14"/>
              </w:rPr>
              <w:t>1,266</w:t>
            </w:r>
          </w:p>
        </w:tc>
      </w:tr>
      <w:tr w:rsidR="000010D1" w:rsidRPr="00D5469A" w:rsidTr="00DF4C38">
        <w:trPr>
          <w:trHeight w:hRule="exact" w:val="259"/>
        </w:trPr>
        <w:tc>
          <w:tcPr>
            <w:tcW w:w="4068" w:type="dxa"/>
            <w:shd w:val="clear" w:color="auto" w:fill="auto"/>
            <w:noWrap/>
            <w:vAlign w:val="center"/>
          </w:tcPr>
          <w:p w:rsidR="000010D1" w:rsidRPr="00D5469A" w:rsidRDefault="000010D1" w:rsidP="000010D1">
            <w:pPr>
              <w:ind w:left="87"/>
              <w:jc w:val="left"/>
              <w:rPr>
                <w:b/>
                <w:bCs/>
                <w:color w:val="auto"/>
                <w:szCs w:val="16"/>
              </w:rPr>
            </w:pPr>
            <w:r w:rsidRPr="00D5469A">
              <w:rPr>
                <w:b/>
                <w:bCs/>
                <w:color w:val="auto"/>
                <w:szCs w:val="16"/>
              </w:rPr>
              <w:t>4 Provincial Governments</w:t>
            </w:r>
          </w:p>
        </w:tc>
        <w:tc>
          <w:tcPr>
            <w:tcW w:w="1170" w:type="dxa"/>
            <w:shd w:val="clear" w:color="auto" w:fill="auto"/>
            <w:noWrap/>
            <w:vAlign w:val="center"/>
          </w:tcPr>
          <w:p w:rsidR="000010D1" w:rsidRDefault="000010D1" w:rsidP="000010D1">
            <w:pPr>
              <w:jc w:val="right"/>
              <w:rPr>
                <w:b/>
                <w:bCs/>
                <w:sz w:val="14"/>
                <w:szCs w:val="14"/>
              </w:rPr>
            </w:pPr>
            <w:r>
              <w:rPr>
                <w:b/>
                <w:bCs/>
                <w:sz w:val="14"/>
                <w:szCs w:val="14"/>
              </w:rPr>
              <w:t>1,527</w:t>
            </w:r>
          </w:p>
        </w:tc>
        <w:tc>
          <w:tcPr>
            <w:tcW w:w="900" w:type="dxa"/>
            <w:shd w:val="clear" w:color="auto" w:fill="auto"/>
            <w:noWrap/>
            <w:vAlign w:val="center"/>
          </w:tcPr>
          <w:p w:rsidR="000010D1" w:rsidRDefault="000010D1" w:rsidP="000010D1">
            <w:pPr>
              <w:jc w:val="right"/>
              <w:rPr>
                <w:b/>
                <w:bCs/>
                <w:sz w:val="14"/>
                <w:szCs w:val="14"/>
              </w:rPr>
            </w:pPr>
            <w:r>
              <w:rPr>
                <w:b/>
                <w:bCs/>
                <w:sz w:val="14"/>
                <w:szCs w:val="14"/>
              </w:rPr>
              <w:t>1,599</w:t>
            </w:r>
          </w:p>
        </w:tc>
        <w:tc>
          <w:tcPr>
            <w:tcW w:w="900" w:type="dxa"/>
            <w:shd w:val="clear" w:color="auto" w:fill="auto"/>
            <w:noWrap/>
            <w:vAlign w:val="center"/>
          </w:tcPr>
          <w:p w:rsidR="000010D1" w:rsidRDefault="000010D1" w:rsidP="000010D1">
            <w:pPr>
              <w:jc w:val="right"/>
              <w:rPr>
                <w:b/>
                <w:bCs/>
                <w:sz w:val="14"/>
                <w:szCs w:val="14"/>
              </w:rPr>
            </w:pPr>
            <w:r>
              <w:rPr>
                <w:b/>
                <w:bCs/>
                <w:sz w:val="14"/>
                <w:szCs w:val="14"/>
              </w:rPr>
              <w:t>1,953</w:t>
            </w:r>
          </w:p>
        </w:tc>
        <w:tc>
          <w:tcPr>
            <w:tcW w:w="990" w:type="dxa"/>
            <w:shd w:val="clear" w:color="auto" w:fill="auto"/>
            <w:noWrap/>
            <w:vAlign w:val="center"/>
          </w:tcPr>
          <w:p w:rsidR="000010D1" w:rsidRDefault="000010D1" w:rsidP="000010D1">
            <w:pPr>
              <w:jc w:val="right"/>
              <w:rPr>
                <w:b/>
                <w:bCs/>
                <w:sz w:val="14"/>
                <w:szCs w:val="14"/>
              </w:rPr>
            </w:pPr>
            <w:r>
              <w:rPr>
                <w:b/>
                <w:bCs/>
                <w:sz w:val="14"/>
                <w:szCs w:val="14"/>
              </w:rPr>
              <w:t>1,682</w:t>
            </w:r>
          </w:p>
        </w:tc>
        <w:tc>
          <w:tcPr>
            <w:tcW w:w="900" w:type="dxa"/>
            <w:shd w:val="clear" w:color="auto" w:fill="auto"/>
            <w:noWrap/>
            <w:vAlign w:val="center"/>
          </w:tcPr>
          <w:p w:rsidR="000010D1" w:rsidRDefault="000010D1" w:rsidP="000010D1">
            <w:pPr>
              <w:jc w:val="right"/>
              <w:rPr>
                <w:b/>
                <w:bCs/>
                <w:sz w:val="14"/>
                <w:szCs w:val="14"/>
              </w:rPr>
            </w:pPr>
            <w:r>
              <w:rPr>
                <w:b/>
                <w:bCs/>
                <w:sz w:val="14"/>
                <w:szCs w:val="14"/>
              </w:rPr>
              <w:t>1,853</w:t>
            </w:r>
          </w:p>
        </w:tc>
        <w:tc>
          <w:tcPr>
            <w:tcW w:w="792" w:type="dxa"/>
            <w:shd w:val="clear" w:color="auto" w:fill="auto"/>
            <w:noWrap/>
            <w:vAlign w:val="center"/>
          </w:tcPr>
          <w:p w:rsidR="000010D1" w:rsidRDefault="000010D1" w:rsidP="000010D1">
            <w:pPr>
              <w:jc w:val="right"/>
              <w:rPr>
                <w:b/>
                <w:bCs/>
                <w:sz w:val="14"/>
                <w:szCs w:val="14"/>
              </w:rPr>
            </w:pPr>
            <w:r>
              <w:rPr>
                <w:b/>
                <w:bCs/>
                <w:sz w:val="14"/>
                <w:szCs w:val="14"/>
              </w:rPr>
              <w:t>2,252</w:t>
            </w:r>
          </w:p>
        </w:tc>
      </w:tr>
      <w:tr w:rsidR="000010D1" w:rsidRPr="00D5469A" w:rsidTr="00DF4C38">
        <w:trPr>
          <w:trHeight w:hRule="exact" w:val="259"/>
        </w:trPr>
        <w:tc>
          <w:tcPr>
            <w:tcW w:w="4068" w:type="dxa"/>
            <w:shd w:val="clear" w:color="auto" w:fill="auto"/>
            <w:noWrap/>
            <w:vAlign w:val="center"/>
          </w:tcPr>
          <w:p w:rsidR="000010D1" w:rsidRPr="00D5469A" w:rsidRDefault="000010D1" w:rsidP="000010D1">
            <w:pPr>
              <w:ind w:left="87"/>
              <w:jc w:val="left"/>
              <w:rPr>
                <w:b/>
                <w:bCs/>
                <w:color w:val="auto"/>
                <w:szCs w:val="16"/>
              </w:rPr>
            </w:pPr>
            <w:r w:rsidRPr="00D5469A">
              <w:rPr>
                <w:b/>
                <w:bCs/>
                <w:color w:val="auto"/>
                <w:szCs w:val="16"/>
              </w:rPr>
              <w:t>5 Local Governments</w:t>
            </w:r>
          </w:p>
        </w:tc>
        <w:tc>
          <w:tcPr>
            <w:tcW w:w="1170" w:type="dxa"/>
            <w:shd w:val="clear" w:color="auto" w:fill="auto"/>
            <w:noWrap/>
            <w:vAlign w:val="center"/>
          </w:tcPr>
          <w:p w:rsidR="000010D1" w:rsidRDefault="000010D1" w:rsidP="000010D1">
            <w:pPr>
              <w:jc w:val="right"/>
              <w:rPr>
                <w:b/>
                <w:bCs/>
                <w:sz w:val="14"/>
                <w:szCs w:val="14"/>
              </w:rPr>
            </w:pPr>
            <w:r>
              <w:rPr>
                <w:b/>
                <w:bCs/>
                <w:sz w:val="14"/>
                <w:szCs w:val="14"/>
              </w:rPr>
              <w:t>855</w:t>
            </w:r>
          </w:p>
        </w:tc>
        <w:tc>
          <w:tcPr>
            <w:tcW w:w="900" w:type="dxa"/>
            <w:shd w:val="clear" w:color="auto" w:fill="auto"/>
            <w:noWrap/>
            <w:vAlign w:val="center"/>
          </w:tcPr>
          <w:p w:rsidR="000010D1" w:rsidRDefault="000010D1" w:rsidP="000010D1">
            <w:pPr>
              <w:jc w:val="right"/>
              <w:rPr>
                <w:b/>
                <w:bCs/>
                <w:sz w:val="14"/>
                <w:szCs w:val="14"/>
              </w:rPr>
            </w:pPr>
            <w:r>
              <w:rPr>
                <w:b/>
                <w:bCs/>
                <w:sz w:val="14"/>
                <w:szCs w:val="14"/>
              </w:rPr>
              <w:t>340</w:t>
            </w:r>
          </w:p>
        </w:tc>
        <w:tc>
          <w:tcPr>
            <w:tcW w:w="900" w:type="dxa"/>
            <w:shd w:val="clear" w:color="auto" w:fill="auto"/>
            <w:noWrap/>
            <w:vAlign w:val="center"/>
          </w:tcPr>
          <w:p w:rsidR="000010D1" w:rsidRDefault="000010D1" w:rsidP="000010D1">
            <w:pPr>
              <w:jc w:val="right"/>
              <w:rPr>
                <w:b/>
                <w:bCs/>
                <w:sz w:val="14"/>
                <w:szCs w:val="14"/>
              </w:rPr>
            </w:pPr>
            <w:r>
              <w:rPr>
                <w:b/>
                <w:bCs/>
                <w:sz w:val="14"/>
                <w:szCs w:val="14"/>
              </w:rPr>
              <w:t>281</w:t>
            </w:r>
          </w:p>
        </w:tc>
        <w:tc>
          <w:tcPr>
            <w:tcW w:w="990" w:type="dxa"/>
            <w:shd w:val="clear" w:color="auto" w:fill="auto"/>
            <w:noWrap/>
            <w:vAlign w:val="center"/>
          </w:tcPr>
          <w:p w:rsidR="000010D1" w:rsidRDefault="000010D1" w:rsidP="000010D1">
            <w:pPr>
              <w:jc w:val="right"/>
              <w:rPr>
                <w:b/>
                <w:bCs/>
                <w:sz w:val="14"/>
                <w:szCs w:val="14"/>
              </w:rPr>
            </w:pPr>
            <w:r>
              <w:rPr>
                <w:b/>
                <w:bCs/>
                <w:sz w:val="14"/>
                <w:szCs w:val="14"/>
              </w:rPr>
              <w:t>5</w:t>
            </w:r>
          </w:p>
        </w:tc>
        <w:tc>
          <w:tcPr>
            <w:tcW w:w="900" w:type="dxa"/>
            <w:shd w:val="clear" w:color="auto" w:fill="auto"/>
            <w:noWrap/>
            <w:vAlign w:val="center"/>
          </w:tcPr>
          <w:p w:rsidR="000010D1" w:rsidRDefault="000010D1" w:rsidP="000010D1">
            <w:pPr>
              <w:jc w:val="right"/>
              <w:rPr>
                <w:b/>
                <w:bCs/>
                <w:sz w:val="14"/>
                <w:szCs w:val="14"/>
              </w:rPr>
            </w:pPr>
            <w:r>
              <w:rPr>
                <w:b/>
                <w:bCs/>
                <w:sz w:val="14"/>
                <w:szCs w:val="14"/>
              </w:rPr>
              <w:t>71</w:t>
            </w:r>
          </w:p>
        </w:tc>
        <w:tc>
          <w:tcPr>
            <w:tcW w:w="792" w:type="dxa"/>
            <w:shd w:val="clear" w:color="auto" w:fill="auto"/>
            <w:noWrap/>
            <w:vAlign w:val="center"/>
          </w:tcPr>
          <w:p w:rsidR="000010D1" w:rsidRDefault="000010D1" w:rsidP="000010D1">
            <w:pPr>
              <w:jc w:val="right"/>
              <w:rPr>
                <w:b/>
                <w:bCs/>
                <w:sz w:val="14"/>
                <w:szCs w:val="14"/>
              </w:rPr>
            </w:pPr>
            <w:r>
              <w:rPr>
                <w:b/>
                <w:bCs/>
                <w:sz w:val="14"/>
                <w:szCs w:val="14"/>
              </w:rPr>
              <w:t>70</w:t>
            </w:r>
          </w:p>
        </w:tc>
      </w:tr>
      <w:tr w:rsidR="000010D1" w:rsidRPr="00D5469A" w:rsidTr="00DF4C38">
        <w:trPr>
          <w:trHeight w:hRule="exact" w:val="259"/>
        </w:trPr>
        <w:tc>
          <w:tcPr>
            <w:tcW w:w="4068" w:type="dxa"/>
            <w:shd w:val="clear" w:color="auto" w:fill="auto"/>
            <w:noWrap/>
            <w:vAlign w:val="center"/>
          </w:tcPr>
          <w:p w:rsidR="000010D1" w:rsidRPr="00D5469A" w:rsidRDefault="000010D1" w:rsidP="000010D1">
            <w:pPr>
              <w:ind w:left="87"/>
              <w:jc w:val="left"/>
              <w:rPr>
                <w:b/>
                <w:bCs/>
                <w:color w:val="auto"/>
                <w:szCs w:val="16"/>
              </w:rPr>
            </w:pPr>
            <w:r w:rsidRPr="00D5469A">
              <w:rPr>
                <w:b/>
                <w:bCs/>
                <w:color w:val="auto"/>
                <w:szCs w:val="16"/>
              </w:rPr>
              <w:t>6 Household</w:t>
            </w:r>
          </w:p>
        </w:tc>
        <w:tc>
          <w:tcPr>
            <w:tcW w:w="1170" w:type="dxa"/>
            <w:shd w:val="clear" w:color="auto" w:fill="auto"/>
            <w:noWrap/>
            <w:vAlign w:val="center"/>
          </w:tcPr>
          <w:p w:rsidR="000010D1" w:rsidRDefault="000010D1" w:rsidP="000010D1">
            <w:pPr>
              <w:jc w:val="right"/>
              <w:rPr>
                <w:b/>
                <w:bCs/>
                <w:sz w:val="14"/>
                <w:szCs w:val="14"/>
              </w:rPr>
            </w:pPr>
            <w:r>
              <w:rPr>
                <w:b/>
                <w:bCs/>
                <w:sz w:val="14"/>
                <w:szCs w:val="14"/>
              </w:rPr>
              <w:t>121,125</w:t>
            </w:r>
          </w:p>
        </w:tc>
        <w:tc>
          <w:tcPr>
            <w:tcW w:w="900" w:type="dxa"/>
            <w:shd w:val="clear" w:color="auto" w:fill="auto"/>
            <w:noWrap/>
            <w:vAlign w:val="center"/>
          </w:tcPr>
          <w:p w:rsidR="000010D1" w:rsidRDefault="000010D1" w:rsidP="000010D1">
            <w:pPr>
              <w:jc w:val="right"/>
              <w:rPr>
                <w:b/>
                <w:bCs/>
                <w:sz w:val="14"/>
                <w:szCs w:val="14"/>
              </w:rPr>
            </w:pPr>
            <w:r>
              <w:rPr>
                <w:b/>
                <w:bCs/>
                <w:sz w:val="14"/>
                <w:szCs w:val="14"/>
              </w:rPr>
              <w:t>113,920</w:t>
            </w:r>
          </w:p>
        </w:tc>
        <w:tc>
          <w:tcPr>
            <w:tcW w:w="900" w:type="dxa"/>
            <w:shd w:val="clear" w:color="auto" w:fill="auto"/>
            <w:noWrap/>
            <w:vAlign w:val="center"/>
          </w:tcPr>
          <w:p w:rsidR="000010D1" w:rsidRDefault="000010D1" w:rsidP="000010D1">
            <w:pPr>
              <w:jc w:val="right"/>
              <w:rPr>
                <w:b/>
                <w:bCs/>
                <w:sz w:val="14"/>
                <w:szCs w:val="14"/>
              </w:rPr>
            </w:pPr>
            <w:r>
              <w:rPr>
                <w:b/>
                <w:bCs/>
                <w:sz w:val="14"/>
                <w:szCs w:val="14"/>
              </w:rPr>
              <w:t>120,534</w:t>
            </w:r>
          </w:p>
        </w:tc>
        <w:tc>
          <w:tcPr>
            <w:tcW w:w="990" w:type="dxa"/>
            <w:shd w:val="clear" w:color="auto" w:fill="auto"/>
            <w:noWrap/>
            <w:vAlign w:val="center"/>
          </w:tcPr>
          <w:p w:rsidR="000010D1" w:rsidRDefault="000010D1" w:rsidP="000010D1">
            <w:pPr>
              <w:jc w:val="right"/>
              <w:rPr>
                <w:b/>
                <w:bCs/>
                <w:sz w:val="14"/>
                <w:szCs w:val="14"/>
              </w:rPr>
            </w:pPr>
            <w:r>
              <w:rPr>
                <w:b/>
                <w:bCs/>
                <w:sz w:val="14"/>
                <w:szCs w:val="14"/>
              </w:rPr>
              <w:t>119,453</w:t>
            </w:r>
          </w:p>
        </w:tc>
        <w:tc>
          <w:tcPr>
            <w:tcW w:w="900" w:type="dxa"/>
            <w:shd w:val="clear" w:color="auto" w:fill="auto"/>
            <w:noWrap/>
            <w:vAlign w:val="center"/>
          </w:tcPr>
          <w:p w:rsidR="000010D1" w:rsidRDefault="000010D1" w:rsidP="000010D1">
            <w:pPr>
              <w:jc w:val="right"/>
              <w:rPr>
                <w:b/>
                <w:bCs/>
                <w:sz w:val="14"/>
                <w:szCs w:val="14"/>
              </w:rPr>
            </w:pPr>
            <w:r>
              <w:rPr>
                <w:b/>
                <w:bCs/>
                <w:sz w:val="14"/>
                <w:szCs w:val="14"/>
              </w:rPr>
              <w:t>136,909</w:t>
            </w:r>
          </w:p>
        </w:tc>
        <w:tc>
          <w:tcPr>
            <w:tcW w:w="792" w:type="dxa"/>
            <w:shd w:val="clear" w:color="auto" w:fill="auto"/>
            <w:noWrap/>
            <w:vAlign w:val="center"/>
          </w:tcPr>
          <w:p w:rsidR="000010D1" w:rsidRDefault="000010D1" w:rsidP="000010D1">
            <w:pPr>
              <w:jc w:val="right"/>
              <w:rPr>
                <w:b/>
                <w:bCs/>
                <w:sz w:val="14"/>
                <w:szCs w:val="14"/>
              </w:rPr>
            </w:pPr>
            <w:r>
              <w:rPr>
                <w:b/>
                <w:bCs/>
                <w:sz w:val="14"/>
                <w:szCs w:val="14"/>
              </w:rPr>
              <w:t>137,046</w:t>
            </w:r>
          </w:p>
        </w:tc>
      </w:tr>
      <w:tr w:rsidR="000010D1" w:rsidRPr="00D5469A" w:rsidTr="00DF4C38">
        <w:trPr>
          <w:trHeight w:hRule="exact" w:val="288"/>
        </w:trPr>
        <w:tc>
          <w:tcPr>
            <w:tcW w:w="4068" w:type="dxa"/>
            <w:shd w:val="clear" w:color="auto" w:fill="auto"/>
            <w:noWrap/>
            <w:vAlign w:val="center"/>
          </w:tcPr>
          <w:p w:rsidR="000010D1" w:rsidRPr="00D5469A" w:rsidRDefault="000010D1" w:rsidP="000010D1">
            <w:pPr>
              <w:ind w:left="87"/>
              <w:jc w:val="left"/>
              <w:rPr>
                <w:b/>
                <w:bCs/>
                <w:color w:val="auto"/>
                <w:szCs w:val="16"/>
              </w:rPr>
            </w:pPr>
            <w:r w:rsidRPr="00D5469A">
              <w:rPr>
                <w:b/>
                <w:bCs/>
                <w:color w:val="auto"/>
                <w:szCs w:val="16"/>
              </w:rPr>
              <w:t>7 Non-pro</w:t>
            </w:r>
            <w:r>
              <w:rPr>
                <w:b/>
                <w:bCs/>
                <w:color w:val="auto"/>
                <w:szCs w:val="16"/>
              </w:rPr>
              <w:t xml:space="preserve">fit Institutions (NPIs) Serving </w:t>
            </w:r>
            <w:r w:rsidRPr="00D5469A">
              <w:rPr>
                <w:b/>
                <w:bCs/>
                <w:color w:val="auto"/>
                <w:szCs w:val="16"/>
              </w:rPr>
              <w:t>Households</w:t>
            </w:r>
          </w:p>
        </w:tc>
        <w:tc>
          <w:tcPr>
            <w:tcW w:w="1170" w:type="dxa"/>
            <w:shd w:val="clear" w:color="auto" w:fill="auto"/>
            <w:noWrap/>
            <w:vAlign w:val="center"/>
          </w:tcPr>
          <w:p w:rsidR="000010D1" w:rsidRDefault="000010D1" w:rsidP="000010D1">
            <w:pPr>
              <w:jc w:val="right"/>
              <w:rPr>
                <w:b/>
                <w:bCs/>
                <w:sz w:val="14"/>
                <w:szCs w:val="14"/>
              </w:rPr>
            </w:pPr>
            <w:r>
              <w:rPr>
                <w:b/>
                <w:bCs/>
                <w:sz w:val="14"/>
                <w:szCs w:val="14"/>
              </w:rPr>
              <w:t>6,743</w:t>
            </w:r>
          </w:p>
        </w:tc>
        <w:tc>
          <w:tcPr>
            <w:tcW w:w="900" w:type="dxa"/>
            <w:shd w:val="clear" w:color="auto" w:fill="auto"/>
            <w:noWrap/>
            <w:vAlign w:val="center"/>
          </w:tcPr>
          <w:p w:rsidR="000010D1" w:rsidRDefault="000010D1" w:rsidP="000010D1">
            <w:pPr>
              <w:jc w:val="right"/>
              <w:rPr>
                <w:b/>
                <w:bCs/>
                <w:sz w:val="14"/>
                <w:szCs w:val="14"/>
              </w:rPr>
            </w:pPr>
            <w:r>
              <w:rPr>
                <w:b/>
                <w:bCs/>
                <w:sz w:val="14"/>
                <w:szCs w:val="14"/>
              </w:rPr>
              <w:t>8,088</w:t>
            </w:r>
          </w:p>
        </w:tc>
        <w:tc>
          <w:tcPr>
            <w:tcW w:w="900" w:type="dxa"/>
            <w:shd w:val="clear" w:color="auto" w:fill="auto"/>
            <w:noWrap/>
            <w:vAlign w:val="center"/>
          </w:tcPr>
          <w:p w:rsidR="000010D1" w:rsidRDefault="000010D1" w:rsidP="000010D1">
            <w:pPr>
              <w:jc w:val="right"/>
              <w:rPr>
                <w:b/>
                <w:bCs/>
                <w:sz w:val="14"/>
                <w:szCs w:val="14"/>
              </w:rPr>
            </w:pPr>
            <w:r>
              <w:rPr>
                <w:b/>
                <w:bCs/>
                <w:sz w:val="14"/>
                <w:szCs w:val="14"/>
              </w:rPr>
              <w:t>8,659</w:t>
            </w:r>
          </w:p>
        </w:tc>
        <w:tc>
          <w:tcPr>
            <w:tcW w:w="990" w:type="dxa"/>
            <w:shd w:val="clear" w:color="auto" w:fill="auto"/>
            <w:noWrap/>
            <w:vAlign w:val="center"/>
          </w:tcPr>
          <w:p w:rsidR="000010D1" w:rsidRDefault="000010D1" w:rsidP="000010D1">
            <w:pPr>
              <w:jc w:val="right"/>
              <w:rPr>
                <w:b/>
                <w:bCs/>
                <w:sz w:val="14"/>
                <w:szCs w:val="14"/>
              </w:rPr>
            </w:pPr>
            <w:r>
              <w:rPr>
                <w:b/>
                <w:bCs/>
                <w:sz w:val="14"/>
                <w:szCs w:val="14"/>
              </w:rPr>
              <w:t>11,451</w:t>
            </w:r>
          </w:p>
        </w:tc>
        <w:tc>
          <w:tcPr>
            <w:tcW w:w="900" w:type="dxa"/>
            <w:shd w:val="clear" w:color="auto" w:fill="auto"/>
            <w:noWrap/>
            <w:vAlign w:val="center"/>
          </w:tcPr>
          <w:p w:rsidR="000010D1" w:rsidRDefault="000010D1" w:rsidP="000010D1">
            <w:pPr>
              <w:jc w:val="right"/>
              <w:rPr>
                <w:b/>
                <w:bCs/>
                <w:sz w:val="14"/>
                <w:szCs w:val="14"/>
              </w:rPr>
            </w:pPr>
            <w:r>
              <w:rPr>
                <w:b/>
                <w:bCs/>
                <w:sz w:val="14"/>
                <w:szCs w:val="14"/>
              </w:rPr>
              <w:t>14,141</w:t>
            </w:r>
          </w:p>
        </w:tc>
        <w:tc>
          <w:tcPr>
            <w:tcW w:w="792" w:type="dxa"/>
            <w:shd w:val="clear" w:color="auto" w:fill="auto"/>
            <w:noWrap/>
            <w:vAlign w:val="center"/>
          </w:tcPr>
          <w:p w:rsidR="000010D1" w:rsidRDefault="000010D1" w:rsidP="000010D1">
            <w:pPr>
              <w:jc w:val="right"/>
              <w:rPr>
                <w:b/>
                <w:bCs/>
                <w:sz w:val="14"/>
                <w:szCs w:val="14"/>
              </w:rPr>
            </w:pPr>
            <w:r>
              <w:rPr>
                <w:b/>
                <w:bCs/>
                <w:sz w:val="14"/>
                <w:szCs w:val="14"/>
              </w:rPr>
              <w:t>14,367</w:t>
            </w:r>
          </w:p>
        </w:tc>
      </w:tr>
      <w:tr w:rsidR="000010D1" w:rsidRPr="00D5469A" w:rsidTr="00DF4C38">
        <w:trPr>
          <w:trHeight w:hRule="exact" w:val="259"/>
        </w:trPr>
        <w:tc>
          <w:tcPr>
            <w:tcW w:w="4068" w:type="dxa"/>
            <w:shd w:val="clear" w:color="auto" w:fill="auto"/>
            <w:noWrap/>
            <w:vAlign w:val="center"/>
          </w:tcPr>
          <w:p w:rsidR="000010D1" w:rsidRPr="00D5469A" w:rsidRDefault="000010D1" w:rsidP="000010D1">
            <w:pPr>
              <w:ind w:left="87"/>
              <w:jc w:val="left"/>
              <w:rPr>
                <w:b/>
                <w:bCs/>
                <w:color w:val="auto"/>
                <w:szCs w:val="16"/>
              </w:rPr>
            </w:pPr>
            <w:r w:rsidRPr="00D5469A">
              <w:rPr>
                <w:b/>
                <w:bCs/>
                <w:color w:val="auto"/>
                <w:szCs w:val="16"/>
              </w:rPr>
              <w:t>8 Non-residents</w:t>
            </w:r>
          </w:p>
        </w:tc>
        <w:tc>
          <w:tcPr>
            <w:tcW w:w="1170" w:type="dxa"/>
            <w:shd w:val="clear" w:color="auto" w:fill="auto"/>
            <w:noWrap/>
            <w:vAlign w:val="center"/>
          </w:tcPr>
          <w:p w:rsidR="000010D1" w:rsidRDefault="000010D1" w:rsidP="000010D1">
            <w:pPr>
              <w:jc w:val="right"/>
              <w:rPr>
                <w:b/>
                <w:bCs/>
                <w:sz w:val="14"/>
                <w:szCs w:val="14"/>
              </w:rPr>
            </w:pPr>
            <w:r>
              <w:rPr>
                <w:b/>
                <w:bCs/>
                <w:sz w:val="14"/>
                <w:szCs w:val="14"/>
              </w:rPr>
              <w:t>-</w:t>
            </w:r>
          </w:p>
        </w:tc>
        <w:tc>
          <w:tcPr>
            <w:tcW w:w="900" w:type="dxa"/>
            <w:shd w:val="clear" w:color="auto" w:fill="auto"/>
            <w:noWrap/>
            <w:vAlign w:val="center"/>
          </w:tcPr>
          <w:p w:rsidR="000010D1" w:rsidRDefault="000010D1" w:rsidP="000010D1">
            <w:pPr>
              <w:jc w:val="right"/>
              <w:rPr>
                <w:b/>
                <w:bCs/>
                <w:sz w:val="14"/>
                <w:szCs w:val="14"/>
              </w:rPr>
            </w:pPr>
            <w:r>
              <w:rPr>
                <w:b/>
                <w:bCs/>
                <w:sz w:val="14"/>
                <w:szCs w:val="14"/>
              </w:rPr>
              <w:t>-</w:t>
            </w:r>
          </w:p>
        </w:tc>
        <w:tc>
          <w:tcPr>
            <w:tcW w:w="900" w:type="dxa"/>
            <w:shd w:val="clear" w:color="auto" w:fill="auto"/>
            <w:noWrap/>
            <w:vAlign w:val="center"/>
          </w:tcPr>
          <w:p w:rsidR="000010D1" w:rsidRDefault="000010D1" w:rsidP="000010D1">
            <w:pPr>
              <w:jc w:val="right"/>
              <w:rPr>
                <w:b/>
                <w:bCs/>
                <w:sz w:val="14"/>
                <w:szCs w:val="14"/>
              </w:rPr>
            </w:pPr>
            <w:r>
              <w:rPr>
                <w:b/>
                <w:bCs/>
                <w:sz w:val="14"/>
                <w:szCs w:val="14"/>
              </w:rPr>
              <w:t>-</w:t>
            </w:r>
          </w:p>
        </w:tc>
        <w:tc>
          <w:tcPr>
            <w:tcW w:w="990" w:type="dxa"/>
            <w:shd w:val="clear" w:color="auto" w:fill="auto"/>
            <w:noWrap/>
            <w:vAlign w:val="center"/>
          </w:tcPr>
          <w:p w:rsidR="000010D1" w:rsidRDefault="000010D1" w:rsidP="000010D1">
            <w:pPr>
              <w:jc w:val="right"/>
              <w:rPr>
                <w:b/>
                <w:bCs/>
                <w:sz w:val="14"/>
                <w:szCs w:val="14"/>
              </w:rPr>
            </w:pPr>
            <w:r>
              <w:rPr>
                <w:b/>
                <w:bCs/>
                <w:sz w:val="14"/>
                <w:szCs w:val="14"/>
              </w:rPr>
              <w:t>-</w:t>
            </w:r>
          </w:p>
        </w:tc>
        <w:tc>
          <w:tcPr>
            <w:tcW w:w="900" w:type="dxa"/>
            <w:shd w:val="clear" w:color="auto" w:fill="auto"/>
            <w:noWrap/>
            <w:vAlign w:val="center"/>
          </w:tcPr>
          <w:p w:rsidR="000010D1" w:rsidRDefault="000010D1" w:rsidP="000010D1">
            <w:pPr>
              <w:jc w:val="right"/>
              <w:rPr>
                <w:b/>
                <w:bCs/>
                <w:sz w:val="14"/>
                <w:szCs w:val="14"/>
              </w:rPr>
            </w:pPr>
            <w:r>
              <w:rPr>
                <w:b/>
                <w:bCs/>
                <w:sz w:val="14"/>
                <w:szCs w:val="14"/>
              </w:rPr>
              <w:t>-</w:t>
            </w:r>
          </w:p>
        </w:tc>
        <w:tc>
          <w:tcPr>
            <w:tcW w:w="792" w:type="dxa"/>
            <w:shd w:val="clear" w:color="auto" w:fill="auto"/>
            <w:noWrap/>
            <w:vAlign w:val="center"/>
          </w:tcPr>
          <w:p w:rsidR="000010D1" w:rsidRDefault="000010D1" w:rsidP="000010D1">
            <w:pPr>
              <w:jc w:val="right"/>
              <w:rPr>
                <w:b/>
                <w:bCs/>
                <w:sz w:val="14"/>
                <w:szCs w:val="14"/>
              </w:rPr>
            </w:pPr>
            <w:r>
              <w:rPr>
                <w:b/>
                <w:bCs/>
                <w:sz w:val="14"/>
                <w:szCs w:val="14"/>
              </w:rPr>
              <w:t>-</w:t>
            </w:r>
          </w:p>
        </w:tc>
      </w:tr>
      <w:tr w:rsidR="000010D1" w:rsidRPr="00D5469A" w:rsidTr="00DF4C38">
        <w:trPr>
          <w:trHeight w:hRule="exact" w:val="259"/>
        </w:trPr>
        <w:tc>
          <w:tcPr>
            <w:tcW w:w="4068" w:type="dxa"/>
            <w:tcBorders>
              <w:bottom w:val="single" w:sz="12" w:space="0" w:color="auto"/>
            </w:tcBorders>
            <w:shd w:val="clear" w:color="auto" w:fill="auto"/>
            <w:noWrap/>
            <w:vAlign w:val="center"/>
          </w:tcPr>
          <w:p w:rsidR="000010D1" w:rsidRPr="00D5469A" w:rsidRDefault="000010D1" w:rsidP="000010D1">
            <w:pPr>
              <w:ind w:left="87"/>
              <w:jc w:val="left"/>
              <w:rPr>
                <w:b/>
                <w:bCs/>
                <w:color w:val="auto"/>
                <w:szCs w:val="16"/>
              </w:rPr>
            </w:pPr>
            <w:r w:rsidRPr="00D5469A">
              <w:rPr>
                <w:b/>
                <w:bCs/>
                <w:color w:val="auto"/>
                <w:szCs w:val="16"/>
              </w:rPr>
              <w:t>9 Foreign Currency</w:t>
            </w:r>
          </w:p>
        </w:tc>
        <w:tc>
          <w:tcPr>
            <w:tcW w:w="1170" w:type="dxa"/>
            <w:tcBorders>
              <w:bottom w:val="single" w:sz="12" w:space="0" w:color="auto"/>
            </w:tcBorders>
            <w:shd w:val="clear" w:color="auto" w:fill="auto"/>
            <w:noWrap/>
            <w:vAlign w:val="center"/>
          </w:tcPr>
          <w:p w:rsidR="000010D1" w:rsidRDefault="000010D1" w:rsidP="000010D1">
            <w:pPr>
              <w:jc w:val="right"/>
              <w:rPr>
                <w:b/>
                <w:bCs/>
                <w:sz w:val="14"/>
                <w:szCs w:val="14"/>
              </w:rPr>
            </w:pPr>
            <w:r>
              <w:rPr>
                <w:b/>
                <w:bCs/>
                <w:sz w:val="14"/>
                <w:szCs w:val="14"/>
              </w:rPr>
              <w:t>1</w:t>
            </w:r>
          </w:p>
        </w:tc>
        <w:tc>
          <w:tcPr>
            <w:tcW w:w="900" w:type="dxa"/>
            <w:tcBorders>
              <w:bottom w:val="single" w:sz="12" w:space="0" w:color="auto"/>
            </w:tcBorders>
            <w:shd w:val="clear" w:color="auto" w:fill="auto"/>
            <w:noWrap/>
            <w:vAlign w:val="center"/>
          </w:tcPr>
          <w:p w:rsidR="000010D1" w:rsidRDefault="000010D1" w:rsidP="000010D1">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0010D1" w:rsidRDefault="000010D1" w:rsidP="000010D1">
            <w:pPr>
              <w:jc w:val="right"/>
              <w:rPr>
                <w:b/>
                <w:bCs/>
                <w:sz w:val="14"/>
                <w:szCs w:val="14"/>
              </w:rPr>
            </w:pPr>
            <w:r>
              <w:rPr>
                <w:b/>
                <w:bCs/>
                <w:sz w:val="14"/>
                <w:szCs w:val="14"/>
              </w:rPr>
              <w:t>..</w:t>
            </w:r>
          </w:p>
        </w:tc>
        <w:tc>
          <w:tcPr>
            <w:tcW w:w="990" w:type="dxa"/>
            <w:tcBorders>
              <w:bottom w:val="single" w:sz="12" w:space="0" w:color="auto"/>
            </w:tcBorders>
            <w:shd w:val="clear" w:color="auto" w:fill="auto"/>
            <w:noWrap/>
            <w:vAlign w:val="center"/>
          </w:tcPr>
          <w:p w:rsidR="000010D1" w:rsidRDefault="000010D1" w:rsidP="000010D1">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rsidR="000010D1" w:rsidRDefault="000010D1" w:rsidP="000010D1">
            <w:pPr>
              <w:jc w:val="right"/>
              <w:rPr>
                <w:b/>
                <w:bCs/>
                <w:sz w:val="14"/>
                <w:szCs w:val="14"/>
              </w:rPr>
            </w:pPr>
            <w:r>
              <w:rPr>
                <w:b/>
                <w:bCs/>
                <w:sz w:val="14"/>
                <w:szCs w:val="14"/>
              </w:rPr>
              <w:t>..</w:t>
            </w:r>
          </w:p>
        </w:tc>
        <w:tc>
          <w:tcPr>
            <w:tcW w:w="792" w:type="dxa"/>
            <w:tcBorders>
              <w:bottom w:val="single" w:sz="12" w:space="0" w:color="auto"/>
            </w:tcBorders>
            <w:shd w:val="clear" w:color="auto" w:fill="auto"/>
            <w:noWrap/>
            <w:vAlign w:val="center"/>
          </w:tcPr>
          <w:p w:rsidR="000010D1" w:rsidRDefault="000010D1" w:rsidP="000010D1">
            <w:pPr>
              <w:jc w:val="right"/>
              <w:rPr>
                <w:b/>
                <w:bCs/>
                <w:sz w:val="14"/>
                <w:szCs w:val="14"/>
              </w:rPr>
            </w:pPr>
            <w:r>
              <w:rPr>
                <w:b/>
                <w:bCs/>
                <w:sz w:val="14"/>
                <w:szCs w:val="14"/>
              </w:rPr>
              <w:t>..</w:t>
            </w:r>
          </w:p>
        </w:tc>
      </w:tr>
      <w:tr w:rsidR="000010D1" w:rsidRPr="00D5469A" w:rsidTr="00DF4C38">
        <w:trPr>
          <w:trHeight w:hRule="exact" w:val="259"/>
        </w:trPr>
        <w:tc>
          <w:tcPr>
            <w:tcW w:w="4068" w:type="dxa"/>
            <w:tcBorders>
              <w:top w:val="single" w:sz="12" w:space="0" w:color="auto"/>
              <w:bottom w:val="single" w:sz="12" w:space="0" w:color="auto"/>
            </w:tcBorders>
            <w:shd w:val="clear" w:color="auto" w:fill="auto"/>
            <w:noWrap/>
            <w:vAlign w:val="center"/>
          </w:tcPr>
          <w:p w:rsidR="000010D1" w:rsidRPr="00D5469A" w:rsidRDefault="000010D1" w:rsidP="000010D1">
            <w:pPr>
              <w:ind w:left="87"/>
              <w:rPr>
                <w:b/>
                <w:bCs/>
                <w:color w:val="auto"/>
                <w:szCs w:val="16"/>
              </w:rPr>
            </w:pPr>
            <w:r w:rsidRPr="00D5469A">
              <w:rPr>
                <w:b/>
                <w:bCs/>
                <w:color w:val="auto"/>
                <w:szCs w:val="16"/>
              </w:rPr>
              <w:t>Total</w:t>
            </w:r>
          </w:p>
        </w:tc>
        <w:tc>
          <w:tcPr>
            <w:tcW w:w="1170" w:type="dxa"/>
            <w:tcBorders>
              <w:top w:val="single" w:sz="12" w:space="0" w:color="auto"/>
              <w:bottom w:val="single" w:sz="12" w:space="0" w:color="auto"/>
            </w:tcBorders>
            <w:shd w:val="clear" w:color="auto" w:fill="auto"/>
            <w:noWrap/>
            <w:vAlign w:val="center"/>
          </w:tcPr>
          <w:p w:rsidR="000010D1" w:rsidRDefault="000010D1" w:rsidP="000010D1">
            <w:pPr>
              <w:jc w:val="right"/>
              <w:rPr>
                <w:b/>
                <w:bCs/>
                <w:sz w:val="14"/>
                <w:szCs w:val="14"/>
              </w:rPr>
            </w:pPr>
            <w:r>
              <w:rPr>
                <w:b/>
                <w:bCs/>
                <w:sz w:val="14"/>
                <w:szCs w:val="14"/>
              </w:rPr>
              <w:t>236,072</w:t>
            </w:r>
          </w:p>
        </w:tc>
        <w:tc>
          <w:tcPr>
            <w:tcW w:w="900" w:type="dxa"/>
            <w:tcBorders>
              <w:top w:val="single" w:sz="12" w:space="0" w:color="auto"/>
              <w:bottom w:val="single" w:sz="12" w:space="0" w:color="auto"/>
            </w:tcBorders>
            <w:shd w:val="clear" w:color="auto" w:fill="auto"/>
            <w:noWrap/>
            <w:vAlign w:val="center"/>
          </w:tcPr>
          <w:p w:rsidR="000010D1" w:rsidRDefault="000010D1" w:rsidP="000010D1">
            <w:pPr>
              <w:jc w:val="right"/>
              <w:rPr>
                <w:b/>
                <w:bCs/>
                <w:sz w:val="14"/>
                <w:szCs w:val="14"/>
              </w:rPr>
            </w:pPr>
            <w:r>
              <w:rPr>
                <w:b/>
                <w:bCs/>
                <w:sz w:val="14"/>
                <w:szCs w:val="14"/>
              </w:rPr>
              <w:t>233,514</w:t>
            </w:r>
          </w:p>
        </w:tc>
        <w:tc>
          <w:tcPr>
            <w:tcW w:w="900" w:type="dxa"/>
            <w:tcBorders>
              <w:top w:val="single" w:sz="12" w:space="0" w:color="auto"/>
              <w:bottom w:val="single" w:sz="12" w:space="0" w:color="auto"/>
            </w:tcBorders>
            <w:shd w:val="clear" w:color="auto" w:fill="auto"/>
            <w:noWrap/>
            <w:vAlign w:val="center"/>
          </w:tcPr>
          <w:p w:rsidR="000010D1" w:rsidRDefault="000010D1" w:rsidP="000010D1">
            <w:pPr>
              <w:jc w:val="right"/>
              <w:rPr>
                <w:b/>
                <w:bCs/>
                <w:sz w:val="14"/>
                <w:szCs w:val="14"/>
              </w:rPr>
            </w:pPr>
            <w:r>
              <w:rPr>
                <w:b/>
                <w:bCs/>
                <w:sz w:val="14"/>
                <w:szCs w:val="14"/>
              </w:rPr>
              <w:t>255,355</w:t>
            </w:r>
          </w:p>
        </w:tc>
        <w:tc>
          <w:tcPr>
            <w:tcW w:w="990" w:type="dxa"/>
            <w:tcBorders>
              <w:top w:val="single" w:sz="12" w:space="0" w:color="auto"/>
              <w:bottom w:val="single" w:sz="12" w:space="0" w:color="auto"/>
            </w:tcBorders>
            <w:shd w:val="clear" w:color="auto" w:fill="auto"/>
            <w:noWrap/>
            <w:vAlign w:val="center"/>
          </w:tcPr>
          <w:p w:rsidR="000010D1" w:rsidRDefault="000010D1" w:rsidP="000010D1">
            <w:pPr>
              <w:jc w:val="right"/>
              <w:rPr>
                <w:b/>
                <w:bCs/>
                <w:sz w:val="14"/>
                <w:szCs w:val="14"/>
              </w:rPr>
            </w:pPr>
            <w:r>
              <w:rPr>
                <w:b/>
                <w:bCs/>
                <w:sz w:val="14"/>
                <w:szCs w:val="14"/>
              </w:rPr>
              <w:t>247,129</w:t>
            </w:r>
          </w:p>
        </w:tc>
        <w:tc>
          <w:tcPr>
            <w:tcW w:w="900" w:type="dxa"/>
            <w:tcBorders>
              <w:top w:val="single" w:sz="12" w:space="0" w:color="auto"/>
              <w:bottom w:val="single" w:sz="12" w:space="0" w:color="auto"/>
            </w:tcBorders>
            <w:shd w:val="clear" w:color="auto" w:fill="auto"/>
            <w:noWrap/>
            <w:vAlign w:val="center"/>
          </w:tcPr>
          <w:p w:rsidR="000010D1" w:rsidRDefault="000010D1" w:rsidP="000010D1">
            <w:pPr>
              <w:jc w:val="right"/>
              <w:rPr>
                <w:b/>
                <w:bCs/>
                <w:sz w:val="14"/>
                <w:szCs w:val="14"/>
              </w:rPr>
            </w:pPr>
            <w:r>
              <w:rPr>
                <w:b/>
                <w:bCs/>
                <w:sz w:val="14"/>
                <w:szCs w:val="14"/>
              </w:rPr>
              <w:t>281,252</w:t>
            </w:r>
          </w:p>
        </w:tc>
        <w:tc>
          <w:tcPr>
            <w:tcW w:w="792" w:type="dxa"/>
            <w:tcBorders>
              <w:top w:val="single" w:sz="12" w:space="0" w:color="auto"/>
              <w:bottom w:val="single" w:sz="12" w:space="0" w:color="auto"/>
            </w:tcBorders>
            <w:shd w:val="clear" w:color="auto" w:fill="auto"/>
            <w:noWrap/>
            <w:vAlign w:val="center"/>
          </w:tcPr>
          <w:p w:rsidR="000010D1" w:rsidRDefault="000010D1" w:rsidP="000010D1">
            <w:pPr>
              <w:jc w:val="right"/>
              <w:rPr>
                <w:b/>
                <w:bCs/>
                <w:sz w:val="14"/>
                <w:szCs w:val="14"/>
              </w:rPr>
            </w:pPr>
            <w:r>
              <w:rPr>
                <w:b/>
                <w:bCs/>
                <w:sz w:val="14"/>
                <w:szCs w:val="14"/>
              </w:rPr>
              <w:t>277,069</w:t>
            </w:r>
          </w:p>
        </w:tc>
      </w:tr>
      <w:tr w:rsidR="000010D1" w:rsidRPr="00D5469A" w:rsidTr="007B3B61">
        <w:trPr>
          <w:trHeight w:val="216"/>
        </w:trPr>
        <w:tc>
          <w:tcPr>
            <w:tcW w:w="9720" w:type="dxa"/>
            <w:gridSpan w:val="7"/>
            <w:tcBorders>
              <w:top w:val="single" w:sz="12" w:space="0" w:color="auto"/>
            </w:tcBorders>
            <w:shd w:val="clear" w:color="auto" w:fill="auto"/>
            <w:noWrap/>
            <w:vAlign w:val="center"/>
          </w:tcPr>
          <w:p w:rsidR="000010D1" w:rsidRPr="00D5469A" w:rsidRDefault="000010D1" w:rsidP="000010D1">
            <w:pPr>
              <w:jc w:val="right"/>
              <w:rPr>
                <w:b/>
                <w:bCs/>
                <w:color w:val="auto"/>
                <w:szCs w:val="16"/>
              </w:rPr>
            </w:pPr>
            <w:r>
              <w:rPr>
                <w:sz w:val="14"/>
                <w:szCs w:val="14"/>
              </w:rPr>
              <w:t>Source: Statistics &amp; Data Warehouse Department SBP</w:t>
            </w:r>
          </w:p>
        </w:tc>
      </w:tr>
    </w:tbl>
    <w:p w:rsidR="00C63C9B" w:rsidRPr="00D5469A" w:rsidRDefault="002A6AAD" w:rsidP="007B3B61">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firstRow="0" w:lastRow="0" w:firstColumn="0" w:lastColumn="0" w:noHBand="0" w:noVBand="0"/>
      </w:tblPr>
      <w:tblGrid>
        <w:gridCol w:w="4068"/>
        <w:gridCol w:w="990"/>
        <w:gridCol w:w="1080"/>
        <w:gridCol w:w="810"/>
        <w:gridCol w:w="990"/>
        <w:gridCol w:w="1170"/>
        <w:gridCol w:w="900"/>
      </w:tblGrid>
      <w:tr w:rsidR="00C63C9B" w:rsidRPr="00D5469A" w:rsidTr="007828BE">
        <w:trPr>
          <w:trHeight w:val="432"/>
        </w:trPr>
        <w:tc>
          <w:tcPr>
            <w:tcW w:w="10008" w:type="dxa"/>
            <w:gridSpan w:val="7"/>
            <w:shd w:val="clear" w:color="auto" w:fill="auto"/>
            <w:noWrap/>
          </w:tcPr>
          <w:p w:rsidR="00C63C9B" w:rsidRPr="00D5469A" w:rsidRDefault="007F7163" w:rsidP="00750683">
            <w:pPr>
              <w:rPr>
                <w:b/>
                <w:bCs/>
                <w:color w:val="auto"/>
                <w:sz w:val="28"/>
                <w:szCs w:val="28"/>
              </w:rPr>
            </w:pPr>
            <w:r>
              <w:rPr>
                <w:b/>
                <w:bCs/>
                <w:color w:val="auto"/>
                <w:sz w:val="28"/>
                <w:szCs w:val="28"/>
              </w:rPr>
              <w:lastRenderedPageBreak/>
              <w:t>2.16</w:t>
            </w:r>
            <w:r w:rsidR="00C63C9B" w:rsidRPr="00D5469A">
              <w:rPr>
                <w:b/>
                <w:bCs/>
                <w:color w:val="auto"/>
                <w:sz w:val="28"/>
                <w:szCs w:val="28"/>
              </w:rPr>
              <w:t xml:space="preserve">  Classification of Investments </w:t>
            </w:r>
            <w:r w:rsidR="00750683" w:rsidRPr="00D5469A">
              <w:rPr>
                <w:b/>
                <w:bCs/>
                <w:color w:val="auto"/>
                <w:sz w:val="28"/>
                <w:szCs w:val="28"/>
              </w:rPr>
              <w:t xml:space="preserve"> in Securities and Shares</w:t>
            </w:r>
          </w:p>
          <w:p w:rsidR="00C63C9B" w:rsidRPr="00D5469A" w:rsidRDefault="00750683" w:rsidP="00685629">
            <w:pPr>
              <w:rPr>
                <w:b/>
                <w:bCs/>
                <w:color w:val="auto"/>
                <w:sz w:val="28"/>
                <w:szCs w:val="28"/>
              </w:rPr>
            </w:pPr>
            <w:r>
              <w:rPr>
                <w:b/>
                <w:bCs/>
                <w:color w:val="auto"/>
                <w:sz w:val="28"/>
                <w:szCs w:val="28"/>
              </w:rPr>
              <w:t xml:space="preserve">by </w:t>
            </w:r>
            <w:r w:rsidRPr="00D5469A">
              <w:rPr>
                <w:b/>
                <w:bCs/>
                <w:color w:val="auto"/>
                <w:sz w:val="28"/>
                <w:szCs w:val="28"/>
              </w:rPr>
              <w:t xml:space="preserve"> DFIs</w:t>
            </w:r>
            <w:r w:rsidR="001723FB">
              <w:rPr>
                <w:b/>
                <w:bCs/>
                <w:color w:val="auto"/>
                <w:sz w:val="28"/>
                <w:szCs w:val="28"/>
              </w:rPr>
              <w:t>,</w:t>
            </w:r>
            <w:r w:rsidRPr="00D5469A">
              <w:rPr>
                <w:b/>
                <w:bCs/>
                <w:color w:val="auto"/>
                <w:sz w:val="28"/>
                <w:szCs w:val="28"/>
              </w:rPr>
              <w:t xml:space="preserve"> </w:t>
            </w:r>
            <w:r w:rsidR="001723FB">
              <w:rPr>
                <w:b/>
                <w:bCs/>
                <w:color w:val="auto"/>
                <w:sz w:val="28"/>
                <w:szCs w:val="28"/>
              </w:rPr>
              <w:t xml:space="preserve"> MFBs</w:t>
            </w:r>
            <w:r w:rsidR="001723FB" w:rsidRPr="00D5469A">
              <w:rPr>
                <w:b/>
                <w:bCs/>
                <w:color w:val="auto"/>
                <w:sz w:val="28"/>
                <w:szCs w:val="28"/>
              </w:rPr>
              <w:t xml:space="preserve"> </w:t>
            </w:r>
            <w:r w:rsidRPr="00D5469A">
              <w:rPr>
                <w:b/>
                <w:bCs/>
                <w:color w:val="auto"/>
                <w:sz w:val="28"/>
                <w:szCs w:val="28"/>
              </w:rPr>
              <w:t>&amp; NBFCs</w:t>
            </w:r>
          </w:p>
        </w:tc>
      </w:tr>
      <w:tr w:rsidR="00BA1447" w:rsidRPr="00D5469A" w:rsidTr="00F07B35">
        <w:trPr>
          <w:trHeight w:val="258"/>
        </w:trPr>
        <w:tc>
          <w:tcPr>
            <w:tcW w:w="10008" w:type="dxa"/>
            <w:gridSpan w:val="7"/>
            <w:shd w:val="clear" w:color="auto" w:fill="auto"/>
            <w:noWrap/>
            <w:tcMar>
              <w:left w:w="115" w:type="dxa"/>
              <w:right w:w="0" w:type="dxa"/>
            </w:tcMar>
            <w:vAlign w:val="bottom"/>
          </w:tcPr>
          <w:p w:rsidR="00BA1447" w:rsidRPr="00D5469A" w:rsidRDefault="00BA1447" w:rsidP="0069571C">
            <w:pPr>
              <w:jc w:val="right"/>
              <w:rPr>
                <w:color w:val="auto"/>
                <w:szCs w:val="16"/>
              </w:rPr>
            </w:pPr>
          </w:p>
        </w:tc>
      </w:tr>
      <w:tr w:rsidR="00C63C9B" w:rsidRPr="00D5469A"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rsidR="00C63C9B" w:rsidRPr="00D5469A" w:rsidRDefault="00C63C9B" w:rsidP="0069571C">
            <w:pPr>
              <w:jc w:val="right"/>
              <w:rPr>
                <w:color w:val="auto"/>
                <w:szCs w:val="16"/>
              </w:rPr>
            </w:pPr>
            <w:r w:rsidRPr="00D5469A">
              <w:rPr>
                <w:color w:val="auto"/>
                <w:szCs w:val="16"/>
              </w:rPr>
              <w:t>(Million Rupees)</w:t>
            </w:r>
          </w:p>
        </w:tc>
      </w:tr>
      <w:tr w:rsidR="0040006F" w:rsidRPr="00D5469A"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r w:rsidRPr="00D5469A">
              <w:rPr>
                <w:b/>
                <w:bCs/>
                <w:color w:val="auto"/>
                <w:szCs w:val="16"/>
              </w:rPr>
              <w:t>SECURITIES</w:t>
            </w:r>
          </w:p>
          <w:p w:rsidR="0040006F" w:rsidRPr="00D5469A" w:rsidRDefault="0040006F" w:rsidP="0040006F">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rsidR="0040006F" w:rsidRPr="00D5469A" w:rsidRDefault="007A7EBA" w:rsidP="004243B0">
            <w:pPr>
              <w:rPr>
                <w:b/>
                <w:color w:val="auto"/>
                <w:szCs w:val="16"/>
              </w:rPr>
            </w:pPr>
            <w:r>
              <w:rPr>
                <w:b/>
                <w:color w:val="auto"/>
                <w:szCs w:val="16"/>
              </w:rPr>
              <w:t>Mar</w:t>
            </w:r>
            <w:r w:rsidR="0040006F" w:rsidRPr="00D5469A">
              <w:rPr>
                <w:b/>
                <w:color w:val="auto"/>
                <w:szCs w:val="16"/>
              </w:rPr>
              <w:t>-1</w:t>
            </w:r>
            <w:r>
              <w:rPr>
                <w:b/>
                <w:color w:val="auto"/>
                <w:szCs w:val="16"/>
              </w:rPr>
              <w:t>8</w:t>
            </w:r>
          </w:p>
        </w:tc>
        <w:tc>
          <w:tcPr>
            <w:tcW w:w="3060" w:type="dxa"/>
            <w:gridSpan w:val="3"/>
            <w:tcBorders>
              <w:top w:val="single" w:sz="12" w:space="0" w:color="auto"/>
              <w:left w:val="single" w:sz="4" w:space="0" w:color="auto"/>
              <w:bottom w:val="single" w:sz="4" w:space="0" w:color="auto"/>
            </w:tcBorders>
            <w:shd w:val="clear" w:color="auto" w:fill="auto"/>
            <w:vAlign w:val="center"/>
          </w:tcPr>
          <w:p w:rsidR="0040006F" w:rsidRPr="00D5469A" w:rsidRDefault="00D82965" w:rsidP="004243B0">
            <w:pPr>
              <w:rPr>
                <w:b/>
                <w:color w:val="auto"/>
                <w:szCs w:val="16"/>
              </w:rPr>
            </w:pPr>
            <w:r>
              <w:rPr>
                <w:b/>
                <w:color w:val="auto"/>
                <w:szCs w:val="16"/>
              </w:rPr>
              <w:t>Mar</w:t>
            </w:r>
            <w:r w:rsidR="0040006F">
              <w:rPr>
                <w:b/>
                <w:color w:val="auto"/>
                <w:szCs w:val="16"/>
              </w:rPr>
              <w:t>-1</w:t>
            </w:r>
            <w:r w:rsidR="007A7EBA">
              <w:rPr>
                <w:b/>
                <w:color w:val="auto"/>
                <w:szCs w:val="16"/>
              </w:rPr>
              <w:t>9</w:t>
            </w:r>
          </w:p>
        </w:tc>
      </w:tr>
      <w:tr w:rsidR="0040006F" w:rsidRPr="00D5469A" w:rsidTr="007828BE">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rsidR="0040006F" w:rsidRPr="00D5469A" w:rsidRDefault="0040006F" w:rsidP="0040006F">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rsidR="0040006F" w:rsidRPr="00D5469A" w:rsidRDefault="0040006F" w:rsidP="0040006F">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Non-</w:t>
            </w:r>
          </w:p>
          <w:p w:rsidR="0040006F" w:rsidRPr="00D5469A" w:rsidRDefault="0040006F" w:rsidP="0040006F">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rsidR="0040006F" w:rsidRPr="00D5469A" w:rsidRDefault="0040006F" w:rsidP="0040006F">
            <w:pPr>
              <w:rPr>
                <w:b/>
                <w:color w:val="auto"/>
                <w:szCs w:val="16"/>
              </w:rPr>
            </w:pPr>
            <w:r w:rsidRPr="00D5469A">
              <w:rPr>
                <w:b/>
                <w:color w:val="auto"/>
                <w:szCs w:val="16"/>
              </w:rPr>
              <w:t>Total</w:t>
            </w:r>
          </w:p>
        </w:tc>
      </w:tr>
      <w:tr w:rsidR="007A7EBA"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87"/>
              <w:jc w:val="left"/>
              <w:rPr>
                <w:b/>
                <w:bCs/>
                <w:color w:val="auto"/>
                <w:szCs w:val="16"/>
              </w:rPr>
            </w:pPr>
            <w:r w:rsidRPr="00D5469A">
              <w:rPr>
                <w:b/>
                <w:bCs/>
                <w:color w:val="auto"/>
                <w:szCs w:val="16"/>
              </w:rPr>
              <w:t>A. Securities</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108,967</w:t>
            </w:r>
          </w:p>
        </w:tc>
        <w:tc>
          <w:tcPr>
            <w:tcW w:w="108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82,637</w:t>
            </w:r>
          </w:p>
        </w:tc>
        <w:tc>
          <w:tcPr>
            <w:tcW w:w="81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191,604</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148,677</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85,805</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234,482</w:t>
            </w:r>
          </w:p>
        </w:tc>
      </w:tr>
      <w:tr w:rsidR="007A7EBA"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6,050</w:t>
            </w:r>
          </w:p>
        </w:tc>
        <w:tc>
          <w:tcPr>
            <w:tcW w:w="108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18,507</w:t>
            </w:r>
          </w:p>
        </w:tc>
        <w:tc>
          <w:tcPr>
            <w:tcW w:w="81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24,557</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11,795</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24,065</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35,860</w:t>
            </w:r>
          </w:p>
        </w:tc>
      </w:tr>
      <w:tr w:rsidR="007A7EBA"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447"/>
              <w:jc w:val="left"/>
              <w:rPr>
                <w:color w:val="auto"/>
                <w:szCs w:val="16"/>
              </w:rPr>
            </w:pPr>
            <w:r w:rsidRPr="00D5469A">
              <w:rPr>
                <w:color w:val="auto"/>
                <w:szCs w:val="16"/>
              </w:rPr>
              <w:t xml:space="preserve">  i Public</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130</w:t>
            </w:r>
          </w:p>
        </w:tc>
        <w:tc>
          <w:tcPr>
            <w:tcW w:w="108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5,463</w:t>
            </w:r>
          </w:p>
        </w:tc>
        <w:tc>
          <w:tcPr>
            <w:tcW w:w="81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5,593</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1,999</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6,712</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8,710</w:t>
            </w:r>
          </w:p>
        </w:tc>
      </w:tr>
      <w:tr w:rsidR="007A7EBA"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5,921</w:t>
            </w:r>
          </w:p>
        </w:tc>
        <w:tc>
          <w:tcPr>
            <w:tcW w:w="108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13,043</w:t>
            </w:r>
          </w:p>
        </w:tc>
        <w:tc>
          <w:tcPr>
            <w:tcW w:w="81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18,964</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9,796</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17,354</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27,150</w:t>
            </w:r>
          </w:p>
        </w:tc>
      </w:tr>
      <w:tr w:rsidR="007A7EBA"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23,004</w:t>
            </w:r>
          </w:p>
        </w:tc>
        <w:tc>
          <w:tcPr>
            <w:tcW w:w="108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36,181</w:t>
            </w:r>
          </w:p>
        </w:tc>
        <w:tc>
          <w:tcPr>
            <w:tcW w:w="81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59,186</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38,340</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34,442</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72,782</w:t>
            </w:r>
          </w:p>
        </w:tc>
      </w:tr>
      <w:tr w:rsidR="007A7EBA"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447"/>
              <w:jc w:val="left"/>
              <w:rPr>
                <w:color w:val="auto"/>
                <w:szCs w:val="16"/>
              </w:rPr>
            </w:pPr>
            <w:r w:rsidRPr="00D5469A">
              <w:rPr>
                <w:color w:val="auto"/>
                <w:szCs w:val="16"/>
              </w:rPr>
              <w:t xml:space="preserve"> i Deposit money institutions</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18,066</w:t>
            </w:r>
          </w:p>
        </w:tc>
        <w:tc>
          <w:tcPr>
            <w:tcW w:w="108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12,621</w:t>
            </w:r>
          </w:p>
        </w:tc>
        <w:tc>
          <w:tcPr>
            <w:tcW w:w="81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30,687</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24,191</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12,191</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36,382</w:t>
            </w:r>
          </w:p>
        </w:tc>
      </w:tr>
      <w:tr w:rsidR="007A7EBA"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4,452</w:t>
            </w:r>
          </w:p>
        </w:tc>
        <w:tc>
          <w:tcPr>
            <w:tcW w:w="108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5,535</w:t>
            </w:r>
          </w:p>
        </w:tc>
        <w:tc>
          <w:tcPr>
            <w:tcW w:w="81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9,986</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9,092</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4,121</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13,213</w:t>
            </w:r>
          </w:p>
        </w:tc>
      </w:tr>
      <w:tr w:rsidR="007A7EBA"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487</w:t>
            </w:r>
          </w:p>
        </w:tc>
        <w:tc>
          <w:tcPr>
            <w:tcW w:w="108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18,026</w:t>
            </w:r>
          </w:p>
        </w:tc>
        <w:tc>
          <w:tcPr>
            <w:tcW w:w="81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18,513</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5,057</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18,130</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23,187</w:t>
            </w:r>
          </w:p>
        </w:tc>
      </w:tr>
      <w:tr w:rsidR="007A7EBA"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w:t>
            </w:r>
          </w:p>
        </w:tc>
      </w:tr>
      <w:tr w:rsidR="007A7EBA"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w:t>
            </w:r>
          </w:p>
        </w:tc>
      </w:tr>
      <w:tr w:rsidR="007A7EBA"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79,912</w:t>
            </w:r>
          </w:p>
        </w:tc>
        <w:tc>
          <w:tcPr>
            <w:tcW w:w="108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27,949</w:t>
            </w:r>
          </w:p>
        </w:tc>
        <w:tc>
          <w:tcPr>
            <w:tcW w:w="81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107,861</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98,541</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27,153</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125,694</w:t>
            </w:r>
          </w:p>
        </w:tc>
      </w:tr>
      <w:tr w:rsidR="007A7EBA"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r>
      <w:tr w:rsidR="007A7EBA"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145</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145</w:t>
            </w:r>
          </w:p>
        </w:tc>
      </w:tr>
      <w:tr w:rsidR="007A7EBA"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r>
      <w:tr w:rsidR="007A7EBA" w:rsidRPr="00D5469A" w:rsidTr="00EF550D">
        <w:trPr>
          <w:trHeight w:hRule="exact" w:val="268"/>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r>
      <w:tr w:rsidR="007A7EBA"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267"/>
              <w:jc w:val="left"/>
              <w:rPr>
                <w:b/>
                <w:bCs/>
                <w:color w:val="auto"/>
                <w:szCs w:val="16"/>
              </w:rPr>
            </w:pPr>
            <w:r w:rsidRPr="00D5469A">
              <w:rPr>
                <w:b/>
                <w:bCs/>
                <w:color w:val="auto"/>
                <w:szCs w:val="16"/>
              </w:rPr>
              <w:t>8 Non-Residents</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r>
      <w:tr w:rsidR="007A7EBA"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267"/>
              <w:jc w:val="left"/>
              <w:rPr>
                <w:b/>
                <w:bCs/>
                <w:color w:val="auto"/>
                <w:szCs w:val="16"/>
              </w:rPr>
            </w:pPr>
            <w:r w:rsidRPr="00D5469A">
              <w:rPr>
                <w:b/>
                <w:bCs/>
                <w:color w:val="auto"/>
                <w:szCs w:val="16"/>
              </w:rPr>
              <w:t>9 Foreign Currency</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r>
      <w:tr w:rsidR="007A7EBA"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87"/>
              <w:jc w:val="left"/>
              <w:rPr>
                <w:b/>
                <w:bCs/>
                <w:color w:val="auto"/>
                <w:szCs w:val="16"/>
              </w:rPr>
            </w:pPr>
            <w:r w:rsidRPr="00D5469A">
              <w:rPr>
                <w:b/>
                <w:bCs/>
                <w:color w:val="auto"/>
                <w:szCs w:val="16"/>
              </w:rPr>
              <w:t>B. Shares</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33,550</w:t>
            </w:r>
          </w:p>
        </w:tc>
        <w:tc>
          <w:tcPr>
            <w:tcW w:w="108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382,560</w:t>
            </w:r>
          </w:p>
        </w:tc>
        <w:tc>
          <w:tcPr>
            <w:tcW w:w="81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416,111</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35,071</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314,525</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349,596</w:t>
            </w:r>
          </w:p>
        </w:tc>
      </w:tr>
      <w:tr w:rsidR="007A7EBA"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10,869</w:t>
            </w:r>
          </w:p>
        </w:tc>
        <w:tc>
          <w:tcPr>
            <w:tcW w:w="108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364,512</w:t>
            </w:r>
          </w:p>
        </w:tc>
        <w:tc>
          <w:tcPr>
            <w:tcW w:w="81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375,381</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11,454</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295,534</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306,988</w:t>
            </w:r>
          </w:p>
        </w:tc>
      </w:tr>
      <w:tr w:rsidR="007A7EBA"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447"/>
              <w:jc w:val="left"/>
              <w:rPr>
                <w:color w:val="auto"/>
                <w:szCs w:val="16"/>
              </w:rPr>
            </w:pPr>
            <w:r w:rsidRPr="00D5469A">
              <w:rPr>
                <w:color w:val="auto"/>
                <w:szCs w:val="16"/>
              </w:rPr>
              <w:t xml:space="preserve">   i Public</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1,402</w:t>
            </w:r>
          </w:p>
        </w:tc>
        <w:tc>
          <w:tcPr>
            <w:tcW w:w="108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219,201</w:t>
            </w:r>
          </w:p>
        </w:tc>
        <w:tc>
          <w:tcPr>
            <w:tcW w:w="81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220,603</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1,816</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184,183</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185,999</w:t>
            </w:r>
          </w:p>
        </w:tc>
      </w:tr>
      <w:tr w:rsidR="007A7EBA"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9,467</w:t>
            </w:r>
          </w:p>
        </w:tc>
        <w:tc>
          <w:tcPr>
            <w:tcW w:w="108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145,311</w:t>
            </w:r>
          </w:p>
        </w:tc>
        <w:tc>
          <w:tcPr>
            <w:tcW w:w="81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154,778</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9,639</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111,351</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120,989</w:t>
            </w:r>
          </w:p>
        </w:tc>
      </w:tr>
      <w:tr w:rsidR="007A7EBA"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21,627</w:t>
            </w:r>
          </w:p>
        </w:tc>
        <w:tc>
          <w:tcPr>
            <w:tcW w:w="108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17,955</w:t>
            </w:r>
          </w:p>
        </w:tc>
        <w:tc>
          <w:tcPr>
            <w:tcW w:w="81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39,582</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22,620</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18,770</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41,390</w:t>
            </w:r>
          </w:p>
        </w:tc>
      </w:tr>
      <w:tr w:rsidR="007A7EBA"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447"/>
              <w:jc w:val="left"/>
              <w:rPr>
                <w:color w:val="auto"/>
                <w:szCs w:val="16"/>
              </w:rPr>
            </w:pPr>
            <w:r w:rsidRPr="00D5469A">
              <w:rPr>
                <w:color w:val="auto"/>
                <w:szCs w:val="16"/>
              </w:rPr>
              <w:t>i Deposit money institutions</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13,396</w:t>
            </w:r>
          </w:p>
        </w:tc>
        <w:tc>
          <w:tcPr>
            <w:tcW w:w="108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1,229</w:t>
            </w:r>
          </w:p>
        </w:tc>
        <w:tc>
          <w:tcPr>
            <w:tcW w:w="81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14,625</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14,536</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2,347</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16,883</w:t>
            </w:r>
          </w:p>
        </w:tc>
      </w:tr>
      <w:tr w:rsidR="007A7EBA"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1,351</w:t>
            </w:r>
          </w:p>
        </w:tc>
        <w:tc>
          <w:tcPr>
            <w:tcW w:w="108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6,508</w:t>
            </w:r>
          </w:p>
        </w:tc>
        <w:tc>
          <w:tcPr>
            <w:tcW w:w="81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7,859</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1,351</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6,185</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7,537</w:t>
            </w:r>
          </w:p>
        </w:tc>
      </w:tr>
      <w:tr w:rsidR="007A7EBA"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4,619</w:t>
            </w:r>
          </w:p>
        </w:tc>
        <w:tc>
          <w:tcPr>
            <w:tcW w:w="108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9,739</w:t>
            </w:r>
          </w:p>
        </w:tc>
        <w:tc>
          <w:tcPr>
            <w:tcW w:w="81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14,358</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4,607</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9,821</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14,428</w:t>
            </w:r>
          </w:p>
        </w:tc>
      </w:tr>
      <w:tr w:rsidR="007A7EBA"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1,710</w:t>
            </w:r>
          </w:p>
        </w:tc>
        <w:tc>
          <w:tcPr>
            <w:tcW w:w="108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2</w:t>
            </w:r>
          </w:p>
        </w:tc>
        <w:tc>
          <w:tcPr>
            <w:tcW w:w="81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1,712</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1,729</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2</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1,731</w:t>
            </w:r>
          </w:p>
        </w:tc>
      </w:tr>
      <w:tr w:rsidR="007A7EBA"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550</w:t>
            </w:r>
          </w:p>
        </w:tc>
        <w:tc>
          <w:tcPr>
            <w:tcW w:w="108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478</w:t>
            </w:r>
          </w:p>
        </w:tc>
        <w:tc>
          <w:tcPr>
            <w:tcW w:w="81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1,029</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396</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416</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sz w:val="14"/>
                <w:szCs w:val="14"/>
              </w:rPr>
            </w:pPr>
            <w:r>
              <w:rPr>
                <w:sz w:val="14"/>
                <w:szCs w:val="14"/>
              </w:rPr>
              <w:t>812</w:t>
            </w:r>
          </w:p>
        </w:tc>
      </w:tr>
      <w:tr w:rsidR="007A7EBA"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rsidR="007A7EBA" w:rsidRPr="00AD4DC8" w:rsidRDefault="007A7EBA" w:rsidP="007A7EBA">
            <w:pPr>
              <w:jc w:val="right"/>
              <w:rPr>
                <w:b/>
                <w:bCs/>
                <w:sz w:val="14"/>
                <w:szCs w:val="14"/>
              </w:rPr>
            </w:pPr>
            <w:r w:rsidRPr="00AD4DC8">
              <w:rPr>
                <w:b/>
                <w:bCs/>
                <w:sz w:val="14"/>
                <w:szCs w:val="14"/>
              </w:rPr>
              <w:t>-</w:t>
            </w:r>
          </w:p>
        </w:tc>
        <w:tc>
          <w:tcPr>
            <w:tcW w:w="1080" w:type="dxa"/>
            <w:shd w:val="clear" w:color="auto" w:fill="auto"/>
            <w:noWrap/>
            <w:tcMar>
              <w:top w:w="29" w:type="dxa"/>
              <w:left w:w="58" w:type="dxa"/>
              <w:bottom w:w="29" w:type="dxa"/>
              <w:right w:w="58" w:type="dxa"/>
            </w:tcMar>
            <w:vAlign w:val="center"/>
          </w:tcPr>
          <w:p w:rsidR="007A7EBA" w:rsidRPr="00AD4DC8" w:rsidRDefault="007A7EBA" w:rsidP="007A7EBA">
            <w:pPr>
              <w:jc w:val="right"/>
              <w:rPr>
                <w:b/>
                <w:bCs/>
                <w:sz w:val="14"/>
                <w:szCs w:val="14"/>
              </w:rPr>
            </w:pPr>
            <w:r w:rsidRPr="00AD4DC8">
              <w:rPr>
                <w:b/>
                <w:bCs/>
                <w:sz w:val="14"/>
                <w:szCs w:val="14"/>
              </w:rPr>
              <w:t>-</w:t>
            </w:r>
          </w:p>
        </w:tc>
        <w:tc>
          <w:tcPr>
            <w:tcW w:w="810" w:type="dxa"/>
            <w:shd w:val="clear" w:color="auto" w:fill="auto"/>
            <w:noWrap/>
            <w:tcMar>
              <w:top w:w="29" w:type="dxa"/>
              <w:left w:w="58" w:type="dxa"/>
              <w:bottom w:w="29" w:type="dxa"/>
              <w:right w:w="58" w:type="dxa"/>
            </w:tcMar>
            <w:vAlign w:val="center"/>
          </w:tcPr>
          <w:p w:rsidR="007A7EBA" w:rsidRPr="00AD4DC8" w:rsidRDefault="007A7EBA" w:rsidP="007A7EBA">
            <w:pPr>
              <w:jc w:val="right"/>
              <w:rPr>
                <w:b/>
                <w:bCs/>
                <w:sz w:val="14"/>
                <w:szCs w:val="14"/>
              </w:rPr>
            </w:pPr>
            <w:r w:rsidRPr="00AD4DC8">
              <w:rPr>
                <w:b/>
                <w:bCs/>
                <w:sz w:val="14"/>
                <w:szCs w:val="14"/>
              </w:rPr>
              <w:t>-</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r>
      <w:tr w:rsidR="007A7EBA"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rsidR="007A7EBA" w:rsidRPr="00AD4DC8" w:rsidRDefault="007A7EBA" w:rsidP="007A7EBA">
            <w:pPr>
              <w:jc w:val="right"/>
              <w:rPr>
                <w:b/>
                <w:bCs/>
                <w:sz w:val="14"/>
                <w:szCs w:val="14"/>
              </w:rPr>
            </w:pPr>
            <w:r w:rsidRPr="00AD4DC8">
              <w:rPr>
                <w:b/>
                <w:bCs/>
                <w:sz w:val="14"/>
                <w:szCs w:val="14"/>
              </w:rPr>
              <w:t>-</w:t>
            </w:r>
          </w:p>
        </w:tc>
        <w:tc>
          <w:tcPr>
            <w:tcW w:w="1080" w:type="dxa"/>
            <w:shd w:val="clear" w:color="auto" w:fill="auto"/>
            <w:noWrap/>
            <w:tcMar>
              <w:top w:w="29" w:type="dxa"/>
              <w:left w:w="58" w:type="dxa"/>
              <w:bottom w:w="29" w:type="dxa"/>
              <w:right w:w="58" w:type="dxa"/>
            </w:tcMar>
            <w:vAlign w:val="center"/>
          </w:tcPr>
          <w:p w:rsidR="007A7EBA" w:rsidRPr="00AD4DC8" w:rsidRDefault="007A7EBA" w:rsidP="007A7EBA">
            <w:pPr>
              <w:jc w:val="right"/>
              <w:rPr>
                <w:b/>
                <w:bCs/>
                <w:sz w:val="14"/>
                <w:szCs w:val="14"/>
              </w:rPr>
            </w:pPr>
            <w:r w:rsidRPr="00AD4DC8">
              <w:rPr>
                <w:b/>
                <w:bCs/>
                <w:sz w:val="14"/>
                <w:szCs w:val="14"/>
              </w:rPr>
              <w:t>-</w:t>
            </w:r>
          </w:p>
        </w:tc>
        <w:tc>
          <w:tcPr>
            <w:tcW w:w="810" w:type="dxa"/>
            <w:shd w:val="clear" w:color="auto" w:fill="auto"/>
            <w:noWrap/>
            <w:tcMar>
              <w:top w:w="29" w:type="dxa"/>
              <w:left w:w="58" w:type="dxa"/>
              <w:bottom w:w="29" w:type="dxa"/>
              <w:right w:w="58" w:type="dxa"/>
            </w:tcMar>
            <w:vAlign w:val="center"/>
          </w:tcPr>
          <w:p w:rsidR="007A7EBA" w:rsidRPr="00AD4DC8" w:rsidRDefault="007A7EBA" w:rsidP="007A7EBA">
            <w:pPr>
              <w:jc w:val="right"/>
              <w:rPr>
                <w:b/>
                <w:bCs/>
                <w:sz w:val="14"/>
                <w:szCs w:val="14"/>
              </w:rPr>
            </w:pPr>
            <w:r w:rsidRPr="00AD4DC8">
              <w:rPr>
                <w:b/>
                <w:bCs/>
                <w:sz w:val="14"/>
                <w:szCs w:val="14"/>
              </w:rPr>
              <w:t>-</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r>
      <w:tr w:rsidR="007A7EBA" w:rsidRPr="00D5469A" w:rsidTr="00EF550D">
        <w:trPr>
          <w:trHeight w:hRule="exact" w:val="259"/>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rsidR="007A7EBA" w:rsidRPr="00AD4DC8" w:rsidRDefault="007A7EBA" w:rsidP="007A7EBA">
            <w:pPr>
              <w:jc w:val="right"/>
              <w:rPr>
                <w:b/>
                <w:bCs/>
                <w:sz w:val="14"/>
                <w:szCs w:val="14"/>
              </w:rPr>
            </w:pPr>
            <w:r w:rsidRPr="00AD4DC8">
              <w:rPr>
                <w:b/>
                <w:bCs/>
                <w:sz w:val="14"/>
                <w:szCs w:val="14"/>
              </w:rPr>
              <w:t>-</w:t>
            </w:r>
          </w:p>
        </w:tc>
        <w:tc>
          <w:tcPr>
            <w:tcW w:w="1080" w:type="dxa"/>
            <w:shd w:val="clear" w:color="auto" w:fill="auto"/>
            <w:noWrap/>
            <w:tcMar>
              <w:top w:w="29" w:type="dxa"/>
              <w:left w:w="58" w:type="dxa"/>
              <w:bottom w:w="29" w:type="dxa"/>
              <w:right w:w="58" w:type="dxa"/>
            </w:tcMar>
            <w:vAlign w:val="center"/>
          </w:tcPr>
          <w:p w:rsidR="007A7EBA" w:rsidRPr="00AD4DC8" w:rsidRDefault="007A7EBA" w:rsidP="007A7EBA">
            <w:pPr>
              <w:jc w:val="right"/>
              <w:rPr>
                <w:b/>
                <w:bCs/>
                <w:sz w:val="14"/>
                <w:szCs w:val="14"/>
              </w:rPr>
            </w:pPr>
            <w:r w:rsidRPr="00AD4DC8">
              <w:rPr>
                <w:b/>
                <w:bCs/>
                <w:sz w:val="14"/>
                <w:szCs w:val="14"/>
              </w:rPr>
              <w:t>-</w:t>
            </w:r>
          </w:p>
        </w:tc>
        <w:tc>
          <w:tcPr>
            <w:tcW w:w="810" w:type="dxa"/>
            <w:shd w:val="clear" w:color="auto" w:fill="auto"/>
            <w:noWrap/>
            <w:tcMar>
              <w:top w:w="29" w:type="dxa"/>
              <w:left w:w="58" w:type="dxa"/>
              <w:bottom w:w="29" w:type="dxa"/>
              <w:right w:w="58" w:type="dxa"/>
            </w:tcMar>
            <w:vAlign w:val="center"/>
          </w:tcPr>
          <w:p w:rsidR="007A7EBA" w:rsidRPr="00AD4DC8" w:rsidRDefault="007A7EBA" w:rsidP="007A7EBA">
            <w:pPr>
              <w:jc w:val="right"/>
              <w:rPr>
                <w:b/>
                <w:bCs/>
                <w:sz w:val="14"/>
                <w:szCs w:val="14"/>
              </w:rPr>
            </w:pPr>
            <w:r w:rsidRPr="00AD4DC8">
              <w:rPr>
                <w:b/>
                <w:bCs/>
                <w:sz w:val="14"/>
                <w:szCs w:val="14"/>
              </w:rPr>
              <w:t>-</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r>
      <w:tr w:rsidR="007A7EBA" w:rsidRPr="00D5469A" w:rsidTr="00EF550D">
        <w:trPr>
          <w:trHeight w:hRule="exact" w:val="288"/>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rsidR="007A7EBA" w:rsidRPr="00AD4DC8" w:rsidRDefault="007A7EBA" w:rsidP="007A7EBA">
            <w:pPr>
              <w:jc w:val="right"/>
              <w:rPr>
                <w:b/>
                <w:bCs/>
                <w:sz w:val="14"/>
                <w:szCs w:val="14"/>
              </w:rPr>
            </w:pPr>
            <w:r w:rsidRPr="00AD4DC8">
              <w:rPr>
                <w:b/>
                <w:bCs/>
                <w:sz w:val="14"/>
                <w:szCs w:val="14"/>
              </w:rPr>
              <w:t>-</w:t>
            </w:r>
          </w:p>
        </w:tc>
        <w:tc>
          <w:tcPr>
            <w:tcW w:w="1080" w:type="dxa"/>
            <w:shd w:val="clear" w:color="auto" w:fill="auto"/>
            <w:noWrap/>
            <w:tcMar>
              <w:top w:w="29" w:type="dxa"/>
              <w:left w:w="58" w:type="dxa"/>
              <w:bottom w:w="29" w:type="dxa"/>
              <w:right w:w="58" w:type="dxa"/>
            </w:tcMar>
            <w:vAlign w:val="center"/>
          </w:tcPr>
          <w:p w:rsidR="007A7EBA" w:rsidRPr="00AD4DC8" w:rsidRDefault="007A7EBA" w:rsidP="007A7EBA">
            <w:pPr>
              <w:jc w:val="right"/>
              <w:rPr>
                <w:b/>
                <w:bCs/>
                <w:sz w:val="14"/>
                <w:szCs w:val="14"/>
              </w:rPr>
            </w:pPr>
            <w:r w:rsidRPr="00AD4DC8">
              <w:rPr>
                <w:b/>
                <w:bCs/>
                <w:sz w:val="14"/>
                <w:szCs w:val="14"/>
              </w:rPr>
              <w:t>-</w:t>
            </w:r>
          </w:p>
        </w:tc>
        <w:tc>
          <w:tcPr>
            <w:tcW w:w="810" w:type="dxa"/>
            <w:shd w:val="clear" w:color="auto" w:fill="auto"/>
            <w:noWrap/>
            <w:tcMar>
              <w:top w:w="29" w:type="dxa"/>
              <w:left w:w="58" w:type="dxa"/>
              <w:bottom w:w="29" w:type="dxa"/>
              <w:right w:w="58" w:type="dxa"/>
            </w:tcMar>
            <w:vAlign w:val="center"/>
          </w:tcPr>
          <w:p w:rsidR="007A7EBA" w:rsidRPr="00AD4DC8" w:rsidRDefault="007A7EBA" w:rsidP="007A7EBA">
            <w:pPr>
              <w:jc w:val="right"/>
              <w:rPr>
                <w:b/>
                <w:bCs/>
                <w:sz w:val="14"/>
                <w:szCs w:val="14"/>
              </w:rPr>
            </w:pPr>
            <w:r w:rsidRPr="00AD4DC8">
              <w:rPr>
                <w:b/>
                <w:bCs/>
                <w:sz w:val="14"/>
                <w:szCs w:val="14"/>
              </w:rPr>
              <w:t>-</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r>
      <w:tr w:rsidR="007A7EBA" w:rsidRPr="00D5469A" w:rsidTr="00EF550D">
        <w:trPr>
          <w:trHeight w:hRule="exact" w:val="318"/>
        </w:trPr>
        <w:tc>
          <w:tcPr>
            <w:tcW w:w="4068" w:type="dxa"/>
            <w:shd w:val="clear" w:color="auto" w:fill="auto"/>
            <w:noWrap/>
            <w:tcMar>
              <w:top w:w="29" w:type="dxa"/>
              <w:left w:w="58" w:type="dxa"/>
              <w:bottom w:w="29" w:type="dxa"/>
              <w:right w:w="58" w:type="dxa"/>
            </w:tcMar>
            <w:vAlign w:val="center"/>
          </w:tcPr>
          <w:p w:rsidR="007A7EBA" w:rsidRPr="00D5469A" w:rsidRDefault="007A7EBA" w:rsidP="007A7EBA">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rsidR="007A7EBA" w:rsidRPr="00AD4DC8" w:rsidRDefault="007A7EBA" w:rsidP="007A7EBA">
            <w:pPr>
              <w:jc w:val="right"/>
              <w:rPr>
                <w:b/>
                <w:bCs/>
                <w:sz w:val="14"/>
                <w:szCs w:val="14"/>
              </w:rPr>
            </w:pPr>
            <w:r w:rsidRPr="00AD4DC8">
              <w:rPr>
                <w:b/>
                <w:bCs/>
                <w:sz w:val="14"/>
                <w:szCs w:val="14"/>
              </w:rPr>
              <w:t>-</w:t>
            </w:r>
          </w:p>
        </w:tc>
        <w:tc>
          <w:tcPr>
            <w:tcW w:w="1080" w:type="dxa"/>
            <w:shd w:val="clear" w:color="auto" w:fill="auto"/>
            <w:noWrap/>
            <w:tcMar>
              <w:top w:w="29" w:type="dxa"/>
              <w:left w:w="58" w:type="dxa"/>
              <w:bottom w:w="29" w:type="dxa"/>
              <w:right w:w="58" w:type="dxa"/>
            </w:tcMar>
            <w:vAlign w:val="center"/>
          </w:tcPr>
          <w:p w:rsidR="007A7EBA" w:rsidRPr="00AD4DC8" w:rsidRDefault="007A7EBA" w:rsidP="007A7EBA">
            <w:pPr>
              <w:jc w:val="right"/>
              <w:rPr>
                <w:b/>
                <w:bCs/>
                <w:sz w:val="14"/>
                <w:szCs w:val="14"/>
              </w:rPr>
            </w:pPr>
            <w:r w:rsidRPr="00AD4DC8">
              <w:rPr>
                <w:b/>
                <w:bCs/>
                <w:sz w:val="14"/>
                <w:szCs w:val="14"/>
              </w:rPr>
              <w:t>-</w:t>
            </w:r>
          </w:p>
        </w:tc>
        <w:tc>
          <w:tcPr>
            <w:tcW w:w="810" w:type="dxa"/>
            <w:shd w:val="clear" w:color="auto" w:fill="auto"/>
            <w:noWrap/>
            <w:tcMar>
              <w:top w:w="29" w:type="dxa"/>
              <w:left w:w="58" w:type="dxa"/>
              <w:bottom w:w="29" w:type="dxa"/>
              <w:right w:w="58" w:type="dxa"/>
            </w:tcMar>
            <w:vAlign w:val="center"/>
          </w:tcPr>
          <w:p w:rsidR="007A7EBA" w:rsidRPr="00AD4DC8" w:rsidRDefault="007A7EBA" w:rsidP="007A7EBA">
            <w:pPr>
              <w:jc w:val="right"/>
              <w:rPr>
                <w:b/>
                <w:bCs/>
                <w:sz w:val="14"/>
                <w:szCs w:val="14"/>
              </w:rPr>
            </w:pPr>
            <w:r w:rsidRPr="00AD4DC8">
              <w:rPr>
                <w:b/>
                <w:bCs/>
                <w:sz w:val="14"/>
                <w:szCs w:val="14"/>
              </w:rPr>
              <w:t>-</w:t>
            </w:r>
          </w:p>
        </w:tc>
        <w:tc>
          <w:tcPr>
            <w:tcW w:w="99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117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c>
          <w:tcPr>
            <w:tcW w:w="900" w:type="dxa"/>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w:t>
            </w:r>
          </w:p>
        </w:tc>
      </w:tr>
      <w:tr w:rsidR="007A7EBA" w:rsidRPr="00D5469A" w:rsidTr="00EF550D">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rsidR="007A7EBA" w:rsidRPr="00D5469A" w:rsidRDefault="007A7EBA" w:rsidP="007A7EBA">
            <w:pPr>
              <w:ind w:left="267"/>
              <w:jc w:val="left"/>
              <w:rPr>
                <w:b/>
                <w:bCs/>
                <w:color w:val="auto"/>
                <w:szCs w:val="16"/>
              </w:rPr>
            </w:pPr>
            <w:r w:rsidRPr="00D5469A">
              <w:rPr>
                <w:b/>
                <w:bCs/>
                <w:color w:val="auto"/>
                <w:szCs w:val="16"/>
              </w:rPr>
              <w:t>8 Non-residents</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1,055</w:t>
            </w:r>
          </w:p>
        </w:tc>
        <w:tc>
          <w:tcPr>
            <w:tcW w:w="1080" w:type="dxa"/>
            <w:tcBorders>
              <w:bottom w:val="single" w:sz="12" w:space="0" w:color="auto"/>
            </w:tcBorders>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93</w:t>
            </w:r>
          </w:p>
        </w:tc>
        <w:tc>
          <w:tcPr>
            <w:tcW w:w="810" w:type="dxa"/>
            <w:tcBorders>
              <w:bottom w:val="single" w:sz="12" w:space="0" w:color="auto"/>
            </w:tcBorders>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1,148</w:t>
            </w:r>
          </w:p>
        </w:tc>
        <w:tc>
          <w:tcPr>
            <w:tcW w:w="990" w:type="dxa"/>
            <w:tcBorders>
              <w:bottom w:val="single" w:sz="12" w:space="0" w:color="auto"/>
            </w:tcBorders>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997</w:t>
            </w:r>
          </w:p>
        </w:tc>
        <w:tc>
          <w:tcPr>
            <w:tcW w:w="1170" w:type="dxa"/>
            <w:tcBorders>
              <w:bottom w:val="single" w:sz="12" w:space="0" w:color="auto"/>
            </w:tcBorders>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221</w:t>
            </w:r>
          </w:p>
        </w:tc>
        <w:tc>
          <w:tcPr>
            <w:tcW w:w="900" w:type="dxa"/>
            <w:tcBorders>
              <w:bottom w:val="single" w:sz="12" w:space="0" w:color="auto"/>
            </w:tcBorders>
            <w:shd w:val="clear" w:color="auto" w:fill="auto"/>
            <w:noWrap/>
            <w:tcMar>
              <w:top w:w="29" w:type="dxa"/>
              <w:left w:w="58" w:type="dxa"/>
              <w:bottom w:w="29" w:type="dxa"/>
              <w:right w:w="58" w:type="dxa"/>
            </w:tcMar>
            <w:vAlign w:val="center"/>
          </w:tcPr>
          <w:p w:rsidR="007A7EBA" w:rsidRDefault="007A7EBA" w:rsidP="007A7EBA">
            <w:pPr>
              <w:jc w:val="right"/>
              <w:rPr>
                <w:b/>
                <w:bCs/>
                <w:sz w:val="14"/>
                <w:szCs w:val="14"/>
              </w:rPr>
            </w:pPr>
            <w:r>
              <w:rPr>
                <w:b/>
                <w:bCs/>
                <w:sz w:val="14"/>
                <w:szCs w:val="14"/>
              </w:rPr>
              <w:t>1,218</w:t>
            </w:r>
          </w:p>
        </w:tc>
      </w:tr>
      <w:tr w:rsidR="007A7EBA" w:rsidRPr="00D5469A" w:rsidTr="00EF550D">
        <w:trPr>
          <w:trHeight w:hRule="exact" w:val="288"/>
        </w:trPr>
        <w:tc>
          <w:tcPr>
            <w:tcW w:w="4068" w:type="dxa"/>
            <w:tcBorders>
              <w:top w:val="single" w:sz="12" w:space="0" w:color="auto"/>
              <w:bottom w:val="single" w:sz="12" w:space="0" w:color="auto"/>
            </w:tcBorders>
            <w:shd w:val="clear" w:color="auto" w:fill="auto"/>
            <w:noWrap/>
            <w:vAlign w:val="center"/>
          </w:tcPr>
          <w:p w:rsidR="007A7EBA" w:rsidRPr="00D5469A" w:rsidRDefault="007A7EBA" w:rsidP="007A7EBA">
            <w:pPr>
              <w:rPr>
                <w:b/>
                <w:bCs/>
                <w:color w:val="auto"/>
                <w:szCs w:val="16"/>
              </w:rPr>
            </w:pPr>
            <w:r w:rsidRPr="00D5469A">
              <w:rPr>
                <w:b/>
                <w:bCs/>
                <w:color w:val="auto"/>
                <w:szCs w:val="16"/>
              </w:rPr>
              <w:t>Total (A+B)</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7A7EBA" w:rsidRDefault="007A7EBA" w:rsidP="007A7EBA">
            <w:pPr>
              <w:jc w:val="right"/>
              <w:rPr>
                <w:b/>
                <w:bCs/>
                <w:sz w:val="14"/>
                <w:szCs w:val="14"/>
              </w:rPr>
            </w:pPr>
            <w:r>
              <w:rPr>
                <w:b/>
                <w:bCs/>
                <w:sz w:val="14"/>
                <w:szCs w:val="14"/>
              </w:rPr>
              <w:t>142,517</w:t>
            </w:r>
          </w:p>
        </w:tc>
        <w:tc>
          <w:tcPr>
            <w:tcW w:w="1080" w:type="dxa"/>
            <w:tcBorders>
              <w:top w:val="single" w:sz="12" w:space="0" w:color="auto"/>
              <w:bottom w:val="single" w:sz="12" w:space="0" w:color="auto"/>
            </w:tcBorders>
            <w:shd w:val="clear" w:color="auto" w:fill="auto"/>
            <w:noWrap/>
            <w:tcMar>
              <w:left w:w="43" w:type="dxa"/>
              <w:right w:w="43" w:type="dxa"/>
            </w:tcMar>
            <w:vAlign w:val="center"/>
          </w:tcPr>
          <w:p w:rsidR="007A7EBA" w:rsidRDefault="007A7EBA" w:rsidP="007A7EBA">
            <w:pPr>
              <w:jc w:val="right"/>
              <w:rPr>
                <w:b/>
                <w:bCs/>
                <w:sz w:val="14"/>
                <w:szCs w:val="14"/>
              </w:rPr>
            </w:pPr>
            <w:r>
              <w:rPr>
                <w:b/>
                <w:bCs/>
                <w:sz w:val="14"/>
                <w:szCs w:val="14"/>
              </w:rPr>
              <w:t>465,197</w:t>
            </w:r>
          </w:p>
        </w:tc>
        <w:tc>
          <w:tcPr>
            <w:tcW w:w="810" w:type="dxa"/>
            <w:tcBorders>
              <w:top w:val="single" w:sz="12" w:space="0" w:color="auto"/>
              <w:bottom w:val="single" w:sz="12" w:space="0" w:color="auto"/>
            </w:tcBorders>
            <w:shd w:val="clear" w:color="auto" w:fill="auto"/>
            <w:noWrap/>
            <w:tcMar>
              <w:left w:w="43" w:type="dxa"/>
              <w:right w:w="43" w:type="dxa"/>
            </w:tcMar>
            <w:vAlign w:val="center"/>
          </w:tcPr>
          <w:p w:rsidR="007A7EBA" w:rsidRDefault="007A7EBA" w:rsidP="007A7EBA">
            <w:pPr>
              <w:jc w:val="right"/>
              <w:rPr>
                <w:b/>
                <w:bCs/>
                <w:sz w:val="14"/>
                <w:szCs w:val="14"/>
              </w:rPr>
            </w:pPr>
            <w:r>
              <w:rPr>
                <w:b/>
                <w:bCs/>
                <w:sz w:val="14"/>
                <w:szCs w:val="14"/>
              </w:rPr>
              <w:t>607,714</w:t>
            </w:r>
          </w:p>
        </w:tc>
        <w:tc>
          <w:tcPr>
            <w:tcW w:w="990" w:type="dxa"/>
            <w:tcBorders>
              <w:top w:val="single" w:sz="12" w:space="0" w:color="auto"/>
              <w:bottom w:val="single" w:sz="12" w:space="0" w:color="auto"/>
            </w:tcBorders>
            <w:shd w:val="clear" w:color="auto" w:fill="auto"/>
            <w:noWrap/>
            <w:tcMar>
              <w:left w:w="43" w:type="dxa"/>
              <w:right w:w="43" w:type="dxa"/>
            </w:tcMar>
            <w:vAlign w:val="center"/>
          </w:tcPr>
          <w:p w:rsidR="007A7EBA" w:rsidRDefault="007A7EBA" w:rsidP="007A7EBA">
            <w:pPr>
              <w:jc w:val="right"/>
              <w:rPr>
                <w:b/>
                <w:bCs/>
                <w:sz w:val="14"/>
                <w:szCs w:val="14"/>
              </w:rPr>
            </w:pPr>
            <w:r>
              <w:rPr>
                <w:b/>
                <w:bCs/>
                <w:sz w:val="14"/>
                <w:szCs w:val="14"/>
              </w:rPr>
              <w:t>183,748</w:t>
            </w:r>
          </w:p>
        </w:tc>
        <w:tc>
          <w:tcPr>
            <w:tcW w:w="1170" w:type="dxa"/>
            <w:tcBorders>
              <w:top w:val="single" w:sz="12" w:space="0" w:color="auto"/>
              <w:bottom w:val="single" w:sz="12" w:space="0" w:color="auto"/>
            </w:tcBorders>
            <w:shd w:val="clear" w:color="auto" w:fill="auto"/>
            <w:noWrap/>
            <w:tcMar>
              <w:left w:w="43" w:type="dxa"/>
              <w:right w:w="43" w:type="dxa"/>
            </w:tcMar>
            <w:vAlign w:val="center"/>
          </w:tcPr>
          <w:p w:rsidR="007A7EBA" w:rsidRDefault="007A7EBA" w:rsidP="007A7EBA">
            <w:pPr>
              <w:jc w:val="right"/>
              <w:rPr>
                <w:b/>
                <w:bCs/>
                <w:sz w:val="14"/>
                <w:szCs w:val="14"/>
              </w:rPr>
            </w:pPr>
            <w:r>
              <w:rPr>
                <w:b/>
                <w:bCs/>
                <w:sz w:val="14"/>
                <w:szCs w:val="14"/>
              </w:rPr>
              <w:t>400,330</w:t>
            </w:r>
          </w:p>
        </w:tc>
        <w:tc>
          <w:tcPr>
            <w:tcW w:w="900" w:type="dxa"/>
            <w:tcBorders>
              <w:top w:val="single" w:sz="12" w:space="0" w:color="auto"/>
              <w:bottom w:val="single" w:sz="12" w:space="0" w:color="auto"/>
            </w:tcBorders>
            <w:shd w:val="clear" w:color="auto" w:fill="auto"/>
            <w:noWrap/>
            <w:tcMar>
              <w:left w:w="43" w:type="dxa"/>
              <w:right w:w="43" w:type="dxa"/>
            </w:tcMar>
            <w:vAlign w:val="center"/>
          </w:tcPr>
          <w:p w:rsidR="007A7EBA" w:rsidRDefault="007A7EBA" w:rsidP="007A7EBA">
            <w:pPr>
              <w:jc w:val="right"/>
              <w:rPr>
                <w:b/>
                <w:bCs/>
                <w:sz w:val="14"/>
                <w:szCs w:val="14"/>
              </w:rPr>
            </w:pPr>
            <w:r>
              <w:rPr>
                <w:b/>
                <w:bCs/>
                <w:sz w:val="14"/>
                <w:szCs w:val="14"/>
              </w:rPr>
              <w:t>584,078</w:t>
            </w:r>
          </w:p>
        </w:tc>
      </w:tr>
      <w:tr w:rsidR="007A7EBA" w:rsidRPr="00D5469A" w:rsidTr="007828BE">
        <w:trPr>
          <w:trHeight w:hRule="exact" w:val="247"/>
        </w:trPr>
        <w:tc>
          <w:tcPr>
            <w:tcW w:w="10008" w:type="dxa"/>
            <w:gridSpan w:val="7"/>
            <w:tcBorders>
              <w:top w:val="single" w:sz="12" w:space="0" w:color="auto"/>
            </w:tcBorders>
            <w:shd w:val="clear" w:color="auto" w:fill="auto"/>
            <w:noWrap/>
            <w:vAlign w:val="center"/>
          </w:tcPr>
          <w:p w:rsidR="007A7EBA" w:rsidRPr="00D5469A" w:rsidRDefault="007A7EBA" w:rsidP="007A7EBA">
            <w:pPr>
              <w:jc w:val="right"/>
              <w:rPr>
                <w:color w:val="auto"/>
                <w:sz w:val="12"/>
                <w:szCs w:val="16"/>
              </w:rPr>
            </w:pPr>
            <w:r>
              <w:rPr>
                <w:sz w:val="14"/>
                <w:szCs w:val="14"/>
              </w:rPr>
              <w:t>Source: Statistics &amp; Data Warehouse Department SBP</w:t>
            </w:r>
          </w:p>
        </w:tc>
      </w:tr>
      <w:tr w:rsidR="007A7EBA" w:rsidRPr="00D5469A" w:rsidTr="007828BE">
        <w:trPr>
          <w:trHeight w:hRule="exact" w:val="235"/>
        </w:trPr>
        <w:tc>
          <w:tcPr>
            <w:tcW w:w="10008" w:type="dxa"/>
            <w:gridSpan w:val="7"/>
            <w:shd w:val="clear" w:color="auto" w:fill="auto"/>
            <w:noWrap/>
            <w:vAlign w:val="center"/>
          </w:tcPr>
          <w:p w:rsidR="007A7EBA" w:rsidRPr="00D5469A" w:rsidRDefault="007A7EBA" w:rsidP="007A7EBA">
            <w:pPr>
              <w:jc w:val="left"/>
              <w:rPr>
                <w:color w:val="auto"/>
                <w:sz w:val="12"/>
                <w:szCs w:val="16"/>
              </w:rPr>
            </w:pPr>
            <w:r w:rsidRPr="00D5469A">
              <w:rPr>
                <w:color w:val="auto"/>
                <w:sz w:val="12"/>
                <w:szCs w:val="16"/>
              </w:rPr>
              <w:t>* This includes Depository NBFCs, DFIs and MFIs.</w:t>
            </w:r>
          </w:p>
        </w:tc>
      </w:tr>
      <w:tr w:rsidR="007A7EBA" w:rsidRPr="00D5469A" w:rsidTr="007828BE">
        <w:trPr>
          <w:trHeight w:hRule="exact" w:val="235"/>
        </w:trPr>
        <w:tc>
          <w:tcPr>
            <w:tcW w:w="10008" w:type="dxa"/>
            <w:gridSpan w:val="7"/>
            <w:shd w:val="clear" w:color="auto" w:fill="auto"/>
            <w:noWrap/>
            <w:vAlign w:val="center"/>
          </w:tcPr>
          <w:p w:rsidR="007A7EBA" w:rsidRPr="00D5469A" w:rsidRDefault="007A7EBA" w:rsidP="007A7EBA">
            <w:pPr>
              <w:jc w:val="left"/>
              <w:rPr>
                <w:color w:val="auto"/>
                <w:sz w:val="12"/>
                <w:szCs w:val="16"/>
              </w:rPr>
            </w:pPr>
            <w:r w:rsidRPr="002C409E">
              <w:rPr>
                <w:color w:val="auto"/>
                <w:sz w:val="12"/>
                <w:szCs w:val="16"/>
              </w:rPr>
              <w:t>** This includes Non Depository NBFCs, PMRCL and HBFC.</w:t>
            </w:r>
          </w:p>
        </w:tc>
      </w:tr>
    </w:tbl>
    <w:p w:rsidR="00B433FE" w:rsidRPr="0004205B" w:rsidRDefault="00C63C9B" w:rsidP="00601FB0">
      <w:pPr>
        <w:rPr>
          <w:color w:val="auto"/>
        </w:rPr>
      </w:pPr>
      <w:r w:rsidRPr="00D5469A">
        <w:rPr>
          <w:color w:val="auto"/>
        </w:rPr>
        <w:br w:type="textWrapping" w:clear="all"/>
      </w:r>
    </w:p>
    <w:sectPr w:rsidR="00B433FE" w:rsidRPr="0004205B" w:rsidSect="00261F80">
      <w:footerReference w:type="even" r:id="rId15"/>
      <w:footerReference w:type="default" r:id="rId16"/>
      <w:type w:val="continuous"/>
      <w:pgSz w:w="11906" w:h="16838" w:code="9"/>
      <w:pgMar w:top="720" w:right="720" w:bottom="720" w:left="720" w:header="432" w:footer="1008" w:gutter="720"/>
      <w:pgNumType w:start="1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A08" w:rsidRDefault="00AB7A08">
      <w:r>
        <w:separator/>
      </w:r>
    </w:p>
  </w:endnote>
  <w:endnote w:type="continuationSeparator" w:id="0">
    <w:p w:rsidR="00AB7A08" w:rsidRDefault="00AB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A08" w:rsidRDefault="00AB7A0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rsidR="00AB7A08" w:rsidRDefault="00AB7A08">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A08" w:rsidRPr="008961D3" w:rsidRDefault="00AB7A08" w:rsidP="001756F9">
    <w:pPr>
      <w:pStyle w:val="Footer"/>
      <w:rPr>
        <w:sz w:val="20"/>
      </w:rPr>
    </w:pPr>
    <w:r w:rsidRPr="008961D3">
      <w:rPr>
        <w:sz w:val="20"/>
      </w:rPr>
      <w:fldChar w:fldCharType="begin"/>
    </w:r>
    <w:r w:rsidRPr="008961D3">
      <w:rPr>
        <w:sz w:val="20"/>
      </w:rPr>
      <w:instrText xml:space="preserve"> PAGE   \* MERGEFORMAT </w:instrText>
    </w:r>
    <w:r w:rsidRPr="008961D3">
      <w:rPr>
        <w:sz w:val="20"/>
      </w:rPr>
      <w:fldChar w:fldCharType="separate"/>
    </w:r>
    <w:r w:rsidR="00F81D55">
      <w:rPr>
        <w:noProof/>
        <w:sz w:val="20"/>
      </w:rPr>
      <w:t>19</w:t>
    </w:r>
    <w:r w:rsidRPr="008961D3">
      <w:rPr>
        <w:sz w:val="20"/>
      </w:rPr>
      <w:fldChar w:fldCharType="end"/>
    </w:r>
  </w:p>
  <w:p w:rsidR="00AB7A08" w:rsidRPr="008961D3" w:rsidRDefault="00AB7A08">
    <w:pPr>
      <w:pStyle w:val="Footer"/>
      <w:ind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A08" w:rsidRDefault="00AB7A08">
      <w:r>
        <w:separator/>
      </w:r>
    </w:p>
  </w:footnote>
  <w:footnote w:type="continuationSeparator" w:id="0">
    <w:p w:rsidR="00AB7A08" w:rsidRDefault="00AB7A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00BE5"/>
    <w:multiLevelType w:val="hybridMultilevel"/>
    <w:tmpl w:val="D17C0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3201DB"/>
    <w:multiLevelType w:val="hybridMultilevel"/>
    <w:tmpl w:val="A69AD5B8"/>
    <w:lvl w:ilvl="0" w:tplc="2AFA44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1" w15:restartNumberingAfterBreak="0">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2" w15:restartNumberingAfterBreak="0">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5"/>
  </w:num>
  <w:num w:numId="5">
    <w:abstractNumId w:val="12"/>
  </w:num>
  <w:num w:numId="6">
    <w:abstractNumId w:val="11"/>
  </w:num>
  <w:num w:numId="7">
    <w:abstractNumId w:val="7"/>
  </w:num>
  <w:num w:numId="8">
    <w:abstractNumId w:val="9"/>
  </w:num>
  <w:num w:numId="9">
    <w:abstractNumId w:val="4"/>
  </w:num>
  <w:num w:numId="10">
    <w:abstractNumId w:val="0"/>
  </w:num>
  <w:num w:numId="11">
    <w:abstractNumId w:val="6"/>
  </w:num>
  <w:num w:numId="12">
    <w:abstractNumId w:val="3"/>
  </w:num>
  <w:num w:numId="13">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B2EB3"/>
    <w:rsid w:val="00000540"/>
    <w:rsid w:val="00000677"/>
    <w:rsid w:val="00000778"/>
    <w:rsid w:val="00000AAD"/>
    <w:rsid w:val="00000BFB"/>
    <w:rsid w:val="00000DB0"/>
    <w:rsid w:val="00000DEC"/>
    <w:rsid w:val="00000F18"/>
    <w:rsid w:val="0000107A"/>
    <w:rsid w:val="000010D1"/>
    <w:rsid w:val="000016E4"/>
    <w:rsid w:val="00001CA1"/>
    <w:rsid w:val="00002162"/>
    <w:rsid w:val="0000246F"/>
    <w:rsid w:val="0000275E"/>
    <w:rsid w:val="00003723"/>
    <w:rsid w:val="00003FF2"/>
    <w:rsid w:val="000040B7"/>
    <w:rsid w:val="00004127"/>
    <w:rsid w:val="00004150"/>
    <w:rsid w:val="00004267"/>
    <w:rsid w:val="0000446C"/>
    <w:rsid w:val="00005662"/>
    <w:rsid w:val="0000577F"/>
    <w:rsid w:val="000059C9"/>
    <w:rsid w:val="00005CB5"/>
    <w:rsid w:val="00006357"/>
    <w:rsid w:val="00006992"/>
    <w:rsid w:val="00006A70"/>
    <w:rsid w:val="000074DB"/>
    <w:rsid w:val="000075BB"/>
    <w:rsid w:val="00007821"/>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73"/>
    <w:rsid w:val="00011ECC"/>
    <w:rsid w:val="00011F2C"/>
    <w:rsid w:val="0001242D"/>
    <w:rsid w:val="00012762"/>
    <w:rsid w:val="000128FA"/>
    <w:rsid w:val="00012ADC"/>
    <w:rsid w:val="00012CE2"/>
    <w:rsid w:val="000131F4"/>
    <w:rsid w:val="000132FA"/>
    <w:rsid w:val="000134F4"/>
    <w:rsid w:val="000140DD"/>
    <w:rsid w:val="00014684"/>
    <w:rsid w:val="000147BB"/>
    <w:rsid w:val="00015243"/>
    <w:rsid w:val="00015B89"/>
    <w:rsid w:val="00016575"/>
    <w:rsid w:val="000165E3"/>
    <w:rsid w:val="00016734"/>
    <w:rsid w:val="00016888"/>
    <w:rsid w:val="00016A8D"/>
    <w:rsid w:val="0001702F"/>
    <w:rsid w:val="00017588"/>
    <w:rsid w:val="000176B6"/>
    <w:rsid w:val="000205FD"/>
    <w:rsid w:val="00020DC4"/>
    <w:rsid w:val="00020FCE"/>
    <w:rsid w:val="0002130E"/>
    <w:rsid w:val="00021ABA"/>
    <w:rsid w:val="00021C34"/>
    <w:rsid w:val="0002218D"/>
    <w:rsid w:val="00022D21"/>
    <w:rsid w:val="0002317E"/>
    <w:rsid w:val="00023204"/>
    <w:rsid w:val="0002395A"/>
    <w:rsid w:val="00023C74"/>
    <w:rsid w:val="00023EC9"/>
    <w:rsid w:val="00023FA2"/>
    <w:rsid w:val="00024790"/>
    <w:rsid w:val="000249D8"/>
    <w:rsid w:val="00024D85"/>
    <w:rsid w:val="00024E7B"/>
    <w:rsid w:val="00024FC9"/>
    <w:rsid w:val="000250A4"/>
    <w:rsid w:val="00025915"/>
    <w:rsid w:val="00026B74"/>
    <w:rsid w:val="00026CDC"/>
    <w:rsid w:val="00026F19"/>
    <w:rsid w:val="0002709E"/>
    <w:rsid w:val="0002712E"/>
    <w:rsid w:val="00027507"/>
    <w:rsid w:val="00027F8F"/>
    <w:rsid w:val="00030543"/>
    <w:rsid w:val="00030F2A"/>
    <w:rsid w:val="000313F3"/>
    <w:rsid w:val="00031CB9"/>
    <w:rsid w:val="00031F0F"/>
    <w:rsid w:val="00032117"/>
    <w:rsid w:val="00032908"/>
    <w:rsid w:val="0003307D"/>
    <w:rsid w:val="000332C5"/>
    <w:rsid w:val="00033355"/>
    <w:rsid w:val="00033AB3"/>
    <w:rsid w:val="00033CBD"/>
    <w:rsid w:val="000345AE"/>
    <w:rsid w:val="0003471F"/>
    <w:rsid w:val="000348DA"/>
    <w:rsid w:val="0003492B"/>
    <w:rsid w:val="000356F1"/>
    <w:rsid w:val="0003596A"/>
    <w:rsid w:val="00035B0A"/>
    <w:rsid w:val="0003601C"/>
    <w:rsid w:val="00036061"/>
    <w:rsid w:val="00036A0F"/>
    <w:rsid w:val="00036C8A"/>
    <w:rsid w:val="00036FFE"/>
    <w:rsid w:val="000373C2"/>
    <w:rsid w:val="00037F3D"/>
    <w:rsid w:val="00040159"/>
    <w:rsid w:val="0004043E"/>
    <w:rsid w:val="00040703"/>
    <w:rsid w:val="00040A33"/>
    <w:rsid w:val="00041104"/>
    <w:rsid w:val="00041D42"/>
    <w:rsid w:val="00041DA2"/>
    <w:rsid w:val="0004205B"/>
    <w:rsid w:val="00042325"/>
    <w:rsid w:val="00042366"/>
    <w:rsid w:val="0004269E"/>
    <w:rsid w:val="00042B5A"/>
    <w:rsid w:val="00042F21"/>
    <w:rsid w:val="000431E6"/>
    <w:rsid w:val="00043423"/>
    <w:rsid w:val="000434F7"/>
    <w:rsid w:val="0004377D"/>
    <w:rsid w:val="00044052"/>
    <w:rsid w:val="000440D5"/>
    <w:rsid w:val="00044209"/>
    <w:rsid w:val="0004438A"/>
    <w:rsid w:val="00044CA8"/>
    <w:rsid w:val="00044F63"/>
    <w:rsid w:val="0004555B"/>
    <w:rsid w:val="00045A09"/>
    <w:rsid w:val="00046196"/>
    <w:rsid w:val="000465D4"/>
    <w:rsid w:val="00046E5D"/>
    <w:rsid w:val="00046FD7"/>
    <w:rsid w:val="000476B1"/>
    <w:rsid w:val="000479D6"/>
    <w:rsid w:val="00047D84"/>
    <w:rsid w:val="00047F31"/>
    <w:rsid w:val="00050376"/>
    <w:rsid w:val="00050A7F"/>
    <w:rsid w:val="00050DD4"/>
    <w:rsid w:val="000511EF"/>
    <w:rsid w:val="00051250"/>
    <w:rsid w:val="00051491"/>
    <w:rsid w:val="0005195A"/>
    <w:rsid w:val="00051B13"/>
    <w:rsid w:val="00051B21"/>
    <w:rsid w:val="00051E1D"/>
    <w:rsid w:val="00051E85"/>
    <w:rsid w:val="00052158"/>
    <w:rsid w:val="000524BF"/>
    <w:rsid w:val="000526D9"/>
    <w:rsid w:val="00052ECD"/>
    <w:rsid w:val="0005303D"/>
    <w:rsid w:val="0005311C"/>
    <w:rsid w:val="0005319E"/>
    <w:rsid w:val="00053403"/>
    <w:rsid w:val="000536CC"/>
    <w:rsid w:val="0005375B"/>
    <w:rsid w:val="00053C18"/>
    <w:rsid w:val="00053ED6"/>
    <w:rsid w:val="00054F97"/>
    <w:rsid w:val="000550F7"/>
    <w:rsid w:val="00056037"/>
    <w:rsid w:val="00056713"/>
    <w:rsid w:val="000568A4"/>
    <w:rsid w:val="000570B2"/>
    <w:rsid w:val="000576D6"/>
    <w:rsid w:val="000577CE"/>
    <w:rsid w:val="000578A2"/>
    <w:rsid w:val="00057AD4"/>
    <w:rsid w:val="00057BE5"/>
    <w:rsid w:val="00057ED8"/>
    <w:rsid w:val="00060942"/>
    <w:rsid w:val="00060E30"/>
    <w:rsid w:val="000616FA"/>
    <w:rsid w:val="000617E2"/>
    <w:rsid w:val="00062366"/>
    <w:rsid w:val="00062658"/>
    <w:rsid w:val="000630E5"/>
    <w:rsid w:val="0006391B"/>
    <w:rsid w:val="00063D35"/>
    <w:rsid w:val="00064305"/>
    <w:rsid w:val="000643D7"/>
    <w:rsid w:val="00064690"/>
    <w:rsid w:val="00065128"/>
    <w:rsid w:val="00065481"/>
    <w:rsid w:val="000656DE"/>
    <w:rsid w:val="00065948"/>
    <w:rsid w:val="000659FC"/>
    <w:rsid w:val="00065ABD"/>
    <w:rsid w:val="00066718"/>
    <w:rsid w:val="00066B90"/>
    <w:rsid w:val="000670B4"/>
    <w:rsid w:val="00067122"/>
    <w:rsid w:val="000674CD"/>
    <w:rsid w:val="000678EE"/>
    <w:rsid w:val="0006799D"/>
    <w:rsid w:val="00067ECD"/>
    <w:rsid w:val="00067F85"/>
    <w:rsid w:val="00070001"/>
    <w:rsid w:val="00070106"/>
    <w:rsid w:val="00071241"/>
    <w:rsid w:val="0007152A"/>
    <w:rsid w:val="000716AF"/>
    <w:rsid w:val="000719AC"/>
    <w:rsid w:val="00071DAB"/>
    <w:rsid w:val="00071EA5"/>
    <w:rsid w:val="00071EAE"/>
    <w:rsid w:val="000725B2"/>
    <w:rsid w:val="00073B50"/>
    <w:rsid w:val="00073EEA"/>
    <w:rsid w:val="0007433E"/>
    <w:rsid w:val="00074580"/>
    <w:rsid w:val="00074758"/>
    <w:rsid w:val="00074E65"/>
    <w:rsid w:val="000750B8"/>
    <w:rsid w:val="000756CB"/>
    <w:rsid w:val="000757F0"/>
    <w:rsid w:val="00075A46"/>
    <w:rsid w:val="00075C34"/>
    <w:rsid w:val="0007600B"/>
    <w:rsid w:val="00076586"/>
    <w:rsid w:val="00076888"/>
    <w:rsid w:val="00076AB9"/>
    <w:rsid w:val="00076B70"/>
    <w:rsid w:val="00077149"/>
    <w:rsid w:val="00077172"/>
    <w:rsid w:val="00077CDC"/>
    <w:rsid w:val="000800F9"/>
    <w:rsid w:val="0008011B"/>
    <w:rsid w:val="00080533"/>
    <w:rsid w:val="00080B5B"/>
    <w:rsid w:val="00080D14"/>
    <w:rsid w:val="00080DC3"/>
    <w:rsid w:val="00081056"/>
    <w:rsid w:val="00081080"/>
    <w:rsid w:val="00081084"/>
    <w:rsid w:val="000810CD"/>
    <w:rsid w:val="000818DA"/>
    <w:rsid w:val="000819A1"/>
    <w:rsid w:val="00081FAC"/>
    <w:rsid w:val="0008208F"/>
    <w:rsid w:val="0008241C"/>
    <w:rsid w:val="00082466"/>
    <w:rsid w:val="00082766"/>
    <w:rsid w:val="00082D9E"/>
    <w:rsid w:val="00082E20"/>
    <w:rsid w:val="00084AA2"/>
    <w:rsid w:val="0008575F"/>
    <w:rsid w:val="00085F6A"/>
    <w:rsid w:val="00085FCD"/>
    <w:rsid w:val="000861E6"/>
    <w:rsid w:val="000862D3"/>
    <w:rsid w:val="00086748"/>
    <w:rsid w:val="00086C04"/>
    <w:rsid w:val="00086D4E"/>
    <w:rsid w:val="00087FA5"/>
    <w:rsid w:val="0009066B"/>
    <w:rsid w:val="00090F15"/>
    <w:rsid w:val="00091693"/>
    <w:rsid w:val="0009195C"/>
    <w:rsid w:val="00091AA8"/>
    <w:rsid w:val="00091D4F"/>
    <w:rsid w:val="00091E52"/>
    <w:rsid w:val="000920A4"/>
    <w:rsid w:val="000920FE"/>
    <w:rsid w:val="0009233A"/>
    <w:rsid w:val="000925C2"/>
    <w:rsid w:val="00092727"/>
    <w:rsid w:val="000928F2"/>
    <w:rsid w:val="000929C7"/>
    <w:rsid w:val="00092BE4"/>
    <w:rsid w:val="00092ED8"/>
    <w:rsid w:val="000940FF"/>
    <w:rsid w:val="000941BF"/>
    <w:rsid w:val="000948BA"/>
    <w:rsid w:val="0009491A"/>
    <w:rsid w:val="00094B52"/>
    <w:rsid w:val="00094F49"/>
    <w:rsid w:val="00094F9D"/>
    <w:rsid w:val="0009557D"/>
    <w:rsid w:val="00096457"/>
    <w:rsid w:val="00097121"/>
    <w:rsid w:val="000974A4"/>
    <w:rsid w:val="00097522"/>
    <w:rsid w:val="00097894"/>
    <w:rsid w:val="00097AF2"/>
    <w:rsid w:val="00097C79"/>
    <w:rsid w:val="00097FF8"/>
    <w:rsid w:val="000A01C8"/>
    <w:rsid w:val="000A0219"/>
    <w:rsid w:val="000A0425"/>
    <w:rsid w:val="000A0942"/>
    <w:rsid w:val="000A114A"/>
    <w:rsid w:val="000A1370"/>
    <w:rsid w:val="000A15A1"/>
    <w:rsid w:val="000A1ABF"/>
    <w:rsid w:val="000A2410"/>
    <w:rsid w:val="000A2459"/>
    <w:rsid w:val="000A27D7"/>
    <w:rsid w:val="000A2B36"/>
    <w:rsid w:val="000A2FC1"/>
    <w:rsid w:val="000A3261"/>
    <w:rsid w:val="000A3644"/>
    <w:rsid w:val="000A36B4"/>
    <w:rsid w:val="000A38B0"/>
    <w:rsid w:val="000A3DF6"/>
    <w:rsid w:val="000A4093"/>
    <w:rsid w:val="000A40B6"/>
    <w:rsid w:val="000A48CC"/>
    <w:rsid w:val="000A4A45"/>
    <w:rsid w:val="000A4B38"/>
    <w:rsid w:val="000A4BB3"/>
    <w:rsid w:val="000A4BB4"/>
    <w:rsid w:val="000A55B7"/>
    <w:rsid w:val="000A5CDF"/>
    <w:rsid w:val="000A675C"/>
    <w:rsid w:val="000A679B"/>
    <w:rsid w:val="000A715A"/>
    <w:rsid w:val="000A7659"/>
    <w:rsid w:val="000A775E"/>
    <w:rsid w:val="000A7D01"/>
    <w:rsid w:val="000B0604"/>
    <w:rsid w:val="000B08F3"/>
    <w:rsid w:val="000B09B7"/>
    <w:rsid w:val="000B0C19"/>
    <w:rsid w:val="000B0D63"/>
    <w:rsid w:val="000B10BB"/>
    <w:rsid w:val="000B16E6"/>
    <w:rsid w:val="000B21E2"/>
    <w:rsid w:val="000B22CE"/>
    <w:rsid w:val="000B2418"/>
    <w:rsid w:val="000B264A"/>
    <w:rsid w:val="000B2F44"/>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4CC"/>
    <w:rsid w:val="000C1D6D"/>
    <w:rsid w:val="000C22D3"/>
    <w:rsid w:val="000C2657"/>
    <w:rsid w:val="000C26E0"/>
    <w:rsid w:val="000C2A3E"/>
    <w:rsid w:val="000C3067"/>
    <w:rsid w:val="000C3431"/>
    <w:rsid w:val="000C3737"/>
    <w:rsid w:val="000C3A2C"/>
    <w:rsid w:val="000C3AFE"/>
    <w:rsid w:val="000C3F5D"/>
    <w:rsid w:val="000C44D0"/>
    <w:rsid w:val="000C49E5"/>
    <w:rsid w:val="000C4E7A"/>
    <w:rsid w:val="000C4FEF"/>
    <w:rsid w:val="000C5555"/>
    <w:rsid w:val="000C6115"/>
    <w:rsid w:val="000C648D"/>
    <w:rsid w:val="000C64B9"/>
    <w:rsid w:val="000C67AA"/>
    <w:rsid w:val="000C7365"/>
    <w:rsid w:val="000C77CB"/>
    <w:rsid w:val="000D03F8"/>
    <w:rsid w:val="000D0568"/>
    <w:rsid w:val="000D113B"/>
    <w:rsid w:val="000D2042"/>
    <w:rsid w:val="000D268D"/>
    <w:rsid w:val="000D28E3"/>
    <w:rsid w:val="000D3041"/>
    <w:rsid w:val="000D3236"/>
    <w:rsid w:val="000D3364"/>
    <w:rsid w:val="000D38C6"/>
    <w:rsid w:val="000D3B28"/>
    <w:rsid w:val="000D40E6"/>
    <w:rsid w:val="000D461A"/>
    <w:rsid w:val="000D4974"/>
    <w:rsid w:val="000D4C61"/>
    <w:rsid w:val="000D4EF5"/>
    <w:rsid w:val="000D5594"/>
    <w:rsid w:val="000D5A5A"/>
    <w:rsid w:val="000D5F55"/>
    <w:rsid w:val="000D5F8D"/>
    <w:rsid w:val="000D6024"/>
    <w:rsid w:val="000D64E2"/>
    <w:rsid w:val="000D65D5"/>
    <w:rsid w:val="000D66B8"/>
    <w:rsid w:val="000D77EB"/>
    <w:rsid w:val="000D79DB"/>
    <w:rsid w:val="000D7A2B"/>
    <w:rsid w:val="000D7DAF"/>
    <w:rsid w:val="000E0278"/>
    <w:rsid w:val="000E03B0"/>
    <w:rsid w:val="000E0CE5"/>
    <w:rsid w:val="000E132B"/>
    <w:rsid w:val="000E1720"/>
    <w:rsid w:val="000E1E84"/>
    <w:rsid w:val="000E2005"/>
    <w:rsid w:val="000E2B27"/>
    <w:rsid w:val="000E2E70"/>
    <w:rsid w:val="000E2FA5"/>
    <w:rsid w:val="000E40F6"/>
    <w:rsid w:val="000E41CA"/>
    <w:rsid w:val="000E46DE"/>
    <w:rsid w:val="000E4A83"/>
    <w:rsid w:val="000E5288"/>
    <w:rsid w:val="000E52AB"/>
    <w:rsid w:val="000E53B3"/>
    <w:rsid w:val="000E5B39"/>
    <w:rsid w:val="000E5C50"/>
    <w:rsid w:val="000E660C"/>
    <w:rsid w:val="000E66A9"/>
    <w:rsid w:val="000E673F"/>
    <w:rsid w:val="000E6EE8"/>
    <w:rsid w:val="000E71EC"/>
    <w:rsid w:val="000E7336"/>
    <w:rsid w:val="000E7852"/>
    <w:rsid w:val="000E7A28"/>
    <w:rsid w:val="000F020B"/>
    <w:rsid w:val="000F0657"/>
    <w:rsid w:val="000F145B"/>
    <w:rsid w:val="000F1873"/>
    <w:rsid w:val="000F1CD1"/>
    <w:rsid w:val="000F2B87"/>
    <w:rsid w:val="000F2E54"/>
    <w:rsid w:val="000F35FD"/>
    <w:rsid w:val="000F3705"/>
    <w:rsid w:val="000F37A0"/>
    <w:rsid w:val="000F4000"/>
    <w:rsid w:val="000F4C58"/>
    <w:rsid w:val="000F5151"/>
    <w:rsid w:val="000F5710"/>
    <w:rsid w:val="000F5A23"/>
    <w:rsid w:val="000F5C36"/>
    <w:rsid w:val="000F602E"/>
    <w:rsid w:val="000F603B"/>
    <w:rsid w:val="000F6A71"/>
    <w:rsid w:val="000F6ADF"/>
    <w:rsid w:val="000F74C8"/>
    <w:rsid w:val="000F7716"/>
    <w:rsid w:val="000F7814"/>
    <w:rsid w:val="000F78CB"/>
    <w:rsid w:val="000F7C9C"/>
    <w:rsid w:val="000F7E10"/>
    <w:rsid w:val="000F7F50"/>
    <w:rsid w:val="0010011F"/>
    <w:rsid w:val="00100C32"/>
    <w:rsid w:val="00100C45"/>
    <w:rsid w:val="00100CC5"/>
    <w:rsid w:val="00100D40"/>
    <w:rsid w:val="00100FD7"/>
    <w:rsid w:val="0010125C"/>
    <w:rsid w:val="001013DF"/>
    <w:rsid w:val="001015A0"/>
    <w:rsid w:val="00101684"/>
    <w:rsid w:val="001017E7"/>
    <w:rsid w:val="0010196A"/>
    <w:rsid w:val="001019F0"/>
    <w:rsid w:val="00101BBA"/>
    <w:rsid w:val="00101D3E"/>
    <w:rsid w:val="00101D96"/>
    <w:rsid w:val="0010226C"/>
    <w:rsid w:val="00102522"/>
    <w:rsid w:val="00103789"/>
    <w:rsid w:val="0010394F"/>
    <w:rsid w:val="00103D5E"/>
    <w:rsid w:val="001044EA"/>
    <w:rsid w:val="001049A1"/>
    <w:rsid w:val="00104CFA"/>
    <w:rsid w:val="001050CE"/>
    <w:rsid w:val="0010589E"/>
    <w:rsid w:val="00105E14"/>
    <w:rsid w:val="00105F3D"/>
    <w:rsid w:val="00106146"/>
    <w:rsid w:val="001062E5"/>
    <w:rsid w:val="00106B7C"/>
    <w:rsid w:val="00107CF7"/>
    <w:rsid w:val="0011013C"/>
    <w:rsid w:val="00110274"/>
    <w:rsid w:val="00110309"/>
    <w:rsid w:val="001103F4"/>
    <w:rsid w:val="001109D8"/>
    <w:rsid w:val="00110AAE"/>
    <w:rsid w:val="001116AA"/>
    <w:rsid w:val="00111C69"/>
    <w:rsid w:val="00111D98"/>
    <w:rsid w:val="00112271"/>
    <w:rsid w:val="00112647"/>
    <w:rsid w:val="00112705"/>
    <w:rsid w:val="0011314D"/>
    <w:rsid w:val="0011330C"/>
    <w:rsid w:val="001133B3"/>
    <w:rsid w:val="0011359E"/>
    <w:rsid w:val="0011391B"/>
    <w:rsid w:val="00113A88"/>
    <w:rsid w:val="00114916"/>
    <w:rsid w:val="00114E31"/>
    <w:rsid w:val="00114EFF"/>
    <w:rsid w:val="00114F07"/>
    <w:rsid w:val="001152AA"/>
    <w:rsid w:val="0011556E"/>
    <w:rsid w:val="00115973"/>
    <w:rsid w:val="00115C95"/>
    <w:rsid w:val="00115D30"/>
    <w:rsid w:val="00115D62"/>
    <w:rsid w:val="001160B1"/>
    <w:rsid w:val="00116986"/>
    <w:rsid w:val="00116E6E"/>
    <w:rsid w:val="001170BA"/>
    <w:rsid w:val="001171D7"/>
    <w:rsid w:val="00117668"/>
    <w:rsid w:val="00117F92"/>
    <w:rsid w:val="00120062"/>
    <w:rsid w:val="00120555"/>
    <w:rsid w:val="0012118F"/>
    <w:rsid w:val="001217BA"/>
    <w:rsid w:val="00121FD3"/>
    <w:rsid w:val="001224AE"/>
    <w:rsid w:val="001224F3"/>
    <w:rsid w:val="001228EF"/>
    <w:rsid w:val="00122E08"/>
    <w:rsid w:val="00122FED"/>
    <w:rsid w:val="001231CA"/>
    <w:rsid w:val="00123BE1"/>
    <w:rsid w:val="00123FB6"/>
    <w:rsid w:val="0012424A"/>
    <w:rsid w:val="0012436F"/>
    <w:rsid w:val="00124A9D"/>
    <w:rsid w:val="0012585F"/>
    <w:rsid w:val="00126295"/>
    <w:rsid w:val="001269D9"/>
    <w:rsid w:val="00126AF9"/>
    <w:rsid w:val="00126E82"/>
    <w:rsid w:val="00127276"/>
    <w:rsid w:val="001275FD"/>
    <w:rsid w:val="00127906"/>
    <w:rsid w:val="00127A3F"/>
    <w:rsid w:val="00127C9F"/>
    <w:rsid w:val="001300D3"/>
    <w:rsid w:val="001303DF"/>
    <w:rsid w:val="001303E4"/>
    <w:rsid w:val="00130447"/>
    <w:rsid w:val="00130B3A"/>
    <w:rsid w:val="00130DDD"/>
    <w:rsid w:val="001311E1"/>
    <w:rsid w:val="00131242"/>
    <w:rsid w:val="00131336"/>
    <w:rsid w:val="001314A4"/>
    <w:rsid w:val="00131715"/>
    <w:rsid w:val="00131DEC"/>
    <w:rsid w:val="00132E34"/>
    <w:rsid w:val="0013308F"/>
    <w:rsid w:val="001333F6"/>
    <w:rsid w:val="001334A9"/>
    <w:rsid w:val="001335DF"/>
    <w:rsid w:val="00133637"/>
    <w:rsid w:val="0013380A"/>
    <w:rsid w:val="00133A2B"/>
    <w:rsid w:val="00134736"/>
    <w:rsid w:val="00134B42"/>
    <w:rsid w:val="0013561F"/>
    <w:rsid w:val="001364E1"/>
    <w:rsid w:val="00136A24"/>
    <w:rsid w:val="001371EC"/>
    <w:rsid w:val="0013725F"/>
    <w:rsid w:val="00137680"/>
    <w:rsid w:val="00137A0D"/>
    <w:rsid w:val="00137D12"/>
    <w:rsid w:val="00137F4B"/>
    <w:rsid w:val="00140153"/>
    <w:rsid w:val="00140AE3"/>
    <w:rsid w:val="00140BD7"/>
    <w:rsid w:val="001413AB"/>
    <w:rsid w:val="0014179F"/>
    <w:rsid w:val="00141A87"/>
    <w:rsid w:val="00141FBC"/>
    <w:rsid w:val="001425B5"/>
    <w:rsid w:val="00142702"/>
    <w:rsid w:val="00142A8F"/>
    <w:rsid w:val="00142DDD"/>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65C1"/>
    <w:rsid w:val="001467B8"/>
    <w:rsid w:val="001469FF"/>
    <w:rsid w:val="00146C32"/>
    <w:rsid w:val="00146D5B"/>
    <w:rsid w:val="00146D74"/>
    <w:rsid w:val="001470F6"/>
    <w:rsid w:val="00147AD5"/>
    <w:rsid w:val="00147D97"/>
    <w:rsid w:val="00147F6D"/>
    <w:rsid w:val="001502E4"/>
    <w:rsid w:val="00150760"/>
    <w:rsid w:val="00150C8D"/>
    <w:rsid w:val="001511BF"/>
    <w:rsid w:val="0015150B"/>
    <w:rsid w:val="001519C4"/>
    <w:rsid w:val="00151FE4"/>
    <w:rsid w:val="0015207D"/>
    <w:rsid w:val="00152D0F"/>
    <w:rsid w:val="001531D1"/>
    <w:rsid w:val="0015376B"/>
    <w:rsid w:val="00153AE8"/>
    <w:rsid w:val="00153C0E"/>
    <w:rsid w:val="00153FD4"/>
    <w:rsid w:val="00154841"/>
    <w:rsid w:val="001548C2"/>
    <w:rsid w:val="001549C0"/>
    <w:rsid w:val="00155483"/>
    <w:rsid w:val="0015561D"/>
    <w:rsid w:val="00155975"/>
    <w:rsid w:val="00155A6C"/>
    <w:rsid w:val="0015672D"/>
    <w:rsid w:val="00156D60"/>
    <w:rsid w:val="00156FB7"/>
    <w:rsid w:val="00157C6D"/>
    <w:rsid w:val="0016043A"/>
    <w:rsid w:val="00160A2C"/>
    <w:rsid w:val="00160ED3"/>
    <w:rsid w:val="00160F34"/>
    <w:rsid w:val="00161325"/>
    <w:rsid w:val="00161447"/>
    <w:rsid w:val="00161900"/>
    <w:rsid w:val="00161B69"/>
    <w:rsid w:val="00161E34"/>
    <w:rsid w:val="0016325F"/>
    <w:rsid w:val="00164035"/>
    <w:rsid w:val="001654DB"/>
    <w:rsid w:val="0016554A"/>
    <w:rsid w:val="00165850"/>
    <w:rsid w:val="001658D3"/>
    <w:rsid w:val="00165A88"/>
    <w:rsid w:val="00165BA8"/>
    <w:rsid w:val="00165E96"/>
    <w:rsid w:val="00166E9D"/>
    <w:rsid w:val="0016741C"/>
    <w:rsid w:val="00167F25"/>
    <w:rsid w:val="00167F5B"/>
    <w:rsid w:val="001701D3"/>
    <w:rsid w:val="001703C4"/>
    <w:rsid w:val="00170E26"/>
    <w:rsid w:val="00171068"/>
    <w:rsid w:val="0017125D"/>
    <w:rsid w:val="00171283"/>
    <w:rsid w:val="00171818"/>
    <w:rsid w:val="00171B67"/>
    <w:rsid w:val="00171C14"/>
    <w:rsid w:val="00171C40"/>
    <w:rsid w:val="001723FB"/>
    <w:rsid w:val="0017249B"/>
    <w:rsid w:val="0017268D"/>
    <w:rsid w:val="001727A7"/>
    <w:rsid w:val="0017291C"/>
    <w:rsid w:val="00172CCD"/>
    <w:rsid w:val="00173011"/>
    <w:rsid w:val="001734D6"/>
    <w:rsid w:val="0017395E"/>
    <w:rsid w:val="00173C2D"/>
    <w:rsid w:val="00173E8F"/>
    <w:rsid w:val="0017400E"/>
    <w:rsid w:val="001740B7"/>
    <w:rsid w:val="001742B1"/>
    <w:rsid w:val="001742F1"/>
    <w:rsid w:val="00174BAB"/>
    <w:rsid w:val="00174C58"/>
    <w:rsid w:val="00175156"/>
    <w:rsid w:val="001756F9"/>
    <w:rsid w:val="00175BF6"/>
    <w:rsid w:val="00175E73"/>
    <w:rsid w:val="00175F95"/>
    <w:rsid w:val="00176253"/>
    <w:rsid w:val="0017684B"/>
    <w:rsid w:val="00176935"/>
    <w:rsid w:val="00176D59"/>
    <w:rsid w:val="00176E18"/>
    <w:rsid w:val="00177078"/>
    <w:rsid w:val="001770FF"/>
    <w:rsid w:val="001776AB"/>
    <w:rsid w:val="00180242"/>
    <w:rsid w:val="00180656"/>
    <w:rsid w:val="00180F64"/>
    <w:rsid w:val="00180F89"/>
    <w:rsid w:val="00181254"/>
    <w:rsid w:val="0018182B"/>
    <w:rsid w:val="00181AF8"/>
    <w:rsid w:val="00181CAA"/>
    <w:rsid w:val="001821A1"/>
    <w:rsid w:val="00182236"/>
    <w:rsid w:val="001827DF"/>
    <w:rsid w:val="00182C22"/>
    <w:rsid w:val="00182C5E"/>
    <w:rsid w:val="00182EB9"/>
    <w:rsid w:val="00182FA4"/>
    <w:rsid w:val="00183834"/>
    <w:rsid w:val="00183AD1"/>
    <w:rsid w:val="00183ED8"/>
    <w:rsid w:val="00184600"/>
    <w:rsid w:val="00184733"/>
    <w:rsid w:val="001848E5"/>
    <w:rsid w:val="0018516B"/>
    <w:rsid w:val="00185693"/>
    <w:rsid w:val="001857E7"/>
    <w:rsid w:val="00185831"/>
    <w:rsid w:val="001860FB"/>
    <w:rsid w:val="0018778B"/>
    <w:rsid w:val="00187DB4"/>
    <w:rsid w:val="001908CF"/>
    <w:rsid w:val="00190BCE"/>
    <w:rsid w:val="00191DCA"/>
    <w:rsid w:val="00192139"/>
    <w:rsid w:val="0019246B"/>
    <w:rsid w:val="00192646"/>
    <w:rsid w:val="0019275E"/>
    <w:rsid w:val="00193ADC"/>
    <w:rsid w:val="00193D5A"/>
    <w:rsid w:val="001943C9"/>
    <w:rsid w:val="001945EB"/>
    <w:rsid w:val="001953C7"/>
    <w:rsid w:val="0019625A"/>
    <w:rsid w:val="001966C0"/>
    <w:rsid w:val="0019674F"/>
    <w:rsid w:val="00196A8E"/>
    <w:rsid w:val="00197002"/>
    <w:rsid w:val="00197666"/>
    <w:rsid w:val="001A054D"/>
    <w:rsid w:val="001A05EE"/>
    <w:rsid w:val="001A0B88"/>
    <w:rsid w:val="001A13EC"/>
    <w:rsid w:val="001A19A3"/>
    <w:rsid w:val="001A1F4E"/>
    <w:rsid w:val="001A1FC9"/>
    <w:rsid w:val="001A203A"/>
    <w:rsid w:val="001A2281"/>
    <w:rsid w:val="001A2284"/>
    <w:rsid w:val="001A2317"/>
    <w:rsid w:val="001A2622"/>
    <w:rsid w:val="001A26EB"/>
    <w:rsid w:val="001A2C0E"/>
    <w:rsid w:val="001A376F"/>
    <w:rsid w:val="001A3DCA"/>
    <w:rsid w:val="001A416C"/>
    <w:rsid w:val="001A41D0"/>
    <w:rsid w:val="001A4D23"/>
    <w:rsid w:val="001A5064"/>
    <w:rsid w:val="001A56AF"/>
    <w:rsid w:val="001A58BF"/>
    <w:rsid w:val="001A69C4"/>
    <w:rsid w:val="001A6B11"/>
    <w:rsid w:val="001A6B2B"/>
    <w:rsid w:val="001A71EC"/>
    <w:rsid w:val="001A7AE3"/>
    <w:rsid w:val="001A7F47"/>
    <w:rsid w:val="001B0374"/>
    <w:rsid w:val="001B0EC9"/>
    <w:rsid w:val="001B1073"/>
    <w:rsid w:val="001B179D"/>
    <w:rsid w:val="001B1ADD"/>
    <w:rsid w:val="001B20C2"/>
    <w:rsid w:val="001B21CB"/>
    <w:rsid w:val="001B2347"/>
    <w:rsid w:val="001B25C1"/>
    <w:rsid w:val="001B2736"/>
    <w:rsid w:val="001B2CAD"/>
    <w:rsid w:val="001B3050"/>
    <w:rsid w:val="001B30AD"/>
    <w:rsid w:val="001B3138"/>
    <w:rsid w:val="001B337D"/>
    <w:rsid w:val="001B33F9"/>
    <w:rsid w:val="001B3480"/>
    <w:rsid w:val="001B3A8A"/>
    <w:rsid w:val="001B3F36"/>
    <w:rsid w:val="001B43D1"/>
    <w:rsid w:val="001B43EA"/>
    <w:rsid w:val="001B4C23"/>
    <w:rsid w:val="001B4E04"/>
    <w:rsid w:val="001B550A"/>
    <w:rsid w:val="001B5739"/>
    <w:rsid w:val="001B5A05"/>
    <w:rsid w:val="001B644F"/>
    <w:rsid w:val="001B6551"/>
    <w:rsid w:val="001B6949"/>
    <w:rsid w:val="001B6E34"/>
    <w:rsid w:val="001B7359"/>
    <w:rsid w:val="001B75C1"/>
    <w:rsid w:val="001B75FD"/>
    <w:rsid w:val="001B7F9B"/>
    <w:rsid w:val="001C0ABA"/>
    <w:rsid w:val="001C0D00"/>
    <w:rsid w:val="001C1095"/>
    <w:rsid w:val="001C111C"/>
    <w:rsid w:val="001C120A"/>
    <w:rsid w:val="001C1781"/>
    <w:rsid w:val="001C1A8A"/>
    <w:rsid w:val="001C1B0C"/>
    <w:rsid w:val="001C20E2"/>
    <w:rsid w:val="001C21A1"/>
    <w:rsid w:val="001C22F8"/>
    <w:rsid w:val="001C3D99"/>
    <w:rsid w:val="001C42E9"/>
    <w:rsid w:val="001C433C"/>
    <w:rsid w:val="001C439C"/>
    <w:rsid w:val="001C444A"/>
    <w:rsid w:val="001C49A4"/>
    <w:rsid w:val="001C4CDC"/>
    <w:rsid w:val="001C53FA"/>
    <w:rsid w:val="001C5AE7"/>
    <w:rsid w:val="001C5C86"/>
    <w:rsid w:val="001C5F83"/>
    <w:rsid w:val="001C755C"/>
    <w:rsid w:val="001C75FA"/>
    <w:rsid w:val="001C7BD0"/>
    <w:rsid w:val="001D0143"/>
    <w:rsid w:val="001D01B1"/>
    <w:rsid w:val="001D0856"/>
    <w:rsid w:val="001D085A"/>
    <w:rsid w:val="001D0AA1"/>
    <w:rsid w:val="001D1D1F"/>
    <w:rsid w:val="001D2048"/>
    <w:rsid w:val="001D20B8"/>
    <w:rsid w:val="001D21F0"/>
    <w:rsid w:val="001D265A"/>
    <w:rsid w:val="001D29D1"/>
    <w:rsid w:val="001D2CA2"/>
    <w:rsid w:val="001D35AA"/>
    <w:rsid w:val="001D3622"/>
    <w:rsid w:val="001D3AD5"/>
    <w:rsid w:val="001D4055"/>
    <w:rsid w:val="001D4096"/>
    <w:rsid w:val="001D4575"/>
    <w:rsid w:val="001D47A7"/>
    <w:rsid w:val="001D4A3E"/>
    <w:rsid w:val="001D54C5"/>
    <w:rsid w:val="001D59EE"/>
    <w:rsid w:val="001D5B95"/>
    <w:rsid w:val="001D60A7"/>
    <w:rsid w:val="001D60C8"/>
    <w:rsid w:val="001D6C35"/>
    <w:rsid w:val="001D6D12"/>
    <w:rsid w:val="001D7682"/>
    <w:rsid w:val="001D7864"/>
    <w:rsid w:val="001D7BC1"/>
    <w:rsid w:val="001E0168"/>
    <w:rsid w:val="001E02CC"/>
    <w:rsid w:val="001E057A"/>
    <w:rsid w:val="001E08C6"/>
    <w:rsid w:val="001E10A0"/>
    <w:rsid w:val="001E1AA3"/>
    <w:rsid w:val="001E1BEA"/>
    <w:rsid w:val="001E1F1E"/>
    <w:rsid w:val="001E2641"/>
    <w:rsid w:val="001E2724"/>
    <w:rsid w:val="001E35BC"/>
    <w:rsid w:val="001E35F9"/>
    <w:rsid w:val="001E3944"/>
    <w:rsid w:val="001E3CCF"/>
    <w:rsid w:val="001E3D73"/>
    <w:rsid w:val="001E4117"/>
    <w:rsid w:val="001E43FD"/>
    <w:rsid w:val="001E44A9"/>
    <w:rsid w:val="001E4BA8"/>
    <w:rsid w:val="001E54B3"/>
    <w:rsid w:val="001E55DF"/>
    <w:rsid w:val="001E5C59"/>
    <w:rsid w:val="001E5C8C"/>
    <w:rsid w:val="001E636E"/>
    <w:rsid w:val="001E6A68"/>
    <w:rsid w:val="001E7587"/>
    <w:rsid w:val="001E7AF1"/>
    <w:rsid w:val="001E7DE5"/>
    <w:rsid w:val="001E7E41"/>
    <w:rsid w:val="001F000E"/>
    <w:rsid w:val="001F0481"/>
    <w:rsid w:val="001F09FB"/>
    <w:rsid w:val="001F0DF0"/>
    <w:rsid w:val="001F1910"/>
    <w:rsid w:val="001F1A2C"/>
    <w:rsid w:val="001F1DE3"/>
    <w:rsid w:val="001F1F44"/>
    <w:rsid w:val="001F1F99"/>
    <w:rsid w:val="001F26D5"/>
    <w:rsid w:val="001F2AFF"/>
    <w:rsid w:val="001F2B04"/>
    <w:rsid w:val="001F2DD6"/>
    <w:rsid w:val="001F3011"/>
    <w:rsid w:val="001F33D9"/>
    <w:rsid w:val="001F3444"/>
    <w:rsid w:val="001F35F7"/>
    <w:rsid w:val="001F38BD"/>
    <w:rsid w:val="001F3A65"/>
    <w:rsid w:val="001F3FCA"/>
    <w:rsid w:val="001F413A"/>
    <w:rsid w:val="001F4F38"/>
    <w:rsid w:val="001F5933"/>
    <w:rsid w:val="001F5B27"/>
    <w:rsid w:val="001F73F7"/>
    <w:rsid w:val="001F7656"/>
    <w:rsid w:val="001F7C5C"/>
    <w:rsid w:val="001F7CCA"/>
    <w:rsid w:val="002005E3"/>
    <w:rsid w:val="00200B07"/>
    <w:rsid w:val="00201005"/>
    <w:rsid w:val="002010AF"/>
    <w:rsid w:val="002010C0"/>
    <w:rsid w:val="00201760"/>
    <w:rsid w:val="0020197B"/>
    <w:rsid w:val="00201AC6"/>
    <w:rsid w:val="00202FF4"/>
    <w:rsid w:val="00203353"/>
    <w:rsid w:val="002033EE"/>
    <w:rsid w:val="00203450"/>
    <w:rsid w:val="00203726"/>
    <w:rsid w:val="00203B51"/>
    <w:rsid w:val="00203B80"/>
    <w:rsid w:val="002040ED"/>
    <w:rsid w:val="00204659"/>
    <w:rsid w:val="00204E5C"/>
    <w:rsid w:val="00205475"/>
    <w:rsid w:val="00205988"/>
    <w:rsid w:val="00205C35"/>
    <w:rsid w:val="00205D46"/>
    <w:rsid w:val="002061B0"/>
    <w:rsid w:val="002065D0"/>
    <w:rsid w:val="00206DBE"/>
    <w:rsid w:val="0020705F"/>
    <w:rsid w:val="0020719E"/>
    <w:rsid w:val="00207AA6"/>
    <w:rsid w:val="00207BB3"/>
    <w:rsid w:val="0021001A"/>
    <w:rsid w:val="00210943"/>
    <w:rsid w:val="00210D97"/>
    <w:rsid w:val="002118B4"/>
    <w:rsid w:val="00211E92"/>
    <w:rsid w:val="0021202E"/>
    <w:rsid w:val="0021204D"/>
    <w:rsid w:val="00212A3E"/>
    <w:rsid w:val="00212A4F"/>
    <w:rsid w:val="00212F62"/>
    <w:rsid w:val="0021333C"/>
    <w:rsid w:val="00213475"/>
    <w:rsid w:val="00213921"/>
    <w:rsid w:val="002139E4"/>
    <w:rsid w:val="00213CED"/>
    <w:rsid w:val="00213DA1"/>
    <w:rsid w:val="0021451D"/>
    <w:rsid w:val="00214A16"/>
    <w:rsid w:val="00214C13"/>
    <w:rsid w:val="002152FA"/>
    <w:rsid w:val="002154D4"/>
    <w:rsid w:val="0021551E"/>
    <w:rsid w:val="002156A6"/>
    <w:rsid w:val="00215A65"/>
    <w:rsid w:val="00215D99"/>
    <w:rsid w:val="00215EF3"/>
    <w:rsid w:val="00216387"/>
    <w:rsid w:val="00216792"/>
    <w:rsid w:val="0021719C"/>
    <w:rsid w:val="00217EBF"/>
    <w:rsid w:val="002205F2"/>
    <w:rsid w:val="002206FB"/>
    <w:rsid w:val="002207B9"/>
    <w:rsid w:val="002207CD"/>
    <w:rsid w:val="00220E11"/>
    <w:rsid w:val="002216D6"/>
    <w:rsid w:val="002219D7"/>
    <w:rsid w:val="00221BAD"/>
    <w:rsid w:val="00222160"/>
    <w:rsid w:val="002222F9"/>
    <w:rsid w:val="00223390"/>
    <w:rsid w:val="002235B4"/>
    <w:rsid w:val="0022393F"/>
    <w:rsid w:val="00223A5E"/>
    <w:rsid w:val="00223B68"/>
    <w:rsid w:val="00223C88"/>
    <w:rsid w:val="00223DAE"/>
    <w:rsid w:val="00224054"/>
    <w:rsid w:val="00224362"/>
    <w:rsid w:val="00224BE5"/>
    <w:rsid w:val="00224E08"/>
    <w:rsid w:val="002254CC"/>
    <w:rsid w:val="002255EB"/>
    <w:rsid w:val="002256DE"/>
    <w:rsid w:val="002257AF"/>
    <w:rsid w:val="002272B7"/>
    <w:rsid w:val="00227380"/>
    <w:rsid w:val="002273AF"/>
    <w:rsid w:val="00230745"/>
    <w:rsid w:val="00230FC6"/>
    <w:rsid w:val="002311F8"/>
    <w:rsid w:val="002313AB"/>
    <w:rsid w:val="0023194E"/>
    <w:rsid w:val="00231EA6"/>
    <w:rsid w:val="00231FBE"/>
    <w:rsid w:val="00232379"/>
    <w:rsid w:val="00233864"/>
    <w:rsid w:val="00233965"/>
    <w:rsid w:val="00233D44"/>
    <w:rsid w:val="00233E66"/>
    <w:rsid w:val="002347FA"/>
    <w:rsid w:val="00234D8B"/>
    <w:rsid w:val="00235DC0"/>
    <w:rsid w:val="00236097"/>
    <w:rsid w:val="0023623D"/>
    <w:rsid w:val="00236812"/>
    <w:rsid w:val="00236D54"/>
    <w:rsid w:val="0023753F"/>
    <w:rsid w:val="00240881"/>
    <w:rsid w:val="002409F2"/>
    <w:rsid w:val="00240AD9"/>
    <w:rsid w:val="00240F90"/>
    <w:rsid w:val="0024148D"/>
    <w:rsid w:val="00241832"/>
    <w:rsid w:val="002419F1"/>
    <w:rsid w:val="00241F05"/>
    <w:rsid w:val="00242351"/>
    <w:rsid w:val="002429B7"/>
    <w:rsid w:val="00242A84"/>
    <w:rsid w:val="00242C6F"/>
    <w:rsid w:val="00242C71"/>
    <w:rsid w:val="00242C74"/>
    <w:rsid w:val="00242EF7"/>
    <w:rsid w:val="002432F0"/>
    <w:rsid w:val="002435DC"/>
    <w:rsid w:val="00243744"/>
    <w:rsid w:val="00243AC9"/>
    <w:rsid w:val="00243B8E"/>
    <w:rsid w:val="00243BF4"/>
    <w:rsid w:val="00243C14"/>
    <w:rsid w:val="002447F9"/>
    <w:rsid w:val="002447FE"/>
    <w:rsid w:val="00244B2B"/>
    <w:rsid w:val="00244C01"/>
    <w:rsid w:val="00244C25"/>
    <w:rsid w:val="00246C3F"/>
    <w:rsid w:val="00246F19"/>
    <w:rsid w:val="00247299"/>
    <w:rsid w:val="0024749E"/>
    <w:rsid w:val="002474A4"/>
    <w:rsid w:val="00247B0B"/>
    <w:rsid w:val="00247E9C"/>
    <w:rsid w:val="00250236"/>
    <w:rsid w:val="0025037E"/>
    <w:rsid w:val="002505CA"/>
    <w:rsid w:val="0025063E"/>
    <w:rsid w:val="00250714"/>
    <w:rsid w:val="002508C0"/>
    <w:rsid w:val="00250D9A"/>
    <w:rsid w:val="00250F5B"/>
    <w:rsid w:val="002512B1"/>
    <w:rsid w:val="00251360"/>
    <w:rsid w:val="002521B3"/>
    <w:rsid w:val="002521C1"/>
    <w:rsid w:val="002523D0"/>
    <w:rsid w:val="00252829"/>
    <w:rsid w:val="00252B40"/>
    <w:rsid w:val="00252BBE"/>
    <w:rsid w:val="00252BFC"/>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61B7"/>
    <w:rsid w:val="00256569"/>
    <w:rsid w:val="00256F23"/>
    <w:rsid w:val="00257230"/>
    <w:rsid w:val="00257378"/>
    <w:rsid w:val="00257640"/>
    <w:rsid w:val="0025796A"/>
    <w:rsid w:val="00257E33"/>
    <w:rsid w:val="00260176"/>
    <w:rsid w:val="00260625"/>
    <w:rsid w:val="00260987"/>
    <w:rsid w:val="00260DCF"/>
    <w:rsid w:val="00261458"/>
    <w:rsid w:val="00261F80"/>
    <w:rsid w:val="002620D9"/>
    <w:rsid w:val="00262757"/>
    <w:rsid w:val="00262B14"/>
    <w:rsid w:val="00262B5E"/>
    <w:rsid w:val="00262DC9"/>
    <w:rsid w:val="00262FBF"/>
    <w:rsid w:val="00263275"/>
    <w:rsid w:val="002635F7"/>
    <w:rsid w:val="00263AB4"/>
    <w:rsid w:val="00263EEE"/>
    <w:rsid w:val="002649AF"/>
    <w:rsid w:val="00264CCC"/>
    <w:rsid w:val="00264DD7"/>
    <w:rsid w:val="00265339"/>
    <w:rsid w:val="0026577F"/>
    <w:rsid w:val="00265D8D"/>
    <w:rsid w:val="00265DB8"/>
    <w:rsid w:val="00266348"/>
    <w:rsid w:val="002669CA"/>
    <w:rsid w:val="00266D86"/>
    <w:rsid w:val="00267A55"/>
    <w:rsid w:val="00267DE0"/>
    <w:rsid w:val="00270648"/>
    <w:rsid w:val="00270782"/>
    <w:rsid w:val="00271589"/>
    <w:rsid w:val="00271630"/>
    <w:rsid w:val="0027188D"/>
    <w:rsid w:val="00271DA3"/>
    <w:rsid w:val="00272010"/>
    <w:rsid w:val="00272445"/>
    <w:rsid w:val="002729B1"/>
    <w:rsid w:val="00273A44"/>
    <w:rsid w:val="00273E67"/>
    <w:rsid w:val="00274064"/>
    <w:rsid w:val="0027432A"/>
    <w:rsid w:val="002745A1"/>
    <w:rsid w:val="00274BC2"/>
    <w:rsid w:val="00274C24"/>
    <w:rsid w:val="00274C6C"/>
    <w:rsid w:val="00274C88"/>
    <w:rsid w:val="0027535F"/>
    <w:rsid w:val="0027575A"/>
    <w:rsid w:val="00275F2A"/>
    <w:rsid w:val="002763A4"/>
    <w:rsid w:val="0027661C"/>
    <w:rsid w:val="00276A44"/>
    <w:rsid w:val="00276BB1"/>
    <w:rsid w:val="00276F62"/>
    <w:rsid w:val="002774D2"/>
    <w:rsid w:val="002774F2"/>
    <w:rsid w:val="0027788F"/>
    <w:rsid w:val="00277A0E"/>
    <w:rsid w:val="00277D6D"/>
    <w:rsid w:val="002813EF"/>
    <w:rsid w:val="0028165F"/>
    <w:rsid w:val="0028184B"/>
    <w:rsid w:val="0028184C"/>
    <w:rsid w:val="00282375"/>
    <w:rsid w:val="00282C5D"/>
    <w:rsid w:val="00282F4B"/>
    <w:rsid w:val="002833E6"/>
    <w:rsid w:val="00283757"/>
    <w:rsid w:val="00283879"/>
    <w:rsid w:val="00283964"/>
    <w:rsid w:val="00283CAA"/>
    <w:rsid w:val="00284E8A"/>
    <w:rsid w:val="00284F72"/>
    <w:rsid w:val="002855E8"/>
    <w:rsid w:val="0028591A"/>
    <w:rsid w:val="00285AB7"/>
    <w:rsid w:val="00285CA9"/>
    <w:rsid w:val="00286492"/>
    <w:rsid w:val="002868FE"/>
    <w:rsid w:val="00286916"/>
    <w:rsid w:val="0028731B"/>
    <w:rsid w:val="0028756C"/>
    <w:rsid w:val="002876C8"/>
    <w:rsid w:val="00287823"/>
    <w:rsid w:val="002902BD"/>
    <w:rsid w:val="00290369"/>
    <w:rsid w:val="0029041B"/>
    <w:rsid w:val="002905F9"/>
    <w:rsid w:val="00290D88"/>
    <w:rsid w:val="00290E25"/>
    <w:rsid w:val="0029124E"/>
    <w:rsid w:val="0029125C"/>
    <w:rsid w:val="0029199A"/>
    <w:rsid w:val="00291A6A"/>
    <w:rsid w:val="00291B7A"/>
    <w:rsid w:val="00291FDA"/>
    <w:rsid w:val="00292164"/>
    <w:rsid w:val="00292F13"/>
    <w:rsid w:val="002931E9"/>
    <w:rsid w:val="002939B1"/>
    <w:rsid w:val="00293B56"/>
    <w:rsid w:val="00294BFA"/>
    <w:rsid w:val="00294DCB"/>
    <w:rsid w:val="00295F4F"/>
    <w:rsid w:val="00296066"/>
    <w:rsid w:val="0029645B"/>
    <w:rsid w:val="002966F8"/>
    <w:rsid w:val="00296C01"/>
    <w:rsid w:val="00297460"/>
    <w:rsid w:val="00297AB9"/>
    <w:rsid w:val="00297B1F"/>
    <w:rsid w:val="00297E6E"/>
    <w:rsid w:val="002A08B4"/>
    <w:rsid w:val="002A1623"/>
    <w:rsid w:val="002A1882"/>
    <w:rsid w:val="002A1ADA"/>
    <w:rsid w:val="002A1B7B"/>
    <w:rsid w:val="002A1C22"/>
    <w:rsid w:val="002A1C6C"/>
    <w:rsid w:val="002A21EC"/>
    <w:rsid w:val="002A2249"/>
    <w:rsid w:val="002A225A"/>
    <w:rsid w:val="002A231C"/>
    <w:rsid w:val="002A271E"/>
    <w:rsid w:val="002A31EC"/>
    <w:rsid w:val="002A3306"/>
    <w:rsid w:val="002A33B7"/>
    <w:rsid w:val="002A36B9"/>
    <w:rsid w:val="002A36CD"/>
    <w:rsid w:val="002A3763"/>
    <w:rsid w:val="002A38F6"/>
    <w:rsid w:val="002A42CD"/>
    <w:rsid w:val="002A48B8"/>
    <w:rsid w:val="002A517D"/>
    <w:rsid w:val="002A6567"/>
    <w:rsid w:val="002A65CF"/>
    <w:rsid w:val="002A65D0"/>
    <w:rsid w:val="002A66A8"/>
    <w:rsid w:val="002A680F"/>
    <w:rsid w:val="002A6AAD"/>
    <w:rsid w:val="002A79F7"/>
    <w:rsid w:val="002A7F3B"/>
    <w:rsid w:val="002B02A9"/>
    <w:rsid w:val="002B0552"/>
    <w:rsid w:val="002B0573"/>
    <w:rsid w:val="002B0630"/>
    <w:rsid w:val="002B115F"/>
    <w:rsid w:val="002B177B"/>
    <w:rsid w:val="002B232B"/>
    <w:rsid w:val="002B259F"/>
    <w:rsid w:val="002B2692"/>
    <w:rsid w:val="002B2CFD"/>
    <w:rsid w:val="002B3123"/>
    <w:rsid w:val="002B3728"/>
    <w:rsid w:val="002B3ECE"/>
    <w:rsid w:val="002B403B"/>
    <w:rsid w:val="002B450D"/>
    <w:rsid w:val="002B50E5"/>
    <w:rsid w:val="002B5467"/>
    <w:rsid w:val="002B566C"/>
    <w:rsid w:val="002B5A4B"/>
    <w:rsid w:val="002B5E5C"/>
    <w:rsid w:val="002B60FC"/>
    <w:rsid w:val="002B638B"/>
    <w:rsid w:val="002B6410"/>
    <w:rsid w:val="002B654C"/>
    <w:rsid w:val="002B6649"/>
    <w:rsid w:val="002B6F35"/>
    <w:rsid w:val="002B70AC"/>
    <w:rsid w:val="002C0D53"/>
    <w:rsid w:val="002C0F91"/>
    <w:rsid w:val="002C11CE"/>
    <w:rsid w:val="002C122B"/>
    <w:rsid w:val="002C1BD0"/>
    <w:rsid w:val="002C2B1C"/>
    <w:rsid w:val="002C2B83"/>
    <w:rsid w:val="002C2D9E"/>
    <w:rsid w:val="002C3083"/>
    <w:rsid w:val="002C34B5"/>
    <w:rsid w:val="002C3762"/>
    <w:rsid w:val="002C3976"/>
    <w:rsid w:val="002C3DD6"/>
    <w:rsid w:val="002C409E"/>
    <w:rsid w:val="002C48AD"/>
    <w:rsid w:val="002C4A92"/>
    <w:rsid w:val="002C563D"/>
    <w:rsid w:val="002C5A14"/>
    <w:rsid w:val="002C6351"/>
    <w:rsid w:val="002C64BF"/>
    <w:rsid w:val="002C6769"/>
    <w:rsid w:val="002C67E0"/>
    <w:rsid w:val="002C6BE3"/>
    <w:rsid w:val="002C6D64"/>
    <w:rsid w:val="002C7066"/>
    <w:rsid w:val="002C72F0"/>
    <w:rsid w:val="002C7529"/>
    <w:rsid w:val="002C7699"/>
    <w:rsid w:val="002C76AE"/>
    <w:rsid w:val="002C7A23"/>
    <w:rsid w:val="002D009F"/>
    <w:rsid w:val="002D0331"/>
    <w:rsid w:val="002D05FB"/>
    <w:rsid w:val="002D0CBF"/>
    <w:rsid w:val="002D0CC1"/>
    <w:rsid w:val="002D12B3"/>
    <w:rsid w:val="002D21BC"/>
    <w:rsid w:val="002D2217"/>
    <w:rsid w:val="002D226B"/>
    <w:rsid w:val="002D281C"/>
    <w:rsid w:val="002D294C"/>
    <w:rsid w:val="002D3095"/>
    <w:rsid w:val="002D329A"/>
    <w:rsid w:val="002D33B5"/>
    <w:rsid w:val="002D3A75"/>
    <w:rsid w:val="002D3E72"/>
    <w:rsid w:val="002D42D6"/>
    <w:rsid w:val="002D44D6"/>
    <w:rsid w:val="002D4560"/>
    <w:rsid w:val="002D4D5F"/>
    <w:rsid w:val="002D51C3"/>
    <w:rsid w:val="002D5298"/>
    <w:rsid w:val="002D52C7"/>
    <w:rsid w:val="002D66BB"/>
    <w:rsid w:val="002D6716"/>
    <w:rsid w:val="002D6D05"/>
    <w:rsid w:val="002D6EFD"/>
    <w:rsid w:val="002D7913"/>
    <w:rsid w:val="002E02CB"/>
    <w:rsid w:val="002E02E9"/>
    <w:rsid w:val="002E058E"/>
    <w:rsid w:val="002E0627"/>
    <w:rsid w:val="002E0665"/>
    <w:rsid w:val="002E092C"/>
    <w:rsid w:val="002E0BB9"/>
    <w:rsid w:val="002E0E00"/>
    <w:rsid w:val="002E0E33"/>
    <w:rsid w:val="002E0F1D"/>
    <w:rsid w:val="002E1174"/>
    <w:rsid w:val="002E19FF"/>
    <w:rsid w:val="002E1ABE"/>
    <w:rsid w:val="002E2045"/>
    <w:rsid w:val="002E3200"/>
    <w:rsid w:val="002E3367"/>
    <w:rsid w:val="002E3627"/>
    <w:rsid w:val="002E3B88"/>
    <w:rsid w:val="002E44A5"/>
    <w:rsid w:val="002E48CE"/>
    <w:rsid w:val="002E4CE8"/>
    <w:rsid w:val="002E52A6"/>
    <w:rsid w:val="002E52BB"/>
    <w:rsid w:val="002E53AE"/>
    <w:rsid w:val="002E53CE"/>
    <w:rsid w:val="002E66AB"/>
    <w:rsid w:val="002E69D1"/>
    <w:rsid w:val="002E6DE8"/>
    <w:rsid w:val="002E7027"/>
    <w:rsid w:val="002E74EB"/>
    <w:rsid w:val="002E75DC"/>
    <w:rsid w:val="002F01AC"/>
    <w:rsid w:val="002F0414"/>
    <w:rsid w:val="002F0449"/>
    <w:rsid w:val="002F1219"/>
    <w:rsid w:val="002F13EE"/>
    <w:rsid w:val="002F1454"/>
    <w:rsid w:val="002F176D"/>
    <w:rsid w:val="002F24C1"/>
    <w:rsid w:val="002F25DC"/>
    <w:rsid w:val="002F2A74"/>
    <w:rsid w:val="002F2CB0"/>
    <w:rsid w:val="002F2E2A"/>
    <w:rsid w:val="002F35A8"/>
    <w:rsid w:val="002F3A9D"/>
    <w:rsid w:val="002F430A"/>
    <w:rsid w:val="002F44FF"/>
    <w:rsid w:val="002F4600"/>
    <w:rsid w:val="002F473E"/>
    <w:rsid w:val="002F52D3"/>
    <w:rsid w:val="002F55BF"/>
    <w:rsid w:val="002F574B"/>
    <w:rsid w:val="002F5EDF"/>
    <w:rsid w:val="002F760A"/>
    <w:rsid w:val="00300362"/>
    <w:rsid w:val="003005F4"/>
    <w:rsid w:val="00300FDC"/>
    <w:rsid w:val="0030127E"/>
    <w:rsid w:val="0030165C"/>
    <w:rsid w:val="00301804"/>
    <w:rsid w:val="00301CB5"/>
    <w:rsid w:val="0030237C"/>
    <w:rsid w:val="0030254D"/>
    <w:rsid w:val="0030280F"/>
    <w:rsid w:val="003028F6"/>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D40"/>
    <w:rsid w:val="00305FE9"/>
    <w:rsid w:val="0030602A"/>
    <w:rsid w:val="003061AA"/>
    <w:rsid w:val="003061B6"/>
    <w:rsid w:val="0030651A"/>
    <w:rsid w:val="003065A7"/>
    <w:rsid w:val="00311485"/>
    <w:rsid w:val="00311D23"/>
    <w:rsid w:val="00312568"/>
    <w:rsid w:val="00312874"/>
    <w:rsid w:val="003128BE"/>
    <w:rsid w:val="00312E3E"/>
    <w:rsid w:val="0031309D"/>
    <w:rsid w:val="003137B1"/>
    <w:rsid w:val="003139DA"/>
    <w:rsid w:val="00313F29"/>
    <w:rsid w:val="00314395"/>
    <w:rsid w:val="00315253"/>
    <w:rsid w:val="00315401"/>
    <w:rsid w:val="00315B60"/>
    <w:rsid w:val="0031662D"/>
    <w:rsid w:val="003166FF"/>
    <w:rsid w:val="00316C26"/>
    <w:rsid w:val="00317BBD"/>
    <w:rsid w:val="00320A81"/>
    <w:rsid w:val="00320BE4"/>
    <w:rsid w:val="0032161B"/>
    <w:rsid w:val="00321F52"/>
    <w:rsid w:val="00322150"/>
    <w:rsid w:val="003223F1"/>
    <w:rsid w:val="00322484"/>
    <w:rsid w:val="00322666"/>
    <w:rsid w:val="00322964"/>
    <w:rsid w:val="00322BCF"/>
    <w:rsid w:val="003235F0"/>
    <w:rsid w:val="00323CDC"/>
    <w:rsid w:val="00323D6D"/>
    <w:rsid w:val="00323F72"/>
    <w:rsid w:val="00323FFE"/>
    <w:rsid w:val="00324267"/>
    <w:rsid w:val="003249D7"/>
    <w:rsid w:val="00324AA8"/>
    <w:rsid w:val="00324AD3"/>
    <w:rsid w:val="00324CB8"/>
    <w:rsid w:val="00324E87"/>
    <w:rsid w:val="00324EAE"/>
    <w:rsid w:val="00325009"/>
    <w:rsid w:val="003251E7"/>
    <w:rsid w:val="00325439"/>
    <w:rsid w:val="00326A3E"/>
    <w:rsid w:val="00326B5F"/>
    <w:rsid w:val="00326F82"/>
    <w:rsid w:val="0032785B"/>
    <w:rsid w:val="003278FF"/>
    <w:rsid w:val="0033021B"/>
    <w:rsid w:val="003307B8"/>
    <w:rsid w:val="00330FB4"/>
    <w:rsid w:val="00330FEC"/>
    <w:rsid w:val="003315B5"/>
    <w:rsid w:val="003316C7"/>
    <w:rsid w:val="00331D1C"/>
    <w:rsid w:val="003324D4"/>
    <w:rsid w:val="00332E2F"/>
    <w:rsid w:val="00333913"/>
    <w:rsid w:val="00333E94"/>
    <w:rsid w:val="00333F5A"/>
    <w:rsid w:val="00334060"/>
    <w:rsid w:val="00334293"/>
    <w:rsid w:val="0033436B"/>
    <w:rsid w:val="0033465C"/>
    <w:rsid w:val="00334A02"/>
    <w:rsid w:val="00334A48"/>
    <w:rsid w:val="00334A56"/>
    <w:rsid w:val="00334C99"/>
    <w:rsid w:val="00334D88"/>
    <w:rsid w:val="00334FE2"/>
    <w:rsid w:val="003350DF"/>
    <w:rsid w:val="00335ACE"/>
    <w:rsid w:val="00335B4A"/>
    <w:rsid w:val="00335D76"/>
    <w:rsid w:val="00335E5D"/>
    <w:rsid w:val="00335E7F"/>
    <w:rsid w:val="00336360"/>
    <w:rsid w:val="00336476"/>
    <w:rsid w:val="003365D6"/>
    <w:rsid w:val="003366F5"/>
    <w:rsid w:val="00336B49"/>
    <w:rsid w:val="003370AC"/>
    <w:rsid w:val="00337ACA"/>
    <w:rsid w:val="00337D15"/>
    <w:rsid w:val="00340084"/>
    <w:rsid w:val="00340CD5"/>
    <w:rsid w:val="00341089"/>
    <w:rsid w:val="00341122"/>
    <w:rsid w:val="00341AAF"/>
    <w:rsid w:val="00341C53"/>
    <w:rsid w:val="00341D31"/>
    <w:rsid w:val="003423B7"/>
    <w:rsid w:val="003423C1"/>
    <w:rsid w:val="00342575"/>
    <w:rsid w:val="00342730"/>
    <w:rsid w:val="0034293A"/>
    <w:rsid w:val="00342ACF"/>
    <w:rsid w:val="00342E9D"/>
    <w:rsid w:val="00342F59"/>
    <w:rsid w:val="00343A19"/>
    <w:rsid w:val="00343DDB"/>
    <w:rsid w:val="00343FDA"/>
    <w:rsid w:val="0034473B"/>
    <w:rsid w:val="00344C22"/>
    <w:rsid w:val="0034541A"/>
    <w:rsid w:val="00345512"/>
    <w:rsid w:val="003457FB"/>
    <w:rsid w:val="00345D21"/>
    <w:rsid w:val="00345F98"/>
    <w:rsid w:val="0034618C"/>
    <w:rsid w:val="003462C5"/>
    <w:rsid w:val="00346E79"/>
    <w:rsid w:val="00346EF7"/>
    <w:rsid w:val="00347075"/>
    <w:rsid w:val="003470FA"/>
    <w:rsid w:val="003472C9"/>
    <w:rsid w:val="00347392"/>
    <w:rsid w:val="00347FE5"/>
    <w:rsid w:val="003502D6"/>
    <w:rsid w:val="00351082"/>
    <w:rsid w:val="003512D5"/>
    <w:rsid w:val="003515FC"/>
    <w:rsid w:val="00351699"/>
    <w:rsid w:val="00351D03"/>
    <w:rsid w:val="00351DF4"/>
    <w:rsid w:val="00352779"/>
    <w:rsid w:val="00352D41"/>
    <w:rsid w:val="00353700"/>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C2F"/>
    <w:rsid w:val="00360F67"/>
    <w:rsid w:val="00360FDD"/>
    <w:rsid w:val="00361664"/>
    <w:rsid w:val="003618F3"/>
    <w:rsid w:val="00361AE6"/>
    <w:rsid w:val="0036219C"/>
    <w:rsid w:val="003622FB"/>
    <w:rsid w:val="0036247B"/>
    <w:rsid w:val="0036272A"/>
    <w:rsid w:val="00362EF5"/>
    <w:rsid w:val="00362F62"/>
    <w:rsid w:val="00363A9C"/>
    <w:rsid w:val="003640E0"/>
    <w:rsid w:val="0036474D"/>
    <w:rsid w:val="00364B95"/>
    <w:rsid w:val="003653D2"/>
    <w:rsid w:val="0036547D"/>
    <w:rsid w:val="003655E2"/>
    <w:rsid w:val="00365B92"/>
    <w:rsid w:val="00365C65"/>
    <w:rsid w:val="00365F22"/>
    <w:rsid w:val="003664E1"/>
    <w:rsid w:val="003666BD"/>
    <w:rsid w:val="00366DE3"/>
    <w:rsid w:val="00366E71"/>
    <w:rsid w:val="0036701F"/>
    <w:rsid w:val="003671E7"/>
    <w:rsid w:val="003675A1"/>
    <w:rsid w:val="00367823"/>
    <w:rsid w:val="00367B06"/>
    <w:rsid w:val="003700AE"/>
    <w:rsid w:val="0037031D"/>
    <w:rsid w:val="00370430"/>
    <w:rsid w:val="003707D9"/>
    <w:rsid w:val="003709DF"/>
    <w:rsid w:val="00370D3F"/>
    <w:rsid w:val="0037108B"/>
    <w:rsid w:val="00371B5D"/>
    <w:rsid w:val="00372116"/>
    <w:rsid w:val="00372936"/>
    <w:rsid w:val="00373331"/>
    <w:rsid w:val="00373378"/>
    <w:rsid w:val="003736BE"/>
    <w:rsid w:val="00373B82"/>
    <w:rsid w:val="00374198"/>
    <w:rsid w:val="00374256"/>
    <w:rsid w:val="0037433F"/>
    <w:rsid w:val="0037463C"/>
    <w:rsid w:val="003751BF"/>
    <w:rsid w:val="00375634"/>
    <w:rsid w:val="003758E1"/>
    <w:rsid w:val="00375AD4"/>
    <w:rsid w:val="00375C50"/>
    <w:rsid w:val="00375D3C"/>
    <w:rsid w:val="00376054"/>
    <w:rsid w:val="00376962"/>
    <w:rsid w:val="00376A07"/>
    <w:rsid w:val="0037738B"/>
    <w:rsid w:val="00377514"/>
    <w:rsid w:val="00377656"/>
    <w:rsid w:val="0038032A"/>
    <w:rsid w:val="00380333"/>
    <w:rsid w:val="0038073A"/>
    <w:rsid w:val="00380894"/>
    <w:rsid w:val="003808F6"/>
    <w:rsid w:val="00380C78"/>
    <w:rsid w:val="00380E50"/>
    <w:rsid w:val="003810A1"/>
    <w:rsid w:val="003811EA"/>
    <w:rsid w:val="00381FC8"/>
    <w:rsid w:val="00382160"/>
    <w:rsid w:val="00382B1C"/>
    <w:rsid w:val="00383320"/>
    <w:rsid w:val="00383D09"/>
    <w:rsid w:val="00383D17"/>
    <w:rsid w:val="0038407C"/>
    <w:rsid w:val="0038443C"/>
    <w:rsid w:val="00384CB3"/>
    <w:rsid w:val="003864BE"/>
    <w:rsid w:val="003866F9"/>
    <w:rsid w:val="003867B3"/>
    <w:rsid w:val="003868B3"/>
    <w:rsid w:val="00386D62"/>
    <w:rsid w:val="003873E4"/>
    <w:rsid w:val="00387663"/>
    <w:rsid w:val="00390046"/>
    <w:rsid w:val="003903A4"/>
    <w:rsid w:val="003909BA"/>
    <w:rsid w:val="00390ABF"/>
    <w:rsid w:val="003911EE"/>
    <w:rsid w:val="00391336"/>
    <w:rsid w:val="00391750"/>
    <w:rsid w:val="00391811"/>
    <w:rsid w:val="00391B4B"/>
    <w:rsid w:val="00391FED"/>
    <w:rsid w:val="00392693"/>
    <w:rsid w:val="003930C9"/>
    <w:rsid w:val="003931F6"/>
    <w:rsid w:val="0039405E"/>
    <w:rsid w:val="003941F6"/>
    <w:rsid w:val="0039429A"/>
    <w:rsid w:val="003942BC"/>
    <w:rsid w:val="0039442B"/>
    <w:rsid w:val="00394467"/>
    <w:rsid w:val="00394854"/>
    <w:rsid w:val="00394B9D"/>
    <w:rsid w:val="003950D8"/>
    <w:rsid w:val="003955E2"/>
    <w:rsid w:val="003958AC"/>
    <w:rsid w:val="00395963"/>
    <w:rsid w:val="00396770"/>
    <w:rsid w:val="00396924"/>
    <w:rsid w:val="00397535"/>
    <w:rsid w:val="00397644"/>
    <w:rsid w:val="00397B92"/>
    <w:rsid w:val="00397E16"/>
    <w:rsid w:val="00397FA4"/>
    <w:rsid w:val="003A00AE"/>
    <w:rsid w:val="003A010F"/>
    <w:rsid w:val="003A044D"/>
    <w:rsid w:val="003A068E"/>
    <w:rsid w:val="003A1146"/>
    <w:rsid w:val="003A1628"/>
    <w:rsid w:val="003A166D"/>
    <w:rsid w:val="003A1B26"/>
    <w:rsid w:val="003A1BAB"/>
    <w:rsid w:val="003A20C7"/>
    <w:rsid w:val="003A29E1"/>
    <w:rsid w:val="003A2DAE"/>
    <w:rsid w:val="003A3049"/>
    <w:rsid w:val="003A31D1"/>
    <w:rsid w:val="003A34F8"/>
    <w:rsid w:val="003A375B"/>
    <w:rsid w:val="003A3A6A"/>
    <w:rsid w:val="003A40AF"/>
    <w:rsid w:val="003A46C2"/>
    <w:rsid w:val="003A48B6"/>
    <w:rsid w:val="003A4AAC"/>
    <w:rsid w:val="003A4B3E"/>
    <w:rsid w:val="003A5355"/>
    <w:rsid w:val="003A564C"/>
    <w:rsid w:val="003A59B8"/>
    <w:rsid w:val="003A5BE9"/>
    <w:rsid w:val="003A5DA0"/>
    <w:rsid w:val="003A5FB6"/>
    <w:rsid w:val="003A5FE3"/>
    <w:rsid w:val="003A6198"/>
    <w:rsid w:val="003A7429"/>
    <w:rsid w:val="003A76DC"/>
    <w:rsid w:val="003B0261"/>
    <w:rsid w:val="003B07D7"/>
    <w:rsid w:val="003B132E"/>
    <w:rsid w:val="003B208C"/>
    <w:rsid w:val="003B23D0"/>
    <w:rsid w:val="003B24D8"/>
    <w:rsid w:val="003B2EB3"/>
    <w:rsid w:val="003B3B40"/>
    <w:rsid w:val="003B426C"/>
    <w:rsid w:val="003B481E"/>
    <w:rsid w:val="003B4932"/>
    <w:rsid w:val="003B4A01"/>
    <w:rsid w:val="003B54CD"/>
    <w:rsid w:val="003B60E0"/>
    <w:rsid w:val="003B6237"/>
    <w:rsid w:val="003B6383"/>
    <w:rsid w:val="003B645F"/>
    <w:rsid w:val="003B6857"/>
    <w:rsid w:val="003B6A4E"/>
    <w:rsid w:val="003B6CC1"/>
    <w:rsid w:val="003B72F5"/>
    <w:rsid w:val="003B780A"/>
    <w:rsid w:val="003B7B9B"/>
    <w:rsid w:val="003B7DC5"/>
    <w:rsid w:val="003C027E"/>
    <w:rsid w:val="003C05AB"/>
    <w:rsid w:val="003C1768"/>
    <w:rsid w:val="003C230A"/>
    <w:rsid w:val="003C24CA"/>
    <w:rsid w:val="003C2502"/>
    <w:rsid w:val="003C284F"/>
    <w:rsid w:val="003C2A54"/>
    <w:rsid w:val="003C2CCA"/>
    <w:rsid w:val="003C2EDE"/>
    <w:rsid w:val="003C335E"/>
    <w:rsid w:val="003C3733"/>
    <w:rsid w:val="003C396F"/>
    <w:rsid w:val="003C3DCE"/>
    <w:rsid w:val="003C3F58"/>
    <w:rsid w:val="003C4C7C"/>
    <w:rsid w:val="003C52D8"/>
    <w:rsid w:val="003C552A"/>
    <w:rsid w:val="003C597A"/>
    <w:rsid w:val="003C5D3D"/>
    <w:rsid w:val="003C5DC4"/>
    <w:rsid w:val="003C5F54"/>
    <w:rsid w:val="003C6610"/>
    <w:rsid w:val="003C6717"/>
    <w:rsid w:val="003C702D"/>
    <w:rsid w:val="003C7681"/>
    <w:rsid w:val="003C7850"/>
    <w:rsid w:val="003C78F4"/>
    <w:rsid w:val="003C7AE8"/>
    <w:rsid w:val="003C7BC7"/>
    <w:rsid w:val="003C7CF3"/>
    <w:rsid w:val="003C7D39"/>
    <w:rsid w:val="003C7E2A"/>
    <w:rsid w:val="003C7F63"/>
    <w:rsid w:val="003D0088"/>
    <w:rsid w:val="003D01D8"/>
    <w:rsid w:val="003D1001"/>
    <w:rsid w:val="003D10C8"/>
    <w:rsid w:val="003D19EC"/>
    <w:rsid w:val="003D1FB6"/>
    <w:rsid w:val="003D21BE"/>
    <w:rsid w:val="003D23BF"/>
    <w:rsid w:val="003D244B"/>
    <w:rsid w:val="003D277E"/>
    <w:rsid w:val="003D2933"/>
    <w:rsid w:val="003D2C24"/>
    <w:rsid w:val="003D3467"/>
    <w:rsid w:val="003D384A"/>
    <w:rsid w:val="003D3AE4"/>
    <w:rsid w:val="003D3C74"/>
    <w:rsid w:val="003D3E6D"/>
    <w:rsid w:val="003D5193"/>
    <w:rsid w:val="003D586A"/>
    <w:rsid w:val="003D5ACC"/>
    <w:rsid w:val="003D6462"/>
    <w:rsid w:val="003D6BFC"/>
    <w:rsid w:val="003D6E34"/>
    <w:rsid w:val="003D6EC4"/>
    <w:rsid w:val="003D75B8"/>
    <w:rsid w:val="003D7CD3"/>
    <w:rsid w:val="003E00DF"/>
    <w:rsid w:val="003E13D8"/>
    <w:rsid w:val="003E243D"/>
    <w:rsid w:val="003E2488"/>
    <w:rsid w:val="003E273A"/>
    <w:rsid w:val="003E2932"/>
    <w:rsid w:val="003E2E5F"/>
    <w:rsid w:val="003E3361"/>
    <w:rsid w:val="003E3367"/>
    <w:rsid w:val="003E40CF"/>
    <w:rsid w:val="003E4DA9"/>
    <w:rsid w:val="003E593F"/>
    <w:rsid w:val="003E5B3D"/>
    <w:rsid w:val="003E5B9D"/>
    <w:rsid w:val="003E673A"/>
    <w:rsid w:val="003E690F"/>
    <w:rsid w:val="003E6A1E"/>
    <w:rsid w:val="003E6D3F"/>
    <w:rsid w:val="003E7F86"/>
    <w:rsid w:val="003F0024"/>
    <w:rsid w:val="003F02EC"/>
    <w:rsid w:val="003F06DF"/>
    <w:rsid w:val="003F13BB"/>
    <w:rsid w:val="003F145F"/>
    <w:rsid w:val="003F1913"/>
    <w:rsid w:val="003F19D5"/>
    <w:rsid w:val="003F1BF5"/>
    <w:rsid w:val="003F1CA5"/>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756"/>
    <w:rsid w:val="003F6ED3"/>
    <w:rsid w:val="003F7393"/>
    <w:rsid w:val="003F7835"/>
    <w:rsid w:val="003F7B33"/>
    <w:rsid w:val="003F7DB1"/>
    <w:rsid w:val="0040006F"/>
    <w:rsid w:val="004001E2"/>
    <w:rsid w:val="004002D3"/>
    <w:rsid w:val="00400387"/>
    <w:rsid w:val="004006DB"/>
    <w:rsid w:val="00400D20"/>
    <w:rsid w:val="0040174E"/>
    <w:rsid w:val="00401BAC"/>
    <w:rsid w:val="00401E3E"/>
    <w:rsid w:val="0040254E"/>
    <w:rsid w:val="00402606"/>
    <w:rsid w:val="0040270A"/>
    <w:rsid w:val="00402CBA"/>
    <w:rsid w:val="004032B9"/>
    <w:rsid w:val="00403741"/>
    <w:rsid w:val="004038C0"/>
    <w:rsid w:val="00404AD7"/>
    <w:rsid w:val="00405A66"/>
    <w:rsid w:val="00405FBC"/>
    <w:rsid w:val="004062C2"/>
    <w:rsid w:val="00406426"/>
    <w:rsid w:val="0040663C"/>
    <w:rsid w:val="004070E6"/>
    <w:rsid w:val="00407548"/>
    <w:rsid w:val="004079F7"/>
    <w:rsid w:val="00407A25"/>
    <w:rsid w:val="00407A63"/>
    <w:rsid w:val="00407BF1"/>
    <w:rsid w:val="00407C15"/>
    <w:rsid w:val="00407D14"/>
    <w:rsid w:val="004109B3"/>
    <w:rsid w:val="00411660"/>
    <w:rsid w:val="00411992"/>
    <w:rsid w:val="00412F49"/>
    <w:rsid w:val="0041322E"/>
    <w:rsid w:val="004134A4"/>
    <w:rsid w:val="00413BB3"/>
    <w:rsid w:val="00413BBC"/>
    <w:rsid w:val="00413C3C"/>
    <w:rsid w:val="00413E99"/>
    <w:rsid w:val="00413E9C"/>
    <w:rsid w:val="004140FF"/>
    <w:rsid w:val="004149C2"/>
    <w:rsid w:val="00414B16"/>
    <w:rsid w:val="00414C30"/>
    <w:rsid w:val="00414D48"/>
    <w:rsid w:val="0041563B"/>
    <w:rsid w:val="00415860"/>
    <w:rsid w:val="00415E56"/>
    <w:rsid w:val="00415F34"/>
    <w:rsid w:val="00416051"/>
    <w:rsid w:val="0041628A"/>
    <w:rsid w:val="00416648"/>
    <w:rsid w:val="004169EB"/>
    <w:rsid w:val="00417509"/>
    <w:rsid w:val="0041762B"/>
    <w:rsid w:val="00417ADD"/>
    <w:rsid w:val="00417D81"/>
    <w:rsid w:val="00417F6D"/>
    <w:rsid w:val="004200CF"/>
    <w:rsid w:val="00420631"/>
    <w:rsid w:val="00420692"/>
    <w:rsid w:val="00420752"/>
    <w:rsid w:val="004208D2"/>
    <w:rsid w:val="00420AF0"/>
    <w:rsid w:val="00421CB6"/>
    <w:rsid w:val="00422800"/>
    <w:rsid w:val="00422B3D"/>
    <w:rsid w:val="00422BDB"/>
    <w:rsid w:val="00422CD0"/>
    <w:rsid w:val="00423286"/>
    <w:rsid w:val="0042345A"/>
    <w:rsid w:val="0042379B"/>
    <w:rsid w:val="004237E0"/>
    <w:rsid w:val="00423D6B"/>
    <w:rsid w:val="0042412F"/>
    <w:rsid w:val="0042418E"/>
    <w:rsid w:val="0042421A"/>
    <w:rsid w:val="0042427B"/>
    <w:rsid w:val="004243B0"/>
    <w:rsid w:val="004248A7"/>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7C"/>
    <w:rsid w:val="004311B9"/>
    <w:rsid w:val="004316BE"/>
    <w:rsid w:val="00431A20"/>
    <w:rsid w:val="004320AC"/>
    <w:rsid w:val="00432148"/>
    <w:rsid w:val="0043217D"/>
    <w:rsid w:val="0043267C"/>
    <w:rsid w:val="004336D7"/>
    <w:rsid w:val="004337B8"/>
    <w:rsid w:val="00433A49"/>
    <w:rsid w:val="00433BC1"/>
    <w:rsid w:val="00433DCB"/>
    <w:rsid w:val="00433E7F"/>
    <w:rsid w:val="004344B5"/>
    <w:rsid w:val="00434F84"/>
    <w:rsid w:val="00434FC3"/>
    <w:rsid w:val="004358E1"/>
    <w:rsid w:val="00435941"/>
    <w:rsid w:val="004359BC"/>
    <w:rsid w:val="00435A4E"/>
    <w:rsid w:val="00435DB5"/>
    <w:rsid w:val="004361A8"/>
    <w:rsid w:val="004363D2"/>
    <w:rsid w:val="0043670A"/>
    <w:rsid w:val="00436954"/>
    <w:rsid w:val="00436ACD"/>
    <w:rsid w:val="0043728C"/>
    <w:rsid w:val="004375BD"/>
    <w:rsid w:val="0044019E"/>
    <w:rsid w:val="0044034B"/>
    <w:rsid w:val="0044074E"/>
    <w:rsid w:val="0044129C"/>
    <w:rsid w:val="0044135A"/>
    <w:rsid w:val="00441779"/>
    <w:rsid w:val="00441885"/>
    <w:rsid w:val="004418A4"/>
    <w:rsid w:val="004419D0"/>
    <w:rsid w:val="00441E08"/>
    <w:rsid w:val="00441FB4"/>
    <w:rsid w:val="00441FC5"/>
    <w:rsid w:val="00442AEC"/>
    <w:rsid w:val="00443370"/>
    <w:rsid w:val="00443454"/>
    <w:rsid w:val="004438D3"/>
    <w:rsid w:val="00443EFE"/>
    <w:rsid w:val="00443F7E"/>
    <w:rsid w:val="004444C2"/>
    <w:rsid w:val="00444872"/>
    <w:rsid w:val="00444926"/>
    <w:rsid w:val="00444982"/>
    <w:rsid w:val="004449F4"/>
    <w:rsid w:val="00445869"/>
    <w:rsid w:val="00446618"/>
    <w:rsid w:val="00446749"/>
    <w:rsid w:val="00446AB4"/>
    <w:rsid w:val="00446C05"/>
    <w:rsid w:val="004470F7"/>
    <w:rsid w:val="00447293"/>
    <w:rsid w:val="004479FD"/>
    <w:rsid w:val="00447F0F"/>
    <w:rsid w:val="004506AA"/>
    <w:rsid w:val="00450C1D"/>
    <w:rsid w:val="00450FF9"/>
    <w:rsid w:val="0045121F"/>
    <w:rsid w:val="00451A9B"/>
    <w:rsid w:val="00451CC8"/>
    <w:rsid w:val="00451CE3"/>
    <w:rsid w:val="00452243"/>
    <w:rsid w:val="00452852"/>
    <w:rsid w:val="0045287F"/>
    <w:rsid w:val="004528B8"/>
    <w:rsid w:val="00452B7F"/>
    <w:rsid w:val="00452F3E"/>
    <w:rsid w:val="00453246"/>
    <w:rsid w:val="0045338D"/>
    <w:rsid w:val="004535EE"/>
    <w:rsid w:val="00453FDC"/>
    <w:rsid w:val="00454C57"/>
    <w:rsid w:val="00455E42"/>
    <w:rsid w:val="0045601F"/>
    <w:rsid w:val="004562DE"/>
    <w:rsid w:val="00456812"/>
    <w:rsid w:val="0045775A"/>
    <w:rsid w:val="004577FA"/>
    <w:rsid w:val="0046006C"/>
    <w:rsid w:val="004606AD"/>
    <w:rsid w:val="00460AF5"/>
    <w:rsid w:val="0046111D"/>
    <w:rsid w:val="0046117B"/>
    <w:rsid w:val="0046158C"/>
    <w:rsid w:val="0046180D"/>
    <w:rsid w:val="004619A4"/>
    <w:rsid w:val="00461C51"/>
    <w:rsid w:val="00462193"/>
    <w:rsid w:val="004621F1"/>
    <w:rsid w:val="00462415"/>
    <w:rsid w:val="0046245A"/>
    <w:rsid w:val="00462AFC"/>
    <w:rsid w:val="00462BAC"/>
    <w:rsid w:val="00462E46"/>
    <w:rsid w:val="00463122"/>
    <w:rsid w:val="0046340B"/>
    <w:rsid w:val="00463BB1"/>
    <w:rsid w:val="004648CD"/>
    <w:rsid w:val="00464EE2"/>
    <w:rsid w:val="00464EFC"/>
    <w:rsid w:val="0046543B"/>
    <w:rsid w:val="004657CF"/>
    <w:rsid w:val="004665A2"/>
    <w:rsid w:val="0046673F"/>
    <w:rsid w:val="00466FC5"/>
    <w:rsid w:val="0046710E"/>
    <w:rsid w:val="00467CC1"/>
    <w:rsid w:val="004707E5"/>
    <w:rsid w:val="00470CBB"/>
    <w:rsid w:val="00470D03"/>
    <w:rsid w:val="00470D11"/>
    <w:rsid w:val="00470D4F"/>
    <w:rsid w:val="00471406"/>
    <w:rsid w:val="004716B6"/>
    <w:rsid w:val="004718E8"/>
    <w:rsid w:val="00472485"/>
    <w:rsid w:val="00472864"/>
    <w:rsid w:val="004729BD"/>
    <w:rsid w:val="004731B4"/>
    <w:rsid w:val="00473DD6"/>
    <w:rsid w:val="004745F9"/>
    <w:rsid w:val="00474625"/>
    <w:rsid w:val="004747DE"/>
    <w:rsid w:val="0047489B"/>
    <w:rsid w:val="00474A6E"/>
    <w:rsid w:val="00474D59"/>
    <w:rsid w:val="00474FAD"/>
    <w:rsid w:val="0047526F"/>
    <w:rsid w:val="004753D5"/>
    <w:rsid w:val="004756D6"/>
    <w:rsid w:val="00475BD1"/>
    <w:rsid w:val="00477021"/>
    <w:rsid w:val="00477EC0"/>
    <w:rsid w:val="004805F8"/>
    <w:rsid w:val="00480618"/>
    <w:rsid w:val="00480B2B"/>
    <w:rsid w:val="00480D78"/>
    <w:rsid w:val="00481258"/>
    <w:rsid w:val="004818D9"/>
    <w:rsid w:val="00481AF7"/>
    <w:rsid w:val="00481B66"/>
    <w:rsid w:val="0048206F"/>
    <w:rsid w:val="00482141"/>
    <w:rsid w:val="004821C4"/>
    <w:rsid w:val="00482264"/>
    <w:rsid w:val="004827F5"/>
    <w:rsid w:val="00482CBF"/>
    <w:rsid w:val="004838DE"/>
    <w:rsid w:val="00483B5C"/>
    <w:rsid w:val="004848C2"/>
    <w:rsid w:val="00485236"/>
    <w:rsid w:val="00485B6F"/>
    <w:rsid w:val="00485CD0"/>
    <w:rsid w:val="00486273"/>
    <w:rsid w:val="0048674A"/>
    <w:rsid w:val="00486758"/>
    <w:rsid w:val="004868AF"/>
    <w:rsid w:val="00486C41"/>
    <w:rsid w:val="00486E00"/>
    <w:rsid w:val="00487878"/>
    <w:rsid w:val="00487CF5"/>
    <w:rsid w:val="00490746"/>
    <w:rsid w:val="00490A5C"/>
    <w:rsid w:val="00490D19"/>
    <w:rsid w:val="0049126D"/>
    <w:rsid w:val="00491354"/>
    <w:rsid w:val="004913D2"/>
    <w:rsid w:val="00491725"/>
    <w:rsid w:val="00492A34"/>
    <w:rsid w:val="00492EF0"/>
    <w:rsid w:val="004931D9"/>
    <w:rsid w:val="0049334B"/>
    <w:rsid w:val="004933F2"/>
    <w:rsid w:val="004934E2"/>
    <w:rsid w:val="00493FD6"/>
    <w:rsid w:val="004941A3"/>
    <w:rsid w:val="00494665"/>
    <w:rsid w:val="004947B5"/>
    <w:rsid w:val="004951D9"/>
    <w:rsid w:val="00495D19"/>
    <w:rsid w:val="00495D46"/>
    <w:rsid w:val="00495F6C"/>
    <w:rsid w:val="004965AC"/>
    <w:rsid w:val="00497118"/>
    <w:rsid w:val="00497A26"/>
    <w:rsid w:val="00497D7D"/>
    <w:rsid w:val="004A0860"/>
    <w:rsid w:val="004A0D38"/>
    <w:rsid w:val="004A0FB4"/>
    <w:rsid w:val="004A1116"/>
    <w:rsid w:val="004A1CC2"/>
    <w:rsid w:val="004A1FF3"/>
    <w:rsid w:val="004A213C"/>
    <w:rsid w:val="004A25FD"/>
    <w:rsid w:val="004A2904"/>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410"/>
    <w:rsid w:val="004B030F"/>
    <w:rsid w:val="004B08E7"/>
    <w:rsid w:val="004B0BA2"/>
    <w:rsid w:val="004B0D2D"/>
    <w:rsid w:val="004B0DFE"/>
    <w:rsid w:val="004B107E"/>
    <w:rsid w:val="004B171A"/>
    <w:rsid w:val="004B1793"/>
    <w:rsid w:val="004B1AF1"/>
    <w:rsid w:val="004B1AF2"/>
    <w:rsid w:val="004B2240"/>
    <w:rsid w:val="004B22FC"/>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792"/>
    <w:rsid w:val="004B4B6A"/>
    <w:rsid w:val="004B50D7"/>
    <w:rsid w:val="004B5AE1"/>
    <w:rsid w:val="004B5BAE"/>
    <w:rsid w:val="004B5E95"/>
    <w:rsid w:val="004B63D6"/>
    <w:rsid w:val="004B778B"/>
    <w:rsid w:val="004B7881"/>
    <w:rsid w:val="004B79D5"/>
    <w:rsid w:val="004C04F9"/>
    <w:rsid w:val="004C05FF"/>
    <w:rsid w:val="004C0932"/>
    <w:rsid w:val="004C1345"/>
    <w:rsid w:val="004C1620"/>
    <w:rsid w:val="004C164C"/>
    <w:rsid w:val="004C1A9D"/>
    <w:rsid w:val="004C2003"/>
    <w:rsid w:val="004C282D"/>
    <w:rsid w:val="004C2E5A"/>
    <w:rsid w:val="004C3116"/>
    <w:rsid w:val="004C3BF0"/>
    <w:rsid w:val="004C43D5"/>
    <w:rsid w:val="004C465A"/>
    <w:rsid w:val="004C4F86"/>
    <w:rsid w:val="004C56CE"/>
    <w:rsid w:val="004C57D7"/>
    <w:rsid w:val="004C5F49"/>
    <w:rsid w:val="004C6492"/>
    <w:rsid w:val="004C64C9"/>
    <w:rsid w:val="004C7050"/>
    <w:rsid w:val="004C723C"/>
    <w:rsid w:val="004C731A"/>
    <w:rsid w:val="004C7637"/>
    <w:rsid w:val="004C79CE"/>
    <w:rsid w:val="004C7E08"/>
    <w:rsid w:val="004D0396"/>
    <w:rsid w:val="004D06CF"/>
    <w:rsid w:val="004D0814"/>
    <w:rsid w:val="004D096A"/>
    <w:rsid w:val="004D141F"/>
    <w:rsid w:val="004D14DC"/>
    <w:rsid w:val="004D1692"/>
    <w:rsid w:val="004D30C9"/>
    <w:rsid w:val="004D3189"/>
    <w:rsid w:val="004D323F"/>
    <w:rsid w:val="004D372C"/>
    <w:rsid w:val="004D4081"/>
    <w:rsid w:val="004D41A0"/>
    <w:rsid w:val="004D5638"/>
    <w:rsid w:val="004D58E3"/>
    <w:rsid w:val="004D5C41"/>
    <w:rsid w:val="004D649B"/>
    <w:rsid w:val="004D653C"/>
    <w:rsid w:val="004D671E"/>
    <w:rsid w:val="004D6E87"/>
    <w:rsid w:val="004D705B"/>
    <w:rsid w:val="004D741A"/>
    <w:rsid w:val="004D74DF"/>
    <w:rsid w:val="004D7BDF"/>
    <w:rsid w:val="004E088D"/>
    <w:rsid w:val="004E10E7"/>
    <w:rsid w:val="004E15CA"/>
    <w:rsid w:val="004E1B0A"/>
    <w:rsid w:val="004E1E1C"/>
    <w:rsid w:val="004E1F84"/>
    <w:rsid w:val="004E2175"/>
    <w:rsid w:val="004E2572"/>
    <w:rsid w:val="004E274E"/>
    <w:rsid w:val="004E2A5E"/>
    <w:rsid w:val="004E2C7C"/>
    <w:rsid w:val="004E347F"/>
    <w:rsid w:val="004E367D"/>
    <w:rsid w:val="004E41D6"/>
    <w:rsid w:val="004E4510"/>
    <w:rsid w:val="004E48DB"/>
    <w:rsid w:val="004E5100"/>
    <w:rsid w:val="004E5690"/>
    <w:rsid w:val="004E6393"/>
    <w:rsid w:val="004E6857"/>
    <w:rsid w:val="004E7074"/>
    <w:rsid w:val="004E70D3"/>
    <w:rsid w:val="004E765C"/>
    <w:rsid w:val="004E7B12"/>
    <w:rsid w:val="004E7B71"/>
    <w:rsid w:val="004F01EA"/>
    <w:rsid w:val="004F09CA"/>
    <w:rsid w:val="004F0A13"/>
    <w:rsid w:val="004F1CC1"/>
    <w:rsid w:val="004F1D2D"/>
    <w:rsid w:val="004F20B0"/>
    <w:rsid w:val="004F20B9"/>
    <w:rsid w:val="004F220A"/>
    <w:rsid w:val="004F2341"/>
    <w:rsid w:val="004F360B"/>
    <w:rsid w:val="004F36DA"/>
    <w:rsid w:val="004F3721"/>
    <w:rsid w:val="004F3E42"/>
    <w:rsid w:val="004F45AD"/>
    <w:rsid w:val="004F4616"/>
    <w:rsid w:val="004F4706"/>
    <w:rsid w:val="004F47DE"/>
    <w:rsid w:val="004F4C86"/>
    <w:rsid w:val="004F5345"/>
    <w:rsid w:val="004F538D"/>
    <w:rsid w:val="004F598D"/>
    <w:rsid w:val="004F6746"/>
    <w:rsid w:val="004F6811"/>
    <w:rsid w:val="004F6820"/>
    <w:rsid w:val="004F7095"/>
    <w:rsid w:val="004F7696"/>
    <w:rsid w:val="004F7909"/>
    <w:rsid w:val="004F7EF7"/>
    <w:rsid w:val="00500194"/>
    <w:rsid w:val="00500244"/>
    <w:rsid w:val="005004CB"/>
    <w:rsid w:val="00500622"/>
    <w:rsid w:val="00500BFB"/>
    <w:rsid w:val="0050143E"/>
    <w:rsid w:val="0050242D"/>
    <w:rsid w:val="00502BF1"/>
    <w:rsid w:val="00502C9E"/>
    <w:rsid w:val="00502F9E"/>
    <w:rsid w:val="005034FD"/>
    <w:rsid w:val="00503621"/>
    <w:rsid w:val="005037B5"/>
    <w:rsid w:val="0050383B"/>
    <w:rsid w:val="005038D5"/>
    <w:rsid w:val="00503E1A"/>
    <w:rsid w:val="005049E9"/>
    <w:rsid w:val="00504D7A"/>
    <w:rsid w:val="00505462"/>
    <w:rsid w:val="00505600"/>
    <w:rsid w:val="005059CD"/>
    <w:rsid w:val="00506260"/>
    <w:rsid w:val="00506340"/>
    <w:rsid w:val="00506EDF"/>
    <w:rsid w:val="0050761E"/>
    <w:rsid w:val="00507B1E"/>
    <w:rsid w:val="00507EDB"/>
    <w:rsid w:val="00510231"/>
    <w:rsid w:val="00510964"/>
    <w:rsid w:val="00510A36"/>
    <w:rsid w:val="00511C98"/>
    <w:rsid w:val="005123E3"/>
    <w:rsid w:val="005124DD"/>
    <w:rsid w:val="005126CA"/>
    <w:rsid w:val="00512AE2"/>
    <w:rsid w:val="00512EB7"/>
    <w:rsid w:val="00513EB1"/>
    <w:rsid w:val="00514212"/>
    <w:rsid w:val="005147BC"/>
    <w:rsid w:val="00514989"/>
    <w:rsid w:val="00515570"/>
    <w:rsid w:val="0051557E"/>
    <w:rsid w:val="00515789"/>
    <w:rsid w:val="00515EC3"/>
    <w:rsid w:val="00516B1B"/>
    <w:rsid w:val="00516D61"/>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9C8"/>
    <w:rsid w:val="00524D98"/>
    <w:rsid w:val="00524EFD"/>
    <w:rsid w:val="00525566"/>
    <w:rsid w:val="00525841"/>
    <w:rsid w:val="00525C98"/>
    <w:rsid w:val="00525ECE"/>
    <w:rsid w:val="00526199"/>
    <w:rsid w:val="00526334"/>
    <w:rsid w:val="0052679B"/>
    <w:rsid w:val="0052679F"/>
    <w:rsid w:val="00526D3B"/>
    <w:rsid w:val="0052719B"/>
    <w:rsid w:val="00527338"/>
    <w:rsid w:val="00527494"/>
    <w:rsid w:val="00527A8D"/>
    <w:rsid w:val="0053005E"/>
    <w:rsid w:val="00530810"/>
    <w:rsid w:val="00530A03"/>
    <w:rsid w:val="00530AF4"/>
    <w:rsid w:val="00530CEC"/>
    <w:rsid w:val="00531603"/>
    <w:rsid w:val="0053278C"/>
    <w:rsid w:val="00532D1B"/>
    <w:rsid w:val="00532D21"/>
    <w:rsid w:val="005330D0"/>
    <w:rsid w:val="005335A4"/>
    <w:rsid w:val="00534F16"/>
    <w:rsid w:val="00534FEE"/>
    <w:rsid w:val="005358CC"/>
    <w:rsid w:val="00535938"/>
    <w:rsid w:val="00535B4E"/>
    <w:rsid w:val="0053637D"/>
    <w:rsid w:val="005364FC"/>
    <w:rsid w:val="005371FC"/>
    <w:rsid w:val="005375F3"/>
    <w:rsid w:val="00537D8C"/>
    <w:rsid w:val="00540AF6"/>
    <w:rsid w:val="0054136B"/>
    <w:rsid w:val="0054158B"/>
    <w:rsid w:val="00542306"/>
    <w:rsid w:val="00542589"/>
    <w:rsid w:val="00542749"/>
    <w:rsid w:val="00542B51"/>
    <w:rsid w:val="00542BAE"/>
    <w:rsid w:val="00543555"/>
    <w:rsid w:val="005437AD"/>
    <w:rsid w:val="005438A5"/>
    <w:rsid w:val="00543B54"/>
    <w:rsid w:val="00543EF0"/>
    <w:rsid w:val="00543F4A"/>
    <w:rsid w:val="005441A8"/>
    <w:rsid w:val="00544D08"/>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F2A"/>
    <w:rsid w:val="0055058B"/>
    <w:rsid w:val="0055066E"/>
    <w:rsid w:val="00550740"/>
    <w:rsid w:val="00551042"/>
    <w:rsid w:val="00551043"/>
    <w:rsid w:val="0055253F"/>
    <w:rsid w:val="005529C2"/>
    <w:rsid w:val="005531DA"/>
    <w:rsid w:val="00553294"/>
    <w:rsid w:val="00553868"/>
    <w:rsid w:val="005539F4"/>
    <w:rsid w:val="00553A74"/>
    <w:rsid w:val="005542BD"/>
    <w:rsid w:val="005542F8"/>
    <w:rsid w:val="00554470"/>
    <w:rsid w:val="00554663"/>
    <w:rsid w:val="005547DF"/>
    <w:rsid w:val="005549B8"/>
    <w:rsid w:val="005549DF"/>
    <w:rsid w:val="00554AD2"/>
    <w:rsid w:val="00554CA5"/>
    <w:rsid w:val="005552D5"/>
    <w:rsid w:val="00555444"/>
    <w:rsid w:val="0055550A"/>
    <w:rsid w:val="00555555"/>
    <w:rsid w:val="00555D76"/>
    <w:rsid w:val="00556613"/>
    <w:rsid w:val="00556C9A"/>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A59"/>
    <w:rsid w:val="00562B4A"/>
    <w:rsid w:val="00562EA3"/>
    <w:rsid w:val="00563221"/>
    <w:rsid w:val="00563E05"/>
    <w:rsid w:val="00563E68"/>
    <w:rsid w:val="005645C8"/>
    <w:rsid w:val="00564C8C"/>
    <w:rsid w:val="005655CB"/>
    <w:rsid w:val="00565A38"/>
    <w:rsid w:val="0056605E"/>
    <w:rsid w:val="005664B4"/>
    <w:rsid w:val="005666F0"/>
    <w:rsid w:val="00566D67"/>
    <w:rsid w:val="00567530"/>
    <w:rsid w:val="005677EB"/>
    <w:rsid w:val="00567C20"/>
    <w:rsid w:val="00570143"/>
    <w:rsid w:val="00570191"/>
    <w:rsid w:val="005703AE"/>
    <w:rsid w:val="00570A54"/>
    <w:rsid w:val="00570CDD"/>
    <w:rsid w:val="00570DCE"/>
    <w:rsid w:val="00570E8A"/>
    <w:rsid w:val="00571533"/>
    <w:rsid w:val="0057166A"/>
    <w:rsid w:val="00571798"/>
    <w:rsid w:val="00571C6D"/>
    <w:rsid w:val="00571E31"/>
    <w:rsid w:val="00571EEA"/>
    <w:rsid w:val="00571F66"/>
    <w:rsid w:val="00572110"/>
    <w:rsid w:val="00572237"/>
    <w:rsid w:val="005725D4"/>
    <w:rsid w:val="00572746"/>
    <w:rsid w:val="00572847"/>
    <w:rsid w:val="00572947"/>
    <w:rsid w:val="00572A15"/>
    <w:rsid w:val="00572BCE"/>
    <w:rsid w:val="00572ECA"/>
    <w:rsid w:val="0057312A"/>
    <w:rsid w:val="0057315D"/>
    <w:rsid w:val="005733C0"/>
    <w:rsid w:val="00573408"/>
    <w:rsid w:val="00573469"/>
    <w:rsid w:val="00573DCA"/>
    <w:rsid w:val="00574086"/>
    <w:rsid w:val="005749D0"/>
    <w:rsid w:val="0057514A"/>
    <w:rsid w:val="00575311"/>
    <w:rsid w:val="00575668"/>
    <w:rsid w:val="00575F65"/>
    <w:rsid w:val="00576243"/>
    <w:rsid w:val="00576753"/>
    <w:rsid w:val="0057678F"/>
    <w:rsid w:val="00576E3C"/>
    <w:rsid w:val="00577692"/>
    <w:rsid w:val="005800DD"/>
    <w:rsid w:val="005805B6"/>
    <w:rsid w:val="00580620"/>
    <w:rsid w:val="00580741"/>
    <w:rsid w:val="005817F7"/>
    <w:rsid w:val="00581A87"/>
    <w:rsid w:val="005821C1"/>
    <w:rsid w:val="005823E3"/>
    <w:rsid w:val="00582AE5"/>
    <w:rsid w:val="00582CF7"/>
    <w:rsid w:val="00583777"/>
    <w:rsid w:val="005839D7"/>
    <w:rsid w:val="00583F67"/>
    <w:rsid w:val="005842F4"/>
    <w:rsid w:val="0058449F"/>
    <w:rsid w:val="00584F02"/>
    <w:rsid w:val="0058534B"/>
    <w:rsid w:val="005857A4"/>
    <w:rsid w:val="005859B4"/>
    <w:rsid w:val="00585F6D"/>
    <w:rsid w:val="00585F96"/>
    <w:rsid w:val="00586190"/>
    <w:rsid w:val="0058697F"/>
    <w:rsid w:val="00587020"/>
    <w:rsid w:val="00587C96"/>
    <w:rsid w:val="00587E6A"/>
    <w:rsid w:val="00590326"/>
    <w:rsid w:val="0059098A"/>
    <w:rsid w:val="005911C3"/>
    <w:rsid w:val="00591DF3"/>
    <w:rsid w:val="00592238"/>
    <w:rsid w:val="0059246F"/>
    <w:rsid w:val="00592646"/>
    <w:rsid w:val="005928D1"/>
    <w:rsid w:val="00592CE0"/>
    <w:rsid w:val="00592F42"/>
    <w:rsid w:val="005930A4"/>
    <w:rsid w:val="00593656"/>
    <w:rsid w:val="005948B1"/>
    <w:rsid w:val="00594B82"/>
    <w:rsid w:val="0059502F"/>
    <w:rsid w:val="00595438"/>
    <w:rsid w:val="0059574B"/>
    <w:rsid w:val="0059583D"/>
    <w:rsid w:val="0059588A"/>
    <w:rsid w:val="00595B22"/>
    <w:rsid w:val="00595E59"/>
    <w:rsid w:val="00596DFA"/>
    <w:rsid w:val="0059722E"/>
    <w:rsid w:val="005976F2"/>
    <w:rsid w:val="00597757"/>
    <w:rsid w:val="005977A6"/>
    <w:rsid w:val="00597FEB"/>
    <w:rsid w:val="005A047A"/>
    <w:rsid w:val="005A04B9"/>
    <w:rsid w:val="005A06F3"/>
    <w:rsid w:val="005A0A5D"/>
    <w:rsid w:val="005A0AA3"/>
    <w:rsid w:val="005A143A"/>
    <w:rsid w:val="005A162F"/>
    <w:rsid w:val="005A1D5E"/>
    <w:rsid w:val="005A2CB8"/>
    <w:rsid w:val="005A308E"/>
    <w:rsid w:val="005A323A"/>
    <w:rsid w:val="005A3752"/>
    <w:rsid w:val="005A452C"/>
    <w:rsid w:val="005A4619"/>
    <w:rsid w:val="005A5022"/>
    <w:rsid w:val="005A56F1"/>
    <w:rsid w:val="005A5E5B"/>
    <w:rsid w:val="005A6082"/>
    <w:rsid w:val="005A60E9"/>
    <w:rsid w:val="005A62BF"/>
    <w:rsid w:val="005A67C6"/>
    <w:rsid w:val="005A69E6"/>
    <w:rsid w:val="005A6E4D"/>
    <w:rsid w:val="005A71D7"/>
    <w:rsid w:val="005A74B8"/>
    <w:rsid w:val="005A74E8"/>
    <w:rsid w:val="005A79BC"/>
    <w:rsid w:val="005A7A8B"/>
    <w:rsid w:val="005A7CED"/>
    <w:rsid w:val="005A7E8E"/>
    <w:rsid w:val="005B03D1"/>
    <w:rsid w:val="005B040C"/>
    <w:rsid w:val="005B0DE5"/>
    <w:rsid w:val="005B0F80"/>
    <w:rsid w:val="005B111E"/>
    <w:rsid w:val="005B1F32"/>
    <w:rsid w:val="005B2018"/>
    <w:rsid w:val="005B2169"/>
    <w:rsid w:val="005B2320"/>
    <w:rsid w:val="005B2720"/>
    <w:rsid w:val="005B2AA1"/>
    <w:rsid w:val="005B2ADD"/>
    <w:rsid w:val="005B2D0E"/>
    <w:rsid w:val="005B3099"/>
    <w:rsid w:val="005B3454"/>
    <w:rsid w:val="005B34C1"/>
    <w:rsid w:val="005B3708"/>
    <w:rsid w:val="005B3788"/>
    <w:rsid w:val="005B39DB"/>
    <w:rsid w:val="005B40EF"/>
    <w:rsid w:val="005B4126"/>
    <w:rsid w:val="005B4635"/>
    <w:rsid w:val="005B51D3"/>
    <w:rsid w:val="005B5695"/>
    <w:rsid w:val="005B5DA6"/>
    <w:rsid w:val="005B5DAA"/>
    <w:rsid w:val="005B60D9"/>
    <w:rsid w:val="005B6393"/>
    <w:rsid w:val="005B63EC"/>
    <w:rsid w:val="005B6629"/>
    <w:rsid w:val="005B69D2"/>
    <w:rsid w:val="005B6C24"/>
    <w:rsid w:val="005B6F6F"/>
    <w:rsid w:val="005B70F9"/>
    <w:rsid w:val="005B7470"/>
    <w:rsid w:val="005B79D0"/>
    <w:rsid w:val="005B79FA"/>
    <w:rsid w:val="005B7E73"/>
    <w:rsid w:val="005C00CB"/>
    <w:rsid w:val="005C07DE"/>
    <w:rsid w:val="005C0B2D"/>
    <w:rsid w:val="005C0C3C"/>
    <w:rsid w:val="005C11C7"/>
    <w:rsid w:val="005C13D7"/>
    <w:rsid w:val="005C1850"/>
    <w:rsid w:val="005C1EA3"/>
    <w:rsid w:val="005C20FD"/>
    <w:rsid w:val="005C3532"/>
    <w:rsid w:val="005C37E2"/>
    <w:rsid w:val="005C3821"/>
    <w:rsid w:val="005C458A"/>
    <w:rsid w:val="005C4721"/>
    <w:rsid w:val="005C4CBA"/>
    <w:rsid w:val="005C4DBE"/>
    <w:rsid w:val="005C5839"/>
    <w:rsid w:val="005C5C10"/>
    <w:rsid w:val="005C612A"/>
    <w:rsid w:val="005C619E"/>
    <w:rsid w:val="005C641B"/>
    <w:rsid w:val="005C6701"/>
    <w:rsid w:val="005C6B8B"/>
    <w:rsid w:val="005C727F"/>
    <w:rsid w:val="005C7645"/>
    <w:rsid w:val="005D01AC"/>
    <w:rsid w:val="005D05F1"/>
    <w:rsid w:val="005D071E"/>
    <w:rsid w:val="005D0E4F"/>
    <w:rsid w:val="005D11A2"/>
    <w:rsid w:val="005D1AA9"/>
    <w:rsid w:val="005D1AE3"/>
    <w:rsid w:val="005D1B82"/>
    <w:rsid w:val="005D1E8B"/>
    <w:rsid w:val="005D22B5"/>
    <w:rsid w:val="005D289B"/>
    <w:rsid w:val="005D2F75"/>
    <w:rsid w:val="005D30D7"/>
    <w:rsid w:val="005D3275"/>
    <w:rsid w:val="005D346B"/>
    <w:rsid w:val="005D38F8"/>
    <w:rsid w:val="005D3A90"/>
    <w:rsid w:val="005D3AE4"/>
    <w:rsid w:val="005D3DA3"/>
    <w:rsid w:val="005D4408"/>
    <w:rsid w:val="005D44BB"/>
    <w:rsid w:val="005D49FD"/>
    <w:rsid w:val="005D516E"/>
    <w:rsid w:val="005D53C4"/>
    <w:rsid w:val="005D5708"/>
    <w:rsid w:val="005D5744"/>
    <w:rsid w:val="005D583A"/>
    <w:rsid w:val="005D5B0B"/>
    <w:rsid w:val="005D5D69"/>
    <w:rsid w:val="005D5F4F"/>
    <w:rsid w:val="005D6058"/>
    <w:rsid w:val="005D64A2"/>
    <w:rsid w:val="005D6AB4"/>
    <w:rsid w:val="005D6D97"/>
    <w:rsid w:val="005D6F97"/>
    <w:rsid w:val="005D735E"/>
    <w:rsid w:val="005E01C7"/>
    <w:rsid w:val="005E050D"/>
    <w:rsid w:val="005E0775"/>
    <w:rsid w:val="005E0B2E"/>
    <w:rsid w:val="005E1BEA"/>
    <w:rsid w:val="005E1E2C"/>
    <w:rsid w:val="005E1F4C"/>
    <w:rsid w:val="005E2713"/>
    <w:rsid w:val="005E2853"/>
    <w:rsid w:val="005E2867"/>
    <w:rsid w:val="005E2B4F"/>
    <w:rsid w:val="005E2C49"/>
    <w:rsid w:val="005E3065"/>
    <w:rsid w:val="005E35E1"/>
    <w:rsid w:val="005E4AE0"/>
    <w:rsid w:val="005E4F57"/>
    <w:rsid w:val="005E5215"/>
    <w:rsid w:val="005E6021"/>
    <w:rsid w:val="005E6177"/>
    <w:rsid w:val="005E622F"/>
    <w:rsid w:val="005E6230"/>
    <w:rsid w:val="005E625F"/>
    <w:rsid w:val="005E699F"/>
    <w:rsid w:val="005E6AF6"/>
    <w:rsid w:val="005E7FC6"/>
    <w:rsid w:val="005F0188"/>
    <w:rsid w:val="005F044F"/>
    <w:rsid w:val="005F07B0"/>
    <w:rsid w:val="005F0ECE"/>
    <w:rsid w:val="005F1131"/>
    <w:rsid w:val="005F1A11"/>
    <w:rsid w:val="005F1C39"/>
    <w:rsid w:val="005F1D71"/>
    <w:rsid w:val="005F1E74"/>
    <w:rsid w:val="005F2243"/>
    <w:rsid w:val="005F2A02"/>
    <w:rsid w:val="005F2AD3"/>
    <w:rsid w:val="005F3748"/>
    <w:rsid w:val="005F3A51"/>
    <w:rsid w:val="005F3ADB"/>
    <w:rsid w:val="005F42B1"/>
    <w:rsid w:val="005F43C4"/>
    <w:rsid w:val="005F4987"/>
    <w:rsid w:val="005F5793"/>
    <w:rsid w:val="005F5E06"/>
    <w:rsid w:val="005F648C"/>
    <w:rsid w:val="005F6759"/>
    <w:rsid w:val="005F68B9"/>
    <w:rsid w:val="005F7060"/>
    <w:rsid w:val="005F75B8"/>
    <w:rsid w:val="005F76E1"/>
    <w:rsid w:val="005F7867"/>
    <w:rsid w:val="005F7B9B"/>
    <w:rsid w:val="00600880"/>
    <w:rsid w:val="006008D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6101"/>
    <w:rsid w:val="006067B9"/>
    <w:rsid w:val="006067D0"/>
    <w:rsid w:val="00606B1B"/>
    <w:rsid w:val="00606C42"/>
    <w:rsid w:val="00607184"/>
    <w:rsid w:val="0060754C"/>
    <w:rsid w:val="0060756F"/>
    <w:rsid w:val="006076F5"/>
    <w:rsid w:val="0060782E"/>
    <w:rsid w:val="006078B0"/>
    <w:rsid w:val="00607F5C"/>
    <w:rsid w:val="0061008D"/>
    <w:rsid w:val="0061051C"/>
    <w:rsid w:val="00610B5D"/>
    <w:rsid w:val="00610BE7"/>
    <w:rsid w:val="00610D74"/>
    <w:rsid w:val="00610EF1"/>
    <w:rsid w:val="00611C9D"/>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7651"/>
    <w:rsid w:val="00617B8C"/>
    <w:rsid w:val="00617DF3"/>
    <w:rsid w:val="00620732"/>
    <w:rsid w:val="00620C3F"/>
    <w:rsid w:val="006215A5"/>
    <w:rsid w:val="00621D93"/>
    <w:rsid w:val="00622D3C"/>
    <w:rsid w:val="00622E16"/>
    <w:rsid w:val="00623314"/>
    <w:rsid w:val="00623C3A"/>
    <w:rsid w:val="00623FEA"/>
    <w:rsid w:val="0062449D"/>
    <w:rsid w:val="00624DDD"/>
    <w:rsid w:val="00624EF2"/>
    <w:rsid w:val="00624F27"/>
    <w:rsid w:val="00624FEE"/>
    <w:rsid w:val="00625492"/>
    <w:rsid w:val="00625C65"/>
    <w:rsid w:val="006263BB"/>
    <w:rsid w:val="006268CC"/>
    <w:rsid w:val="00626988"/>
    <w:rsid w:val="00626DBA"/>
    <w:rsid w:val="006276A1"/>
    <w:rsid w:val="00627963"/>
    <w:rsid w:val="00627BFA"/>
    <w:rsid w:val="00630198"/>
    <w:rsid w:val="0063033D"/>
    <w:rsid w:val="00630452"/>
    <w:rsid w:val="00631837"/>
    <w:rsid w:val="00631A4D"/>
    <w:rsid w:val="00631C16"/>
    <w:rsid w:val="006325D9"/>
    <w:rsid w:val="00632638"/>
    <w:rsid w:val="00632773"/>
    <w:rsid w:val="00632837"/>
    <w:rsid w:val="00632D3F"/>
    <w:rsid w:val="00633376"/>
    <w:rsid w:val="006334CE"/>
    <w:rsid w:val="006341EF"/>
    <w:rsid w:val="0063424A"/>
    <w:rsid w:val="006347A7"/>
    <w:rsid w:val="00634EE9"/>
    <w:rsid w:val="00635532"/>
    <w:rsid w:val="00635DF7"/>
    <w:rsid w:val="00636263"/>
    <w:rsid w:val="00636368"/>
    <w:rsid w:val="0063696A"/>
    <w:rsid w:val="00637131"/>
    <w:rsid w:val="006372F7"/>
    <w:rsid w:val="00637474"/>
    <w:rsid w:val="00637695"/>
    <w:rsid w:val="006377B8"/>
    <w:rsid w:val="00637A44"/>
    <w:rsid w:val="00637B1F"/>
    <w:rsid w:val="00637C95"/>
    <w:rsid w:val="00637E34"/>
    <w:rsid w:val="00640731"/>
    <w:rsid w:val="00640A02"/>
    <w:rsid w:val="006413BF"/>
    <w:rsid w:val="00641860"/>
    <w:rsid w:val="006418C1"/>
    <w:rsid w:val="006420B5"/>
    <w:rsid w:val="006421F7"/>
    <w:rsid w:val="00642228"/>
    <w:rsid w:val="006423A2"/>
    <w:rsid w:val="0064244E"/>
    <w:rsid w:val="00642485"/>
    <w:rsid w:val="0064253F"/>
    <w:rsid w:val="0064258A"/>
    <w:rsid w:val="006425EA"/>
    <w:rsid w:val="00642A78"/>
    <w:rsid w:val="006434F0"/>
    <w:rsid w:val="00643660"/>
    <w:rsid w:val="00643716"/>
    <w:rsid w:val="006437BA"/>
    <w:rsid w:val="00643DD1"/>
    <w:rsid w:val="00644117"/>
    <w:rsid w:val="006442B8"/>
    <w:rsid w:val="00644526"/>
    <w:rsid w:val="006450EB"/>
    <w:rsid w:val="0064542F"/>
    <w:rsid w:val="006454C9"/>
    <w:rsid w:val="00645A47"/>
    <w:rsid w:val="00646275"/>
    <w:rsid w:val="00646CF2"/>
    <w:rsid w:val="006471EC"/>
    <w:rsid w:val="00647267"/>
    <w:rsid w:val="0064743B"/>
    <w:rsid w:val="00647650"/>
    <w:rsid w:val="00647A31"/>
    <w:rsid w:val="00647B57"/>
    <w:rsid w:val="0065044A"/>
    <w:rsid w:val="006505F6"/>
    <w:rsid w:val="00650929"/>
    <w:rsid w:val="006509E5"/>
    <w:rsid w:val="00650C22"/>
    <w:rsid w:val="00650E5F"/>
    <w:rsid w:val="0065123A"/>
    <w:rsid w:val="0065135F"/>
    <w:rsid w:val="006516B6"/>
    <w:rsid w:val="006516EF"/>
    <w:rsid w:val="00652080"/>
    <w:rsid w:val="006521E7"/>
    <w:rsid w:val="00653051"/>
    <w:rsid w:val="006532B9"/>
    <w:rsid w:val="0065342A"/>
    <w:rsid w:val="0065450A"/>
    <w:rsid w:val="006546CD"/>
    <w:rsid w:val="006548D8"/>
    <w:rsid w:val="00654A1F"/>
    <w:rsid w:val="0065509E"/>
    <w:rsid w:val="006550DD"/>
    <w:rsid w:val="006554CD"/>
    <w:rsid w:val="00655572"/>
    <w:rsid w:val="00655D1D"/>
    <w:rsid w:val="00655F07"/>
    <w:rsid w:val="00656A07"/>
    <w:rsid w:val="00656CF4"/>
    <w:rsid w:val="00656E8E"/>
    <w:rsid w:val="00660038"/>
    <w:rsid w:val="006601BB"/>
    <w:rsid w:val="006613B9"/>
    <w:rsid w:val="006616BA"/>
    <w:rsid w:val="006619BF"/>
    <w:rsid w:val="00661E64"/>
    <w:rsid w:val="0066222C"/>
    <w:rsid w:val="0066233F"/>
    <w:rsid w:val="00662587"/>
    <w:rsid w:val="00662895"/>
    <w:rsid w:val="00662903"/>
    <w:rsid w:val="00662FF8"/>
    <w:rsid w:val="0066408D"/>
    <w:rsid w:val="006641AE"/>
    <w:rsid w:val="006645CD"/>
    <w:rsid w:val="0066477F"/>
    <w:rsid w:val="00664A48"/>
    <w:rsid w:val="00664F1B"/>
    <w:rsid w:val="00665311"/>
    <w:rsid w:val="0066548E"/>
    <w:rsid w:val="00665F04"/>
    <w:rsid w:val="00666707"/>
    <w:rsid w:val="00666B20"/>
    <w:rsid w:val="00666FDA"/>
    <w:rsid w:val="0066713F"/>
    <w:rsid w:val="0066761B"/>
    <w:rsid w:val="00667817"/>
    <w:rsid w:val="00667E46"/>
    <w:rsid w:val="006703A9"/>
    <w:rsid w:val="006703DC"/>
    <w:rsid w:val="00670A77"/>
    <w:rsid w:val="00671887"/>
    <w:rsid w:val="00671ADA"/>
    <w:rsid w:val="00671DB3"/>
    <w:rsid w:val="006720B0"/>
    <w:rsid w:val="00672297"/>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7AC3"/>
    <w:rsid w:val="00677C18"/>
    <w:rsid w:val="00677EA6"/>
    <w:rsid w:val="00680678"/>
    <w:rsid w:val="006809F4"/>
    <w:rsid w:val="00680DEA"/>
    <w:rsid w:val="00681662"/>
    <w:rsid w:val="006818A5"/>
    <w:rsid w:val="00681AA0"/>
    <w:rsid w:val="0068280B"/>
    <w:rsid w:val="00682DFD"/>
    <w:rsid w:val="00682F56"/>
    <w:rsid w:val="0068364C"/>
    <w:rsid w:val="006841C9"/>
    <w:rsid w:val="00684251"/>
    <w:rsid w:val="00685629"/>
    <w:rsid w:val="0068565E"/>
    <w:rsid w:val="00685E71"/>
    <w:rsid w:val="0068618D"/>
    <w:rsid w:val="006866B2"/>
    <w:rsid w:val="00686D40"/>
    <w:rsid w:val="00687389"/>
    <w:rsid w:val="006900BF"/>
    <w:rsid w:val="00690120"/>
    <w:rsid w:val="00690AAA"/>
    <w:rsid w:val="00690B4C"/>
    <w:rsid w:val="00690D3B"/>
    <w:rsid w:val="00690EF8"/>
    <w:rsid w:val="00691090"/>
    <w:rsid w:val="0069138A"/>
    <w:rsid w:val="006915B3"/>
    <w:rsid w:val="00691B77"/>
    <w:rsid w:val="00691BAB"/>
    <w:rsid w:val="00691C9E"/>
    <w:rsid w:val="006927A8"/>
    <w:rsid w:val="0069296C"/>
    <w:rsid w:val="00693539"/>
    <w:rsid w:val="006941EB"/>
    <w:rsid w:val="00694272"/>
    <w:rsid w:val="00694592"/>
    <w:rsid w:val="00694772"/>
    <w:rsid w:val="0069571C"/>
    <w:rsid w:val="00695BE6"/>
    <w:rsid w:val="00696829"/>
    <w:rsid w:val="00696BA8"/>
    <w:rsid w:val="00697132"/>
    <w:rsid w:val="00697283"/>
    <w:rsid w:val="006A03DF"/>
    <w:rsid w:val="006A0BFF"/>
    <w:rsid w:val="006A0DDB"/>
    <w:rsid w:val="006A102F"/>
    <w:rsid w:val="006A139A"/>
    <w:rsid w:val="006A1F95"/>
    <w:rsid w:val="006A2092"/>
    <w:rsid w:val="006A228B"/>
    <w:rsid w:val="006A33B1"/>
    <w:rsid w:val="006A358D"/>
    <w:rsid w:val="006A3A57"/>
    <w:rsid w:val="006A3FB1"/>
    <w:rsid w:val="006A434C"/>
    <w:rsid w:val="006A4869"/>
    <w:rsid w:val="006A48DA"/>
    <w:rsid w:val="006A5022"/>
    <w:rsid w:val="006A5787"/>
    <w:rsid w:val="006A585A"/>
    <w:rsid w:val="006A6092"/>
    <w:rsid w:val="006A668A"/>
    <w:rsid w:val="006A66D4"/>
    <w:rsid w:val="006A7151"/>
    <w:rsid w:val="006A75AF"/>
    <w:rsid w:val="006A7B83"/>
    <w:rsid w:val="006B0043"/>
    <w:rsid w:val="006B1CBA"/>
    <w:rsid w:val="006B21BE"/>
    <w:rsid w:val="006B25ED"/>
    <w:rsid w:val="006B2881"/>
    <w:rsid w:val="006B2AF7"/>
    <w:rsid w:val="006B2C95"/>
    <w:rsid w:val="006B33BD"/>
    <w:rsid w:val="006B3776"/>
    <w:rsid w:val="006B3C5A"/>
    <w:rsid w:val="006B440E"/>
    <w:rsid w:val="006B45EA"/>
    <w:rsid w:val="006B4C20"/>
    <w:rsid w:val="006B4CFF"/>
    <w:rsid w:val="006B50D8"/>
    <w:rsid w:val="006B59DD"/>
    <w:rsid w:val="006B5F8F"/>
    <w:rsid w:val="006B604A"/>
    <w:rsid w:val="006B6A65"/>
    <w:rsid w:val="006B7106"/>
    <w:rsid w:val="006B746B"/>
    <w:rsid w:val="006B79A3"/>
    <w:rsid w:val="006C0014"/>
    <w:rsid w:val="006C00C0"/>
    <w:rsid w:val="006C02F7"/>
    <w:rsid w:val="006C047E"/>
    <w:rsid w:val="006C087B"/>
    <w:rsid w:val="006C0E43"/>
    <w:rsid w:val="006C0F0C"/>
    <w:rsid w:val="006C1630"/>
    <w:rsid w:val="006C1BF4"/>
    <w:rsid w:val="006C1E7F"/>
    <w:rsid w:val="006C2128"/>
    <w:rsid w:val="006C22C0"/>
    <w:rsid w:val="006C24D4"/>
    <w:rsid w:val="006C28A4"/>
    <w:rsid w:val="006C2A07"/>
    <w:rsid w:val="006C2B9F"/>
    <w:rsid w:val="006C2C9C"/>
    <w:rsid w:val="006C2DE3"/>
    <w:rsid w:val="006C2E52"/>
    <w:rsid w:val="006C33AE"/>
    <w:rsid w:val="006C35B7"/>
    <w:rsid w:val="006C3C0F"/>
    <w:rsid w:val="006C3C64"/>
    <w:rsid w:val="006C3E79"/>
    <w:rsid w:val="006C4578"/>
    <w:rsid w:val="006C4671"/>
    <w:rsid w:val="006C4EA0"/>
    <w:rsid w:val="006C5185"/>
    <w:rsid w:val="006C51C0"/>
    <w:rsid w:val="006C5241"/>
    <w:rsid w:val="006C57B8"/>
    <w:rsid w:val="006C5A35"/>
    <w:rsid w:val="006C5EB0"/>
    <w:rsid w:val="006C684B"/>
    <w:rsid w:val="006C6CA6"/>
    <w:rsid w:val="006C706A"/>
    <w:rsid w:val="006C7417"/>
    <w:rsid w:val="006C7E23"/>
    <w:rsid w:val="006C7F1F"/>
    <w:rsid w:val="006C7FD4"/>
    <w:rsid w:val="006D00B7"/>
    <w:rsid w:val="006D0AC4"/>
    <w:rsid w:val="006D0CD5"/>
    <w:rsid w:val="006D1046"/>
    <w:rsid w:val="006D109F"/>
    <w:rsid w:val="006D17D6"/>
    <w:rsid w:val="006D18B1"/>
    <w:rsid w:val="006D1E21"/>
    <w:rsid w:val="006D20E3"/>
    <w:rsid w:val="006D222A"/>
    <w:rsid w:val="006D279D"/>
    <w:rsid w:val="006D2922"/>
    <w:rsid w:val="006D296F"/>
    <w:rsid w:val="006D301A"/>
    <w:rsid w:val="006D304A"/>
    <w:rsid w:val="006D330F"/>
    <w:rsid w:val="006D3ECE"/>
    <w:rsid w:val="006D4128"/>
    <w:rsid w:val="006D4416"/>
    <w:rsid w:val="006D46AC"/>
    <w:rsid w:val="006D4968"/>
    <w:rsid w:val="006D4C21"/>
    <w:rsid w:val="006D5021"/>
    <w:rsid w:val="006D52F2"/>
    <w:rsid w:val="006D5684"/>
    <w:rsid w:val="006D5CDD"/>
    <w:rsid w:val="006D5D81"/>
    <w:rsid w:val="006D5DB1"/>
    <w:rsid w:val="006D632C"/>
    <w:rsid w:val="006D7243"/>
    <w:rsid w:val="006D751F"/>
    <w:rsid w:val="006D7686"/>
    <w:rsid w:val="006D7B09"/>
    <w:rsid w:val="006D7C1F"/>
    <w:rsid w:val="006D7DC7"/>
    <w:rsid w:val="006E0092"/>
    <w:rsid w:val="006E0502"/>
    <w:rsid w:val="006E06CE"/>
    <w:rsid w:val="006E0C53"/>
    <w:rsid w:val="006E12F7"/>
    <w:rsid w:val="006E156B"/>
    <w:rsid w:val="006E18F1"/>
    <w:rsid w:val="006E26EC"/>
    <w:rsid w:val="006E2732"/>
    <w:rsid w:val="006E2C37"/>
    <w:rsid w:val="006E2F89"/>
    <w:rsid w:val="006E35A9"/>
    <w:rsid w:val="006E4C33"/>
    <w:rsid w:val="006E4CA7"/>
    <w:rsid w:val="006E589E"/>
    <w:rsid w:val="006E5F16"/>
    <w:rsid w:val="006E6033"/>
    <w:rsid w:val="006E707F"/>
    <w:rsid w:val="006E70CB"/>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D26"/>
    <w:rsid w:val="006F2D6C"/>
    <w:rsid w:val="006F3000"/>
    <w:rsid w:val="006F36C2"/>
    <w:rsid w:val="006F3936"/>
    <w:rsid w:val="006F3960"/>
    <w:rsid w:val="006F3971"/>
    <w:rsid w:val="006F39CB"/>
    <w:rsid w:val="006F4A79"/>
    <w:rsid w:val="006F4EB8"/>
    <w:rsid w:val="006F58AF"/>
    <w:rsid w:val="006F5B38"/>
    <w:rsid w:val="006F5F68"/>
    <w:rsid w:val="006F5FC2"/>
    <w:rsid w:val="006F61C0"/>
    <w:rsid w:val="006F6214"/>
    <w:rsid w:val="006F62D1"/>
    <w:rsid w:val="006F6713"/>
    <w:rsid w:val="006F6D89"/>
    <w:rsid w:val="006F7623"/>
    <w:rsid w:val="006F76A2"/>
    <w:rsid w:val="006F7ED5"/>
    <w:rsid w:val="00700606"/>
    <w:rsid w:val="00700649"/>
    <w:rsid w:val="00700DEB"/>
    <w:rsid w:val="007011CE"/>
    <w:rsid w:val="0070170A"/>
    <w:rsid w:val="00701DAD"/>
    <w:rsid w:val="00701E89"/>
    <w:rsid w:val="0070202A"/>
    <w:rsid w:val="00702282"/>
    <w:rsid w:val="0070234E"/>
    <w:rsid w:val="007023A3"/>
    <w:rsid w:val="00702EE4"/>
    <w:rsid w:val="00702FF4"/>
    <w:rsid w:val="00703154"/>
    <w:rsid w:val="0070338C"/>
    <w:rsid w:val="007035AF"/>
    <w:rsid w:val="00703ADA"/>
    <w:rsid w:val="00703E0D"/>
    <w:rsid w:val="00703F46"/>
    <w:rsid w:val="0070461B"/>
    <w:rsid w:val="007048C9"/>
    <w:rsid w:val="00704980"/>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51"/>
    <w:rsid w:val="00712EAB"/>
    <w:rsid w:val="00713094"/>
    <w:rsid w:val="00713427"/>
    <w:rsid w:val="00713CB3"/>
    <w:rsid w:val="00713EB5"/>
    <w:rsid w:val="007140DA"/>
    <w:rsid w:val="00714879"/>
    <w:rsid w:val="00714EA9"/>
    <w:rsid w:val="007153F4"/>
    <w:rsid w:val="00715B4F"/>
    <w:rsid w:val="007168C9"/>
    <w:rsid w:val="007172A8"/>
    <w:rsid w:val="007172D3"/>
    <w:rsid w:val="007173F5"/>
    <w:rsid w:val="007175F5"/>
    <w:rsid w:val="00717768"/>
    <w:rsid w:val="00717AEE"/>
    <w:rsid w:val="00717CD4"/>
    <w:rsid w:val="007204B9"/>
    <w:rsid w:val="00720926"/>
    <w:rsid w:val="00721597"/>
    <w:rsid w:val="00722209"/>
    <w:rsid w:val="007223CD"/>
    <w:rsid w:val="0072295A"/>
    <w:rsid w:val="00722AC3"/>
    <w:rsid w:val="00722C03"/>
    <w:rsid w:val="00722C4C"/>
    <w:rsid w:val="00722DEC"/>
    <w:rsid w:val="007232C6"/>
    <w:rsid w:val="007233D4"/>
    <w:rsid w:val="00723BDB"/>
    <w:rsid w:val="00723D19"/>
    <w:rsid w:val="0072478D"/>
    <w:rsid w:val="007247B9"/>
    <w:rsid w:val="00724C12"/>
    <w:rsid w:val="00725597"/>
    <w:rsid w:val="00725986"/>
    <w:rsid w:val="0072603F"/>
    <w:rsid w:val="007262EE"/>
    <w:rsid w:val="007263A3"/>
    <w:rsid w:val="00726C56"/>
    <w:rsid w:val="00726EBC"/>
    <w:rsid w:val="007272A9"/>
    <w:rsid w:val="007278C2"/>
    <w:rsid w:val="00727A38"/>
    <w:rsid w:val="00727E44"/>
    <w:rsid w:val="00730582"/>
    <w:rsid w:val="007307F8"/>
    <w:rsid w:val="00730D85"/>
    <w:rsid w:val="0073134A"/>
    <w:rsid w:val="007314DF"/>
    <w:rsid w:val="00731505"/>
    <w:rsid w:val="00731FA5"/>
    <w:rsid w:val="0073246D"/>
    <w:rsid w:val="00732791"/>
    <w:rsid w:val="00732880"/>
    <w:rsid w:val="0073378F"/>
    <w:rsid w:val="00733B1B"/>
    <w:rsid w:val="007340DF"/>
    <w:rsid w:val="0073414E"/>
    <w:rsid w:val="007341EB"/>
    <w:rsid w:val="007344BA"/>
    <w:rsid w:val="007353C0"/>
    <w:rsid w:val="00735AB2"/>
    <w:rsid w:val="00735AF8"/>
    <w:rsid w:val="00735C15"/>
    <w:rsid w:val="007361C1"/>
    <w:rsid w:val="007363E1"/>
    <w:rsid w:val="007368FA"/>
    <w:rsid w:val="00736AB1"/>
    <w:rsid w:val="00736CF8"/>
    <w:rsid w:val="0073775E"/>
    <w:rsid w:val="00737A68"/>
    <w:rsid w:val="00737CC0"/>
    <w:rsid w:val="00737D89"/>
    <w:rsid w:val="00740350"/>
    <w:rsid w:val="0074092F"/>
    <w:rsid w:val="00740A2B"/>
    <w:rsid w:val="00740B30"/>
    <w:rsid w:val="00740BAD"/>
    <w:rsid w:val="00740E19"/>
    <w:rsid w:val="00740E81"/>
    <w:rsid w:val="00740F51"/>
    <w:rsid w:val="00741443"/>
    <w:rsid w:val="00741991"/>
    <w:rsid w:val="00741AF8"/>
    <w:rsid w:val="00741CDE"/>
    <w:rsid w:val="00742206"/>
    <w:rsid w:val="00742704"/>
    <w:rsid w:val="0074314E"/>
    <w:rsid w:val="00743306"/>
    <w:rsid w:val="0074344D"/>
    <w:rsid w:val="007435D3"/>
    <w:rsid w:val="00743CAA"/>
    <w:rsid w:val="00744BD6"/>
    <w:rsid w:val="00744EF6"/>
    <w:rsid w:val="00744F1D"/>
    <w:rsid w:val="007454ED"/>
    <w:rsid w:val="0074582B"/>
    <w:rsid w:val="0074599F"/>
    <w:rsid w:val="00745EC1"/>
    <w:rsid w:val="00746358"/>
    <w:rsid w:val="007464DB"/>
    <w:rsid w:val="0074671F"/>
    <w:rsid w:val="00746A58"/>
    <w:rsid w:val="00746FB6"/>
    <w:rsid w:val="00747288"/>
    <w:rsid w:val="00747A25"/>
    <w:rsid w:val="00747AEC"/>
    <w:rsid w:val="00747F9D"/>
    <w:rsid w:val="00750609"/>
    <w:rsid w:val="00750683"/>
    <w:rsid w:val="00750FE2"/>
    <w:rsid w:val="0075102F"/>
    <w:rsid w:val="0075197B"/>
    <w:rsid w:val="00751E9B"/>
    <w:rsid w:val="0075231A"/>
    <w:rsid w:val="00752F2E"/>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68E8"/>
    <w:rsid w:val="00756924"/>
    <w:rsid w:val="00756AA6"/>
    <w:rsid w:val="0075732E"/>
    <w:rsid w:val="007605F2"/>
    <w:rsid w:val="00760A09"/>
    <w:rsid w:val="007611FA"/>
    <w:rsid w:val="00761217"/>
    <w:rsid w:val="00761242"/>
    <w:rsid w:val="007612A4"/>
    <w:rsid w:val="0076137A"/>
    <w:rsid w:val="00761A9B"/>
    <w:rsid w:val="00761C7C"/>
    <w:rsid w:val="00762456"/>
    <w:rsid w:val="00762B81"/>
    <w:rsid w:val="00763493"/>
    <w:rsid w:val="007634B5"/>
    <w:rsid w:val="00763A68"/>
    <w:rsid w:val="00764152"/>
    <w:rsid w:val="0076440A"/>
    <w:rsid w:val="00764DA7"/>
    <w:rsid w:val="00764F27"/>
    <w:rsid w:val="00765A8C"/>
    <w:rsid w:val="00765BCC"/>
    <w:rsid w:val="00766102"/>
    <w:rsid w:val="0076611B"/>
    <w:rsid w:val="00766156"/>
    <w:rsid w:val="00766160"/>
    <w:rsid w:val="007664D3"/>
    <w:rsid w:val="0076691C"/>
    <w:rsid w:val="0076750D"/>
    <w:rsid w:val="0077084E"/>
    <w:rsid w:val="0077086E"/>
    <w:rsid w:val="00770A52"/>
    <w:rsid w:val="00770CFE"/>
    <w:rsid w:val="00770DA8"/>
    <w:rsid w:val="00770DD2"/>
    <w:rsid w:val="00771A9B"/>
    <w:rsid w:val="00772A1E"/>
    <w:rsid w:val="00772C74"/>
    <w:rsid w:val="00772E19"/>
    <w:rsid w:val="0077303A"/>
    <w:rsid w:val="0077336B"/>
    <w:rsid w:val="007738D8"/>
    <w:rsid w:val="0077399F"/>
    <w:rsid w:val="007739A9"/>
    <w:rsid w:val="00773A17"/>
    <w:rsid w:val="00773BE6"/>
    <w:rsid w:val="00773C1D"/>
    <w:rsid w:val="00773F6C"/>
    <w:rsid w:val="00774649"/>
    <w:rsid w:val="0077509B"/>
    <w:rsid w:val="00775353"/>
    <w:rsid w:val="00775CB8"/>
    <w:rsid w:val="007760ED"/>
    <w:rsid w:val="00776435"/>
    <w:rsid w:val="00776E98"/>
    <w:rsid w:val="0077713E"/>
    <w:rsid w:val="00777373"/>
    <w:rsid w:val="007776C4"/>
    <w:rsid w:val="00777E0D"/>
    <w:rsid w:val="00780638"/>
    <w:rsid w:val="0078072B"/>
    <w:rsid w:val="00780AF4"/>
    <w:rsid w:val="00780AFB"/>
    <w:rsid w:val="00780CFD"/>
    <w:rsid w:val="007813DF"/>
    <w:rsid w:val="007814F0"/>
    <w:rsid w:val="0078179C"/>
    <w:rsid w:val="00781881"/>
    <w:rsid w:val="00781988"/>
    <w:rsid w:val="00781BA3"/>
    <w:rsid w:val="00781E73"/>
    <w:rsid w:val="007824BF"/>
    <w:rsid w:val="00782566"/>
    <w:rsid w:val="00782764"/>
    <w:rsid w:val="007828BE"/>
    <w:rsid w:val="00783134"/>
    <w:rsid w:val="00783210"/>
    <w:rsid w:val="0078368E"/>
    <w:rsid w:val="00783ACC"/>
    <w:rsid w:val="00783AD9"/>
    <w:rsid w:val="00784183"/>
    <w:rsid w:val="00784193"/>
    <w:rsid w:val="007846B7"/>
    <w:rsid w:val="007850DF"/>
    <w:rsid w:val="00785FD4"/>
    <w:rsid w:val="00785FF7"/>
    <w:rsid w:val="00786693"/>
    <w:rsid w:val="00786884"/>
    <w:rsid w:val="0078698E"/>
    <w:rsid w:val="00786AA5"/>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EEA"/>
    <w:rsid w:val="0079602D"/>
    <w:rsid w:val="00796147"/>
    <w:rsid w:val="007967A9"/>
    <w:rsid w:val="00796A83"/>
    <w:rsid w:val="00796DAB"/>
    <w:rsid w:val="0079712F"/>
    <w:rsid w:val="0079773D"/>
    <w:rsid w:val="00797AAC"/>
    <w:rsid w:val="00797D8B"/>
    <w:rsid w:val="007A0245"/>
    <w:rsid w:val="007A05F0"/>
    <w:rsid w:val="007A0BA1"/>
    <w:rsid w:val="007A1062"/>
    <w:rsid w:val="007A120C"/>
    <w:rsid w:val="007A131B"/>
    <w:rsid w:val="007A133E"/>
    <w:rsid w:val="007A1826"/>
    <w:rsid w:val="007A1ED0"/>
    <w:rsid w:val="007A239F"/>
    <w:rsid w:val="007A2D6B"/>
    <w:rsid w:val="007A2DDC"/>
    <w:rsid w:val="007A33CE"/>
    <w:rsid w:val="007A3822"/>
    <w:rsid w:val="007A390F"/>
    <w:rsid w:val="007A3A54"/>
    <w:rsid w:val="007A3CD6"/>
    <w:rsid w:val="007A3DA3"/>
    <w:rsid w:val="007A40F0"/>
    <w:rsid w:val="007A49E4"/>
    <w:rsid w:val="007A4A45"/>
    <w:rsid w:val="007A4A94"/>
    <w:rsid w:val="007A4D71"/>
    <w:rsid w:val="007A4F61"/>
    <w:rsid w:val="007A53B2"/>
    <w:rsid w:val="007A5758"/>
    <w:rsid w:val="007A5B49"/>
    <w:rsid w:val="007A5DB6"/>
    <w:rsid w:val="007A5E40"/>
    <w:rsid w:val="007A5FD6"/>
    <w:rsid w:val="007A5FFA"/>
    <w:rsid w:val="007A607E"/>
    <w:rsid w:val="007A6B9F"/>
    <w:rsid w:val="007A71BA"/>
    <w:rsid w:val="007A724D"/>
    <w:rsid w:val="007A740B"/>
    <w:rsid w:val="007A7EBA"/>
    <w:rsid w:val="007B0081"/>
    <w:rsid w:val="007B0881"/>
    <w:rsid w:val="007B0DFC"/>
    <w:rsid w:val="007B10FC"/>
    <w:rsid w:val="007B1751"/>
    <w:rsid w:val="007B1998"/>
    <w:rsid w:val="007B1B4A"/>
    <w:rsid w:val="007B247A"/>
    <w:rsid w:val="007B25C0"/>
    <w:rsid w:val="007B2603"/>
    <w:rsid w:val="007B2A9F"/>
    <w:rsid w:val="007B3371"/>
    <w:rsid w:val="007B3AA9"/>
    <w:rsid w:val="007B3B61"/>
    <w:rsid w:val="007B3EC4"/>
    <w:rsid w:val="007B44C7"/>
    <w:rsid w:val="007B4774"/>
    <w:rsid w:val="007B496A"/>
    <w:rsid w:val="007B4DBB"/>
    <w:rsid w:val="007B4EA7"/>
    <w:rsid w:val="007B55B0"/>
    <w:rsid w:val="007B55FF"/>
    <w:rsid w:val="007B5D97"/>
    <w:rsid w:val="007B630B"/>
    <w:rsid w:val="007B6458"/>
    <w:rsid w:val="007B69DC"/>
    <w:rsid w:val="007B6DA4"/>
    <w:rsid w:val="007B6EBC"/>
    <w:rsid w:val="007C00A6"/>
    <w:rsid w:val="007C0174"/>
    <w:rsid w:val="007C0843"/>
    <w:rsid w:val="007C0879"/>
    <w:rsid w:val="007C0AB3"/>
    <w:rsid w:val="007C0B09"/>
    <w:rsid w:val="007C0C4A"/>
    <w:rsid w:val="007C0EDD"/>
    <w:rsid w:val="007C2981"/>
    <w:rsid w:val="007C29CC"/>
    <w:rsid w:val="007C2C99"/>
    <w:rsid w:val="007C302A"/>
    <w:rsid w:val="007C33C2"/>
    <w:rsid w:val="007C3492"/>
    <w:rsid w:val="007C468B"/>
    <w:rsid w:val="007C5118"/>
    <w:rsid w:val="007C5305"/>
    <w:rsid w:val="007C5759"/>
    <w:rsid w:val="007C5B95"/>
    <w:rsid w:val="007C682E"/>
    <w:rsid w:val="007C6B6A"/>
    <w:rsid w:val="007C6FEA"/>
    <w:rsid w:val="007C752B"/>
    <w:rsid w:val="007C7584"/>
    <w:rsid w:val="007C7627"/>
    <w:rsid w:val="007C762B"/>
    <w:rsid w:val="007C764A"/>
    <w:rsid w:val="007C78A8"/>
    <w:rsid w:val="007C7C53"/>
    <w:rsid w:val="007C7D2F"/>
    <w:rsid w:val="007D003A"/>
    <w:rsid w:val="007D0191"/>
    <w:rsid w:val="007D024E"/>
    <w:rsid w:val="007D0A9D"/>
    <w:rsid w:val="007D2283"/>
    <w:rsid w:val="007D2E4B"/>
    <w:rsid w:val="007D2E96"/>
    <w:rsid w:val="007D2F05"/>
    <w:rsid w:val="007D3CB8"/>
    <w:rsid w:val="007D3F05"/>
    <w:rsid w:val="007D4447"/>
    <w:rsid w:val="007D4491"/>
    <w:rsid w:val="007D4654"/>
    <w:rsid w:val="007D46D4"/>
    <w:rsid w:val="007D4D94"/>
    <w:rsid w:val="007D4FA5"/>
    <w:rsid w:val="007D593D"/>
    <w:rsid w:val="007D5F76"/>
    <w:rsid w:val="007D64A3"/>
    <w:rsid w:val="007D6C0F"/>
    <w:rsid w:val="007D711C"/>
    <w:rsid w:val="007D7187"/>
    <w:rsid w:val="007D74FF"/>
    <w:rsid w:val="007D759F"/>
    <w:rsid w:val="007D7749"/>
    <w:rsid w:val="007D7F12"/>
    <w:rsid w:val="007D7F44"/>
    <w:rsid w:val="007E0253"/>
    <w:rsid w:val="007E03C6"/>
    <w:rsid w:val="007E08D4"/>
    <w:rsid w:val="007E0A73"/>
    <w:rsid w:val="007E0F22"/>
    <w:rsid w:val="007E11CF"/>
    <w:rsid w:val="007E15EB"/>
    <w:rsid w:val="007E1786"/>
    <w:rsid w:val="007E1934"/>
    <w:rsid w:val="007E2296"/>
    <w:rsid w:val="007E2536"/>
    <w:rsid w:val="007E2F54"/>
    <w:rsid w:val="007E2F90"/>
    <w:rsid w:val="007E3206"/>
    <w:rsid w:val="007E35A5"/>
    <w:rsid w:val="007E3CF2"/>
    <w:rsid w:val="007E3CF3"/>
    <w:rsid w:val="007E3DB0"/>
    <w:rsid w:val="007E3E85"/>
    <w:rsid w:val="007E3FA2"/>
    <w:rsid w:val="007E427E"/>
    <w:rsid w:val="007E47C4"/>
    <w:rsid w:val="007E5295"/>
    <w:rsid w:val="007E5ADE"/>
    <w:rsid w:val="007E63B2"/>
    <w:rsid w:val="007E68B2"/>
    <w:rsid w:val="007E6C9D"/>
    <w:rsid w:val="007E6CC9"/>
    <w:rsid w:val="007E76E8"/>
    <w:rsid w:val="007E7705"/>
    <w:rsid w:val="007E7C8D"/>
    <w:rsid w:val="007F021E"/>
    <w:rsid w:val="007F0909"/>
    <w:rsid w:val="007F14D5"/>
    <w:rsid w:val="007F17D1"/>
    <w:rsid w:val="007F2276"/>
    <w:rsid w:val="007F27FE"/>
    <w:rsid w:val="007F28B8"/>
    <w:rsid w:val="007F2B17"/>
    <w:rsid w:val="007F38BA"/>
    <w:rsid w:val="007F4296"/>
    <w:rsid w:val="007F4431"/>
    <w:rsid w:val="007F448D"/>
    <w:rsid w:val="007F4780"/>
    <w:rsid w:val="007F4D22"/>
    <w:rsid w:val="007F4EE7"/>
    <w:rsid w:val="007F4F45"/>
    <w:rsid w:val="007F4FFA"/>
    <w:rsid w:val="007F59D6"/>
    <w:rsid w:val="007F5F99"/>
    <w:rsid w:val="007F6F69"/>
    <w:rsid w:val="007F7163"/>
    <w:rsid w:val="007F7654"/>
    <w:rsid w:val="007F785D"/>
    <w:rsid w:val="007F78A1"/>
    <w:rsid w:val="007F7ABC"/>
    <w:rsid w:val="008008D2"/>
    <w:rsid w:val="00800A25"/>
    <w:rsid w:val="00800C18"/>
    <w:rsid w:val="008016A9"/>
    <w:rsid w:val="00801B70"/>
    <w:rsid w:val="00801B71"/>
    <w:rsid w:val="008020BE"/>
    <w:rsid w:val="00802461"/>
    <w:rsid w:val="008030A4"/>
    <w:rsid w:val="0080360D"/>
    <w:rsid w:val="00803A7D"/>
    <w:rsid w:val="00804030"/>
    <w:rsid w:val="00804082"/>
    <w:rsid w:val="008044F4"/>
    <w:rsid w:val="008045A4"/>
    <w:rsid w:val="00804E39"/>
    <w:rsid w:val="008051C8"/>
    <w:rsid w:val="008053B0"/>
    <w:rsid w:val="008053D2"/>
    <w:rsid w:val="0080547D"/>
    <w:rsid w:val="00805619"/>
    <w:rsid w:val="00805D9A"/>
    <w:rsid w:val="00806232"/>
    <w:rsid w:val="0080662B"/>
    <w:rsid w:val="00806700"/>
    <w:rsid w:val="00806E28"/>
    <w:rsid w:val="00807276"/>
    <w:rsid w:val="008074D4"/>
    <w:rsid w:val="008077BB"/>
    <w:rsid w:val="008079DA"/>
    <w:rsid w:val="00810239"/>
    <w:rsid w:val="0081035F"/>
    <w:rsid w:val="00810433"/>
    <w:rsid w:val="008105D6"/>
    <w:rsid w:val="0081072B"/>
    <w:rsid w:val="00811468"/>
    <w:rsid w:val="00811567"/>
    <w:rsid w:val="008115A1"/>
    <w:rsid w:val="0081210C"/>
    <w:rsid w:val="00812164"/>
    <w:rsid w:val="00812494"/>
    <w:rsid w:val="008125E1"/>
    <w:rsid w:val="00812BC4"/>
    <w:rsid w:val="00812CDD"/>
    <w:rsid w:val="008131C3"/>
    <w:rsid w:val="0081329F"/>
    <w:rsid w:val="0081353D"/>
    <w:rsid w:val="0081371A"/>
    <w:rsid w:val="00813AB7"/>
    <w:rsid w:val="00813BE1"/>
    <w:rsid w:val="00814BC8"/>
    <w:rsid w:val="00814CA9"/>
    <w:rsid w:val="00814EBA"/>
    <w:rsid w:val="00815236"/>
    <w:rsid w:val="0081525C"/>
    <w:rsid w:val="00815312"/>
    <w:rsid w:val="0081532C"/>
    <w:rsid w:val="008153AD"/>
    <w:rsid w:val="0081541A"/>
    <w:rsid w:val="00815667"/>
    <w:rsid w:val="0081574B"/>
    <w:rsid w:val="00815F6E"/>
    <w:rsid w:val="008161B0"/>
    <w:rsid w:val="0081690F"/>
    <w:rsid w:val="008169A9"/>
    <w:rsid w:val="00816A64"/>
    <w:rsid w:val="0081733D"/>
    <w:rsid w:val="00817553"/>
    <w:rsid w:val="00817847"/>
    <w:rsid w:val="00817B16"/>
    <w:rsid w:val="00817FF8"/>
    <w:rsid w:val="0082002F"/>
    <w:rsid w:val="0082019E"/>
    <w:rsid w:val="008204B5"/>
    <w:rsid w:val="00820641"/>
    <w:rsid w:val="00820BF7"/>
    <w:rsid w:val="00820E42"/>
    <w:rsid w:val="00820E9A"/>
    <w:rsid w:val="00820ED5"/>
    <w:rsid w:val="008217D1"/>
    <w:rsid w:val="00821A8F"/>
    <w:rsid w:val="00821E2D"/>
    <w:rsid w:val="008220CF"/>
    <w:rsid w:val="0082219B"/>
    <w:rsid w:val="00822973"/>
    <w:rsid w:val="00822D94"/>
    <w:rsid w:val="008232D7"/>
    <w:rsid w:val="00823DA2"/>
    <w:rsid w:val="00824543"/>
    <w:rsid w:val="008245E8"/>
    <w:rsid w:val="00825C6D"/>
    <w:rsid w:val="00825E96"/>
    <w:rsid w:val="00825F81"/>
    <w:rsid w:val="008263C3"/>
    <w:rsid w:val="00826581"/>
    <w:rsid w:val="0082664F"/>
    <w:rsid w:val="00826A15"/>
    <w:rsid w:val="00826E69"/>
    <w:rsid w:val="008270BC"/>
    <w:rsid w:val="00827117"/>
    <w:rsid w:val="008272C2"/>
    <w:rsid w:val="00827E12"/>
    <w:rsid w:val="00830A31"/>
    <w:rsid w:val="00830E89"/>
    <w:rsid w:val="008311C6"/>
    <w:rsid w:val="008313CC"/>
    <w:rsid w:val="00831A3C"/>
    <w:rsid w:val="00831A40"/>
    <w:rsid w:val="00832149"/>
    <w:rsid w:val="008324D7"/>
    <w:rsid w:val="00832716"/>
    <w:rsid w:val="0083279D"/>
    <w:rsid w:val="00833002"/>
    <w:rsid w:val="0083345D"/>
    <w:rsid w:val="00833558"/>
    <w:rsid w:val="00833BA0"/>
    <w:rsid w:val="00833C1F"/>
    <w:rsid w:val="008345EF"/>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826"/>
    <w:rsid w:val="00842191"/>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691"/>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21BD"/>
    <w:rsid w:val="008525E6"/>
    <w:rsid w:val="008527CB"/>
    <w:rsid w:val="00852956"/>
    <w:rsid w:val="00852D5A"/>
    <w:rsid w:val="00852DA4"/>
    <w:rsid w:val="00852E48"/>
    <w:rsid w:val="00853212"/>
    <w:rsid w:val="0085397A"/>
    <w:rsid w:val="008543D7"/>
    <w:rsid w:val="008545CD"/>
    <w:rsid w:val="00854842"/>
    <w:rsid w:val="00854F45"/>
    <w:rsid w:val="008554BA"/>
    <w:rsid w:val="008554DB"/>
    <w:rsid w:val="00855770"/>
    <w:rsid w:val="008559C7"/>
    <w:rsid w:val="00855A3F"/>
    <w:rsid w:val="00855FE9"/>
    <w:rsid w:val="00856071"/>
    <w:rsid w:val="008564E8"/>
    <w:rsid w:val="00856762"/>
    <w:rsid w:val="00856C10"/>
    <w:rsid w:val="008570B0"/>
    <w:rsid w:val="00857188"/>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A2E"/>
    <w:rsid w:val="00862CCD"/>
    <w:rsid w:val="00862F46"/>
    <w:rsid w:val="00862FA7"/>
    <w:rsid w:val="008632C8"/>
    <w:rsid w:val="00863C56"/>
    <w:rsid w:val="00863CDA"/>
    <w:rsid w:val="00863FF8"/>
    <w:rsid w:val="0086435D"/>
    <w:rsid w:val="00864376"/>
    <w:rsid w:val="00864A2A"/>
    <w:rsid w:val="00865533"/>
    <w:rsid w:val="00865960"/>
    <w:rsid w:val="00865EB0"/>
    <w:rsid w:val="008668CE"/>
    <w:rsid w:val="008668D9"/>
    <w:rsid w:val="00866A4C"/>
    <w:rsid w:val="00866A73"/>
    <w:rsid w:val="00867669"/>
    <w:rsid w:val="00867CC6"/>
    <w:rsid w:val="00867D30"/>
    <w:rsid w:val="00870559"/>
    <w:rsid w:val="008709D1"/>
    <w:rsid w:val="00870F8C"/>
    <w:rsid w:val="00871028"/>
    <w:rsid w:val="00871E9B"/>
    <w:rsid w:val="00871F0F"/>
    <w:rsid w:val="0087210F"/>
    <w:rsid w:val="00872EC7"/>
    <w:rsid w:val="0087301C"/>
    <w:rsid w:val="00873603"/>
    <w:rsid w:val="00873C6B"/>
    <w:rsid w:val="00873DD2"/>
    <w:rsid w:val="008742A1"/>
    <w:rsid w:val="00875298"/>
    <w:rsid w:val="008754F5"/>
    <w:rsid w:val="00875640"/>
    <w:rsid w:val="0087582C"/>
    <w:rsid w:val="00875EC0"/>
    <w:rsid w:val="00876031"/>
    <w:rsid w:val="0087632F"/>
    <w:rsid w:val="0087653E"/>
    <w:rsid w:val="00876AE3"/>
    <w:rsid w:val="00876F2A"/>
    <w:rsid w:val="00877362"/>
    <w:rsid w:val="00877620"/>
    <w:rsid w:val="00877682"/>
    <w:rsid w:val="00877E6F"/>
    <w:rsid w:val="0088017E"/>
    <w:rsid w:val="00880672"/>
    <w:rsid w:val="00880890"/>
    <w:rsid w:val="008808DD"/>
    <w:rsid w:val="00880B57"/>
    <w:rsid w:val="00880B9F"/>
    <w:rsid w:val="00880D1B"/>
    <w:rsid w:val="00880DC2"/>
    <w:rsid w:val="00880FB4"/>
    <w:rsid w:val="00881B45"/>
    <w:rsid w:val="00881B98"/>
    <w:rsid w:val="008820CE"/>
    <w:rsid w:val="00882177"/>
    <w:rsid w:val="0088238C"/>
    <w:rsid w:val="00882BCA"/>
    <w:rsid w:val="00882DDC"/>
    <w:rsid w:val="00883185"/>
    <w:rsid w:val="0088354D"/>
    <w:rsid w:val="008838F3"/>
    <w:rsid w:val="00883BB5"/>
    <w:rsid w:val="00883E62"/>
    <w:rsid w:val="0088430C"/>
    <w:rsid w:val="0088477E"/>
    <w:rsid w:val="00884BAC"/>
    <w:rsid w:val="00884D1B"/>
    <w:rsid w:val="00884E58"/>
    <w:rsid w:val="00884ECC"/>
    <w:rsid w:val="00885713"/>
    <w:rsid w:val="00885BDA"/>
    <w:rsid w:val="00885F2B"/>
    <w:rsid w:val="0088603B"/>
    <w:rsid w:val="00886071"/>
    <w:rsid w:val="00886334"/>
    <w:rsid w:val="00886917"/>
    <w:rsid w:val="00886B97"/>
    <w:rsid w:val="00886BD3"/>
    <w:rsid w:val="008871CA"/>
    <w:rsid w:val="00887234"/>
    <w:rsid w:val="0088740C"/>
    <w:rsid w:val="00887447"/>
    <w:rsid w:val="008874D7"/>
    <w:rsid w:val="00887DA3"/>
    <w:rsid w:val="00890964"/>
    <w:rsid w:val="00890BDC"/>
    <w:rsid w:val="0089132D"/>
    <w:rsid w:val="00891F48"/>
    <w:rsid w:val="00892A1D"/>
    <w:rsid w:val="00892D88"/>
    <w:rsid w:val="00893038"/>
    <w:rsid w:val="008935AD"/>
    <w:rsid w:val="00893641"/>
    <w:rsid w:val="00893971"/>
    <w:rsid w:val="00894690"/>
    <w:rsid w:val="008949B5"/>
    <w:rsid w:val="00894E0A"/>
    <w:rsid w:val="0089513A"/>
    <w:rsid w:val="0089518F"/>
    <w:rsid w:val="0089604B"/>
    <w:rsid w:val="0089618A"/>
    <w:rsid w:val="008961D3"/>
    <w:rsid w:val="00896499"/>
    <w:rsid w:val="00896754"/>
    <w:rsid w:val="00896888"/>
    <w:rsid w:val="00896C5B"/>
    <w:rsid w:val="00897261"/>
    <w:rsid w:val="0089769D"/>
    <w:rsid w:val="008976FB"/>
    <w:rsid w:val="00897927"/>
    <w:rsid w:val="00897D18"/>
    <w:rsid w:val="008A04C5"/>
    <w:rsid w:val="008A08BC"/>
    <w:rsid w:val="008A0959"/>
    <w:rsid w:val="008A0A66"/>
    <w:rsid w:val="008A0A73"/>
    <w:rsid w:val="008A0E3D"/>
    <w:rsid w:val="008A1130"/>
    <w:rsid w:val="008A162C"/>
    <w:rsid w:val="008A170D"/>
    <w:rsid w:val="008A1B0F"/>
    <w:rsid w:val="008A1B88"/>
    <w:rsid w:val="008A2550"/>
    <w:rsid w:val="008A2872"/>
    <w:rsid w:val="008A2D27"/>
    <w:rsid w:val="008A3816"/>
    <w:rsid w:val="008A3C15"/>
    <w:rsid w:val="008A3E1A"/>
    <w:rsid w:val="008A4859"/>
    <w:rsid w:val="008A4D0D"/>
    <w:rsid w:val="008A4D7F"/>
    <w:rsid w:val="008A5467"/>
    <w:rsid w:val="008A5611"/>
    <w:rsid w:val="008A58B8"/>
    <w:rsid w:val="008A58C6"/>
    <w:rsid w:val="008A6372"/>
    <w:rsid w:val="008A67E7"/>
    <w:rsid w:val="008A72F0"/>
    <w:rsid w:val="008A7B2A"/>
    <w:rsid w:val="008B01D0"/>
    <w:rsid w:val="008B05AF"/>
    <w:rsid w:val="008B14F4"/>
    <w:rsid w:val="008B1845"/>
    <w:rsid w:val="008B1A31"/>
    <w:rsid w:val="008B1CCA"/>
    <w:rsid w:val="008B2948"/>
    <w:rsid w:val="008B3107"/>
    <w:rsid w:val="008B332B"/>
    <w:rsid w:val="008B3A2F"/>
    <w:rsid w:val="008B4272"/>
    <w:rsid w:val="008B42EA"/>
    <w:rsid w:val="008B4416"/>
    <w:rsid w:val="008B4788"/>
    <w:rsid w:val="008B4B39"/>
    <w:rsid w:val="008B5B1D"/>
    <w:rsid w:val="008B614F"/>
    <w:rsid w:val="008B654F"/>
    <w:rsid w:val="008B685F"/>
    <w:rsid w:val="008B68BE"/>
    <w:rsid w:val="008B69CB"/>
    <w:rsid w:val="008B6A7C"/>
    <w:rsid w:val="008B6AD8"/>
    <w:rsid w:val="008B6F58"/>
    <w:rsid w:val="008B7321"/>
    <w:rsid w:val="008B74DA"/>
    <w:rsid w:val="008B7AC0"/>
    <w:rsid w:val="008C0406"/>
    <w:rsid w:val="008C0588"/>
    <w:rsid w:val="008C15FE"/>
    <w:rsid w:val="008C1686"/>
    <w:rsid w:val="008C16BB"/>
    <w:rsid w:val="008C170F"/>
    <w:rsid w:val="008C1871"/>
    <w:rsid w:val="008C202E"/>
    <w:rsid w:val="008C2200"/>
    <w:rsid w:val="008C2377"/>
    <w:rsid w:val="008C2518"/>
    <w:rsid w:val="008C3012"/>
    <w:rsid w:val="008C32C5"/>
    <w:rsid w:val="008C37C7"/>
    <w:rsid w:val="008C38E4"/>
    <w:rsid w:val="008C3F7C"/>
    <w:rsid w:val="008C5466"/>
    <w:rsid w:val="008C588B"/>
    <w:rsid w:val="008C5CE9"/>
    <w:rsid w:val="008C6C3B"/>
    <w:rsid w:val="008C6EE6"/>
    <w:rsid w:val="008C70BE"/>
    <w:rsid w:val="008C72FD"/>
    <w:rsid w:val="008C79DA"/>
    <w:rsid w:val="008C7FA3"/>
    <w:rsid w:val="008D0137"/>
    <w:rsid w:val="008D0C69"/>
    <w:rsid w:val="008D1187"/>
    <w:rsid w:val="008D139F"/>
    <w:rsid w:val="008D189A"/>
    <w:rsid w:val="008D1D23"/>
    <w:rsid w:val="008D1F8D"/>
    <w:rsid w:val="008D1FBC"/>
    <w:rsid w:val="008D219E"/>
    <w:rsid w:val="008D3243"/>
    <w:rsid w:val="008D394D"/>
    <w:rsid w:val="008D399B"/>
    <w:rsid w:val="008D39B2"/>
    <w:rsid w:val="008D39E6"/>
    <w:rsid w:val="008D3DBB"/>
    <w:rsid w:val="008D3F94"/>
    <w:rsid w:val="008D41EF"/>
    <w:rsid w:val="008D450B"/>
    <w:rsid w:val="008D47E5"/>
    <w:rsid w:val="008D4D0C"/>
    <w:rsid w:val="008D4D28"/>
    <w:rsid w:val="008D4DE8"/>
    <w:rsid w:val="008D4E5F"/>
    <w:rsid w:val="008D4ED0"/>
    <w:rsid w:val="008D4FAC"/>
    <w:rsid w:val="008D51E1"/>
    <w:rsid w:val="008D589C"/>
    <w:rsid w:val="008D59E4"/>
    <w:rsid w:val="008D5A92"/>
    <w:rsid w:val="008D5F63"/>
    <w:rsid w:val="008D6DA8"/>
    <w:rsid w:val="008D6DF6"/>
    <w:rsid w:val="008D71F4"/>
    <w:rsid w:val="008D7277"/>
    <w:rsid w:val="008D7590"/>
    <w:rsid w:val="008D77FB"/>
    <w:rsid w:val="008E0AB1"/>
    <w:rsid w:val="008E16C0"/>
    <w:rsid w:val="008E18C1"/>
    <w:rsid w:val="008E19C6"/>
    <w:rsid w:val="008E1B3B"/>
    <w:rsid w:val="008E1C48"/>
    <w:rsid w:val="008E1CC3"/>
    <w:rsid w:val="008E1CDE"/>
    <w:rsid w:val="008E29F1"/>
    <w:rsid w:val="008E2F73"/>
    <w:rsid w:val="008E3F18"/>
    <w:rsid w:val="008E3FA3"/>
    <w:rsid w:val="008E4A8F"/>
    <w:rsid w:val="008E4C7E"/>
    <w:rsid w:val="008E4EC0"/>
    <w:rsid w:val="008E4F27"/>
    <w:rsid w:val="008E53B1"/>
    <w:rsid w:val="008E6854"/>
    <w:rsid w:val="008E6953"/>
    <w:rsid w:val="008E6960"/>
    <w:rsid w:val="008E6A29"/>
    <w:rsid w:val="008E6B20"/>
    <w:rsid w:val="008E6B51"/>
    <w:rsid w:val="008E6C89"/>
    <w:rsid w:val="008E6EDD"/>
    <w:rsid w:val="008E70CB"/>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38D"/>
    <w:rsid w:val="008F44FB"/>
    <w:rsid w:val="008F4711"/>
    <w:rsid w:val="008F4CFF"/>
    <w:rsid w:val="008F4DFD"/>
    <w:rsid w:val="008F50C0"/>
    <w:rsid w:val="008F51AB"/>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900467"/>
    <w:rsid w:val="0090077B"/>
    <w:rsid w:val="009008B5"/>
    <w:rsid w:val="00900ED0"/>
    <w:rsid w:val="009012DB"/>
    <w:rsid w:val="0090143C"/>
    <w:rsid w:val="00901B5B"/>
    <w:rsid w:val="009020E8"/>
    <w:rsid w:val="009023AF"/>
    <w:rsid w:val="009024A8"/>
    <w:rsid w:val="00902731"/>
    <w:rsid w:val="00902803"/>
    <w:rsid w:val="00902C1D"/>
    <w:rsid w:val="009038CF"/>
    <w:rsid w:val="00903A1B"/>
    <w:rsid w:val="00903B3D"/>
    <w:rsid w:val="00903B4C"/>
    <w:rsid w:val="00903D30"/>
    <w:rsid w:val="00903E1F"/>
    <w:rsid w:val="00903E39"/>
    <w:rsid w:val="009050AD"/>
    <w:rsid w:val="009053B5"/>
    <w:rsid w:val="009055EA"/>
    <w:rsid w:val="0090615E"/>
    <w:rsid w:val="009061BB"/>
    <w:rsid w:val="009061F1"/>
    <w:rsid w:val="0090682D"/>
    <w:rsid w:val="00906BF2"/>
    <w:rsid w:val="0090739C"/>
    <w:rsid w:val="00907996"/>
    <w:rsid w:val="009100C8"/>
    <w:rsid w:val="00910985"/>
    <w:rsid w:val="00911735"/>
    <w:rsid w:val="00911932"/>
    <w:rsid w:val="00911B76"/>
    <w:rsid w:val="00911C03"/>
    <w:rsid w:val="00911CD3"/>
    <w:rsid w:val="00911E2E"/>
    <w:rsid w:val="0091230F"/>
    <w:rsid w:val="00912B18"/>
    <w:rsid w:val="00912EE1"/>
    <w:rsid w:val="00913718"/>
    <w:rsid w:val="0091371A"/>
    <w:rsid w:val="0091444C"/>
    <w:rsid w:val="009146C1"/>
    <w:rsid w:val="0091476B"/>
    <w:rsid w:val="0091482E"/>
    <w:rsid w:val="009148B6"/>
    <w:rsid w:val="009148F0"/>
    <w:rsid w:val="00914B8F"/>
    <w:rsid w:val="00914C42"/>
    <w:rsid w:val="009161AD"/>
    <w:rsid w:val="009162FD"/>
    <w:rsid w:val="00916489"/>
    <w:rsid w:val="009167C9"/>
    <w:rsid w:val="009168FC"/>
    <w:rsid w:val="00916A57"/>
    <w:rsid w:val="00916FE5"/>
    <w:rsid w:val="0091723E"/>
    <w:rsid w:val="00917564"/>
    <w:rsid w:val="00917922"/>
    <w:rsid w:val="00917CD4"/>
    <w:rsid w:val="00917D99"/>
    <w:rsid w:val="009201EA"/>
    <w:rsid w:val="009203AB"/>
    <w:rsid w:val="0092075E"/>
    <w:rsid w:val="00920764"/>
    <w:rsid w:val="00920B9D"/>
    <w:rsid w:val="00920D1A"/>
    <w:rsid w:val="009214D8"/>
    <w:rsid w:val="0092175D"/>
    <w:rsid w:val="009219F2"/>
    <w:rsid w:val="00921E80"/>
    <w:rsid w:val="009220A4"/>
    <w:rsid w:val="00922148"/>
    <w:rsid w:val="0092214D"/>
    <w:rsid w:val="009225C8"/>
    <w:rsid w:val="00922B98"/>
    <w:rsid w:val="00923757"/>
    <w:rsid w:val="00923C3C"/>
    <w:rsid w:val="00923E95"/>
    <w:rsid w:val="0092417B"/>
    <w:rsid w:val="00924822"/>
    <w:rsid w:val="00924BAB"/>
    <w:rsid w:val="009255CD"/>
    <w:rsid w:val="009256F0"/>
    <w:rsid w:val="0092601A"/>
    <w:rsid w:val="0092610D"/>
    <w:rsid w:val="00926761"/>
    <w:rsid w:val="009267EE"/>
    <w:rsid w:val="00926865"/>
    <w:rsid w:val="00926FDA"/>
    <w:rsid w:val="00927976"/>
    <w:rsid w:val="0093048D"/>
    <w:rsid w:val="009307E0"/>
    <w:rsid w:val="00930804"/>
    <w:rsid w:val="00930A11"/>
    <w:rsid w:val="00930EC5"/>
    <w:rsid w:val="0093106F"/>
    <w:rsid w:val="009311BA"/>
    <w:rsid w:val="009311D7"/>
    <w:rsid w:val="0093143D"/>
    <w:rsid w:val="00931C38"/>
    <w:rsid w:val="00932611"/>
    <w:rsid w:val="00932741"/>
    <w:rsid w:val="0093294C"/>
    <w:rsid w:val="00932B41"/>
    <w:rsid w:val="00932EB4"/>
    <w:rsid w:val="00933590"/>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D35"/>
    <w:rsid w:val="00936E1B"/>
    <w:rsid w:val="009371A6"/>
    <w:rsid w:val="009374B4"/>
    <w:rsid w:val="009374E8"/>
    <w:rsid w:val="00937852"/>
    <w:rsid w:val="009378AA"/>
    <w:rsid w:val="00937A9E"/>
    <w:rsid w:val="00937BAC"/>
    <w:rsid w:val="00937F6C"/>
    <w:rsid w:val="009403AD"/>
    <w:rsid w:val="009408F9"/>
    <w:rsid w:val="00940A60"/>
    <w:rsid w:val="00940C96"/>
    <w:rsid w:val="00940E28"/>
    <w:rsid w:val="0094139B"/>
    <w:rsid w:val="0094227B"/>
    <w:rsid w:val="00942A98"/>
    <w:rsid w:val="00942AD7"/>
    <w:rsid w:val="00942B7F"/>
    <w:rsid w:val="00942E00"/>
    <w:rsid w:val="009431D0"/>
    <w:rsid w:val="009431D2"/>
    <w:rsid w:val="00943379"/>
    <w:rsid w:val="0094363E"/>
    <w:rsid w:val="00943995"/>
    <w:rsid w:val="009440F6"/>
    <w:rsid w:val="009441DA"/>
    <w:rsid w:val="009446F2"/>
    <w:rsid w:val="00944834"/>
    <w:rsid w:val="0094484A"/>
    <w:rsid w:val="00944EFE"/>
    <w:rsid w:val="0094505E"/>
    <w:rsid w:val="00946099"/>
    <w:rsid w:val="00946474"/>
    <w:rsid w:val="009468DB"/>
    <w:rsid w:val="00946A1A"/>
    <w:rsid w:val="00946DD7"/>
    <w:rsid w:val="0094722C"/>
    <w:rsid w:val="009501FA"/>
    <w:rsid w:val="00950C31"/>
    <w:rsid w:val="0095104D"/>
    <w:rsid w:val="00952606"/>
    <w:rsid w:val="00952AC7"/>
    <w:rsid w:val="00952B92"/>
    <w:rsid w:val="00952D13"/>
    <w:rsid w:val="00954191"/>
    <w:rsid w:val="009543E9"/>
    <w:rsid w:val="00954949"/>
    <w:rsid w:val="00954A45"/>
    <w:rsid w:val="0095521B"/>
    <w:rsid w:val="009554CF"/>
    <w:rsid w:val="00955786"/>
    <w:rsid w:val="0095596C"/>
    <w:rsid w:val="009562FA"/>
    <w:rsid w:val="009563DE"/>
    <w:rsid w:val="00956493"/>
    <w:rsid w:val="0095702D"/>
    <w:rsid w:val="00957120"/>
    <w:rsid w:val="00957286"/>
    <w:rsid w:val="009573EF"/>
    <w:rsid w:val="0095747D"/>
    <w:rsid w:val="009576C6"/>
    <w:rsid w:val="009577F1"/>
    <w:rsid w:val="0095781D"/>
    <w:rsid w:val="00957A82"/>
    <w:rsid w:val="009606D4"/>
    <w:rsid w:val="00961A88"/>
    <w:rsid w:val="00961E97"/>
    <w:rsid w:val="009626BC"/>
    <w:rsid w:val="00962936"/>
    <w:rsid w:val="009629DF"/>
    <w:rsid w:val="00962A8D"/>
    <w:rsid w:val="00962B18"/>
    <w:rsid w:val="00962EB8"/>
    <w:rsid w:val="00963233"/>
    <w:rsid w:val="009637C5"/>
    <w:rsid w:val="00963894"/>
    <w:rsid w:val="00963A2F"/>
    <w:rsid w:val="00963B5E"/>
    <w:rsid w:val="00963B9D"/>
    <w:rsid w:val="00963D14"/>
    <w:rsid w:val="00963F4B"/>
    <w:rsid w:val="00964002"/>
    <w:rsid w:val="009644EA"/>
    <w:rsid w:val="00964A7B"/>
    <w:rsid w:val="0096512B"/>
    <w:rsid w:val="00965143"/>
    <w:rsid w:val="00965C8E"/>
    <w:rsid w:val="00965F18"/>
    <w:rsid w:val="00966477"/>
    <w:rsid w:val="009670F3"/>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E4"/>
    <w:rsid w:val="00972448"/>
    <w:rsid w:val="00972588"/>
    <w:rsid w:val="00972F5C"/>
    <w:rsid w:val="009733BA"/>
    <w:rsid w:val="00973992"/>
    <w:rsid w:val="009746A0"/>
    <w:rsid w:val="00974814"/>
    <w:rsid w:val="0097482E"/>
    <w:rsid w:val="00974A2E"/>
    <w:rsid w:val="00974C61"/>
    <w:rsid w:val="00974EB2"/>
    <w:rsid w:val="009750D0"/>
    <w:rsid w:val="0097520B"/>
    <w:rsid w:val="00975281"/>
    <w:rsid w:val="009755B6"/>
    <w:rsid w:val="00975AE1"/>
    <w:rsid w:val="00975B6B"/>
    <w:rsid w:val="00975B70"/>
    <w:rsid w:val="00975F54"/>
    <w:rsid w:val="00976216"/>
    <w:rsid w:val="00976B8B"/>
    <w:rsid w:val="009772AF"/>
    <w:rsid w:val="009775A5"/>
    <w:rsid w:val="00977B1F"/>
    <w:rsid w:val="009801BE"/>
    <w:rsid w:val="009809E6"/>
    <w:rsid w:val="00980CDC"/>
    <w:rsid w:val="00980F4E"/>
    <w:rsid w:val="009813A6"/>
    <w:rsid w:val="009816B5"/>
    <w:rsid w:val="00981809"/>
    <w:rsid w:val="00981C0C"/>
    <w:rsid w:val="00981F0B"/>
    <w:rsid w:val="00981FF9"/>
    <w:rsid w:val="00982799"/>
    <w:rsid w:val="00983591"/>
    <w:rsid w:val="00983A40"/>
    <w:rsid w:val="00983A64"/>
    <w:rsid w:val="00983B97"/>
    <w:rsid w:val="00983D2A"/>
    <w:rsid w:val="009846E7"/>
    <w:rsid w:val="00984709"/>
    <w:rsid w:val="00984CED"/>
    <w:rsid w:val="00984D0C"/>
    <w:rsid w:val="00984D52"/>
    <w:rsid w:val="00985096"/>
    <w:rsid w:val="009855B6"/>
    <w:rsid w:val="00985B83"/>
    <w:rsid w:val="009865D1"/>
    <w:rsid w:val="009868CD"/>
    <w:rsid w:val="0098706D"/>
    <w:rsid w:val="0098721E"/>
    <w:rsid w:val="00987F4E"/>
    <w:rsid w:val="00990798"/>
    <w:rsid w:val="00990854"/>
    <w:rsid w:val="00990C2C"/>
    <w:rsid w:val="00990E95"/>
    <w:rsid w:val="00990F3D"/>
    <w:rsid w:val="009913C3"/>
    <w:rsid w:val="00991FE3"/>
    <w:rsid w:val="009921E3"/>
    <w:rsid w:val="009922F6"/>
    <w:rsid w:val="009925F2"/>
    <w:rsid w:val="00992BF8"/>
    <w:rsid w:val="00993478"/>
    <w:rsid w:val="00993542"/>
    <w:rsid w:val="009939EA"/>
    <w:rsid w:val="00993DE9"/>
    <w:rsid w:val="009940A4"/>
    <w:rsid w:val="00994532"/>
    <w:rsid w:val="0099482D"/>
    <w:rsid w:val="00994C85"/>
    <w:rsid w:val="00994ED4"/>
    <w:rsid w:val="0099554D"/>
    <w:rsid w:val="009955C0"/>
    <w:rsid w:val="0099575B"/>
    <w:rsid w:val="0099639D"/>
    <w:rsid w:val="009963AA"/>
    <w:rsid w:val="00996FC1"/>
    <w:rsid w:val="009970FB"/>
    <w:rsid w:val="00997DDE"/>
    <w:rsid w:val="00997E05"/>
    <w:rsid w:val="00997EBA"/>
    <w:rsid w:val="009A0131"/>
    <w:rsid w:val="009A018A"/>
    <w:rsid w:val="009A0E5E"/>
    <w:rsid w:val="009A0EB3"/>
    <w:rsid w:val="009A14E0"/>
    <w:rsid w:val="009A1506"/>
    <w:rsid w:val="009A172C"/>
    <w:rsid w:val="009A1766"/>
    <w:rsid w:val="009A1EE0"/>
    <w:rsid w:val="009A1EF0"/>
    <w:rsid w:val="009A23E9"/>
    <w:rsid w:val="009A2568"/>
    <w:rsid w:val="009A27C8"/>
    <w:rsid w:val="009A29DD"/>
    <w:rsid w:val="009A39A5"/>
    <w:rsid w:val="009A3BEC"/>
    <w:rsid w:val="009A3DB9"/>
    <w:rsid w:val="009A3EC7"/>
    <w:rsid w:val="009A4CED"/>
    <w:rsid w:val="009A4DC8"/>
    <w:rsid w:val="009A5B7D"/>
    <w:rsid w:val="009A62D5"/>
    <w:rsid w:val="009A6398"/>
    <w:rsid w:val="009A6425"/>
    <w:rsid w:val="009A6A82"/>
    <w:rsid w:val="009A740D"/>
    <w:rsid w:val="009A746A"/>
    <w:rsid w:val="009A784B"/>
    <w:rsid w:val="009A7B41"/>
    <w:rsid w:val="009A7B52"/>
    <w:rsid w:val="009B0145"/>
    <w:rsid w:val="009B033B"/>
    <w:rsid w:val="009B0607"/>
    <w:rsid w:val="009B0B30"/>
    <w:rsid w:val="009B10CC"/>
    <w:rsid w:val="009B11F1"/>
    <w:rsid w:val="009B16A3"/>
    <w:rsid w:val="009B17EE"/>
    <w:rsid w:val="009B1968"/>
    <w:rsid w:val="009B1A6C"/>
    <w:rsid w:val="009B22A5"/>
    <w:rsid w:val="009B27A2"/>
    <w:rsid w:val="009B2876"/>
    <w:rsid w:val="009B3AE6"/>
    <w:rsid w:val="009B3D0E"/>
    <w:rsid w:val="009B40BF"/>
    <w:rsid w:val="009B449B"/>
    <w:rsid w:val="009B4C7E"/>
    <w:rsid w:val="009B5821"/>
    <w:rsid w:val="009B589A"/>
    <w:rsid w:val="009B6B3C"/>
    <w:rsid w:val="009B6D14"/>
    <w:rsid w:val="009B6E8A"/>
    <w:rsid w:val="009B7330"/>
    <w:rsid w:val="009B7832"/>
    <w:rsid w:val="009B7AD3"/>
    <w:rsid w:val="009C03A5"/>
    <w:rsid w:val="009C0443"/>
    <w:rsid w:val="009C0791"/>
    <w:rsid w:val="009C08AE"/>
    <w:rsid w:val="009C0E21"/>
    <w:rsid w:val="009C11C1"/>
    <w:rsid w:val="009C258D"/>
    <w:rsid w:val="009C28C8"/>
    <w:rsid w:val="009C2DBB"/>
    <w:rsid w:val="009C2DDB"/>
    <w:rsid w:val="009C31F0"/>
    <w:rsid w:val="009C37C2"/>
    <w:rsid w:val="009C3E00"/>
    <w:rsid w:val="009C4762"/>
    <w:rsid w:val="009C486C"/>
    <w:rsid w:val="009C5031"/>
    <w:rsid w:val="009C5044"/>
    <w:rsid w:val="009C5554"/>
    <w:rsid w:val="009C5833"/>
    <w:rsid w:val="009C6019"/>
    <w:rsid w:val="009C61CD"/>
    <w:rsid w:val="009C7065"/>
    <w:rsid w:val="009C7341"/>
    <w:rsid w:val="009C7467"/>
    <w:rsid w:val="009C76A9"/>
    <w:rsid w:val="009C78CE"/>
    <w:rsid w:val="009C7EF0"/>
    <w:rsid w:val="009D025C"/>
    <w:rsid w:val="009D05AF"/>
    <w:rsid w:val="009D0628"/>
    <w:rsid w:val="009D0DED"/>
    <w:rsid w:val="009D1026"/>
    <w:rsid w:val="009D1325"/>
    <w:rsid w:val="009D147E"/>
    <w:rsid w:val="009D1FAE"/>
    <w:rsid w:val="009D223B"/>
    <w:rsid w:val="009D248B"/>
    <w:rsid w:val="009D2E67"/>
    <w:rsid w:val="009D2FE5"/>
    <w:rsid w:val="009D3190"/>
    <w:rsid w:val="009D34AC"/>
    <w:rsid w:val="009D3B2E"/>
    <w:rsid w:val="009D3BD4"/>
    <w:rsid w:val="009D4353"/>
    <w:rsid w:val="009D44B0"/>
    <w:rsid w:val="009D4CCC"/>
    <w:rsid w:val="009D5022"/>
    <w:rsid w:val="009D58B5"/>
    <w:rsid w:val="009D5C1C"/>
    <w:rsid w:val="009D60F3"/>
    <w:rsid w:val="009D627B"/>
    <w:rsid w:val="009D6797"/>
    <w:rsid w:val="009D6921"/>
    <w:rsid w:val="009D6CCD"/>
    <w:rsid w:val="009D6FE7"/>
    <w:rsid w:val="009D77BA"/>
    <w:rsid w:val="009D78C2"/>
    <w:rsid w:val="009E0C3E"/>
    <w:rsid w:val="009E13B7"/>
    <w:rsid w:val="009E15A8"/>
    <w:rsid w:val="009E1B5B"/>
    <w:rsid w:val="009E1C06"/>
    <w:rsid w:val="009E1CDF"/>
    <w:rsid w:val="009E1D1D"/>
    <w:rsid w:val="009E1EC2"/>
    <w:rsid w:val="009E29CB"/>
    <w:rsid w:val="009E2C3E"/>
    <w:rsid w:val="009E2F09"/>
    <w:rsid w:val="009E2F6C"/>
    <w:rsid w:val="009E34DD"/>
    <w:rsid w:val="009E36CE"/>
    <w:rsid w:val="009E46BB"/>
    <w:rsid w:val="009E4744"/>
    <w:rsid w:val="009E4A3A"/>
    <w:rsid w:val="009E5216"/>
    <w:rsid w:val="009E53A5"/>
    <w:rsid w:val="009E5D21"/>
    <w:rsid w:val="009E5D2B"/>
    <w:rsid w:val="009E61E5"/>
    <w:rsid w:val="009E6522"/>
    <w:rsid w:val="009E6C7A"/>
    <w:rsid w:val="009E6EFD"/>
    <w:rsid w:val="009E78BE"/>
    <w:rsid w:val="009E7E78"/>
    <w:rsid w:val="009E7F96"/>
    <w:rsid w:val="009F06C2"/>
    <w:rsid w:val="009F07DE"/>
    <w:rsid w:val="009F0808"/>
    <w:rsid w:val="009F0F9D"/>
    <w:rsid w:val="009F1B02"/>
    <w:rsid w:val="009F1E7E"/>
    <w:rsid w:val="009F1F91"/>
    <w:rsid w:val="009F1FE8"/>
    <w:rsid w:val="009F2009"/>
    <w:rsid w:val="009F225E"/>
    <w:rsid w:val="009F22D5"/>
    <w:rsid w:val="009F41F4"/>
    <w:rsid w:val="009F49A6"/>
    <w:rsid w:val="009F5514"/>
    <w:rsid w:val="009F58DC"/>
    <w:rsid w:val="009F5CAB"/>
    <w:rsid w:val="009F5CF1"/>
    <w:rsid w:val="009F64D9"/>
    <w:rsid w:val="009F65F7"/>
    <w:rsid w:val="009F6E32"/>
    <w:rsid w:val="009F6E7F"/>
    <w:rsid w:val="009F6FBD"/>
    <w:rsid w:val="009F6FF2"/>
    <w:rsid w:val="009F777F"/>
    <w:rsid w:val="009F7CC7"/>
    <w:rsid w:val="009F7F56"/>
    <w:rsid w:val="00A002FF"/>
    <w:rsid w:val="00A00368"/>
    <w:rsid w:val="00A0085D"/>
    <w:rsid w:val="00A00869"/>
    <w:rsid w:val="00A0101E"/>
    <w:rsid w:val="00A0104B"/>
    <w:rsid w:val="00A012D6"/>
    <w:rsid w:val="00A01567"/>
    <w:rsid w:val="00A01AA4"/>
    <w:rsid w:val="00A01C06"/>
    <w:rsid w:val="00A01FD9"/>
    <w:rsid w:val="00A02581"/>
    <w:rsid w:val="00A02AC7"/>
    <w:rsid w:val="00A02F5E"/>
    <w:rsid w:val="00A03148"/>
    <w:rsid w:val="00A04074"/>
    <w:rsid w:val="00A042A0"/>
    <w:rsid w:val="00A045F6"/>
    <w:rsid w:val="00A0467F"/>
    <w:rsid w:val="00A04781"/>
    <w:rsid w:val="00A04BD7"/>
    <w:rsid w:val="00A04D3E"/>
    <w:rsid w:val="00A04E98"/>
    <w:rsid w:val="00A04EA3"/>
    <w:rsid w:val="00A050D5"/>
    <w:rsid w:val="00A05F19"/>
    <w:rsid w:val="00A0606F"/>
    <w:rsid w:val="00A066B7"/>
    <w:rsid w:val="00A0678D"/>
    <w:rsid w:val="00A06E54"/>
    <w:rsid w:val="00A11B23"/>
    <w:rsid w:val="00A122D8"/>
    <w:rsid w:val="00A128B7"/>
    <w:rsid w:val="00A12B2E"/>
    <w:rsid w:val="00A130B7"/>
    <w:rsid w:val="00A13107"/>
    <w:rsid w:val="00A1349E"/>
    <w:rsid w:val="00A13D8F"/>
    <w:rsid w:val="00A13E95"/>
    <w:rsid w:val="00A14862"/>
    <w:rsid w:val="00A15B48"/>
    <w:rsid w:val="00A15E2A"/>
    <w:rsid w:val="00A16D03"/>
    <w:rsid w:val="00A16E23"/>
    <w:rsid w:val="00A17348"/>
    <w:rsid w:val="00A1737C"/>
    <w:rsid w:val="00A177E9"/>
    <w:rsid w:val="00A17829"/>
    <w:rsid w:val="00A17DEC"/>
    <w:rsid w:val="00A17E73"/>
    <w:rsid w:val="00A20498"/>
    <w:rsid w:val="00A207BF"/>
    <w:rsid w:val="00A21460"/>
    <w:rsid w:val="00A21D6E"/>
    <w:rsid w:val="00A2216A"/>
    <w:rsid w:val="00A22652"/>
    <w:rsid w:val="00A22D22"/>
    <w:rsid w:val="00A23115"/>
    <w:rsid w:val="00A2360A"/>
    <w:rsid w:val="00A24130"/>
    <w:rsid w:val="00A24424"/>
    <w:rsid w:val="00A260FE"/>
    <w:rsid w:val="00A26109"/>
    <w:rsid w:val="00A26195"/>
    <w:rsid w:val="00A261EC"/>
    <w:rsid w:val="00A262FF"/>
    <w:rsid w:val="00A26508"/>
    <w:rsid w:val="00A26592"/>
    <w:rsid w:val="00A266A7"/>
    <w:rsid w:val="00A26A46"/>
    <w:rsid w:val="00A2732E"/>
    <w:rsid w:val="00A276A4"/>
    <w:rsid w:val="00A278B8"/>
    <w:rsid w:val="00A27A48"/>
    <w:rsid w:val="00A3094D"/>
    <w:rsid w:val="00A30C46"/>
    <w:rsid w:val="00A30E09"/>
    <w:rsid w:val="00A30FA0"/>
    <w:rsid w:val="00A310F4"/>
    <w:rsid w:val="00A31A36"/>
    <w:rsid w:val="00A32294"/>
    <w:rsid w:val="00A332D3"/>
    <w:rsid w:val="00A332FB"/>
    <w:rsid w:val="00A3339F"/>
    <w:rsid w:val="00A333C4"/>
    <w:rsid w:val="00A33515"/>
    <w:rsid w:val="00A33FF9"/>
    <w:rsid w:val="00A347C0"/>
    <w:rsid w:val="00A34DFC"/>
    <w:rsid w:val="00A3508B"/>
    <w:rsid w:val="00A35771"/>
    <w:rsid w:val="00A36F08"/>
    <w:rsid w:val="00A37518"/>
    <w:rsid w:val="00A37C6B"/>
    <w:rsid w:val="00A40362"/>
    <w:rsid w:val="00A403C3"/>
    <w:rsid w:val="00A406F1"/>
    <w:rsid w:val="00A40792"/>
    <w:rsid w:val="00A408B9"/>
    <w:rsid w:val="00A41501"/>
    <w:rsid w:val="00A415CF"/>
    <w:rsid w:val="00A41D3D"/>
    <w:rsid w:val="00A425CD"/>
    <w:rsid w:val="00A42CFB"/>
    <w:rsid w:val="00A433B9"/>
    <w:rsid w:val="00A43799"/>
    <w:rsid w:val="00A43F6E"/>
    <w:rsid w:val="00A45539"/>
    <w:rsid w:val="00A456E7"/>
    <w:rsid w:val="00A457AA"/>
    <w:rsid w:val="00A457BA"/>
    <w:rsid w:val="00A45AFF"/>
    <w:rsid w:val="00A45FFD"/>
    <w:rsid w:val="00A460EE"/>
    <w:rsid w:val="00A46192"/>
    <w:rsid w:val="00A46421"/>
    <w:rsid w:val="00A469CB"/>
    <w:rsid w:val="00A46E66"/>
    <w:rsid w:val="00A475D6"/>
    <w:rsid w:val="00A47E0E"/>
    <w:rsid w:val="00A500CB"/>
    <w:rsid w:val="00A506A6"/>
    <w:rsid w:val="00A50893"/>
    <w:rsid w:val="00A5091B"/>
    <w:rsid w:val="00A50B00"/>
    <w:rsid w:val="00A50B10"/>
    <w:rsid w:val="00A50D68"/>
    <w:rsid w:val="00A5111C"/>
    <w:rsid w:val="00A519B9"/>
    <w:rsid w:val="00A51AF9"/>
    <w:rsid w:val="00A51FC7"/>
    <w:rsid w:val="00A51FE4"/>
    <w:rsid w:val="00A523D1"/>
    <w:rsid w:val="00A526F2"/>
    <w:rsid w:val="00A52708"/>
    <w:rsid w:val="00A52995"/>
    <w:rsid w:val="00A52B43"/>
    <w:rsid w:val="00A53A19"/>
    <w:rsid w:val="00A53B47"/>
    <w:rsid w:val="00A53E6F"/>
    <w:rsid w:val="00A54002"/>
    <w:rsid w:val="00A541A7"/>
    <w:rsid w:val="00A5440D"/>
    <w:rsid w:val="00A54B4C"/>
    <w:rsid w:val="00A54CF5"/>
    <w:rsid w:val="00A54DDD"/>
    <w:rsid w:val="00A554ED"/>
    <w:rsid w:val="00A55BB2"/>
    <w:rsid w:val="00A55C76"/>
    <w:rsid w:val="00A55DEF"/>
    <w:rsid w:val="00A564F1"/>
    <w:rsid w:val="00A56732"/>
    <w:rsid w:val="00A56EDD"/>
    <w:rsid w:val="00A57970"/>
    <w:rsid w:val="00A57B77"/>
    <w:rsid w:val="00A57C35"/>
    <w:rsid w:val="00A57D38"/>
    <w:rsid w:val="00A601B0"/>
    <w:rsid w:val="00A6064D"/>
    <w:rsid w:val="00A60B6A"/>
    <w:rsid w:val="00A60BA3"/>
    <w:rsid w:val="00A60F2A"/>
    <w:rsid w:val="00A61198"/>
    <w:rsid w:val="00A61F7A"/>
    <w:rsid w:val="00A62650"/>
    <w:rsid w:val="00A62A0C"/>
    <w:rsid w:val="00A62CEF"/>
    <w:rsid w:val="00A632DD"/>
    <w:rsid w:val="00A63A53"/>
    <w:rsid w:val="00A64045"/>
    <w:rsid w:val="00A64793"/>
    <w:rsid w:val="00A6495E"/>
    <w:rsid w:val="00A64D62"/>
    <w:rsid w:val="00A65479"/>
    <w:rsid w:val="00A65759"/>
    <w:rsid w:val="00A65E92"/>
    <w:rsid w:val="00A66092"/>
    <w:rsid w:val="00A6629C"/>
    <w:rsid w:val="00A6646C"/>
    <w:rsid w:val="00A6701A"/>
    <w:rsid w:val="00A678C8"/>
    <w:rsid w:val="00A67A3D"/>
    <w:rsid w:val="00A7002F"/>
    <w:rsid w:val="00A7016E"/>
    <w:rsid w:val="00A70473"/>
    <w:rsid w:val="00A70527"/>
    <w:rsid w:val="00A707B5"/>
    <w:rsid w:val="00A707DA"/>
    <w:rsid w:val="00A70A5C"/>
    <w:rsid w:val="00A70E2C"/>
    <w:rsid w:val="00A71804"/>
    <w:rsid w:val="00A718B0"/>
    <w:rsid w:val="00A71A1A"/>
    <w:rsid w:val="00A71B1C"/>
    <w:rsid w:val="00A71D17"/>
    <w:rsid w:val="00A71FA2"/>
    <w:rsid w:val="00A72048"/>
    <w:rsid w:val="00A720F6"/>
    <w:rsid w:val="00A727B6"/>
    <w:rsid w:val="00A737CF"/>
    <w:rsid w:val="00A74607"/>
    <w:rsid w:val="00A74A0B"/>
    <w:rsid w:val="00A75528"/>
    <w:rsid w:val="00A76317"/>
    <w:rsid w:val="00A77243"/>
    <w:rsid w:val="00A77957"/>
    <w:rsid w:val="00A77BD1"/>
    <w:rsid w:val="00A77C26"/>
    <w:rsid w:val="00A80913"/>
    <w:rsid w:val="00A81047"/>
    <w:rsid w:val="00A8204E"/>
    <w:rsid w:val="00A82B41"/>
    <w:rsid w:val="00A832FE"/>
    <w:rsid w:val="00A8356A"/>
    <w:rsid w:val="00A835DB"/>
    <w:rsid w:val="00A83681"/>
    <w:rsid w:val="00A83958"/>
    <w:rsid w:val="00A846B1"/>
    <w:rsid w:val="00A84FFC"/>
    <w:rsid w:val="00A85DB0"/>
    <w:rsid w:val="00A86584"/>
    <w:rsid w:val="00A87502"/>
    <w:rsid w:val="00A8754E"/>
    <w:rsid w:val="00A90001"/>
    <w:rsid w:val="00A90EAF"/>
    <w:rsid w:val="00A91647"/>
    <w:rsid w:val="00A9183A"/>
    <w:rsid w:val="00A91B5B"/>
    <w:rsid w:val="00A91D96"/>
    <w:rsid w:val="00A91F8C"/>
    <w:rsid w:val="00A92341"/>
    <w:rsid w:val="00A92BD1"/>
    <w:rsid w:val="00A94318"/>
    <w:rsid w:val="00A9432B"/>
    <w:rsid w:val="00A94442"/>
    <w:rsid w:val="00A9480D"/>
    <w:rsid w:val="00A94CF0"/>
    <w:rsid w:val="00A94FC8"/>
    <w:rsid w:val="00A951F4"/>
    <w:rsid w:val="00A9582C"/>
    <w:rsid w:val="00A9594B"/>
    <w:rsid w:val="00A95ECC"/>
    <w:rsid w:val="00A9669C"/>
    <w:rsid w:val="00A9695F"/>
    <w:rsid w:val="00A96E29"/>
    <w:rsid w:val="00A97575"/>
    <w:rsid w:val="00A97CE8"/>
    <w:rsid w:val="00A97FD7"/>
    <w:rsid w:val="00AA171D"/>
    <w:rsid w:val="00AA1CCE"/>
    <w:rsid w:val="00AA1EFF"/>
    <w:rsid w:val="00AA24D2"/>
    <w:rsid w:val="00AA25E0"/>
    <w:rsid w:val="00AA2BDD"/>
    <w:rsid w:val="00AA2E5E"/>
    <w:rsid w:val="00AA41C6"/>
    <w:rsid w:val="00AA42B1"/>
    <w:rsid w:val="00AA5889"/>
    <w:rsid w:val="00AA5A84"/>
    <w:rsid w:val="00AA6438"/>
    <w:rsid w:val="00AA64F3"/>
    <w:rsid w:val="00AA6BBD"/>
    <w:rsid w:val="00AA6BDD"/>
    <w:rsid w:val="00AA6C3A"/>
    <w:rsid w:val="00AA71AA"/>
    <w:rsid w:val="00AA71C9"/>
    <w:rsid w:val="00AA7282"/>
    <w:rsid w:val="00AA7EF8"/>
    <w:rsid w:val="00AB07B3"/>
    <w:rsid w:val="00AB23DB"/>
    <w:rsid w:val="00AB23EC"/>
    <w:rsid w:val="00AB27CE"/>
    <w:rsid w:val="00AB2D34"/>
    <w:rsid w:val="00AB32D0"/>
    <w:rsid w:val="00AB3386"/>
    <w:rsid w:val="00AB365E"/>
    <w:rsid w:val="00AB3AC1"/>
    <w:rsid w:val="00AB3C79"/>
    <w:rsid w:val="00AB3E21"/>
    <w:rsid w:val="00AB3FA0"/>
    <w:rsid w:val="00AB3FF3"/>
    <w:rsid w:val="00AB40EF"/>
    <w:rsid w:val="00AB474F"/>
    <w:rsid w:val="00AB49E1"/>
    <w:rsid w:val="00AB4A21"/>
    <w:rsid w:val="00AB4BC2"/>
    <w:rsid w:val="00AB514F"/>
    <w:rsid w:val="00AB59C6"/>
    <w:rsid w:val="00AB5C7C"/>
    <w:rsid w:val="00AB63FB"/>
    <w:rsid w:val="00AB6A32"/>
    <w:rsid w:val="00AB7A08"/>
    <w:rsid w:val="00AB7F8B"/>
    <w:rsid w:val="00AB7FCB"/>
    <w:rsid w:val="00AB7FE7"/>
    <w:rsid w:val="00AC00B9"/>
    <w:rsid w:val="00AC0693"/>
    <w:rsid w:val="00AC0BB9"/>
    <w:rsid w:val="00AC0DAB"/>
    <w:rsid w:val="00AC0F68"/>
    <w:rsid w:val="00AC1317"/>
    <w:rsid w:val="00AC2556"/>
    <w:rsid w:val="00AC301B"/>
    <w:rsid w:val="00AC3136"/>
    <w:rsid w:val="00AC32FB"/>
    <w:rsid w:val="00AC33D1"/>
    <w:rsid w:val="00AC3EA2"/>
    <w:rsid w:val="00AC3FCB"/>
    <w:rsid w:val="00AC4105"/>
    <w:rsid w:val="00AC4237"/>
    <w:rsid w:val="00AC42C3"/>
    <w:rsid w:val="00AC4A28"/>
    <w:rsid w:val="00AC4A53"/>
    <w:rsid w:val="00AC4CA8"/>
    <w:rsid w:val="00AC5C7D"/>
    <w:rsid w:val="00AC694C"/>
    <w:rsid w:val="00AC6C44"/>
    <w:rsid w:val="00AC728F"/>
    <w:rsid w:val="00AC73BE"/>
    <w:rsid w:val="00AC7579"/>
    <w:rsid w:val="00AC7F49"/>
    <w:rsid w:val="00AD031E"/>
    <w:rsid w:val="00AD044B"/>
    <w:rsid w:val="00AD057B"/>
    <w:rsid w:val="00AD0694"/>
    <w:rsid w:val="00AD07F7"/>
    <w:rsid w:val="00AD126E"/>
    <w:rsid w:val="00AD1845"/>
    <w:rsid w:val="00AD186B"/>
    <w:rsid w:val="00AD1B4E"/>
    <w:rsid w:val="00AD2A64"/>
    <w:rsid w:val="00AD2D6B"/>
    <w:rsid w:val="00AD2F7E"/>
    <w:rsid w:val="00AD31AF"/>
    <w:rsid w:val="00AD4483"/>
    <w:rsid w:val="00AD44B3"/>
    <w:rsid w:val="00AD4746"/>
    <w:rsid w:val="00AD49EC"/>
    <w:rsid w:val="00AD4B6A"/>
    <w:rsid w:val="00AD4C68"/>
    <w:rsid w:val="00AD4DC8"/>
    <w:rsid w:val="00AD5813"/>
    <w:rsid w:val="00AD58B0"/>
    <w:rsid w:val="00AD5E34"/>
    <w:rsid w:val="00AD649B"/>
    <w:rsid w:val="00AD6B2D"/>
    <w:rsid w:val="00AD6C1A"/>
    <w:rsid w:val="00AD6CAE"/>
    <w:rsid w:val="00AD76D6"/>
    <w:rsid w:val="00AD7F14"/>
    <w:rsid w:val="00AE0610"/>
    <w:rsid w:val="00AE0CC9"/>
    <w:rsid w:val="00AE1059"/>
    <w:rsid w:val="00AE17B5"/>
    <w:rsid w:val="00AE1C82"/>
    <w:rsid w:val="00AE29A6"/>
    <w:rsid w:val="00AE2E11"/>
    <w:rsid w:val="00AE36EE"/>
    <w:rsid w:val="00AE3978"/>
    <w:rsid w:val="00AE3F0A"/>
    <w:rsid w:val="00AE4187"/>
    <w:rsid w:val="00AE43FF"/>
    <w:rsid w:val="00AE490D"/>
    <w:rsid w:val="00AE4D61"/>
    <w:rsid w:val="00AE5BCE"/>
    <w:rsid w:val="00AE5D07"/>
    <w:rsid w:val="00AE5E7D"/>
    <w:rsid w:val="00AE70E6"/>
    <w:rsid w:val="00AE7225"/>
    <w:rsid w:val="00AE7C64"/>
    <w:rsid w:val="00AF0497"/>
    <w:rsid w:val="00AF061B"/>
    <w:rsid w:val="00AF0FDC"/>
    <w:rsid w:val="00AF119B"/>
    <w:rsid w:val="00AF11DE"/>
    <w:rsid w:val="00AF1261"/>
    <w:rsid w:val="00AF2034"/>
    <w:rsid w:val="00AF22D1"/>
    <w:rsid w:val="00AF2316"/>
    <w:rsid w:val="00AF2A71"/>
    <w:rsid w:val="00AF2B58"/>
    <w:rsid w:val="00AF2CAC"/>
    <w:rsid w:val="00AF37F2"/>
    <w:rsid w:val="00AF38A2"/>
    <w:rsid w:val="00AF399A"/>
    <w:rsid w:val="00AF3AA1"/>
    <w:rsid w:val="00AF3C40"/>
    <w:rsid w:val="00AF3F6F"/>
    <w:rsid w:val="00AF5DA2"/>
    <w:rsid w:val="00AF5E3A"/>
    <w:rsid w:val="00AF5F30"/>
    <w:rsid w:val="00AF6507"/>
    <w:rsid w:val="00AF6676"/>
    <w:rsid w:val="00AF6CBC"/>
    <w:rsid w:val="00AF720F"/>
    <w:rsid w:val="00AF7578"/>
    <w:rsid w:val="00AF772F"/>
    <w:rsid w:val="00AF7D47"/>
    <w:rsid w:val="00AF7DC4"/>
    <w:rsid w:val="00AF7F29"/>
    <w:rsid w:val="00AF7F81"/>
    <w:rsid w:val="00B001EE"/>
    <w:rsid w:val="00B006F4"/>
    <w:rsid w:val="00B007E3"/>
    <w:rsid w:val="00B00CF5"/>
    <w:rsid w:val="00B01300"/>
    <w:rsid w:val="00B016F7"/>
    <w:rsid w:val="00B01758"/>
    <w:rsid w:val="00B01C11"/>
    <w:rsid w:val="00B0266A"/>
    <w:rsid w:val="00B026E6"/>
    <w:rsid w:val="00B02A03"/>
    <w:rsid w:val="00B03155"/>
    <w:rsid w:val="00B03BCA"/>
    <w:rsid w:val="00B03F55"/>
    <w:rsid w:val="00B042D9"/>
    <w:rsid w:val="00B05694"/>
    <w:rsid w:val="00B0608D"/>
    <w:rsid w:val="00B06114"/>
    <w:rsid w:val="00B06258"/>
    <w:rsid w:val="00B064D3"/>
    <w:rsid w:val="00B0677F"/>
    <w:rsid w:val="00B06920"/>
    <w:rsid w:val="00B06C4E"/>
    <w:rsid w:val="00B06DE0"/>
    <w:rsid w:val="00B06FDB"/>
    <w:rsid w:val="00B07B7E"/>
    <w:rsid w:val="00B07BED"/>
    <w:rsid w:val="00B07CBE"/>
    <w:rsid w:val="00B07EFE"/>
    <w:rsid w:val="00B1094D"/>
    <w:rsid w:val="00B11C21"/>
    <w:rsid w:val="00B11F44"/>
    <w:rsid w:val="00B1214A"/>
    <w:rsid w:val="00B12222"/>
    <w:rsid w:val="00B12D80"/>
    <w:rsid w:val="00B12DA8"/>
    <w:rsid w:val="00B13044"/>
    <w:rsid w:val="00B1393D"/>
    <w:rsid w:val="00B13994"/>
    <w:rsid w:val="00B13E04"/>
    <w:rsid w:val="00B149F6"/>
    <w:rsid w:val="00B14ABF"/>
    <w:rsid w:val="00B14C14"/>
    <w:rsid w:val="00B151AD"/>
    <w:rsid w:val="00B15225"/>
    <w:rsid w:val="00B15E7F"/>
    <w:rsid w:val="00B163BA"/>
    <w:rsid w:val="00B16AA7"/>
    <w:rsid w:val="00B16D28"/>
    <w:rsid w:val="00B16DDD"/>
    <w:rsid w:val="00B1711F"/>
    <w:rsid w:val="00B173B4"/>
    <w:rsid w:val="00B17C87"/>
    <w:rsid w:val="00B17DC4"/>
    <w:rsid w:val="00B202CB"/>
    <w:rsid w:val="00B20442"/>
    <w:rsid w:val="00B20A3C"/>
    <w:rsid w:val="00B20AC6"/>
    <w:rsid w:val="00B20C7A"/>
    <w:rsid w:val="00B20D14"/>
    <w:rsid w:val="00B21472"/>
    <w:rsid w:val="00B214A3"/>
    <w:rsid w:val="00B2167B"/>
    <w:rsid w:val="00B218B6"/>
    <w:rsid w:val="00B21D91"/>
    <w:rsid w:val="00B222C1"/>
    <w:rsid w:val="00B225B9"/>
    <w:rsid w:val="00B22ACF"/>
    <w:rsid w:val="00B236E2"/>
    <w:rsid w:val="00B2381D"/>
    <w:rsid w:val="00B23B2C"/>
    <w:rsid w:val="00B24446"/>
    <w:rsid w:val="00B2445D"/>
    <w:rsid w:val="00B24678"/>
    <w:rsid w:val="00B2470C"/>
    <w:rsid w:val="00B24C57"/>
    <w:rsid w:val="00B24CC0"/>
    <w:rsid w:val="00B2565E"/>
    <w:rsid w:val="00B2578F"/>
    <w:rsid w:val="00B25C95"/>
    <w:rsid w:val="00B261F3"/>
    <w:rsid w:val="00B2689C"/>
    <w:rsid w:val="00B2756A"/>
    <w:rsid w:val="00B2770D"/>
    <w:rsid w:val="00B27943"/>
    <w:rsid w:val="00B300E8"/>
    <w:rsid w:val="00B30650"/>
    <w:rsid w:val="00B30697"/>
    <w:rsid w:val="00B3089A"/>
    <w:rsid w:val="00B308E2"/>
    <w:rsid w:val="00B31109"/>
    <w:rsid w:val="00B31794"/>
    <w:rsid w:val="00B31897"/>
    <w:rsid w:val="00B31F7F"/>
    <w:rsid w:val="00B32351"/>
    <w:rsid w:val="00B323A7"/>
    <w:rsid w:val="00B327CA"/>
    <w:rsid w:val="00B33F3D"/>
    <w:rsid w:val="00B3425E"/>
    <w:rsid w:val="00B34EB5"/>
    <w:rsid w:val="00B34F49"/>
    <w:rsid w:val="00B35148"/>
    <w:rsid w:val="00B35323"/>
    <w:rsid w:val="00B35478"/>
    <w:rsid w:val="00B35748"/>
    <w:rsid w:val="00B35DAC"/>
    <w:rsid w:val="00B360F0"/>
    <w:rsid w:val="00B363C0"/>
    <w:rsid w:val="00B3645C"/>
    <w:rsid w:val="00B36722"/>
    <w:rsid w:val="00B3675E"/>
    <w:rsid w:val="00B36A84"/>
    <w:rsid w:val="00B37549"/>
    <w:rsid w:val="00B40078"/>
    <w:rsid w:val="00B40344"/>
    <w:rsid w:val="00B4080E"/>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CEB"/>
    <w:rsid w:val="00B44E17"/>
    <w:rsid w:val="00B45396"/>
    <w:rsid w:val="00B4598D"/>
    <w:rsid w:val="00B45DE2"/>
    <w:rsid w:val="00B463D4"/>
    <w:rsid w:val="00B46520"/>
    <w:rsid w:val="00B465F4"/>
    <w:rsid w:val="00B4680C"/>
    <w:rsid w:val="00B46A5C"/>
    <w:rsid w:val="00B46D9B"/>
    <w:rsid w:val="00B4716F"/>
    <w:rsid w:val="00B475D8"/>
    <w:rsid w:val="00B47B65"/>
    <w:rsid w:val="00B47FA7"/>
    <w:rsid w:val="00B502E1"/>
    <w:rsid w:val="00B5035A"/>
    <w:rsid w:val="00B50559"/>
    <w:rsid w:val="00B510A4"/>
    <w:rsid w:val="00B51318"/>
    <w:rsid w:val="00B51552"/>
    <w:rsid w:val="00B51727"/>
    <w:rsid w:val="00B5178B"/>
    <w:rsid w:val="00B519F2"/>
    <w:rsid w:val="00B51F6D"/>
    <w:rsid w:val="00B52603"/>
    <w:rsid w:val="00B5282A"/>
    <w:rsid w:val="00B52C61"/>
    <w:rsid w:val="00B535A7"/>
    <w:rsid w:val="00B53621"/>
    <w:rsid w:val="00B53708"/>
    <w:rsid w:val="00B53ACE"/>
    <w:rsid w:val="00B54D25"/>
    <w:rsid w:val="00B5514C"/>
    <w:rsid w:val="00B5548E"/>
    <w:rsid w:val="00B55495"/>
    <w:rsid w:val="00B559A3"/>
    <w:rsid w:val="00B55DB9"/>
    <w:rsid w:val="00B55F83"/>
    <w:rsid w:val="00B560EA"/>
    <w:rsid w:val="00B5654A"/>
    <w:rsid w:val="00B56DEE"/>
    <w:rsid w:val="00B56F8E"/>
    <w:rsid w:val="00B5737D"/>
    <w:rsid w:val="00B57503"/>
    <w:rsid w:val="00B57844"/>
    <w:rsid w:val="00B57AC3"/>
    <w:rsid w:val="00B57CE3"/>
    <w:rsid w:val="00B60062"/>
    <w:rsid w:val="00B6007B"/>
    <w:rsid w:val="00B604E2"/>
    <w:rsid w:val="00B60519"/>
    <w:rsid w:val="00B60557"/>
    <w:rsid w:val="00B6070A"/>
    <w:rsid w:val="00B60C1B"/>
    <w:rsid w:val="00B60EBF"/>
    <w:rsid w:val="00B60EEB"/>
    <w:rsid w:val="00B60EF6"/>
    <w:rsid w:val="00B60F50"/>
    <w:rsid w:val="00B611D5"/>
    <w:rsid w:val="00B6165C"/>
    <w:rsid w:val="00B6209F"/>
    <w:rsid w:val="00B6246E"/>
    <w:rsid w:val="00B62628"/>
    <w:rsid w:val="00B62789"/>
    <w:rsid w:val="00B62854"/>
    <w:rsid w:val="00B63017"/>
    <w:rsid w:val="00B6324B"/>
    <w:rsid w:val="00B633DE"/>
    <w:rsid w:val="00B63B55"/>
    <w:rsid w:val="00B63BD8"/>
    <w:rsid w:val="00B63E65"/>
    <w:rsid w:val="00B63E81"/>
    <w:rsid w:val="00B64047"/>
    <w:rsid w:val="00B64197"/>
    <w:rsid w:val="00B64364"/>
    <w:rsid w:val="00B64417"/>
    <w:rsid w:val="00B6456B"/>
    <w:rsid w:val="00B6461D"/>
    <w:rsid w:val="00B64D04"/>
    <w:rsid w:val="00B65D93"/>
    <w:rsid w:val="00B65E48"/>
    <w:rsid w:val="00B66099"/>
    <w:rsid w:val="00B661DE"/>
    <w:rsid w:val="00B6635B"/>
    <w:rsid w:val="00B66AF0"/>
    <w:rsid w:val="00B66BE1"/>
    <w:rsid w:val="00B67C50"/>
    <w:rsid w:val="00B7088F"/>
    <w:rsid w:val="00B70994"/>
    <w:rsid w:val="00B70E82"/>
    <w:rsid w:val="00B71944"/>
    <w:rsid w:val="00B71989"/>
    <w:rsid w:val="00B71B42"/>
    <w:rsid w:val="00B71DA4"/>
    <w:rsid w:val="00B71E13"/>
    <w:rsid w:val="00B71EC1"/>
    <w:rsid w:val="00B71F81"/>
    <w:rsid w:val="00B72261"/>
    <w:rsid w:val="00B729D9"/>
    <w:rsid w:val="00B72A3F"/>
    <w:rsid w:val="00B72B72"/>
    <w:rsid w:val="00B72D78"/>
    <w:rsid w:val="00B7392B"/>
    <w:rsid w:val="00B7452D"/>
    <w:rsid w:val="00B74F7B"/>
    <w:rsid w:val="00B7517A"/>
    <w:rsid w:val="00B7546E"/>
    <w:rsid w:val="00B75585"/>
    <w:rsid w:val="00B75EB4"/>
    <w:rsid w:val="00B769A9"/>
    <w:rsid w:val="00B76C66"/>
    <w:rsid w:val="00B76E33"/>
    <w:rsid w:val="00B76F9A"/>
    <w:rsid w:val="00B77647"/>
    <w:rsid w:val="00B77A5B"/>
    <w:rsid w:val="00B77BA9"/>
    <w:rsid w:val="00B80225"/>
    <w:rsid w:val="00B8038C"/>
    <w:rsid w:val="00B80A56"/>
    <w:rsid w:val="00B80A96"/>
    <w:rsid w:val="00B80E20"/>
    <w:rsid w:val="00B80F67"/>
    <w:rsid w:val="00B814BE"/>
    <w:rsid w:val="00B81B0B"/>
    <w:rsid w:val="00B822AC"/>
    <w:rsid w:val="00B82648"/>
    <w:rsid w:val="00B827C7"/>
    <w:rsid w:val="00B83125"/>
    <w:rsid w:val="00B83511"/>
    <w:rsid w:val="00B83865"/>
    <w:rsid w:val="00B84AA7"/>
    <w:rsid w:val="00B8561A"/>
    <w:rsid w:val="00B857EA"/>
    <w:rsid w:val="00B85F91"/>
    <w:rsid w:val="00B8600A"/>
    <w:rsid w:val="00B86243"/>
    <w:rsid w:val="00B8642B"/>
    <w:rsid w:val="00B86577"/>
    <w:rsid w:val="00B86AD8"/>
    <w:rsid w:val="00B86D1F"/>
    <w:rsid w:val="00B86E17"/>
    <w:rsid w:val="00B8726D"/>
    <w:rsid w:val="00B87338"/>
    <w:rsid w:val="00B8780F"/>
    <w:rsid w:val="00B87ADC"/>
    <w:rsid w:val="00B90472"/>
    <w:rsid w:val="00B906A9"/>
    <w:rsid w:val="00B9077D"/>
    <w:rsid w:val="00B90DC0"/>
    <w:rsid w:val="00B91353"/>
    <w:rsid w:val="00B9253A"/>
    <w:rsid w:val="00B92AD7"/>
    <w:rsid w:val="00B93308"/>
    <w:rsid w:val="00B934D0"/>
    <w:rsid w:val="00B93E8C"/>
    <w:rsid w:val="00B94145"/>
    <w:rsid w:val="00B94702"/>
    <w:rsid w:val="00B9497B"/>
    <w:rsid w:val="00B94AEB"/>
    <w:rsid w:val="00B94C0B"/>
    <w:rsid w:val="00B951B4"/>
    <w:rsid w:val="00B95206"/>
    <w:rsid w:val="00B95581"/>
    <w:rsid w:val="00B95AB0"/>
    <w:rsid w:val="00B95DD2"/>
    <w:rsid w:val="00B96243"/>
    <w:rsid w:val="00B9627E"/>
    <w:rsid w:val="00B9635E"/>
    <w:rsid w:val="00B971F3"/>
    <w:rsid w:val="00B9732C"/>
    <w:rsid w:val="00B977B1"/>
    <w:rsid w:val="00BA03A5"/>
    <w:rsid w:val="00BA0A52"/>
    <w:rsid w:val="00BA10CF"/>
    <w:rsid w:val="00BA115C"/>
    <w:rsid w:val="00BA142A"/>
    <w:rsid w:val="00BA1447"/>
    <w:rsid w:val="00BA1562"/>
    <w:rsid w:val="00BA1AF4"/>
    <w:rsid w:val="00BA1B3D"/>
    <w:rsid w:val="00BA239A"/>
    <w:rsid w:val="00BA23E7"/>
    <w:rsid w:val="00BA269C"/>
    <w:rsid w:val="00BA2819"/>
    <w:rsid w:val="00BA2EA4"/>
    <w:rsid w:val="00BA2F8A"/>
    <w:rsid w:val="00BA3150"/>
    <w:rsid w:val="00BA3785"/>
    <w:rsid w:val="00BA3A1C"/>
    <w:rsid w:val="00BA4159"/>
    <w:rsid w:val="00BA41D8"/>
    <w:rsid w:val="00BA4405"/>
    <w:rsid w:val="00BA5043"/>
    <w:rsid w:val="00BA56C2"/>
    <w:rsid w:val="00BA57A0"/>
    <w:rsid w:val="00BA6B77"/>
    <w:rsid w:val="00BA711F"/>
    <w:rsid w:val="00BA781A"/>
    <w:rsid w:val="00BA7AF1"/>
    <w:rsid w:val="00BA7C3A"/>
    <w:rsid w:val="00BA7D4B"/>
    <w:rsid w:val="00BA7EA0"/>
    <w:rsid w:val="00BB0156"/>
    <w:rsid w:val="00BB027F"/>
    <w:rsid w:val="00BB0321"/>
    <w:rsid w:val="00BB071F"/>
    <w:rsid w:val="00BB0814"/>
    <w:rsid w:val="00BB085A"/>
    <w:rsid w:val="00BB0BDA"/>
    <w:rsid w:val="00BB1C62"/>
    <w:rsid w:val="00BB1D3D"/>
    <w:rsid w:val="00BB2579"/>
    <w:rsid w:val="00BB3110"/>
    <w:rsid w:val="00BB3285"/>
    <w:rsid w:val="00BB435C"/>
    <w:rsid w:val="00BB43DA"/>
    <w:rsid w:val="00BB44A1"/>
    <w:rsid w:val="00BB4A6E"/>
    <w:rsid w:val="00BB4E76"/>
    <w:rsid w:val="00BB555A"/>
    <w:rsid w:val="00BB5D37"/>
    <w:rsid w:val="00BB5DE9"/>
    <w:rsid w:val="00BB60DC"/>
    <w:rsid w:val="00BB6A8E"/>
    <w:rsid w:val="00BB72D6"/>
    <w:rsid w:val="00BB73DC"/>
    <w:rsid w:val="00BB7CEE"/>
    <w:rsid w:val="00BC00AB"/>
    <w:rsid w:val="00BC05AF"/>
    <w:rsid w:val="00BC0A46"/>
    <w:rsid w:val="00BC1655"/>
    <w:rsid w:val="00BC1A87"/>
    <w:rsid w:val="00BC1E6A"/>
    <w:rsid w:val="00BC253C"/>
    <w:rsid w:val="00BC2671"/>
    <w:rsid w:val="00BC2A74"/>
    <w:rsid w:val="00BC2AD3"/>
    <w:rsid w:val="00BC3B56"/>
    <w:rsid w:val="00BC3D40"/>
    <w:rsid w:val="00BC3DF1"/>
    <w:rsid w:val="00BC42A4"/>
    <w:rsid w:val="00BC44EE"/>
    <w:rsid w:val="00BC49A2"/>
    <w:rsid w:val="00BC4C14"/>
    <w:rsid w:val="00BC50A2"/>
    <w:rsid w:val="00BC5227"/>
    <w:rsid w:val="00BC5ADB"/>
    <w:rsid w:val="00BC5F74"/>
    <w:rsid w:val="00BC6BF1"/>
    <w:rsid w:val="00BC7B7A"/>
    <w:rsid w:val="00BD01F4"/>
    <w:rsid w:val="00BD03D3"/>
    <w:rsid w:val="00BD0CDD"/>
    <w:rsid w:val="00BD14C7"/>
    <w:rsid w:val="00BD15CD"/>
    <w:rsid w:val="00BD1676"/>
    <w:rsid w:val="00BD1722"/>
    <w:rsid w:val="00BD1951"/>
    <w:rsid w:val="00BD1A57"/>
    <w:rsid w:val="00BD1E65"/>
    <w:rsid w:val="00BD354F"/>
    <w:rsid w:val="00BD361A"/>
    <w:rsid w:val="00BD39BF"/>
    <w:rsid w:val="00BD3B27"/>
    <w:rsid w:val="00BD3CE0"/>
    <w:rsid w:val="00BD5001"/>
    <w:rsid w:val="00BD50C7"/>
    <w:rsid w:val="00BD55C1"/>
    <w:rsid w:val="00BD5A0A"/>
    <w:rsid w:val="00BD5A99"/>
    <w:rsid w:val="00BD63BF"/>
    <w:rsid w:val="00BD65A3"/>
    <w:rsid w:val="00BD6A8E"/>
    <w:rsid w:val="00BD7427"/>
    <w:rsid w:val="00BD7A4B"/>
    <w:rsid w:val="00BD7B28"/>
    <w:rsid w:val="00BE00F1"/>
    <w:rsid w:val="00BE024E"/>
    <w:rsid w:val="00BE055B"/>
    <w:rsid w:val="00BE1599"/>
    <w:rsid w:val="00BE1C0C"/>
    <w:rsid w:val="00BE2B59"/>
    <w:rsid w:val="00BE2C0A"/>
    <w:rsid w:val="00BE2DA7"/>
    <w:rsid w:val="00BE33D6"/>
    <w:rsid w:val="00BE375B"/>
    <w:rsid w:val="00BE3786"/>
    <w:rsid w:val="00BE3BC7"/>
    <w:rsid w:val="00BE3CA9"/>
    <w:rsid w:val="00BE3E8E"/>
    <w:rsid w:val="00BE40B0"/>
    <w:rsid w:val="00BE417D"/>
    <w:rsid w:val="00BE46F2"/>
    <w:rsid w:val="00BE4A58"/>
    <w:rsid w:val="00BE4DEF"/>
    <w:rsid w:val="00BE513C"/>
    <w:rsid w:val="00BE547D"/>
    <w:rsid w:val="00BE556F"/>
    <w:rsid w:val="00BE5A22"/>
    <w:rsid w:val="00BE5A74"/>
    <w:rsid w:val="00BE69B6"/>
    <w:rsid w:val="00BE704F"/>
    <w:rsid w:val="00BE70DD"/>
    <w:rsid w:val="00BE7115"/>
    <w:rsid w:val="00BE771D"/>
    <w:rsid w:val="00BF01DE"/>
    <w:rsid w:val="00BF01F8"/>
    <w:rsid w:val="00BF05A0"/>
    <w:rsid w:val="00BF0847"/>
    <w:rsid w:val="00BF12E1"/>
    <w:rsid w:val="00BF1650"/>
    <w:rsid w:val="00BF1791"/>
    <w:rsid w:val="00BF19C5"/>
    <w:rsid w:val="00BF1C3D"/>
    <w:rsid w:val="00BF1D2F"/>
    <w:rsid w:val="00BF1ECD"/>
    <w:rsid w:val="00BF2033"/>
    <w:rsid w:val="00BF25C3"/>
    <w:rsid w:val="00BF2D4E"/>
    <w:rsid w:val="00BF2DFE"/>
    <w:rsid w:val="00BF2F8F"/>
    <w:rsid w:val="00BF2FAC"/>
    <w:rsid w:val="00BF3336"/>
    <w:rsid w:val="00BF3CA2"/>
    <w:rsid w:val="00BF3CA4"/>
    <w:rsid w:val="00BF400C"/>
    <w:rsid w:val="00BF4164"/>
    <w:rsid w:val="00BF42A4"/>
    <w:rsid w:val="00BF42B7"/>
    <w:rsid w:val="00BF4871"/>
    <w:rsid w:val="00BF4C05"/>
    <w:rsid w:val="00BF4C6E"/>
    <w:rsid w:val="00BF4D4D"/>
    <w:rsid w:val="00BF4F3F"/>
    <w:rsid w:val="00BF4F52"/>
    <w:rsid w:val="00BF5242"/>
    <w:rsid w:val="00BF575D"/>
    <w:rsid w:val="00BF5764"/>
    <w:rsid w:val="00BF59EC"/>
    <w:rsid w:val="00BF5D45"/>
    <w:rsid w:val="00BF5DFD"/>
    <w:rsid w:val="00BF6E95"/>
    <w:rsid w:val="00BF6F18"/>
    <w:rsid w:val="00BF6FDB"/>
    <w:rsid w:val="00BF7091"/>
    <w:rsid w:val="00BF750A"/>
    <w:rsid w:val="00BF7B27"/>
    <w:rsid w:val="00BF7F8E"/>
    <w:rsid w:val="00C00764"/>
    <w:rsid w:val="00C007C2"/>
    <w:rsid w:val="00C00857"/>
    <w:rsid w:val="00C00B97"/>
    <w:rsid w:val="00C01C7D"/>
    <w:rsid w:val="00C01D8D"/>
    <w:rsid w:val="00C01F54"/>
    <w:rsid w:val="00C02228"/>
    <w:rsid w:val="00C02807"/>
    <w:rsid w:val="00C02829"/>
    <w:rsid w:val="00C02935"/>
    <w:rsid w:val="00C02A6D"/>
    <w:rsid w:val="00C02F6D"/>
    <w:rsid w:val="00C031B4"/>
    <w:rsid w:val="00C032B9"/>
    <w:rsid w:val="00C037FA"/>
    <w:rsid w:val="00C04029"/>
    <w:rsid w:val="00C04333"/>
    <w:rsid w:val="00C04502"/>
    <w:rsid w:val="00C045C1"/>
    <w:rsid w:val="00C04F88"/>
    <w:rsid w:val="00C055FD"/>
    <w:rsid w:val="00C057C8"/>
    <w:rsid w:val="00C05B24"/>
    <w:rsid w:val="00C06103"/>
    <w:rsid w:val="00C06482"/>
    <w:rsid w:val="00C06D28"/>
    <w:rsid w:val="00C07BAC"/>
    <w:rsid w:val="00C07ECC"/>
    <w:rsid w:val="00C108B6"/>
    <w:rsid w:val="00C10F4E"/>
    <w:rsid w:val="00C1154E"/>
    <w:rsid w:val="00C11A19"/>
    <w:rsid w:val="00C11DBF"/>
    <w:rsid w:val="00C121C4"/>
    <w:rsid w:val="00C126EA"/>
    <w:rsid w:val="00C128D8"/>
    <w:rsid w:val="00C12EB9"/>
    <w:rsid w:val="00C13080"/>
    <w:rsid w:val="00C13465"/>
    <w:rsid w:val="00C13802"/>
    <w:rsid w:val="00C13A42"/>
    <w:rsid w:val="00C14068"/>
    <w:rsid w:val="00C1464F"/>
    <w:rsid w:val="00C15585"/>
    <w:rsid w:val="00C15869"/>
    <w:rsid w:val="00C15D46"/>
    <w:rsid w:val="00C15F89"/>
    <w:rsid w:val="00C16176"/>
    <w:rsid w:val="00C161BA"/>
    <w:rsid w:val="00C1688B"/>
    <w:rsid w:val="00C1693B"/>
    <w:rsid w:val="00C17456"/>
    <w:rsid w:val="00C17828"/>
    <w:rsid w:val="00C17F01"/>
    <w:rsid w:val="00C17FA0"/>
    <w:rsid w:val="00C20149"/>
    <w:rsid w:val="00C20544"/>
    <w:rsid w:val="00C2068B"/>
    <w:rsid w:val="00C20F74"/>
    <w:rsid w:val="00C21231"/>
    <w:rsid w:val="00C21309"/>
    <w:rsid w:val="00C220F5"/>
    <w:rsid w:val="00C227A4"/>
    <w:rsid w:val="00C22830"/>
    <w:rsid w:val="00C228D7"/>
    <w:rsid w:val="00C2310F"/>
    <w:rsid w:val="00C234B3"/>
    <w:rsid w:val="00C234B4"/>
    <w:rsid w:val="00C234D0"/>
    <w:rsid w:val="00C2359C"/>
    <w:rsid w:val="00C23650"/>
    <w:rsid w:val="00C23F11"/>
    <w:rsid w:val="00C23F78"/>
    <w:rsid w:val="00C243CF"/>
    <w:rsid w:val="00C25DD8"/>
    <w:rsid w:val="00C263A9"/>
    <w:rsid w:val="00C26A85"/>
    <w:rsid w:val="00C273C0"/>
    <w:rsid w:val="00C27673"/>
    <w:rsid w:val="00C277D5"/>
    <w:rsid w:val="00C278D9"/>
    <w:rsid w:val="00C27D3F"/>
    <w:rsid w:val="00C27FDD"/>
    <w:rsid w:val="00C307B8"/>
    <w:rsid w:val="00C31026"/>
    <w:rsid w:val="00C31383"/>
    <w:rsid w:val="00C31686"/>
    <w:rsid w:val="00C321DF"/>
    <w:rsid w:val="00C32278"/>
    <w:rsid w:val="00C32A18"/>
    <w:rsid w:val="00C32A43"/>
    <w:rsid w:val="00C3356D"/>
    <w:rsid w:val="00C3357D"/>
    <w:rsid w:val="00C33FD3"/>
    <w:rsid w:val="00C34444"/>
    <w:rsid w:val="00C347C5"/>
    <w:rsid w:val="00C34F4C"/>
    <w:rsid w:val="00C35631"/>
    <w:rsid w:val="00C35666"/>
    <w:rsid w:val="00C36298"/>
    <w:rsid w:val="00C368BA"/>
    <w:rsid w:val="00C37419"/>
    <w:rsid w:val="00C37ECE"/>
    <w:rsid w:val="00C40010"/>
    <w:rsid w:val="00C4022D"/>
    <w:rsid w:val="00C408A3"/>
    <w:rsid w:val="00C408D4"/>
    <w:rsid w:val="00C410C4"/>
    <w:rsid w:val="00C4121E"/>
    <w:rsid w:val="00C418E1"/>
    <w:rsid w:val="00C41959"/>
    <w:rsid w:val="00C42403"/>
    <w:rsid w:val="00C42D74"/>
    <w:rsid w:val="00C43327"/>
    <w:rsid w:val="00C43717"/>
    <w:rsid w:val="00C439B3"/>
    <w:rsid w:val="00C43FD1"/>
    <w:rsid w:val="00C4446C"/>
    <w:rsid w:val="00C44C5A"/>
    <w:rsid w:val="00C45047"/>
    <w:rsid w:val="00C45863"/>
    <w:rsid w:val="00C45FE3"/>
    <w:rsid w:val="00C463E6"/>
    <w:rsid w:val="00C4670D"/>
    <w:rsid w:val="00C46A45"/>
    <w:rsid w:val="00C4706E"/>
    <w:rsid w:val="00C470EA"/>
    <w:rsid w:val="00C47306"/>
    <w:rsid w:val="00C476F2"/>
    <w:rsid w:val="00C478C5"/>
    <w:rsid w:val="00C47FA4"/>
    <w:rsid w:val="00C50245"/>
    <w:rsid w:val="00C50250"/>
    <w:rsid w:val="00C502F6"/>
    <w:rsid w:val="00C5049A"/>
    <w:rsid w:val="00C50988"/>
    <w:rsid w:val="00C50D65"/>
    <w:rsid w:val="00C50EC7"/>
    <w:rsid w:val="00C5178C"/>
    <w:rsid w:val="00C52154"/>
    <w:rsid w:val="00C521D7"/>
    <w:rsid w:val="00C526C8"/>
    <w:rsid w:val="00C527B7"/>
    <w:rsid w:val="00C52E3F"/>
    <w:rsid w:val="00C534C8"/>
    <w:rsid w:val="00C53A44"/>
    <w:rsid w:val="00C53C59"/>
    <w:rsid w:val="00C53DD9"/>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758"/>
    <w:rsid w:val="00C57B53"/>
    <w:rsid w:val="00C57FF0"/>
    <w:rsid w:val="00C602CA"/>
    <w:rsid w:val="00C6054E"/>
    <w:rsid w:val="00C60554"/>
    <w:rsid w:val="00C61190"/>
    <w:rsid w:val="00C61204"/>
    <w:rsid w:val="00C613CD"/>
    <w:rsid w:val="00C62328"/>
    <w:rsid w:val="00C62A4E"/>
    <w:rsid w:val="00C62C94"/>
    <w:rsid w:val="00C62DD1"/>
    <w:rsid w:val="00C62E07"/>
    <w:rsid w:val="00C62F06"/>
    <w:rsid w:val="00C63C9B"/>
    <w:rsid w:val="00C63D0F"/>
    <w:rsid w:val="00C63D88"/>
    <w:rsid w:val="00C6496C"/>
    <w:rsid w:val="00C65509"/>
    <w:rsid w:val="00C655FE"/>
    <w:rsid w:val="00C656BA"/>
    <w:rsid w:val="00C65725"/>
    <w:rsid w:val="00C65960"/>
    <w:rsid w:val="00C659F6"/>
    <w:rsid w:val="00C65EEB"/>
    <w:rsid w:val="00C6679F"/>
    <w:rsid w:val="00C66909"/>
    <w:rsid w:val="00C66C05"/>
    <w:rsid w:val="00C66C94"/>
    <w:rsid w:val="00C66D01"/>
    <w:rsid w:val="00C66E7B"/>
    <w:rsid w:val="00C66F27"/>
    <w:rsid w:val="00C67214"/>
    <w:rsid w:val="00C67C59"/>
    <w:rsid w:val="00C704C2"/>
    <w:rsid w:val="00C7054A"/>
    <w:rsid w:val="00C707D3"/>
    <w:rsid w:val="00C70A4E"/>
    <w:rsid w:val="00C70AD1"/>
    <w:rsid w:val="00C70EEE"/>
    <w:rsid w:val="00C712BA"/>
    <w:rsid w:val="00C713F0"/>
    <w:rsid w:val="00C715A4"/>
    <w:rsid w:val="00C71FB5"/>
    <w:rsid w:val="00C72033"/>
    <w:rsid w:val="00C72334"/>
    <w:rsid w:val="00C72452"/>
    <w:rsid w:val="00C724BC"/>
    <w:rsid w:val="00C7271D"/>
    <w:rsid w:val="00C72FF5"/>
    <w:rsid w:val="00C72FFE"/>
    <w:rsid w:val="00C73BFA"/>
    <w:rsid w:val="00C73DF3"/>
    <w:rsid w:val="00C740B3"/>
    <w:rsid w:val="00C750C1"/>
    <w:rsid w:val="00C7590E"/>
    <w:rsid w:val="00C75994"/>
    <w:rsid w:val="00C769C7"/>
    <w:rsid w:val="00C76D07"/>
    <w:rsid w:val="00C76DC2"/>
    <w:rsid w:val="00C76EAE"/>
    <w:rsid w:val="00C76FFD"/>
    <w:rsid w:val="00C77586"/>
    <w:rsid w:val="00C77AD7"/>
    <w:rsid w:val="00C77DB5"/>
    <w:rsid w:val="00C8097C"/>
    <w:rsid w:val="00C809C3"/>
    <w:rsid w:val="00C80F52"/>
    <w:rsid w:val="00C812AE"/>
    <w:rsid w:val="00C8144E"/>
    <w:rsid w:val="00C815A7"/>
    <w:rsid w:val="00C815C3"/>
    <w:rsid w:val="00C81ABF"/>
    <w:rsid w:val="00C81D78"/>
    <w:rsid w:val="00C82012"/>
    <w:rsid w:val="00C82419"/>
    <w:rsid w:val="00C82B32"/>
    <w:rsid w:val="00C8339F"/>
    <w:rsid w:val="00C83928"/>
    <w:rsid w:val="00C83967"/>
    <w:rsid w:val="00C83C5E"/>
    <w:rsid w:val="00C84B3A"/>
    <w:rsid w:val="00C84B3D"/>
    <w:rsid w:val="00C84C43"/>
    <w:rsid w:val="00C84FE3"/>
    <w:rsid w:val="00C861C1"/>
    <w:rsid w:val="00C86D2A"/>
    <w:rsid w:val="00C87337"/>
    <w:rsid w:val="00C87451"/>
    <w:rsid w:val="00C876FD"/>
    <w:rsid w:val="00C90139"/>
    <w:rsid w:val="00C903CC"/>
    <w:rsid w:val="00C9044C"/>
    <w:rsid w:val="00C91B27"/>
    <w:rsid w:val="00C91F97"/>
    <w:rsid w:val="00C92552"/>
    <w:rsid w:val="00C92639"/>
    <w:rsid w:val="00C92F5D"/>
    <w:rsid w:val="00C9307D"/>
    <w:rsid w:val="00C930E4"/>
    <w:rsid w:val="00C935C1"/>
    <w:rsid w:val="00C9379A"/>
    <w:rsid w:val="00C93D99"/>
    <w:rsid w:val="00C94802"/>
    <w:rsid w:val="00C949F7"/>
    <w:rsid w:val="00C94C5A"/>
    <w:rsid w:val="00C95440"/>
    <w:rsid w:val="00C954DD"/>
    <w:rsid w:val="00C95E76"/>
    <w:rsid w:val="00C97116"/>
    <w:rsid w:val="00C97461"/>
    <w:rsid w:val="00C975BE"/>
    <w:rsid w:val="00C9785B"/>
    <w:rsid w:val="00C97EDB"/>
    <w:rsid w:val="00CA01E2"/>
    <w:rsid w:val="00CA022D"/>
    <w:rsid w:val="00CA0AD2"/>
    <w:rsid w:val="00CA0CD8"/>
    <w:rsid w:val="00CA12E0"/>
    <w:rsid w:val="00CA12E5"/>
    <w:rsid w:val="00CA1BBB"/>
    <w:rsid w:val="00CA2CB5"/>
    <w:rsid w:val="00CA2D05"/>
    <w:rsid w:val="00CA3093"/>
    <w:rsid w:val="00CA3F20"/>
    <w:rsid w:val="00CA4421"/>
    <w:rsid w:val="00CA4DD5"/>
    <w:rsid w:val="00CA5075"/>
    <w:rsid w:val="00CA5269"/>
    <w:rsid w:val="00CA5595"/>
    <w:rsid w:val="00CA6126"/>
    <w:rsid w:val="00CA63CF"/>
    <w:rsid w:val="00CA670A"/>
    <w:rsid w:val="00CA6CC6"/>
    <w:rsid w:val="00CA6CED"/>
    <w:rsid w:val="00CA7083"/>
    <w:rsid w:val="00CA70B9"/>
    <w:rsid w:val="00CA72C3"/>
    <w:rsid w:val="00CA73DE"/>
    <w:rsid w:val="00CA74B8"/>
    <w:rsid w:val="00CA7B80"/>
    <w:rsid w:val="00CA7CB5"/>
    <w:rsid w:val="00CB0550"/>
    <w:rsid w:val="00CB0845"/>
    <w:rsid w:val="00CB0C97"/>
    <w:rsid w:val="00CB0D99"/>
    <w:rsid w:val="00CB0F29"/>
    <w:rsid w:val="00CB0FE5"/>
    <w:rsid w:val="00CB1169"/>
    <w:rsid w:val="00CB13E0"/>
    <w:rsid w:val="00CB15D1"/>
    <w:rsid w:val="00CB23A6"/>
    <w:rsid w:val="00CB26C6"/>
    <w:rsid w:val="00CB27B8"/>
    <w:rsid w:val="00CB2883"/>
    <w:rsid w:val="00CB2928"/>
    <w:rsid w:val="00CB2D37"/>
    <w:rsid w:val="00CB3156"/>
    <w:rsid w:val="00CB324C"/>
    <w:rsid w:val="00CB34A1"/>
    <w:rsid w:val="00CB378B"/>
    <w:rsid w:val="00CB39D3"/>
    <w:rsid w:val="00CB4C87"/>
    <w:rsid w:val="00CB4F5C"/>
    <w:rsid w:val="00CB5046"/>
    <w:rsid w:val="00CB5770"/>
    <w:rsid w:val="00CB5CA1"/>
    <w:rsid w:val="00CB5DF4"/>
    <w:rsid w:val="00CB698F"/>
    <w:rsid w:val="00CB717A"/>
    <w:rsid w:val="00CB7812"/>
    <w:rsid w:val="00CB788A"/>
    <w:rsid w:val="00CB79B0"/>
    <w:rsid w:val="00CB79E1"/>
    <w:rsid w:val="00CC054F"/>
    <w:rsid w:val="00CC0A7A"/>
    <w:rsid w:val="00CC0AC4"/>
    <w:rsid w:val="00CC0D20"/>
    <w:rsid w:val="00CC0EBA"/>
    <w:rsid w:val="00CC1243"/>
    <w:rsid w:val="00CC1578"/>
    <w:rsid w:val="00CC1DD6"/>
    <w:rsid w:val="00CC24E9"/>
    <w:rsid w:val="00CC258B"/>
    <w:rsid w:val="00CC27F1"/>
    <w:rsid w:val="00CC2826"/>
    <w:rsid w:val="00CC2884"/>
    <w:rsid w:val="00CC29EF"/>
    <w:rsid w:val="00CC2B8E"/>
    <w:rsid w:val="00CC33CB"/>
    <w:rsid w:val="00CC35D4"/>
    <w:rsid w:val="00CC37E9"/>
    <w:rsid w:val="00CC3A47"/>
    <w:rsid w:val="00CC3C06"/>
    <w:rsid w:val="00CC3C8E"/>
    <w:rsid w:val="00CC3EB4"/>
    <w:rsid w:val="00CC3F1E"/>
    <w:rsid w:val="00CC3F72"/>
    <w:rsid w:val="00CC4309"/>
    <w:rsid w:val="00CC454C"/>
    <w:rsid w:val="00CC5658"/>
    <w:rsid w:val="00CC5667"/>
    <w:rsid w:val="00CC5676"/>
    <w:rsid w:val="00CC5C3B"/>
    <w:rsid w:val="00CC5D2F"/>
    <w:rsid w:val="00CC6590"/>
    <w:rsid w:val="00CC6BE5"/>
    <w:rsid w:val="00CC716E"/>
    <w:rsid w:val="00CC768C"/>
    <w:rsid w:val="00CC77A1"/>
    <w:rsid w:val="00CC7847"/>
    <w:rsid w:val="00CC7944"/>
    <w:rsid w:val="00CD0496"/>
    <w:rsid w:val="00CD10D7"/>
    <w:rsid w:val="00CD10E9"/>
    <w:rsid w:val="00CD1245"/>
    <w:rsid w:val="00CD1450"/>
    <w:rsid w:val="00CD2A37"/>
    <w:rsid w:val="00CD2ACC"/>
    <w:rsid w:val="00CD2AD8"/>
    <w:rsid w:val="00CD30A3"/>
    <w:rsid w:val="00CD3BAE"/>
    <w:rsid w:val="00CD3D89"/>
    <w:rsid w:val="00CD413E"/>
    <w:rsid w:val="00CD41A7"/>
    <w:rsid w:val="00CD4316"/>
    <w:rsid w:val="00CD471C"/>
    <w:rsid w:val="00CD4B8F"/>
    <w:rsid w:val="00CD4DAE"/>
    <w:rsid w:val="00CD4E06"/>
    <w:rsid w:val="00CD54BF"/>
    <w:rsid w:val="00CD5581"/>
    <w:rsid w:val="00CD5829"/>
    <w:rsid w:val="00CD5A4C"/>
    <w:rsid w:val="00CD6AD0"/>
    <w:rsid w:val="00CD6CDD"/>
    <w:rsid w:val="00CD742D"/>
    <w:rsid w:val="00CE0277"/>
    <w:rsid w:val="00CE09EB"/>
    <w:rsid w:val="00CE0A06"/>
    <w:rsid w:val="00CE0CEE"/>
    <w:rsid w:val="00CE0F45"/>
    <w:rsid w:val="00CE11DA"/>
    <w:rsid w:val="00CE1BD9"/>
    <w:rsid w:val="00CE1D59"/>
    <w:rsid w:val="00CE20CE"/>
    <w:rsid w:val="00CE220D"/>
    <w:rsid w:val="00CE22BD"/>
    <w:rsid w:val="00CE2F59"/>
    <w:rsid w:val="00CE3304"/>
    <w:rsid w:val="00CE36CD"/>
    <w:rsid w:val="00CE387E"/>
    <w:rsid w:val="00CE3997"/>
    <w:rsid w:val="00CE3A98"/>
    <w:rsid w:val="00CE46A7"/>
    <w:rsid w:val="00CE49A1"/>
    <w:rsid w:val="00CE4D04"/>
    <w:rsid w:val="00CE4EDC"/>
    <w:rsid w:val="00CE4EF7"/>
    <w:rsid w:val="00CE511E"/>
    <w:rsid w:val="00CE5A3F"/>
    <w:rsid w:val="00CE6557"/>
    <w:rsid w:val="00CE6759"/>
    <w:rsid w:val="00CE6A0D"/>
    <w:rsid w:val="00CE6C34"/>
    <w:rsid w:val="00CE70AB"/>
    <w:rsid w:val="00CE74C9"/>
    <w:rsid w:val="00CE7562"/>
    <w:rsid w:val="00CE7B9D"/>
    <w:rsid w:val="00CE7F96"/>
    <w:rsid w:val="00CE7FA4"/>
    <w:rsid w:val="00CF03D5"/>
    <w:rsid w:val="00CF0C95"/>
    <w:rsid w:val="00CF14F9"/>
    <w:rsid w:val="00CF16C5"/>
    <w:rsid w:val="00CF17E3"/>
    <w:rsid w:val="00CF18F3"/>
    <w:rsid w:val="00CF1D6E"/>
    <w:rsid w:val="00CF2548"/>
    <w:rsid w:val="00CF291C"/>
    <w:rsid w:val="00CF3311"/>
    <w:rsid w:val="00CF353D"/>
    <w:rsid w:val="00CF354B"/>
    <w:rsid w:val="00CF3892"/>
    <w:rsid w:val="00CF3AAA"/>
    <w:rsid w:val="00CF3B76"/>
    <w:rsid w:val="00CF3E3C"/>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79FC"/>
    <w:rsid w:val="00D001DE"/>
    <w:rsid w:val="00D002D6"/>
    <w:rsid w:val="00D004AA"/>
    <w:rsid w:val="00D0084C"/>
    <w:rsid w:val="00D012DC"/>
    <w:rsid w:val="00D01962"/>
    <w:rsid w:val="00D01CB1"/>
    <w:rsid w:val="00D01EDD"/>
    <w:rsid w:val="00D01F5F"/>
    <w:rsid w:val="00D020FF"/>
    <w:rsid w:val="00D0255F"/>
    <w:rsid w:val="00D02575"/>
    <w:rsid w:val="00D0276D"/>
    <w:rsid w:val="00D02B81"/>
    <w:rsid w:val="00D02D5C"/>
    <w:rsid w:val="00D03129"/>
    <w:rsid w:val="00D031D4"/>
    <w:rsid w:val="00D0342D"/>
    <w:rsid w:val="00D03776"/>
    <w:rsid w:val="00D03980"/>
    <w:rsid w:val="00D04205"/>
    <w:rsid w:val="00D043E1"/>
    <w:rsid w:val="00D048E4"/>
    <w:rsid w:val="00D04903"/>
    <w:rsid w:val="00D04D24"/>
    <w:rsid w:val="00D04EB7"/>
    <w:rsid w:val="00D059C9"/>
    <w:rsid w:val="00D05E4D"/>
    <w:rsid w:val="00D05EEA"/>
    <w:rsid w:val="00D05F16"/>
    <w:rsid w:val="00D063A4"/>
    <w:rsid w:val="00D06455"/>
    <w:rsid w:val="00D06C27"/>
    <w:rsid w:val="00D0719A"/>
    <w:rsid w:val="00D076E6"/>
    <w:rsid w:val="00D07C5D"/>
    <w:rsid w:val="00D10292"/>
    <w:rsid w:val="00D104D8"/>
    <w:rsid w:val="00D10695"/>
    <w:rsid w:val="00D10816"/>
    <w:rsid w:val="00D11B16"/>
    <w:rsid w:val="00D12487"/>
    <w:rsid w:val="00D124E1"/>
    <w:rsid w:val="00D1274A"/>
    <w:rsid w:val="00D12F6F"/>
    <w:rsid w:val="00D132DC"/>
    <w:rsid w:val="00D13355"/>
    <w:rsid w:val="00D13C01"/>
    <w:rsid w:val="00D13E48"/>
    <w:rsid w:val="00D15128"/>
    <w:rsid w:val="00D15A82"/>
    <w:rsid w:val="00D15D32"/>
    <w:rsid w:val="00D16A97"/>
    <w:rsid w:val="00D16BEF"/>
    <w:rsid w:val="00D17821"/>
    <w:rsid w:val="00D20372"/>
    <w:rsid w:val="00D21468"/>
    <w:rsid w:val="00D21D4E"/>
    <w:rsid w:val="00D2269F"/>
    <w:rsid w:val="00D22D69"/>
    <w:rsid w:val="00D22DE8"/>
    <w:rsid w:val="00D239A2"/>
    <w:rsid w:val="00D23DD8"/>
    <w:rsid w:val="00D23EC6"/>
    <w:rsid w:val="00D2409F"/>
    <w:rsid w:val="00D24138"/>
    <w:rsid w:val="00D2482C"/>
    <w:rsid w:val="00D24949"/>
    <w:rsid w:val="00D24D0A"/>
    <w:rsid w:val="00D25039"/>
    <w:rsid w:val="00D2523B"/>
    <w:rsid w:val="00D25551"/>
    <w:rsid w:val="00D25822"/>
    <w:rsid w:val="00D25A42"/>
    <w:rsid w:val="00D25A72"/>
    <w:rsid w:val="00D25DF1"/>
    <w:rsid w:val="00D26729"/>
    <w:rsid w:val="00D267D9"/>
    <w:rsid w:val="00D26A21"/>
    <w:rsid w:val="00D26CD4"/>
    <w:rsid w:val="00D27739"/>
    <w:rsid w:val="00D27C0F"/>
    <w:rsid w:val="00D27FDE"/>
    <w:rsid w:val="00D302E6"/>
    <w:rsid w:val="00D304D4"/>
    <w:rsid w:val="00D30B97"/>
    <w:rsid w:val="00D310D5"/>
    <w:rsid w:val="00D31169"/>
    <w:rsid w:val="00D31356"/>
    <w:rsid w:val="00D31886"/>
    <w:rsid w:val="00D329AD"/>
    <w:rsid w:val="00D329B9"/>
    <w:rsid w:val="00D329F4"/>
    <w:rsid w:val="00D32E1D"/>
    <w:rsid w:val="00D3313D"/>
    <w:rsid w:val="00D33353"/>
    <w:rsid w:val="00D33550"/>
    <w:rsid w:val="00D337D2"/>
    <w:rsid w:val="00D338EE"/>
    <w:rsid w:val="00D3399E"/>
    <w:rsid w:val="00D33CA4"/>
    <w:rsid w:val="00D33E04"/>
    <w:rsid w:val="00D344E9"/>
    <w:rsid w:val="00D34744"/>
    <w:rsid w:val="00D34D12"/>
    <w:rsid w:val="00D350BF"/>
    <w:rsid w:val="00D352AE"/>
    <w:rsid w:val="00D353C0"/>
    <w:rsid w:val="00D35836"/>
    <w:rsid w:val="00D35A36"/>
    <w:rsid w:val="00D36373"/>
    <w:rsid w:val="00D36AF1"/>
    <w:rsid w:val="00D36DA5"/>
    <w:rsid w:val="00D36EEF"/>
    <w:rsid w:val="00D37119"/>
    <w:rsid w:val="00D40612"/>
    <w:rsid w:val="00D40A25"/>
    <w:rsid w:val="00D40D6E"/>
    <w:rsid w:val="00D41EF1"/>
    <w:rsid w:val="00D41FEE"/>
    <w:rsid w:val="00D42B0E"/>
    <w:rsid w:val="00D42BA2"/>
    <w:rsid w:val="00D42BAD"/>
    <w:rsid w:val="00D42CC4"/>
    <w:rsid w:val="00D43559"/>
    <w:rsid w:val="00D4387B"/>
    <w:rsid w:val="00D43ED6"/>
    <w:rsid w:val="00D44153"/>
    <w:rsid w:val="00D44315"/>
    <w:rsid w:val="00D44439"/>
    <w:rsid w:val="00D44794"/>
    <w:rsid w:val="00D44D1F"/>
    <w:rsid w:val="00D45406"/>
    <w:rsid w:val="00D4586B"/>
    <w:rsid w:val="00D459D5"/>
    <w:rsid w:val="00D460E1"/>
    <w:rsid w:val="00D46223"/>
    <w:rsid w:val="00D466C6"/>
    <w:rsid w:val="00D466E5"/>
    <w:rsid w:val="00D46906"/>
    <w:rsid w:val="00D46A97"/>
    <w:rsid w:val="00D47242"/>
    <w:rsid w:val="00D472B0"/>
    <w:rsid w:val="00D47506"/>
    <w:rsid w:val="00D47867"/>
    <w:rsid w:val="00D47AFC"/>
    <w:rsid w:val="00D47D73"/>
    <w:rsid w:val="00D47E3E"/>
    <w:rsid w:val="00D50041"/>
    <w:rsid w:val="00D50E54"/>
    <w:rsid w:val="00D50ECD"/>
    <w:rsid w:val="00D5106D"/>
    <w:rsid w:val="00D513A5"/>
    <w:rsid w:val="00D514C9"/>
    <w:rsid w:val="00D51B02"/>
    <w:rsid w:val="00D51BB7"/>
    <w:rsid w:val="00D51D12"/>
    <w:rsid w:val="00D51FD9"/>
    <w:rsid w:val="00D52749"/>
    <w:rsid w:val="00D5306A"/>
    <w:rsid w:val="00D5337D"/>
    <w:rsid w:val="00D53386"/>
    <w:rsid w:val="00D53674"/>
    <w:rsid w:val="00D53F15"/>
    <w:rsid w:val="00D543B2"/>
    <w:rsid w:val="00D5469A"/>
    <w:rsid w:val="00D54DFF"/>
    <w:rsid w:val="00D55409"/>
    <w:rsid w:val="00D56846"/>
    <w:rsid w:val="00D57293"/>
    <w:rsid w:val="00D579E8"/>
    <w:rsid w:val="00D601BF"/>
    <w:rsid w:val="00D60B56"/>
    <w:rsid w:val="00D611BE"/>
    <w:rsid w:val="00D61356"/>
    <w:rsid w:val="00D6165D"/>
    <w:rsid w:val="00D625D6"/>
    <w:rsid w:val="00D62993"/>
    <w:rsid w:val="00D62B40"/>
    <w:rsid w:val="00D62D83"/>
    <w:rsid w:val="00D63291"/>
    <w:rsid w:val="00D643E2"/>
    <w:rsid w:val="00D6453D"/>
    <w:rsid w:val="00D646AA"/>
    <w:rsid w:val="00D64BBB"/>
    <w:rsid w:val="00D650A0"/>
    <w:rsid w:val="00D652BA"/>
    <w:rsid w:val="00D65334"/>
    <w:rsid w:val="00D6553C"/>
    <w:rsid w:val="00D65DA1"/>
    <w:rsid w:val="00D66035"/>
    <w:rsid w:val="00D6616E"/>
    <w:rsid w:val="00D663A5"/>
    <w:rsid w:val="00D66611"/>
    <w:rsid w:val="00D66C1E"/>
    <w:rsid w:val="00D66F31"/>
    <w:rsid w:val="00D670CE"/>
    <w:rsid w:val="00D671B5"/>
    <w:rsid w:val="00D67375"/>
    <w:rsid w:val="00D6737C"/>
    <w:rsid w:val="00D676AA"/>
    <w:rsid w:val="00D676D7"/>
    <w:rsid w:val="00D67A13"/>
    <w:rsid w:val="00D67AE5"/>
    <w:rsid w:val="00D70078"/>
    <w:rsid w:val="00D70580"/>
    <w:rsid w:val="00D705FD"/>
    <w:rsid w:val="00D70B78"/>
    <w:rsid w:val="00D70E8E"/>
    <w:rsid w:val="00D710C6"/>
    <w:rsid w:val="00D718BA"/>
    <w:rsid w:val="00D71BF0"/>
    <w:rsid w:val="00D71F21"/>
    <w:rsid w:val="00D726DC"/>
    <w:rsid w:val="00D727B1"/>
    <w:rsid w:val="00D728F7"/>
    <w:rsid w:val="00D729C2"/>
    <w:rsid w:val="00D72EB1"/>
    <w:rsid w:val="00D72F99"/>
    <w:rsid w:val="00D733ED"/>
    <w:rsid w:val="00D733FD"/>
    <w:rsid w:val="00D73640"/>
    <w:rsid w:val="00D73E27"/>
    <w:rsid w:val="00D74015"/>
    <w:rsid w:val="00D74084"/>
    <w:rsid w:val="00D741E3"/>
    <w:rsid w:val="00D7445D"/>
    <w:rsid w:val="00D749B1"/>
    <w:rsid w:val="00D74A7B"/>
    <w:rsid w:val="00D75194"/>
    <w:rsid w:val="00D75E4E"/>
    <w:rsid w:val="00D76479"/>
    <w:rsid w:val="00D766AD"/>
    <w:rsid w:val="00D76E0F"/>
    <w:rsid w:val="00D76F28"/>
    <w:rsid w:val="00D77B2F"/>
    <w:rsid w:val="00D77BAB"/>
    <w:rsid w:val="00D8032B"/>
    <w:rsid w:val="00D8077B"/>
    <w:rsid w:val="00D808BD"/>
    <w:rsid w:val="00D808FA"/>
    <w:rsid w:val="00D80F70"/>
    <w:rsid w:val="00D8113D"/>
    <w:rsid w:val="00D81545"/>
    <w:rsid w:val="00D81BF1"/>
    <w:rsid w:val="00D82370"/>
    <w:rsid w:val="00D825AA"/>
    <w:rsid w:val="00D826F5"/>
    <w:rsid w:val="00D82888"/>
    <w:rsid w:val="00D82965"/>
    <w:rsid w:val="00D829A7"/>
    <w:rsid w:val="00D83213"/>
    <w:rsid w:val="00D843D3"/>
    <w:rsid w:val="00D8446D"/>
    <w:rsid w:val="00D84D75"/>
    <w:rsid w:val="00D84DB0"/>
    <w:rsid w:val="00D852A9"/>
    <w:rsid w:val="00D853C7"/>
    <w:rsid w:val="00D85A24"/>
    <w:rsid w:val="00D85E28"/>
    <w:rsid w:val="00D8627E"/>
    <w:rsid w:val="00D86676"/>
    <w:rsid w:val="00D86694"/>
    <w:rsid w:val="00D86AB2"/>
    <w:rsid w:val="00D86D0D"/>
    <w:rsid w:val="00D86D1E"/>
    <w:rsid w:val="00D86EFC"/>
    <w:rsid w:val="00D87418"/>
    <w:rsid w:val="00D87633"/>
    <w:rsid w:val="00D87751"/>
    <w:rsid w:val="00D87756"/>
    <w:rsid w:val="00D9028B"/>
    <w:rsid w:val="00D9055C"/>
    <w:rsid w:val="00D90B6F"/>
    <w:rsid w:val="00D90F39"/>
    <w:rsid w:val="00D915A2"/>
    <w:rsid w:val="00D91781"/>
    <w:rsid w:val="00D917C7"/>
    <w:rsid w:val="00D917D6"/>
    <w:rsid w:val="00D91824"/>
    <w:rsid w:val="00D92473"/>
    <w:rsid w:val="00D93C33"/>
    <w:rsid w:val="00D94087"/>
    <w:rsid w:val="00D943BA"/>
    <w:rsid w:val="00D9474D"/>
    <w:rsid w:val="00D948E9"/>
    <w:rsid w:val="00D953CD"/>
    <w:rsid w:val="00D9561A"/>
    <w:rsid w:val="00D9596B"/>
    <w:rsid w:val="00D95A16"/>
    <w:rsid w:val="00D963E1"/>
    <w:rsid w:val="00D96429"/>
    <w:rsid w:val="00D96A44"/>
    <w:rsid w:val="00D96B55"/>
    <w:rsid w:val="00D96C8C"/>
    <w:rsid w:val="00D96E64"/>
    <w:rsid w:val="00D97490"/>
    <w:rsid w:val="00D9768C"/>
    <w:rsid w:val="00DA027C"/>
    <w:rsid w:val="00DA0646"/>
    <w:rsid w:val="00DA0BE4"/>
    <w:rsid w:val="00DA17FB"/>
    <w:rsid w:val="00DA1A24"/>
    <w:rsid w:val="00DA20A7"/>
    <w:rsid w:val="00DA2441"/>
    <w:rsid w:val="00DA2C48"/>
    <w:rsid w:val="00DA2CB7"/>
    <w:rsid w:val="00DA2E7C"/>
    <w:rsid w:val="00DA3B71"/>
    <w:rsid w:val="00DA44EA"/>
    <w:rsid w:val="00DA48A6"/>
    <w:rsid w:val="00DA49F8"/>
    <w:rsid w:val="00DA4F0C"/>
    <w:rsid w:val="00DA5252"/>
    <w:rsid w:val="00DA537F"/>
    <w:rsid w:val="00DA5845"/>
    <w:rsid w:val="00DA5BD8"/>
    <w:rsid w:val="00DA5EED"/>
    <w:rsid w:val="00DA6264"/>
    <w:rsid w:val="00DA62C2"/>
    <w:rsid w:val="00DA62D4"/>
    <w:rsid w:val="00DA62D6"/>
    <w:rsid w:val="00DA68AB"/>
    <w:rsid w:val="00DA6DA3"/>
    <w:rsid w:val="00DA72D0"/>
    <w:rsid w:val="00DA730D"/>
    <w:rsid w:val="00DA7970"/>
    <w:rsid w:val="00DA7C82"/>
    <w:rsid w:val="00DA7F4A"/>
    <w:rsid w:val="00DB0454"/>
    <w:rsid w:val="00DB06C4"/>
    <w:rsid w:val="00DB07AC"/>
    <w:rsid w:val="00DB07CA"/>
    <w:rsid w:val="00DB07DB"/>
    <w:rsid w:val="00DB0BA8"/>
    <w:rsid w:val="00DB0D93"/>
    <w:rsid w:val="00DB0E36"/>
    <w:rsid w:val="00DB16FF"/>
    <w:rsid w:val="00DB17BA"/>
    <w:rsid w:val="00DB1AD3"/>
    <w:rsid w:val="00DB200E"/>
    <w:rsid w:val="00DB24B2"/>
    <w:rsid w:val="00DB25B6"/>
    <w:rsid w:val="00DB25E7"/>
    <w:rsid w:val="00DB2ECF"/>
    <w:rsid w:val="00DB3018"/>
    <w:rsid w:val="00DB3126"/>
    <w:rsid w:val="00DB3187"/>
    <w:rsid w:val="00DB37F2"/>
    <w:rsid w:val="00DB3882"/>
    <w:rsid w:val="00DB3F65"/>
    <w:rsid w:val="00DB4025"/>
    <w:rsid w:val="00DB4C03"/>
    <w:rsid w:val="00DB4D19"/>
    <w:rsid w:val="00DB4ED5"/>
    <w:rsid w:val="00DB5096"/>
    <w:rsid w:val="00DB52A9"/>
    <w:rsid w:val="00DB57AD"/>
    <w:rsid w:val="00DB5F94"/>
    <w:rsid w:val="00DB642E"/>
    <w:rsid w:val="00DB7385"/>
    <w:rsid w:val="00DB73E3"/>
    <w:rsid w:val="00DB7476"/>
    <w:rsid w:val="00DB799D"/>
    <w:rsid w:val="00DB7E2F"/>
    <w:rsid w:val="00DC0697"/>
    <w:rsid w:val="00DC0E63"/>
    <w:rsid w:val="00DC1177"/>
    <w:rsid w:val="00DC1349"/>
    <w:rsid w:val="00DC15CD"/>
    <w:rsid w:val="00DC18D1"/>
    <w:rsid w:val="00DC1A02"/>
    <w:rsid w:val="00DC1B4F"/>
    <w:rsid w:val="00DC1CB0"/>
    <w:rsid w:val="00DC1F69"/>
    <w:rsid w:val="00DC1F84"/>
    <w:rsid w:val="00DC308B"/>
    <w:rsid w:val="00DC30D3"/>
    <w:rsid w:val="00DC3359"/>
    <w:rsid w:val="00DC3AAA"/>
    <w:rsid w:val="00DC4D14"/>
    <w:rsid w:val="00DC503C"/>
    <w:rsid w:val="00DC5501"/>
    <w:rsid w:val="00DC5506"/>
    <w:rsid w:val="00DC59BD"/>
    <w:rsid w:val="00DC5DEC"/>
    <w:rsid w:val="00DC5F32"/>
    <w:rsid w:val="00DC64AE"/>
    <w:rsid w:val="00DC6A15"/>
    <w:rsid w:val="00DC6B32"/>
    <w:rsid w:val="00DC6F36"/>
    <w:rsid w:val="00DC7267"/>
    <w:rsid w:val="00DD0C17"/>
    <w:rsid w:val="00DD14F1"/>
    <w:rsid w:val="00DD20A2"/>
    <w:rsid w:val="00DD22E4"/>
    <w:rsid w:val="00DD2696"/>
    <w:rsid w:val="00DD26A2"/>
    <w:rsid w:val="00DD2744"/>
    <w:rsid w:val="00DD2963"/>
    <w:rsid w:val="00DD29B4"/>
    <w:rsid w:val="00DD29CF"/>
    <w:rsid w:val="00DD2B68"/>
    <w:rsid w:val="00DD2D82"/>
    <w:rsid w:val="00DD3C05"/>
    <w:rsid w:val="00DD3E1B"/>
    <w:rsid w:val="00DD4912"/>
    <w:rsid w:val="00DD4995"/>
    <w:rsid w:val="00DD4E49"/>
    <w:rsid w:val="00DD5978"/>
    <w:rsid w:val="00DD5A9D"/>
    <w:rsid w:val="00DD5D14"/>
    <w:rsid w:val="00DD5FAA"/>
    <w:rsid w:val="00DD61F1"/>
    <w:rsid w:val="00DD6393"/>
    <w:rsid w:val="00DD6D53"/>
    <w:rsid w:val="00DD7280"/>
    <w:rsid w:val="00DD75AC"/>
    <w:rsid w:val="00DD7B7C"/>
    <w:rsid w:val="00DD7EF3"/>
    <w:rsid w:val="00DE01D5"/>
    <w:rsid w:val="00DE04C8"/>
    <w:rsid w:val="00DE0662"/>
    <w:rsid w:val="00DE0747"/>
    <w:rsid w:val="00DE096A"/>
    <w:rsid w:val="00DE0EB2"/>
    <w:rsid w:val="00DE0EE9"/>
    <w:rsid w:val="00DE0FAD"/>
    <w:rsid w:val="00DE1187"/>
    <w:rsid w:val="00DE1B62"/>
    <w:rsid w:val="00DE1BA1"/>
    <w:rsid w:val="00DE1BAC"/>
    <w:rsid w:val="00DE2003"/>
    <w:rsid w:val="00DE20E3"/>
    <w:rsid w:val="00DE2188"/>
    <w:rsid w:val="00DE22D7"/>
    <w:rsid w:val="00DE266C"/>
    <w:rsid w:val="00DE2CCC"/>
    <w:rsid w:val="00DE2FCE"/>
    <w:rsid w:val="00DE30C7"/>
    <w:rsid w:val="00DE312C"/>
    <w:rsid w:val="00DE32FF"/>
    <w:rsid w:val="00DE399A"/>
    <w:rsid w:val="00DE3DDC"/>
    <w:rsid w:val="00DE3DF2"/>
    <w:rsid w:val="00DE40AD"/>
    <w:rsid w:val="00DE4310"/>
    <w:rsid w:val="00DE4CE1"/>
    <w:rsid w:val="00DE4E9D"/>
    <w:rsid w:val="00DE50E6"/>
    <w:rsid w:val="00DE572F"/>
    <w:rsid w:val="00DE577D"/>
    <w:rsid w:val="00DE5CFA"/>
    <w:rsid w:val="00DE66CC"/>
    <w:rsid w:val="00DE6A24"/>
    <w:rsid w:val="00DE74D5"/>
    <w:rsid w:val="00DE7A8B"/>
    <w:rsid w:val="00DE7D85"/>
    <w:rsid w:val="00DE7E03"/>
    <w:rsid w:val="00DF0027"/>
    <w:rsid w:val="00DF02D4"/>
    <w:rsid w:val="00DF0395"/>
    <w:rsid w:val="00DF08AA"/>
    <w:rsid w:val="00DF0DEE"/>
    <w:rsid w:val="00DF0DF8"/>
    <w:rsid w:val="00DF0FBF"/>
    <w:rsid w:val="00DF1E2B"/>
    <w:rsid w:val="00DF2028"/>
    <w:rsid w:val="00DF21AF"/>
    <w:rsid w:val="00DF23DC"/>
    <w:rsid w:val="00DF241A"/>
    <w:rsid w:val="00DF2A33"/>
    <w:rsid w:val="00DF2C50"/>
    <w:rsid w:val="00DF2C9B"/>
    <w:rsid w:val="00DF2EFE"/>
    <w:rsid w:val="00DF368E"/>
    <w:rsid w:val="00DF42C8"/>
    <w:rsid w:val="00DF444C"/>
    <w:rsid w:val="00DF4867"/>
    <w:rsid w:val="00DF4A9F"/>
    <w:rsid w:val="00DF4C38"/>
    <w:rsid w:val="00DF4EDE"/>
    <w:rsid w:val="00DF509D"/>
    <w:rsid w:val="00DF5134"/>
    <w:rsid w:val="00DF5814"/>
    <w:rsid w:val="00DF6029"/>
    <w:rsid w:val="00DF622D"/>
    <w:rsid w:val="00DF6300"/>
    <w:rsid w:val="00DF7F47"/>
    <w:rsid w:val="00E0020C"/>
    <w:rsid w:val="00E004AB"/>
    <w:rsid w:val="00E00547"/>
    <w:rsid w:val="00E0063F"/>
    <w:rsid w:val="00E0116D"/>
    <w:rsid w:val="00E016AD"/>
    <w:rsid w:val="00E02021"/>
    <w:rsid w:val="00E02596"/>
    <w:rsid w:val="00E026A5"/>
    <w:rsid w:val="00E034F5"/>
    <w:rsid w:val="00E037B0"/>
    <w:rsid w:val="00E03978"/>
    <w:rsid w:val="00E03C86"/>
    <w:rsid w:val="00E03CF1"/>
    <w:rsid w:val="00E0418B"/>
    <w:rsid w:val="00E04758"/>
    <w:rsid w:val="00E04A2E"/>
    <w:rsid w:val="00E04AFA"/>
    <w:rsid w:val="00E04E52"/>
    <w:rsid w:val="00E057E3"/>
    <w:rsid w:val="00E05C0E"/>
    <w:rsid w:val="00E05F1F"/>
    <w:rsid w:val="00E06337"/>
    <w:rsid w:val="00E06448"/>
    <w:rsid w:val="00E06526"/>
    <w:rsid w:val="00E0672E"/>
    <w:rsid w:val="00E07325"/>
    <w:rsid w:val="00E0768E"/>
    <w:rsid w:val="00E079F6"/>
    <w:rsid w:val="00E07E2A"/>
    <w:rsid w:val="00E07EFE"/>
    <w:rsid w:val="00E10276"/>
    <w:rsid w:val="00E10633"/>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0EE"/>
    <w:rsid w:val="00E12414"/>
    <w:rsid w:val="00E124ED"/>
    <w:rsid w:val="00E12851"/>
    <w:rsid w:val="00E12C1B"/>
    <w:rsid w:val="00E13414"/>
    <w:rsid w:val="00E1464C"/>
    <w:rsid w:val="00E14A8B"/>
    <w:rsid w:val="00E15665"/>
    <w:rsid w:val="00E161C3"/>
    <w:rsid w:val="00E173A3"/>
    <w:rsid w:val="00E1741D"/>
    <w:rsid w:val="00E174D4"/>
    <w:rsid w:val="00E175A4"/>
    <w:rsid w:val="00E17686"/>
    <w:rsid w:val="00E17A77"/>
    <w:rsid w:val="00E17BE2"/>
    <w:rsid w:val="00E17BF5"/>
    <w:rsid w:val="00E17E59"/>
    <w:rsid w:val="00E200C8"/>
    <w:rsid w:val="00E20679"/>
    <w:rsid w:val="00E20AD5"/>
    <w:rsid w:val="00E20B91"/>
    <w:rsid w:val="00E215A0"/>
    <w:rsid w:val="00E21741"/>
    <w:rsid w:val="00E21B81"/>
    <w:rsid w:val="00E21E8B"/>
    <w:rsid w:val="00E2319D"/>
    <w:rsid w:val="00E23236"/>
    <w:rsid w:val="00E2383B"/>
    <w:rsid w:val="00E23D58"/>
    <w:rsid w:val="00E23F17"/>
    <w:rsid w:val="00E2428A"/>
    <w:rsid w:val="00E24335"/>
    <w:rsid w:val="00E24754"/>
    <w:rsid w:val="00E24DAF"/>
    <w:rsid w:val="00E24DEB"/>
    <w:rsid w:val="00E24FDA"/>
    <w:rsid w:val="00E252B4"/>
    <w:rsid w:val="00E256A0"/>
    <w:rsid w:val="00E26223"/>
    <w:rsid w:val="00E266D1"/>
    <w:rsid w:val="00E2681E"/>
    <w:rsid w:val="00E26903"/>
    <w:rsid w:val="00E26B92"/>
    <w:rsid w:val="00E2709D"/>
    <w:rsid w:val="00E271A0"/>
    <w:rsid w:val="00E27F48"/>
    <w:rsid w:val="00E306DF"/>
    <w:rsid w:val="00E30F4E"/>
    <w:rsid w:val="00E31BE3"/>
    <w:rsid w:val="00E31FAF"/>
    <w:rsid w:val="00E323C8"/>
    <w:rsid w:val="00E3240D"/>
    <w:rsid w:val="00E32C59"/>
    <w:rsid w:val="00E32E74"/>
    <w:rsid w:val="00E33684"/>
    <w:rsid w:val="00E33731"/>
    <w:rsid w:val="00E33906"/>
    <w:rsid w:val="00E3396D"/>
    <w:rsid w:val="00E33B87"/>
    <w:rsid w:val="00E33EE7"/>
    <w:rsid w:val="00E34157"/>
    <w:rsid w:val="00E346FD"/>
    <w:rsid w:val="00E34D5A"/>
    <w:rsid w:val="00E352A5"/>
    <w:rsid w:val="00E356EA"/>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6BA"/>
    <w:rsid w:val="00E41B6A"/>
    <w:rsid w:val="00E41E52"/>
    <w:rsid w:val="00E4211A"/>
    <w:rsid w:val="00E42644"/>
    <w:rsid w:val="00E42A9E"/>
    <w:rsid w:val="00E42E0C"/>
    <w:rsid w:val="00E431A2"/>
    <w:rsid w:val="00E433CA"/>
    <w:rsid w:val="00E43CD4"/>
    <w:rsid w:val="00E441D2"/>
    <w:rsid w:val="00E443B8"/>
    <w:rsid w:val="00E4447B"/>
    <w:rsid w:val="00E4452E"/>
    <w:rsid w:val="00E4481F"/>
    <w:rsid w:val="00E44918"/>
    <w:rsid w:val="00E44EBF"/>
    <w:rsid w:val="00E44FB4"/>
    <w:rsid w:val="00E45054"/>
    <w:rsid w:val="00E450DE"/>
    <w:rsid w:val="00E45154"/>
    <w:rsid w:val="00E452D0"/>
    <w:rsid w:val="00E469C6"/>
    <w:rsid w:val="00E47379"/>
    <w:rsid w:val="00E47574"/>
    <w:rsid w:val="00E47A0E"/>
    <w:rsid w:val="00E50578"/>
    <w:rsid w:val="00E50B59"/>
    <w:rsid w:val="00E50C56"/>
    <w:rsid w:val="00E50E2F"/>
    <w:rsid w:val="00E51644"/>
    <w:rsid w:val="00E5171C"/>
    <w:rsid w:val="00E51B19"/>
    <w:rsid w:val="00E51B42"/>
    <w:rsid w:val="00E524EF"/>
    <w:rsid w:val="00E52CE3"/>
    <w:rsid w:val="00E53201"/>
    <w:rsid w:val="00E53301"/>
    <w:rsid w:val="00E536B3"/>
    <w:rsid w:val="00E53914"/>
    <w:rsid w:val="00E55028"/>
    <w:rsid w:val="00E55046"/>
    <w:rsid w:val="00E55097"/>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90E"/>
    <w:rsid w:val="00E6216B"/>
    <w:rsid w:val="00E6261A"/>
    <w:rsid w:val="00E62BB9"/>
    <w:rsid w:val="00E62DAB"/>
    <w:rsid w:val="00E630D0"/>
    <w:rsid w:val="00E633FB"/>
    <w:rsid w:val="00E645CA"/>
    <w:rsid w:val="00E64620"/>
    <w:rsid w:val="00E64642"/>
    <w:rsid w:val="00E65395"/>
    <w:rsid w:val="00E65527"/>
    <w:rsid w:val="00E6565D"/>
    <w:rsid w:val="00E657AA"/>
    <w:rsid w:val="00E65E92"/>
    <w:rsid w:val="00E66007"/>
    <w:rsid w:val="00E6685F"/>
    <w:rsid w:val="00E66A2A"/>
    <w:rsid w:val="00E66AD8"/>
    <w:rsid w:val="00E66B9C"/>
    <w:rsid w:val="00E66F36"/>
    <w:rsid w:val="00E670F1"/>
    <w:rsid w:val="00E67666"/>
    <w:rsid w:val="00E676A1"/>
    <w:rsid w:val="00E67AE1"/>
    <w:rsid w:val="00E70150"/>
    <w:rsid w:val="00E7057C"/>
    <w:rsid w:val="00E7084B"/>
    <w:rsid w:val="00E70F16"/>
    <w:rsid w:val="00E71063"/>
    <w:rsid w:val="00E71858"/>
    <w:rsid w:val="00E71FC0"/>
    <w:rsid w:val="00E72039"/>
    <w:rsid w:val="00E7215E"/>
    <w:rsid w:val="00E721C2"/>
    <w:rsid w:val="00E72464"/>
    <w:rsid w:val="00E7256E"/>
    <w:rsid w:val="00E734C2"/>
    <w:rsid w:val="00E7369C"/>
    <w:rsid w:val="00E73793"/>
    <w:rsid w:val="00E73BDE"/>
    <w:rsid w:val="00E7403B"/>
    <w:rsid w:val="00E741FE"/>
    <w:rsid w:val="00E74233"/>
    <w:rsid w:val="00E74CF3"/>
    <w:rsid w:val="00E75310"/>
    <w:rsid w:val="00E75974"/>
    <w:rsid w:val="00E75AE7"/>
    <w:rsid w:val="00E76A96"/>
    <w:rsid w:val="00E76B47"/>
    <w:rsid w:val="00E76DD5"/>
    <w:rsid w:val="00E76F49"/>
    <w:rsid w:val="00E7701C"/>
    <w:rsid w:val="00E777A6"/>
    <w:rsid w:val="00E808C1"/>
    <w:rsid w:val="00E8197F"/>
    <w:rsid w:val="00E81BA6"/>
    <w:rsid w:val="00E81BBF"/>
    <w:rsid w:val="00E81D6C"/>
    <w:rsid w:val="00E81EB2"/>
    <w:rsid w:val="00E82057"/>
    <w:rsid w:val="00E82393"/>
    <w:rsid w:val="00E825A4"/>
    <w:rsid w:val="00E826A3"/>
    <w:rsid w:val="00E82BD1"/>
    <w:rsid w:val="00E82BEE"/>
    <w:rsid w:val="00E82EC5"/>
    <w:rsid w:val="00E83DED"/>
    <w:rsid w:val="00E841FB"/>
    <w:rsid w:val="00E845A2"/>
    <w:rsid w:val="00E84D82"/>
    <w:rsid w:val="00E85711"/>
    <w:rsid w:val="00E858C2"/>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7D7"/>
    <w:rsid w:val="00E92ABA"/>
    <w:rsid w:val="00E9322A"/>
    <w:rsid w:val="00E939D6"/>
    <w:rsid w:val="00E93D56"/>
    <w:rsid w:val="00E94034"/>
    <w:rsid w:val="00E94363"/>
    <w:rsid w:val="00E94613"/>
    <w:rsid w:val="00E9512E"/>
    <w:rsid w:val="00E9537D"/>
    <w:rsid w:val="00E95EF3"/>
    <w:rsid w:val="00E9621C"/>
    <w:rsid w:val="00E96937"/>
    <w:rsid w:val="00E96C01"/>
    <w:rsid w:val="00E976DD"/>
    <w:rsid w:val="00E97A01"/>
    <w:rsid w:val="00EA01C1"/>
    <w:rsid w:val="00EA0A91"/>
    <w:rsid w:val="00EA0E64"/>
    <w:rsid w:val="00EA1265"/>
    <w:rsid w:val="00EA2716"/>
    <w:rsid w:val="00EA2D90"/>
    <w:rsid w:val="00EA2E57"/>
    <w:rsid w:val="00EA393A"/>
    <w:rsid w:val="00EA4184"/>
    <w:rsid w:val="00EA4597"/>
    <w:rsid w:val="00EA533E"/>
    <w:rsid w:val="00EA5A36"/>
    <w:rsid w:val="00EA601A"/>
    <w:rsid w:val="00EA611D"/>
    <w:rsid w:val="00EA6849"/>
    <w:rsid w:val="00EA6B76"/>
    <w:rsid w:val="00EA6CFA"/>
    <w:rsid w:val="00EA7F85"/>
    <w:rsid w:val="00EA7F8D"/>
    <w:rsid w:val="00EA7FC0"/>
    <w:rsid w:val="00EB00D4"/>
    <w:rsid w:val="00EB0CA1"/>
    <w:rsid w:val="00EB0CE8"/>
    <w:rsid w:val="00EB11D9"/>
    <w:rsid w:val="00EB1254"/>
    <w:rsid w:val="00EB1721"/>
    <w:rsid w:val="00EB1C5F"/>
    <w:rsid w:val="00EB2015"/>
    <w:rsid w:val="00EB2375"/>
    <w:rsid w:val="00EB2A76"/>
    <w:rsid w:val="00EB2BA8"/>
    <w:rsid w:val="00EB2BBA"/>
    <w:rsid w:val="00EB2E3C"/>
    <w:rsid w:val="00EB321A"/>
    <w:rsid w:val="00EB3338"/>
    <w:rsid w:val="00EB33E7"/>
    <w:rsid w:val="00EB41E0"/>
    <w:rsid w:val="00EB4567"/>
    <w:rsid w:val="00EB4901"/>
    <w:rsid w:val="00EB4BA0"/>
    <w:rsid w:val="00EB5853"/>
    <w:rsid w:val="00EB5AF5"/>
    <w:rsid w:val="00EB5C6F"/>
    <w:rsid w:val="00EB5CD4"/>
    <w:rsid w:val="00EB5E78"/>
    <w:rsid w:val="00EB6385"/>
    <w:rsid w:val="00EB6495"/>
    <w:rsid w:val="00EB65CA"/>
    <w:rsid w:val="00EB6766"/>
    <w:rsid w:val="00EB68F6"/>
    <w:rsid w:val="00EB6C4D"/>
    <w:rsid w:val="00EB7150"/>
    <w:rsid w:val="00EB75DC"/>
    <w:rsid w:val="00EB7638"/>
    <w:rsid w:val="00EB7A3F"/>
    <w:rsid w:val="00EC0128"/>
    <w:rsid w:val="00EC0648"/>
    <w:rsid w:val="00EC0798"/>
    <w:rsid w:val="00EC087A"/>
    <w:rsid w:val="00EC0C5D"/>
    <w:rsid w:val="00EC1628"/>
    <w:rsid w:val="00EC1869"/>
    <w:rsid w:val="00EC1B18"/>
    <w:rsid w:val="00EC29E0"/>
    <w:rsid w:val="00EC2A30"/>
    <w:rsid w:val="00EC2AC1"/>
    <w:rsid w:val="00EC2BBF"/>
    <w:rsid w:val="00EC3820"/>
    <w:rsid w:val="00EC4DE7"/>
    <w:rsid w:val="00EC4F26"/>
    <w:rsid w:val="00EC5164"/>
    <w:rsid w:val="00EC529B"/>
    <w:rsid w:val="00EC5A1B"/>
    <w:rsid w:val="00EC5E55"/>
    <w:rsid w:val="00EC6238"/>
    <w:rsid w:val="00EC6284"/>
    <w:rsid w:val="00EC68DD"/>
    <w:rsid w:val="00EC697D"/>
    <w:rsid w:val="00EC6EF4"/>
    <w:rsid w:val="00EC7AF5"/>
    <w:rsid w:val="00EC7C6C"/>
    <w:rsid w:val="00ED0CBF"/>
    <w:rsid w:val="00ED0CED"/>
    <w:rsid w:val="00ED1040"/>
    <w:rsid w:val="00ED1FAB"/>
    <w:rsid w:val="00ED2144"/>
    <w:rsid w:val="00ED21C6"/>
    <w:rsid w:val="00ED2407"/>
    <w:rsid w:val="00ED2438"/>
    <w:rsid w:val="00ED2A03"/>
    <w:rsid w:val="00ED30D1"/>
    <w:rsid w:val="00ED359B"/>
    <w:rsid w:val="00ED3EF3"/>
    <w:rsid w:val="00ED4748"/>
    <w:rsid w:val="00ED474D"/>
    <w:rsid w:val="00ED4C10"/>
    <w:rsid w:val="00ED5049"/>
    <w:rsid w:val="00ED5460"/>
    <w:rsid w:val="00ED62CE"/>
    <w:rsid w:val="00ED63D7"/>
    <w:rsid w:val="00ED65B7"/>
    <w:rsid w:val="00ED6765"/>
    <w:rsid w:val="00ED6EEE"/>
    <w:rsid w:val="00ED72C0"/>
    <w:rsid w:val="00ED769A"/>
    <w:rsid w:val="00ED770C"/>
    <w:rsid w:val="00ED77FD"/>
    <w:rsid w:val="00ED7A97"/>
    <w:rsid w:val="00EE04C6"/>
    <w:rsid w:val="00EE0A2A"/>
    <w:rsid w:val="00EE1534"/>
    <w:rsid w:val="00EE1794"/>
    <w:rsid w:val="00EE17DB"/>
    <w:rsid w:val="00EE1D4E"/>
    <w:rsid w:val="00EE20BC"/>
    <w:rsid w:val="00EE20EA"/>
    <w:rsid w:val="00EE2376"/>
    <w:rsid w:val="00EE3051"/>
    <w:rsid w:val="00EE3229"/>
    <w:rsid w:val="00EE34FE"/>
    <w:rsid w:val="00EE37BD"/>
    <w:rsid w:val="00EE3BB1"/>
    <w:rsid w:val="00EE3F6F"/>
    <w:rsid w:val="00EE444F"/>
    <w:rsid w:val="00EE47AE"/>
    <w:rsid w:val="00EE482F"/>
    <w:rsid w:val="00EE5902"/>
    <w:rsid w:val="00EE5958"/>
    <w:rsid w:val="00EE6171"/>
    <w:rsid w:val="00EE6391"/>
    <w:rsid w:val="00EE6806"/>
    <w:rsid w:val="00EE68AA"/>
    <w:rsid w:val="00EE6ACE"/>
    <w:rsid w:val="00EE6CB3"/>
    <w:rsid w:val="00EE6E0A"/>
    <w:rsid w:val="00EE6F6D"/>
    <w:rsid w:val="00EE6FDE"/>
    <w:rsid w:val="00EE766B"/>
    <w:rsid w:val="00EE7815"/>
    <w:rsid w:val="00EE7886"/>
    <w:rsid w:val="00EF0299"/>
    <w:rsid w:val="00EF0407"/>
    <w:rsid w:val="00EF0571"/>
    <w:rsid w:val="00EF0A37"/>
    <w:rsid w:val="00EF0E54"/>
    <w:rsid w:val="00EF1708"/>
    <w:rsid w:val="00EF2201"/>
    <w:rsid w:val="00EF26C5"/>
    <w:rsid w:val="00EF2786"/>
    <w:rsid w:val="00EF29D4"/>
    <w:rsid w:val="00EF31BC"/>
    <w:rsid w:val="00EF39B5"/>
    <w:rsid w:val="00EF3DEB"/>
    <w:rsid w:val="00EF3FC5"/>
    <w:rsid w:val="00EF3FC8"/>
    <w:rsid w:val="00EF4378"/>
    <w:rsid w:val="00EF5244"/>
    <w:rsid w:val="00EF530F"/>
    <w:rsid w:val="00EF550D"/>
    <w:rsid w:val="00EF5602"/>
    <w:rsid w:val="00EF6309"/>
    <w:rsid w:val="00EF6453"/>
    <w:rsid w:val="00EF6AB6"/>
    <w:rsid w:val="00EF6E0F"/>
    <w:rsid w:val="00EF6FDC"/>
    <w:rsid w:val="00EF795A"/>
    <w:rsid w:val="00EF7B80"/>
    <w:rsid w:val="00EF7D48"/>
    <w:rsid w:val="00EF7E5D"/>
    <w:rsid w:val="00F0015A"/>
    <w:rsid w:val="00F00416"/>
    <w:rsid w:val="00F005F7"/>
    <w:rsid w:val="00F00ECB"/>
    <w:rsid w:val="00F00F32"/>
    <w:rsid w:val="00F011A6"/>
    <w:rsid w:val="00F015EB"/>
    <w:rsid w:val="00F01CB7"/>
    <w:rsid w:val="00F02052"/>
    <w:rsid w:val="00F020B3"/>
    <w:rsid w:val="00F02E2D"/>
    <w:rsid w:val="00F02EFE"/>
    <w:rsid w:val="00F02F3C"/>
    <w:rsid w:val="00F03210"/>
    <w:rsid w:val="00F0331F"/>
    <w:rsid w:val="00F03415"/>
    <w:rsid w:val="00F036CD"/>
    <w:rsid w:val="00F05A65"/>
    <w:rsid w:val="00F05EC4"/>
    <w:rsid w:val="00F061C0"/>
    <w:rsid w:val="00F0628A"/>
    <w:rsid w:val="00F062BB"/>
    <w:rsid w:val="00F065FB"/>
    <w:rsid w:val="00F06977"/>
    <w:rsid w:val="00F072DD"/>
    <w:rsid w:val="00F0743D"/>
    <w:rsid w:val="00F079E6"/>
    <w:rsid w:val="00F07B35"/>
    <w:rsid w:val="00F07C6E"/>
    <w:rsid w:val="00F07D80"/>
    <w:rsid w:val="00F1051F"/>
    <w:rsid w:val="00F1058A"/>
    <w:rsid w:val="00F107FF"/>
    <w:rsid w:val="00F108A8"/>
    <w:rsid w:val="00F108E5"/>
    <w:rsid w:val="00F10ADF"/>
    <w:rsid w:val="00F10F62"/>
    <w:rsid w:val="00F11702"/>
    <w:rsid w:val="00F11731"/>
    <w:rsid w:val="00F118B4"/>
    <w:rsid w:val="00F118C3"/>
    <w:rsid w:val="00F11ED8"/>
    <w:rsid w:val="00F1208E"/>
    <w:rsid w:val="00F12445"/>
    <w:rsid w:val="00F12756"/>
    <w:rsid w:val="00F1284A"/>
    <w:rsid w:val="00F12B4E"/>
    <w:rsid w:val="00F12C8B"/>
    <w:rsid w:val="00F12F97"/>
    <w:rsid w:val="00F131F9"/>
    <w:rsid w:val="00F1346F"/>
    <w:rsid w:val="00F13522"/>
    <w:rsid w:val="00F13924"/>
    <w:rsid w:val="00F13C42"/>
    <w:rsid w:val="00F13FF8"/>
    <w:rsid w:val="00F14F7B"/>
    <w:rsid w:val="00F15960"/>
    <w:rsid w:val="00F15FBB"/>
    <w:rsid w:val="00F16816"/>
    <w:rsid w:val="00F16CBA"/>
    <w:rsid w:val="00F172E2"/>
    <w:rsid w:val="00F17628"/>
    <w:rsid w:val="00F17BC0"/>
    <w:rsid w:val="00F20108"/>
    <w:rsid w:val="00F20BE8"/>
    <w:rsid w:val="00F2114D"/>
    <w:rsid w:val="00F21600"/>
    <w:rsid w:val="00F219F2"/>
    <w:rsid w:val="00F21BB2"/>
    <w:rsid w:val="00F22332"/>
    <w:rsid w:val="00F2236A"/>
    <w:rsid w:val="00F22386"/>
    <w:rsid w:val="00F225E7"/>
    <w:rsid w:val="00F2260A"/>
    <w:rsid w:val="00F229C4"/>
    <w:rsid w:val="00F22A35"/>
    <w:rsid w:val="00F22BF0"/>
    <w:rsid w:val="00F23AE0"/>
    <w:rsid w:val="00F243A8"/>
    <w:rsid w:val="00F2467F"/>
    <w:rsid w:val="00F24ECC"/>
    <w:rsid w:val="00F25084"/>
    <w:rsid w:val="00F25112"/>
    <w:rsid w:val="00F25384"/>
    <w:rsid w:val="00F26067"/>
    <w:rsid w:val="00F2677C"/>
    <w:rsid w:val="00F269E5"/>
    <w:rsid w:val="00F277F6"/>
    <w:rsid w:val="00F2784D"/>
    <w:rsid w:val="00F27C2B"/>
    <w:rsid w:val="00F3065D"/>
    <w:rsid w:val="00F30782"/>
    <w:rsid w:val="00F30941"/>
    <w:rsid w:val="00F30B13"/>
    <w:rsid w:val="00F314AF"/>
    <w:rsid w:val="00F317BA"/>
    <w:rsid w:val="00F31C36"/>
    <w:rsid w:val="00F31E67"/>
    <w:rsid w:val="00F31E6F"/>
    <w:rsid w:val="00F320D8"/>
    <w:rsid w:val="00F327B8"/>
    <w:rsid w:val="00F32998"/>
    <w:rsid w:val="00F3321A"/>
    <w:rsid w:val="00F333FF"/>
    <w:rsid w:val="00F339B7"/>
    <w:rsid w:val="00F34202"/>
    <w:rsid w:val="00F34616"/>
    <w:rsid w:val="00F348C5"/>
    <w:rsid w:val="00F34E4F"/>
    <w:rsid w:val="00F355DE"/>
    <w:rsid w:val="00F35679"/>
    <w:rsid w:val="00F35BB9"/>
    <w:rsid w:val="00F3690F"/>
    <w:rsid w:val="00F36B68"/>
    <w:rsid w:val="00F36D98"/>
    <w:rsid w:val="00F3717F"/>
    <w:rsid w:val="00F37D00"/>
    <w:rsid w:val="00F4020D"/>
    <w:rsid w:val="00F40686"/>
    <w:rsid w:val="00F407E1"/>
    <w:rsid w:val="00F4099D"/>
    <w:rsid w:val="00F40A96"/>
    <w:rsid w:val="00F40CDF"/>
    <w:rsid w:val="00F40D7C"/>
    <w:rsid w:val="00F41169"/>
    <w:rsid w:val="00F41392"/>
    <w:rsid w:val="00F413E6"/>
    <w:rsid w:val="00F41F27"/>
    <w:rsid w:val="00F42318"/>
    <w:rsid w:val="00F42429"/>
    <w:rsid w:val="00F4282E"/>
    <w:rsid w:val="00F428A5"/>
    <w:rsid w:val="00F4360F"/>
    <w:rsid w:val="00F43730"/>
    <w:rsid w:val="00F43956"/>
    <w:rsid w:val="00F43BEF"/>
    <w:rsid w:val="00F43E30"/>
    <w:rsid w:val="00F43F39"/>
    <w:rsid w:val="00F44052"/>
    <w:rsid w:val="00F44C20"/>
    <w:rsid w:val="00F45115"/>
    <w:rsid w:val="00F4511C"/>
    <w:rsid w:val="00F451C2"/>
    <w:rsid w:val="00F453B6"/>
    <w:rsid w:val="00F4546C"/>
    <w:rsid w:val="00F45DAA"/>
    <w:rsid w:val="00F4668F"/>
    <w:rsid w:val="00F466AE"/>
    <w:rsid w:val="00F468BC"/>
    <w:rsid w:val="00F46A76"/>
    <w:rsid w:val="00F46CD6"/>
    <w:rsid w:val="00F50719"/>
    <w:rsid w:val="00F508FF"/>
    <w:rsid w:val="00F50A8B"/>
    <w:rsid w:val="00F50C9D"/>
    <w:rsid w:val="00F51D45"/>
    <w:rsid w:val="00F51F2A"/>
    <w:rsid w:val="00F520BA"/>
    <w:rsid w:val="00F52223"/>
    <w:rsid w:val="00F52910"/>
    <w:rsid w:val="00F52936"/>
    <w:rsid w:val="00F529DA"/>
    <w:rsid w:val="00F52E30"/>
    <w:rsid w:val="00F52F71"/>
    <w:rsid w:val="00F5340C"/>
    <w:rsid w:val="00F53B87"/>
    <w:rsid w:val="00F54208"/>
    <w:rsid w:val="00F54326"/>
    <w:rsid w:val="00F54854"/>
    <w:rsid w:val="00F54891"/>
    <w:rsid w:val="00F54DF2"/>
    <w:rsid w:val="00F54E59"/>
    <w:rsid w:val="00F54FE2"/>
    <w:rsid w:val="00F554AF"/>
    <w:rsid w:val="00F5551F"/>
    <w:rsid w:val="00F55784"/>
    <w:rsid w:val="00F557E7"/>
    <w:rsid w:val="00F559C2"/>
    <w:rsid w:val="00F56016"/>
    <w:rsid w:val="00F56749"/>
    <w:rsid w:val="00F56F1B"/>
    <w:rsid w:val="00F57A6B"/>
    <w:rsid w:val="00F57B2C"/>
    <w:rsid w:val="00F6065B"/>
    <w:rsid w:val="00F6070A"/>
    <w:rsid w:val="00F6078F"/>
    <w:rsid w:val="00F60C4A"/>
    <w:rsid w:val="00F61374"/>
    <w:rsid w:val="00F61757"/>
    <w:rsid w:val="00F61B5C"/>
    <w:rsid w:val="00F61DE2"/>
    <w:rsid w:val="00F62772"/>
    <w:rsid w:val="00F62806"/>
    <w:rsid w:val="00F62ADE"/>
    <w:rsid w:val="00F62B19"/>
    <w:rsid w:val="00F62D8F"/>
    <w:rsid w:val="00F637E3"/>
    <w:rsid w:val="00F63E27"/>
    <w:rsid w:val="00F64940"/>
    <w:rsid w:val="00F64CDE"/>
    <w:rsid w:val="00F64DCF"/>
    <w:rsid w:val="00F64E97"/>
    <w:rsid w:val="00F64F93"/>
    <w:rsid w:val="00F653D6"/>
    <w:rsid w:val="00F65631"/>
    <w:rsid w:val="00F658E1"/>
    <w:rsid w:val="00F66801"/>
    <w:rsid w:val="00F6681A"/>
    <w:rsid w:val="00F66D15"/>
    <w:rsid w:val="00F6707F"/>
    <w:rsid w:val="00F67273"/>
    <w:rsid w:val="00F676A1"/>
    <w:rsid w:val="00F67A59"/>
    <w:rsid w:val="00F70234"/>
    <w:rsid w:val="00F704C5"/>
    <w:rsid w:val="00F70520"/>
    <w:rsid w:val="00F70A7C"/>
    <w:rsid w:val="00F70C7A"/>
    <w:rsid w:val="00F7109F"/>
    <w:rsid w:val="00F712FA"/>
    <w:rsid w:val="00F71930"/>
    <w:rsid w:val="00F71931"/>
    <w:rsid w:val="00F71CC1"/>
    <w:rsid w:val="00F71E66"/>
    <w:rsid w:val="00F72391"/>
    <w:rsid w:val="00F72F9D"/>
    <w:rsid w:val="00F7349E"/>
    <w:rsid w:val="00F734D1"/>
    <w:rsid w:val="00F73814"/>
    <w:rsid w:val="00F7390E"/>
    <w:rsid w:val="00F740F0"/>
    <w:rsid w:val="00F742E6"/>
    <w:rsid w:val="00F74475"/>
    <w:rsid w:val="00F744CF"/>
    <w:rsid w:val="00F74714"/>
    <w:rsid w:val="00F74726"/>
    <w:rsid w:val="00F7475A"/>
    <w:rsid w:val="00F74C02"/>
    <w:rsid w:val="00F75EF0"/>
    <w:rsid w:val="00F761B8"/>
    <w:rsid w:val="00F763B4"/>
    <w:rsid w:val="00F7645E"/>
    <w:rsid w:val="00F766A7"/>
    <w:rsid w:val="00F76C99"/>
    <w:rsid w:val="00F76CFB"/>
    <w:rsid w:val="00F7716B"/>
    <w:rsid w:val="00F778CE"/>
    <w:rsid w:val="00F77B86"/>
    <w:rsid w:val="00F80D61"/>
    <w:rsid w:val="00F80E8D"/>
    <w:rsid w:val="00F8139F"/>
    <w:rsid w:val="00F819DF"/>
    <w:rsid w:val="00F81AD8"/>
    <w:rsid w:val="00F81D55"/>
    <w:rsid w:val="00F81E7E"/>
    <w:rsid w:val="00F82468"/>
    <w:rsid w:val="00F82478"/>
    <w:rsid w:val="00F82514"/>
    <w:rsid w:val="00F82742"/>
    <w:rsid w:val="00F82A3F"/>
    <w:rsid w:val="00F82BCA"/>
    <w:rsid w:val="00F82DF6"/>
    <w:rsid w:val="00F831C8"/>
    <w:rsid w:val="00F83336"/>
    <w:rsid w:val="00F834DD"/>
    <w:rsid w:val="00F83B15"/>
    <w:rsid w:val="00F83BA9"/>
    <w:rsid w:val="00F83EF4"/>
    <w:rsid w:val="00F84071"/>
    <w:rsid w:val="00F84115"/>
    <w:rsid w:val="00F84437"/>
    <w:rsid w:val="00F84668"/>
    <w:rsid w:val="00F84924"/>
    <w:rsid w:val="00F84BAC"/>
    <w:rsid w:val="00F84EE4"/>
    <w:rsid w:val="00F84F60"/>
    <w:rsid w:val="00F8512E"/>
    <w:rsid w:val="00F85720"/>
    <w:rsid w:val="00F85B50"/>
    <w:rsid w:val="00F85DD9"/>
    <w:rsid w:val="00F8616A"/>
    <w:rsid w:val="00F86D55"/>
    <w:rsid w:val="00F874A8"/>
    <w:rsid w:val="00F878A4"/>
    <w:rsid w:val="00F87B67"/>
    <w:rsid w:val="00F87C23"/>
    <w:rsid w:val="00F87F17"/>
    <w:rsid w:val="00F87F76"/>
    <w:rsid w:val="00F9079A"/>
    <w:rsid w:val="00F90D52"/>
    <w:rsid w:val="00F90E17"/>
    <w:rsid w:val="00F9110A"/>
    <w:rsid w:val="00F917DD"/>
    <w:rsid w:val="00F9195F"/>
    <w:rsid w:val="00F91B45"/>
    <w:rsid w:val="00F9263E"/>
    <w:rsid w:val="00F9466B"/>
    <w:rsid w:val="00F94CE9"/>
    <w:rsid w:val="00F94DC0"/>
    <w:rsid w:val="00F95304"/>
    <w:rsid w:val="00F95345"/>
    <w:rsid w:val="00F95466"/>
    <w:rsid w:val="00F957F6"/>
    <w:rsid w:val="00F959F6"/>
    <w:rsid w:val="00F9656E"/>
    <w:rsid w:val="00F96873"/>
    <w:rsid w:val="00F96E6D"/>
    <w:rsid w:val="00F96F77"/>
    <w:rsid w:val="00F97101"/>
    <w:rsid w:val="00F977A6"/>
    <w:rsid w:val="00F97EB9"/>
    <w:rsid w:val="00F97EBF"/>
    <w:rsid w:val="00FA01B9"/>
    <w:rsid w:val="00FA052B"/>
    <w:rsid w:val="00FA0842"/>
    <w:rsid w:val="00FA0A23"/>
    <w:rsid w:val="00FA0E51"/>
    <w:rsid w:val="00FA1123"/>
    <w:rsid w:val="00FA18A9"/>
    <w:rsid w:val="00FA18C8"/>
    <w:rsid w:val="00FA2731"/>
    <w:rsid w:val="00FA29A7"/>
    <w:rsid w:val="00FA2B17"/>
    <w:rsid w:val="00FA2CB5"/>
    <w:rsid w:val="00FA2FBA"/>
    <w:rsid w:val="00FA36D7"/>
    <w:rsid w:val="00FA3DB6"/>
    <w:rsid w:val="00FA434E"/>
    <w:rsid w:val="00FA48E0"/>
    <w:rsid w:val="00FA4934"/>
    <w:rsid w:val="00FA4AFA"/>
    <w:rsid w:val="00FA4DE6"/>
    <w:rsid w:val="00FA4F3F"/>
    <w:rsid w:val="00FA50E1"/>
    <w:rsid w:val="00FA5949"/>
    <w:rsid w:val="00FA5A8D"/>
    <w:rsid w:val="00FA5F04"/>
    <w:rsid w:val="00FA5F40"/>
    <w:rsid w:val="00FA63D0"/>
    <w:rsid w:val="00FA6E2C"/>
    <w:rsid w:val="00FA760E"/>
    <w:rsid w:val="00FA7CAB"/>
    <w:rsid w:val="00FB0ADB"/>
    <w:rsid w:val="00FB120D"/>
    <w:rsid w:val="00FB198E"/>
    <w:rsid w:val="00FB1D97"/>
    <w:rsid w:val="00FB1E1E"/>
    <w:rsid w:val="00FB2523"/>
    <w:rsid w:val="00FB34EB"/>
    <w:rsid w:val="00FB35E2"/>
    <w:rsid w:val="00FB3BD5"/>
    <w:rsid w:val="00FB3DF8"/>
    <w:rsid w:val="00FB3E8C"/>
    <w:rsid w:val="00FB3ED2"/>
    <w:rsid w:val="00FB4201"/>
    <w:rsid w:val="00FB4D7E"/>
    <w:rsid w:val="00FB4DC2"/>
    <w:rsid w:val="00FB4DFE"/>
    <w:rsid w:val="00FB51CE"/>
    <w:rsid w:val="00FB5262"/>
    <w:rsid w:val="00FB5CDC"/>
    <w:rsid w:val="00FB6436"/>
    <w:rsid w:val="00FB6722"/>
    <w:rsid w:val="00FB6A5A"/>
    <w:rsid w:val="00FB6AE6"/>
    <w:rsid w:val="00FB7225"/>
    <w:rsid w:val="00FB7D1F"/>
    <w:rsid w:val="00FB7EB2"/>
    <w:rsid w:val="00FC002F"/>
    <w:rsid w:val="00FC0064"/>
    <w:rsid w:val="00FC014E"/>
    <w:rsid w:val="00FC01FC"/>
    <w:rsid w:val="00FC04E2"/>
    <w:rsid w:val="00FC0A2A"/>
    <w:rsid w:val="00FC0B12"/>
    <w:rsid w:val="00FC11E0"/>
    <w:rsid w:val="00FC1989"/>
    <w:rsid w:val="00FC1ABE"/>
    <w:rsid w:val="00FC1F4F"/>
    <w:rsid w:val="00FC26C6"/>
    <w:rsid w:val="00FC28BA"/>
    <w:rsid w:val="00FC28F3"/>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E1"/>
    <w:rsid w:val="00FC5F42"/>
    <w:rsid w:val="00FC660C"/>
    <w:rsid w:val="00FC764B"/>
    <w:rsid w:val="00FC7904"/>
    <w:rsid w:val="00FC7924"/>
    <w:rsid w:val="00FC7BAA"/>
    <w:rsid w:val="00FD04C5"/>
    <w:rsid w:val="00FD07CF"/>
    <w:rsid w:val="00FD109B"/>
    <w:rsid w:val="00FD12C0"/>
    <w:rsid w:val="00FD1455"/>
    <w:rsid w:val="00FD14D5"/>
    <w:rsid w:val="00FD168F"/>
    <w:rsid w:val="00FD1806"/>
    <w:rsid w:val="00FD1ADA"/>
    <w:rsid w:val="00FD1ECA"/>
    <w:rsid w:val="00FD1FC1"/>
    <w:rsid w:val="00FD2181"/>
    <w:rsid w:val="00FD21CA"/>
    <w:rsid w:val="00FD2475"/>
    <w:rsid w:val="00FD321C"/>
    <w:rsid w:val="00FD4F9F"/>
    <w:rsid w:val="00FD517A"/>
    <w:rsid w:val="00FD5C5F"/>
    <w:rsid w:val="00FD6076"/>
    <w:rsid w:val="00FD6422"/>
    <w:rsid w:val="00FD65C2"/>
    <w:rsid w:val="00FD664F"/>
    <w:rsid w:val="00FD6A44"/>
    <w:rsid w:val="00FD6CE0"/>
    <w:rsid w:val="00FD6D08"/>
    <w:rsid w:val="00FD73E7"/>
    <w:rsid w:val="00FD73FC"/>
    <w:rsid w:val="00FD74AC"/>
    <w:rsid w:val="00FD78A2"/>
    <w:rsid w:val="00FD790D"/>
    <w:rsid w:val="00FD7A4E"/>
    <w:rsid w:val="00FD7A7F"/>
    <w:rsid w:val="00FE075C"/>
    <w:rsid w:val="00FE153E"/>
    <w:rsid w:val="00FE1957"/>
    <w:rsid w:val="00FE19B4"/>
    <w:rsid w:val="00FE1A82"/>
    <w:rsid w:val="00FE1BC7"/>
    <w:rsid w:val="00FE22F7"/>
    <w:rsid w:val="00FE2C10"/>
    <w:rsid w:val="00FE308A"/>
    <w:rsid w:val="00FE32C4"/>
    <w:rsid w:val="00FE38BC"/>
    <w:rsid w:val="00FE3934"/>
    <w:rsid w:val="00FE4005"/>
    <w:rsid w:val="00FE42CA"/>
    <w:rsid w:val="00FE479E"/>
    <w:rsid w:val="00FE5A4F"/>
    <w:rsid w:val="00FE6439"/>
    <w:rsid w:val="00FE7059"/>
    <w:rsid w:val="00FE75ED"/>
    <w:rsid w:val="00FE788A"/>
    <w:rsid w:val="00FE7D00"/>
    <w:rsid w:val="00FE7DED"/>
    <w:rsid w:val="00FE7F50"/>
    <w:rsid w:val="00FF0396"/>
    <w:rsid w:val="00FF0573"/>
    <w:rsid w:val="00FF0B2C"/>
    <w:rsid w:val="00FF0E86"/>
    <w:rsid w:val="00FF0EA1"/>
    <w:rsid w:val="00FF135D"/>
    <w:rsid w:val="00FF1A16"/>
    <w:rsid w:val="00FF1A28"/>
    <w:rsid w:val="00FF214C"/>
    <w:rsid w:val="00FF243E"/>
    <w:rsid w:val="00FF2783"/>
    <w:rsid w:val="00FF2993"/>
    <w:rsid w:val="00FF2B69"/>
    <w:rsid w:val="00FF2D39"/>
    <w:rsid w:val="00FF3210"/>
    <w:rsid w:val="00FF342A"/>
    <w:rsid w:val="00FF38F6"/>
    <w:rsid w:val="00FF3C7B"/>
    <w:rsid w:val="00FF40C6"/>
    <w:rsid w:val="00FF480B"/>
    <w:rsid w:val="00FF4F2C"/>
    <w:rsid w:val="00FF5B4B"/>
    <w:rsid w:val="00FF6551"/>
    <w:rsid w:val="00FF68D7"/>
    <w:rsid w:val="00FF69C9"/>
    <w:rsid w:val="00FF6FA9"/>
    <w:rsid w:val="00FF78E2"/>
    <w:rsid w:val="00FF7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9ECDC45-3DCB-4183-B6E9-64C893B5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B2C95"/>
    <w:rPr>
      <w:sz w:val="16"/>
      <w:szCs w:val="16"/>
    </w:rPr>
  </w:style>
  <w:style w:type="paragraph" w:styleId="CommentText">
    <w:name w:val="annotation text"/>
    <w:basedOn w:val="Normal"/>
    <w:link w:val="CommentTextChar"/>
    <w:uiPriority w:val="99"/>
    <w:semiHidden/>
    <w:unhideWhenUsed/>
    <w:rsid w:val="006B2C95"/>
    <w:rPr>
      <w:sz w:val="20"/>
    </w:rPr>
  </w:style>
  <w:style w:type="character" w:customStyle="1" w:styleId="CommentTextChar">
    <w:name w:val="Comment Text Char"/>
    <w:basedOn w:val="DefaultParagraphFont"/>
    <w:link w:val="CommentText"/>
    <w:uiPriority w:val="99"/>
    <w:semiHidden/>
    <w:rsid w:val="006B2C95"/>
    <w:rPr>
      <w:color w:val="000000"/>
    </w:rPr>
  </w:style>
  <w:style w:type="paragraph" w:styleId="CommentSubject">
    <w:name w:val="annotation subject"/>
    <w:basedOn w:val="CommentText"/>
    <w:next w:val="CommentText"/>
    <w:link w:val="CommentSubjectChar"/>
    <w:uiPriority w:val="99"/>
    <w:semiHidden/>
    <w:unhideWhenUsed/>
    <w:rsid w:val="006B2C95"/>
    <w:rPr>
      <w:b/>
      <w:bCs/>
    </w:rPr>
  </w:style>
  <w:style w:type="character" w:customStyle="1" w:styleId="CommentSubjectChar">
    <w:name w:val="Comment Subject Char"/>
    <w:basedOn w:val="CommentTextChar"/>
    <w:link w:val="CommentSubject"/>
    <w:uiPriority w:val="99"/>
    <w:semiHidden/>
    <w:rsid w:val="006B2C95"/>
    <w:rPr>
      <w:b/>
      <w:bCs/>
      <w:color w:val="000000"/>
    </w:rPr>
  </w:style>
  <w:style w:type="paragraph" w:styleId="Revision">
    <w:name w:val="Revision"/>
    <w:hidden/>
    <w:uiPriority w:val="99"/>
    <w:semiHidden/>
    <w:rsid w:val="006B2C95"/>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89360195">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09077269">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http://www.sbp.org.pk/ecodata.as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epositoryArch.x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sajjad9129\Desktop\MSB%20Nov-16\MSB-Nov-16\Chapters\2.%20Based%20on%20MFSM%202000%20guidelines,%20Monetary%20Survey%20(MS)%20compilation%20methodology%20has%20been%20revisited%20from%20June-08.%20Therefore,%20these%20estimates%20are%20not%20comparable%20with%20the%20tables%20%202.4,%202.14%20and%20table%20on%20'weekly%20money%20profile'%20which%20are%20based%20on%20weekly%20data.%20The%20comparison%20and%20explanatory%20notes%20on%20the%20revisions%20are%20available%20at%20SBP%20website%20at%20the%20link%20http:\www.sbp.org.pk\ecodata.as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bp.org.pk/ecodata/AnaAccDepArch.xls" TargetMode="External"/><Relationship Id="rId4" Type="http://schemas.openxmlformats.org/officeDocument/2006/relationships/settings" Target="settings.xml"/><Relationship Id="rId9" Type="http://schemas.openxmlformats.org/officeDocument/2006/relationships/hyperlink" Target="http://www.sbp.org.pk/ecodata/AnaAccArc.xls" TargetMode="External"/><Relationship Id="rId14" Type="http://schemas.openxmlformats.org/officeDocument/2006/relationships/hyperlink" Target="http://www.sbp.org.pk/ecodata/RS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E86C9-7132-4764-9BA5-23128C117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2110</TotalTime>
  <Pages>14</Pages>
  <Words>8486</Words>
  <Characters>48375</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2.1   MONETARY   ASSETS</vt:lpstr>
    </vt:vector>
  </TitlesOfParts>
  <Company/>
  <LinksUpToDate>false</LinksUpToDate>
  <CharactersWithSpaces>56748</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Muhammad Sajjad Kiani - Statistics &amp; DWH</cp:lastModifiedBy>
  <cp:revision>343</cp:revision>
  <cp:lastPrinted>2019-08-01T10:26:00Z</cp:lastPrinted>
  <dcterms:created xsi:type="dcterms:W3CDTF">2017-08-23T10:08:00Z</dcterms:created>
  <dcterms:modified xsi:type="dcterms:W3CDTF">2019-08-02T06:31:00Z</dcterms:modified>
</cp:coreProperties>
</file>