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CD6" w:rsidRDefault="00F46CD6" w:rsidP="0069571C">
      <w:pPr>
        <w:jc w:val="left"/>
        <w:rPr>
          <w:color w:val="auto"/>
        </w:rPr>
      </w:pPr>
    </w:p>
    <w:tbl>
      <w:tblPr>
        <w:tblpPr w:leftFromText="180" w:rightFromText="180" w:vertAnchor="page" w:horzAnchor="margin" w:tblpXSpec="center" w:tblpY="946"/>
        <w:tblW w:w="10548" w:type="dxa"/>
        <w:tblLayout w:type="fixed"/>
        <w:tblLook w:val="04A0" w:firstRow="1" w:lastRow="0" w:firstColumn="1" w:lastColumn="0" w:noHBand="0" w:noVBand="1"/>
      </w:tblPr>
      <w:tblGrid>
        <w:gridCol w:w="3912"/>
        <w:gridCol w:w="696"/>
        <w:gridCol w:w="720"/>
        <w:gridCol w:w="720"/>
        <w:gridCol w:w="810"/>
        <w:gridCol w:w="720"/>
        <w:gridCol w:w="720"/>
        <w:gridCol w:w="720"/>
        <w:gridCol w:w="720"/>
        <w:gridCol w:w="810"/>
      </w:tblGrid>
      <w:tr w:rsidR="00FA2FBA" w:rsidRPr="00FA2FBA" w:rsidTr="00672297">
        <w:trPr>
          <w:trHeight w:val="266"/>
        </w:trPr>
        <w:tc>
          <w:tcPr>
            <w:tcW w:w="10548" w:type="dxa"/>
            <w:gridSpan w:val="10"/>
            <w:tcBorders>
              <w:top w:val="nil"/>
              <w:left w:val="nil"/>
              <w:bottom w:val="nil"/>
              <w:right w:val="nil"/>
            </w:tcBorders>
            <w:shd w:val="clear" w:color="auto" w:fill="auto"/>
            <w:noWrap/>
            <w:vAlign w:val="bottom"/>
            <w:hideMark/>
          </w:tcPr>
          <w:p w:rsidR="00FA2FBA" w:rsidRPr="00FA2FBA" w:rsidRDefault="00F46CD6" w:rsidP="008C15FE">
            <w:pPr>
              <w:rPr>
                <w:b/>
                <w:bCs/>
                <w:color w:val="auto"/>
                <w:sz w:val="28"/>
                <w:szCs w:val="28"/>
              </w:rPr>
            </w:pPr>
            <w:r>
              <w:rPr>
                <w:b/>
                <w:bCs/>
                <w:color w:val="auto"/>
                <w:sz w:val="28"/>
                <w:szCs w:val="28"/>
              </w:rPr>
              <w:t>2.1</w:t>
            </w:r>
            <w:r w:rsidR="00FA2FBA" w:rsidRPr="00FA2FBA">
              <w:rPr>
                <w:b/>
                <w:bCs/>
                <w:color w:val="auto"/>
                <w:sz w:val="28"/>
                <w:szCs w:val="28"/>
              </w:rPr>
              <w:t xml:space="preserve">  Central Bank Survey </w:t>
            </w:r>
          </w:p>
        </w:tc>
      </w:tr>
      <w:tr w:rsidR="00FA2FBA" w:rsidRPr="00FA2FBA" w:rsidTr="00672297">
        <w:trPr>
          <w:trHeight w:val="266"/>
        </w:trPr>
        <w:tc>
          <w:tcPr>
            <w:tcW w:w="10548" w:type="dxa"/>
            <w:gridSpan w:val="10"/>
            <w:tcBorders>
              <w:top w:val="nil"/>
              <w:left w:val="nil"/>
              <w:bottom w:val="nil"/>
              <w:right w:val="nil"/>
            </w:tcBorders>
            <w:shd w:val="clear" w:color="auto" w:fill="auto"/>
            <w:noWrap/>
            <w:vAlign w:val="bottom"/>
            <w:hideMark/>
          </w:tcPr>
          <w:p w:rsidR="00FA2FBA" w:rsidRPr="00FA2FBA" w:rsidRDefault="00FA2FBA" w:rsidP="008C15FE">
            <w:pPr>
              <w:jc w:val="right"/>
              <w:rPr>
                <w:color w:val="auto"/>
                <w:szCs w:val="16"/>
              </w:rPr>
            </w:pPr>
            <w:r w:rsidRPr="00FA2FBA">
              <w:rPr>
                <w:color w:val="auto"/>
                <w:szCs w:val="16"/>
              </w:rPr>
              <w:t>(Million Rupees)</w:t>
            </w:r>
          </w:p>
        </w:tc>
      </w:tr>
      <w:tr w:rsidR="006516EF" w:rsidRPr="00FA2FBA" w:rsidTr="006516EF">
        <w:trPr>
          <w:trHeight w:val="266"/>
        </w:trPr>
        <w:tc>
          <w:tcPr>
            <w:tcW w:w="3912" w:type="dxa"/>
            <w:vMerge w:val="restart"/>
            <w:tcBorders>
              <w:top w:val="single" w:sz="12" w:space="0" w:color="auto"/>
              <w:left w:val="nil"/>
              <w:bottom w:val="single" w:sz="12" w:space="0" w:color="000000"/>
              <w:right w:val="single" w:sz="4" w:space="0" w:color="auto"/>
            </w:tcBorders>
            <w:shd w:val="clear" w:color="auto" w:fill="auto"/>
            <w:noWrap/>
            <w:vAlign w:val="center"/>
            <w:hideMark/>
          </w:tcPr>
          <w:p w:rsidR="006516EF" w:rsidRPr="00FA2FBA" w:rsidRDefault="006516EF" w:rsidP="00C66C94">
            <w:pPr>
              <w:rPr>
                <w:b/>
                <w:bCs/>
                <w:color w:val="auto"/>
                <w:szCs w:val="16"/>
              </w:rPr>
            </w:pPr>
            <w:r w:rsidRPr="00FA2FBA">
              <w:rPr>
                <w:b/>
                <w:bCs/>
                <w:color w:val="auto"/>
                <w:szCs w:val="16"/>
              </w:rPr>
              <w:t>I T E M S</w:t>
            </w:r>
          </w:p>
        </w:tc>
        <w:tc>
          <w:tcPr>
            <w:tcW w:w="696" w:type="dxa"/>
            <w:vMerge w:val="restart"/>
            <w:tcBorders>
              <w:top w:val="single" w:sz="12" w:space="0" w:color="auto"/>
              <w:left w:val="single" w:sz="4" w:space="0" w:color="auto"/>
              <w:right w:val="single" w:sz="4" w:space="0" w:color="auto"/>
            </w:tcBorders>
            <w:shd w:val="clear" w:color="auto" w:fill="auto"/>
            <w:vAlign w:val="center"/>
            <w:hideMark/>
          </w:tcPr>
          <w:p w:rsidR="006516EF" w:rsidRPr="00FA2FBA" w:rsidRDefault="006516EF" w:rsidP="00C66C94">
            <w:pPr>
              <w:rPr>
                <w:b/>
                <w:bCs/>
                <w:color w:val="auto"/>
                <w:szCs w:val="16"/>
              </w:rPr>
            </w:pPr>
            <w:r>
              <w:rPr>
                <w:b/>
                <w:bCs/>
                <w:color w:val="auto"/>
                <w:szCs w:val="16"/>
              </w:rPr>
              <w:t>FY16</w:t>
            </w:r>
          </w:p>
        </w:tc>
        <w:tc>
          <w:tcPr>
            <w:tcW w:w="720" w:type="dxa"/>
            <w:vMerge w:val="restart"/>
            <w:tcBorders>
              <w:top w:val="single" w:sz="12" w:space="0" w:color="auto"/>
              <w:left w:val="single" w:sz="4" w:space="0" w:color="auto"/>
            </w:tcBorders>
            <w:shd w:val="clear" w:color="auto" w:fill="auto"/>
            <w:vAlign w:val="center"/>
          </w:tcPr>
          <w:p w:rsidR="006516EF" w:rsidRPr="00FA2FBA" w:rsidRDefault="006516EF" w:rsidP="00C66C94">
            <w:pPr>
              <w:rPr>
                <w:b/>
                <w:bCs/>
                <w:color w:val="auto"/>
                <w:szCs w:val="16"/>
              </w:rPr>
            </w:pPr>
            <w:r w:rsidRPr="00B4080E">
              <w:rPr>
                <w:b/>
                <w:bCs/>
                <w:color w:val="auto"/>
                <w:szCs w:val="16"/>
              </w:rPr>
              <w:t>FY17</w:t>
            </w:r>
          </w:p>
        </w:tc>
        <w:tc>
          <w:tcPr>
            <w:tcW w:w="720" w:type="dxa"/>
            <w:vMerge w:val="restart"/>
            <w:tcBorders>
              <w:top w:val="single" w:sz="12" w:space="0" w:color="auto"/>
              <w:left w:val="single" w:sz="4" w:space="0" w:color="auto"/>
            </w:tcBorders>
            <w:shd w:val="clear" w:color="auto" w:fill="auto"/>
            <w:vAlign w:val="center"/>
          </w:tcPr>
          <w:p w:rsidR="006516EF" w:rsidRPr="00FA2FBA" w:rsidRDefault="006516EF" w:rsidP="008D6DF6">
            <w:pPr>
              <w:rPr>
                <w:b/>
                <w:bCs/>
                <w:color w:val="auto"/>
                <w:szCs w:val="16"/>
              </w:rPr>
            </w:pPr>
            <w:r>
              <w:rPr>
                <w:b/>
                <w:bCs/>
                <w:color w:val="auto"/>
                <w:szCs w:val="16"/>
              </w:rPr>
              <w:t>FY18</w:t>
            </w:r>
          </w:p>
        </w:tc>
        <w:tc>
          <w:tcPr>
            <w:tcW w:w="2970" w:type="dxa"/>
            <w:gridSpan w:val="4"/>
            <w:tcBorders>
              <w:top w:val="single" w:sz="12" w:space="0" w:color="auto"/>
              <w:left w:val="single" w:sz="4" w:space="0" w:color="auto"/>
              <w:bottom w:val="single" w:sz="4" w:space="0" w:color="auto"/>
            </w:tcBorders>
            <w:shd w:val="clear" w:color="auto" w:fill="auto"/>
            <w:vAlign w:val="center"/>
          </w:tcPr>
          <w:p w:rsidR="006516EF" w:rsidRPr="00FA2FBA" w:rsidRDefault="006516EF" w:rsidP="00C66C94">
            <w:pPr>
              <w:rPr>
                <w:b/>
                <w:bCs/>
                <w:color w:val="auto"/>
                <w:szCs w:val="16"/>
              </w:rPr>
            </w:pPr>
            <w:r>
              <w:rPr>
                <w:b/>
                <w:bCs/>
                <w:color w:val="auto"/>
                <w:szCs w:val="16"/>
              </w:rPr>
              <w:t>2018</w:t>
            </w:r>
          </w:p>
        </w:tc>
        <w:tc>
          <w:tcPr>
            <w:tcW w:w="1530" w:type="dxa"/>
            <w:gridSpan w:val="2"/>
            <w:tcBorders>
              <w:top w:val="single" w:sz="12" w:space="0" w:color="auto"/>
              <w:left w:val="single" w:sz="4" w:space="0" w:color="auto"/>
              <w:bottom w:val="single" w:sz="4" w:space="0" w:color="auto"/>
            </w:tcBorders>
            <w:shd w:val="clear" w:color="auto" w:fill="auto"/>
            <w:vAlign w:val="center"/>
          </w:tcPr>
          <w:p w:rsidR="006516EF" w:rsidRPr="00FA2FBA" w:rsidRDefault="006516EF" w:rsidP="00C66C94">
            <w:pPr>
              <w:rPr>
                <w:b/>
                <w:bCs/>
                <w:color w:val="auto"/>
                <w:szCs w:val="16"/>
              </w:rPr>
            </w:pPr>
            <w:r>
              <w:rPr>
                <w:b/>
                <w:bCs/>
                <w:color w:val="auto"/>
                <w:szCs w:val="16"/>
              </w:rPr>
              <w:t>2019</w:t>
            </w:r>
          </w:p>
        </w:tc>
      </w:tr>
      <w:tr w:rsidR="006516EF" w:rsidRPr="00FA2FBA" w:rsidTr="006516EF">
        <w:trPr>
          <w:trHeight w:val="266"/>
        </w:trPr>
        <w:tc>
          <w:tcPr>
            <w:tcW w:w="3912" w:type="dxa"/>
            <w:vMerge/>
            <w:tcBorders>
              <w:top w:val="single" w:sz="12" w:space="0" w:color="auto"/>
              <w:left w:val="nil"/>
              <w:bottom w:val="single" w:sz="12" w:space="0" w:color="000000"/>
              <w:right w:val="single" w:sz="4" w:space="0" w:color="auto"/>
            </w:tcBorders>
            <w:shd w:val="clear" w:color="auto" w:fill="auto"/>
            <w:vAlign w:val="center"/>
            <w:hideMark/>
          </w:tcPr>
          <w:p w:rsidR="006516EF" w:rsidRPr="00FA2FBA" w:rsidRDefault="006516EF" w:rsidP="006516EF">
            <w:pPr>
              <w:jc w:val="left"/>
              <w:rPr>
                <w:b/>
                <w:bCs/>
                <w:color w:val="auto"/>
                <w:szCs w:val="16"/>
              </w:rPr>
            </w:pPr>
          </w:p>
        </w:tc>
        <w:tc>
          <w:tcPr>
            <w:tcW w:w="696"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6516EF" w:rsidRPr="006619BF" w:rsidRDefault="006516EF" w:rsidP="006516EF">
            <w:pPr>
              <w:jc w:val="right"/>
              <w:rPr>
                <w:b/>
                <w:color w:val="auto"/>
                <w:sz w:val="14"/>
                <w:szCs w:val="14"/>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6516EF" w:rsidRPr="006619BF" w:rsidRDefault="006516EF" w:rsidP="006516EF">
            <w:pPr>
              <w:jc w:val="right"/>
              <w:rPr>
                <w:b/>
                <w:color w:val="auto"/>
                <w:sz w:val="14"/>
                <w:szCs w:val="14"/>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6516EF" w:rsidRPr="006619BF" w:rsidRDefault="006516EF" w:rsidP="006516EF">
            <w:pPr>
              <w:jc w:val="right"/>
              <w:rPr>
                <w:b/>
                <w:color w:val="auto"/>
                <w:sz w:val="14"/>
                <w:szCs w:val="14"/>
              </w:rPr>
            </w:pP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6516EF" w:rsidRPr="006619BF" w:rsidRDefault="006516EF" w:rsidP="006516EF">
            <w:pPr>
              <w:jc w:val="right"/>
              <w:rPr>
                <w:b/>
                <w:color w:val="auto"/>
                <w:sz w:val="14"/>
                <w:szCs w:val="14"/>
              </w:rPr>
            </w:pPr>
            <w:r>
              <w:rPr>
                <w:b/>
                <w:color w:val="auto"/>
                <w:sz w:val="14"/>
                <w:szCs w:val="14"/>
              </w:rPr>
              <w:t>Jan</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6516EF" w:rsidRPr="006619BF" w:rsidRDefault="006516EF" w:rsidP="006516EF">
            <w:pPr>
              <w:jc w:val="right"/>
              <w:rPr>
                <w:b/>
                <w:color w:val="auto"/>
                <w:sz w:val="14"/>
                <w:szCs w:val="14"/>
              </w:rPr>
            </w:pPr>
            <w:r>
              <w:rPr>
                <w:b/>
                <w:color w:val="auto"/>
                <w:sz w:val="14"/>
                <w:szCs w:val="14"/>
              </w:rPr>
              <w:t>Feb</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6516EF" w:rsidRPr="006619BF" w:rsidRDefault="006516EF" w:rsidP="006516EF">
            <w:pPr>
              <w:jc w:val="right"/>
              <w:rPr>
                <w:b/>
                <w:color w:val="auto"/>
                <w:sz w:val="14"/>
                <w:szCs w:val="14"/>
              </w:rPr>
            </w:pPr>
            <w:r>
              <w:rPr>
                <w:b/>
                <w:color w:val="auto"/>
                <w:sz w:val="14"/>
                <w:szCs w:val="14"/>
              </w:rPr>
              <w:t>Nov</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6516EF" w:rsidRPr="006619BF" w:rsidRDefault="006516EF" w:rsidP="006516EF">
            <w:pPr>
              <w:jc w:val="right"/>
              <w:rPr>
                <w:b/>
                <w:color w:val="auto"/>
                <w:sz w:val="14"/>
                <w:szCs w:val="14"/>
              </w:rPr>
            </w:pPr>
            <w:r>
              <w:rPr>
                <w:b/>
                <w:color w:val="auto"/>
                <w:sz w:val="14"/>
                <w:szCs w:val="14"/>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6516EF" w:rsidRPr="006619BF" w:rsidRDefault="006516EF" w:rsidP="006516EF">
            <w:pPr>
              <w:jc w:val="right"/>
              <w:rPr>
                <w:b/>
                <w:color w:val="auto"/>
                <w:sz w:val="14"/>
                <w:szCs w:val="14"/>
              </w:rPr>
            </w:pPr>
            <w:r>
              <w:rPr>
                <w:b/>
                <w:color w:val="auto"/>
                <w:sz w:val="14"/>
                <w:szCs w:val="14"/>
              </w:rPr>
              <w:t>Jan</w:t>
            </w:r>
          </w:p>
        </w:tc>
        <w:tc>
          <w:tcPr>
            <w:tcW w:w="810" w:type="dxa"/>
            <w:tcBorders>
              <w:top w:val="single" w:sz="4" w:space="0" w:color="auto"/>
              <w:bottom w:val="single" w:sz="12" w:space="0" w:color="auto"/>
              <w:right w:val="nil"/>
            </w:tcBorders>
            <w:shd w:val="clear" w:color="auto" w:fill="auto"/>
            <w:tcMar>
              <w:left w:w="43" w:type="dxa"/>
              <w:right w:w="43" w:type="dxa"/>
            </w:tcMar>
            <w:vAlign w:val="center"/>
          </w:tcPr>
          <w:p w:rsidR="006516EF" w:rsidRPr="006619BF" w:rsidRDefault="006516EF" w:rsidP="006516EF">
            <w:pPr>
              <w:jc w:val="right"/>
              <w:rPr>
                <w:b/>
                <w:color w:val="auto"/>
                <w:sz w:val="14"/>
                <w:szCs w:val="14"/>
              </w:rPr>
            </w:pPr>
            <w:r>
              <w:rPr>
                <w:b/>
                <w:color w:val="auto"/>
                <w:sz w:val="14"/>
                <w:szCs w:val="14"/>
              </w:rPr>
              <w:t xml:space="preserve">Feb </w:t>
            </w:r>
            <w:r w:rsidRPr="006516EF">
              <w:rPr>
                <w:b/>
                <w:color w:val="auto"/>
                <w:sz w:val="14"/>
                <w:szCs w:val="14"/>
                <w:vertAlign w:val="superscript"/>
              </w:rPr>
              <w:t>P</w:t>
            </w:r>
          </w:p>
        </w:tc>
      </w:tr>
      <w:tr w:rsidR="00846691" w:rsidRPr="00FA2FBA" w:rsidTr="00783ACC">
        <w:trPr>
          <w:trHeight w:val="312"/>
        </w:trPr>
        <w:tc>
          <w:tcPr>
            <w:tcW w:w="3912" w:type="dxa"/>
            <w:tcBorders>
              <w:top w:val="nil"/>
              <w:left w:val="nil"/>
              <w:bottom w:val="nil"/>
              <w:right w:val="nil"/>
            </w:tcBorders>
            <w:shd w:val="clear" w:color="auto" w:fill="auto"/>
            <w:noWrap/>
            <w:vAlign w:val="center"/>
            <w:hideMark/>
          </w:tcPr>
          <w:p w:rsidR="00846691" w:rsidRPr="00FA2FBA" w:rsidRDefault="00846691" w:rsidP="00846691">
            <w:pPr>
              <w:jc w:val="left"/>
              <w:rPr>
                <w:b/>
                <w:bCs/>
                <w:color w:val="auto"/>
                <w:szCs w:val="16"/>
              </w:rPr>
            </w:pPr>
            <w:r w:rsidRPr="00FA2FBA">
              <w:rPr>
                <w:b/>
                <w:bCs/>
                <w:color w:val="auto"/>
                <w:szCs w:val="16"/>
              </w:rPr>
              <w:t>Net Foreign Assets</w:t>
            </w:r>
          </w:p>
        </w:tc>
        <w:tc>
          <w:tcPr>
            <w:tcW w:w="696" w:type="dxa"/>
            <w:tcBorders>
              <w:top w:val="single" w:sz="12" w:space="0" w:color="auto"/>
              <w:left w:val="nil"/>
              <w:bottom w:val="nil"/>
              <w:right w:val="nil"/>
            </w:tcBorders>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1,322,526</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1,101,149</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330,519</w:t>
            </w:r>
          </w:p>
        </w:tc>
        <w:tc>
          <w:tcPr>
            <w:tcW w:w="810" w:type="dxa"/>
            <w:tcBorders>
              <w:top w:val="single" w:sz="12" w:space="0" w:color="auto"/>
              <w:left w:val="nil"/>
              <w:bottom w:val="nil"/>
              <w:right w:val="nil"/>
            </w:tcBorders>
            <w:shd w:val="clear" w:color="auto" w:fill="auto"/>
            <w:noWrap/>
            <w:tcMar>
              <w:left w:w="43" w:type="dxa"/>
              <w:right w:w="43" w:type="dxa"/>
            </w:tcMar>
            <w:vAlign w:val="center"/>
            <w:hideMark/>
          </w:tcPr>
          <w:p w:rsidR="00846691" w:rsidRDefault="00846691" w:rsidP="00846691">
            <w:pPr>
              <w:jc w:val="right"/>
              <w:rPr>
                <w:b/>
                <w:bCs/>
                <w:sz w:val="14"/>
                <w:szCs w:val="14"/>
              </w:rPr>
            </w:pPr>
            <w:r>
              <w:rPr>
                <w:b/>
                <w:bCs/>
                <w:sz w:val="14"/>
                <w:szCs w:val="14"/>
              </w:rPr>
              <w:t>785,589</w:t>
            </w:r>
          </w:p>
        </w:tc>
        <w:tc>
          <w:tcPr>
            <w:tcW w:w="720" w:type="dxa"/>
            <w:tcBorders>
              <w:top w:val="single" w:sz="12" w:space="0" w:color="auto"/>
              <w:left w:val="nil"/>
              <w:bottom w:val="nil"/>
              <w:right w:val="nil"/>
            </w:tcBorders>
            <w:shd w:val="clear" w:color="auto" w:fill="auto"/>
            <w:tcMar>
              <w:left w:w="43" w:type="dxa"/>
              <w:right w:w="43" w:type="dxa"/>
            </w:tcMar>
            <w:vAlign w:val="center"/>
          </w:tcPr>
          <w:p w:rsidR="00846691" w:rsidRDefault="00846691" w:rsidP="00846691">
            <w:pPr>
              <w:jc w:val="right"/>
              <w:rPr>
                <w:b/>
                <w:bCs/>
                <w:sz w:val="14"/>
                <w:szCs w:val="14"/>
              </w:rPr>
            </w:pPr>
            <w:r>
              <w:rPr>
                <w:b/>
                <w:bCs/>
                <w:sz w:val="14"/>
                <w:szCs w:val="14"/>
              </w:rPr>
              <w:t>727,029</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14,804</w:t>
            </w:r>
          </w:p>
        </w:tc>
        <w:tc>
          <w:tcPr>
            <w:tcW w:w="720" w:type="dxa"/>
            <w:tcBorders>
              <w:top w:val="single" w:sz="12" w:space="0" w:color="auto"/>
              <w:left w:val="nil"/>
              <w:bottom w:val="nil"/>
              <w:right w:val="nil"/>
            </w:tcBorders>
            <w:shd w:val="clear" w:color="auto" w:fill="auto"/>
            <w:tcMar>
              <w:left w:w="43" w:type="dxa"/>
              <w:right w:w="43" w:type="dxa"/>
            </w:tcMar>
            <w:vAlign w:val="center"/>
          </w:tcPr>
          <w:p w:rsidR="00846691" w:rsidRDefault="00846691" w:rsidP="00846691">
            <w:pPr>
              <w:jc w:val="right"/>
              <w:rPr>
                <w:b/>
                <w:bCs/>
                <w:sz w:val="14"/>
                <w:szCs w:val="14"/>
              </w:rPr>
            </w:pPr>
            <w:r>
              <w:rPr>
                <w:b/>
                <w:bCs/>
                <w:sz w:val="14"/>
                <w:szCs w:val="14"/>
              </w:rPr>
              <w:t>(159,805)</w:t>
            </w:r>
          </w:p>
        </w:tc>
        <w:tc>
          <w:tcPr>
            <w:tcW w:w="720" w:type="dxa"/>
            <w:tcBorders>
              <w:top w:val="single" w:sz="12" w:space="0" w:color="auto"/>
              <w:left w:val="nil"/>
              <w:bottom w:val="nil"/>
              <w:right w:val="nil"/>
            </w:tcBorders>
            <w:shd w:val="clear" w:color="auto" w:fill="auto"/>
            <w:tcMar>
              <w:left w:w="43" w:type="dxa"/>
              <w:right w:w="43" w:type="dxa"/>
            </w:tcMar>
            <w:vAlign w:val="center"/>
          </w:tcPr>
          <w:p w:rsidR="00846691" w:rsidRDefault="00846691" w:rsidP="00846691">
            <w:pPr>
              <w:jc w:val="right"/>
              <w:rPr>
                <w:b/>
                <w:bCs/>
                <w:sz w:val="14"/>
                <w:szCs w:val="14"/>
              </w:rPr>
            </w:pPr>
            <w:r>
              <w:rPr>
                <w:b/>
                <w:bCs/>
                <w:sz w:val="14"/>
                <w:szCs w:val="14"/>
              </w:rPr>
              <w:t>(295,403)</w:t>
            </w:r>
          </w:p>
        </w:tc>
        <w:tc>
          <w:tcPr>
            <w:tcW w:w="810" w:type="dxa"/>
            <w:tcBorders>
              <w:top w:val="single" w:sz="12" w:space="0" w:color="auto"/>
              <w:left w:val="nil"/>
              <w:bottom w:val="nil"/>
              <w:right w:val="nil"/>
            </w:tcBorders>
            <w:shd w:val="clear" w:color="auto" w:fill="auto"/>
            <w:noWrap/>
            <w:tcMar>
              <w:left w:w="43" w:type="dxa"/>
              <w:right w:w="43" w:type="dxa"/>
            </w:tcMar>
            <w:vAlign w:val="center"/>
          </w:tcPr>
          <w:p w:rsidR="00846691" w:rsidRDefault="00846691" w:rsidP="00846691">
            <w:pPr>
              <w:jc w:val="right"/>
              <w:rPr>
                <w:b/>
                <w:bCs/>
                <w:sz w:val="14"/>
                <w:szCs w:val="14"/>
              </w:rPr>
            </w:pPr>
            <w:r>
              <w:rPr>
                <w:b/>
                <w:bCs/>
                <w:sz w:val="14"/>
                <w:szCs w:val="14"/>
              </w:rPr>
              <w:t>(313,697)</w:t>
            </w:r>
          </w:p>
        </w:tc>
      </w:tr>
      <w:tr w:rsidR="00846691" w:rsidRPr="00FA2FBA" w:rsidTr="00783ACC">
        <w:trPr>
          <w:trHeight w:val="266"/>
        </w:trPr>
        <w:tc>
          <w:tcPr>
            <w:tcW w:w="3912" w:type="dxa"/>
            <w:tcBorders>
              <w:top w:val="nil"/>
              <w:left w:val="nil"/>
              <w:bottom w:val="nil"/>
              <w:right w:val="nil"/>
            </w:tcBorders>
            <w:shd w:val="clear" w:color="auto" w:fill="auto"/>
            <w:noWrap/>
            <w:vAlign w:val="center"/>
            <w:hideMark/>
          </w:tcPr>
          <w:p w:rsidR="00846691" w:rsidRPr="00FA2FBA" w:rsidRDefault="00846691" w:rsidP="00846691">
            <w:pPr>
              <w:jc w:val="left"/>
              <w:rPr>
                <w:b/>
                <w:bCs/>
                <w:color w:val="auto"/>
                <w:szCs w:val="16"/>
              </w:rPr>
            </w:pPr>
            <w:r w:rsidRPr="00FA2FBA">
              <w:rPr>
                <w:b/>
                <w:bCs/>
                <w:color w:val="auto"/>
                <w:szCs w:val="16"/>
              </w:rPr>
              <w:t>Claims on nonresidents</w:t>
            </w:r>
          </w:p>
        </w:tc>
        <w:tc>
          <w:tcPr>
            <w:tcW w:w="696"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2,632,353</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2,415,139</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2,047,605</w:t>
            </w:r>
          </w:p>
        </w:tc>
        <w:tc>
          <w:tcPr>
            <w:tcW w:w="810" w:type="dxa"/>
            <w:tcBorders>
              <w:top w:val="nil"/>
              <w:left w:val="nil"/>
              <w:bottom w:val="nil"/>
              <w:right w:val="nil"/>
            </w:tcBorders>
            <w:shd w:val="clear" w:color="auto" w:fill="auto"/>
            <w:noWrap/>
            <w:tcMar>
              <w:left w:w="43" w:type="dxa"/>
              <w:right w:w="43" w:type="dxa"/>
            </w:tcMar>
            <w:vAlign w:val="center"/>
            <w:hideMark/>
          </w:tcPr>
          <w:p w:rsidR="00846691" w:rsidRDefault="00846691" w:rsidP="00846691">
            <w:pPr>
              <w:jc w:val="right"/>
              <w:rPr>
                <w:b/>
                <w:bCs/>
                <w:sz w:val="14"/>
                <w:szCs w:val="14"/>
              </w:rPr>
            </w:pPr>
            <w:r>
              <w:rPr>
                <w:b/>
                <w:bCs/>
                <w:sz w:val="14"/>
                <w:szCs w:val="14"/>
              </w:rPr>
              <w:t>2,241,640</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b/>
                <w:bCs/>
                <w:sz w:val="14"/>
                <w:szCs w:val="14"/>
              </w:rPr>
            </w:pPr>
            <w:r>
              <w:rPr>
                <w:b/>
                <w:bCs/>
                <w:sz w:val="14"/>
                <w:szCs w:val="14"/>
              </w:rPr>
              <w:t>2,174,503</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2,069,557</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b/>
                <w:bCs/>
                <w:sz w:val="14"/>
                <w:szCs w:val="14"/>
              </w:rPr>
            </w:pPr>
            <w:r>
              <w:rPr>
                <w:b/>
                <w:bCs/>
                <w:sz w:val="14"/>
                <w:szCs w:val="14"/>
              </w:rPr>
              <w:t>2,034,413</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b/>
                <w:bCs/>
                <w:sz w:val="14"/>
                <w:szCs w:val="14"/>
              </w:rPr>
            </w:pPr>
            <w:r>
              <w:rPr>
                <w:b/>
                <w:bCs/>
                <w:sz w:val="14"/>
                <w:szCs w:val="14"/>
              </w:rPr>
              <w:t>2,178,339</w:t>
            </w:r>
          </w:p>
        </w:tc>
        <w:tc>
          <w:tcPr>
            <w:tcW w:w="810" w:type="dxa"/>
            <w:tcBorders>
              <w:top w:val="nil"/>
              <w:left w:val="nil"/>
              <w:bottom w:val="nil"/>
              <w:right w:val="nil"/>
            </w:tcBorders>
            <w:shd w:val="clear" w:color="auto" w:fill="auto"/>
            <w:noWrap/>
            <w:tcMar>
              <w:left w:w="43" w:type="dxa"/>
              <w:right w:w="43" w:type="dxa"/>
            </w:tcMar>
            <w:vAlign w:val="center"/>
          </w:tcPr>
          <w:p w:rsidR="00846691" w:rsidRDefault="00846691" w:rsidP="00846691">
            <w:pPr>
              <w:jc w:val="right"/>
              <w:rPr>
                <w:b/>
                <w:bCs/>
                <w:sz w:val="14"/>
                <w:szCs w:val="14"/>
              </w:rPr>
            </w:pPr>
            <w:r>
              <w:rPr>
                <w:b/>
                <w:bCs/>
                <w:sz w:val="14"/>
                <w:szCs w:val="14"/>
              </w:rPr>
              <w:t>2,170,536</w:t>
            </w:r>
          </w:p>
        </w:tc>
      </w:tr>
      <w:tr w:rsidR="00846691" w:rsidRPr="00FA2FBA" w:rsidTr="00783ACC">
        <w:trPr>
          <w:trHeight w:val="266"/>
        </w:trPr>
        <w:tc>
          <w:tcPr>
            <w:tcW w:w="3912" w:type="dxa"/>
            <w:tcBorders>
              <w:top w:val="nil"/>
              <w:left w:val="nil"/>
              <w:bottom w:val="nil"/>
              <w:right w:val="nil"/>
            </w:tcBorders>
            <w:shd w:val="clear" w:color="auto" w:fill="auto"/>
            <w:noWrap/>
            <w:vAlign w:val="center"/>
            <w:hideMark/>
          </w:tcPr>
          <w:p w:rsidR="00846691" w:rsidRPr="00FA2FBA" w:rsidRDefault="00846691" w:rsidP="00846691">
            <w:pPr>
              <w:ind w:firstLineChars="200" w:firstLine="320"/>
              <w:jc w:val="left"/>
              <w:rPr>
                <w:color w:val="auto"/>
                <w:szCs w:val="16"/>
              </w:rPr>
            </w:pPr>
            <w:r w:rsidRPr="00FA2FBA">
              <w:rPr>
                <w:color w:val="auto"/>
                <w:szCs w:val="16"/>
              </w:rPr>
              <w:t>a) Monetary Gold, Coin and Bullion</w:t>
            </w:r>
          </w:p>
        </w:tc>
        <w:tc>
          <w:tcPr>
            <w:tcW w:w="696"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287,170</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270,361</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315,611</w:t>
            </w:r>
          </w:p>
        </w:tc>
        <w:tc>
          <w:tcPr>
            <w:tcW w:w="810" w:type="dxa"/>
            <w:tcBorders>
              <w:top w:val="nil"/>
              <w:left w:val="nil"/>
              <w:bottom w:val="nil"/>
              <w:right w:val="nil"/>
            </w:tcBorders>
            <w:shd w:val="clear" w:color="auto" w:fill="auto"/>
            <w:noWrap/>
            <w:tcMar>
              <w:left w:w="43" w:type="dxa"/>
              <w:right w:w="43" w:type="dxa"/>
            </w:tcMar>
            <w:vAlign w:val="center"/>
            <w:hideMark/>
          </w:tcPr>
          <w:p w:rsidR="00846691" w:rsidRDefault="00846691" w:rsidP="00846691">
            <w:pPr>
              <w:jc w:val="right"/>
              <w:rPr>
                <w:sz w:val="14"/>
                <w:szCs w:val="14"/>
              </w:rPr>
            </w:pPr>
            <w:r>
              <w:rPr>
                <w:sz w:val="14"/>
                <w:szCs w:val="14"/>
              </w:rPr>
              <w:t>308,710</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sz w:val="14"/>
                <w:szCs w:val="14"/>
              </w:rPr>
            </w:pPr>
            <w:r>
              <w:rPr>
                <w:sz w:val="14"/>
                <w:szCs w:val="14"/>
              </w:rPr>
              <w:t>302,540</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351,721</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sz w:val="14"/>
                <w:szCs w:val="14"/>
              </w:rPr>
            </w:pPr>
            <w:r>
              <w:rPr>
                <w:sz w:val="14"/>
                <w:szCs w:val="14"/>
              </w:rPr>
              <w:t>369,719</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sz w:val="14"/>
                <w:szCs w:val="14"/>
              </w:rPr>
            </w:pPr>
            <w:r>
              <w:rPr>
                <w:sz w:val="14"/>
                <w:szCs w:val="14"/>
              </w:rPr>
              <w:t>379,984</w:t>
            </w:r>
          </w:p>
        </w:tc>
        <w:tc>
          <w:tcPr>
            <w:tcW w:w="810" w:type="dxa"/>
            <w:tcBorders>
              <w:top w:val="nil"/>
              <w:left w:val="nil"/>
              <w:bottom w:val="nil"/>
              <w:right w:val="nil"/>
            </w:tcBorders>
            <w:shd w:val="clear" w:color="auto" w:fill="auto"/>
            <w:noWrap/>
            <w:tcMar>
              <w:left w:w="43" w:type="dxa"/>
              <w:right w:w="43" w:type="dxa"/>
            </w:tcMar>
            <w:vAlign w:val="center"/>
          </w:tcPr>
          <w:p w:rsidR="00846691" w:rsidRDefault="00846691" w:rsidP="00846691">
            <w:pPr>
              <w:jc w:val="right"/>
              <w:rPr>
                <w:sz w:val="14"/>
                <w:szCs w:val="14"/>
              </w:rPr>
            </w:pPr>
            <w:r>
              <w:rPr>
                <w:sz w:val="14"/>
                <w:szCs w:val="14"/>
              </w:rPr>
              <w:t>380,422</w:t>
            </w:r>
          </w:p>
        </w:tc>
      </w:tr>
      <w:tr w:rsidR="00846691" w:rsidRPr="00FA2FBA" w:rsidTr="00783ACC">
        <w:trPr>
          <w:trHeight w:val="266"/>
        </w:trPr>
        <w:tc>
          <w:tcPr>
            <w:tcW w:w="3912" w:type="dxa"/>
            <w:tcBorders>
              <w:top w:val="nil"/>
              <w:left w:val="nil"/>
              <w:bottom w:val="nil"/>
              <w:right w:val="nil"/>
            </w:tcBorders>
            <w:shd w:val="clear" w:color="auto" w:fill="auto"/>
            <w:noWrap/>
            <w:vAlign w:val="center"/>
            <w:hideMark/>
          </w:tcPr>
          <w:p w:rsidR="00846691" w:rsidRPr="00FA2FBA" w:rsidRDefault="00846691" w:rsidP="00846691">
            <w:pPr>
              <w:ind w:firstLineChars="200" w:firstLine="320"/>
              <w:jc w:val="left"/>
              <w:rPr>
                <w:color w:val="auto"/>
                <w:szCs w:val="16"/>
              </w:rPr>
            </w:pPr>
            <w:r w:rsidRPr="00FA2FBA">
              <w:rPr>
                <w:color w:val="auto"/>
                <w:szCs w:val="16"/>
              </w:rPr>
              <w:t>b) Holdings of SDRs</w:t>
            </w:r>
          </w:p>
        </w:tc>
        <w:tc>
          <w:tcPr>
            <w:tcW w:w="696"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67,662</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63,716</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59,366</w:t>
            </w:r>
          </w:p>
        </w:tc>
        <w:tc>
          <w:tcPr>
            <w:tcW w:w="810" w:type="dxa"/>
            <w:tcBorders>
              <w:top w:val="nil"/>
              <w:left w:val="nil"/>
              <w:bottom w:val="nil"/>
              <w:right w:val="nil"/>
            </w:tcBorders>
            <w:shd w:val="clear" w:color="auto" w:fill="auto"/>
            <w:noWrap/>
            <w:tcMar>
              <w:left w:w="43" w:type="dxa"/>
              <w:right w:w="43" w:type="dxa"/>
            </w:tcMar>
            <w:vAlign w:val="center"/>
            <w:hideMark/>
          </w:tcPr>
          <w:p w:rsidR="00846691" w:rsidRDefault="00846691" w:rsidP="00846691">
            <w:pPr>
              <w:jc w:val="right"/>
              <w:rPr>
                <w:sz w:val="14"/>
                <w:szCs w:val="14"/>
              </w:rPr>
            </w:pPr>
            <w:r>
              <w:rPr>
                <w:sz w:val="14"/>
                <w:szCs w:val="14"/>
              </w:rPr>
              <w:t>63,397</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sz w:val="14"/>
                <w:szCs w:val="14"/>
              </w:rPr>
            </w:pPr>
            <w:r>
              <w:rPr>
                <w:sz w:val="14"/>
                <w:szCs w:val="14"/>
              </w:rPr>
              <w:t>59,492</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54,830</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sz w:val="14"/>
                <w:szCs w:val="14"/>
              </w:rPr>
            </w:pPr>
            <w:r>
              <w:rPr>
                <w:sz w:val="14"/>
                <w:szCs w:val="14"/>
              </w:rPr>
              <w:t>57,233</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sz w:val="14"/>
                <w:szCs w:val="14"/>
              </w:rPr>
            </w:pPr>
            <w:r>
              <w:rPr>
                <w:sz w:val="14"/>
                <w:szCs w:val="14"/>
              </w:rPr>
              <w:t>57,196</w:t>
            </w:r>
          </w:p>
        </w:tc>
        <w:tc>
          <w:tcPr>
            <w:tcW w:w="810" w:type="dxa"/>
            <w:tcBorders>
              <w:top w:val="nil"/>
              <w:left w:val="nil"/>
              <w:bottom w:val="nil"/>
              <w:right w:val="nil"/>
            </w:tcBorders>
            <w:shd w:val="clear" w:color="auto" w:fill="auto"/>
            <w:noWrap/>
            <w:tcMar>
              <w:left w:w="43" w:type="dxa"/>
              <w:right w:w="43" w:type="dxa"/>
            </w:tcMar>
            <w:vAlign w:val="center"/>
          </w:tcPr>
          <w:p w:rsidR="00846691" w:rsidRDefault="00846691" w:rsidP="00846691">
            <w:pPr>
              <w:jc w:val="right"/>
              <w:rPr>
                <w:sz w:val="14"/>
                <w:szCs w:val="14"/>
              </w:rPr>
            </w:pPr>
            <w:r>
              <w:rPr>
                <w:sz w:val="14"/>
                <w:szCs w:val="14"/>
              </w:rPr>
              <w:t>52,405</w:t>
            </w:r>
          </w:p>
        </w:tc>
      </w:tr>
      <w:tr w:rsidR="00846691" w:rsidRPr="00FA2FBA" w:rsidTr="00783ACC">
        <w:trPr>
          <w:trHeight w:val="266"/>
        </w:trPr>
        <w:tc>
          <w:tcPr>
            <w:tcW w:w="3912" w:type="dxa"/>
            <w:tcBorders>
              <w:top w:val="nil"/>
              <w:left w:val="nil"/>
              <w:bottom w:val="nil"/>
              <w:right w:val="nil"/>
            </w:tcBorders>
            <w:shd w:val="clear" w:color="auto" w:fill="auto"/>
            <w:noWrap/>
            <w:vAlign w:val="center"/>
            <w:hideMark/>
          </w:tcPr>
          <w:p w:rsidR="00846691" w:rsidRPr="00FA2FBA" w:rsidRDefault="00846691" w:rsidP="00846691">
            <w:pPr>
              <w:ind w:firstLineChars="200" w:firstLine="320"/>
              <w:jc w:val="left"/>
              <w:rPr>
                <w:color w:val="auto"/>
                <w:szCs w:val="16"/>
              </w:rPr>
            </w:pPr>
            <w:r w:rsidRPr="00FA2FBA">
              <w:rPr>
                <w:color w:val="auto"/>
                <w:szCs w:val="16"/>
              </w:rPr>
              <w:t>c) Foreign currency</w:t>
            </w:r>
          </w:p>
        </w:tc>
        <w:tc>
          <w:tcPr>
            <w:tcW w:w="696"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5,146</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10,319</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12,277</w:t>
            </w:r>
          </w:p>
        </w:tc>
        <w:tc>
          <w:tcPr>
            <w:tcW w:w="810" w:type="dxa"/>
            <w:tcBorders>
              <w:top w:val="nil"/>
              <w:left w:val="nil"/>
              <w:bottom w:val="nil"/>
              <w:right w:val="nil"/>
            </w:tcBorders>
            <w:shd w:val="clear" w:color="auto" w:fill="auto"/>
            <w:noWrap/>
            <w:tcMar>
              <w:left w:w="43" w:type="dxa"/>
              <w:right w:w="43" w:type="dxa"/>
            </w:tcMar>
            <w:vAlign w:val="center"/>
            <w:hideMark/>
          </w:tcPr>
          <w:p w:rsidR="00846691" w:rsidRDefault="00846691" w:rsidP="00846691">
            <w:pPr>
              <w:jc w:val="right"/>
              <w:rPr>
                <w:sz w:val="14"/>
                <w:szCs w:val="14"/>
              </w:rPr>
            </w:pPr>
            <w:r>
              <w:rPr>
                <w:sz w:val="14"/>
                <w:szCs w:val="14"/>
              </w:rPr>
              <w:t>25,331</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sz w:val="14"/>
                <w:szCs w:val="14"/>
              </w:rPr>
            </w:pPr>
            <w:r>
              <w:rPr>
                <w:sz w:val="14"/>
                <w:szCs w:val="14"/>
              </w:rPr>
              <w:t>27,602</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72,187</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sz w:val="14"/>
                <w:szCs w:val="14"/>
              </w:rPr>
            </w:pPr>
            <w:r>
              <w:rPr>
                <w:sz w:val="14"/>
                <w:szCs w:val="14"/>
              </w:rPr>
              <w:t>62,125</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sz w:val="14"/>
                <w:szCs w:val="14"/>
              </w:rPr>
            </w:pPr>
            <w:r>
              <w:rPr>
                <w:sz w:val="14"/>
                <w:szCs w:val="14"/>
              </w:rPr>
              <w:t>59,550</w:t>
            </w:r>
          </w:p>
        </w:tc>
        <w:tc>
          <w:tcPr>
            <w:tcW w:w="810" w:type="dxa"/>
            <w:tcBorders>
              <w:top w:val="nil"/>
              <w:left w:val="nil"/>
              <w:bottom w:val="nil"/>
              <w:right w:val="nil"/>
            </w:tcBorders>
            <w:shd w:val="clear" w:color="auto" w:fill="auto"/>
            <w:noWrap/>
            <w:tcMar>
              <w:left w:w="43" w:type="dxa"/>
              <w:right w:w="43" w:type="dxa"/>
            </w:tcMar>
            <w:vAlign w:val="center"/>
          </w:tcPr>
          <w:p w:rsidR="00846691" w:rsidRDefault="00846691" w:rsidP="00846691">
            <w:pPr>
              <w:jc w:val="right"/>
              <w:rPr>
                <w:sz w:val="14"/>
                <w:szCs w:val="14"/>
              </w:rPr>
            </w:pPr>
            <w:r>
              <w:rPr>
                <w:sz w:val="14"/>
                <w:szCs w:val="14"/>
              </w:rPr>
              <w:t>58,284</w:t>
            </w:r>
          </w:p>
        </w:tc>
      </w:tr>
      <w:tr w:rsidR="00846691" w:rsidRPr="00FA2FBA" w:rsidTr="00783ACC">
        <w:trPr>
          <w:trHeight w:val="266"/>
        </w:trPr>
        <w:tc>
          <w:tcPr>
            <w:tcW w:w="3912" w:type="dxa"/>
            <w:tcBorders>
              <w:top w:val="nil"/>
              <w:left w:val="nil"/>
              <w:bottom w:val="nil"/>
              <w:right w:val="nil"/>
            </w:tcBorders>
            <w:shd w:val="clear" w:color="auto" w:fill="auto"/>
            <w:noWrap/>
            <w:vAlign w:val="center"/>
            <w:hideMark/>
          </w:tcPr>
          <w:p w:rsidR="00846691" w:rsidRPr="00FA2FBA" w:rsidRDefault="00846691" w:rsidP="00846691">
            <w:pPr>
              <w:ind w:firstLineChars="200" w:firstLine="320"/>
              <w:jc w:val="left"/>
              <w:rPr>
                <w:color w:val="auto"/>
                <w:szCs w:val="16"/>
              </w:rPr>
            </w:pPr>
            <w:r w:rsidRPr="00FA2FBA">
              <w:rPr>
                <w:color w:val="auto"/>
                <w:szCs w:val="16"/>
              </w:rPr>
              <w:t>d) Deposits</w:t>
            </w:r>
          </w:p>
        </w:tc>
        <w:tc>
          <w:tcPr>
            <w:tcW w:w="696"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1,610,699</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1,673,291</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1,101,890</w:t>
            </w:r>
          </w:p>
        </w:tc>
        <w:tc>
          <w:tcPr>
            <w:tcW w:w="810" w:type="dxa"/>
            <w:tcBorders>
              <w:top w:val="nil"/>
              <w:left w:val="nil"/>
              <w:bottom w:val="nil"/>
              <w:right w:val="nil"/>
            </w:tcBorders>
            <w:shd w:val="clear" w:color="auto" w:fill="auto"/>
            <w:noWrap/>
            <w:tcMar>
              <w:left w:w="43" w:type="dxa"/>
              <w:right w:w="43" w:type="dxa"/>
            </w:tcMar>
            <w:vAlign w:val="center"/>
            <w:hideMark/>
          </w:tcPr>
          <w:p w:rsidR="00846691" w:rsidRDefault="00846691" w:rsidP="00846691">
            <w:pPr>
              <w:jc w:val="right"/>
              <w:rPr>
                <w:sz w:val="14"/>
                <w:szCs w:val="14"/>
              </w:rPr>
            </w:pPr>
            <w:r>
              <w:rPr>
                <w:sz w:val="14"/>
                <w:szCs w:val="14"/>
              </w:rPr>
              <w:t>888,052</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sz w:val="14"/>
                <w:szCs w:val="14"/>
              </w:rPr>
            </w:pPr>
            <w:r>
              <w:rPr>
                <w:sz w:val="14"/>
                <w:szCs w:val="14"/>
              </w:rPr>
              <w:t>943,394</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1,027,142</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sz w:val="14"/>
                <w:szCs w:val="14"/>
              </w:rPr>
            </w:pPr>
            <w:r>
              <w:rPr>
                <w:sz w:val="14"/>
                <w:szCs w:val="14"/>
              </w:rPr>
              <w:t>968,579</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sz w:val="14"/>
                <w:szCs w:val="14"/>
              </w:rPr>
            </w:pPr>
            <w:r>
              <w:rPr>
                <w:sz w:val="14"/>
                <w:szCs w:val="14"/>
              </w:rPr>
              <w:t>1,047,247</w:t>
            </w:r>
          </w:p>
        </w:tc>
        <w:tc>
          <w:tcPr>
            <w:tcW w:w="810" w:type="dxa"/>
            <w:tcBorders>
              <w:top w:val="nil"/>
              <w:left w:val="nil"/>
              <w:bottom w:val="nil"/>
              <w:right w:val="nil"/>
            </w:tcBorders>
            <w:shd w:val="clear" w:color="auto" w:fill="auto"/>
            <w:noWrap/>
            <w:tcMar>
              <w:left w:w="43" w:type="dxa"/>
              <w:right w:w="43" w:type="dxa"/>
            </w:tcMar>
            <w:vAlign w:val="center"/>
          </w:tcPr>
          <w:p w:rsidR="00846691" w:rsidRDefault="00846691" w:rsidP="00846691">
            <w:pPr>
              <w:jc w:val="right"/>
              <w:rPr>
                <w:sz w:val="14"/>
                <w:szCs w:val="14"/>
              </w:rPr>
            </w:pPr>
            <w:r>
              <w:rPr>
                <w:sz w:val="14"/>
                <w:szCs w:val="14"/>
              </w:rPr>
              <w:t>1,029,133</w:t>
            </w:r>
          </w:p>
        </w:tc>
      </w:tr>
      <w:tr w:rsidR="00846691" w:rsidRPr="00FA2FBA" w:rsidTr="00783ACC">
        <w:trPr>
          <w:trHeight w:val="266"/>
        </w:trPr>
        <w:tc>
          <w:tcPr>
            <w:tcW w:w="3912" w:type="dxa"/>
            <w:tcBorders>
              <w:top w:val="nil"/>
              <w:left w:val="nil"/>
              <w:bottom w:val="nil"/>
              <w:right w:val="nil"/>
            </w:tcBorders>
            <w:shd w:val="clear" w:color="auto" w:fill="auto"/>
            <w:noWrap/>
            <w:vAlign w:val="center"/>
            <w:hideMark/>
          </w:tcPr>
          <w:p w:rsidR="00846691" w:rsidRPr="00FA2FBA" w:rsidRDefault="00846691" w:rsidP="00846691">
            <w:pPr>
              <w:ind w:firstLineChars="200" w:firstLine="320"/>
              <w:jc w:val="left"/>
              <w:rPr>
                <w:color w:val="auto"/>
                <w:szCs w:val="16"/>
              </w:rPr>
            </w:pPr>
            <w:r w:rsidRPr="00FA2FBA">
              <w:rPr>
                <w:color w:val="auto"/>
                <w:szCs w:val="16"/>
              </w:rPr>
              <w:t>e) Securities other than shares (Foreign)</w:t>
            </w:r>
          </w:p>
        </w:tc>
        <w:tc>
          <w:tcPr>
            <w:tcW w:w="696"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355,822</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94,091</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204,519</w:t>
            </w:r>
          </w:p>
        </w:tc>
        <w:tc>
          <w:tcPr>
            <w:tcW w:w="810" w:type="dxa"/>
            <w:tcBorders>
              <w:top w:val="nil"/>
              <w:left w:val="nil"/>
              <w:bottom w:val="nil"/>
              <w:right w:val="nil"/>
            </w:tcBorders>
            <w:shd w:val="clear" w:color="auto" w:fill="auto"/>
            <w:noWrap/>
            <w:tcMar>
              <w:left w:w="43" w:type="dxa"/>
              <w:right w:w="43" w:type="dxa"/>
            </w:tcMar>
            <w:vAlign w:val="center"/>
            <w:hideMark/>
          </w:tcPr>
          <w:p w:rsidR="00846691" w:rsidRDefault="00846691" w:rsidP="00846691">
            <w:pPr>
              <w:jc w:val="right"/>
              <w:rPr>
                <w:sz w:val="14"/>
                <w:szCs w:val="14"/>
              </w:rPr>
            </w:pPr>
            <w:r>
              <w:rPr>
                <w:sz w:val="14"/>
                <w:szCs w:val="14"/>
              </w:rPr>
              <w:t>622,023</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sz w:val="14"/>
                <w:szCs w:val="14"/>
              </w:rPr>
            </w:pPr>
            <w:r>
              <w:rPr>
                <w:sz w:val="14"/>
                <w:szCs w:val="14"/>
              </w:rPr>
              <w:t>510,399</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162,379</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sz w:val="14"/>
                <w:szCs w:val="14"/>
              </w:rPr>
            </w:pPr>
            <w:r>
              <w:rPr>
                <w:sz w:val="14"/>
                <w:szCs w:val="14"/>
              </w:rPr>
              <w:t>176,964</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sz w:val="14"/>
                <w:szCs w:val="14"/>
              </w:rPr>
            </w:pPr>
            <w:r>
              <w:rPr>
                <w:sz w:val="14"/>
                <w:szCs w:val="14"/>
              </w:rPr>
              <w:t>232,118</w:t>
            </w:r>
          </w:p>
        </w:tc>
        <w:tc>
          <w:tcPr>
            <w:tcW w:w="810" w:type="dxa"/>
            <w:tcBorders>
              <w:top w:val="nil"/>
              <w:left w:val="nil"/>
              <w:bottom w:val="nil"/>
              <w:right w:val="nil"/>
            </w:tcBorders>
            <w:shd w:val="clear" w:color="auto" w:fill="auto"/>
            <w:noWrap/>
            <w:tcMar>
              <w:left w:w="43" w:type="dxa"/>
              <w:right w:w="43" w:type="dxa"/>
            </w:tcMar>
            <w:vAlign w:val="center"/>
          </w:tcPr>
          <w:p w:rsidR="00846691" w:rsidRDefault="00846691" w:rsidP="00846691">
            <w:pPr>
              <w:jc w:val="right"/>
              <w:rPr>
                <w:sz w:val="14"/>
                <w:szCs w:val="14"/>
              </w:rPr>
            </w:pPr>
            <w:r>
              <w:rPr>
                <w:sz w:val="14"/>
                <w:szCs w:val="14"/>
              </w:rPr>
              <w:t>247,362</w:t>
            </w:r>
          </w:p>
        </w:tc>
      </w:tr>
      <w:tr w:rsidR="00846691" w:rsidRPr="00FA2FBA" w:rsidTr="00783ACC">
        <w:trPr>
          <w:trHeight w:val="266"/>
        </w:trPr>
        <w:tc>
          <w:tcPr>
            <w:tcW w:w="3912" w:type="dxa"/>
            <w:tcBorders>
              <w:top w:val="nil"/>
              <w:left w:val="nil"/>
              <w:bottom w:val="nil"/>
              <w:right w:val="nil"/>
            </w:tcBorders>
            <w:shd w:val="clear" w:color="auto" w:fill="auto"/>
            <w:noWrap/>
            <w:vAlign w:val="center"/>
            <w:hideMark/>
          </w:tcPr>
          <w:p w:rsidR="00846691" w:rsidRPr="00FA2FBA" w:rsidRDefault="00846691" w:rsidP="00846691">
            <w:pPr>
              <w:ind w:firstLineChars="200" w:firstLine="320"/>
              <w:jc w:val="left"/>
              <w:rPr>
                <w:color w:val="auto"/>
                <w:szCs w:val="16"/>
              </w:rPr>
            </w:pPr>
            <w:r w:rsidRPr="00FA2FBA">
              <w:rPr>
                <w:color w:val="auto"/>
                <w:szCs w:val="16"/>
              </w:rPr>
              <w:t>f) Loans</w:t>
            </w:r>
          </w:p>
        </w:tc>
        <w:tc>
          <w:tcPr>
            <w:tcW w:w="696"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846691" w:rsidRDefault="00846691" w:rsidP="0084669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46691" w:rsidRDefault="00846691" w:rsidP="00846691">
            <w:pPr>
              <w:jc w:val="right"/>
              <w:rPr>
                <w:sz w:val="14"/>
                <w:szCs w:val="14"/>
              </w:rPr>
            </w:pPr>
            <w:r>
              <w:rPr>
                <w:sz w:val="14"/>
                <w:szCs w:val="14"/>
              </w:rPr>
              <w:t>-</w:t>
            </w:r>
          </w:p>
        </w:tc>
      </w:tr>
      <w:tr w:rsidR="00846691" w:rsidRPr="00FA2FBA" w:rsidTr="00783ACC">
        <w:trPr>
          <w:trHeight w:val="266"/>
        </w:trPr>
        <w:tc>
          <w:tcPr>
            <w:tcW w:w="3912" w:type="dxa"/>
            <w:tcBorders>
              <w:top w:val="nil"/>
              <w:left w:val="nil"/>
              <w:bottom w:val="nil"/>
              <w:right w:val="nil"/>
            </w:tcBorders>
            <w:shd w:val="clear" w:color="auto" w:fill="auto"/>
            <w:noWrap/>
            <w:vAlign w:val="center"/>
            <w:hideMark/>
          </w:tcPr>
          <w:p w:rsidR="00846691" w:rsidRPr="00FA2FBA" w:rsidRDefault="00846691" w:rsidP="00846691">
            <w:pPr>
              <w:ind w:firstLineChars="200" w:firstLine="320"/>
              <w:jc w:val="left"/>
              <w:rPr>
                <w:color w:val="auto"/>
                <w:szCs w:val="16"/>
              </w:rPr>
            </w:pPr>
            <w:r w:rsidRPr="00FA2FBA">
              <w:rPr>
                <w:color w:val="auto"/>
                <w:szCs w:val="16"/>
              </w:rPr>
              <w:t>g) Financial derivatives</w:t>
            </w:r>
          </w:p>
        </w:tc>
        <w:tc>
          <w:tcPr>
            <w:tcW w:w="696"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2,206</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1,203</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77</w:t>
            </w:r>
          </w:p>
        </w:tc>
        <w:tc>
          <w:tcPr>
            <w:tcW w:w="810" w:type="dxa"/>
            <w:tcBorders>
              <w:top w:val="nil"/>
              <w:left w:val="nil"/>
              <w:bottom w:val="nil"/>
              <w:right w:val="nil"/>
            </w:tcBorders>
            <w:shd w:val="clear" w:color="auto" w:fill="auto"/>
            <w:noWrap/>
            <w:tcMar>
              <w:left w:w="43" w:type="dxa"/>
              <w:right w:w="43" w:type="dxa"/>
            </w:tcMar>
            <w:vAlign w:val="center"/>
            <w:hideMark/>
          </w:tcPr>
          <w:p w:rsidR="00846691" w:rsidRDefault="00846691" w:rsidP="00846691">
            <w:pPr>
              <w:jc w:val="right"/>
              <w:rPr>
                <w:sz w:val="14"/>
                <w:szCs w:val="14"/>
              </w:rPr>
            </w:pPr>
            <w:r>
              <w:rPr>
                <w:sz w:val="14"/>
                <w:szCs w:val="14"/>
              </w:rPr>
              <w:t>554</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sz w:val="14"/>
                <w:szCs w:val="14"/>
              </w:rPr>
            </w:pPr>
            <w:r>
              <w:rPr>
                <w:sz w:val="14"/>
                <w:szCs w:val="14"/>
              </w:rPr>
              <w:t>48</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sz w:val="14"/>
                <w:szCs w:val="14"/>
              </w:rPr>
            </w:pPr>
            <w:r>
              <w:rPr>
                <w:sz w:val="14"/>
                <w:szCs w:val="14"/>
              </w:rPr>
              <w:t>1,238</w:t>
            </w:r>
          </w:p>
        </w:tc>
        <w:tc>
          <w:tcPr>
            <w:tcW w:w="810" w:type="dxa"/>
            <w:tcBorders>
              <w:top w:val="nil"/>
              <w:left w:val="nil"/>
              <w:bottom w:val="nil"/>
              <w:right w:val="nil"/>
            </w:tcBorders>
            <w:shd w:val="clear" w:color="auto" w:fill="auto"/>
            <w:noWrap/>
            <w:tcMar>
              <w:left w:w="43" w:type="dxa"/>
              <w:right w:w="43" w:type="dxa"/>
            </w:tcMar>
            <w:vAlign w:val="center"/>
          </w:tcPr>
          <w:p w:rsidR="00846691" w:rsidRDefault="00846691" w:rsidP="00846691">
            <w:pPr>
              <w:jc w:val="right"/>
              <w:rPr>
                <w:sz w:val="14"/>
                <w:szCs w:val="14"/>
              </w:rPr>
            </w:pPr>
            <w:r>
              <w:rPr>
                <w:sz w:val="14"/>
                <w:szCs w:val="14"/>
              </w:rPr>
              <w:t>409</w:t>
            </w:r>
          </w:p>
        </w:tc>
      </w:tr>
      <w:tr w:rsidR="00846691" w:rsidRPr="00FA2FBA" w:rsidTr="00783ACC">
        <w:trPr>
          <w:trHeight w:val="266"/>
        </w:trPr>
        <w:tc>
          <w:tcPr>
            <w:tcW w:w="3912" w:type="dxa"/>
            <w:tcBorders>
              <w:top w:val="nil"/>
              <w:left w:val="nil"/>
              <w:bottom w:val="nil"/>
              <w:right w:val="nil"/>
            </w:tcBorders>
            <w:shd w:val="clear" w:color="auto" w:fill="auto"/>
            <w:noWrap/>
            <w:vAlign w:val="center"/>
            <w:hideMark/>
          </w:tcPr>
          <w:p w:rsidR="00846691" w:rsidRPr="00FA2FBA" w:rsidRDefault="00846691" w:rsidP="00846691">
            <w:pPr>
              <w:ind w:firstLineChars="200" w:firstLine="320"/>
              <w:jc w:val="left"/>
              <w:rPr>
                <w:color w:val="auto"/>
                <w:szCs w:val="16"/>
              </w:rPr>
            </w:pPr>
            <w:r w:rsidRPr="00FA2FBA">
              <w:rPr>
                <w:color w:val="auto"/>
                <w:szCs w:val="16"/>
              </w:rPr>
              <w:t>h) Other</w:t>
            </w:r>
          </w:p>
        </w:tc>
        <w:tc>
          <w:tcPr>
            <w:tcW w:w="696"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303,647</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302,158</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353,864</w:t>
            </w:r>
          </w:p>
        </w:tc>
        <w:tc>
          <w:tcPr>
            <w:tcW w:w="810" w:type="dxa"/>
            <w:tcBorders>
              <w:top w:val="nil"/>
              <w:left w:val="nil"/>
              <w:bottom w:val="nil"/>
              <w:right w:val="nil"/>
            </w:tcBorders>
            <w:shd w:val="clear" w:color="auto" w:fill="auto"/>
            <w:noWrap/>
            <w:tcMar>
              <w:left w:w="43" w:type="dxa"/>
              <w:right w:w="43" w:type="dxa"/>
            </w:tcMar>
            <w:vAlign w:val="center"/>
            <w:hideMark/>
          </w:tcPr>
          <w:p w:rsidR="00846691" w:rsidRDefault="00846691" w:rsidP="00846691">
            <w:pPr>
              <w:jc w:val="right"/>
              <w:rPr>
                <w:sz w:val="14"/>
                <w:szCs w:val="14"/>
              </w:rPr>
            </w:pPr>
            <w:r>
              <w:rPr>
                <w:sz w:val="14"/>
                <w:szCs w:val="14"/>
              </w:rPr>
              <w:t>333,573</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sz w:val="14"/>
                <w:szCs w:val="14"/>
              </w:rPr>
            </w:pPr>
            <w:r>
              <w:rPr>
                <w:sz w:val="14"/>
                <w:szCs w:val="14"/>
              </w:rPr>
              <w:t>331,027</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401,298</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sz w:val="14"/>
                <w:szCs w:val="14"/>
              </w:rPr>
            </w:pPr>
            <w:r>
              <w:rPr>
                <w:sz w:val="14"/>
                <w:szCs w:val="14"/>
              </w:rPr>
              <w:t>399,794</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sz w:val="14"/>
                <w:szCs w:val="14"/>
              </w:rPr>
            </w:pPr>
            <w:r>
              <w:rPr>
                <w:sz w:val="14"/>
                <w:szCs w:val="14"/>
              </w:rPr>
              <w:t>401,005</w:t>
            </w:r>
          </w:p>
        </w:tc>
        <w:tc>
          <w:tcPr>
            <w:tcW w:w="810" w:type="dxa"/>
            <w:tcBorders>
              <w:top w:val="nil"/>
              <w:left w:val="nil"/>
              <w:bottom w:val="nil"/>
              <w:right w:val="nil"/>
            </w:tcBorders>
            <w:shd w:val="clear" w:color="auto" w:fill="auto"/>
            <w:noWrap/>
            <w:tcMar>
              <w:left w:w="43" w:type="dxa"/>
              <w:right w:w="43" w:type="dxa"/>
            </w:tcMar>
            <w:vAlign w:val="center"/>
          </w:tcPr>
          <w:p w:rsidR="00846691" w:rsidRDefault="00846691" w:rsidP="00846691">
            <w:pPr>
              <w:jc w:val="right"/>
              <w:rPr>
                <w:sz w:val="14"/>
                <w:szCs w:val="14"/>
              </w:rPr>
            </w:pPr>
            <w:r>
              <w:rPr>
                <w:sz w:val="14"/>
                <w:szCs w:val="14"/>
              </w:rPr>
              <w:t>402,520</w:t>
            </w:r>
          </w:p>
        </w:tc>
      </w:tr>
      <w:tr w:rsidR="00846691" w:rsidRPr="006764F7" w:rsidTr="00783ACC">
        <w:trPr>
          <w:trHeight w:val="266"/>
        </w:trPr>
        <w:tc>
          <w:tcPr>
            <w:tcW w:w="3912" w:type="dxa"/>
            <w:tcBorders>
              <w:top w:val="nil"/>
              <w:left w:val="nil"/>
              <w:bottom w:val="nil"/>
              <w:right w:val="nil"/>
            </w:tcBorders>
            <w:shd w:val="clear" w:color="auto" w:fill="auto"/>
            <w:noWrap/>
            <w:vAlign w:val="center"/>
            <w:hideMark/>
          </w:tcPr>
          <w:p w:rsidR="00846691" w:rsidRPr="00FA2FBA" w:rsidRDefault="00846691" w:rsidP="00846691">
            <w:pPr>
              <w:ind w:firstLineChars="200" w:firstLine="320"/>
              <w:jc w:val="left"/>
              <w:rPr>
                <w:i/>
                <w:iCs/>
                <w:color w:val="auto"/>
                <w:szCs w:val="16"/>
              </w:rPr>
            </w:pPr>
            <w:r w:rsidRPr="00FA2FBA">
              <w:rPr>
                <w:i/>
                <w:iCs/>
                <w:color w:val="auto"/>
                <w:szCs w:val="16"/>
              </w:rPr>
              <w:t>Of which:  Quota-IMF</w:t>
            </w:r>
          </w:p>
        </w:tc>
        <w:tc>
          <w:tcPr>
            <w:tcW w:w="696"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i/>
                <w:iCs/>
                <w:sz w:val="14"/>
                <w:szCs w:val="14"/>
              </w:rPr>
            </w:pPr>
            <w:r>
              <w:rPr>
                <w:i/>
                <w:iCs/>
                <w:sz w:val="14"/>
                <w:szCs w:val="14"/>
              </w:rPr>
              <w:t>297,634</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i/>
                <w:iCs/>
                <w:sz w:val="14"/>
                <w:szCs w:val="14"/>
              </w:rPr>
            </w:pPr>
            <w:r>
              <w:rPr>
                <w:i/>
                <w:iCs/>
                <w:sz w:val="14"/>
                <w:szCs w:val="14"/>
              </w:rPr>
              <w:t>296,399</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i/>
                <w:iCs/>
                <w:sz w:val="14"/>
                <w:szCs w:val="14"/>
              </w:rPr>
            </w:pPr>
            <w:r>
              <w:rPr>
                <w:i/>
                <w:iCs/>
                <w:sz w:val="14"/>
                <w:szCs w:val="14"/>
              </w:rPr>
              <w:t>347,211</w:t>
            </w:r>
          </w:p>
        </w:tc>
        <w:tc>
          <w:tcPr>
            <w:tcW w:w="810" w:type="dxa"/>
            <w:tcBorders>
              <w:top w:val="nil"/>
              <w:left w:val="nil"/>
              <w:bottom w:val="nil"/>
              <w:right w:val="nil"/>
            </w:tcBorders>
            <w:shd w:val="clear" w:color="auto" w:fill="auto"/>
            <w:noWrap/>
            <w:tcMar>
              <w:left w:w="43" w:type="dxa"/>
              <w:right w:w="43" w:type="dxa"/>
            </w:tcMar>
            <w:vAlign w:val="center"/>
            <w:hideMark/>
          </w:tcPr>
          <w:p w:rsidR="00846691" w:rsidRDefault="00846691" w:rsidP="00846691">
            <w:pPr>
              <w:jc w:val="right"/>
              <w:rPr>
                <w:i/>
                <w:iCs/>
                <w:sz w:val="14"/>
                <w:szCs w:val="14"/>
              </w:rPr>
            </w:pPr>
            <w:r>
              <w:rPr>
                <w:i/>
                <w:iCs/>
                <w:sz w:val="14"/>
                <w:szCs w:val="14"/>
              </w:rPr>
              <w:t>327,194</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i/>
                <w:iCs/>
                <w:sz w:val="14"/>
                <w:szCs w:val="14"/>
              </w:rPr>
            </w:pPr>
            <w:r>
              <w:rPr>
                <w:i/>
                <w:iCs/>
                <w:sz w:val="14"/>
                <w:szCs w:val="14"/>
              </w:rPr>
              <w:t>324,747</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i/>
                <w:iCs/>
                <w:sz w:val="14"/>
                <w:szCs w:val="14"/>
              </w:rPr>
            </w:pPr>
            <w:r>
              <w:rPr>
                <w:i/>
                <w:iCs/>
                <w:sz w:val="14"/>
                <w:szCs w:val="14"/>
              </w:rPr>
              <w:t>394,061</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i/>
                <w:iCs/>
                <w:sz w:val="14"/>
                <w:szCs w:val="14"/>
              </w:rPr>
            </w:pPr>
            <w:r>
              <w:rPr>
                <w:i/>
                <w:iCs/>
                <w:sz w:val="14"/>
                <w:szCs w:val="14"/>
              </w:rPr>
              <w:t>392,266</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i/>
                <w:iCs/>
                <w:sz w:val="14"/>
                <w:szCs w:val="14"/>
              </w:rPr>
            </w:pPr>
            <w:r>
              <w:rPr>
                <w:i/>
                <w:iCs/>
                <w:sz w:val="14"/>
                <w:szCs w:val="14"/>
              </w:rPr>
              <w:t>393,311</w:t>
            </w:r>
          </w:p>
        </w:tc>
        <w:tc>
          <w:tcPr>
            <w:tcW w:w="810" w:type="dxa"/>
            <w:tcBorders>
              <w:top w:val="nil"/>
              <w:left w:val="nil"/>
              <w:bottom w:val="nil"/>
              <w:right w:val="nil"/>
            </w:tcBorders>
            <w:shd w:val="clear" w:color="auto" w:fill="auto"/>
            <w:noWrap/>
            <w:tcMar>
              <w:left w:w="43" w:type="dxa"/>
              <w:right w:w="43" w:type="dxa"/>
            </w:tcMar>
            <w:vAlign w:val="center"/>
          </w:tcPr>
          <w:p w:rsidR="00846691" w:rsidRDefault="00846691" w:rsidP="00846691">
            <w:pPr>
              <w:jc w:val="right"/>
              <w:rPr>
                <w:i/>
                <w:iCs/>
                <w:sz w:val="14"/>
                <w:szCs w:val="14"/>
              </w:rPr>
            </w:pPr>
            <w:r>
              <w:rPr>
                <w:i/>
                <w:iCs/>
                <w:sz w:val="14"/>
                <w:szCs w:val="14"/>
              </w:rPr>
              <w:t>394,819</w:t>
            </w:r>
          </w:p>
        </w:tc>
      </w:tr>
      <w:tr w:rsidR="00846691" w:rsidRPr="00FA2FBA" w:rsidTr="00783ACC">
        <w:trPr>
          <w:trHeight w:val="266"/>
        </w:trPr>
        <w:tc>
          <w:tcPr>
            <w:tcW w:w="3912" w:type="dxa"/>
            <w:tcBorders>
              <w:top w:val="nil"/>
              <w:left w:val="nil"/>
              <w:bottom w:val="nil"/>
              <w:right w:val="nil"/>
            </w:tcBorders>
            <w:shd w:val="clear" w:color="auto" w:fill="auto"/>
            <w:noWrap/>
            <w:vAlign w:val="center"/>
            <w:hideMark/>
          </w:tcPr>
          <w:p w:rsidR="00846691" w:rsidRPr="00FA2FBA" w:rsidRDefault="00846691" w:rsidP="00846691">
            <w:pPr>
              <w:jc w:val="left"/>
              <w:rPr>
                <w:b/>
                <w:bCs/>
                <w:color w:val="auto"/>
                <w:szCs w:val="16"/>
              </w:rPr>
            </w:pPr>
            <w:r w:rsidRPr="00FA2FBA">
              <w:rPr>
                <w:b/>
                <w:bCs/>
                <w:color w:val="auto"/>
                <w:szCs w:val="16"/>
              </w:rPr>
              <w:t>less: Liabilities to nonresidents</w:t>
            </w:r>
          </w:p>
        </w:tc>
        <w:tc>
          <w:tcPr>
            <w:tcW w:w="696"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1,309,828</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1,313,990</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1,717,086</w:t>
            </w:r>
          </w:p>
        </w:tc>
        <w:tc>
          <w:tcPr>
            <w:tcW w:w="810" w:type="dxa"/>
            <w:tcBorders>
              <w:top w:val="nil"/>
              <w:left w:val="nil"/>
              <w:bottom w:val="nil"/>
              <w:right w:val="nil"/>
            </w:tcBorders>
            <w:shd w:val="clear" w:color="auto" w:fill="auto"/>
            <w:noWrap/>
            <w:tcMar>
              <w:left w:w="43" w:type="dxa"/>
              <w:right w:w="43" w:type="dxa"/>
            </w:tcMar>
            <w:vAlign w:val="center"/>
            <w:hideMark/>
          </w:tcPr>
          <w:p w:rsidR="00846691" w:rsidRDefault="00846691" w:rsidP="00846691">
            <w:pPr>
              <w:jc w:val="right"/>
              <w:rPr>
                <w:b/>
                <w:bCs/>
                <w:sz w:val="14"/>
                <w:szCs w:val="14"/>
              </w:rPr>
            </w:pPr>
            <w:r>
              <w:rPr>
                <w:b/>
                <w:bCs/>
                <w:sz w:val="14"/>
                <w:szCs w:val="14"/>
              </w:rPr>
              <w:t>1,456,051</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b/>
                <w:bCs/>
                <w:sz w:val="14"/>
                <w:szCs w:val="14"/>
              </w:rPr>
            </w:pPr>
            <w:r>
              <w:rPr>
                <w:b/>
                <w:bCs/>
                <w:sz w:val="14"/>
                <w:szCs w:val="14"/>
              </w:rPr>
              <w:t>1,447,475</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2,054,753</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b/>
                <w:bCs/>
                <w:sz w:val="14"/>
                <w:szCs w:val="14"/>
              </w:rPr>
            </w:pPr>
            <w:r>
              <w:rPr>
                <w:b/>
                <w:bCs/>
                <w:sz w:val="14"/>
                <w:szCs w:val="14"/>
              </w:rPr>
              <w:t>2,194,218</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b/>
                <w:bCs/>
                <w:sz w:val="14"/>
                <w:szCs w:val="14"/>
              </w:rPr>
            </w:pPr>
            <w:r>
              <w:rPr>
                <w:b/>
                <w:bCs/>
                <w:sz w:val="14"/>
                <w:szCs w:val="14"/>
              </w:rPr>
              <w:t>2,473,741</w:t>
            </w:r>
          </w:p>
        </w:tc>
        <w:tc>
          <w:tcPr>
            <w:tcW w:w="810" w:type="dxa"/>
            <w:tcBorders>
              <w:top w:val="nil"/>
              <w:left w:val="nil"/>
              <w:bottom w:val="nil"/>
              <w:right w:val="nil"/>
            </w:tcBorders>
            <w:shd w:val="clear" w:color="auto" w:fill="auto"/>
            <w:noWrap/>
            <w:tcMar>
              <w:left w:w="43" w:type="dxa"/>
              <w:right w:w="43" w:type="dxa"/>
            </w:tcMar>
            <w:vAlign w:val="center"/>
          </w:tcPr>
          <w:p w:rsidR="00846691" w:rsidRDefault="00846691" w:rsidP="00846691">
            <w:pPr>
              <w:jc w:val="right"/>
              <w:rPr>
                <w:b/>
                <w:bCs/>
                <w:sz w:val="14"/>
                <w:szCs w:val="14"/>
              </w:rPr>
            </w:pPr>
            <w:r>
              <w:rPr>
                <w:b/>
                <w:bCs/>
                <w:sz w:val="14"/>
                <w:szCs w:val="14"/>
              </w:rPr>
              <w:t>2,484,233</w:t>
            </w:r>
          </w:p>
        </w:tc>
      </w:tr>
      <w:tr w:rsidR="00846691" w:rsidRPr="00FA2FBA" w:rsidTr="00783ACC">
        <w:trPr>
          <w:trHeight w:val="266"/>
        </w:trPr>
        <w:tc>
          <w:tcPr>
            <w:tcW w:w="3912" w:type="dxa"/>
            <w:tcBorders>
              <w:top w:val="nil"/>
              <w:left w:val="nil"/>
              <w:bottom w:val="nil"/>
              <w:right w:val="nil"/>
            </w:tcBorders>
            <w:shd w:val="clear" w:color="auto" w:fill="auto"/>
            <w:noWrap/>
            <w:vAlign w:val="center"/>
            <w:hideMark/>
          </w:tcPr>
          <w:p w:rsidR="00846691" w:rsidRPr="00FA2FBA" w:rsidRDefault="00846691" w:rsidP="00846691">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74,964</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74,664</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86,845</w:t>
            </w:r>
          </w:p>
        </w:tc>
        <w:tc>
          <w:tcPr>
            <w:tcW w:w="810" w:type="dxa"/>
            <w:tcBorders>
              <w:top w:val="nil"/>
              <w:left w:val="nil"/>
              <w:bottom w:val="nil"/>
              <w:right w:val="nil"/>
            </w:tcBorders>
            <w:shd w:val="clear" w:color="auto" w:fill="auto"/>
            <w:noWrap/>
            <w:tcMar>
              <w:left w:w="43" w:type="dxa"/>
              <w:right w:w="43" w:type="dxa"/>
            </w:tcMar>
            <w:vAlign w:val="center"/>
            <w:hideMark/>
          </w:tcPr>
          <w:p w:rsidR="00846691" w:rsidRDefault="00846691" w:rsidP="00846691">
            <w:pPr>
              <w:jc w:val="right"/>
              <w:rPr>
                <w:sz w:val="14"/>
                <w:szCs w:val="14"/>
              </w:rPr>
            </w:pPr>
            <w:r>
              <w:rPr>
                <w:sz w:val="14"/>
                <w:szCs w:val="14"/>
              </w:rPr>
              <w:t>79,114</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sz w:val="14"/>
                <w:szCs w:val="14"/>
              </w:rPr>
            </w:pPr>
            <w:r>
              <w:rPr>
                <w:sz w:val="14"/>
                <w:szCs w:val="14"/>
              </w:rPr>
              <w:t>78,827</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238,098</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sz w:val="14"/>
                <w:szCs w:val="14"/>
              </w:rPr>
            </w:pPr>
            <w:r>
              <w:rPr>
                <w:sz w:val="14"/>
                <w:szCs w:val="14"/>
              </w:rPr>
              <w:t>377,474</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sz w:val="14"/>
                <w:szCs w:val="14"/>
              </w:rPr>
            </w:pPr>
            <w:r>
              <w:rPr>
                <w:sz w:val="14"/>
                <w:szCs w:val="14"/>
              </w:rPr>
              <w:t>652,865</w:t>
            </w:r>
          </w:p>
        </w:tc>
        <w:tc>
          <w:tcPr>
            <w:tcW w:w="810" w:type="dxa"/>
            <w:tcBorders>
              <w:top w:val="nil"/>
              <w:left w:val="nil"/>
              <w:bottom w:val="nil"/>
              <w:right w:val="nil"/>
            </w:tcBorders>
            <w:shd w:val="clear" w:color="auto" w:fill="auto"/>
            <w:noWrap/>
            <w:tcMar>
              <w:left w:w="43" w:type="dxa"/>
              <w:right w:w="43" w:type="dxa"/>
            </w:tcMar>
            <w:vAlign w:val="center"/>
          </w:tcPr>
          <w:p w:rsidR="00846691" w:rsidRDefault="00846691" w:rsidP="00846691">
            <w:pPr>
              <w:jc w:val="right"/>
              <w:rPr>
                <w:sz w:val="14"/>
                <w:szCs w:val="14"/>
              </w:rPr>
            </w:pPr>
            <w:r>
              <w:rPr>
                <w:sz w:val="14"/>
                <w:szCs w:val="14"/>
              </w:rPr>
              <w:t>656,010</w:t>
            </w:r>
          </w:p>
        </w:tc>
      </w:tr>
      <w:tr w:rsidR="00846691" w:rsidRPr="00FA2FBA" w:rsidTr="00783ACC">
        <w:trPr>
          <w:trHeight w:val="266"/>
        </w:trPr>
        <w:tc>
          <w:tcPr>
            <w:tcW w:w="3912" w:type="dxa"/>
            <w:tcBorders>
              <w:top w:val="nil"/>
              <w:left w:val="nil"/>
              <w:bottom w:val="nil"/>
              <w:right w:val="nil"/>
            </w:tcBorders>
            <w:shd w:val="clear" w:color="auto" w:fill="auto"/>
            <w:noWrap/>
            <w:vAlign w:val="center"/>
            <w:hideMark/>
          </w:tcPr>
          <w:p w:rsidR="00846691" w:rsidRPr="00FA2FBA" w:rsidRDefault="00846691" w:rsidP="00846691">
            <w:pPr>
              <w:ind w:firstLineChars="200" w:firstLine="320"/>
              <w:jc w:val="left"/>
              <w:rPr>
                <w:color w:val="auto"/>
                <w:szCs w:val="16"/>
              </w:rPr>
            </w:pPr>
            <w:r w:rsidRPr="00FA2FBA">
              <w:rPr>
                <w:color w:val="auto"/>
                <w:szCs w:val="16"/>
              </w:rPr>
              <w:t>b)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931,789</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939,436</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1,090,675</w:t>
            </w:r>
          </w:p>
        </w:tc>
        <w:tc>
          <w:tcPr>
            <w:tcW w:w="810" w:type="dxa"/>
            <w:tcBorders>
              <w:top w:val="nil"/>
              <w:left w:val="nil"/>
              <w:bottom w:val="nil"/>
              <w:right w:val="nil"/>
            </w:tcBorders>
            <w:shd w:val="clear" w:color="auto" w:fill="auto"/>
            <w:noWrap/>
            <w:tcMar>
              <w:left w:w="43" w:type="dxa"/>
              <w:right w:w="43" w:type="dxa"/>
            </w:tcMar>
            <w:vAlign w:val="center"/>
            <w:hideMark/>
          </w:tcPr>
          <w:p w:rsidR="00846691" w:rsidRDefault="00846691" w:rsidP="00846691">
            <w:pPr>
              <w:jc w:val="right"/>
              <w:rPr>
                <w:sz w:val="14"/>
                <w:szCs w:val="14"/>
              </w:rPr>
            </w:pPr>
            <w:r>
              <w:rPr>
                <w:sz w:val="14"/>
                <w:szCs w:val="14"/>
              </w:rPr>
              <w:t>1,034,888</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sz w:val="14"/>
                <w:szCs w:val="14"/>
              </w:rPr>
            </w:pPr>
            <w:r>
              <w:rPr>
                <w:sz w:val="14"/>
                <w:szCs w:val="14"/>
              </w:rPr>
              <w:t>1,027,149</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1,223,097</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sz w:val="14"/>
                <w:szCs w:val="14"/>
              </w:rPr>
            </w:pPr>
            <w:r>
              <w:rPr>
                <w:sz w:val="14"/>
                <w:szCs w:val="14"/>
              </w:rPr>
              <w:t>1,214,893</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sz w:val="14"/>
                <w:szCs w:val="14"/>
              </w:rPr>
            </w:pPr>
            <w:r>
              <w:rPr>
                <w:sz w:val="14"/>
                <w:szCs w:val="14"/>
              </w:rPr>
              <w:t>1,209,152</w:t>
            </w:r>
          </w:p>
        </w:tc>
        <w:tc>
          <w:tcPr>
            <w:tcW w:w="810" w:type="dxa"/>
            <w:tcBorders>
              <w:top w:val="nil"/>
              <w:left w:val="nil"/>
              <w:bottom w:val="nil"/>
              <w:right w:val="nil"/>
            </w:tcBorders>
            <w:shd w:val="clear" w:color="auto" w:fill="auto"/>
            <w:noWrap/>
            <w:tcMar>
              <w:left w:w="43" w:type="dxa"/>
              <w:right w:w="43" w:type="dxa"/>
            </w:tcMar>
            <w:vAlign w:val="center"/>
          </w:tcPr>
          <w:p w:rsidR="00846691" w:rsidRDefault="00846691" w:rsidP="00846691">
            <w:pPr>
              <w:jc w:val="right"/>
              <w:rPr>
                <w:sz w:val="14"/>
                <w:szCs w:val="14"/>
              </w:rPr>
            </w:pPr>
            <w:r>
              <w:rPr>
                <w:sz w:val="14"/>
                <w:szCs w:val="14"/>
              </w:rPr>
              <w:t>1,213,788</w:t>
            </w:r>
          </w:p>
        </w:tc>
      </w:tr>
      <w:tr w:rsidR="00846691" w:rsidRPr="00FA2FBA" w:rsidTr="00783ACC">
        <w:trPr>
          <w:trHeight w:val="266"/>
        </w:trPr>
        <w:tc>
          <w:tcPr>
            <w:tcW w:w="3912" w:type="dxa"/>
            <w:tcBorders>
              <w:top w:val="nil"/>
              <w:left w:val="nil"/>
              <w:bottom w:val="nil"/>
              <w:right w:val="nil"/>
            </w:tcBorders>
            <w:shd w:val="clear" w:color="auto" w:fill="auto"/>
            <w:noWrap/>
            <w:vAlign w:val="center"/>
            <w:hideMark/>
          </w:tcPr>
          <w:p w:rsidR="00846691" w:rsidRPr="00FA2FBA" w:rsidRDefault="00846691" w:rsidP="00846691">
            <w:pPr>
              <w:ind w:firstLineChars="200" w:firstLine="320"/>
              <w:jc w:val="left"/>
              <w:rPr>
                <w:color w:val="auto"/>
                <w:szCs w:val="16"/>
              </w:rPr>
            </w:pPr>
            <w:r w:rsidRPr="00FA2FBA">
              <w:rPr>
                <w:color w:val="auto"/>
                <w:szCs w:val="16"/>
              </w:rPr>
              <w:t>c) Loans</w:t>
            </w:r>
          </w:p>
        </w:tc>
        <w:tc>
          <w:tcPr>
            <w:tcW w:w="696"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846691" w:rsidRDefault="00846691" w:rsidP="0084669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46691" w:rsidRDefault="00846691" w:rsidP="00846691">
            <w:pPr>
              <w:jc w:val="right"/>
              <w:rPr>
                <w:sz w:val="14"/>
                <w:szCs w:val="14"/>
              </w:rPr>
            </w:pPr>
            <w:r>
              <w:rPr>
                <w:sz w:val="14"/>
                <w:szCs w:val="14"/>
              </w:rPr>
              <w:t>-</w:t>
            </w:r>
          </w:p>
        </w:tc>
      </w:tr>
      <w:tr w:rsidR="00846691" w:rsidRPr="00FA2FBA" w:rsidTr="00783ACC">
        <w:trPr>
          <w:trHeight w:val="266"/>
        </w:trPr>
        <w:tc>
          <w:tcPr>
            <w:tcW w:w="3912" w:type="dxa"/>
            <w:tcBorders>
              <w:top w:val="nil"/>
              <w:left w:val="nil"/>
              <w:bottom w:val="nil"/>
              <w:right w:val="nil"/>
            </w:tcBorders>
            <w:shd w:val="clear" w:color="auto" w:fill="auto"/>
            <w:noWrap/>
            <w:vAlign w:val="center"/>
            <w:hideMark/>
          </w:tcPr>
          <w:p w:rsidR="00846691" w:rsidRPr="00FA2FBA" w:rsidRDefault="00846691" w:rsidP="00846691">
            <w:pPr>
              <w:ind w:firstLineChars="200" w:firstLine="320"/>
              <w:jc w:val="left"/>
              <w:rPr>
                <w:color w:val="auto"/>
                <w:szCs w:val="16"/>
              </w:rPr>
            </w:pPr>
            <w:r w:rsidRPr="00FA2FBA">
              <w:rPr>
                <w:color w:val="auto"/>
                <w:szCs w:val="16"/>
              </w:rPr>
              <w:t>d) Financial derivatives</w:t>
            </w:r>
          </w:p>
        </w:tc>
        <w:tc>
          <w:tcPr>
            <w:tcW w:w="696"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158,508</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155,550</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370,409</w:t>
            </w:r>
          </w:p>
        </w:tc>
        <w:tc>
          <w:tcPr>
            <w:tcW w:w="810" w:type="dxa"/>
            <w:tcBorders>
              <w:top w:val="nil"/>
              <w:left w:val="nil"/>
              <w:bottom w:val="nil"/>
              <w:right w:val="nil"/>
            </w:tcBorders>
            <w:shd w:val="clear" w:color="auto" w:fill="auto"/>
            <w:noWrap/>
            <w:tcMar>
              <w:left w:w="43" w:type="dxa"/>
              <w:right w:w="43" w:type="dxa"/>
            </w:tcMar>
            <w:vAlign w:val="center"/>
            <w:hideMark/>
          </w:tcPr>
          <w:p w:rsidR="00846691" w:rsidRDefault="00846691" w:rsidP="00846691">
            <w:pPr>
              <w:jc w:val="right"/>
              <w:rPr>
                <w:sz w:val="14"/>
                <w:szCs w:val="14"/>
              </w:rPr>
            </w:pPr>
            <w:r>
              <w:rPr>
                <w:sz w:val="14"/>
                <w:szCs w:val="14"/>
              </w:rPr>
              <w:t>183,008</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sz w:val="14"/>
                <w:szCs w:val="14"/>
              </w:rPr>
            </w:pPr>
            <w:r>
              <w:rPr>
                <w:sz w:val="14"/>
                <w:szCs w:val="14"/>
              </w:rPr>
              <w:t>182,846</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410,312</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sz w:val="14"/>
                <w:szCs w:val="14"/>
              </w:rPr>
            </w:pPr>
            <w:r>
              <w:rPr>
                <w:sz w:val="14"/>
                <w:szCs w:val="14"/>
              </w:rPr>
              <w:t>410,516</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sz w:val="14"/>
                <w:szCs w:val="14"/>
              </w:rPr>
            </w:pPr>
            <w:r>
              <w:rPr>
                <w:sz w:val="14"/>
                <w:szCs w:val="14"/>
              </w:rPr>
              <w:t>420,572</w:t>
            </w:r>
          </w:p>
        </w:tc>
        <w:tc>
          <w:tcPr>
            <w:tcW w:w="810" w:type="dxa"/>
            <w:tcBorders>
              <w:top w:val="nil"/>
              <w:left w:val="nil"/>
              <w:bottom w:val="nil"/>
              <w:right w:val="nil"/>
            </w:tcBorders>
            <w:shd w:val="clear" w:color="auto" w:fill="auto"/>
            <w:noWrap/>
            <w:tcMar>
              <w:left w:w="43" w:type="dxa"/>
              <w:right w:w="43" w:type="dxa"/>
            </w:tcMar>
            <w:vAlign w:val="center"/>
          </w:tcPr>
          <w:p w:rsidR="00846691" w:rsidRDefault="00846691" w:rsidP="00846691">
            <w:pPr>
              <w:jc w:val="right"/>
              <w:rPr>
                <w:sz w:val="14"/>
                <w:szCs w:val="14"/>
              </w:rPr>
            </w:pPr>
            <w:r>
              <w:rPr>
                <w:sz w:val="14"/>
                <w:szCs w:val="14"/>
              </w:rPr>
              <w:t>422,104</w:t>
            </w:r>
          </w:p>
        </w:tc>
      </w:tr>
      <w:tr w:rsidR="00846691" w:rsidRPr="00FA2FBA" w:rsidTr="00783ACC">
        <w:trPr>
          <w:trHeight w:val="266"/>
        </w:trPr>
        <w:tc>
          <w:tcPr>
            <w:tcW w:w="3912" w:type="dxa"/>
            <w:tcBorders>
              <w:top w:val="nil"/>
              <w:left w:val="nil"/>
              <w:bottom w:val="nil"/>
              <w:right w:val="nil"/>
            </w:tcBorders>
            <w:shd w:val="clear" w:color="auto" w:fill="auto"/>
            <w:noWrap/>
            <w:vAlign w:val="center"/>
            <w:hideMark/>
          </w:tcPr>
          <w:p w:rsidR="00846691" w:rsidRPr="00FA2FBA" w:rsidRDefault="00846691" w:rsidP="00846691">
            <w:pPr>
              <w:ind w:firstLineChars="200" w:firstLine="320"/>
              <w:jc w:val="left"/>
              <w:rPr>
                <w:color w:val="auto"/>
                <w:szCs w:val="16"/>
              </w:rPr>
            </w:pPr>
            <w:r w:rsidRPr="00FA2FBA">
              <w:rPr>
                <w:color w:val="auto"/>
                <w:szCs w:val="16"/>
              </w:rPr>
              <w:t>e) Other</w:t>
            </w:r>
          </w:p>
        </w:tc>
        <w:tc>
          <w:tcPr>
            <w:tcW w:w="696"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144,567</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144,340</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169,156</w:t>
            </w:r>
          </w:p>
        </w:tc>
        <w:tc>
          <w:tcPr>
            <w:tcW w:w="810" w:type="dxa"/>
            <w:tcBorders>
              <w:top w:val="nil"/>
              <w:left w:val="nil"/>
              <w:bottom w:val="nil"/>
              <w:right w:val="nil"/>
            </w:tcBorders>
            <w:shd w:val="clear" w:color="auto" w:fill="auto"/>
            <w:noWrap/>
            <w:tcMar>
              <w:left w:w="43" w:type="dxa"/>
              <w:right w:w="43" w:type="dxa"/>
            </w:tcMar>
            <w:vAlign w:val="center"/>
            <w:hideMark/>
          </w:tcPr>
          <w:p w:rsidR="00846691" w:rsidRDefault="00846691" w:rsidP="00846691">
            <w:pPr>
              <w:jc w:val="right"/>
              <w:rPr>
                <w:sz w:val="14"/>
                <w:szCs w:val="14"/>
              </w:rPr>
            </w:pPr>
            <w:r>
              <w:rPr>
                <w:sz w:val="14"/>
                <w:szCs w:val="14"/>
              </w:rPr>
              <w:t>159,041</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sz w:val="14"/>
                <w:szCs w:val="14"/>
              </w:rPr>
            </w:pPr>
            <w:r>
              <w:rPr>
                <w:sz w:val="14"/>
                <w:szCs w:val="14"/>
              </w:rPr>
              <w:t>158,653</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183,245</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sz w:val="14"/>
                <w:szCs w:val="14"/>
              </w:rPr>
            </w:pPr>
            <w:r>
              <w:rPr>
                <w:sz w:val="14"/>
                <w:szCs w:val="14"/>
              </w:rPr>
              <w:t>191,336</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sz w:val="14"/>
                <w:szCs w:val="14"/>
              </w:rPr>
            </w:pPr>
            <w:r>
              <w:rPr>
                <w:sz w:val="14"/>
                <w:szCs w:val="14"/>
              </w:rPr>
              <w:t>191,152</w:t>
            </w:r>
          </w:p>
        </w:tc>
        <w:tc>
          <w:tcPr>
            <w:tcW w:w="810" w:type="dxa"/>
            <w:tcBorders>
              <w:top w:val="nil"/>
              <w:left w:val="nil"/>
              <w:bottom w:val="nil"/>
              <w:right w:val="nil"/>
            </w:tcBorders>
            <w:shd w:val="clear" w:color="auto" w:fill="auto"/>
            <w:noWrap/>
            <w:tcMar>
              <w:left w:w="43" w:type="dxa"/>
              <w:right w:w="43" w:type="dxa"/>
            </w:tcMar>
            <w:vAlign w:val="center"/>
          </w:tcPr>
          <w:p w:rsidR="00846691" w:rsidRDefault="00846691" w:rsidP="00846691">
            <w:pPr>
              <w:jc w:val="right"/>
              <w:rPr>
                <w:sz w:val="14"/>
                <w:szCs w:val="14"/>
              </w:rPr>
            </w:pPr>
            <w:r>
              <w:rPr>
                <w:sz w:val="14"/>
                <w:szCs w:val="14"/>
              </w:rPr>
              <w:t>192,331</w:t>
            </w:r>
          </w:p>
        </w:tc>
      </w:tr>
      <w:tr w:rsidR="00846691" w:rsidRPr="00FA2FBA" w:rsidTr="00783ACC">
        <w:trPr>
          <w:trHeight w:val="266"/>
        </w:trPr>
        <w:tc>
          <w:tcPr>
            <w:tcW w:w="3912" w:type="dxa"/>
            <w:tcBorders>
              <w:top w:val="nil"/>
              <w:left w:val="nil"/>
              <w:bottom w:val="nil"/>
              <w:right w:val="nil"/>
            </w:tcBorders>
            <w:shd w:val="clear" w:color="auto" w:fill="auto"/>
            <w:noWrap/>
            <w:vAlign w:val="center"/>
            <w:hideMark/>
          </w:tcPr>
          <w:p w:rsidR="00846691" w:rsidRPr="00FA2FBA" w:rsidRDefault="00846691" w:rsidP="00846691">
            <w:pPr>
              <w:jc w:val="left"/>
              <w:rPr>
                <w:b/>
                <w:bCs/>
                <w:color w:val="auto"/>
                <w:szCs w:val="16"/>
              </w:rPr>
            </w:pPr>
            <w:r w:rsidRPr="00FA2FBA">
              <w:rPr>
                <w:b/>
                <w:bCs/>
                <w:color w:val="auto"/>
                <w:szCs w:val="16"/>
              </w:rPr>
              <w:t>Claims on Other Depository Corporations</w:t>
            </w:r>
          </w:p>
        </w:tc>
        <w:tc>
          <w:tcPr>
            <w:tcW w:w="696"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1,953,605</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2,047,042</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2,147,364</w:t>
            </w:r>
          </w:p>
        </w:tc>
        <w:tc>
          <w:tcPr>
            <w:tcW w:w="810" w:type="dxa"/>
            <w:tcBorders>
              <w:top w:val="nil"/>
              <w:left w:val="nil"/>
              <w:bottom w:val="nil"/>
              <w:right w:val="nil"/>
            </w:tcBorders>
            <w:shd w:val="clear" w:color="auto" w:fill="auto"/>
            <w:noWrap/>
            <w:tcMar>
              <w:left w:w="43" w:type="dxa"/>
              <w:right w:w="43" w:type="dxa"/>
            </w:tcMar>
            <w:vAlign w:val="center"/>
            <w:hideMark/>
          </w:tcPr>
          <w:p w:rsidR="00846691" w:rsidRDefault="00846691" w:rsidP="00846691">
            <w:pPr>
              <w:jc w:val="right"/>
              <w:rPr>
                <w:b/>
                <w:bCs/>
                <w:sz w:val="14"/>
                <w:szCs w:val="14"/>
              </w:rPr>
            </w:pPr>
            <w:r>
              <w:rPr>
                <w:b/>
                <w:bCs/>
                <w:sz w:val="14"/>
                <w:szCs w:val="14"/>
              </w:rPr>
              <w:t>1,475,709</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b/>
                <w:bCs/>
                <w:sz w:val="14"/>
                <w:szCs w:val="14"/>
              </w:rPr>
            </w:pPr>
            <w:r>
              <w:rPr>
                <w:b/>
                <w:bCs/>
                <w:sz w:val="14"/>
                <w:szCs w:val="14"/>
              </w:rPr>
              <w:t>2,058,120</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674,121</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b/>
                <w:bCs/>
                <w:sz w:val="14"/>
                <w:szCs w:val="14"/>
              </w:rPr>
            </w:pPr>
            <w:r>
              <w:rPr>
                <w:b/>
                <w:bCs/>
                <w:sz w:val="14"/>
                <w:szCs w:val="14"/>
              </w:rPr>
              <w:t>1,578,135</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b/>
                <w:bCs/>
                <w:sz w:val="14"/>
                <w:szCs w:val="14"/>
              </w:rPr>
            </w:pPr>
            <w:r>
              <w:rPr>
                <w:b/>
                <w:bCs/>
                <w:sz w:val="14"/>
                <w:szCs w:val="14"/>
              </w:rPr>
              <w:t>668,494</w:t>
            </w:r>
          </w:p>
        </w:tc>
        <w:tc>
          <w:tcPr>
            <w:tcW w:w="810" w:type="dxa"/>
            <w:tcBorders>
              <w:top w:val="nil"/>
              <w:left w:val="nil"/>
              <w:bottom w:val="nil"/>
              <w:right w:val="nil"/>
            </w:tcBorders>
            <w:shd w:val="clear" w:color="auto" w:fill="auto"/>
            <w:noWrap/>
            <w:tcMar>
              <w:left w:w="43" w:type="dxa"/>
              <w:right w:w="43" w:type="dxa"/>
            </w:tcMar>
            <w:vAlign w:val="center"/>
          </w:tcPr>
          <w:p w:rsidR="00846691" w:rsidRDefault="00846691" w:rsidP="00846691">
            <w:pPr>
              <w:jc w:val="right"/>
              <w:rPr>
                <w:b/>
                <w:bCs/>
                <w:sz w:val="14"/>
                <w:szCs w:val="14"/>
              </w:rPr>
            </w:pPr>
            <w:r>
              <w:rPr>
                <w:b/>
                <w:bCs/>
                <w:sz w:val="14"/>
                <w:szCs w:val="14"/>
              </w:rPr>
              <w:t>1,740,086</w:t>
            </w:r>
          </w:p>
        </w:tc>
      </w:tr>
      <w:tr w:rsidR="00846691" w:rsidRPr="00FA2FBA" w:rsidTr="00783ACC">
        <w:trPr>
          <w:trHeight w:val="266"/>
        </w:trPr>
        <w:tc>
          <w:tcPr>
            <w:tcW w:w="3912" w:type="dxa"/>
            <w:tcBorders>
              <w:top w:val="nil"/>
              <w:left w:val="nil"/>
              <w:bottom w:val="nil"/>
              <w:right w:val="nil"/>
            </w:tcBorders>
            <w:shd w:val="clear" w:color="auto" w:fill="auto"/>
            <w:noWrap/>
            <w:vAlign w:val="center"/>
            <w:hideMark/>
          </w:tcPr>
          <w:p w:rsidR="00846691" w:rsidRPr="00FA2FBA" w:rsidRDefault="00846691" w:rsidP="00846691">
            <w:pPr>
              <w:jc w:val="left"/>
              <w:rPr>
                <w:b/>
                <w:bCs/>
                <w:color w:val="auto"/>
                <w:szCs w:val="16"/>
              </w:rPr>
            </w:pPr>
            <w:r w:rsidRPr="00FA2FBA">
              <w:rPr>
                <w:b/>
                <w:bCs/>
                <w:color w:val="auto"/>
                <w:szCs w:val="16"/>
              </w:rPr>
              <w:t>Net claims on General Government</w:t>
            </w:r>
          </w:p>
        </w:tc>
        <w:tc>
          <w:tcPr>
            <w:tcW w:w="696"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1,423,182</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2,329,434</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3,591,216</w:t>
            </w:r>
          </w:p>
        </w:tc>
        <w:tc>
          <w:tcPr>
            <w:tcW w:w="810" w:type="dxa"/>
            <w:tcBorders>
              <w:top w:val="nil"/>
              <w:left w:val="nil"/>
              <w:bottom w:val="nil"/>
              <w:right w:val="nil"/>
            </w:tcBorders>
            <w:shd w:val="clear" w:color="auto" w:fill="auto"/>
            <w:noWrap/>
            <w:tcMar>
              <w:left w:w="43" w:type="dxa"/>
              <w:right w:w="43" w:type="dxa"/>
            </w:tcMar>
            <w:vAlign w:val="center"/>
            <w:hideMark/>
          </w:tcPr>
          <w:p w:rsidR="00846691" w:rsidRDefault="00846691" w:rsidP="00846691">
            <w:pPr>
              <w:jc w:val="right"/>
              <w:rPr>
                <w:b/>
                <w:bCs/>
                <w:sz w:val="14"/>
                <w:szCs w:val="14"/>
              </w:rPr>
            </w:pPr>
            <w:r>
              <w:rPr>
                <w:b/>
                <w:bCs/>
                <w:sz w:val="14"/>
                <w:szCs w:val="14"/>
              </w:rPr>
              <w:t>3,282,390</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b/>
                <w:bCs/>
                <w:sz w:val="14"/>
                <w:szCs w:val="14"/>
              </w:rPr>
            </w:pPr>
            <w:r>
              <w:rPr>
                <w:b/>
                <w:bCs/>
                <w:sz w:val="14"/>
                <w:szCs w:val="14"/>
              </w:rPr>
              <w:t>2,846,985</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6,649,345</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b/>
                <w:bCs/>
                <w:sz w:val="14"/>
                <w:szCs w:val="14"/>
              </w:rPr>
            </w:pPr>
            <w:r>
              <w:rPr>
                <w:b/>
                <w:bCs/>
                <w:sz w:val="14"/>
                <w:szCs w:val="14"/>
              </w:rPr>
              <w:t>4,841,175</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b/>
                <w:bCs/>
                <w:sz w:val="14"/>
                <w:szCs w:val="14"/>
              </w:rPr>
            </w:pPr>
            <w:r>
              <w:rPr>
                <w:b/>
                <w:bCs/>
                <w:sz w:val="14"/>
                <w:szCs w:val="14"/>
              </w:rPr>
              <w:t>7,411,327</w:t>
            </w:r>
          </w:p>
        </w:tc>
        <w:tc>
          <w:tcPr>
            <w:tcW w:w="810" w:type="dxa"/>
            <w:tcBorders>
              <w:top w:val="nil"/>
              <w:left w:val="nil"/>
              <w:bottom w:val="nil"/>
              <w:right w:val="nil"/>
            </w:tcBorders>
            <w:shd w:val="clear" w:color="auto" w:fill="auto"/>
            <w:noWrap/>
            <w:tcMar>
              <w:left w:w="43" w:type="dxa"/>
              <w:right w:w="43" w:type="dxa"/>
            </w:tcMar>
            <w:vAlign w:val="center"/>
          </w:tcPr>
          <w:p w:rsidR="00846691" w:rsidRDefault="00846691" w:rsidP="00846691">
            <w:pPr>
              <w:jc w:val="right"/>
              <w:rPr>
                <w:b/>
                <w:bCs/>
                <w:sz w:val="14"/>
                <w:szCs w:val="14"/>
              </w:rPr>
            </w:pPr>
            <w:r>
              <w:rPr>
                <w:b/>
                <w:bCs/>
                <w:sz w:val="14"/>
                <w:szCs w:val="14"/>
              </w:rPr>
              <w:t>6,761,191</w:t>
            </w:r>
          </w:p>
        </w:tc>
      </w:tr>
      <w:tr w:rsidR="00846691" w:rsidRPr="00FA2FBA" w:rsidTr="00783ACC">
        <w:trPr>
          <w:trHeight w:val="266"/>
        </w:trPr>
        <w:tc>
          <w:tcPr>
            <w:tcW w:w="3912" w:type="dxa"/>
            <w:tcBorders>
              <w:top w:val="nil"/>
              <w:left w:val="nil"/>
              <w:bottom w:val="nil"/>
              <w:right w:val="nil"/>
            </w:tcBorders>
            <w:shd w:val="clear" w:color="auto" w:fill="auto"/>
            <w:noWrap/>
            <w:vAlign w:val="center"/>
            <w:hideMark/>
          </w:tcPr>
          <w:p w:rsidR="00846691" w:rsidRPr="00FA2FBA" w:rsidRDefault="00846691" w:rsidP="00846691">
            <w:pPr>
              <w:jc w:val="left"/>
              <w:rPr>
                <w:b/>
                <w:bCs/>
                <w:color w:val="auto"/>
                <w:szCs w:val="16"/>
              </w:rPr>
            </w:pPr>
            <w:r w:rsidRPr="00FA2FBA">
              <w:rPr>
                <w:b/>
                <w:bCs/>
                <w:color w:val="auto"/>
                <w:szCs w:val="16"/>
              </w:rPr>
              <w:t>Net claims on Central Government</w:t>
            </w:r>
          </w:p>
        </w:tc>
        <w:tc>
          <w:tcPr>
            <w:tcW w:w="696"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1,715,195</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2,424,678</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3,650,675</w:t>
            </w:r>
          </w:p>
        </w:tc>
        <w:tc>
          <w:tcPr>
            <w:tcW w:w="810" w:type="dxa"/>
            <w:tcBorders>
              <w:top w:val="nil"/>
              <w:left w:val="nil"/>
              <w:bottom w:val="nil"/>
              <w:right w:val="nil"/>
            </w:tcBorders>
            <w:shd w:val="clear" w:color="auto" w:fill="auto"/>
            <w:noWrap/>
            <w:tcMar>
              <w:left w:w="43" w:type="dxa"/>
              <w:right w:w="43" w:type="dxa"/>
            </w:tcMar>
            <w:vAlign w:val="center"/>
            <w:hideMark/>
          </w:tcPr>
          <w:p w:rsidR="00846691" w:rsidRDefault="00846691" w:rsidP="00846691">
            <w:pPr>
              <w:jc w:val="right"/>
              <w:rPr>
                <w:b/>
                <w:bCs/>
                <w:sz w:val="14"/>
                <w:szCs w:val="14"/>
              </w:rPr>
            </w:pPr>
            <w:r>
              <w:rPr>
                <w:b/>
                <w:bCs/>
                <w:sz w:val="14"/>
                <w:szCs w:val="14"/>
              </w:rPr>
              <w:t>3,637,982</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b/>
                <w:bCs/>
                <w:sz w:val="14"/>
                <w:szCs w:val="14"/>
              </w:rPr>
            </w:pPr>
            <w:r>
              <w:rPr>
                <w:b/>
                <w:bCs/>
                <w:sz w:val="14"/>
                <w:szCs w:val="14"/>
              </w:rPr>
              <w:t>3,145,891</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6,839,648</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b/>
                <w:bCs/>
                <w:sz w:val="14"/>
                <w:szCs w:val="14"/>
              </w:rPr>
            </w:pPr>
            <w:r>
              <w:rPr>
                <w:b/>
                <w:bCs/>
                <w:sz w:val="14"/>
                <w:szCs w:val="14"/>
              </w:rPr>
              <w:t>5,083,982</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b/>
                <w:bCs/>
                <w:sz w:val="14"/>
                <w:szCs w:val="14"/>
              </w:rPr>
            </w:pPr>
            <w:r>
              <w:rPr>
                <w:b/>
                <w:bCs/>
                <w:sz w:val="14"/>
                <w:szCs w:val="14"/>
              </w:rPr>
              <w:t>7,637,391</w:t>
            </w:r>
          </w:p>
        </w:tc>
        <w:tc>
          <w:tcPr>
            <w:tcW w:w="810" w:type="dxa"/>
            <w:tcBorders>
              <w:top w:val="nil"/>
              <w:left w:val="nil"/>
              <w:bottom w:val="nil"/>
              <w:right w:val="nil"/>
            </w:tcBorders>
            <w:shd w:val="clear" w:color="auto" w:fill="auto"/>
            <w:noWrap/>
            <w:tcMar>
              <w:left w:w="43" w:type="dxa"/>
              <w:right w:w="43" w:type="dxa"/>
            </w:tcMar>
            <w:vAlign w:val="center"/>
          </w:tcPr>
          <w:p w:rsidR="00846691" w:rsidRDefault="00846691" w:rsidP="00846691">
            <w:pPr>
              <w:jc w:val="right"/>
              <w:rPr>
                <w:b/>
                <w:bCs/>
                <w:sz w:val="14"/>
                <w:szCs w:val="14"/>
              </w:rPr>
            </w:pPr>
            <w:r>
              <w:rPr>
                <w:b/>
                <w:bCs/>
                <w:sz w:val="14"/>
                <w:szCs w:val="14"/>
              </w:rPr>
              <w:t>7,055,904</w:t>
            </w:r>
          </w:p>
        </w:tc>
      </w:tr>
      <w:tr w:rsidR="00846691" w:rsidRPr="00FA2FBA" w:rsidTr="00783ACC">
        <w:trPr>
          <w:trHeight w:val="266"/>
        </w:trPr>
        <w:tc>
          <w:tcPr>
            <w:tcW w:w="3912" w:type="dxa"/>
            <w:tcBorders>
              <w:top w:val="nil"/>
              <w:left w:val="nil"/>
              <w:bottom w:val="nil"/>
              <w:right w:val="nil"/>
            </w:tcBorders>
            <w:shd w:val="clear" w:color="auto" w:fill="auto"/>
            <w:noWrap/>
            <w:vAlign w:val="center"/>
            <w:hideMark/>
          </w:tcPr>
          <w:p w:rsidR="00846691" w:rsidRPr="00FA2FBA" w:rsidRDefault="00846691" w:rsidP="00846691">
            <w:pPr>
              <w:jc w:val="left"/>
              <w:rPr>
                <w:b/>
                <w:bCs/>
                <w:color w:val="auto"/>
                <w:szCs w:val="16"/>
              </w:rPr>
            </w:pPr>
            <w:r w:rsidRPr="00FA2FBA">
              <w:rPr>
                <w:b/>
                <w:bCs/>
                <w:color w:val="auto"/>
                <w:szCs w:val="16"/>
              </w:rPr>
              <w:t>Claims on Central Government</w:t>
            </w:r>
          </w:p>
        </w:tc>
        <w:tc>
          <w:tcPr>
            <w:tcW w:w="696"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2,052,301</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2,524,167</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3,709,002</w:t>
            </w:r>
          </w:p>
        </w:tc>
        <w:tc>
          <w:tcPr>
            <w:tcW w:w="810" w:type="dxa"/>
            <w:tcBorders>
              <w:top w:val="nil"/>
              <w:left w:val="nil"/>
              <w:bottom w:val="nil"/>
              <w:right w:val="nil"/>
            </w:tcBorders>
            <w:shd w:val="clear" w:color="auto" w:fill="auto"/>
            <w:noWrap/>
            <w:tcMar>
              <w:left w:w="43" w:type="dxa"/>
              <w:right w:w="43" w:type="dxa"/>
            </w:tcMar>
            <w:vAlign w:val="center"/>
            <w:hideMark/>
          </w:tcPr>
          <w:p w:rsidR="00846691" w:rsidRDefault="00846691" w:rsidP="00846691">
            <w:pPr>
              <w:jc w:val="right"/>
              <w:rPr>
                <w:b/>
                <w:bCs/>
                <w:sz w:val="14"/>
                <w:szCs w:val="14"/>
              </w:rPr>
            </w:pPr>
            <w:r>
              <w:rPr>
                <w:b/>
                <w:bCs/>
                <w:sz w:val="14"/>
                <w:szCs w:val="14"/>
              </w:rPr>
              <w:t>3,695,956</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b/>
                <w:bCs/>
                <w:sz w:val="14"/>
                <w:szCs w:val="14"/>
              </w:rPr>
            </w:pPr>
            <w:r>
              <w:rPr>
                <w:b/>
                <w:bCs/>
                <w:sz w:val="14"/>
                <w:szCs w:val="14"/>
              </w:rPr>
              <w:t>3,203,490</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6,900,708</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b/>
                <w:bCs/>
                <w:sz w:val="14"/>
                <w:szCs w:val="14"/>
              </w:rPr>
            </w:pPr>
            <w:r>
              <w:rPr>
                <w:b/>
                <w:bCs/>
                <w:sz w:val="14"/>
                <w:szCs w:val="14"/>
              </w:rPr>
              <w:t>5,149,135</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b/>
                <w:bCs/>
                <w:sz w:val="14"/>
                <w:szCs w:val="14"/>
              </w:rPr>
            </w:pPr>
            <w:r>
              <w:rPr>
                <w:b/>
                <w:bCs/>
                <w:sz w:val="14"/>
                <w:szCs w:val="14"/>
              </w:rPr>
              <w:t>7,699,513</w:t>
            </w:r>
          </w:p>
        </w:tc>
        <w:tc>
          <w:tcPr>
            <w:tcW w:w="810" w:type="dxa"/>
            <w:tcBorders>
              <w:top w:val="nil"/>
              <w:left w:val="nil"/>
              <w:bottom w:val="nil"/>
              <w:right w:val="nil"/>
            </w:tcBorders>
            <w:shd w:val="clear" w:color="auto" w:fill="auto"/>
            <w:noWrap/>
            <w:tcMar>
              <w:left w:w="43" w:type="dxa"/>
              <w:right w:w="43" w:type="dxa"/>
            </w:tcMar>
            <w:vAlign w:val="center"/>
          </w:tcPr>
          <w:p w:rsidR="00846691" w:rsidRDefault="00846691" w:rsidP="00846691">
            <w:pPr>
              <w:jc w:val="right"/>
              <w:rPr>
                <w:b/>
                <w:bCs/>
                <w:sz w:val="14"/>
                <w:szCs w:val="14"/>
              </w:rPr>
            </w:pPr>
            <w:r>
              <w:rPr>
                <w:b/>
                <w:bCs/>
                <w:sz w:val="14"/>
                <w:szCs w:val="14"/>
              </w:rPr>
              <w:t>7,117,763</w:t>
            </w:r>
          </w:p>
        </w:tc>
      </w:tr>
      <w:tr w:rsidR="00846691" w:rsidRPr="00FA2FBA" w:rsidTr="00783ACC">
        <w:trPr>
          <w:trHeight w:val="266"/>
        </w:trPr>
        <w:tc>
          <w:tcPr>
            <w:tcW w:w="3912" w:type="dxa"/>
            <w:tcBorders>
              <w:top w:val="nil"/>
              <w:left w:val="nil"/>
              <w:bottom w:val="nil"/>
              <w:right w:val="nil"/>
            </w:tcBorders>
            <w:shd w:val="clear" w:color="auto" w:fill="auto"/>
            <w:noWrap/>
            <w:vAlign w:val="center"/>
            <w:hideMark/>
          </w:tcPr>
          <w:p w:rsidR="00846691" w:rsidRPr="00FA2FBA" w:rsidRDefault="00846691" w:rsidP="00846691">
            <w:pPr>
              <w:ind w:firstLineChars="200" w:firstLine="320"/>
              <w:jc w:val="left"/>
              <w:rPr>
                <w:color w:val="auto"/>
                <w:szCs w:val="16"/>
              </w:rPr>
            </w:pPr>
            <w:r w:rsidRPr="00FA2FBA">
              <w:rPr>
                <w:color w:val="auto"/>
                <w:szCs w:val="16"/>
              </w:rPr>
              <w:t>a)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2,049,561</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2,521,427</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3,668,611</w:t>
            </w:r>
          </w:p>
        </w:tc>
        <w:tc>
          <w:tcPr>
            <w:tcW w:w="810" w:type="dxa"/>
            <w:tcBorders>
              <w:top w:val="nil"/>
              <w:left w:val="nil"/>
              <w:bottom w:val="nil"/>
              <w:right w:val="nil"/>
            </w:tcBorders>
            <w:shd w:val="clear" w:color="auto" w:fill="auto"/>
            <w:noWrap/>
            <w:tcMar>
              <w:left w:w="43" w:type="dxa"/>
              <w:right w:w="43" w:type="dxa"/>
            </w:tcMar>
            <w:vAlign w:val="center"/>
            <w:hideMark/>
          </w:tcPr>
          <w:p w:rsidR="00846691" w:rsidRDefault="00846691" w:rsidP="00846691">
            <w:pPr>
              <w:jc w:val="right"/>
              <w:rPr>
                <w:sz w:val="14"/>
                <w:szCs w:val="14"/>
              </w:rPr>
            </w:pPr>
            <w:r>
              <w:rPr>
                <w:sz w:val="14"/>
                <w:szCs w:val="14"/>
              </w:rPr>
              <w:t>3,655,957</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sz w:val="14"/>
                <w:szCs w:val="14"/>
              </w:rPr>
            </w:pPr>
            <w:r>
              <w:rPr>
                <w:sz w:val="14"/>
                <w:szCs w:val="14"/>
              </w:rPr>
              <w:t>3,162,680</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6,855,863</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sz w:val="14"/>
                <w:szCs w:val="14"/>
              </w:rPr>
            </w:pPr>
            <w:r>
              <w:rPr>
                <w:sz w:val="14"/>
                <w:szCs w:val="14"/>
              </w:rPr>
              <w:t>5,105,541</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sz w:val="14"/>
                <w:szCs w:val="14"/>
              </w:rPr>
            </w:pPr>
            <w:r>
              <w:rPr>
                <w:sz w:val="14"/>
                <w:szCs w:val="14"/>
              </w:rPr>
              <w:t>7,655,502</w:t>
            </w:r>
          </w:p>
        </w:tc>
        <w:tc>
          <w:tcPr>
            <w:tcW w:w="810" w:type="dxa"/>
            <w:tcBorders>
              <w:top w:val="nil"/>
              <w:left w:val="nil"/>
              <w:bottom w:val="nil"/>
              <w:right w:val="nil"/>
            </w:tcBorders>
            <w:shd w:val="clear" w:color="auto" w:fill="auto"/>
            <w:noWrap/>
            <w:tcMar>
              <w:left w:w="43" w:type="dxa"/>
              <w:right w:w="43" w:type="dxa"/>
            </w:tcMar>
            <w:vAlign w:val="center"/>
          </w:tcPr>
          <w:p w:rsidR="00846691" w:rsidRDefault="00846691" w:rsidP="00846691">
            <w:pPr>
              <w:jc w:val="right"/>
              <w:rPr>
                <w:sz w:val="14"/>
                <w:szCs w:val="14"/>
              </w:rPr>
            </w:pPr>
            <w:r>
              <w:rPr>
                <w:sz w:val="14"/>
                <w:szCs w:val="14"/>
              </w:rPr>
              <w:t>6,642,260</w:t>
            </w:r>
          </w:p>
        </w:tc>
      </w:tr>
      <w:tr w:rsidR="00846691" w:rsidRPr="00FA2FBA" w:rsidTr="00783ACC">
        <w:trPr>
          <w:trHeight w:val="266"/>
        </w:trPr>
        <w:tc>
          <w:tcPr>
            <w:tcW w:w="3912" w:type="dxa"/>
            <w:tcBorders>
              <w:top w:val="nil"/>
              <w:left w:val="nil"/>
              <w:bottom w:val="nil"/>
              <w:right w:val="nil"/>
            </w:tcBorders>
            <w:shd w:val="clear" w:color="auto" w:fill="auto"/>
            <w:noWrap/>
            <w:vAlign w:val="center"/>
            <w:hideMark/>
          </w:tcPr>
          <w:p w:rsidR="00846691" w:rsidRPr="00FA2FBA" w:rsidRDefault="00846691" w:rsidP="00846691">
            <w:pPr>
              <w:ind w:firstLineChars="200" w:firstLine="320"/>
              <w:jc w:val="left"/>
              <w:rPr>
                <w:color w:val="auto"/>
                <w:szCs w:val="16"/>
              </w:rPr>
            </w:pPr>
            <w:r w:rsidRPr="00FA2FBA">
              <w:rPr>
                <w:color w:val="auto"/>
                <w:szCs w:val="16"/>
              </w:rPr>
              <w:t>b) Other claims</w:t>
            </w:r>
          </w:p>
        </w:tc>
        <w:tc>
          <w:tcPr>
            <w:tcW w:w="696"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2,740</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2,740</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40,391</w:t>
            </w:r>
          </w:p>
        </w:tc>
        <w:tc>
          <w:tcPr>
            <w:tcW w:w="810" w:type="dxa"/>
            <w:tcBorders>
              <w:top w:val="nil"/>
              <w:left w:val="nil"/>
              <w:bottom w:val="nil"/>
              <w:right w:val="nil"/>
            </w:tcBorders>
            <w:shd w:val="clear" w:color="auto" w:fill="auto"/>
            <w:noWrap/>
            <w:tcMar>
              <w:left w:w="43" w:type="dxa"/>
              <w:right w:w="43" w:type="dxa"/>
            </w:tcMar>
            <w:vAlign w:val="center"/>
            <w:hideMark/>
          </w:tcPr>
          <w:p w:rsidR="00846691" w:rsidRDefault="00846691" w:rsidP="00846691">
            <w:pPr>
              <w:jc w:val="right"/>
              <w:rPr>
                <w:sz w:val="14"/>
                <w:szCs w:val="14"/>
              </w:rPr>
            </w:pPr>
            <w:r>
              <w:rPr>
                <w:sz w:val="14"/>
                <w:szCs w:val="14"/>
              </w:rPr>
              <w:t>39,998</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sz w:val="14"/>
                <w:szCs w:val="14"/>
              </w:rPr>
            </w:pPr>
            <w:r>
              <w:rPr>
                <w:sz w:val="14"/>
                <w:szCs w:val="14"/>
              </w:rPr>
              <w:t>40,810</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44,845</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sz w:val="14"/>
                <w:szCs w:val="14"/>
              </w:rPr>
            </w:pPr>
            <w:r>
              <w:rPr>
                <w:sz w:val="14"/>
                <w:szCs w:val="14"/>
              </w:rPr>
              <w:t>43,594</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sz w:val="14"/>
                <w:szCs w:val="14"/>
              </w:rPr>
            </w:pPr>
            <w:r>
              <w:rPr>
                <w:sz w:val="14"/>
                <w:szCs w:val="14"/>
              </w:rPr>
              <w:t>44,010</w:t>
            </w:r>
          </w:p>
        </w:tc>
        <w:tc>
          <w:tcPr>
            <w:tcW w:w="810" w:type="dxa"/>
            <w:tcBorders>
              <w:top w:val="nil"/>
              <w:left w:val="nil"/>
              <w:bottom w:val="nil"/>
              <w:right w:val="nil"/>
            </w:tcBorders>
            <w:shd w:val="clear" w:color="auto" w:fill="auto"/>
            <w:noWrap/>
            <w:tcMar>
              <w:left w:w="43" w:type="dxa"/>
              <w:right w:w="43" w:type="dxa"/>
            </w:tcMar>
            <w:vAlign w:val="center"/>
          </w:tcPr>
          <w:p w:rsidR="00846691" w:rsidRDefault="00846691" w:rsidP="00846691">
            <w:pPr>
              <w:jc w:val="right"/>
              <w:rPr>
                <w:sz w:val="14"/>
                <w:szCs w:val="14"/>
              </w:rPr>
            </w:pPr>
            <w:r>
              <w:rPr>
                <w:sz w:val="14"/>
                <w:szCs w:val="14"/>
              </w:rPr>
              <w:t>475,503</w:t>
            </w:r>
          </w:p>
        </w:tc>
      </w:tr>
      <w:tr w:rsidR="00846691" w:rsidRPr="00FA2FBA" w:rsidTr="00783ACC">
        <w:trPr>
          <w:trHeight w:val="266"/>
        </w:trPr>
        <w:tc>
          <w:tcPr>
            <w:tcW w:w="3912" w:type="dxa"/>
            <w:tcBorders>
              <w:top w:val="nil"/>
              <w:left w:val="nil"/>
              <w:bottom w:val="nil"/>
              <w:right w:val="nil"/>
            </w:tcBorders>
            <w:shd w:val="clear" w:color="auto" w:fill="auto"/>
            <w:noWrap/>
            <w:vAlign w:val="center"/>
            <w:hideMark/>
          </w:tcPr>
          <w:p w:rsidR="00846691" w:rsidRPr="00FA2FBA" w:rsidRDefault="00846691" w:rsidP="00846691">
            <w:pPr>
              <w:jc w:val="left"/>
              <w:rPr>
                <w:b/>
                <w:bCs/>
                <w:color w:val="auto"/>
                <w:szCs w:val="16"/>
              </w:rPr>
            </w:pPr>
            <w:r w:rsidRPr="00FA2FBA">
              <w:rPr>
                <w:b/>
                <w:bCs/>
                <w:color w:val="auto"/>
                <w:szCs w:val="16"/>
              </w:rPr>
              <w:t>less: Liabilities to Central Government</w:t>
            </w:r>
          </w:p>
        </w:tc>
        <w:tc>
          <w:tcPr>
            <w:tcW w:w="696"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337,105</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99,489</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58,327</w:t>
            </w:r>
          </w:p>
        </w:tc>
        <w:tc>
          <w:tcPr>
            <w:tcW w:w="810" w:type="dxa"/>
            <w:tcBorders>
              <w:top w:val="nil"/>
              <w:left w:val="nil"/>
              <w:bottom w:val="nil"/>
              <w:right w:val="nil"/>
            </w:tcBorders>
            <w:shd w:val="clear" w:color="auto" w:fill="auto"/>
            <w:noWrap/>
            <w:tcMar>
              <w:left w:w="43" w:type="dxa"/>
              <w:right w:w="43" w:type="dxa"/>
            </w:tcMar>
            <w:vAlign w:val="center"/>
            <w:hideMark/>
          </w:tcPr>
          <w:p w:rsidR="00846691" w:rsidRDefault="00846691" w:rsidP="00846691">
            <w:pPr>
              <w:jc w:val="right"/>
              <w:rPr>
                <w:b/>
                <w:bCs/>
                <w:sz w:val="14"/>
                <w:szCs w:val="14"/>
              </w:rPr>
            </w:pPr>
            <w:r>
              <w:rPr>
                <w:b/>
                <w:bCs/>
                <w:sz w:val="14"/>
                <w:szCs w:val="14"/>
              </w:rPr>
              <w:t>57,974</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b/>
                <w:bCs/>
                <w:sz w:val="14"/>
                <w:szCs w:val="14"/>
              </w:rPr>
            </w:pPr>
            <w:r>
              <w:rPr>
                <w:b/>
                <w:bCs/>
                <w:sz w:val="14"/>
                <w:szCs w:val="14"/>
              </w:rPr>
              <w:t>57,599</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61,060</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b/>
                <w:bCs/>
                <w:sz w:val="14"/>
                <w:szCs w:val="14"/>
              </w:rPr>
            </w:pPr>
            <w:r>
              <w:rPr>
                <w:b/>
                <w:bCs/>
                <w:sz w:val="14"/>
                <w:szCs w:val="14"/>
              </w:rPr>
              <w:t>65,153</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b/>
                <w:bCs/>
                <w:sz w:val="14"/>
                <w:szCs w:val="14"/>
              </w:rPr>
            </w:pPr>
            <w:r>
              <w:rPr>
                <w:b/>
                <w:bCs/>
                <w:sz w:val="14"/>
                <w:szCs w:val="14"/>
              </w:rPr>
              <w:t>62,121</w:t>
            </w:r>
          </w:p>
        </w:tc>
        <w:tc>
          <w:tcPr>
            <w:tcW w:w="810" w:type="dxa"/>
            <w:tcBorders>
              <w:top w:val="nil"/>
              <w:left w:val="nil"/>
              <w:bottom w:val="nil"/>
              <w:right w:val="nil"/>
            </w:tcBorders>
            <w:shd w:val="clear" w:color="auto" w:fill="auto"/>
            <w:noWrap/>
            <w:tcMar>
              <w:left w:w="43" w:type="dxa"/>
              <w:right w:w="43" w:type="dxa"/>
            </w:tcMar>
            <w:vAlign w:val="center"/>
          </w:tcPr>
          <w:p w:rsidR="00846691" w:rsidRDefault="00846691" w:rsidP="00846691">
            <w:pPr>
              <w:jc w:val="right"/>
              <w:rPr>
                <w:b/>
                <w:bCs/>
                <w:sz w:val="14"/>
                <w:szCs w:val="14"/>
              </w:rPr>
            </w:pPr>
            <w:r>
              <w:rPr>
                <w:b/>
                <w:bCs/>
                <w:sz w:val="14"/>
                <w:szCs w:val="14"/>
              </w:rPr>
              <w:t>61,859</w:t>
            </w:r>
          </w:p>
        </w:tc>
      </w:tr>
      <w:tr w:rsidR="00846691" w:rsidRPr="00FA2FBA" w:rsidTr="00783ACC">
        <w:trPr>
          <w:trHeight w:val="266"/>
        </w:trPr>
        <w:tc>
          <w:tcPr>
            <w:tcW w:w="3912" w:type="dxa"/>
            <w:tcBorders>
              <w:top w:val="nil"/>
              <w:left w:val="nil"/>
              <w:bottom w:val="nil"/>
              <w:right w:val="nil"/>
            </w:tcBorders>
            <w:shd w:val="clear" w:color="auto" w:fill="auto"/>
            <w:noWrap/>
            <w:vAlign w:val="center"/>
            <w:hideMark/>
          </w:tcPr>
          <w:p w:rsidR="00846691" w:rsidRPr="00FA2FBA" w:rsidRDefault="00846691" w:rsidP="00846691">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337,105</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99,489</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58,327</w:t>
            </w:r>
          </w:p>
        </w:tc>
        <w:tc>
          <w:tcPr>
            <w:tcW w:w="810" w:type="dxa"/>
            <w:tcBorders>
              <w:top w:val="nil"/>
              <w:left w:val="nil"/>
              <w:bottom w:val="nil"/>
              <w:right w:val="nil"/>
            </w:tcBorders>
            <w:shd w:val="clear" w:color="auto" w:fill="auto"/>
            <w:noWrap/>
            <w:tcMar>
              <w:left w:w="43" w:type="dxa"/>
              <w:right w:w="43" w:type="dxa"/>
            </w:tcMar>
            <w:vAlign w:val="center"/>
            <w:hideMark/>
          </w:tcPr>
          <w:p w:rsidR="00846691" w:rsidRDefault="00846691" w:rsidP="00846691">
            <w:pPr>
              <w:jc w:val="right"/>
              <w:rPr>
                <w:sz w:val="14"/>
                <w:szCs w:val="14"/>
              </w:rPr>
            </w:pPr>
            <w:r>
              <w:rPr>
                <w:sz w:val="14"/>
                <w:szCs w:val="14"/>
              </w:rPr>
              <w:t>57,974</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sz w:val="14"/>
                <w:szCs w:val="14"/>
              </w:rPr>
            </w:pPr>
            <w:r>
              <w:rPr>
                <w:sz w:val="14"/>
                <w:szCs w:val="14"/>
              </w:rPr>
              <w:t>57,599</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61,060</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sz w:val="14"/>
                <w:szCs w:val="14"/>
              </w:rPr>
            </w:pPr>
            <w:r>
              <w:rPr>
                <w:sz w:val="14"/>
                <w:szCs w:val="14"/>
              </w:rPr>
              <w:t>65,153</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sz w:val="14"/>
                <w:szCs w:val="14"/>
              </w:rPr>
            </w:pPr>
            <w:r>
              <w:rPr>
                <w:sz w:val="14"/>
                <w:szCs w:val="14"/>
              </w:rPr>
              <w:t>62,121</w:t>
            </w:r>
          </w:p>
        </w:tc>
        <w:tc>
          <w:tcPr>
            <w:tcW w:w="810" w:type="dxa"/>
            <w:tcBorders>
              <w:top w:val="nil"/>
              <w:left w:val="nil"/>
              <w:bottom w:val="nil"/>
              <w:right w:val="nil"/>
            </w:tcBorders>
            <w:shd w:val="clear" w:color="auto" w:fill="auto"/>
            <w:noWrap/>
            <w:tcMar>
              <w:left w:w="43" w:type="dxa"/>
              <w:right w:w="43" w:type="dxa"/>
            </w:tcMar>
            <w:vAlign w:val="center"/>
          </w:tcPr>
          <w:p w:rsidR="00846691" w:rsidRDefault="00846691" w:rsidP="00846691">
            <w:pPr>
              <w:jc w:val="right"/>
              <w:rPr>
                <w:sz w:val="14"/>
                <w:szCs w:val="14"/>
              </w:rPr>
            </w:pPr>
            <w:r>
              <w:rPr>
                <w:sz w:val="14"/>
                <w:szCs w:val="14"/>
              </w:rPr>
              <w:t>61,859</w:t>
            </w:r>
          </w:p>
        </w:tc>
      </w:tr>
      <w:tr w:rsidR="00846691" w:rsidRPr="00FA2FBA" w:rsidTr="00783ACC">
        <w:trPr>
          <w:trHeight w:val="266"/>
        </w:trPr>
        <w:tc>
          <w:tcPr>
            <w:tcW w:w="3912" w:type="dxa"/>
            <w:tcBorders>
              <w:top w:val="nil"/>
              <w:left w:val="nil"/>
              <w:bottom w:val="nil"/>
              <w:right w:val="nil"/>
            </w:tcBorders>
            <w:shd w:val="clear" w:color="auto" w:fill="auto"/>
            <w:noWrap/>
            <w:vAlign w:val="center"/>
            <w:hideMark/>
          </w:tcPr>
          <w:p w:rsidR="00846691" w:rsidRPr="00FA2FBA" w:rsidRDefault="00846691" w:rsidP="00846691">
            <w:pPr>
              <w:ind w:firstLineChars="200" w:firstLine="320"/>
              <w:jc w:val="left"/>
              <w:rPr>
                <w:color w:val="auto"/>
                <w:szCs w:val="16"/>
              </w:rPr>
            </w:pPr>
            <w:r w:rsidRPr="00FA2FBA">
              <w:rPr>
                <w:color w:val="auto"/>
                <w:szCs w:val="16"/>
              </w:rPr>
              <w:t>b) Other liabilities</w:t>
            </w:r>
          </w:p>
        </w:tc>
        <w:tc>
          <w:tcPr>
            <w:tcW w:w="696"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846691" w:rsidRDefault="00846691" w:rsidP="0084669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46691" w:rsidRDefault="00846691" w:rsidP="00846691">
            <w:pPr>
              <w:jc w:val="right"/>
              <w:rPr>
                <w:sz w:val="14"/>
                <w:szCs w:val="14"/>
              </w:rPr>
            </w:pPr>
            <w:r>
              <w:rPr>
                <w:sz w:val="14"/>
                <w:szCs w:val="14"/>
              </w:rPr>
              <w:t>-</w:t>
            </w:r>
          </w:p>
        </w:tc>
      </w:tr>
      <w:tr w:rsidR="00846691" w:rsidRPr="00FA2FBA" w:rsidTr="00783ACC">
        <w:trPr>
          <w:trHeight w:val="266"/>
        </w:trPr>
        <w:tc>
          <w:tcPr>
            <w:tcW w:w="3912" w:type="dxa"/>
            <w:tcBorders>
              <w:top w:val="nil"/>
              <w:left w:val="nil"/>
              <w:bottom w:val="nil"/>
              <w:right w:val="nil"/>
            </w:tcBorders>
            <w:shd w:val="clear" w:color="auto" w:fill="auto"/>
            <w:noWrap/>
            <w:vAlign w:val="center"/>
            <w:hideMark/>
          </w:tcPr>
          <w:p w:rsidR="00846691" w:rsidRPr="00FA2FBA" w:rsidRDefault="00846691" w:rsidP="00846691">
            <w:pPr>
              <w:jc w:val="left"/>
              <w:rPr>
                <w:b/>
                <w:bCs/>
                <w:color w:val="auto"/>
                <w:szCs w:val="16"/>
              </w:rPr>
            </w:pPr>
            <w:r w:rsidRPr="00FA2FBA">
              <w:rPr>
                <w:b/>
                <w:bCs/>
                <w:color w:val="auto"/>
                <w:szCs w:val="16"/>
              </w:rPr>
              <w:t>Net claims on Provincial Governments</w:t>
            </w:r>
          </w:p>
        </w:tc>
        <w:tc>
          <w:tcPr>
            <w:tcW w:w="696"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(292,014)</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(95,244)</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(59,460)</w:t>
            </w:r>
          </w:p>
        </w:tc>
        <w:tc>
          <w:tcPr>
            <w:tcW w:w="810" w:type="dxa"/>
            <w:tcBorders>
              <w:top w:val="nil"/>
              <w:left w:val="nil"/>
              <w:bottom w:val="nil"/>
              <w:right w:val="nil"/>
            </w:tcBorders>
            <w:shd w:val="clear" w:color="auto" w:fill="auto"/>
            <w:noWrap/>
            <w:tcMar>
              <w:left w:w="43" w:type="dxa"/>
              <w:right w:w="43" w:type="dxa"/>
            </w:tcMar>
            <w:vAlign w:val="center"/>
            <w:hideMark/>
          </w:tcPr>
          <w:p w:rsidR="00846691" w:rsidRDefault="00846691" w:rsidP="00846691">
            <w:pPr>
              <w:jc w:val="right"/>
              <w:rPr>
                <w:b/>
                <w:bCs/>
                <w:sz w:val="14"/>
                <w:szCs w:val="14"/>
              </w:rPr>
            </w:pPr>
            <w:r>
              <w:rPr>
                <w:b/>
                <w:bCs/>
                <w:sz w:val="14"/>
                <w:szCs w:val="14"/>
              </w:rPr>
              <w:t>(355,592)</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b/>
                <w:bCs/>
                <w:sz w:val="14"/>
                <w:szCs w:val="14"/>
              </w:rPr>
            </w:pPr>
            <w:r>
              <w:rPr>
                <w:b/>
                <w:bCs/>
                <w:sz w:val="14"/>
                <w:szCs w:val="14"/>
              </w:rPr>
              <w:t>(298,906)</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(190,303)</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b/>
                <w:bCs/>
                <w:sz w:val="14"/>
                <w:szCs w:val="14"/>
              </w:rPr>
            </w:pPr>
            <w:r>
              <w:rPr>
                <w:b/>
                <w:bCs/>
                <w:sz w:val="14"/>
                <w:szCs w:val="14"/>
              </w:rPr>
              <w:t>(242,807)</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b/>
                <w:bCs/>
                <w:sz w:val="14"/>
                <w:szCs w:val="14"/>
              </w:rPr>
            </w:pPr>
            <w:r>
              <w:rPr>
                <w:b/>
                <w:bCs/>
                <w:sz w:val="14"/>
                <w:szCs w:val="14"/>
              </w:rPr>
              <w:t>(226,065)</w:t>
            </w:r>
          </w:p>
        </w:tc>
        <w:tc>
          <w:tcPr>
            <w:tcW w:w="810" w:type="dxa"/>
            <w:tcBorders>
              <w:top w:val="nil"/>
              <w:left w:val="nil"/>
              <w:bottom w:val="nil"/>
              <w:right w:val="nil"/>
            </w:tcBorders>
            <w:shd w:val="clear" w:color="auto" w:fill="auto"/>
            <w:noWrap/>
            <w:tcMar>
              <w:left w:w="43" w:type="dxa"/>
              <w:right w:w="43" w:type="dxa"/>
            </w:tcMar>
            <w:vAlign w:val="center"/>
          </w:tcPr>
          <w:p w:rsidR="00846691" w:rsidRDefault="00846691" w:rsidP="00846691">
            <w:pPr>
              <w:jc w:val="right"/>
              <w:rPr>
                <w:b/>
                <w:bCs/>
                <w:sz w:val="14"/>
                <w:szCs w:val="14"/>
              </w:rPr>
            </w:pPr>
            <w:r>
              <w:rPr>
                <w:b/>
                <w:bCs/>
                <w:sz w:val="14"/>
                <w:szCs w:val="14"/>
              </w:rPr>
              <w:t>(294,713)</w:t>
            </w:r>
          </w:p>
        </w:tc>
      </w:tr>
      <w:tr w:rsidR="00846691" w:rsidRPr="00FA2FBA" w:rsidTr="00783ACC">
        <w:trPr>
          <w:trHeight w:val="266"/>
        </w:trPr>
        <w:tc>
          <w:tcPr>
            <w:tcW w:w="3912" w:type="dxa"/>
            <w:tcBorders>
              <w:top w:val="nil"/>
              <w:left w:val="nil"/>
              <w:bottom w:val="nil"/>
              <w:right w:val="nil"/>
            </w:tcBorders>
            <w:shd w:val="clear" w:color="auto" w:fill="auto"/>
            <w:noWrap/>
            <w:vAlign w:val="center"/>
            <w:hideMark/>
          </w:tcPr>
          <w:p w:rsidR="00846691" w:rsidRPr="00FA2FBA" w:rsidRDefault="00846691" w:rsidP="00846691">
            <w:pPr>
              <w:jc w:val="left"/>
              <w:rPr>
                <w:b/>
                <w:bCs/>
                <w:color w:val="auto"/>
                <w:szCs w:val="16"/>
              </w:rPr>
            </w:pPr>
            <w:r w:rsidRPr="00FA2FBA">
              <w:rPr>
                <w:b/>
                <w:bCs/>
                <w:color w:val="auto"/>
                <w:szCs w:val="16"/>
              </w:rPr>
              <w:t>Claims on Provincial and Local Governments</w:t>
            </w:r>
          </w:p>
        </w:tc>
        <w:tc>
          <w:tcPr>
            <w:tcW w:w="696"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49,361</w:t>
            </w:r>
          </w:p>
        </w:tc>
        <w:tc>
          <w:tcPr>
            <w:tcW w:w="810" w:type="dxa"/>
            <w:tcBorders>
              <w:top w:val="nil"/>
              <w:left w:val="nil"/>
              <w:bottom w:val="nil"/>
              <w:right w:val="nil"/>
            </w:tcBorders>
            <w:shd w:val="clear" w:color="auto" w:fill="auto"/>
            <w:noWrap/>
            <w:tcMar>
              <w:left w:w="43" w:type="dxa"/>
              <w:right w:w="43" w:type="dxa"/>
            </w:tcMar>
            <w:vAlign w:val="center"/>
            <w:hideMark/>
          </w:tcPr>
          <w:p w:rsidR="00846691" w:rsidRDefault="00846691" w:rsidP="00846691">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b/>
                <w:bCs/>
                <w:sz w:val="14"/>
                <w:szCs w:val="14"/>
              </w:rPr>
            </w:pPr>
            <w:r>
              <w:rPr>
                <w:b/>
                <w:bCs/>
                <w:sz w:val="14"/>
                <w:szCs w:val="14"/>
              </w:rPr>
              <w:t>151</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296</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b/>
                <w:bCs/>
                <w:sz w:val="14"/>
                <w:szCs w:val="14"/>
              </w:rPr>
            </w:pPr>
            <w:r>
              <w:rPr>
                <w:b/>
                <w:bCs/>
                <w:sz w:val="14"/>
                <w:szCs w:val="14"/>
              </w:rPr>
              <w:t>296</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b/>
                <w:bCs/>
                <w:sz w:val="14"/>
                <w:szCs w:val="14"/>
              </w:rPr>
            </w:pPr>
            <w:r>
              <w:rPr>
                <w:b/>
                <w:bCs/>
                <w:sz w:val="14"/>
                <w:szCs w:val="14"/>
              </w:rPr>
              <w:t>296</w:t>
            </w:r>
          </w:p>
        </w:tc>
        <w:tc>
          <w:tcPr>
            <w:tcW w:w="810" w:type="dxa"/>
            <w:tcBorders>
              <w:top w:val="nil"/>
              <w:left w:val="nil"/>
              <w:bottom w:val="nil"/>
              <w:right w:val="nil"/>
            </w:tcBorders>
            <w:shd w:val="clear" w:color="auto" w:fill="auto"/>
            <w:noWrap/>
            <w:tcMar>
              <w:left w:w="43" w:type="dxa"/>
              <w:right w:w="43" w:type="dxa"/>
            </w:tcMar>
            <w:vAlign w:val="center"/>
          </w:tcPr>
          <w:p w:rsidR="00846691" w:rsidRDefault="00846691" w:rsidP="00846691">
            <w:pPr>
              <w:jc w:val="right"/>
              <w:rPr>
                <w:b/>
                <w:bCs/>
                <w:sz w:val="14"/>
                <w:szCs w:val="14"/>
              </w:rPr>
            </w:pPr>
            <w:r>
              <w:rPr>
                <w:b/>
                <w:bCs/>
                <w:sz w:val="14"/>
                <w:szCs w:val="14"/>
              </w:rPr>
              <w:t>296</w:t>
            </w:r>
          </w:p>
        </w:tc>
      </w:tr>
      <w:tr w:rsidR="00846691" w:rsidRPr="00FA2FBA" w:rsidTr="00783ACC">
        <w:trPr>
          <w:trHeight w:val="266"/>
        </w:trPr>
        <w:tc>
          <w:tcPr>
            <w:tcW w:w="3912" w:type="dxa"/>
            <w:tcBorders>
              <w:top w:val="nil"/>
              <w:left w:val="nil"/>
              <w:bottom w:val="nil"/>
              <w:right w:val="nil"/>
            </w:tcBorders>
            <w:shd w:val="clear" w:color="auto" w:fill="auto"/>
            <w:noWrap/>
            <w:vAlign w:val="center"/>
            <w:hideMark/>
          </w:tcPr>
          <w:p w:rsidR="00846691" w:rsidRPr="00FA2FBA" w:rsidRDefault="00846691" w:rsidP="00846691">
            <w:pPr>
              <w:ind w:firstLineChars="200" w:firstLine="320"/>
              <w:jc w:val="left"/>
              <w:rPr>
                <w:color w:val="auto"/>
                <w:szCs w:val="16"/>
              </w:rPr>
            </w:pPr>
            <w:r w:rsidRPr="00FA2FBA">
              <w:rPr>
                <w:color w:val="auto"/>
                <w:szCs w:val="16"/>
              </w:rPr>
              <w:t>a)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846691" w:rsidRDefault="00846691" w:rsidP="0084669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46691" w:rsidRDefault="00846691" w:rsidP="00846691">
            <w:pPr>
              <w:jc w:val="right"/>
              <w:rPr>
                <w:sz w:val="14"/>
                <w:szCs w:val="14"/>
              </w:rPr>
            </w:pPr>
            <w:r>
              <w:rPr>
                <w:sz w:val="14"/>
                <w:szCs w:val="14"/>
              </w:rPr>
              <w:t>-</w:t>
            </w:r>
          </w:p>
        </w:tc>
      </w:tr>
      <w:tr w:rsidR="00846691" w:rsidRPr="00FA2FBA" w:rsidTr="00783ACC">
        <w:trPr>
          <w:trHeight w:val="266"/>
        </w:trPr>
        <w:tc>
          <w:tcPr>
            <w:tcW w:w="3912" w:type="dxa"/>
            <w:tcBorders>
              <w:top w:val="nil"/>
              <w:left w:val="nil"/>
              <w:bottom w:val="nil"/>
              <w:right w:val="nil"/>
            </w:tcBorders>
            <w:shd w:val="clear" w:color="auto" w:fill="auto"/>
            <w:noWrap/>
            <w:vAlign w:val="center"/>
            <w:hideMark/>
          </w:tcPr>
          <w:p w:rsidR="00846691" w:rsidRPr="00FA2FBA" w:rsidRDefault="00846691" w:rsidP="00846691">
            <w:pPr>
              <w:ind w:firstLineChars="200" w:firstLine="320"/>
              <w:jc w:val="left"/>
              <w:rPr>
                <w:color w:val="auto"/>
                <w:szCs w:val="16"/>
              </w:rPr>
            </w:pPr>
            <w:r w:rsidRPr="00FA2FBA">
              <w:rPr>
                <w:color w:val="auto"/>
                <w:szCs w:val="16"/>
              </w:rPr>
              <w:t>b) Other claims</w:t>
            </w:r>
          </w:p>
        </w:tc>
        <w:tc>
          <w:tcPr>
            <w:tcW w:w="696"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49,361</w:t>
            </w:r>
          </w:p>
        </w:tc>
        <w:tc>
          <w:tcPr>
            <w:tcW w:w="810" w:type="dxa"/>
            <w:tcBorders>
              <w:top w:val="nil"/>
              <w:left w:val="nil"/>
              <w:bottom w:val="nil"/>
              <w:right w:val="nil"/>
            </w:tcBorders>
            <w:shd w:val="clear" w:color="auto" w:fill="auto"/>
            <w:noWrap/>
            <w:tcMar>
              <w:left w:w="43" w:type="dxa"/>
              <w:right w:w="43" w:type="dxa"/>
            </w:tcMar>
            <w:vAlign w:val="center"/>
            <w:hideMark/>
          </w:tcPr>
          <w:p w:rsidR="00846691" w:rsidRDefault="00846691" w:rsidP="0084669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sz w:val="14"/>
                <w:szCs w:val="14"/>
              </w:rPr>
            </w:pPr>
            <w:r>
              <w:rPr>
                <w:sz w:val="14"/>
                <w:szCs w:val="14"/>
              </w:rPr>
              <w:t>151</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296</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sz w:val="14"/>
                <w:szCs w:val="14"/>
              </w:rPr>
            </w:pPr>
            <w:r>
              <w:rPr>
                <w:sz w:val="14"/>
                <w:szCs w:val="14"/>
              </w:rPr>
              <w:t>296</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sz w:val="14"/>
                <w:szCs w:val="14"/>
              </w:rPr>
            </w:pPr>
            <w:r>
              <w:rPr>
                <w:sz w:val="14"/>
                <w:szCs w:val="14"/>
              </w:rPr>
              <w:t>296</w:t>
            </w:r>
          </w:p>
        </w:tc>
        <w:tc>
          <w:tcPr>
            <w:tcW w:w="810" w:type="dxa"/>
            <w:tcBorders>
              <w:top w:val="nil"/>
              <w:left w:val="nil"/>
              <w:bottom w:val="nil"/>
              <w:right w:val="nil"/>
            </w:tcBorders>
            <w:shd w:val="clear" w:color="auto" w:fill="auto"/>
            <w:noWrap/>
            <w:tcMar>
              <w:left w:w="43" w:type="dxa"/>
              <w:right w:w="43" w:type="dxa"/>
            </w:tcMar>
            <w:vAlign w:val="center"/>
          </w:tcPr>
          <w:p w:rsidR="00846691" w:rsidRDefault="00846691" w:rsidP="00846691">
            <w:pPr>
              <w:jc w:val="right"/>
              <w:rPr>
                <w:sz w:val="14"/>
                <w:szCs w:val="14"/>
              </w:rPr>
            </w:pPr>
            <w:r>
              <w:rPr>
                <w:sz w:val="14"/>
                <w:szCs w:val="14"/>
              </w:rPr>
              <w:t>296</w:t>
            </w:r>
          </w:p>
        </w:tc>
      </w:tr>
      <w:tr w:rsidR="00846691" w:rsidRPr="00FA2FBA" w:rsidTr="00783ACC">
        <w:trPr>
          <w:trHeight w:val="266"/>
        </w:trPr>
        <w:tc>
          <w:tcPr>
            <w:tcW w:w="3912" w:type="dxa"/>
            <w:tcBorders>
              <w:top w:val="nil"/>
              <w:left w:val="nil"/>
              <w:bottom w:val="nil"/>
              <w:right w:val="nil"/>
            </w:tcBorders>
            <w:shd w:val="clear" w:color="auto" w:fill="auto"/>
            <w:noWrap/>
            <w:vAlign w:val="center"/>
            <w:hideMark/>
          </w:tcPr>
          <w:p w:rsidR="00846691" w:rsidRPr="00FA2FBA" w:rsidRDefault="00846691" w:rsidP="00846691">
            <w:pPr>
              <w:jc w:val="left"/>
              <w:rPr>
                <w:b/>
                <w:bCs/>
                <w:color w:val="auto"/>
                <w:szCs w:val="16"/>
              </w:rPr>
            </w:pPr>
            <w:r w:rsidRPr="00FA2FBA">
              <w:rPr>
                <w:b/>
                <w:bCs/>
                <w:color w:val="auto"/>
                <w:szCs w:val="16"/>
              </w:rPr>
              <w:t xml:space="preserve">less: Liabilities to Provincial and Local </w:t>
            </w:r>
            <w:r>
              <w:rPr>
                <w:b/>
                <w:bCs/>
                <w:color w:val="auto"/>
                <w:szCs w:val="16"/>
              </w:rPr>
              <w:t xml:space="preserve"> g</w:t>
            </w:r>
            <w:r w:rsidRPr="00FA2FBA">
              <w:rPr>
                <w:b/>
                <w:bCs/>
                <w:color w:val="auto"/>
                <w:szCs w:val="16"/>
              </w:rPr>
              <w:t>overnments</w:t>
            </w:r>
          </w:p>
        </w:tc>
        <w:tc>
          <w:tcPr>
            <w:tcW w:w="696"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292,014</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95,244</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108,820</w:t>
            </w:r>
          </w:p>
        </w:tc>
        <w:tc>
          <w:tcPr>
            <w:tcW w:w="810" w:type="dxa"/>
            <w:tcBorders>
              <w:top w:val="nil"/>
              <w:left w:val="nil"/>
              <w:bottom w:val="nil"/>
              <w:right w:val="nil"/>
            </w:tcBorders>
            <w:shd w:val="clear" w:color="auto" w:fill="auto"/>
            <w:noWrap/>
            <w:tcMar>
              <w:left w:w="43" w:type="dxa"/>
              <w:right w:w="43" w:type="dxa"/>
            </w:tcMar>
            <w:vAlign w:val="center"/>
            <w:hideMark/>
          </w:tcPr>
          <w:p w:rsidR="00846691" w:rsidRDefault="00846691" w:rsidP="00846691">
            <w:pPr>
              <w:jc w:val="right"/>
              <w:rPr>
                <w:b/>
                <w:bCs/>
                <w:sz w:val="14"/>
                <w:szCs w:val="14"/>
              </w:rPr>
            </w:pPr>
            <w:r>
              <w:rPr>
                <w:b/>
                <w:bCs/>
                <w:sz w:val="14"/>
                <w:szCs w:val="14"/>
              </w:rPr>
              <w:t>355,592</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b/>
                <w:bCs/>
                <w:sz w:val="14"/>
                <w:szCs w:val="14"/>
              </w:rPr>
            </w:pPr>
            <w:r>
              <w:rPr>
                <w:b/>
                <w:bCs/>
                <w:sz w:val="14"/>
                <w:szCs w:val="14"/>
              </w:rPr>
              <w:t>299,057</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190,599</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b/>
                <w:bCs/>
                <w:sz w:val="14"/>
                <w:szCs w:val="14"/>
              </w:rPr>
            </w:pPr>
            <w:r>
              <w:rPr>
                <w:b/>
                <w:bCs/>
                <w:sz w:val="14"/>
                <w:szCs w:val="14"/>
              </w:rPr>
              <w:t>243,103</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b/>
                <w:bCs/>
                <w:sz w:val="14"/>
                <w:szCs w:val="14"/>
              </w:rPr>
            </w:pPr>
            <w:r>
              <w:rPr>
                <w:b/>
                <w:bCs/>
                <w:sz w:val="14"/>
                <w:szCs w:val="14"/>
              </w:rPr>
              <w:t>226,360</w:t>
            </w:r>
          </w:p>
        </w:tc>
        <w:tc>
          <w:tcPr>
            <w:tcW w:w="810" w:type="dxa"/>
            <w:tcBorders>
              <w:top w:val="nil"/>
              <w:left w:val="nil"/>
              <w:bottom w:val="nil"/>
              <w:right w:val="nil"/>
            </w:tcBorders>
            <w:shd w:val="clear" w:color="auto" w:fill="auto"/>
            <w:noWrap/>
            <w:tcMar>
              <w:left w:w="43" w:type="dxa"/>
              <w:right w:w="43" w:type="dxa"/>
            </w:tcMar>
            <w:vAlign w:val="center"/>
          </w:tcPr>
          <w:p w:rsidR="00846691" w:rsidRDefault="00846691" w:rsidP="00846691">
            <w:pPr>
              <w:jc w:val="right"/>
              <w:rPr>
                <w:b/>
                <w:bCs/>
                <w:sz w:val="14"/>
                <w:szCs w:val="14"/>
              </w:rPr>
            </w:pPr>
            <w:r>
              <w:rPr>
                <w:b/>
                <w:bCs/>
                <w:sz w:val="14"/>
                <w:szCs w:val="14"/>
              </w:rPr>
              <w:t>295,009</w:t>
            </w:r>
          </w:p>
        </w:tc>
      </w:tr>
      <w:tr w:rsidR="00846691" w:rsidRPr="00FA2FBA" w:rsidTr="00783ACC">
        <w:trPr>
          <w:trHeight w:val="266"/>
        </w:trPr>
        <w:tc>
          <w:tcPr>
            <w:tcW w:w="3912" w:type="dxa"/>
            <w:tcBorders>
              <w:top w:val="nil"/>
              <w:left w:val="nil"/>
              <w:bottom w:val="nil"/>
              <w:right w:val="nil"/>
            </w:tcBorders>
            <w:shd w:val="clear" w:color="auto" w:fill="auto"/>
            <w:noWrap/>
            <w:vAlign w:val="center"/>
            <w:hideMark/>
          </w:tcPr>
          <w:p w:rsidR="00846691" w:rsidRPr="00FA2FBA" w:rsidRDefault="00846691" w:rsidP="00846691">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292,014</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95,244</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108,820</w:t>
            </w:r>
          </w:p>
        </w:tc>
        <w:tc>
          <w:tcPr>
            <w:tcW w:w="810" w:type="dxa"/>
            <w:tcBorders>
              <w:top w:val="nil"/>
              <w:left w:val="nil"/>
              <w:bottom w:val="nil"/>
              <w:right w:val="nil"/>
            </w:tcBorders>
            <w:shd w:val="clear" w:color="auto" w:fill="auto"/>
            <w:noWrap/>
            <w:tcMar>
              <w:left w:w="43" w:type="dxa"/>
              <w:right w:w="43" w:type="dxa"/>
            </w:tcMar>
            <w:vAlign w:val="center"/>
            <w:hideMark/>
          </w:tcPr>
          <w:p w:rsidR="00846691" w:rsidRDefault="00846691" w:rsidP="00846691">
            <w:pPr>
              <w:jc w:val="right"/>
              <w:rPr>
                <w:sz w:val="14"/>
                <w:szCs w:val="14"/>
              </w:rPr>
            </w:pPr>
            <w:r>
              <w:rPr>
                <w:sz w:val="14"/>
                <w:szCs w:val="14"/>
              </w:rPr>
              <w:t>355,592</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sz w:val="14"/>
                <w:szCs w:val="14"/>
              </w:rPr>
            </w:pPr>
            <w:r>
              <w:rPr>
                <w:sz w:val="14"/>
                <w:szCs w:val="14"/>
              </w:rPr>
              <w:t>299,057</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190,599</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sz w:val="14"/>
                <w:szCs w:val="14"/>
              </w:rPr>
            </w:pPr>
            <w:r>
              <w:rPr>
                <w:sz w:val="14"/>
                <w:szCs w:val="14"/>
              </w:rPr>
              <w:t>243,103</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sz w:val="14"/>
                <w:szCs w:val="14"/>
              </w:rPr>
            </w:pPr>
            <w:r>
              <w:rPr>
                <w:sz w:val="14"/>
                <w:szCs w:val="14"/>
              </w:rPr>
              <w:t>226,360</w:t>
            </w:r>
          </w:p>
        </w:tc>
        <w:tc>
          <w:tcPr>
            <w:tcW w:w="810" w:type="dxa"/>
            <w:tcBorders>
              <w:top w:val="nil"/>
              <w:left w:val="nil"/>
              <w:bottom w:val="nil"/>
              <w:right w:val="nil"/>
            </w:tcBorders>
            <w:shd w:val="clear" w:color="auto" w:fill="auto"/>
            <w:noWrap/>
            <w:tcMar>
              <w:left w:w="43" w:type="dxa"/>
              <w:right w:w="43" w:type="dxa"/>
            </w:tcMar>
            <w:vAlign w:val="center"/>
          </w:tcPr>
          <w:p w:rsidR="00846691" w:rsidRDefault="00846691" w:rsidP="00846691">
            <w:pPr>
              <w:jc w:val="right"/>
              <w:rPr>
                <w:sz w:val="14"/>
                <w:szCs w:val="14"/>
              </w:rPr>
            </w:pPr>
            <w:r>
              <w:rPr>
                <w:sz w:val="14"/>
                <w:szCs w:val="14"/>
              </w:rPr>
              <w:t>295,009</w:t>
            </w:r>
          </w:p>
        </w:tc>
      </w:tr>
      <w:tr w:rsidR="00846691" w:rsidRPr="00FA2FBA" w:rsidTr="00783ACC">
        <w:trPr>
          <w:trHeight w:val="266"/>
        </w:trPr>
        <w:tc>
          <w:tcPr>
            <w:tcW w:w="3912" w:type="dxa"/>
            <w:tcBorders>
              <w:top w:val="nil"/>
              <w:left w:val="nil"/>
              <w:bottom w:val="nil"/>
              <w:right w:val="nil"/>
            </w:tcBorders>
            <w:shd w:val="clear" w:color="auto" w:fill="auto"/>
            <w:noWrap/>
            <w:vAlign w:val="center"/>
            <w:hideMark/>
          </w:tcPr>
          <w:p w:rsidR="00846691" w:rsidRPr="00FA2FBA" w:rsidRDefault="00846691" w:rsidP="00846691">
            <w:pPr>
              <w:ind w:firstLineChars="200" w:firstLine="320"/>
              <w:jc w:val="left"/>
              <w:rPr>
                <w:color w:val="auto"/>
                <w:szCs w:val="16"/>
              </w:rPr>
            </w:pPr>
            <w:r w:rsidRPr="00FA2FBA">
              <w:rPr>
                <w:color w:val="auto"/>
                <w:szCs w:val="16"/>
              </w:rPr>
              <w:t>b) Other liabilities</w:t>
            </w:r>
          </w:p>
        </w:tc>
        <w:tc>
          <w:tcPr>
            <w:tcW w:w="696"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846691" w:rsidRDefault="00846691" w:rsidP="0084669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46691" w:rsidRDefault="00846691" w:rsidP="00846691">
            <w:pPr>
              <w:jc w:val="right"/>
              <w:rPr>
                <w:sz w:val="14"/>
                <w:szCs w:val="14"/>
              </w:rPr>
            </w:pPr>
            <w:r>
              <w:rPr>
                <w:sz w:val="14"/>
                <w:szCs w:val="14"/>
              </w:rPr>
              <w:t>-</w:t>
            </w:r>
          </w:p>
        </w:tc>
      </w:tr>
      <w:tr w:rsidR="00846691" w:rsidRPr="00FA2FBA" w:rsidTr="00783ACC">
        <w:trPr>
          <w:trHeight w:val="266"/>
        </w:trPr>
        <w:tc>
          <w:tcPr>
            <w:tcW w:w="3912" w:type="dxa"/>
            <w:tcBorders>
              <w:top w:val="nil"/>
              <w:left w:val="nil"/>
              <w:bottom w:val="nil"/>
              <w:right w:val="nil"/>
            </w:tcBorders>
            <w:shd w:val="clear" w:color="auto" w:fill="auto"/>
            <w:noWrap/>
            <w:vAlign w:val="center"/>
            <w:hideMark/>
          </w:tcPr>
          <w:p w:rsidR="00846691" w:rsidRPr="00FA2FBA" w:rsidRDefault="00846691" w:rsidP="00846691">
            <w:pPr>
              <w:jc w:val="left"/>
              <w:rPr>
                <w:b/>
                <w:bCs/>
                <w:color w:val="auto"/>
                <w:szCs w:val="16"/>
              </w:rPr>
            </w:pPr>
            <w:r w:rsidRPr="00FA2FBA">
              <w:rPr>
                <w:b/>
                <w:bCs/>
                <w:color w:val="auto"/>
                <w:szCs w:val="16"/>
              </w:rPr>
              <w:t>Claims on other sectors</w:t>
            </w:r>
          </w:p>
        </w:tc>
        <w:tc>
          <w:tcPr>
            <w:tcW w:w="696"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32,815</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24,408</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24,495</w:t>
            </w:r>
          </w:p>
        </w:tc>
        <w:tc>
          <w:tcPr>
            <w:tcW w:w="810" w:type="dxa"/>
            <w:tcBorders>
              <w:top w:val="nil"/>
              <w:left w:val="nil"/>
              <w:bottom w:val="nil"/>
              <w:right w:val="nil"/>
            </w:tcBorders>
            <w:shd w:val="clear" w:color="auto" w:fill="auto"/>
            <w:noWrap/>
            <w:tcMar>
              <w:left w:w="43" w:type="dxa"/>
              <w:right w:w="43" w:type="dxa"/>
            </w:tcMar>
            <w:vAlign w:val="center"/>
            <w:hideMark/>
          </w:tcPr>
          <w:p w:rsidR="00846691" w:rsidRDefault="00846691" w:rsidP="00846691">
            <w:pPr>
              <w:jc w:val="right"/>
              <w:rPr>
                <w:b/>
                <w:bCs/>
                <w:sz w:val="14"/>
                <w:szCs w:val="14"/>
              </w:rPr>
            </w:pPr>
            <w:r>
              <w:rPr>
                <w:b/>
                <w:bCs/>
                <w:sz w:val="14"/>
                <w:szCs w:val="14"/>
              </w:rPr>
              <w:t>23,386</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b/>
                <w:bCs/>
                <w:sz w:val="14"/>
                <w:szCs w:val="14"/>
              </w:rPr>
            </w:pPr>
            <w:r>
              <w:rPr>
                <w:b/>
                <w:bCs/>
                <w:sz w:val="14"/>
                <w:szCs w:val="14"/>
              </w:rPr>
              <w:t>23,414</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26,104</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b/>
                <w:bCs/>
                <w:sz w:val="14"/>
                <w:szCs w:val="14"/>
              </w:rPr>
            </w:pPr>
            <w:r>
              <w:rPr>
                <w:b/>
                <w:bCs/>
                <w:sz w:val="14"/>
                <w:szCs w:val="14"/>
              </w:rPr>
              <w:t>26,094</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b/>
                <w:bCs/>
                <w:sz w:val="14"/>
                <w:szCs w:val="14"/>
              </w:rPr>
            </w:pPr>
            <w:r>
              <w:rPr>
                <w:b/>
                <w:bCs/>
                <w:sz w:val="14"/>
                <w:szCs w:val="14"/>
              </w:rPr>
              <w:t>26,043</w:t>
            </w:r>
          </w:p>
        </w:tc>
        <w:tc>
          <w:tcPr>
            <w:tcW w:w="810" w:type="dxa"/>
            <w:tcBorders>
              <w:top w:val="nil"/>
              <w:left w:val="nil"/>
              <w:bottom w:val="nil"/>
              <w:right w:val="nil"/>
            </w:tcBorders>
            <w:shd w:val="clear" w:color="auto" w:fill="auto"/>
            <w:noWrap/>
            <w:tcMar>
              <w:left w:w="43" w:type="dxa"/>
              <w:right w:w="43" w:type="dxa"/>
            </w:tcMar>
            <w:vAlign w:val="center"/>
          </w:tcPr>
          <w:p w:rsidR="00846691" w:rsidRDefault="00846691" w:rsidP="00846691">
            <w:pPr>
              <w:jc w:val="right"/>
              <w:rPr>
                <w:b/>
                <w:bCs/>
                <w:sz w:val="14"/>
                <w:szCs w:val="14"/>
              </w:rPr>
            </w:pPr>
            <w:r>
              <w:rPr>
                <w:b/>
                <w:bCs/>
                <w:sz w:val="14"/>
                <w:szCs w:val="14"/>
              </w:rPr>
              <w:t>25,616</w:t>
            </w:r>
          </w:p>
        </w:tc>
      </w:tr>
      <w:tr w:rsidR="00846691" w:rsidRPr="00FA2FBA" w:rsidTr="00783ACC">
        <w:trPr>
          <w:trHeight w:val="266"/>
        </w:trPr>
        <w:tc>
          <w:tcPr>
            <w:tcW w:w="3912" w:type="dxa"/>
            <w:tcBorders>
              <w:top w:val="nil"/>
              <w:left w:val="nil"/>
              <w:bottom w:val="nil"/>
              <w:right w:val="nil"/>
            </w:tcBorders>
            <w:shd w:val="clear" w:color="auto" w:fill="auto"/>
            <w:noWrap/>
            <w:vAlign w:val="center"/>
            <w:hideMark/>
          </w:tcPr>
          <w:p w:rsidR="00846691" w:rsidRPr="00FA2FBA" w:rsidRDefault="00846691" w:rsidP="00846691">
            <w:pPr>
              <w:ind w:firstLineChars="200" w:firstLine="320"/>
              <w:jc w:val="left"/>
              <w:rPr>
                <w:color w:val="auto"/>
                <w:szCs w:val="16"/>
              </w:rPr>
            </w:pPr>
            <w:r w:rsidRPr="00FA2FBA">
              <w:rPr>
                <w:color w:val="auto"/>
                <w:szCs w:val="16"/>
              </w:rPr>
              <w:t>a) Other 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12,106</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4,988</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4,391</w:t>
            </w:r>
          </w:p>
        </w:tc>
        <w:tc>
          <w:tcPr>
            <w:tcW w:w="810" w:type="dxa"/>
            <w:tcBorders>
              <w:top w:val="nil"/>
              <w:left w:val="nil"/>
              <w:bottom w:val="nil"/>
              <w:right w:val="nil"/>
            </w:tcBorders>
            <w:shd w:val="clear" w:color="auto" w:fill="auto"/>
            <w:noWrap/>
            <w:tcMar>
              <w:left w:w="43" w:type="dxa"/>
              <w:right w:w="43" w:type="dxa"/>
            </w:tcMar>
            <w:vAlign w:val="center"/>
            <w:hideMark/>
          </w:tcPr>
          <w:p w:rsidR="00846691" w:rsidRDefault="00846691" w:rsidP="00846691">
            <w:pPr>
              <w:jc w:val="right"/>
              <w:rPr>
                <w:sz w:val="14"/>
                <w:szCs w:val="14"/>
              </w:rPr>
            </w:pPr>
            <w:r>
              <w:rPr>
                <w:sz w:val="14"/>
                <w:szCs w:val="14"/>
              </w:rPr>
              <w:t>4,651</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sz w:val="14"/>
                <w:szCs w:val="14"/>
              </w:rPr>
            </w:pPr>
            <w:r>
              <w:rPr>
                <w:sz w:val="14"/>
                <w:szCs w:val="14"/>
              </w:rPr>
              <w:t>4,652</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4,342</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sz w:val="14"/>
                <w:szCs w:val="14"/>
              </w:rPr>
            </w:pPr>
            <w:r>
              <w:rPr>
                <w:sz w:val="14"/>
                <w:szCs w:val="14"/>
              </w:rPr>
              <w:t>4,341</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sz w:val="14"/>
                <w:szCs w:val="14"/>
              </w:rPr>
            </w:pPr>
            <w:r>
              <w:rPr>
                <w:sz w:val="14"/>
                <w:szCs w:val="14"/>
              </w:rPr>
              <w:t>4,300</w:t>
            </w:r>
          </w:p>
        </w:tc>
        <w:tc>
          <w:tcPr>
            <w:tcW w:w="810" w:type="dxa"/>
            <w:tcBorders>
              <w:top w:val="nil"/>
              <w:left w:val="nil"/>
              <w:bottom w:val="nil"/>
              <w:right w:val="nil"/>
            </w:tcBorders>
            <w:shd w:val="clear" w:color="auto" w:fill="auto"/>
            <w:noWrap/>
            <w:tcMar>
              <w:left w:w="43" w:type="dxa"/>
              <w:right w:w="43" w:type="dxa"/>
            </w:tcMar>
            <w:vAlign w:val="center"/>
          </w:tcPr>
          <w:p w:rsidR="00846691" w:rsidRDefault="00846691" w:rsidP="00846691">
            <w:pPr>
              <w:jc w:val="right"/>
              <w:rPr>
                <w:sz w:val="14"/>
                <w:szCs w:val="14"/>
              </w:rPr>
            </w:pPr>
            <w:r>
              <w:rPr>
                <w:sz w:val="14"/>
                <w:szCs w:val="14"/>
              </w:rPr>
              <w:t>3,957</w:t>
            </w:r>
          </w:p>
        </w:tc>
      </w:tr>
      <w:tr w:rsidR="00846691" w:rsidRPr="00FA2FBA" w:rsidTr="00783ACC">
        <w:trPr>
          <w:trHeight w:val="266"/>
        </w:trPr>
        <w:tc>
          <w:tcPr>
            <w:tcW w:w="3912" w:type="dxa"/>
            <w:tcBorders>
              <w:top w:val="nil"/>
              <w:left w:val="nil"/>
              <w:bottom w:val="nil"/>
              <w:right w:val="nil"/>
            </w:tcBorders>
            <w:shd w:val="clear" w:color="auto" w:fill="auto"/>
            <w:noWrap/>
            <w:vAlign w:val="center"/>
            <w:hideMark/>
          </w:tcPr>
          <w:p w:rsidR="00846691" w:rsidRPr="00FA2FBA" w:rsidRDefault="00846691" w:rsidP="00846691">
            <w:pPr>
              <w:ind w:firstLineChars="200" w:firstLine="320"/>
              <w:jc w:val="left"/>
              <w:rPr>
                <w:color w:val="auto"/>
                <w:szCs w:val="16"/>
              </w:rPr>
            </w:pPr>
            <w:r w:rsidRPr="00FA2FBA">
              <w:rPr>
                <w:color w:val="auto"/>
                <w:szCs w:val="16"/>
              </w:rPr>
              <w:t>b) Public non-financial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11</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12</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57</w:t>
            </w:r>
          </w:p>
        </w:tc>
        <w:tc>
          <w:tcPr>
            <w:tcW w:w="810" w:type="dxa"/>
            <w:tcBorders>
              <w:top w:val="nil"/>
              <w:left w:val="nil"/>
              <w:bottom w:val="nil"/>
              <w:right w:val="nil"/>
            </w:tcBorders>
            <w:shd w:val="clear" w:color="auto" w:fill="auto"/>
            <w:noWrap/>
            <w:tcMar>
              <w:left w:w="43" w:type="dxa"/>
              <w:right w:w="43" w:type="dxa"/>
            </w:tcMar>
            <w:vAlign w:val="center"/>
            <w:hideMark/>
          </w:tcPr>
          <w:p w:rsidR="00846691" w:rsidRDefault="00846691" w:rsidP="00846691">
            <w:pPr>
              <w:jc w:val="right"/>
              <w:rPr>
                <w:sz w:val="14"/>
                <w:szCs w:val="14"/>
              </w:rPr>
            </w:pPr>
            <w:r>
              <w:rPr>
                <w:sz w:val="14"/>
                <w:szCs w:val="14"/>
              </w:rPr>
              <w:t>31</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sz w:val="14"/>
                <w:szCs w:val="14"/>
              </w:rPr>
            </w:pPr>
            <w:r>
              <w:rPr>
                <w:sz w:val="14"/>
                <w:szCs w:val="14"/>
              </w:rPr>
              <w:t>34</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78</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sz w:val="14"/>
                <w:szCs w:val="14"/>
              </w:rPr>
            </w:pPr>
            <w:r>
              <w:rPr>
                <w:sz w:val="14"/>
                <w:szCs w:val="14"/>
              </w:rPr>
              <w:t>82</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sz w:val="14"/>
                <w:szCs w:val="14"/>
              </w:rPr>
            </w:pPr>
            <w:r>
              <w:rPr>
                <w:sz w:val="14"/>
                <w:szCs w:val="14"/>
              </w:rPr>
              <w:t>86</w:t>
            </w:r>
          </w:p>
        </w:tc>
        <w:tc>
          <w:tcPr>
            <w:tcW w:w="810" w:type="dxa"/>
            <w:tcBorders>
              <w:top w:val="nil"/>
              <w:left w:val="nil"/>
              <w:bottom w:val="nil"/>
              <w:right w:val="nil"/>
            </w:tcBorders>
            <w:shd w:val="clear" w:color="auto" w:fill="auto"/>
            <w:noWrap/>
            <w:tcMar>
              <w:left w:w="43" w:type="dxa"/>
              <w:right w:w="43" w:type="dxa"/>
            </w:tcMar>
            <w:vAlign w:val="center"/>
          </w:tcPr>
          <w:p w:rsidR="00846691" w:rsidRDefault="00846691" w:rsidP="00846691">
            <w:pPr>
              <w:jc w:val="right"/>
              <w:rPr>
                <w:sz w:val="14"/>
                <w:szCs w:val="14"/>
              </w:rPr>
            </w:pPr>
            <w:r>
              <w:rPr>
                <w:sz w:val="14"/>
                <w:szCs w:val="14"/>
              </w:rPr>
              <w:t>91</w:t>
            </w:r>
          </w:p>
        </w:tc>
      </w:tr>
      <w:tr w:rsidR="00846691" w:rsidRPr="00FA2FBA" w:rsidTr="00783ACC">
        <w:trPr>
          <w:trHeight w:val="266"/>
        </w:trPr>
        <w:tc>
          <w:tcPr>
            <w:tcW w:w="3912" w:type="dxa"/>
            <w:tcBorders>
              <w:top w:val="nil"/>
              <w:left w:val="nil"/>
              <w:bottom w:val="nil"/>
              <w:right w:val="nil"/>
            </w:tcBorders>
            <w:shd w:val="clear" w:color="auto" w:fill="auto"/>
            <w:noWrap/>
            <w:vAlign w:val="center"/>
            <w:hideMark/>
          </w:tcPr>
          <w:p w:rsidR="00846691" w:rsidRPr="00FA2FBA" w:rsidRDefault="00846691" w:rsidP="00846691">
            <w:pPr>
              <w:ind w:firstLineChars="200" w:firstLine="320"/>
              <w:jc w:val="left"/>
              <w:rPr>
                <w:color w:val="auto"/>
                <w:szCs w:val="16"/>
              </w:rPr>
            </w:pPr>
            <w:r w:rsidRPr="00FA2FBA">
              <w:rPr>
                <w:color w:val="auto"/>
                <w:szCs w:val="16"/>
              </w:rPr>
              <w:t>c) Other non-financial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846691" w:rsidRDefault="00846691" w:rsidP="0084669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46691" w:rsidRDefault="00846691" w:rsidP="00846691">
            <w:pPr>
              <w:jc w:val="right"/>
              <w:rPr>
                <w:sz w:val="14"/>
                <w:szCs w:val="14"/>
              </w:rPr>
            </w:pPr>
            <w:r>
              <w:rPr>
                <w:sz w:val="14"/>
                <w:szCs w:val="14"/>
              </w:rPr>
              <w:t>-</w:t>
            </w:r>
          </w:p>
        </w:tc>
      </w:tr>
      <w:tr w:rsidR="00846691" w:rsidRPr="00FA2FBA" w:rsidTr="00783ACC">
        <w:trPr>
          <w:trHeight w:val="266"/>
        </w:trPr>
        <w:tc>
          <w:tcPr>
            <w:tcW w:w="3912" w:type="dxa"/>
            <w:tcBorders>
              <w:top w:val="nil"/>
              <w:left w:val="nil"/>
              <w:bottom w:val="nil"/>
              <w:right w:val="nil"/>
            </w:tcBorders>
            <w:shd w:val="clear" w:color="auto" w:fill="auto"/>
            <w:noWrap/>
            <w:vAlign w:val="center"/>
            <w:hideMark/>
          </w:tcPr>
          <w:p w:rsidR="00846691" w:rsidRPr="00FA2FBA" w:rsidRDefault="00846691" w:rsidP="00846691">
            <w:pPr>
              <w:ind w:firstLineChars="200" w:firstLine="320"/>
              <w:jc w:val="left"/>
              <w:rPr>
                <w:color w:val="auto"/>
                <w:szCs w:val="16"/>
              </w:rPr>
            </w:pPr>
            <w:r w:rsidRPr="00FA2FBA">
              <w:rPr>
                <w:color w:val="auto"/>
                <w:szCs w:val="16"/>
              </w:rPr>
              <w:t>d) Other resident sectors</w:t>
            </w:r>
          </w:p>
        </w:tc>
        <w:tc>
          <w:tcPr>
            <w:tcW w:w="696"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20,698</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19,407</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20,046</w:t>
            </w:r>
          </w:p>
        </w:tc>
        <w:tc>
          <w:tcPr>
            <w:tcW w:w="810" w:type="dxa"/>
            <w:tcBorders>
              <w:top w:val="nil"/>
              <w:left w:val="nil"/>
              <w:bottom w:val="nil"/>
              <w:right w:val="nil"/>
            </w:tcBorders>
            <w:shd w:val="clear" w:color="auto" w:fill="auto"/>
            <w:noWrap/>
            <w:tcMar>
              <w:left w:w="43" w:type="dxa"/>
              <w:right w:w="43" w:type="dxa"/>
            </w:tcMar>
            <w:vAlign w:val="center"/>
            <w:hideMark/>
          </w:tcPr>
          <w:p w:rsidR="00846691" w:rsidRDefault="00846691" w:rsidP="00846691">
            <w:pPr>
              <w:jc w:val="right"/>
              <w:rPr>
                <w:sz w:val="14"/>
                <w:szCs w:val="14"/>
              </w:rPr>
            </w:pPr>
            <w:r>
              <w:rPr>
                <w:sz w:val="14"/>
                <w:szCs w:val="14"/>
              </w:rPr>
              <w:t>18,705</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sz w:val="14"/>
                <w:szCs w:val="14"/>
              </w:rPr>
            </w:pPr>
            <w:r>
              <w:rPr>
                <w:sz w:val="14"/>
                <w:szCs w:val="14"/>
              </w:rPr>
              <w:t>18,728</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21,683</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sz w:val="14"/>
                <w:szCs w:val="14"/>
              </w:rPr>
            </w:pPr>
            <w:r>
              <w:rPr>
                <w:sz w:val="14"/>
                <w:szCs w:val="14"/>
              </w:rPr>
              <w:t>21,671</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sz w:val="14"/>
                <w:szCs w:val="14"/>
              </w:rPr>
            </w:pPr>
            <w:r>
              <w:rPr>
                <w:sz w:val="14"/>
                <w:szCs w:val="14"/>
              </w:rPr>
              <w:t>21,656</w:t>
            </w:r>
          </w:p>
        </w:tc>
        <w:tc>
          <w:tcPr>
            <w:tcW w:w="810" w:type="dxa"/>
            <w:tcBorders>
              <w:top w:val="nil"/>
              <w:left w:val="nil"/>
              <w:bottom w:val="nil"/>
              <w:right w:val="nil"/>
            </w:tcBorders>
            <w:shd w:val="clear" w:color="auto" w:fill="auto"/>
            <w:noWrap/>
            <w:tcMar>
              <w:left w:w="43" w:type="dxa"/>
              <w:right w:w="43" w:type="dxa"/>
            </w:tcMar>
            <w:vAlign w:val="center"/>
          </w:tcPr>
          <w:p w:rsidR="00846691" w:rsidRDefault="00846691" w:rsidP="00846691">
            <w:pPr>
              <w:jc w:val="right"/>
              <w:rPr>
                <w:sz w:val="14"/>
                <w:szCs w:val="14"/>
              </w:rPr>
            </w:pPr>
            <w:r>
              <w:rPr>
                <w:sz w:val="14"/>
                <w:szCs w:val="14"/>
              </w:rPr>
              <w:t>21,568</w:t>
            </w:r>
          </w:p>
        </w:tc>
      </w:tr>
      <w:tr w:rsidR="00846691" w:rsidRPr="00FA2FBA" w:rsidTr="00783ACC">
        <w:trPr>
          <w:trHeight w:val="266"/>
        </w:trPr>
        <w:tc>
          <w:tcPr>
            <w:tcW w:w="3912" w:type="dxa"/>
            <w:tcBorders>
              <w:top w:val="nil"/>
              <w:left w:val="nil"/>
              <w:bottom w:val="nil"/>
              <w:right w:val="nil"/>
            </w:tcBorders>
            <w:shd w:val="clear" w:color="auto" w:fill="auto"/>
            <w:noWrap/>
            <w:vAlign w:val="center"/>
            <w:hideMark/>
          </w:tcPr>
          <w:p w:rsidR="00846691" w:rsidRPr="00FA2FBA" w:rsidRDefault="00846691" w:rsidP="00846691">
            <w:pPr>
              <w:jc w:val="left"/>
              <w:rPr>
                <w:b/>
                <w:bCs/>
                <w:color w:val="auto"/>
                <w:szCs w:val="16"/>
              </w:rPr>
            </w:pPr>
            <w:r w:rsidRPr="00FA2FBA">
              <w:rPr>
                <w:b/>
                <w:bCs/>
                <w:color w:val="auto"/>
                <w:szCs w:val="16"/>
              </w:rPr>
              <w:t>Monetary base (1+2+3+4)</w:t>
            </w:r>
          </w:p>
        </w:tc>
        <w:tc>
          <w:tcPr>
            <w:tcW w:w="696"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3,948,832</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4,838,708</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5,451,198</w:t>
            </w:r>
          </w:p>
        </w:tc>
        <w:tc>
          <w:tcPr>
            <w:tcW w:w="810" w:type="dxa"/>
            <w:tcBorders>
              <w:top w:val="nil"/>
              <w:left w:val="nil"/>
              <w:bottom w:val="nil"/>
              <w:right w:val="nil"/>
            </w:tcBorders>
            <w:shd w:val="clear" w:color="auto" w:fill="auto"/>
            <w:noWrap/>
            <w:tcMar>
              <w:left w:w="43" w:type="dxa"/>
              <w:right w:w="43" w:type="dxa"/>
            </w:tcMar>
            <w:vAlign w:val="center"/>
            <w:hideMark/>
          </w:tcPr>
          <w:p w:rsidR="00846691" w:rsidRDefault="00846691" w:rsidP="00846691">
            <w:pPr>
              <w:jc w:val="right"/>
              <w:rPr>
                <w:b/>
                <w:bCs/>
                <w:sz w:val="14"/>
                <w:szCs w:val="14"/>
              </w:rPr>
            </w:pPr>
            <w:r>
              <w:rPr>
                <w:b/>
                <w:bCs/>
                <w:sz w:val="14"/>
                <w:szCs w:val="14"/>
              </w:rPr>
              <w:t>4,908,512</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b/>
                <w:bCs/>
                <w:sz w:val="14"/>
                <w:szCs w:val="14"/>
              </w:rPr>
            </w:pPr>
            <w:r>
              <w:rPr>
                <w:b/>
                <w:bCs/>
                <w:sz w:val="14"/>
                <w:szCs w:val="14"/>
              </w:rPr>
              <w:t>4,990,509</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5,724,882</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b/>
                <w:bCs/>
                <w:sz w:val="14"/>
                <w:szCs w:val="14"/>
              </w:rPr>
            </w:pPr>
            <w:r>
              <w:rPr>
                <w:b/>
                <w:bCs/>
                <w:sz w:val="14"/>
                <w:szCs w:val="14"/>
              </w:rPr>
              <w:t>5,618,802</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b/>
                <w:bCs/>
                <w:sz w:val="14"/>
                <w:szCs w:val="14"/>
              </w:rPr>
            </w:pPr>
            <w:r>
              <w:rPr>
                <w:b/>
                <w:bCs/>
                <w:sz w:val="14"/>
                <w:szCs w:val="14"/>
              </w:rPr>
              <w:t>5,742,905</w:t>
            </w:r>
          </w:p>
        </w:tc>
        <w:tc>
          <w:tcPr>
            <w:tcW w:w="810" w:type="dxa"/>
            <w:tcBorders>
              <w:top w:val="nil"/>
              <w:left w:val="nil"/>
              <w:bottom w:val="nil"/>
              <w:right w:val="nil"/>
            </w:tcBorders>
            <w:shd w:val="clear" w:color="auto" w:fill="auto"/>
            <w:noWrap/>
            <w:tcMar>
              <w:left w:w="43" w:type="dxa"/>
              <w:right w:w="43" w:type="dxa"/>
            </w:tcMar>
            <w:vAlign w:val="center"/>
          </w:tcPr>
          <w:p w:rsidR="00846691" w:rsidRDefault="00846691" w:rsidP="00846691">
            <w:pPr>
              <w:jc w:val="right"/>
              <w:rPr>
                <w:b/>
                <w:bCs/>
                <w:sz w:val="14"/>
                <w:szCs w:val="14"/>
              </w:rPr>
            </w:pPr>
            <w:r>
              <w:rPr>
                <w:b/>
                <w:bCs/>
                <w:sz w:val="14"/>
                <w:szCs w:val="14"/>
              </w:rPr>
              <w:t>6,208,509</w:t>
            </w:r>
          </w:p>
        </w:tc>
      </w:tr>
      <w:tr w:rsidR="00846691" w:rsidRPr="00FA2FBA" w:rsidTr="00783ACC">
        <w:trPr>
          <w:trHeight w:val="266"/>
        </w:trPr>
        <w:tc>
          <w:tcPr>
            <w:tcW w:w="3912" w:type="dxa"/>
            <w:tcBorders>
              <w:top w:val="nil"/>
              <w:left w:val="nil"/>
              <w:bottom w:val="nil"/>
              <w:right w:val="nil"/>
            </w:tcBorders>
            <w:shd w:val="clear" w:color="auto" w:fill="auto"/>
            <w:noWrap/>
            <w:vAlign w:val="center"/>
            <w:hideMark/>
          </w:tcPr>
          <w:p w:rsidR="00846691" w:rsidRPr="00FA2FBA" w:rsidRDefault="00846691" w:rsidP="00846691">
            <w:pPr>
              <w:jc w:val="left"/>
              <w:rPr>
                <w:b/>
                <w:bCs/>
                <w:color w:val="auto"/>
                <w:szCs w:val="16"/>
              </w:rPr>
            </w:pPr>
            <w:r w:rsidRPr="00FA2FBA">
              <w:rPr>
                <w:b/>
                <w:bCs/>
                <w:color w:val="auto"/>
                <w:szCs w:val="16"/>
              </w:rPr>
              <w:t>1)  Currency in Circulation</w:t>
            </w:r>
          </w:p>
        </w:tc>
        <w:tc>
          <w:tcPr>
            <w:tcW w:w="696"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3,554,922</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4,167,136</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4,635,147</w:t>
            </w:r>
          </w:p>
        </w:tc>
        <w:tc>
          <w:tcPr>
            <w:tcW w:w="810" w:type="dxa"/>
            <w:tcBorders>
              <w:top w:val="nil"/>
              <w:left w:val="nil"/>
              <w:bottom w:val="nil"/>
              <w:right w:val="nil"/>
            </w:tcBorders>
            <w:shd w:val="clear" w:color="auto" w:fill="auto"/>
            <w:noWrap/>
            <w:tcMar>
              <w:left w:w="43" w:type="dxa"/>
              <w:right w:w="43" w:type="dxa"/>
            </w:tcMar>
            <w:vAlign w:val="center"/>
            <w:hideMark/>
          </w:tcPr>
          <w:p w:rsidR="00846691" w:rsidRDefault="00846691" w:rsidP="00846691">
            <w:pPr>
              <w:jc w:val="right"/>
              <w:rPr>
                <w:b/>
                <w:bCs/>
                <w:sz w:val="14"/>
                <w:szCs w:val="14"/>
              </w:rPr>
            </w:pPr>
            <w:r>
              <w:rPr>
                <w:b/>
                <w:bCs/>
                <w:sz w:val="14"/>
                <w:szCs w:val="14"/>
              </w:rPr>
              <w:t>4,175,386</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b/>
                <w:bCs/>
                <w:sz w:val="14"/>
                <w:szCs w:val="14"/>
              </w:rPr>
            </w:pPr>
            <w:r>
              <w:rPr>
                <w:b/>
                <w:bCs/>
                <w:sz w:val="14"/>
                <w:szCs w:val="14"/>
              </w:rPr>
              <w:t>4,233,439</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4,759,214</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b/>
                <w:bCs/>
                <w:sz w:val="14"/>
                <w:szCs w:val="14"/>
              </w:rPr>
            </w:pPr>
            <w:r>
              <w:rPr>
                <w:b/>
                <w:bCs/>
                <w:sz w:val="14"/>
                <w:szCs w:val="14"/>
              </w:rPr>
              <w:t>4,748,703</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b/>
                <w:bCs/>
                <w:sz w:val="14"/>
                <w:szCs w:val="14"/>
              </w:rPr>
            </w:pPr>
            <w:r>
              <w:rPr>
                <w:b/>
                <w:bCs/>
                <w:sz w:val="14"/>
                <w:szCs w:val="14"/>
              </w:rPr>
              <w:t>4,836,375</w:t>
            </w:r>
          </w:p>
        </w:tc>
        <w:tc>
          <w:tcPr>
            <w:tcW w:w="810" w:type="dxa"/>
            <w:tcBorders>
              <w:top w:val="nil"/>
              <w:left w:val="nil"/>
              <w:bottom w:val="nil"/>
              <w:right w:val="nil"/>
            </w:tcBorders>
            <w:shd w:val="clear" w:color="auto" w:fill="auto"/>
            <w:noWrap/>
            <w:tcMar>
              <w:left w:w="43" w:type="dxa"/>
              <w:right w:w="43" w:type="dxa"/>
            </w:tcMar>
            <w:vAlign w:val="center"/>
          </w:tcPr>
          <w:p w:rsidR="00846691" w:rsidRDefault="00846691" w:rsidP="00846691">
            <w:pPr>
              <w:jc w:val="right"/>
              <w:rPr>
                <w:b/>
                <w:bCs/>
                <w:sz w:val="14"/>
                <w:szCs w:val="14"/>
              </w:rPr>
            </w:pPr>
            <w:r>
              <w:rPr>
                <w:b/>
                <w:bCs/>
                <w:sz w:val="14"/>
                <w:szCs w:val="14"/>
              </w:rPr>
              <w:t>4,912,043</w:t>
            </w:r>
          </w:p>
        </w:tc>
      </w:tr>
      <w:tr w:rsidR="00846691" w:rsidRPr="00FA2FBA" w:rsidTr="00783ACC">
        <w:trPr>
          <w:trHeight w:val="266"/>
        </w:trPr>
        <w:tc>
          <w:tcPr>
            <w:tcW w:w="3912" w:type="dxa"/>
            <w:tcBorders>
              <w:top w:val="nil"/>
              <w:left w:val="nil"/>
              <w:bottom w:val="nil"/>
              <w:right w:val="nil"/>
            </w:tcBorders>
            <w:shd w:val="clear" w:color="auto" w:fill="auto"/>
            <w:noWrap/>
            <w:vAlign w:val="center"/>
            <w:hideMark/>
          </w:tcPr>
          <w:p w:rsidR="00846691" w:rsidRPr="00FA2FBA" w:rsidRDefault="00846691" w:rsidP="00846691">
            <w:pPr>
              <w:jc w:val="left"/>
              <w:rPr>
                <w:b/>
                <w:bCs/>
                <w:color w:val="auto"/>
                <w:szCs w:val="16"/>
              </w:rPr>
            </w:pPr>
            <w:r w:rsidRPr="00FA2FBA">
              <w:rPr>
                <w:b/>
                <w:bCs/>
                <w:color w:val="auto"/>
                <w:szCs w:val="16"/>
              </w:rPr>
              <w:t>2)  Liabilities to Other Depository Corporations</w:t>
            </w:r>
          </w:p>
        </w:tc>
        <w:tc>
          <w:tcPr>
            <w:tcW w:w="696"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388,651</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668,128</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813,258</w:t>
            </w:r>
          </w:p>
        </w:tc>
        <w:tc>
          <w:tcPr>
            <w:tcW w:w="810" w:type="dxa"/>
            <w:tcBorders>
              <w:top w:val="nil"/>
              <w:left w:val="nil"/>
              <w:bottom w:val="nil"/>
              <w:right w:val="nil"/>
            </w:tcBorders>
            <w:shd w:val="clear" w:color="auto" w:fill="auto"/>
            <w:noWrap/>
            <w:tcMar>
              <w:left w:w="43" w:type="dxa"/>
              <w:right w:w="43" w:type="dxa"/>
            </w:tcMar>
            <w:vAlign w:val="center"/>
            <w:hideMark/>
          </w:tcPr>
          <w:p w:rsidR="00846691" w:rsidRDefault="00846691" w:rsidP="00846691">
            <w:pPr>
              <w:jc w:val="right"/>
              <w:rPr>
                <w:b/>
                <w:bCs/>
                <w:sz w:val="14"/>
                <w:szCs w:val="14"/>
              </w:rPr>
            </w:pPr>
            <w:r>
              <w:rPr>
                <w:b/>
                <w:bCs/>
                <w:sz w:val="14"/>
                <w:szCs w:val="14"/>
              </w:rPr>
              <w:t>730,150</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b/>
                <w:bCs/>
                <w:sz w:val="14"/>
                <w:szCs w:val="14"/>
              </w:rPr>
            </w:pPr>
            <w:r>
              <w:rPr>
                <w:b/>
                <w:bCs/>
                <w:sz w:val="14"/>
                <w:szCs w:val="14"/>
              </w:rPr>
              <w:t>754,020</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962,411</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b/>
                <w:bCs/>
                <w:sz w:val="14"/>
                <w:szCs w:val="14"/>
              </w:rPr>
            </w:pPr>
            <w:r>
              <w:rPr>
                <w:b/>
                <w:bCs/>
                <w:sz w:val="14"/>
                <w:szCs w:val="14"/>
              </w:rPr>
              <w:t>866,737</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b/>
                <w:bCs/>
                <w:sz w:val="14"/>
                <w:szCs w:val="14"/>
              </w:rPr>
            </w:pPr>
            <w:r>
              <w:rPr>
                <w:b/>
                <w:bCs/>
                <w:sz w:val="14"/>
                <w:szCs w:val="14"/>
              </w:rPr>
              <w:t>903,123</w:t>
            </w:r>
          </w:p>
        </w:tc>
        <w:tc>
          <w:tcPr>
            <w:tcW w:w="810" w:type="dxa"/>
            <w:tcBorders>
              <w:top w:val="nil"/>
              <w:left w:val="nil"/>
              <w:bottom w:val="nil"/>
              <w:right w:val="nil"/>
            </w:tcBorders>
            <w:shd w:val="clear" w:color="auto" w:fill="auto"/>
            <w:noWrap/>
            <w:tcMar>
              <w:left w:w="43" w:type="dxa"/>
              <w:right w:w="43" w:type="dxa"/>
            </w:tcMar>
            <w:vAlign w:val="center"/>
          </w:tcPr>
          <w:p w:rsidR="00846691" w:rsidRDefault="00846691" w:rsidP="00846691">
            <w:pPr>
              <w:jc w:val="right"/>
              <w:rPr>
                <w:b/>
                <w:bCs/>
                <w:sz w:val="14"/>
                <w:szCs w:val="14"/>
              </w:rPr>
            </w:pPr>
            <w:r>
              <w:rPr>
                <w:b/>
                <w:bCs/>
                <w:sz w:val="14"/>
                <w:szCs w:val="14"/>
              </w:rPr>
              <w:t>1,284,792</w:t>
            </w:r>
          </w:p>
        </w:tc>
      </w:tr>
      <w:tr w:rsidR="00846691" w:rsidRPr="00FA2FBA" w:rsidTr="00783ACC">
        <w:trPr>
          <w:trHeight w:val="266"/>
        </w:trPr>
        <w:tc>
          <w:tcPr>
            <w:tcW w:w="3912" w:type="dxa"/>
            <w:tcBorders>
              <w:top w:val="nil"/>
              <w:left w:val="nil"/>
              <w:bottom w:val="nil"/>
              <w:right w:val="nil"/>
            </w:tcBorders>
            <w:shd w:val="clear" w:color="auto" w:fill="auto"/>
            <w:noWrap/>
            <w:vAlign w:val="center"/>
            <w:hideMark/>
          </w:tcPr>
          <w:p w:rsidR="00846691" w:rsidRPr="00FA2FBA" w:rsidRDefault="00846691" w:rsidP="00846691">
            <w:pPr>
              <w:ind w:left="342"/>
              <w:jc w:val="left"/>
              <w:rPr>
                <w:color w:val="auto"/>
                <w:szCs w:val="16"/>
              </w:rPr>
            </w:pPr>
            <w:r w:rsidRPr="00FA2FBA">
              <w:rPr>
                <w:color w:val="auto"/>
                <w:szCs w:val="16"/>
              </w:rPr>
              <w:t>Reserve deposits</w:t>
            </w:r>
          </w:p>
        </w:tc>
        <w:tc>
          <w:tcPr>
            <w:tcW w:w="696"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388,651</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668,128</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813,258</w:t>
            </w:r>
          </w:p>
        </w:tc>
        <w:tc>
          <w:tcPr>
            <w:tcW w:w="810" w:type="dxa"/>
            <w:tcBorders>
              <w:top w:val="nil"/>
              <w:left w:val="nil"/>
              <w:bottom w:val="nil"/>
              <w:right w:val="nil"/>
            </w:tcBorders>
            <w:shd w:val="clear" w:color="auto" w:fill="auto"/>
            <w:noWrap/>
            <w:tcMar>
              <w:left w:w="43" w:type="dxa"/>
              <w:right w:w="43" w:type="dxa"/>
            </w:tcMar>
            <w:vAlign w:val="center"/>
            <w:hideMark/>
          </w:tcPr>
          <w:p w:rsidR="00846691" w:rsidRDefault="00846691" w:rsidP="00846691">
            <w:pPr>
              <w:jc w:val="right"/>
              <w:rPr>
                <w:sz w:val="14"/>
                <w:szCs w:val="14"/>
              </w:rPr>
            </w:pPr>
            <w:r>
              <w:rPr>
                <w:sz w:val="14"/>
                <w:szCs w:val="14"/>
              </w:rPr>
              <w:t>730,150</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sz w:val="14"/>
                <w:szCs w:val="14"/>
              </w:rPr>
            </w:pPr>
            <w:r>
              <w:rPr>
                <w:sz w:val="14"/>
                <w:szCs w:val="14"/>
              </w:rPr>
              <w:t>754,020</w:t>
            </w:r>
          </w:p>
        </w:tc>
        <w:tc>
          <w:tcPr>
            <w:tcW w:w="720" w:type="dxa"/>
            <w:tcBorders>
              <w:top w:val="nil"/>
              <w:left w:val="nil"/>
              <w:bottom w:val="nil"/>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962,411</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sz w:val="14"/>
                <w:szCs w:val="14"/>
              </w:rPr>
            </w:pPr>
            <w:r>
              <w:rPr>
                <w:sz w:val="14"/>
                <w:szCs w:val="14"/>
              </w:rPr>
              <w:t>866,737</w:t>
            </w:r>
          </w:p>
        </w:tc>
        <w:tc>
          <w:tcPr>
            <w:tcW w:w="720" w:type="dxa"/>
            <w:tcBorders>
              <w:top w:val="nil"/>
              <w:left w:val="nil"/>
              <w:bottom w:val="nil"/>
              <w:right w:val="nil"/>
            </w:tcBorders>
            <w:shd w:val="clear" w:color="auto" w:fill="auto"/>
            <w:tcMar>
              <w:left w:w="43" w:type="dxa"/>
              <w:right w:w="43" w:type="dxa"/>
            </w:tcMar>
            <w:vAlign w:val="center"/>
          </w:tcPr>
          <w:p w:rsidR="00846691" w:rsidRDefault="00846691" w:rsidP="00846691">
            <w:pPr>
              <w:jc w:val="right"/>
              <w:rPr>
                <w:sz w:val="14"/>
                <w:szCs w:val="14"/>
              </w:rPr>
            </w:pPr>
            <w:r>
              <w:rPr>
                <w:sz w:val="14"/>
                <w:szCs w:val="14"/>
              </w:rPr>
              <w:t>903,123</w:t>
            </w:r>
          </w:p>
        </w:tc>
        <w:tc>
          <w:tcPr>
            <w:tcW w:w="810" w:type="dxa"/>
            <w:tcBorders>
              <w:top w:val="nil"/>
              <w:left w:val="nil"/>
              <w:bottom w:val="nil"/>
              <w:right w:val="nil"/>
            </w:tcBorders>
            <w:shd w:val="clear" w:color="auto" w:fill="auto"/>
            <w:noWrap/>
            <w:tcMar>
              <w:left w:w="43" w:type="dxa"/>
              <w:right w:w="43" w:type="dxa"/>
            </w:tcMar>
            <w:vAlign w:val="center"/>
          </w:tcPr>
          <w:p w:rsidR="00846691" w:rsidRDefault="00846691" w:rsidP="00846691">
            <w:pPr>
              <w:jc w:val="right"/>
              <w:rPr>
                <w:sz w:val="14"/>
                <w:szCs w:val="14"/>
              </w:rPr>
            </w:pPr>
            <w:r>
              <w:rPr>
                <w:sz w:val="14"/>
                <w:szCs w:val="14"/>
              </w:rPr>
              <w:t>1,284,792</w:t>
            </w:r>
          </w:p>
        </w:tc>
      </w:tr>
      <w:tr w:rsidR="00846691" w:rsidRPr="00FA2FBA" w:rsidTr="00783ACC">
        <w:trPr>
          <w:trHeight w:val="266"/>
        </w:trPr>
        <w:tc>
          <w:tcPr>
            <w:tcW w:w="3912" w:type="dxa"/>
            <w:tcBorders>
              <w:top w:val="nil"/>
              <w:left w:val="nil"/>
              <w:bottom w:val="single" w:sz="12" w:space="0" w:color="auto"/>
              <w:right w:val="nil"/>
            </w:tcBorders>
            <w:shd w:val="clear" w:color="auto" w:fill="auto"/>
            <w:noWrap/>
            <w:vAlign w:val="center"/>
            <w:hideMark/>
          </w:tcPr>
          <w:p w:rsidR="00846691" w:rsidRPr="00FA2FBA" w:rsidRDefault="00846691" w:rsidP="00846691">
            <w:pPr>
              <w:ind w:firstLineChars="200" w:firstLine="320"/>
              <w:jc w:val="left"/>
              <w:rPr>
                <w:color w:val="auto"/>
                <w:szCs w:val="16"/>
              </w:rPr>
            </w:pPr>
            <w:r w:rsidRPr="00FA2FBA">
              <w:rPr>
                <w:color w:val="auto"/>
                <w:szCs w:val="16"/>
              </w:rPr>
              <w:t>Other liabilities</w:t>
            </w:r>
          </w:p>
        </w:tc>
        <w:tc>
          <w:tcPr>
            <w:tcW w:w="696" w:type="dxa"/>
            <w:tcBorders>
              <w:top w:val="nil"/>
              <w:left w:val="nil"/>
              <w:bottom w:val="single" w:sz="12" w:space="0" w:color="auto"/>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846691" w:rsidRDefault="00846691" w:rsidP="00846691">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846691" w:rsidRDefault="00846691" w:rsidP="00846691">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846691" w:rsidRDefault="00846691" w:rsidP="00846691">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846691" w:rsidRDefault="00846691" w:rsidP="00846691">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846691" w:rsidRDefault="00846691" w:rsidP="00846691">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846691" w:rsidRDefault="00846691" w:rsidP="00846691">
            <w:pPr>
              <w:jc w:val="right"/>
              <w:rPr>
                <w:sz w:val="14"/>
                <w:szCs w:val="14"/>
              </w:rPr>
            </w:pPr>
            <w:r>
              <w:rPr>
                <w:sz w:val="14"/>
                <w:szCs w:val="14"/>
              </w:rPr>
              <w:t>-</w:t>
            </w:r>
          </w:p>
        </w:tc>
      </w:tr>
    </w:tbl>
    <w:p w:rsidR="00C52E3F" w:rsidRDefault="00C52E3F"/>
    <w:p w:rsidR="005805B6" w:rsidRDefault="005805B6"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DF368E" w:rsidRDefault="00DF368E"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F11702" w:rsidRPr="00E40C81" w:rsidRDefault="00F11702" w:rsidP="00E40C81">
      <w:pPr>
        <w:jc w:val="both"/>
        <w:rPr>
          <w:color w:val="auto"/>
        </w:rPr>
      </w:pPr>
    </w:p>
    <w:p w:rsidR="00DF368E" w:rsidRDefault="00DF368E" w:rsidP="0069571C">
      <w:pPr>
        <w:jc w:val="left"/>
        <w:rPr>
          <w:b/>
          <w:color w:val="auto"/>
        </w:rPr>
      </w:pPr>
    </w:p>
    <w:p w:rsidR="00DF368E" w:rsidRDefault="00DF368E" w:rsidP="0069571C">
      <w:pPr>
        <w:jc w:val="left"/>
        <w:rPr>
          <w:b/>
          <w:color w:val="auto"/>
        </w:rPr>
      </w:pPr>
    </w:p>
    <w:tbl>
      <w:tblPr>
        <w:tblpPr w:leftFromText="180" w:rightFromText="180" w:vertAnchor="page" w:horzAnchor="margin" w:tblpXSpec="center" w:tblpY="1261"/>
        <w:tblW w:w="10638" w:type="dxa"/>
        <w:tblLayout w:type="fixed"/>
        <w:tblLook w:val="04A0" w:firstRow="1" w:lastRow="0" w:firstColumn="1" w:lastColumn="0" w:noHBand="0" w:noVBand="1"/>
      </w:tblPr>
      <w:tblGrid>
        <w:gridCol w:w="4097"/>
        <w:gridCol w:w="651"/>
        <w:gridCol w:w="740"/>
        <w:gridCol w:w="815"/>
        <w:gridCol w:w="730"/>
        <w:gridCol w:w="720"/>
        <w:gridCol w:w="715"/>
        <w:gridCol w:w="725"/>
        <w:gridCol w:w="725"/>
        <w:gridCol w:w="720"/>
      </w:tblGrid>
      <w:tr w:rsidR="00DF368E" w:rsidRPr="00FA2FBA" w:rsidTr="00846691">
        <w:trPr>
          <w:trHeight w:val="360"/>
        </w:trPr>
        <w:tc>
          <w:tcPr>
            <w:tcW w:w="10638" w:type="dxa"/>
            <w:gridSpan w:val="10"/>
            <w:shd w:val="clear" w:color="auto" w:fill="auto"/>
            <w:noWrap/>
            <w:vAlign w:val="center"/>
            <w:hideMark/>
          </w:tcPr>
          <w:p w:rsidR="00DF368E" w:rsidRPr="00FA2FBA" w:rsidRDefault="00DF368E" w:rsidP="00DF368E">
            <w:pPr>
              <w:rPr>
                <w:rFonts w:ascii="Calibri" w:hAnsi="Calibri"/>
                <w:sz w:val="22"/>
                <w:szCs w:val="22"/>
              </w:rPr>
            </w:pPr>
            <w:r>
              <w:rPr>
                <w:b/>
                <w:bCs/>
                <w:color w:val="auto"/>
                <w:sz w:val="28"/>
                <w:szCs w:val="28"/>
              </w:rPr>
              <w:t>2.1</w:t>
            </w:r>
            <w:r w:rsidRPr="00FA2FBA">
              <w:rPr>
                <w:b/>
                <w:bCs/>
                <w:color w:val="auto"/>
                <w:sz w:val="28"/>
                <w:szCs w:val="28"/>
              </w:rPr>
              <w:t xml:space="preserve">  Central Bank Survey</w:t>
            </w:r>
          </w:p>
        </w:tc>
      </w:tr>
      <w:tr w:rsidR="00DF368E" w:rsidRPr="00FA2FBA" w:rsidTr="00846691">
        <w:trPr>
          <w:trHeight w:val="268"/>
        </w:trPr>
        <w:tc>
          <w:tcPr>
            <w:tcW w:w="10638" w:type="dxa"/>
            <w:gridSpan w:val="10"/>
            <w:tcBorders>
              <w:bottom w:val="single" w:sz="12" w:space="0" w:color="auto"/>
            </w:tcBorders>
            <w:shd w:val="clear" w:color="auto" w:fill="auto"/>
            <w:noWrap/>
            <w:vAlign w:val="center"/>
            <w:hideMark/>
          </w:tcPr>
          <w:p w:rsidR="00DF368E" w:rsidRPr="00FA2FBA" w:rsidRDefault="00DF368E" w:rsidP="00DF368E">
            <w:pPr>
              <w:jc w:val="right"/>
              <w:rPr>
                <w:rFonts w:ascii="Calibri" w:hAnsi="Calibri"/>
                <w:sz w:val="22"/>
                <w:szCs w:val="22"/>
              </w:rPr>
            </w:pPr>
            <w:r w:rsidRPr="00FA2FBA">
              <w:rPr>
                <w:color w:val="auto"/>
                <w:szCs w:val="16"/>
              </w:rPr>
              <w:t>(Million Rupees)</w:t>
            </w:r>
          </w:p>
        </w:tc>
      </w:tr>
      <w:tr w:rsidR="006516EF" w:rsidRPr="00FA2FBA" w:rsidTr="00846691">
        <w:trPr>
          <w:trHeight w:val="268"/>
        </w:trPr>
        <w:tc>
          <w:tcPr>
            <w:tcW w:w="4097" w:type="dxa"/>
            <w:vMerge w:val="restart"/>
            <w:tcBorders>
              <w:top w:val="single" w:sz="12" w:space="0" w:color="auto"/>
              <w:bottom w:val="single" w:sz="12" w:space="0" w:color="auto"/>
              <w:right w:val="single" w:sz="4" w:space="0" w:color="auto"/>
            </w:tcBorders>
            <w:shd w:val="clear" w:color="auto" w:fill="auto"/>
            <w:noWrap/>
            <w:vAlign w:val="center"/>
            <w:hideMark/>
          </w:tcPr>
          <w:p w:rsidR="006516EF" w:rsidRPr="00FA2FBA" w:rsidRDefault="006516EF" w:rsidP="00C66C94">
            <w:pPr>
              <w:rPr>
                <w:b/>
                <w:bCs/>
                <w:color w:val="auto"/>
                <w:szCs w:val="16"/>
              </w:rPr>
            </w:pPr>
            <w:r w:rsidRPr="00FA2FBA">
              <w:rPr>
                <w:b/>
                <w:bCs/>
                <w:color w:val="auto"/>
                <w:szCs w:val="16"/>
              </w:rPr>
              <w:t>I T E M S</w:t>
            </w:r>
          </w:p>
        </w:tc>
        <w:tc>
          <w:tcPr>
            <w:tcW w:w="651"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6516EF" w:rsidRPr="00FA2FBA" w:rsidRDefault="006516EF" w:rsidP="00C66C94">
            <w:pPr>
              <w:jc w:val="right"/>
              <w:rPr>
                <w:b/>
                <w:bCs/>
                <w:color w:val="auto"/>
                <w:szCs w:val="16"/>
              </w:rPr>
            </w:pPr>
            <w:r>
              <w:rPr>
                <w:b/>
                <w:bCs/>
                <w:color w:val="auto"/>
                <w:szCs w:val="16"/>
              </w:rPr>
              <w:t>FY16</w:t>
            </w:r>
          </w:p>
        </w:tc>
        <w:tc>
          <w:tcPr>
            <w:tcW w:w="740" w:type="dxa"/>
            <w:vMerge w:val="restart"/>
            <w:tcBorders>
              <w:top w:val="single" w:sz="12" w:space="0" w:color="auto"/>
              <w:left w:val="single" w:sz="4" w:space="0" w:color="auto"/>
            </w:tcBorders>
            <w:shd w:val="clear" w:color="auto" w:fill="auto"/>
            <w:tcMar>
              <w:left w:w="43" w:type="dxa"/>
              <w:right w:w="43" w:type="dxa"/>
            </w:tcMar>
            <w:vAlign w:val="center"/>
            <w:hideMark/>
          </w:tcPr>
          <w:p w:rsidR="006516EF" w:rsidRPr="00FA2FBA" w:rsidRDefault="006516EF" w:rsidP="00C66C94">
            <w:pPr>
              <w:jc w:val="right"/>
              <w:rPr>
                <w:b/>
                <w:bCs/>
                <w:color w:val="auto"/>
                <w:szCs w:val="16"/>
              </w:rPr>
            </w:pPr>
            <w:r w:rsidRPr="00B4080E">
              <w:rPr>
                <w:b/>
                <w:bCs/>
                <w:color w:val="auto"/>
                <w:szCs w:val="16"/>
              </w:rPr>
              <w:t>FY17</w:t>
            </w:r>
          </w:p>
        </w:tc>
        <w:tc>
          <w:tcPr>
            <w:tcW w:w="815" w:type="dxa"/>
            <w:vMerge w:val="restart"/>
            <w:tcBorders>
              <w:top w:val="single" w:sz="12" w:space="0" w:color="auto"/>
              <w:left w:val="single" w:sz="4" w:space="0" w:color="auto"/>
              <w:bottom w:val="single" w:sz="12" w:space="0" w:color="auto"/>
            </w:tcBorders>
            <w:shd w:val="clear" w:color="auto" w:fill="auto"/>
            <w:vAlign w:val="center"/>
          </w:tcPr>
          <w:p w:rsidR="006516EF" w:rsidRPr="00FA2FBA" w:rsidRDefault="006516EF" w:rsidP="008D6DF6">
            <w:pPr>
              <w:jc w:val="right"/>
              <w:rPr>
                <w:b/>
                <w:bCs/>
                <w:color w:val="auto"/>
                <w:szCs w:val="16"/>
              </w:rPr>
            </w:pPr>
            <w:r>
              <w:rPr>
                <w:b/>
                <w:bCs/>
                <w:color w:val="auto"/>
                <w:szCs w:val="16"/>
              </w:rPr>
              <w:t>FY18</w:t>
            </w:r>
          </w:p>
        </w:tc>
        <w:tc>
          <w:tcPr>
            <w:tcW w:w="2890" w:type="dxa"/>
            <w:gridSpan w:val="4"/>
            <w:tcBorders>
              <w:top w:val="single" w:sz="12" w:space="0" w:color="auto"/>
              <w:left w:val="single" w:sz="4" w:space="0" w:color="auto"/>
              <w:bottom w:val="single" w:sz="4" w:space="0" w:color="auto"/>
            </w:tcBorders>
            <w:shd w:val="clear" w:color="auto" w:fill="auto"/>
            <w:vAlign w:val="center"/>
          </w:tcPr>
          <w:p w:rsidR="006516EF" w:rsidRPr="00FA2FBA" w:rsidRDefault="006516EF" w:rsidP="00C66C94">
            <w:pPr>
              <w:rPr>
                <w:b/>
                <w:bCs/>
                <w:color w:val="auto"/>
                <w:szCs w:val="16"/>
              </w:rPr>
            </w:pPr>
            <w:r>
              <w:rPr>
                <w:b/>
                <w:bCs/>
                <w:color w:val="auto"/>
                <w:szCs w:val="16"/>
              </w:rPr>
              <w:t>2018</w:t>
            </w:r>
          </w:p>
        </w:tc>
        <w:tc>
          <w:tcPr>
            <w:tcW w:w="1445" w:type="dxa"/>
            <w:gridSpan w:val="2"/>
            <w:tcBorders>
              <w:top w:val="single" w:sz="12" w:space="0" w:color="auto"/>
              <w:left w:val="single" w:sz="4" w:space="0" w:color="auto"/>
              <w:bottom w:val="single" w:sz="4" w:space="0" w:color="auto"/>
            </w:tcBorders>
            <w:shd w:val="clear" w:color="auto" w:fill="auto"/>
            <w:vAlign w:val="center"/>
          </w:tcPr>
          <w:p w:rsidR="006516EF" w:rsidRPr="00FA2FBA" w:rsidRDefault="006516EF" w:rsidP="00C66C94">
            <w:pPr>
              <w:rPr>
                <w:b/>
                <w:bCs/>
                <w:color w:val="auto"/>
                <w:szCs w:val="16"/>
              </w:rPr>
            </w:pPr>
            <w:r>
              <w:rPr>
                <w:b/>
                <w:bCs/>
                <w:color w:val="auto"/>
                <w:szCs w:val="16"/>
              </w:rPr>
              <w:t>2019</w:t>
            </w:r>
          </w:p>
        </w:tc>
      </w:tr>
      <w:tr w:rsidR="006516EF" w:rsidRPr="00FA2FBA" w:rsidTr="00846691">
        <w:trPr>
          <w:trHeight w:val="268"/>
        </w:trPr>
        <w:tc>
          <w:tcPr>
            <w:tcW w:w="4097" w:type="dxa"/>
            <w:vMerge/>
            <w:tcBorders>
              <w:bottom w:val="single" w:sz="12" w:space="0" w:color="auto"/>
              <w:right w:val="single" w:sz="4" w:space="0" w:color="auto"/>
            </w:tcBorders>
            <w:shd w:val="clear" w:color="auto" w:fill="auto"/>
            <w:noWrap/>
            <w:vAlign w:val="center"/>
            <w:hideMark/>
          </w:tcPr>
          <w:p w:rsidR="006516EF" w:rsidRPr="00FA2FBA" w:rsidRDefault="006516EF" w:rsidP="006516EF">
            <w:pPr>
              <w:jc w:val="left"/>
              <w:rPr>
                <w:b/>
                <w:bCs/>
                <w:color w:val="auto"/>
                <w:szCs w:val="16"/>
              </w:rPr>
            </w:pPr>
          </w:p>
        </w:tc>
        <w:tc>
          <w:tcPr>
            <w:tcW w:w="65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6516EF" w:rsidRPr="006619BF" w:rsidRDefault="006516EF" w:rsidP="006516EF">
            <w:pPr>
              <w:jc w:val="right"/>
              <w:rPr>
                <w:b/>
                <w:color w:val="auto"/>
                <w:sz w:val="14"/>
                <w:szCs w:val="14"/>
              </w:rPr>
            </w:pPr>
          </w:p>
        </w:tc>
        <w:tc>
          <w:tcPr>
            <w:tcW w:w="74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6516EF" w:rsidRPr="006619BF" w:rsidRDefault="006516EF" w:rsidP="006516EF">
            <w:pPr>
              <w:jc w:val="right"/>
              <w:rPr>
                <w:b/>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6516EF" w:rsidRPr="006619BF" w:rsidRDefault="006516EF" w:rsidP="006516EF">
            <w:pPr>
              <w:jc w:val="right"/>
              <w:rPr>
                <w:b/>
                <w:color w:val="auto"/>
                <w:sz w:val="14"/>
                <w:szCs w:val="14"/>
              </w:rPr>
            </w:pPr>
          </w:p>
        </w:tc>
        <w:tc>
          <w:tcPr>
            <w:tcW w:w="73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6516EF" w:rsidRPr="006619BF" w:rsidRDefault="006516EF" w:rsidP="006516EF">
            <w:pPr>
              <w:jc w:val="right"/>
              <w:rPr>
                <w:b/>
                <w:color w:val="auto"/>
                <w:sz w:val="14"/>
                <w:szCs w:val="14"/>
              </w:rPr>
            </w:pPr>
            <w:r>
              <w:rPr>
                <w:b/>
                <w:color w:val="auto"/>
                <w:sz w:val="14"/>
                <w:szCs w:val="14"/>
              </w:rPr>
              <w:t>Jan</w:t>
            </w:r>
          </w:p>
        </w:tc>
        <w:tc>
          <w:tcPr>
            <w:tcW w:w="720" w:type="dxa"/>
            <w:tcBorders>
              <w:bottom w:val="single" w:sz="12" w:space="0" w:color="auto"/>
              <w:right w:val="single" w:sz="4" w:space="0" w:color="auto"/>
            </w:tcBorders>
            <w:shd w:val="clear" w:color="auto" w:fill="auto"/>
            <w:tcMar>
              <w:left w:w="43" w:type="dxa"/>
              <w:right w:w="43" w:type="dxa"/>
            </w:tcMar>
            <w:vAlign w:val="center"/>
          </w:tcPr>
          <w:p w:rsidR="006516EF" w:rsidRPr="006619BF" w:rsidRDefault="006516EF" w:rsidP="006516EF">
            <w:pPr>
              <w:jc w:val="right"/>
              <w:rPr>
                <w:b/>
                <w:color w:val="auto"/>
                <w:sz w:val="14"/>
                <w:szCs w:val="14"/>
              </w:rPr>
            </w:pPr>
            <w:r>
              <w:rPr>
                <w:b/>
                <w:color w:val="auto"/>
                <w:sz w:val="14"/>
                <w:szCs w:val="14"/>
              </w:rPr>
              <w:t>Feb</w:t>
            </w:r>
          </w:p>
        </w:tc>
        <w:tc>
          <w:tcPr>
            <w:tcW w:w="715" w:type="dxa"/>
            <w:tcBorders>
              <w:left w:val="single" w:sz="4" w:space="0" w:color="auto"/>
              <w:bottom w:val="single" w:sz="12" w:space="0" w:color="auto"/>
            </w:tcBorders>
            <w:shd w:val="clear" w:color="auto" w:fill="auto"/>
            <w:tcMar>
              <w:left w:w="43" w:type="dxa"/>
              <w:right w:w="43" w:type="dxa"/>
            </w:tcMar>
            <w:vAlign w:val="center"/>
            <w:hideMark/>
          </w:tcPr>
          <w:p w:rsidR="006516EF" w:rsidRPr="006619BF" w:rsidRDefault="006516EF" w:rsidP="006516EF">
            <w:pPr>
              <w:jc w:val="right"/>
              <w:rPr>
                <w:b/>
                <w:color w:val="auto"/>
                <w:sz w:val="14"/>
                <w:szCs w:val="14"/>
              </w:rPr>
            </w:pPr>
            <w:r>
              <w:rPr>
                <w:b/>
                <w:color w:val="auto"/>
                <w:sz w:val="14"/>
                <w:szCs w:val="14"/>
              </w:rPr>
              <w:t>Nov</w:t>
            </w:r>
          </w:p>
        </w:tc>
        <w:tc>
          <w:tcPr>
            <w:tcW w:w="725" w:type="dxa"/>
            <w:tcBorders>
              <w:bottom w:val="single" w:sz="12" w:space="0" w:color="auto"/>
              <w:right w:val="single" w:sz="4" w:space="0" w:color="auto"/>
            </w:tcBorders>
            <w:shd w:val="clear" w:color="auto" w:fill="auto"/>
            <w:tcMar>
              <w:left w:w="43" w:type="dxa"/>
              <w:right w:w="43" w:type="dxa"/>
            </w:tcMar>
            <w:vAlign w:val="center"/>
          </w:tcPr>
          <w:p w:rsidR="006516EF" w:rsidRPr="006619BF" w:rsidRDefault="006516EF" w:rsidP="006516EF">
            <w:pPr>
              <w:jc w:val="right"/>
              <w:rPr>
                <w:b/>
                <w:color w:val="auto"/>
                <w:sz w:val="14"/>
                <w:szCs w:val="14"/>
              </w:rPr>
            </w:pPr>
            <w:r>
              <w:rPr>
                <w:b/>
                <w:color w:val="auto"/>
                <w:sz w:val="14"/>
                <w:szCs w:val="14"/>
              </w:rPr>
              <w:t>Dec</w:t>
            </w:r>
          </w:p>
        </w:tc>
        <w:tc>
          <w:tcPr>
            <w:tcW w:w="725" w:type="dxa"/>
            <w:tcBorders>
              <w:left w:val="single" w:sz="4" w:space="0" w:color="auto"/>
              <w:bottom w:val="single" w:sz="12" w:space="0" w:color="auto"/>
            </w:tcBorders>
            <w:shd w:val="clear" w:color="auto" w:fill="auto"/>
            <w:tcMar>
              <w:left w:w="43" w:type="dxa"/>
              <w:right w:w="43" w:type="dxa"/>
            </w:tcMar>
            <w:vAlign w:val="center"/>
          </w:tcPr>
          <w:p w:rsidR="006516EF" w:rsidRPr="006619BF" w:rsidRDefault="006516EF" w:rsidP="006516EF">
            <w:pPr>
              <w:jc w:val="right"/>
              <w:rPr>
                <w:b/>
                <w:color w:val="auto"/>
                <w:sz w:val="14"/>
                <w:szCs w:val="14"/>
              </w:rPr>
            </w:pPr>
            <w:r>
              <w:rPr>
                <w:b/>
                <w:color w:val="auto"/>
                <w:sz w:val="14"/>
                <w:szCs w:val="14"/>
              </w:rPr>
              <w:t>Jan</w:t>
            </w:r>
          </w:p>
        </w:tc>
        <w:tc>
          <w:tcPr>
            <w:tcW w:w="720" w:type="dxa"/>
            <w:tcBorders>
              <w:top w:val="single" w:sz="4" w:space="0" w:color="auto"/>
              <w:bottom w:val="single" w:sz="12" w:space="0" w:color="auto"/>
            </w:tcBorders>
            <w:shd w:val="clear" w:color="auto" w:fill="auto"/>
            <w:noWrap/>
            <w:tcMar>
              <w:left w:w="43" w:type="dxa"/>
              <w:right w:w="43" w:type="dxa"/>
            </w:tcMar>
            <w:vAlign w:val="center"/>
          </w:tcPr>
          <w:p w:rsidR="006516EF" w:rsidRPr="006619BF" w:rsidRDefault="006516EF" w:rsidP="006516EF">
            <w:pPr>
              <w:jc w:val="right"/>
              <w:rPr>
                <w:b/>
                <w:color w:val="auto"/>
                <w:sz w:val="14"/>
                <w:szCs w:val="14"/>
              </w:rPr>
            </w:pPr>
            <w:r>
              <w:rPr>
                <w:b/>
                <w:color w:val="auto"/>
                <w:sz w:val="14"/>
                <w:szCs w:val="14"/>
              </w:rPr>
              <w:t xml:space="preserve">Feb </w:t>
            </w:r>
            <w:r w:rsidRPr="006516EF">
              <w:rPr>
                <w:b/>
                <w:color w:val="auto"/>
                <w:sz w:val="14"/>
                <w:szCs w:val="14"/>
                <w:vertAlign w:val="superscript"/>
              </w:rPr>
              <w:t>P</w:t>
            </w:r>
          </w:p>
        </w:tc>
      </w:tr>
      <w:tr w:rsidR="00846691" w:rsidRPr="00FA2FBA" w:rsidTr="00846691">
        <w:trPr>
          <w:trHeight w:val="245"/>
        </w:trPr>
        <w:tc>
          <w:tcPr>
            <w:tcW w:w="4097" w:type="dxa"/>
            <w:tcBorders>
              <w:top w:val="single" w:sz="12" w:space="0" w:color="auto"/>
            </w:tcBorders>
            <w:shd w:val="clear" w:color="auto" w:fill="auto"/>
            <w:noWrap/>
            <w:vAlign w:val="center"/>
            <w:hideMark/>
          </w:tcPr>
          <w:p w:rsidR="00846691" w:rsidRPr="00FA2FBA" w:rsidRDefault="00846691" w:rsidP="00846691">
            <w:pPr>
              <w:jc w:val="left"/>
              <w:rPr>
                <w:b/>
                <w:bCs/>
                <w:color w:val="auto"/>
                <w:szCs w:val="16"/>
              </w:rPr>
            </w:pPr>
            <w:r w:rsidRPr="00FA2FBA">
              <w:rPr>
                <w:b/>
                <w:bCs/>
                <w:color w:val="auto"/>
                <w:szCs w:val="16"/>
              </w:rPr>
              <w:t>3) Deposits included in broad money</w:t>
            </w:r>
          </w:p>
        </w:tc>
        <w:tc>
          <w:tcPr>
            <w:tcW w:w="651" w:type="dxa"/>
            <w:tcBorders>
              <w:top w:val="single" w:sz="12" w:space="0" w:color="auto"/>
            </w:tcBorders>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5,259</w:t>
            </w:r>
          </w:p>
        </w:tc>
        <w:tc>
          <w:tcPr>
            <w:tcW w:w="740" w:type="dxa"/>
            <w:tcBorders>
              <w:top w:val="single" w:sz="12" w:space="0" w:color="auto"/>
            </w:tcBorders>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3,444</w:t>
            </w:r>
          </w:p>
        </w:tc>
        <w:tc>
          <w:tcPr>
            <w:tcW w:w="815" w:type="dxa"/>
            <w:tcBorders>
              <w:top w:val="single" w:sz="12" w:space="0" w:color="auto"/>
            </w:tcBorders>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2,793</w:t>
            </w:r>
          </w:p>
        </w:tc>
        <w:tc>
          <w:tcPr>
            <w:tcW w:w="730" w:type="dxa"/>
            <w:tcBorders>
              <w:top w:val="single" w:sz="12" w:space="0" w:color="auto"/>
            </w:tcBorders>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2,975</w:t>
            </w:r>
          </w:p>
        </w:tc>
        <w:tc>
          <w:tcPr>
            <w:tcW w:w="720" w:type="dxa"/>
            <w:tcBorders>
              <w:top w:val="single" w:sz="12" w:space="0" w:color="auto"/>
            </w:tcBorders>
            <w:shd w:val="clear" w:color="auto" w:fill="auto"/>
            <w:tcMar>
              <w:left w:w="43" w:type="dxa"/>
              <w:right w:w="43" w:type="dxa"/>
            </w:tcMar>
            <w:vAlign w:val="center"/>
          </w:tcPr>
          <w:p w:rsidR="00846691" w:rsidRDefault="00846691" w:rsidP="00846691">
            <w:pPr>
              <w:jc w:val="right"/>
              <w:rPr>
                <w:b/>
                <w:bCs/>
                <w:sz w:val="14"/>
                <w:szCs w:val="14"/>
              </w:rPr>
            </w:pPr>
            <w:r>
              <w:rPr>
                <w:b/>
                <w:bCs/>
                <w:sz w:val="14"/>
                <w:szCs w:val="14"/>
              </w:rPr>
              <w:t>3,049</w:t>
            </w:r>
          </w:p>
        </w:tc>
        <w:tc>
          <w:tcPr>
            <w:tcW w:w="715" w:type="dxa"/>
            <w:tcBorders>
              <w:top w:val="single" w:sz="12" w:space="0" w:color="auto"/>
            </w:tcBorders>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3,257</w:t>
            </w:r>
          </w:p>
        </w:tc>
        <w:tc>
          <w:tcPr>
            <w:tcW w:w="725" w:type="dxa"/>
            <w:tcBorders>
              <w:top w:val="single" w:sz="12" w:space="0" w:color="auto"/>
            </w:tcBorders>
            <w:shd w:val="clear" w:color="auto" w:fill="auto"/>
            <w:tcMar>
              <w:left w:w="43" w:type="dxa"/>
              <w:right w:w="43" w:type="dxa"/>
            </w:tcMar>
            <w:vAlign w:val="center"/>
          </w:tcPr>
          <w:p w:rsidR="00846691" w:rsidRDefault="00846691" w:rsidP="00846691">
            <w:pPr>
              <w:jc w:val="right"/>
              <w:rPr>
                <w:b/>
                <w:bCs/>
                <w:sz w:val="14"/>
                <w:szCs w:val="14"/>
              </w:rPr>
            </w:pPr>
            <w:r>
              <w:rPr>
                <w:b/>
                <w:bCs/>
                <w:sz w:val="14"/>
                <w:szCs w:val="14"/>
              </w:rPr>
              <w:t>3,363</w:t>
            </w:r>
          </w:p>
        </w:tc>
        <w:tc>
          <w:tcPr>
            <w:tcW w:w="725" w:type="dxa"/>
            <w:tcBorders>
              <w:top w:val="single" w:sz="12" w:space="0" w:color="auto"/>
            </w:tcBorders>
            <w:shd w:val="clear" w:color="auto" w:fill="auto"/>
            <w:tcMar>
              <w:left w:w="43" w:type="dxa"/>
              <w:right w:w="43" w:type="dxa"/>
            </w:tcMar>
            <w:vAlign w:val="center"/>
          </w:tcPr>
          <w:p w:rsidR="00846691" w:rsidRDefault="00846691" w:rsidP="00846691">
            <w:pPr>
              <w:jc w:val="right"/>
              <w:rPr>
                <w:b/>
                <w:bCs/>
                <w:sz w:val="14"/>
                <w:szCs w:val="14"/>
              </w:rPr>
            </w:pPr>
            <w:r>
              <w:rPr>
                <w:b/>
                <w:bCs/>
                <w:sz w:val="14"/>
                <w:szCs w:val="14"/>
              </w:rPr>
              <w:t>3,407</w:t>
            </w:r>
          </w:p>
        </w:tc>
        <w:tc>
          <w:tcPr>
            <w:tcW w:w="720" w:type="dxa"/>
            <w:tcBorders>
              <w:top w:val="single" w:sz="12" w:space="0" w:color="auto"/>
            </w:tcBorders>
            <w:shd w:val="clear" w:color="auto" w:fill="auto"/>
            <w:noWrap/>
            <w:tcMar>
              <w:left w:w="43" w:type="dxa"/>
              <w:right w:w="43" w:type="dxa"/>
            </w:tcMar>
            <w:vAlign w:val="center"/>
          </w:tcPr>
          <w:p w:rsidR="00846691" w:rsidRDefault="00846691" w:rsidP="00846691">
            <w:pPr>
              <w:jc w:val="right"/>
              <w:rPr>
                <w:b/>
                <w:bCs/>
                <w:sz w:val="14"/>
                <w:szCs w:val="14"/>
              </w:rPr>
            </w:pPr>
            <w:r>
              <w:rPr>
                <w:b/>
                <w:bCs/>
                <w:sz w:val="14"/>
                <w:szCs w:val="14"/>
              </w:rPr>
              <w:t>11,674</w:t>
            </w:r>
          </w:p>
        </w:tc>
      </w:tr>
      <w:tr w:rsidR="00846691" w:rsidRPr="00FA2FBA" w:rsidTr="00846691">
        <w:trPr>
          <w:trHeight w:val="245"/>
        </w:trPr>
        <w:tc>
          <w:tcPr>
            <w:tcW w:w="4097" w:type="dxa"/>
            <w:shd w:val="clear" w:color="auto" w:fill="auto"/>
            <w:noWrap/>
            <w:vAlign w:val="center"/>
            <w:hideMark/>
          </w:tcPr>
          <w:p w:rsidR="00846691" w:rsidRPr="00FA2FBA" w:rsidRDefault="00846691" w:rsidP="00846691">
            <w:pPr>
              <w:ind w:firstLineChars="156" w:firstLine="251"/>
              <w:jc w:val="left"/>
              <w:rPr>
                <w:b/>
                <w:bCs/>
                <w:color w:val="auto"/>
                <w:szCs w:val="16"/>
              </w:rPr>
            </w:pPr>
            <w:r w:rsidRPr="00FA2FBA">
              <w:rPr>
                <w:b/>
                <w:bCs/>
                <w:color w:val="auto"/>
                <w:szCs w:val="16"/>
              </w:rPr>
              <w:t>Transferable deposits</w:t>
            </w:r>
          </w:p>
        </w:tc>
        <w:tc>
          <w:tcPr>
            <w:tcW w:w="651" w:type="dxa"/>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1,601</w:t>
            </w:r>
          </w:p>
        </w:tc>
        <w:tc>
          <w:tcPr>
            <w:tcW w:w="740" w:type="dxa"/>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1,499</w:t>
            </w:r>
          </w:p>
        </w:tc>
        <w:tc>
          <w:tcPr>
            <w:tcW w:w="815" w:type="dxa"/>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1,340</w:t>
            </w:r>
          </w:p>
        </w:tc>
        <w:tc>
          <w:tcPr>
            <w:tcW w:w="730" w:type="dxa"/>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1,520</w:t>
            </w:r>
          </w:p>
        </w:tc>
        <w:tc>
          <w:tcPr>
            <w:tcW w:w="720" w:type="dxa"/>
            <w:shd w:val="clear" w:color="auto" w:fill="auto"/>
            <w:tcMar>
              <w:left w:w="43" w:type="dxa"/>
              <w:right w:w="43" w:type="dxa"/>
            </w:tcMar>
            <w:vAlign w:val="center"/>
          </w:tcPr>
          <w:p w:rsidR="00846691" w:rsidRDefault="00846691" w:rsidP="00846691">
            <w:pPr>
              <w:jc w:val="right"/>
              <w:rPr>
                <w:b/>
                <w:bCs/>
                <w:sz w:val="14"/>
                <w:szCs w:val="14"/>
              </w:rPr>
            </w:pPr>
            <w:r>
              <w:rPr>
                <w:b/>
                <w:bCs/>
                <w:sz w:val="14"/>
                <w:szCs w:val="14"/>
              </w:rPr>
              <w:t>1,520</w:t>
            </w:r>
          </w:p>
        </w:tc>
        <w:tc>
          <w:tcPr>
            <w:tcW w:w="715" w:type="dxa"/>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1,429</w:t>
            </w:r>
          </w:p>
        </w:tc>
        <w:tc>
          <w:tcPr>
            <w:tcW w:w="725" w:type="dxa"/>
            <w:shd w:val="clear" w:color="auto" w:fill="auto"/>
            <w:tcMar>
              <w:left w:w="43" w:type="dxa"/>
              <w:right w:w="43" w:type="dxa"/>
            </w:tcMar>
            <w:vAlign w:val="center"/>
          </w:tcPr>
          <w:p w:rsidR="00846691" w:rsidRDefault="00846691" w:rsidP="00846691">
            <w:pPr>
              <w:jc w:val="right"/>
              <w:rPr>
                <w:b/>
                <w:bCs/>
                <w:sz w:val="14"/>
                <w:szCs w:val="14"/>
              </w:rPr>
            </w:pPr>
            <w:r>
              <w:rPr>
                <w:b/>
                <w:bCs/>
                <w:sz w:val="14"/>
                <w:szCs w:val="14"/>
              </w:rPr>
              <w:t>1,423</w:t>
            </w:r>
          </w:p>
        </w:tc>
        <w:tc>
          <w:tcPr>
            <w:tcW w:w="725" w:type="dxa"/>
            <w:shd w:val="clear" w:color="auto" w:fill="auto"/>
            <w:tcMar>
              <w:left w:w="43" w:type="dxa"/>
              <w:right w:w="43" w:type="dxa"/>
            </w:tcMar>
            <w:vAlign w:val="center"/>
          </w:tcPr>
          <w:p w:rsidR="00846691" w:rsidRDefault="00846691" w:rsidP="00846691">
            <w:pPr>
              <w:jc w:val="right"/>
              <w:rPr>
                <w:b/>
                <w:bCs/>
                <w:sz w:val="14"/>
                <w:szCs w:val="14"/>
              </w:rPr>
            </w:pPr>
            <w:r>
              <w:rPr>
                <w:b/>
                <w:bCs/>
                <w:sz w:val="14"/>
                <w:szCs w:val="14"/>
              </w:rPr>
              <w:t>1,422</w:t>
            </w:r>
          </w:p>
        </w:tc>
        <w:tc>
          <w:tcPr>
            <w:tcW w:w="720" w:type="dxa"/>
            <w:shd w:val="clear" w:color="auto" w:fill="auto"/>
            <w:noWrap/>
            <w:tcMar>
              <w:left w:w="43" w:type="dxa"/>
              <w:right w:w="43" w:type="dxa"/>
            </w:tcMar>
            <w:vAlign w:val="center"/>
          </w:tcPr>
          <w:p w:rsidR="00846691" w:rsidRDefault="00846691" w:rsidP="00846691">
            <w:pPr>
              <w:jc w:val="right"/>
              <w:rPr>
                <w:b/>
                <w:bCs/>
                <w:sz w:val="14"/>
                <w:szCs w:val="14"/>
              </w:rPr>
            </w:pPr>
            <w:r>
              <w:rPr>
                <w:b/>
                <w:bCs/>
                <w:sz w:val="14"/>
                <w:szCs w:val="14"/>
              </w:rPr>
              <w:t>7,958</w:t>
            </w:r>
          </w:p>
        </w:tc>
      </w:tr>
      <w:tr w:rsidR="00846691" w:rsidRPr="00FA2FBA" w:rsidTr="00846691">
        <w:trPr>
          <w:trHeight w:val="245"/>
        </w:trPr>
        <w:tc>
          <w:tcPr>
            <w:tcW w:w="4097" w:type="dxa"/>
            <w:shd w:val="clear" w:color="auto" w:fill="auto"/>
            <w:noWrap/>
            <w:vAlign w:val="center"/>
            <w:hideMark/>
          </w:tcPr>
          <w:p w:rsidR="00846691" w:rsidRPr="00FA2FBA" w:rsidRDefault="00846691" w:rsidP="00846691">
            <w:pPr>
              <w:ind w:firstLineChars="213" w:firstLine="341"/>
              <w:jc w:val="left"/>
              <w:rPr>
                <w:color w:val="auto"/>
                <w:szCs w:val="16"/>
              </w:rPr>
            </w:pPr>
            <w:r w:rsidRPr="00FA2FBA">
              <w:rPr>
                <w:color w:val="auto"/>
                <w:szCs w:val="16"/>
              </w:rPr>
              <w:t>a) Other financial corporations</w:t>
            </w:r>
          </w:p>
        </w:tc>
        <w:tc>
          <w:tcPr>
            <w:tcW w:w="651"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11</w:t>
            </w:r>
          </w:p>
        </w:tc>
        <w:tc>
          <w:tcPr>
            <w:tcW w:w="740"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w:t>
            </w:r>
          </w:p>
        </w:tc>
        <w:tc>
          <w:tcPr>
            <w:tcW w:w="815"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w:t>
            </w:r>
          </w:p>
        </w:tc>
        <w:tc>
          <w:tcPr>
            <w:tcW w:w="730"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w:t>
            </w:r>
          </w:p>
        </w:tc>
        <w:tc>
          <w:tcPr>
            <w:tcW w:w="720" w:type="dxa"/>
            <w:shd w:val="clear" w:color="auto" w:fill="auto"/>
            <w:tcMar>
              <w:left w:w="43" w:type="dxa"/>
              <w:right w:w="43" w:type="dxa"/>
            </w:tcMar>
            <w:vAlign w:val="center"/>
          </w:tcPr>
          <w:p w:rsidR="00846691" w:rsidRDefault="00846691" w:rsidP="00846691">
            <w:pPr>
              <w:jc w:val="right"/>
              <w:rPr>
                <w:sz w:val="14"/>
                <w:szCs w:val="14"/>
              </w:rPr>
            </w:pPr>
            <w:r>
              <w:rPr>
                <w:sz w:val="14"/>
                <w:szCs w:val="14"/>
              </w:rPr>
              <w:t>..</w:t>
            </w:r>
          </w:p>
        </w:tc>
        <w:tc>
          <w:tcPr>
            <w:tcW w:w="715"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1</w:t>
            </w:r>
          </w:p>
        </w:tc>
        <w:tc>
          <w:tcPr>
            <w:tcW w:w="725" w:type="dxa"/>
            <w:shd w:val="clear" w:color="auto" w:fill="auto"/>
            <w:tcMar>
              <w:left w:w="43" w:type="dxa"/>
              <w:right w:w="43" w:type="dxa"/>
            </w:tcMar>
            <w:vAlign w:val="center"/>
          </w:tcPr>
          <w:p w:rsidR="00846691" w:rsidRDefault="00846691" w:rsidP="00846691">
            <w:pPr>
              <w:jc w:val="right"/>
              <w:rPr>
                <w:sz w:val="14"/>
                <w:szCs w:val="14"/>
              </w:rPr>
            </w:pPr>
            <w:r>
              <w:rPr>
                <w:sz w:val="14"/>
                <w:szCs w:val="14"/>
              </w:rPr>
              <w:t>1</w:t>
            </w:r>
          </w:p>
        </w:tc>
        <w:tc>
          <w:tcPr>
            <w:tcW w:w="725" w:type="dxa"/>
            <w:shd w:val="clear" w:color="auto" w:fill="auto"/>
            <w:tcMar>
              <w:left w:w="43" w:type="dxa"/>
              <w:right w:w="43" w:type="dxa"/>
            </w:tcMar>
            <w:vAlign w:val="center"/>
          </w:tcPr>
          <w:p w:rsidR="00846691" w:rsidRDefault="00846691" w:rsidP="00846691">
            <w:pPr>
              <w:jc w:val="right"/>
              <w:rPr>
                <w:sz w:val="14"/>
                <w:szCs w:val="14"/>
              </w:rPr>
            </w:pPr>
            <w:r>
              <w:rPr>
                <w:sz w:val="14"/>
                <w:szCs w:val="14"/>
              </w:rPr>
              <w:t>2</w:t>
            </w:r>
          </w:p>
        </w:tc>
        <w:tc>
          <w:tcPr>
            <w:tcW w:w="720" w:type="dxa"/>
            <w:shd w:val="clear" w:color="auto" w:fill="auto"/>
            <w:noWrap/>
            <w:tcMar>
              <w:left w:w="43" w:type="dxa"/>
              <w:right w:w="43" w:type="dxa"/>
            </w:tcMar>
            <w:vAlign w:val="center"/>
          </w:tcPr>
          <w:p w:rsidR="00846691" w:rsidRDefault="00846691" w:rsidP="00846691">
            <w:pPr>
              <w:jc w:val="right"/>
              <w:rPr>
                <w:sz w:val="14"/>
                <w:szCs w:val="14"/>
              </w:rPr>
            </w:pPr>
            <w:r>
              <w:rPr>
                <w:sz w:val="14"/>
                <w:szCs w:val="14"/>
              </w:rPr>
              <w:t>75</w:t>
            </w:r>
          </w:p>
        </w:tc>
      </w:tr>
      <w:tr w:rsidR="00846691" w:rsidRPr="00FA2FBA" w:rsidTr="00846691">
        <w:trPr>
          <w:trHeight w:val="245"/>
        </w:trPr>
        <w:tc>
          <w:tcPr>
            <w:tcW w:w="4097" w:type="dxa"/>
            <w:shd w:val="clear" w:color="auto" w:fill="auto"/>
            <w:noWrap/>
            <w:vAlign w:val="center"/>
            <w:hideMark/>
          </w:tcPr>
          <w:p w:rsidR="00846691" w:rsidRPr="00FA2FBA" w:rsidRDefault="00846691" w:rsidP="00846691">
            <w:pPr>
              <w:ind w:firstLine="342"/>
              <w:jc w:val="left"/>
              <w:rPr>
                <w:color w:val="auto"/>
                <w:szCs w:val="16"/>
              </w:rPr>
            </w:pPr>
            <w:r w:rsidRPr="00FA2FBA">
              <w:rPr>
                <w:color w:val="auto"/>
                <w:szCs w:val="16"/>
              </w:rPr>
              <w:t>b) Public non-financial corporations</w:t>
            </w:r>
          </w:p>
        </w:tc>
        <w:tc>
          <w:tcPr>
            <w:tcW w:w="651"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w:t>
            </w:r>
          </w:p>
        </w:tc>
        <w:tc>
          <w:tcPr>
            <w:tcW w:w="740"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w:t>
            </w:r>
          </w:p>
        </w:tc>
        <w:tc>
          <w:tcPr>
            <w:tcW w:w="815"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w:t>
            </w:r>
          </w:p>
        </w:tc>
        <w:tc>
          <w:tcPr>
            <w:tcW w:w="730"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w:t>
            </w:r>
          </w:p>
        </w:tc>
        <w:tc>
          <w:tcPr>
            <w:tcW w:w="720" w:type="dxa"/>
            <w:shd w:val="clear" w:color="auto" w:fill="auto"/>
            <w:tcMar>
              <w:left w:w="43" w:type="dxa"/>
              <w:right w:w="43" w:type="dxa"/>
            </w:tcMar>
            <w:vAlign w:val="center"/>
          </w:tcPr>
          <w:p w:rsidR="00846691" w:rsidRDefault="00846691" w:rsidP="00846691">
            <w:pPr>
              <w:jc w:val="right"/>
              <w:rPr>
                <w:sz w:val="14"/>
                <w:szCs w:val="14"/>
              </w:rPr>
            </w:pPr>
            <w:r>
              <w:rPr>
                <w:sz w:val="14"/>
                <w:szCs w:val="14"/>
              </w:rPr>
              <w:t>-</w:t>
            </w:r>
          </w:p>
        </w:tc>
        <w:tc>
          <w:tcPr>
            <w:tcW w:w="715"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w:t>
            </w:r>
          </w:p>
        </w:tc>
        <w:tc>
          <w:tcPr>
            <w:tcW w:w="725" w:type="dxa"/>
            <w:shd w:val="clear" w:color="auto" w:fill="auto"/>
            <w:tcMar>
              <w:left w:w="43" w:type="dxa"/>
              <w:right w:w="43" w:type="dxa"/>
            </w:tcMar>
            <w:vAlign w:val="center"/>
          </w:tcPr>
          <w:p w:rsidR="00846691" w:rsidRDefault="00846691" w:rsidP="00846691">
            <w:pPr>
              <w:jc w:val="right"/>
              <w:rPr>
                <w:sz w:val="14"/>
                <w:szCs w:val="14"/>
              </w:rPr>
            </w:pPr>
            <w:r>
              <w:rPr>
                <w:sz w:val="14"/>
                <w:szCs w:val="14"/>
              </w:rPr>
              <w:t>-</w:t>
            </w:r>
          </w:p>
        </w:tc>
        <w:tc>
          <w:tcPr>
            <w:tcW w:w="725" w:type="dxa"/>
            <w:shd w:val="clear" w:color="auto" w:fill="auto"/>
            <w:tcMar>
              <w:left w:w="43" w:type="dxa"/>
              <w:right w:w="43" w:type="dxa"/>
            </w:tcMar>
            <w:vAlign w:val="center"/>
          </w:tcPr>
          <w:p w:rsidR="00846691" w:rsidRDefault="00846691" w:rsidP="00846691">
            <w:pPr>
              <w:jc w:val="right"/>
              <w:rPr>
                <w:sz w:val="14"/>
                <w:szCs w:val="14"/>
              </w:rPr>
            </w:pPr>
            <w:r>
              <w:rPr>
                <w:sz w:val="14"/>
                <w:szCs w:val="14"/>
              </w:rPr>
              <w:t>-</w:t>
            </w:r>
          </w:p>
        </w:tc>
        <w:tc>
          <w:tcPr>
            <w:tcW w:w="720" w:type="dxa"/>
            <w:shd w:val="clear" w:color="auto" w:fill="auto"/>
            <w:noWrap/>
            <w:tcMar>
              <w:left w:w="43" w:type="dxa"/>
              <w:right w:w="43" w:type="dxa"/>
            </w:tcMar>
            <w:vAlign w:val="center"/>
          </w:tcPr>
          <w:p w:rsidR="00846691" w:rsidRDefault="00846691" w:rsidP="00846691">
            <w:pPr>
              <w:jc w:val="right"/>
              <w:rPr>
                <w:sz w:val="14"/>
                <w:szCs w:val="14"/>
              </w:rPr>
            </w:pPr>
            <w:r>
              <w:rPr>
                <w:sz w:val="14"/>
                <w:szCs w:val="14"/>
              </w:rPr>
              <w:t>-</w:t>
            </w:r>
          </w:p>
        </w:tc>
      </w:tr>
      <w:tr w:rsidR="00846691" w:rsidRPr="00FA2FBA" w:rsidTr="00846691">
        <w:trPr>
          <w:trHeight w:val="245"/>
        </w:trPr>
        <w:tc>
          <w:tcPr>
            <w:tcW w:w="4097" w:type="dxa"/>
            <w:shd w:val="clear" w:color="auto" w:fill="auto"/>
            <w:noWrap/>
            <w:vAlign w:val="center"/>
            <w:hideMark/>
          </w:tcPr>
          <w:p w:rsidR="00846691" w:rsidRPr="00FA2FBA" w:rsidRDefault="00846691" w:rsidP="00846691">
            <w:pPr>
              <w:ind w:firstLineChars="213" w:firstLine="341"/>
              <w:jc w:val="left"/>
              <w:rPr>
                <w:color w:val="auto"/>
                <w:szCs w:val="16"/>
              </w:rPr>
            </w:pPr>
            <w:r w:rsidRPr="00FA2FBA">
              <w:rPr>
                <w:color w:val="auto"/>
                <w:szCs w:val="16"/>
              </w:rPr>
              <w:t>c) Other non-financial corporations</w:t>
            </w:r>
          </w:p>
        </w:tc>
        <w:tc>
          <w:tcPr>
            <w:tcW w:w="651"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112</w:t>
            </w:r>
          </w:p>
        </w:tc>
        <w:tc>
          <w:tcPr>
            <w:tcW w:w="740"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112</w:t>
            </w:r>
          </w:p>
        </w:tc>
        <w:tc>
          <w:tcPr>
            <w:tcW w:w="815"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132</w:t>
            </w:r>
          </w:p>
        </w:tc>
        <w:tc>
          <w:tcPr>
            <w:tcW w:w="730"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132</w:t>
            </w:r>
          </w:p>
        </w:tc>
        <w:tc>
          <w:tcPr>
            <w:tcW w:w="720" w:type="dxa"/>
            <w:shd w:val="clear" w:color="auto" w:fill="auto"/>
            <w:tcMar>
              <w:left w:w="43" w:type="dxa"/>
              <w:right w:w="43" w:type="dxa"/>
            </w:tcMar>
            <w:vAlign w:val="center"/>
          </w:tcPr>
          <w:p w:rsidR="00846691" w:rsidRDefault="00846691" w:rsidP="00846691">
            <w:pPr>
              <w:jc w:val="right"/>
              <w:rPr>
                <w:sz w:val="14"/>
                <w:szCs w:val="14"/>
              </w:rPr>
            </w:pPr>
            <w:r>
              <w:rPr>
                <w:sz w:val="14"/>
                <w:szCs w:val="14"/>
              </w:rPr>
              <w:t>132</w:t>
            </w:r>
          </w:p>
        </w:tc>
        <w:tc>
          <w:tcPr>
            <w:tcW w:w="715"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164</w:t>
            </w:r>
          </w:p>
        </w:tc>
        <w:tc>
          <w:tcPr>
            <w:tcW w:w="725" w:type="dxa"/>
            <w:shd w:val="clear" w:color="auto" w:fill="auto"/>
            <w:tcMar>
              <w:left w:w="43" w:type="dxa"/>
              <w:right w:w="43" w:type="dxa"/>
            </w:tcMar>
            <w:vAlign w:val="center"/>
          </w:tcPr>
          <w:p w:rsidR="00846691" w:rsidRDefault="00846691" w:rsidP="00846691">
            <w:pPr>
              <w:jc w:val="right"/>
              <w:rPr>
                <w:sz w:val="14"/>
                <w:szCs w:val="14"/>
              </w:rPr>
            </w:pPr>
            <w:r>
              <w:rPr>
                <w:sz w:val="14"/>
                <w:szCs w:val="14"/>
              </w:rPr>
              <w:t>161</w:t>
            </w:r>
          </w:p>
        </w:tc>
        <w:tc>
          <w:tcPr>
            <w:tcW w:w="725" w:type="dxa"/>
            <w:shd w:val="clear" w:color="auto" w:fill="auto"/>
            <w:tcMar>
              <w:left w:w="43" w:type="dxa"/>
              <w:right w:w="43" w:type="dxa"/>
            </w:tcMar>
            <w:vAlign w:val="center"/>
          </w:tcPr>
          <w:p w:rsidR="00846691" w:rsidRDefault="00846691" w:rsidP="00846691">
            <w:pPr>
              <w:jc w:val="right"/>
              <w:rPr>
                <w:sz w:val="14"/>
                <w:szCs w:val="14"/>
              </w:rPr>
            </w:pPr>
            <w:r>
              <w:rPr>
                <w:sz w:val="14"/>
                <w:szCs w:val="14"/>
              </w:rPr>
              <w:t>163</w:t>
            </w:r>
          </w:p>
        </w:tc>
        <w:tc>
          <w:tcPr>
            <w:tcW w:w="720" w:type="dxa"/>
            <w:shd w:val="clear" w:color="auto" w:fill="auto"/>
            <w:noWrap/>
            <w:tcMar>
              <w:left w:w="43" w:type="dxa"/>
              <w:right w:w="43" w:type="dxa"/>
            </w:tcMar>
            <w:vAlign w:val="center"/>
          </w:tcPr>
          <w:p w:rsidR="00846691" w:rsidRDefault="00846691" w:rsidP="00846691">
            <w:pPr>
              <w:jc w:val="right"/>
              <w:rPr>
                <w:sz w:val="14"/>
                <w:szCs w:val="14"/>
              </w:rPr>
            </w:pPr>
            <w:r>
              <w:rPr>
                <w:sz w:val="14"/>
                <w:szCs w:val="14"/>
              </w:rPr>
              <w:t>160</w:t>
            </w:r>
          </w:p>
        </w:tc>
      </w:tr>
      <w:tr w:rsidR="00846691" w:rsidRPr="00FA2FBA" w:rsidTr="00846691">
        <w:trPr>
          <w:trHeight w:val="245"/>
        </w:trPr>
        <w:tc>
          <w:tcPr>
            <w:tcW w:w="4097" w:type="dxa"/>
            <w:shd w:val="clear" w:color="auto" w:fill="auto"/>
            <w:noWrap/>
            <w:vAlign w:val="center"/>
            <w:hideMark/>
          </w:tcPr>
          <w:p w:rsidR="00846691" w:rsidRPr="00FA2FBA" w:rsidRDefault="00846691" w:rsidP="00846691">
            <w:pPr>
              <w:ind w:firstLineChars="213" w:firstLine="341"/>
              <w:jc w:val="left"/>
              <w:rPr>
                <w:color w:val="auto"/>
                <w:szCs w:val="16"/>
              </w:rPr>
            </w:pPr>
            <w:r w:rsidRPr="00FA2FBA">
              <w:rPr>
                <w:color w:val="auto"/>
                <w:szCs w:val="16"/>
              </w:rPr>
              <w:t>d) Other resident sectors</w:t>
            </w:r>
          </w:p>
        </w:tc>
        <w:tc>
          <w:tcPr>
            <w:tcW w:w="651"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1,478</w:t>
            </w:r>
          </w:p>
        </w:tc>
        <w:tc>
          <w:tcPr>
            <w:tcW w:w="740"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1,387</w:t>
            </w:r>
          </w:p>
        </w:tc>
        <w:tc>
          <w:tcPr>
            <w:tcW w:w="815"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1,208</w:t>
            </w:r>
          </w:p>
        </w:tc>
        <w:tc>
          <w:tcPr>
            <w:tcW w:w="730"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1,388</w:t>
            </w:r>
          </w:p>
        </w:tc>
        <w:tc>
          <w:tcPr>
            <w:tcW w:w="720" w:type="dxa"/>
            <w:shd w:val="clear" w:color="auto" w:fill="auto"/>
            <w:tcMar>
              <w:left w:w="43" w:type="dxa"/>
              <w:right w:w="43" w:type="dxa"/>
            </w:tcMar>
            <w:vAlign w:val="center"/>
          </w:tcPr>
          <w:p w:rsidR="00846691" w:rsidRDefault="00846691" w:rsidP="00846691">
            <w:pPr>
              <w:jc w:val="right"/>
              <w:rPr>
                <w:sz w:val="14"/>
                <w:szCs w:val="14"/>
              </w:rPr>
            </w:pPr>
            <w:r>
              <w:rPr>
                <w:sz w:val="14"/>
                <w:szCs w:val="14"/>
              </w:rPr>
              <w:t>1,388</w:t>
            </w:r>
          </w:p>
        </w:tc>
        <w:tc>
          <w:tcPr>
            <w:tcW w:w="715"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1,263</w:t>
            </w:r>
          </w:p>
        </w:tc>
        <w:tc>
          <w:tcPr>
            <w:tcW w:w="725" w:type="dxa"/>
            <w:shd w:val="clear" w:color="auto" w:fill="auto"/>
            <w:tcMar>
              <w:left w:w="43" w:type="dxa"/>
              <w:right w:w="43" w:type="dxa"/>
            </w:tcMar>
            <w:vAlign w:val="center"/>
          </w:tcPr>
          <w:p w:rsidR="00846691" w:rsidRDefault="00846691" w:rsidP="00846691">
            <w:pPr>
              <w:jc w:val="right"/>
              <w:rPr>
                <w:sz w:val="14"/>
                <w:szCs w:val="14"/>
              </w:rPr>
            </w:pPr>
            <w:r>
              <w:rPr>
                <w:sz w:val="14"/>
                <w:szCs w:val="14"/>
              </w:rPr>
              <w:t>1,262</w:t>
            </w:r>
          </w:p>
        </w:tc>
        <w:tc>
          <w:tcPr>
            <w:tcW w:w="725" w:type="dxa"/>
            <w:shd w:val="clear" w:color="auto" w:fill="auto"/>
            <w:tcMar>
              <w:left w:w="43" w:type="dxa"/>
              <w:right w:w="43" w:type="dxa"/>
            </w:tcMar>
            <w:vAlign w:val="center"/>
          </w:tcPr>
          <w:p w:rsidR="00846691" w:rsidRDefault="00846691" w:rsidP="00846691">
            <w:pPr>
              <w:jc w:val="right"/>
              <w:rPr>
                <w:sz w:val="14"/>
                <w:szCs w:val="14"/>
              </w:rPr>
            </w:pPr>
            <w:r>
              <w:rPr>
                <w:sz w:val="14"/>
                <w:szCs w:val="14"/>
              </w:rPr>
              <w:t>1,256</w:t>
            </w:r>
          </w:p>
        </w:tc>
        <w:tc>
          <w:tcPr>
            <w:tcW w:w="720" w:type="dxa"/>
            <w:shd w:val="clear" w:color="auto" w:fill="auto"/>
            <w:noWrap/>
            <w:tcMar>
              <w:left w:w="43" w:type="dxa"/>
              <w:right w:w="43" w:type="dxa"/>
            </w:tcMar>
            <w:vAlign w:val="center"/>
          </w:tcPr>
          <w:p w:rsidR="00846691" w:rsidRDefault="00846691" w:rsidP="00846691">
            <w:pPr>
              <w:jc w:val="right"/>
              <w:rPr>
                <w:sz w:val="14"/>
                <w:szCs w:val="14"/>
              </w:rPr>
            </w:pPr>
            <w:r>
              <w:rPr>
                <w:sz w:val="14"/>
                <w:szCs w:val="14"/>
              </w:rPr>
              <w:t>7,722</w:t>
            </w:r>
          </w:p>
        </w:tc>
      </w:tr>
      <w:tr w:rsidR="00846691" w:rsidRPr="00FA2FBA" w:rsidTr="00846691">
        <w:trPr>
          <w:trHeight w:val="245"/>
        </w:trPr>
        <w:tc>
          <w:tcPr>
            <w:tcW w:w="4097" w:type="dxa"/>
            <w:shd w:val="clear" w:color="auto" w:fill="auto"/>
            <w:noWrap/>
            <w:vAlign w:val="center"/>
            <w:hideMark/>
          </w:tcPr>
          <w:p w:rsidR="00846691" w:rsidRPr="00FA2FBA" w:rsidRDefault="00846691" w:rsidP="00846691">
            <w:pPr>
              <w:ind w:firstLine="252"/>
              <w:jc w:val="left"/>
              <w:rPr>
                <w:b/>
                <w:bCs/>
                <w:color w:val="auto"/>
                <w:szCs w:val="16"/>
              </w:rPr>
            </w:pPr>
            <w:r w:rsidRPr="00FA2FBA">
              <w:rPr>
                <w:b/>
                <w:bCs/>
                <w:color w:val="auto"/>
                <w:szCs w:val="16"/>
              </w:rPr>
              <w:t>Other deposits</w:t>
            </w:r>
          </w:p>
        </w:tc>
        <w:tc>
          <w:tcPr>
            <w:tcW w:w="651" w:type="dxa"/>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3,658</w:t>
            </w:r>
          </w:p>
        </w:tc>
        <w:tc>
          <w:tcPr>
            <w:tcW w:w="740" w:type="dxa"/>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1,945</w:t>
            </w:r>
          </w:p>
        </w:tc>
        <w:tc>
          <w:tcPr>
            <w:tcW w:w="815" w:type="dxa"/>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1,453</w:t>
            </w:r>
          </w:p>
        </w:tc>
        <w:tc>
          <w:tcPr>
            <w:tcW w:w="730" w:type="dxa"/>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1,455</w:t>
            </w:r>
          </w:p>
        </w:tc>
        <w:tc>
          <w:tcPr>
            <w:tcW w:w="720" w:type="dxa"/>
            <w:shd w:val="clear" w:color="auto" w:fill="auto"/>
            <w:tcMar>
              <w:left w:w="43" w:type="dxa"/>
              <w:right w:w="43" w:type="dxa"/>
            </w:tcMar>
            <w:vAlign w:val="center"/>
          </w:tcPr>
          <w:p w:rsidR="00846691" w:rsidRDefault="00846691" w:rsidP="00846691">
            <w:pPr>
              <w:jc w:val="right"/>
              <w:rPr>
                <w:b/>
                <w:bCs/>
                <w:sz w:val="14"/>
                <w:szCs w:val="14"/>
              </w:rPr>
            </w:pPr>
            <w:r>
              <w:rPr>
                <w:b/>
                <w:bCs/>
                <w:sz w:val="14"/>
                <w:szCs w:val="14"/>
              </w:rPr>
              <w:t>1,529</w:t>
            </w:r>
          </w:p>
        </w:tc>
        <w:tc>
          <w:tcPr>
            <w:tcW w:w="715" w:type="dxa"/>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1,828</w:t>
            </w:r>
          </w:p>
        </w:tc>
        <w:tc>
          <w:tcPr>
            <w:tcW w:w="725" w:type="dxa"/>
            <w:shd w:val="clear" w:color="auto" w:fill="auto"/>
            <w:tcMar>
              <w:left w:w="43" w:type="dxa"/>
              <w:right w:w="43" w:type="dxa"/>
            </w:tcMar>
            <w:vAlign w:val="center"/>
          </w:tcPr>
          <w:p w:rsidR="00846691" w:rsidRDefault="00846691" w:rsidP="00846691">
            <w:pPr>
              <w:jc w:val="right"/>
              <w:rPr>
                <w:b/>
                <w:bCs/>
                <w:sz w:val="14"/>
                <w:szCs w:val="14"/>
              </w:rPr>
            </w:pPr>
            <w:r>
              <w:rPr>
                <w:b/>
                <w:bCs/>
                <w:sz w:val="14"/>
                <w:szCs w:val="14"/>
              </w:rPr>
              <w:t>1,939</w:t>
            </w:r>
          </w:p>
        </w:tc>
        <w:tc>
          <w:tcPr>
            <w:tcW w:w="725" w:type="dxa"/>
            <w:shd w:val="clear" w:color="auto" w:fill="auto"/>
            <w:tcMar>
              <w:left w:w="43" w:type="dxa"/>
              <w:right w:w="43" w:type="dxa"/>
            </w:tcMar>
            <w:vAlign w:val="center"/>
          </w:tcPr>
          <w:p w:rsidR="00846691" w:rsidRDefault="00846691" w:rsidP="00846691">
            <w:pPr>
              <w:jc w:val="right"/>
              <w:rPr>
                <w:b/>
                <w:bCs/>
                <w:sz w:val="14"/>
                <w:szCs w:val="14"/>
              </w:rPr>
            </w:pPr>
            <w:r>
              <w:rPr>
                <w:b/>
                <w:bCs/>
                <w:sz w:val="14"/>
                <w:szCs w:val="14"/>
              </w:rPr>
              <w:t>1,985</w:t>
            </w:r>
          </w:p>
        </w:tc>
        <w:tc>
          <w:tcPr>
            <w:tcW w:w="720" w:type="dxa"/>
            <w:shd w:val="clear" w:color="auto" w:fill="auto"/>
            <w:noWrap/>
            <w:tcMar>
              <w:left w:w="43" w:type="dxa"/>
              <w:right w:w="43" w:type="dxa"/>
            </w:tcMar>
            <w:vAlign w:val="center"/>
          </w:tcPr>
          <w:p w:rsidR="00846691" w:rsidRDefault="00846691" w:rsidP="00846691">
            <w:pPr>
              <w:jc w:val="right"/>
              <w:rPr>
                <w:b/>
                <w:bCs/>
                <w:sz w:val="14"/>
                <w:szCs w:val="14"/>
              </w:rPr>
            </w:pPr>
            <w:r>
              <w:rPr>
                <w:b/>
                <w:bCs/>
                <w:sz w:val="14"/>
                <w:szCs w:val="14"/>
              </w:rPr>
              <w:t>3,716</w:t>
            </w:r>
          </w:p>
        </w:tc>
      </w:tr>
      <w:tr w:rsidR="00846691" w:rsidRPr="00FA2FBA" w:rsidTr="00846691">
        <w:trPr>
          <w:trHeight w:val="245"/>
        </w:trPr>
        <w:tc>
          <w:tcPr>
            <w:tcW w:w="4097" w:type="dxa"/>
            <w:shd w:val="clear" w:color="auto" w:fill="auto"/>
            <w:noWrap/>
            <w:vAlign w:val="center"/>
            <w:hideMark/>
          </w:tcPr>
          <w:p w:rsidR="00846691" w:rsidRPr="00FA2FBA" w:rsidRDefault="00846691" w:rsidP="00846691">
            <w:pPr>
              <w:ind w:firstLineChars="213" w:firstLine="341"/>
              <w:jc w:val="left"/>
              <w:rPr>
                <w:color w:val="auto"/>
                <w:szCs w:val="16"/>
              </w:rPr>
            </w:pPr>
            <w:r w:rsidRPr="00FA2FBA">
              <w:rPr>
                <w:color w:val="auto"/>
                <w:szCs w:val="16"/>
              </w:rPr>
              <w:t>a) Other financial corporations</w:t>
            </w:r>
          </w:p>
        </w:tc>
        <w:tc>
          <w:tcPr>
            <w:tcW w:w="651"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3,203</w:t>
            </w:r>
          </w:p>
        </w:tc>
        <w:tc>
          <w:tcPr>
            <w:tcW w:w="740"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1,553</w:t>
            </w:r>
          </w:p>
        </w:tc>
        <w:tc>
          <w:tcPr>
            <w:tcW w:w="815"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941</w:t>
            </w:r>
          </w:p>
        </w:tc>
        <w:tc>
          <w:tcPr>
            <w:tcW w:w="730"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943</w:t>
            </w:r>
          </w:p>
        </w:tc>
        <w:tc>
          <w:tcPr>
            <w:tcW w:w="720" w:type="dxa"/>
            <w:shd w:val="clear" w:color="auto" w:fill="auto"/>
            <w:tcMar>
              <w:left w:w="43" w:type="dxa"/>
              <w:right w:w="43" w:type="dxa"/>
            </w:tcMar>
            <w:vAlign w:val="center"/>
          </w:tcPr>
          <w:p w:rsidR="00846691" w:rsidRDefault="00846691" w:rsidP="00846691">
            <w:pPr>
              <w:jc w:val="right"/>
              <w:rPr>
                <w:sz w:val="14"/>
                <w:szCs w:val="14"/>
              </w:rPr>
            </w:pPr>
            <w:r>
              <w:rPr>
                <w:sz w:val="14"/>
                <w:szCs w:val="14"/>
              </w:rPr>
              <w:t>902</w:t>
            </w:r>
          </w:p>
        </w:tc>
        <w:tc>
          <w:tcPr>
            <w:tcW w:w="715"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1,346</w:t>
            </w:r>
          </w:p>
        </w:tc>
        <w:tc>
          <w:tcPr>
            <w:tcW w:w="725" w:type="dxa"/>
            <w:shd w:val="clear" w:color="auto" w:fill="auto"/>
            <w:tcMar>
              <w:left w:w="43" w:type="dxa"/>
              <w:right w:w="43" w:type="dxa"/>
            </w:tcMar>
            <w:vAlign w:val="center"/>
          </w:tcPr>
          <w:p w:rsidR="00846691" w:rsidRDefault="00846691" w:rsidP="00846691">
            <w:pPr>
              <w:jc w:val="right"/>
              <w:rPr>
                <w:sz w:val="14"/>
                <w:szCs w:val="14"/>
              </w:rPr>
            </w:pPr>
            <w:r>
              <w:rPr>
                <w:sz w:val="14"/>
                <w:szCs w:val="14"/>
              </w:rPr>
              <w:t>1,409</w:t>
            </w:r>
          </w:p>
        </w:tc>
        <w:tc>
          <w:tcPr>
            <w:tcW w:w="725" w:type="dxa"/>
            <w:shd w:val="clear" w:color="auto" w:fill="auto"/>
            <w:tcMar>
              <w:left w:w="43" w:type="dxa"/>
              <w:right w:w="43" w:type="dxa"/>
            </w:tcMar>
            <w:vAlign w:val="center"/>
          </w:tcPr>
          <w:p w:rsidR="00846691" w:rsidRDefault="00846691" w:rsidP="00846691">
            <w:pPr>
              <w:jc w:val="right"/>
              <w:rPr>
                <w:sz w:val="14"/>
                <w:szCs w:val="14"/>
              </w:rPr>
            </w:pPr>
            <w:r>
              <w:rPr>
                <w:sz w:val="14"/>
                <w:szCs w:val="14"/>
              </w:rPr>
              <w:t>1,433</w:t>
            </w:r>
          </w:p>
        </w:tc>
        <w:tc>
          <w:tcPr>
            <w:tcW w:w="720" w:type="dxa"/>
            <w:shd w:val="clear" w:color="auto" w:fill="auto"/>
            <w:noWrap/>
            <w:tcMar>
              <w:left w:w="43" w:type="dxa"/>
              <w:right w:w="43" w:type="dxa"/>
            </w:tcMar>
            <w:vAlign w:val="center"/>
          </w:tcPr>
          <w:p w:rsidR="00846691" w:rsidRDefault="00846691" w:rsidP="00846691">
            <w:pPr>
              <w:jc w:val="right"/>
              <w:rPr>
                <w:sz w:val="14"/>
                <w:szCs w:val="14"/>
              </w:rPr>
            </w:pPr>
            <w:r>
              <w:rPr>
                <w:sz w:val="14"/>
                <w:szCs w:val="14"/>
              </w:rPr>
              <w:t>2,284</w:t>
            </w:r>
          </w:p>
        </w:tc>
      </w:tr>
      <w:tr w:rsidR="00846691" w:rsidRPr="00FA2FBA" w:rsidTr="00846691">
        <w:trPr>
          <w:trHeight w:val="245"/>
        </w:trPr>
        <w:tc>
          <w:tcPr>
            <w:tcW w:w="4097" w:type="dxa"/>
            <w:shd w:val="clear" w:color="auto" w:fill="auto"/>
            <w:noWrap/>
            <w:vAlign w:val="center"/>
            <w:hideMark/>
          </w:tcPr>
          <w:p w:rsidR="00846691" w:rsidRPr="00FA2FBA" w:rsidRDefault="00846691" w:rsidP="00846691">
            <w:pPr>
              <w:ind w:firstLineChars="213" w:firstLine="341"/>
              <w:jc w:val="left"/>
              <w:rPr>
                <w:color w:val="auto"/>
                <w:szCs w:val="16"/>
              </w:rPr>
            </w:pPr>
            <w:r w:rsidRPr="00FA2FBA">
              <w:rPr>
                <w:color w:val="auto"/>
                <w:szCs w:val="16"/>
              </w:rPr>
              <w:t>b) Public non-financial corporations</w:t>
            </w:r>
          </w:p>
        </w:tc>
        <w:tc>
          <w:tcPr>
            <w:tcW w:w="651"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w:t>
            </w:r>
          </w:p>
        </w:tc>
        <w:tc>
          <w:tcPr>
            <w:tcW w:w="740"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w:t>
            </w:r>
          </w:p>
        </w:tc>
        <w:tc>
          <w:tcPr>
            <w:tcW w:w="815"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w:t>
            </w:r>
          </w:p>
        </w:tc>
        <w:tc>
          <w:tcPr>
            <w:tcW w:w="730"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w:t>
            </w:r>
          </w:p>
        </w:tc>
        <w:tc>
          <w:tcPr>
            <w:tcW w:w="720" w:type="dxa"/>
            <w:shd w:val="clear" w:color="auto" w:fill="auto"/>
            <w:tcMar>
              <w:left w:w="43" w:type="dxa"/>
              <w:right w:w="43" w:type="dxa"/>
            </w:tcMar>
            <w:vAlign w:val="center"/>
          </w:tcPr>
          <w:p w:rsidR="00846691" w:rsidRDefault="00846691" w:rsidP="00846691">
            <w:pPr>
              <w:jc w:val="right"/>
              <w:rPr>
                <w:sz w:val="14"/>
                <w:szCs w:val="14"/>
              </w:rPr>
            </w:pPr>
            <w:r>
              <w:rPr>
                <w:sz w:val="14"/>
                <w:szCs w:val="14"/>
              </w:rPr>
              <w:t>-</w:t>
            </w:r>
          </w:p>
        </w:tc>
        <w:tc>
          <w:tcPr>
            <w:tcW w:w="715"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w:t>
            </w:r>
          </w:p>
        </w:tc>
        <w:tc>
          <w:tcPr>
            <w:tcW w:w="725" w:type="dxa"/>
            <w:shd w:val="clear" w:color="auto" w:fill="auto"/>
            <w:tcMar>
              <w:left w:w="43" w:type="dxa"/>
              <w:right w:w="43" w:type="dxa"/>
            </w:tcMar>
            <w:vAlign w:val="center"/>
          </w:tcPr>
          <w:p w:rsidR="00846691" w:rsidRDefault="00846691" w:rsidP="00846691">
            <w:pPr>
              <w:jc w:val="right"/>
              <w:rPr>
                <w:sz w:val="14"/>
                <w:szCs w:val="14"/>
              </w:rPr>
            </w:pPr>
            <w:r>
              <w:rPr>
                <w:sz w:val="14"/>
                <w:szCs w:val="14"/>
              </w:rPr>
              <w:t>-</w:t>
            </w:r>
          </w:p>
        </w:tc>
        <w:tc>
          <w:tcPr>
            <w:tcW w:w="725" w:type="dxa"/>
            <w:shd w:val="clear" w:color="auto" w:fill="auto"/>
            <w:tcMar>
              <w:left w:w="43" w:type="dxa"/>
              <w:right w:w="43" w:type="dxa"/>
            </w:tcMar>
            <w:vAlign w:val="center"/>
          </w:tcPr>
          <w:p w:rsidR="00846691" w:rsidRDefault="00846691" w:rsidP="00846691">
            <w:pPr>
              <w:jc w:val="right"/>
              <w:rPr>
                <w:sz w:val="14"/>
                <w:szCs w:val="14"/>
              </w:rPr>
            </w:pPr>
            <w:r>
              <w:rPr>
                <w:sz w:val="14"/>
                <w:szCs w:val="14"/>
              </w:rPr>
              <w:t>-</w:t>
            </w:r>
          </w:p>
        </w:tc>
        <w:tc>
          <w:tcPr>
            <w:tcW w:w="720" w:type="dxa"/>
            <w:shd w:val="clear" w:color="auto" w:fill="auto"/>
            <w:noWrap/>
            <w:tcMar>
              <w:left w:w="43" w:type="dxa"/>
              <w:right w:w="43" w:type="dxa"/>
            </w:tcMar>
            <w:vAlign w:val="center"/>
          </w:tcPr>
          <w:p w:rsidR="00846691" w:rsidRDefault="00846691" w:rsidP="00846691">
            <w:pPr>
              <w:jc w:val="right"/>
              <w:rPr>
                <w:sz w:val="14"/>
                <w:szCs w:val="14"/>
              </w:rPr>
            </w:pPr>
            <w:r>
              <w:rPr>
                <w:sz w:val="14"/>
                <w:szCs w:val="14"/>
              </w:rPr>
              <w:t>-</w:t>
            </w:r>
          </w:p>
        </w:tc>
      </w:tr>
      <w:tr w:rsidR="00846691" w:rsidRPr="00FA2FBA" w:rsidTr="00846691">
        <w:trPr>
          <w:trHeight w:val="245"/>
        </w:trPr>
        <w:tc>
          <w:tcPr>
            <w:tcW w:w="4097" w:type="dxa"/>
            <w:shd w:val="clear" w:color="auto" w:fill="auto"/>
            <w:noWrap/>
            <w:vAlign w:val="center"/>
            <w:hideMark/>
          </w:tcPr>
          <w:p w:rsidR="00846691" w:rsidRPr="00FA2FBA" w:rsidRDefault="00846691" w:rsidP="00846691">
            <w:pPr>
              <w:ind w:firstLineChars="213" w:firstLine="341"/>
              <w:jc w:val="left"/>
              <w:rPr>
                <w:color w:val="auto"/>
                <w:szCs w:val="16"/>
              </w:rPr>
            </w:pPr>
            <w:r w:rsidRPr="00FA2FBA">
              <w:rPr>
                <w:color w:val="auto"/>
                <w:szCs w:val="16"/>
              </w:rPr>
              <w:t>c) Other non-financial corporations</w:t>
            </w:r>
          </w:p>
        </w:tc>
        <w:tc>
          <w:tcPr>
            <w:tcW w:w="651"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w:t>
            </w:r>
          </w:p>
        </w:tc>
        <w:tc>
          <w:tcPr>
            <w:tcW w:w="740"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w:t>
            </w:r>
          </w:p>
        </w:tc>
        <w:tc>
          <w:tcPr>
            <w:tcW w:w="815"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w:t>
            </w:r>
          </w:p>
        </w:tc>
        <w:tc>
          <w:tcPr>
            <w:tcW w:w="730"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w:t>
            </w:r>
          </w:p>
        </w:tc>
        <w:tc>
          <w:tcPr>
            <w:tcW w:w="720" w:type="dxa"/>
            <w:shd w:val="clear" w:color="auto" w:fill="auto"/>
            <w:tcMar>
              <w:left w:w="43" w:type="dxa"/>
              <w:right w:w="43" w:type="dxa"/>
            </w:tcMar>
            <w:vAlign w:val="center"/>
          </w:tcPr>
          <w:p w:rsidR="00846691" w:rsidRDefault="00846691" w:rsidP="00846691">
            <w:pPr>
              <w:jc w:val="right"/>
              <w:rPr>
                <w:sz w:val="14"/>
                <w:szCs w:val="14"/>
              </w:rPr>
            </w:pPr>
            <w:r>
              <w:rPr>
                <w:sz w:val="14"/>
                <w:szCs w:val="14"/>
              </w:rPr>
              <w:t>-</w:t>
            </w:r>
          </w:p>
        </w:tc>
        <w:tc>
          <w:tcPr>
            <w:tcW w:w="715"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w:t>
            </w:r>
          </w:p>
        </w:tc>
        <w:tc>
          <w:tcPr>
            <w:tcW w:w="725" w:type="dxa"/>
            <w:shd w:val="clear" w:color="auto" w:fill="auto"/>
            <w:tcMar>
              <w:left w:w="43" w:type="dxa"/>
              <w:right w:w="43" w:type="dxa"/>
            </w:tcMar>
            <w:vAlign w:val="center"/>
          </w:tcPr>
          <w:p w:rsidR="00846691" w:rsidRDefault="00846691" w:rsidP="00846691">
            <w:pPr>
              <w:jc w:val="right"/>
              <w:rPr>
                <w:sz w:val="14"/>
                <w:szCs w:val="14"/>
              </w:rPr>
            </w:pPr>
            <w:r>
              <w:rPr>
                <w:sz w:val="14"/>
                <w:szCs w:val="14"/>
              </w:rPr>
              <w:t>-</w:t>
            </w:r>
          </w:p>
        </w:tc>
        <w:tc>
          <w:tcPr>
            <w:tcW w:w="725" w:type="dxa"/>
            <w:shd w:val="clear" w:color="auto" w:fill="auto"/>
            <w:tcMar>
              <w:left w:w="43" w:type="dxa"/>
              <w:right w:w="43" w:type="dxa"/>
            </w:tcMar>
            <w:vAlign w:val="center"/>
          </w:tcPr>
          <w:p w:rsidR="00846691" w:rsidRDefault="00846691" w:rsidP="00846691">
            <w:pPr>
              <w:jc w:val="right"/>
              <w:rPr>
                <w:sz w:val="14"/>
                <w:szCs w:val="14"/>
              </w:rPr>
            </w:pPr>
            <w:r>
              <w:rPr>
                <w:sz w:val="14"/>
                <w:szCs w:val="14"/>
              </w:rPr>
              <w:t>-</w:t>
            </w:r>
          </w:p>
        </w:tc>
        <w:tc>
          <w:tcPr>
            <w:tcW w:w="720" w:type="dxa"/>
            <w:shd w:val="clear" w:color="auto" w:fill="auto"/>
            <w:noWrap/>
            <w:tcMar>
              <w:left w:w="43" w:type="dxa"/>
              <w:right w:w="43" w:type="dxa"/>
            </w:tcMar>
            <w:vAlign w:val="center"/>
          </w:tcPr>
          <w:p w:rsidR="00846691" w:rsidRDefault="00846691" w:rsidP="00846691">
            <w:pPr>
              <w:jc w:val="right"/>
              <w:rPr>
                <w:sz w:val="14"/>
                <w:szCs w:val="14"/>
              </w:rPr>
            </w:pPr>
            <w:r>
              <w:rPr>
                <w:sz w:val="14"/>
                <w:szCs w:val="14"/>
              </w:rPr>
              <w:t>-</w:t>
            </w:r>
          </w:p>
        </w:tc>
      </w:tr>
      <w:tr w:rsidR="00846691" w:rsidRPr="00FA2FBA" w:rsidTr="00846691">
        <w:trPr>
          <w:trHeight w:val="245"/>
        </w:trPr>
        <w:tc>
          <w:tcPr>
            <w:tcW w:w="4097" w:type="dxa"/>
            <w:shd w:val="clear" w:color="auto" w:fill="auto"/>
            <w:noWrap/>
            <w:vAlign w:val="center"/>
            <w:hideMark/>
          </w:tcPr>
          <w:p w:rsidR="00846691" w:rsidRPr="00FA2FBA" w:rsidRDefault="00846691" w:rsidP="00846691">
            <w:pPr>
              <w:ind w:firstLineChars="213" w:firstLine="341"/>
              <w:jc w:val="left"/>
              <w:rPr>
                <w:color w:val="auto"/>
                <w:szCs w:val="16"/>
              </w:rPr>
            </w:pPr>
            <w:r w:rsidRPr="00FA2FBA">
              <w:rPr>
                <w:color w:val="auto"/>
                <w:szCs w:val="16"/>
              </w:rPr>
              <w:t>d) Other resident sectors</w:t>
            </w:r>
          </w:p>
        </w:tc>
        <w:tc>
          <w:tcPr>
            <w:tcW w:w="651"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455</w:t>
            </w:r>
          </w:p>
        </w:tc>
        <w:tc>
          <w:tcPr>
            <w:tcW w:w="740"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392</w:t>
            </w:r>
          </w:p>
        </w:tc>
        <w:tc>
          <w:tcPr>
            <w:tcW w:w="815"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512</w:t>
            </w:r>
          </w:p>
        </w:tc>
        <w:tc>
          <w:tcPr>
            <w:tcW w:w="730"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511</w:t>
            </w:r>
          </w:p>
        </w:tc>
        <w:tc>
          <w:tcPr>
            <w:tcW w:w="720" w:type="dxa"/>
            <w:shd w:val="clear" w:color="auto" w:fill="auto"/>
            <w:tcMar>
              <w:left w:w="43" w:type="dxa"/>
              <w:right w:w="43" w:type="dxa"/>
            </w:tcMar>
            <w:vAlign w:val="center"/>
          </w:tcPr>
          <w:p w:rsidR="00846691" w:rsidRDefault="00846691" w:rsidP="00846691">
            <w:pPr>
              <w:jc w:val="right"/>
              <w:rPr>
                <w:sz w:val="14"/>
                <w:szCs w:val="14"/>
              </w:rPr>
            </w:pPr>
            <w:r>
              <w:rPr>
                <w:sz w:val="14"/>
                <w:szCs w:val="14"/>
              </w:rPr>
              <w:t>627</w:t>
            </w:r>
          </w:p>
        </w:tc>
        <w:tc>
          <w:tcPr>
            <w:tcW w:w="715"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482</w:t>
            </w:r>
          </w:p>
        </w:tc>
        <w:tc>
          <w:tcPr>
            <w:tcW w:w="725" w:type="dxa"/>
            <w:shd w:val="clear" w:color="auto" w:fill="auto"/>
            <w:tcMar>
              <w:left w:w="43" w:type="dxa"/>
              <w:right w:w="43" w:type="dxa"/>
            </w:tcMar>
            <w:vAlign w:val="center"/>
          </w:tcPr>
          <w:p w:rsidR="00846691" w:rsidRDefault="00846691" w:rsidP="00846691">
            <w:pPr>
              <w:jc w:val="right"/>
              <w:rPr>
                <w:sz w:val="14"/>
                <w:szCs w:val="14"/>
              </w:rPr>
            </w:pPr>
            <w:r>
              <w:rPr>
                <w:sz w:val="14"/>
                <w:szCs w:val="14"/>
              </w:rPr>
              <w:t>530</w:t>
            </w:r>
          </w:p>
        </w:tc>
        <w:tc>
          <w:tcPr>
            <w:tcW w:w="725" w:type="dxa"/>
            <w:shd w:val="clear" w:color="auto" w:fill="auto"/>
            <w:tcMar>
              <w:left w:w="43" w:type="dxa"/>
              <w:right w:w="43" w:type="dxa"/>
            </w:tcMar>
            <w:vAlign w:val="center"/>
          </w:tcPr>
          <w:p w:rsidR="00846691" w:rsidRDefault="00846691" w:rsidP="00846691">
            <w:pPr>
              <w:jc w:val="right"/>
              <w:rPr>
                <w:sz w:val="14"/>
                <w:szCs w:val="14"/>
              </w:rPr>
            </w:pPr>
            <w:r>
              <w:rPr>
                <w:sz w:val="14"/>
                <w:szCs w:val="14"/>
              </w:rPr>
              <w:t>552</w:t>
            </w:r>
          </w:p>
        </w:tc>
        <w:tc>
          <w:tcPr>
            <w:tcW w:w="720" w:type="dxa"/>
            <w:shd w:val="clear" w:color="auto" w:fill="auto"/>
            <w:noWrap/>
            <w:tcMar>
              <w:left w:w="43" w:type="dxa"/>
              <w:right w:w="43" w:type="dxa"/>
            </w:tcMar>
            <w:vAlign w:val="center"/>
          </w:tcPr>
          <w:p w:rsidR="00846691" w:rsidRDefault="00846691" w:rsidP="00846691">
            <w:pPr>
              <w:jc w:val="right"/>
              <w:rPr>
                <w:sz w:val="14"/>
                <w:szCs w:val="14"/>
              </w:rPr>
            </w:pPr>
            <w:r>
              <w:rPr>
                <w:sz w:val="14"/>
                <w:szCs w:val="14"/>
              </w:rPr>
              <w:t>1,433</w:t>
            </w:r>
          </w:p>
        </w:tc>
      </w:tr>
      <w:tr w:rsidR="00846691" w:rsidRPr="00FA2FBA" w:rsidTr="00846691">
        <w:trPr>
          <w:trHeight w:val="245"/>
        </w:trPr>
        <w:tc>
          <w:tcPr>
            <w:tcW w:w="4097" w:type="dxa"/>
            <w:shd w:val="clear" w:color="auto" w:fill="auto"/>
            <w:noWrap/>
            <w:vAlign w:val="center"/>
            <w:hideMark/>
          </w:tcPr>
          <w:p w:rsidR="00846691" w:rsidRPr="00FA2FBA" w:rsidRDefault="00846691" w:rsidP="00846691">
            <w:pPr>
              <w:jc w:val="left"/>
              <w:rPr>
                <w:b/>
                <w:bCs/>
                <w:color w:val="auto"/>
                <w:szCs w:val="16"/>
              </w:rPr>
            </w:pPr>
            <w:r w:rsidRPr="00FA2FBA">
              <w:rPr>
                <w:b/>
                <w:bCs/>
                <w:color w:val="auto"/>
                <w:szCs w:val="16"/>
              </w:rPr>
              <w:t>4) Securities other than shares included in broad money</w:t>
            </w:r>
          </w:p>
        </w:tc>
        <w:tc>
          <w:tcPr>
            <w:tcW w:w="651" w:type="dxa"/>
            <w:shd w:val="clear" w:color="auto" w:fill="auto"/>
            <w:tcMar>
              <w:left w:w="43" w:type="dxa"/>
              <w:right w:w="43" w:type="dxa"/>
            </w:tcMar>
            <w:vAlign w:val="center"/>
            <w:hideMark/>
          </w:tcPr>
          <w:p w:rsidR="00846691" w:rsidRPr="00D670CE" w:rsidRDefault="00846691" w:rsidP="00846691">
            <w:pPr>
              <w:jc w:val="right"/>
              <w:rPr>
                <w:b/>
                <w:bCs/>
                <w:sz w:val="14"/>
                <w:szCs w:val="14"/>
              </w:rPr>
            </w:pPr>
            <w:r w:rsidRPr="00D670CE">
              <w:rPr>
                <w:b/>
                <w:bCs/>
                <w:sz w:val="14"/>
                <w:szCs w:val="14"/>
              </w:rPr>
              <w:t>-</w:t>
            </w:r>
          </w:p>
        </w:tc>
        <w:tc>
          <w:tcPr>
            <w:tcW w:w="740" w:type="dxa"/>
            <w:shd w:val="clear" w:color="auto" w:fill="auto"/>
            <w:tcMar>
              <w:left w:w="43" w:type="dxa"/>
              <w:right w:w="43" w:type="dxa"/>
            </w:tcMar>
            <w:vAlign w:val="center"/>
            <w:hideMark/>
          </w:tcPr>
          <w:p w:rsidR="00846691" w:rsidRPr="00D670CE" w:rsidRDefault="00846691" w:rsidP="00846691">
            <w:pPr>
              <w:jc w:val="right"/>
              <w:rPr>
                <w:b/>
                <w:bCs/>
                <w:sz w:val="14"/>
                <w:szCs w:val="14"/>
              </w:rPr>
            </w:pPr>
            <w:r w:rsidRPr="00D670CE">
              <w:rPr>
                <w:b/>
                <w:bCs/>
                <w:sz w:val="14"/>
                <w:szCs w:val="14"/>
              </w:rPr>
              <w:t>-</w:t>
            </w:r>
          </w:p>
        </w:tc>
        <w:tc>
          <w:tcPr>
            <w:tcW w:w="815" w:type="dxa"/>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w:t>
            </w:r>
          </w:p>
        </w:tc>
        <w:tc>
          <w:tcPr>
            <w:tcW w:w="730" w:type="dxa"/>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w:t>
            </w:r>
          </w:p>
        </w:tc>
        <w:tc>
          <w:tcPr>
            <w:tcW w:w="720" w:type="dxa"/>
            <w:shd w:val="clear" w:color="auto" w:fill="auto"/>
            <w:tcMar>
              <w:left w:w="43" w:type="dxa"/>
              <w:right w:w="43" w:type="dxa"/>
            </w:tcMar>
            <w:vAlign w:val="center"/>
          </w:tcPr>
          <w:p w:rsidR="00846691" w:rsidRDefault="00846691" w:rsidP="00846691">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846691" w:rsidRDefault="00846691" w:rsidP="00846691">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846691" w:rsidRDefault="00846691" w:rsidP="00846691">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846691" w:rsidRDefault="00846691" w:rsidP="00846691">
            <w:pPr>
              <w:jc w:val="right"/>
              <w:rPr>
                <w:b/>
                <w:bCs/>
                <w:sz w:val="14"/>
                <w:szCs w:val="14"/>
              </w:rPr>
            </w:pPr>
            <w:r>
              <w:rPr>
                <w:b/>
                <w:bCs/>
                <w:sz w:val="14"/>
                <w:szCs w:val="14"/>
              </w:rPr>
              <w:t>-</w:t>
            </w:r>
          </w:p>
        </w:tc>
      </w:tr>
      <w:tr w:rsidR="00846691" w:rsidRPr="00FA2FBA" w:rsidTr="00846691">
        <w:trPr>
          <w:trHeight w:val="245"/>
        </w:trPr>
        <w:tc>
          <w:tcPr>
            <w:tcW w:w="4097" w:type="dxa"/>
            <w:shd w:val="clear" w:color="auto" w:fill="auto"/>
            <w:noWrap/>
            <w:vAlign w:val="center"/>
            <w:hideMark/>
          </w:tcPr>
          <w:p w:rsidR="00846691" w:rsidRPr="00FA2FBA" w:rsidRDefault="00846691" w:rsidP="00846691">
            <w:pPr>
              <w:ind w:firstLineChars="213" w:firstLine="341"/>
              <w:jc w:val="left"/>
              <w:rPr>
                <w:color w:val="auto"/>
                <w:szCs w:val="16"/>
              </w:rPr>
            </w:pPr>
            <w:r w:rsidRPr="00FA2FBA">
              <w:rPr>
                <w:color w:val="auto"/>
                <w:szCs w:val="16"/>
              </w:rPr>
              <w:t>a) Other financial corporations</w:t>
            </w:r>
          </w:p>
        </w:tc>
        <w:tc>
          <w:tcPr>
            <w:tcW w:w="651"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w:t>
            </w:r>
          </w:p>
        </w:tc>
        <w:tc>
          <w:tcPr>
            <w:tcW w:w="740"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w:t>
            </w:r>
          </w:p>
        </w:tc>
        <w:tc>
          <w:tcPr>
            <w:tcW w:w="815"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w:t>
            </w:r>
          </w:p>
        </w:tc>
        <w:tc>
          <w:tcPr>
            <w:tcW w:w="730"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w:t>
            </w:r>
          </w:p>
        </w:tc>
        <w:tc>
          <w:tcPr>
            <w:tcW w:w="720" w:type="dxa"/>
            <w:shd w:val="clear" w:color="auto" w:fill="auto"/>
            <w:tcMar>
              <w:left w:w="43" w:type="dxa"/>
              <w:right w:w="43" w:type="dxa"/>
            </w:tcMar>
            <w:vAlign w:val="center"/>
          </w:tcPr>
          <w:p w:rsidR="00846691" w:rsidRDefault="00846691" w:rsidP="00846691">
            <w:pPr>
              <w:jc w:val="right"/>
              <w:rPr>
                <w:sz w:val="14"/>
                <w:szCs w:val="14"/>
              </w:rPr>
            </w:pPr>
            <w:r>
              <w:rPr>
                <w:sz w:val="14"/>
                <w:szCs w:val="14"/>
              </w:rPr>
              <w:t>-</w:t>
            </w:r>
          </w:p>
        </w:tc>
        <w:tc>
          <w:tcPr>
            <w:tcW w:w="715"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w:t>
            </w:r>
          </w:p>
        </w:tc>
        <w:tc>
          <w:tcPr>
            <w:tcW w:w="725" w:type="dxa"/>
            <w:shd w:val="clear" w:color="auto" w:fill="auto"/>
            <w:tcMar>
              <w:left w:w="43" w:type="dxa"/>
              <w:right w:w="43" w:type="dxa"/>
            </w:tcMar>
            <w:vAlign w:val="center"/>
          </w:tcPr>
          <w:p w:rsidR="00846691" w:rsidRDefault="00846691" w:rsidP="00846691">
            <w:pPr>
              <w:jc w:val="right"/>
              <w:rPr>
                <w:sz w:val="14"/>
                <w:szCs w:val="14"/>
              </w:rPr>
            </w:pPr>
            <w:r>
              <w:rPr>
                <w:sz w:val="14"/>
                <w:szCs w:val="14"/>
              </w:rPr>
              <w:t>-</w:t>
            </w:r>
          </w:p>
        </w:tc>
        <w:tc>
          <w:tcPr>
            <w:tcW w:w="725" w:type="dxa"/>
            <w:shd w:val="clear" w:color="auto" w:fill="auto"/>
            <w:tcMar>
              <w:left w:w="43" w:type="dxa"/>
              <w:right w:w="43" w:type="dxa"/>
            </w:tcMar>
            <w:vAlign w:val="center"/>
          </w:tcPr>
          <w:p w:rsidR="00846691" w:rsidRDefault="00846691" w:rsidP="00846691">
            <w:pPr>
              <w:jc w:val="right"/>
              <w:rPr>
                <w:sz w:val="14"/>
                <w:szCs w:val="14"/>
              </w:rPr>
            </w:pPr>
            <w:r>
              <w:rPr>
                <w:sz w:val="14"/>
                <w:szCs w:val="14"/>
              </w:rPr>
              <w:t>-</w:t>
            </w:r>
          </w:p>
        </w:tc>
        <w:tc>
          <w:tcPr>
            <w:tcW w:w="720" w:type="dxa"/>
            <w:shd w:val="clear" w:color="auto" w:fill="auto"/>
            <w:noWrap/>
            <w:tcMar>
              <w:left w:w="43" w:type="dxa"/>
              <w:right w:w="43" w:type="dxa"/>
            </w:tcMar>
            <w:vAlign w:val="center"/>
          </w:tcPr>
          <w:p w:rsidR="00846691" w:rsidRDefault="00846691" w:rsidP="00846691">
            <w:pPr>
              <w:jc w:val="right"/>
              <w:rPr>
                <w:sz w:val="14"/>
                <w:szCs w:val="14"/>
              </w:rPr>
            </w:pPr>
            <w:r>
              <w:rPr>
                <w:sz w:val="14"/>
                <w:szCs w:val="14"/>
              </w:rPr>
              <w:t>-</w:t>
            </w:r>
          </w:p>
        </w:tc>
      </w:tr>
      <w:tr w:rsidR="00846691" w:rsidRPr="00FA2FBA" w:rsidTr="00846691">
        <w:trPr>
          <w:trHeight w:val="245"/>
        </w:trPr>
        <w:tc>
          <w:tcPr>
            <w:tcW w:w="4097" w:type="dxa"/>
            <w:shd w:val="clear" w:color="auto" w:fill="auto"/>
            <w:noWrap/>
            <w:vAlign w:val="center"/>
            <w:hideMark/>
          </w:tcPr>
          <w:p w:rsidR="00846691" w:rsidRPr="00FA2FBA" w:rsidRDefault="00846691" w:rsidP="00846691">
            <w:pPr>
              <w:ind w:firstLineChars="213" w:firstLine="341"/>
              <w:jc w:val="left"/>
              <w:rPr>
                <w:color w:val="auto"/>
                <w:szCs w:val="16"/>
              </w:rPr>
            </w:pPr>
            <w:r w:rsidRPr="00FA2FBA">
              <w:rPr>
                <w:color w:val="auto"/>
                <w:szCs w:val="16"/>
              </w:rPr>
              <w:t>b) Public non-financial corporations</w:t>
            </w:r>
          </w:p>
        </w:tc>
        <w:tc>
          <w:tcPr>
            <w:tcW w:w="651"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w:t>
            </w:r>
          </w:p>
        </w:tc>
        <w:tc>
          <w:tcPr>
            <w:tcW w:w="740"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w:t>
            </w:r>
          </w:p>
        </w:tc>
        <w:tc>
          <w:tcPr>
            <w:tcW w:w="815"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w:t>
            </w:r>
          </w:p>
        </w:tc>
        <w:tc>
          <w:tcPr>
            <w:tcW w:w="730"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w:t>
            </w:r>
          </w:p>
        </w:tc>
        <w:tc>
          <w:tcPr>
            <w:tcW w:w="720" w:type="dxa"/>
            <w:shd w:val="clear" w:color="auto" w:fill="auto"/>
            <w:tcMar>
              <w:left w:w="43" w:type="dxa"/>
              <w:right w:w="43" w:type="dxa"/>
            </w:tcMar>
            <w:vAlign w:val="center"/>
          </w:tcPr>
          <w:p w:rsidR="00846691" w:rsidRDefault="00846691" w:rsidP="00846691">
            <w:pPr>
              <w:jc w:val="right"/>
              <w:rPr>
                <w:sz w:val="14"/>
                <w:szCs w:val="14"/>
              </w:rPr>
            </w:pPr>
            <w:r>
              <w:rPr>
                <w:sz w:val="14"/>
                <w:szCs w:val="14"/>
              </w:rPr>
              <w:t>-</w:t>
            </w:r>
          </w:p>
        </w:tc>
        <w:tc>
          <w:tcPr>
            <w:tcW w:w="715"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w:t>
            </w:r>
          </w:p>
        </w:tc>
        <w:tc>
          <w:tcPr>
            <w:tcW w:w="725" w:type="dxa"/>
            <w:shd w:val="clear" w:color="auto" w:fill="auto"/>
            <w:tcMar>
              <w:left w:w="43" w:type="dxa"/>
              <w:right w:w="43" w:type="dxa"/>
            </w:tcMar>
            <w:vAlign w:val="center"/>
          </w:tcPr>
          <w:p w:rsidR="00846691" w:rsidRDefault="00846691" w:rsidP="00846691">
            <w:pPr>
              <w:jc w:val="right"/>
              <w:rPr>
                <w:sz w:val="14"/>
                <w:szCs w:val="14"/>
              </w:rPr>
            </w:pPr>
            <w:r>
              <w:rPr>
                <w:sz w:val="14"/>
                <w:szCs w:val="14"/>
              </w:rPr>
              <w:t>-</w:t>
            </w:r>
          </w:p>
        </w:tc>
        <w:tc>
          <w:tcPr>
            <w:tcW w:w="725" w:type="dxa"/>
            <w:shd w:val="clear" w:color="auto" w:fill="auto"/>
            <w:tcMar>
              <w:left w:w="43" w:type="dxa"/>
              <w:right w:w="43" w:type="dxa"/>
            </w:tcMar>
            <w:vAlign w:val="center"/>
          </w:tcPr>
          <w:p w:rsidR="00846691" w:rsidRDefault="00846691" w:rsidP="00846691">
            <w:pPr>
              <w:jc w:val="right"/>
              <w:rPr>
                <w:sz w:val="14"/>
                <w:szCs w:val="14"/>
              </w:rPr>
            </w:pPr>
            <w:r>
              <w:rPr>
                <w:sz w:val="14"/>
                <w:szCs w:val="14"/>
              </w:rPr>
              <w:t>-</w:t>
            </w:r>
          </w:p>
        </w:tc>
        <w:tc>
          <w:tcPr>
            <w:tcW w:w="720" w:type="dxa"/>
            <w:shd w:val="clear" w:color="auto" w:fill="auto"/>
            <w:noWrap/>
            <w:tcMar>
              <w:left w:w="43" w:type="dxa"/>
              <w:right w:w="43" w:type="dxa"/>
            </w:tcMar>
            <w:vAlign w:val="center"/>
          </w:tcPr>
          <w:p w:rsidR="00846691" w:rsidRDefault="00846691" w:rsidP="00846691">
            <w:pPr>
              <w:jc w:val="right"/>
              <w:rPr>
                <w:sz w:val="14"/>
                <w:szCs w:val="14"/>
              </w:rPr>
            </w:pPr>
            <w:r>
              <w:rPr>
                <w:sz w:val="14"/>
                <w:szCs w:val="14"/>
              </w:rPr>
              <w:t>-</w:t>
            </w:r>
          </w:p>
        </w:tc>
      </w:tr>
      <w:tr w:rsidR="00846691" w:rsidRPr="00FA2FBA" w:rsidTr="00846691">
        <w:trPr>
          <w:trHeight w:val="245"/>
        </w:trPr>
        <w:tc>
          <w:tcPr>
            <w:tcW w:w="4097" w:type="dxa"/>
            <w:shd w:val="clear" w:color="auto" w:fill="auto"/>
            <w:noWrap/>
            <w:vAlign w:val="center"/>
            <w:hideMark/>
          </w:tcPr>
          <w:p w:rsidR="00846691" w:rsidRPr="00FA2FBA" w:rsidRDefault="00846691" w:rsidP="00846691">
            <w:pPr>
              <w:ind w:firstLineChars="213" w:firstLine="341"/>
              <w:jc w:val="left"/>
              <w:rPr>
                <w:color w:val="auto"/>
                <w:szCs w:val="16"/>
              </w:rPr>
            </w:pPr>
            <w:r w:rsidRPr="00FA2FBA">
              <w:rPr>
                <w:color w:val="auto"/>
                <w:szCs w:val="16"/>
              </w:rPr>
              <w:t>c) Other non-financial corporations</w:t>
            </w:r>
          </w:p>
        </w:tc>
        <w:tc>
          <w:tcPr>
            <w:tcW w:w="651"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w:t>
            </w:r>
          </w:p>
        </w:tc>
        <w:tc>
          <w:tcPr>
            <w:tcW w:w="740"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w:t>
            </w:r>
          </w:p>
        </w:tc>
        <w:tc>
          <w:tcPr>
            <w:tcW w:w="815"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w:t>
            </w:r>
          </w:p>
        </w:tc>
        <w:tc>
          <w:tcPr>
            <w:tcW w:w="730"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w:t>
            </w:r>
          </w:p>
        </w:tc>
        <w:tc>
          <w:tcPr>
            <w:tcW w:w="720" w:type="dxa"/>
            <w:shd w:val="clear" w:color="auto" w:fill="auto"/>
            <w:tcMar>
              <w:left w:w="43" w:type="dxa"/>
              <w:right w:w="43" w:type="dxa"/>
            </w:tcMar>
            <w:vAlign w:val="center"/>
          </w:tcPr>
          <w:p w:rsidR="00846691" w:rsidRDefault="00846691" w:rsidP="00846691">
            <w:pPr>
              <w:jc w:val="right"/>
              <w:rPr>
                <w:sz w:val="14"/>
                <w:szCs w:val="14"/>
              </w:rPr>
            </w:pPr>
            <w:r>
              <w:rPr>
                <w:sz w:val="14"/>
                <w:szCs w:val="14"/>
              </w:rPr>
              <w:t>-</w:t>
            </w:r>
          </w:p>
        </w:tc>
        <w:tc>
          <w:tcPr>
            <w:tcW w:w="715"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w:t>
            </w:r>
          </w:p>
        </w:tc>
        <w:tc>
          <w:tcPr>
            <w:tcW w:w="725" w:type="dxa"/>
            <w:shd w:val="clear" w:color="auto" w:fill="auto"/>
            <w:tcMar>
              <w:left w:w="43" w:type="dxa"/>
              <w:right w:w="43" w:type="dxa"/>
            </w:tcMar>
            <w:vAlign w:val="center"/>
          </w:tcPr>
          <w:p w:rsidR="00846691" w:rsidRDefault="00846691" w:rsidP="00846691">
            <w:pPr>
              <w:jc w:val="right"/>
              <w:rPr>
                <w:sz w:val="14"/>
                <w:szCs w:val="14"/>
              </w:rPr>
            </w:pPr>
            <w:r>
              <w:rPr>
                <w:sz w:val="14"/>
                <w:szCs w:val="14"/>
              </w:rPr>
              <w:t>-</w:t>
            </w:r>
          </w:p>
        </w:tc>
        <w:tc>
          <w:tcPr>
            <w:tcW w:w="725" w:type="dxa"/>
            <w:shd w:val="clear" w:color="auto" w:fill="auto"/>
            <w:tcMar>
              <w:left w:w="43" w:type="dxa"/>
              <w:right w:w="43" w:type="dxa"/>
            </w:tcMar>
            <w:vAlign w:val="center"/>
          </w:tcPr>
          <w:p w:rsidR="00846691" w:rsidRDefault="00846691" w:rsidP="00846691">
            <w:pPr>
              <w:jc w:val="right"/>
              <w:rPr>
                <w:sz w:val="14"/>
                <w:szCs w:val="14"/>
              </w:rPr>
            </w:pPr>
            <w:r>
              <w:rPr>
                <w:sz w:val="14"/>
                <w:szCs w:val="14"/>
              </w:rPr>
              <w:t>-</w:t>
            </w:r>
          </w:p>
        </w:tc>
        <w:tc>
          <w:tcPr>
            <w:tcW w:w="720" w:type="dxa"/>
            <w:shd w:val="clear" w:color="auto" w:fill="auto"/>
            <w:noWrap/>
            <w:tcMar>
              <w:left w:w="43" w:type="dxa"/>
              <w:right w:w="43" w:type="dxa"/>
            </w:tcMar>
            <w:vAlign w:val="center"/>
          </w:tcPr>
          <w:p w:rsidR="00846691" w:rsidRDefault="00846691" w:rsidP="00846691">
            <w:pPr>
              <w:jc w:val="right"/>
              <w:rPr>
                <w:sz w:val="14"/>
                <w:szCs w:val="14"/>
              </w:rPr>
            </w:pPr>
            <w:r>
              <w:rPr>
                <w:sz w:val="14"/>
                <w:szCs w:val="14"/>
              </w:rPr>
              <w:t>-</w:t>
            </w:r>
          </w:p>
        </w:tc>
      </w:tr>
      <w:tr w:rsidR="00846691" w:rsidRPr="00FA2FBA" w:rsidTr="00846691">
        <w:trPr>
          <w:trHeight w:val="245"/>
        </w:trPr>
        <w:tc>
          <w:tcPr>
            <w:tcW w:w="4097" w:type="dxa"/>
            <w:shd w:val="clear" w:color="auto" w:fill="auto"/>
            <w:noWrap/>
            <w:vAlign w:val="center"/>
            <w:hideMark/>
          </w:tcPr>
          <w:p w:rsidR="00846691" w:rsidRPr="00FA2FBA" w:rsidRDefault="00846691" w:rsidP="00846691">
            <w:pPr>
              <w:ind w:firstLineChars="213" w:firstLine="341"/>
              <w:jc w:val="left"/>
              <w:rPr>
                <w:color w:val="auto"/>
                <w:szCs w:val="16"/>
              </w:rPr>
            </w:pPr>
            <w:r w:rsidRPr="00FA2FBA">
              <w:rPr>
                <w:color w:val="auto"/>
                <w:szCs w:val="16"/>
              </w:rPr>
              <w:t>d) Other resident sectors</w:t>
            </w:r>
          </w:p>
        </w:tc>
        <w:tc>
          <w:tcPr>
            <w:tcW w:w="651"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w:t>
            </w:r>
          </w:p>
        </w:tc>
        <w:tc>
          <w:tcPr>
            <w:tcW w:w="740"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w:t>
            </w:r>
          </w:p>
        </w:tc>
        <w:tc>
          <w:tcPr>
            <w:tcW w:w="815"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w:t>
            </w:r>
          </w:p>
        </w:tc>
        <w:tc>
          <w:tcPr>
            <w:tcW w:w="730"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w:t>
            </w:r>
          </w:p>
        </w:tc>
        <w:tc>
          <w:tcPr>
            <w:tcW w:w="720" w:type="dxa"/>
            <w:shd w:val="clear" w:color="auto" w:fill="auto"/>
            <w:tcMar>
              <w:left w:w="43" w:type="dxa"/>
              <w:right w:w="43" w:type="dxa"/>
            </w:tcMar>
            <w:vAlign w:val="center"/>
          </w:tcPr>
          <w:p w:rsidR="00846691" w:rsidRDefault="00846691" w:rsidP="00846691">
            <w:pPr>
              <w:jc w:val="right"/>
              <w:rPr>
                <w:sz w:val="14"/>
                <w:szCs w:val="14"/>
              </w:rPr>
            </w:pPr>
            <w:r>
              <w:rPr>
                <w:sz w:val="14"/>
                <w:szCs w:val="14"/>
              </w:rPr>
              <w:t>-</w:t>
            </w:r>
          </w:p>
        </w:tc>
        <w:tc>
          <w:tcPr>
            <w:tcW w:w="715"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w:t>
            </w:r>
          </w:p>
        </w:tc>
        <w:tc>
          <w:tcPr>
            <w:tcW w:w="725" w:type="dxa"/>
            <w:shd w:val="clear" w:color="auto" w:fill="auto"/>
            <w:tcMar>
              <w:left w:w="43" w:type="dxa"/>
              <w:right w:w="43" w:type="dxa"/>
            </w:tcMar>
            <w:vAlign w:val="center"/>
          </w:tcPr>
          <w:p w:rsidR="00846691" w:rsidRDefault="00846691" w:rsidP="00846691">
            <w:pPr>
              <w:jc w:val="right"/>
              <w:rPr>
                <w:sz w:val="14"/>
                <w:szCs w:val="14"/>
              </w:rPr>
            </w:pPr>
            <w:r>
              <w:rPr>
                <w:sz w:val="14"/>
                <w:szCs w:val="14"/>
              </w:rPr>
              <w:t>-</w:t>
            </w:r>
          </w:p>
        </w:tc>
        <w:tc>
          <w:tcPr>
            <w:tcW w:w="725" w:type="dxa"/>
            <w:shd w:val="clear" w:color="auto" w:fill="auto"/>
            <w:tcMar>
              <w:left w:w="43" w:type="dxa"/>
              <w:right w:w="43" w:type="dxa"/>
            </w:tcMar>
            <w:vAlign w:val="center"/>
          </w:tcPr>
          <w:p w:rsidR="00846691" w:rsidRDefault="00846691" w:rsidP="00846691">
            <w:pPr>
              <w:jc w:val="right"/>
              <w:rPr>
                <w:sz w:val="14"/>
                <w:szCs w:val="14"/>
              </w:rPr>
            </w:pPr>
            <w:r>
              <w:rPr>
                <w:sz w:val="14"/>
                <w:szCs w:val="14"/>
              </w:rPr>
              <w:t>-</w:t>
            </w:r>
          </w:p>
        </w:tc>
        <w:tc>
          <w:tcPr>
            <w:tcW w:w="720" w:type="dxa"/>
            <w:shd w:val="clear" w:color="auto" w:fill="auto"/>
            <w:noWrap/>
            <w:tcMar>
              <w:left w:w="43" w:type="dxa"/>
              <w:right w:w="43" w:type="dxa"/>
            </w:tcMar>
            <w:vAlign w:val="center"/>
          </w:tcPr>
          <w:p w:rsidR="00846691" w:rsidRDefault="00846691" w:rsidP="00846691">
            <w:pPr>
              <w:jc w:val="right"/>
              <w:rPr>
                <w:sz w:val="14"/>
                <w:szCs w:val="14"/>
              </w:rPr>
            </w:pPr>
            <w:r>
              <w:rPr>
                <w:sz w:val="14"/>
                <w:szCs w:val="14"/>
              </w:rPr>
              <w:t>-</w:t>
            </w:r>
          </w:p>
        </w:tc>
      </w:tr>
      <w:tr w:rsidR="00846691" w:rsidRPr="00FA2FBA" w:rsidTr="00846691">
        <w:trPr>
          <w:trHeight w:val="245"/>
        </w:trPr>
        <w:tc>
          <w:tcPr>
            <w:tcW w:w="4097" w:type="dxa"/>
            <w:shd w:val="clear" w:color="auto" w:fill="auto"/>
            <w:noWrap/>
            <w:vAlign w:val="center"/>
            <w:hideMark/>
          </w:tcPr>
          <w:p w:rsidR="00846691" w:rsidRPr="00FA2FBA" w:rsidRDefault="00846691" w:rsidP="00846691">
            <w:pPr>
              <w:jc w:val="left"/>
              <w:rPr>
                <w:b/>
                <w:bCs/>
                <w:color w:val="auto"/>
                <w:szCs w:val="16"/>
              </w:rPr>
            </w:pPr>
            <w:r w:rsidRPr="00FA2FBA">
              <w:rPr>
                <w:b/>
                <w:bCs/>
                <w:color w:val="auto"/>
                <w:szCs w:val="16"/>
              </w:rPr>
              <w:t>Deposits excluded from broad money</w:t>
            </w:r>
          </w:p>
        </w:tc>
        <w:tc>
          <w:tcPr>
            <w:tcW w:w="651" w:type="dxa"/>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46,276</w:t>
            </w:r>
          </w:p>
        </w:tc>
        <w:tc>
          <w:tcPr>
            <w:tcW w:w="740" w:type="dxa"/>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51,168</w:t>
            </w:r>
          </w:p>
        </w:tc>
        <w:tc>
          <w:tcPr>
            <w:tcW w:w="815" w:type="dxa"/>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57,424</w:t>
            </w:r>
          </w:p>
        </w:tc>
        <w:tc>
          <w:tcPr>
            <w:tcW w:w="730" w:type="dxa"/>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51,107</w:t>
            </w:r>
          </w:p>
        </w:tc>
        <w:tc>
          <w:tcPr>
            <w:tcW w:w="720" w:type="dxa"/>
            <w:shd w:val="clear" w:color="auto" w:fill="auto"/>
            <w:tcMar>
              <w:left w:w="43" w:type="dxa"/>
              <w:right w:w="43" w:type="dxa"/>
            </w:tcMar>
            <w:vAlign w:val="center"/>
          </w:tcPr>
          <w:p w:rsidR="00846691" w:rsidRDefault="00846691" w:rsidP="00846691">
            <w:pPr>
              <w:jc w:val="right"/>
              <w:rPr>
                <w:b/>
                <w:bCs/>
                <w:sz w:val="14"/>
                <w:szCs w:val="14"/>
              </w:rPr>
            </w:pPr>
            <w:r>
              <w:rPr>
                <w:b/>
                <w:bCs/>
                <w:sz w:val="14"/>
                <w:szCs w:val="14"/>
              </w:rPr>
              <w:t>50,994</w:t>
            </w:r>
          </w:p>
        </w:tc>
        <w:tc>
          <w:tcPr>
            <w:tcW w:w="715" w:type="dxa"/>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58,552</w:t>
            </w:r>
          </w:p>
        </w:tc>
        <w:tc>
          <w:tcPr>
            <w:tcW w:w="725" w:type="dxa"/>
            <w:shd w:val="clear" w:color="auto" w:fill="auto"/>
            <w:tcMar>
              <w:left w:w="43" w:type="dxa"/>
              <w:right w:w="43" w:type="dxa"/>
            </w:tcMar>
            <w:vAlign w:val="center"/>
          </w:tcPr>
          <w:p w:rsidR="00846691" w:rsidRDefault="00846691" w:rsidP="00846691">
            <w:pPr>
              <w:jc w:val="right"/>
              <w:rPr>
                <w:b/>
                <w:bCs/>
                <w:sz w:val="14"/>
                <w:szCs w:val="14"/>
              </w:rPr>
            </w:pPr>
            <w:r>
              <w:rPr>
                <w:b/>
                <w:bCs/>
                <w:sz w:val="14"/>
                <w:szCs w:val="14"/>
              </w:rPr>
              <w:t>58,377</w:t>
            </w:r>
          </w:p>
        </w:tc>
        <w:tc>
          <w:tcPr>
            <w:tcW w:w="725" w:type="dxa"/>
            <w:shd w:val="clear" w:color="auto" w:fill="auto"/>
            <w:tcMar>
              <w:left w:w="43" w:type="dxa"/>
              <w:right w:w="43" w:type="dxa"/>
            </w:tcMar>
            <w:vAlign w:val="center"/>
          </w:tcPr>
          <w:p w:rsidR="00846691" w:rsidRDefault="00846691" w:rsidP="00846691">
            <w:pPr>
              <w:jc w:val="right"/>
              <w:rPr>
                <w:b/>
                <w:bCs/>
                <w:sz w:val="14"/>
                <w:szCs w:val="14"/>
              </w:rPr>
            </w:pPr>
            <w:r>
              <w:rPr>
                <w:b/>
                <w:bCs/>
                <w:sz w:val="14"/>
                <w:szCs w:val="14"/>
              </w:rPr>
              <w:t>58,372</w:t>
            </w:r>
          </w:p>
        </w:tc>
        <w:tc>
          <w:tcPr>
            <w:tcW w:w="720" w:type="dxa"/>
            <w:shd w:val="clear" w:color="auto" w:fill="auto"/>
            <w:noWrap/>
            <w:tcMar>
              <w:left w:w="43" w:type="dxa"/>
              <w:right w:w="43" w:type="dxa"/>
            </w:tcMar>
            <w:vAlign w:val="center"/>
          </w:tcPr>
          <w:p w:rsidR="00846691" w:rsidRDefault="00846691" w:rsidP="00846691">
            <w:pPr>
              <w:jc w:val="right"/>
              <w:rPr>
                <w:b/>
                <w:bCs/>
                <w:sz w:val="14"/>
                <w:szCs w:val="14"/>
              </w:rPr>
            </w:pPr>
            <w:r>
              <w:rPr>
                <w:b/>
                <w:bCs/>
                <w:sz w:val="14"/>
                <w:szCs w:val="14"/>
              </w:rPr>
              <w:t>58,409</w:t>
            </w:r>
          </w:p>
        </w:tc>
      </w:tr>
      <w:tr w:rsidR="00846691" w:rsidRPr="00FA2FBA" w:rsidTr="00846691">
        <w:trPr>
          <w:trHeight w:val="245"/>
        </w:trPr>
        <w:tc>
          <w:tcPr>
            <w:tcW w:w="4097" w:type="dxa"/>
            <w:shd w:val="clear" w:color="auto" w:fill="auto"/>
            <w:noWrap/>
            <w:vAlign w:val="center"/>
            <w:hideMark/>
          </w:tcPr>
          <w:p w:rsidR="00846691" w:rsidRPr="00FA2FBA" w:rsidRDefault="00846691" w:rsidP="00846691">
            <w:pPr>
              <w:ind w:firstLineChars="200" w:firstLine="320"/>
              <w:jc w:val="left"/>
              <w:rPr>
                <w:i/>
                <w:iCs/>
                <w:color w:val="auto"/>
                <w:szCs w:val="16"/>
              </w:rPr>
            </w:pPr>
            <w:r w:rsidRPr="00FA2FBA">
              <w:rPr>
                <w:i/>
                <w:iCs/>
                <w:color w:val="auto"/>
                <w:szCs w:val="16"/>
              </w:rPr>
              <w:t>Of which: Other financial corporations</w:t>
            </w:r>
          </w:p>
        </w:tc>
        <w:tc>
          <w:tcPr>
            <w:tcW w:w="651" w:type="dxa"/>
            <w:shd w:val="clear" w:color="auto" w:fill="auto"/>
            <w:tcMar>
              <w:left w:w="43" w:type="dxa"/>
              <w:right w:w="43" w:type="dxa"/>
            </w:tcMar>
            <w:vAlign w:val="center"/>
            <w:hideMark/>
          </w:tcPr>
          <w:p w:rsidR="00846691" w:rsidRDefault="00846691" w:rsidP="00846691">
            <w:pPr>
              <w:ind w:firstLineChars="200" w:firstLine="320"/>
              <w:jc w:val="right"/>
              <w:rPr>
                <w:i/>
                <w:iCs/>
                <w:szCs w:val="16"/>
              </w:rPr>
            </w:pPr>
            <w:r>
              <w:rPr>
                <w:i/>
                <w:iCs/>
                <w:szCs w:val="16"/>
              </w:rPr>
              <w:t>-</w:t>
            </w:r>
          </w:p>
        </w:tc>
        <w:tc>
          <w:tcPr>
            <w:tcW w:w="740" w:type="dxa"/>
            <w:shd w:val="clear" w:color="auto" w:fill="auto"/>
            <w:tcMar>
              <w:left w:w="43" w:type="dxa"/>
              <w:right w:w="43" w:type="dxa"/>
            </w:tcMar>
            <w:vAlign w:val="center"/>
            <w:hideMark/>
          </w:tcPr>
          <w:p w:rsidR="00846691" w:rsidRDefault="00846691" w:rsidP="00846691">
            <w:pPr>
              <w:ind w:firstLineChars="200" w:firstLine="320"/>
              <w:jc w:val="right"/>
              <w:rPr>
                <w:i/>
                <w:iCs/>
                <w:szCs w:val="16"/>
              </w:rPr>
            </w:pPr>
            <w:r>
              <w:rPr>
                <w:i/>
                <w:iCs/>
                <w:szCs w:val="16"/>
              </w:rPr>
              <w:t>-</w:t>
            </w:r>
          </w:p>
        </w:tc>
        <w:tc>
          <w:tcPr>
            <w:tcW w:w="815" w:type="dxa"/>
            <w:shd w:val="clear" w:color="auto" w:fill="auto"/>
            <w:tcMar>
              <w:left w:w="43" w:type="dxa"/>
              <w:right w:w="43" w:type="dxa"/>
            </w:tcMar>
            <w:vAlign w:val="center"/>
            <w:hideMark/>
          </w:tcPr>
          <w:p w:rsidR="00846691" w:rsidRDefault="00846691" w:rsidP="00846691">
            <w:pPr>
              <w:ind w:firstLineChars="200" w:firstLine="320"/>
              <w:jc w:val="right"/>
              <w:rPr>
                <w:i/>
                <w:iCs/>
                <w:szCs w:val="16"/>
              </w:rPr>
            </w:pPr>
            <w:r>
              <w:rPr>
                <w:i/>
                <w:iCs/>
                <w:szCs w:val="16"/>
              </w:rPr>
              <w:t>-</w:t>
            </w:r>
          </w:p>
        </w:tc>
        <w:tc>
          <w:tcPr>
            <w:tcW w:w="730" w:type="dxa"/>
            <w:shd w:val="clear" w:color="auto" w:fill="auto"/>
            <w:tcMar>
              <w:left w:w="43" w:type="dxa"/>
              <w:right w:w="43" w:type="dxa"/>
            </w:tcMar>
            <w:vAlign w:val="center"/>
            <w:hideMark/>
          </w:tcPr>
          <w:p w:rsidR="00846691" w:rsidRDefault="00846691" w:rsidP="00846691">
            <w:pPr>
              <w:ind w:firstLineChars="200" w:firstLine="320"/>
              <w:jc w:val="right"/>
              <w:rPr>
                <w:i/>
                <w:iCs/>
                <w:szCs w:val="16"/>
              </w:rPr>
            </w:pPr>
            <w:r>
              <w:rPr>
                <w:i/>
                <w:iCs/>
                <w:szCs w:val="16"/>
              </w:rPr>
              <w:t>-</w:t>
            </w:r>
          </w:p>
        </w:tc>
        <w:tc>
          <w:tcPr>
            <w:tcW w:w="720" w:type="dxa"/>
            <w:shd w:val="clear" w:color="auto" w:fill="auto"/>
            <w:tcMar>
              <w:left w:w="43" w:type="dxa"/>
              <w:right w:w="43" w:type="dxa"/>
            </w:tcMar>
            <w:vAlign w:val="center"/>
          </w:tcPr>
          <w:p w:rsidR="00846691" w:rsidRDefault="00846691" w:rsidP="00846691">
            <w:pPr>
              <w:ind w:firstLineChars="200" w:firstLine="320"/>
              <w:jc w:val="right"/>
              <w:rPr>
                <w:i/>
                <w:iCs/>
                <w:szCs w:val="16"/>
              </w:rPr>
            </w:pPr>
            <w:r>
              <w:rPr>
                <w:i/>
                <w:iCs/>
                <w:szCs w:val="16"/>
              </w:rPr>
              <w:t>-</w:t>
            </w:r>
          </w:p>
        </w:tc>
        <w:tc>
          <w:tcPr>
            <w:tcW w:w="715" w:type="dxa"/>
            <w:shd w:val="clear" w:color="auto" w:fill="auto"/>
            <w:tcMar>
              <w:left w:w="43" w:type="dxa"/>
              <w:right w:w="43" w:type="dxa"/>
            </w:tcMar>
            <w:vAlign w:val="center"/>
            <w:hideMark/>
          </w:tcPr>
          <w:p w:rsidR="00846691" w:rsidRDefault="00846691" w:rsidP="00846691">
            <w:pPr>
              <w:ind w:firstLineChars="200" w:firstLine="320"/>
              <w:jc w:val="right"/>
              <w:rPr>
                <w:i/>
                <w:iCs/>
                <w:szCs w:val="16"/>
              </w:rPr>
            </w:pPr>
            <w:r>
              <w:rPr>
                <w:i/>
                <w:iCs/>
                <w:szCs w:val="16"/>
              </w:rPr>
              <w:t>-</w:t>
            </w:r>
          </w:p>
        </w:tc>
        <w:tc>
          <w:tcPr>
            <w:tcW w:w="725" w:type="dxa"/>
            <w:shd w:val="clear" w:color="auto" w:fill="auto"/>
            <w:tcMar>
              <w:left w:w="43" w:type="dxa"/>
              <w:right w:w="43" w:type="dxa"/>
            </w:tcMar>
            <w:vAlign w:val="center"/>
          </w:tcPr>
          <w:p w:rsidR="00846691" w:rsidRDefault="00846691" w:rsidP="00846691">
            <w:pPr>
              <w:ind w:firstLineChars="200" w:firstLine="320"/>
              <w:jc w:val="right"/>
              <w:rPr>
                <w:i/>
                <w:iCs/>
                <w:szCs w:val="16"/>
              </w:rPr>
            </w:pPr>
            <w:r>
              <w:rPr>
                <w:i/>
                <w:iCs/>
                <w:szCs w:val="16"/>
              </w:rPr>
              <w:t>-</w:t>
            </w:r>
          </w:p>
        </w:tc>
        <w:tc>
          <w:tcPr>
            <w:tcW w:w="725" w:type="dxa"/>
            <w:shd w:val="clear" w:color="auto" w:fill="auto"/>
            <w:tcMar>
              <w:left w:w="43" w:type="dxa"/>
              <w:right w:w="43" w:type="dxa"/>
            </w:tcMar>
            <w:vAlign w:val="center"/>
          </w:tcPr>
          <w:p w:rsidR="00846691" w:rsidRDefault="00846691" w:rsidP="00846691">
            <w:pPr>
              <w:ind w:firstLineChars="200" w:firstLine="320"/>
              <w:jc w:val="right"/>
              <w:rPr>
                <w:i/>
                <w:iCs/>
                <w:szCs w:val="16"/>
              </w:rPr>
            </w:pPr>
            <w:r>
              <w:rPr>
                <w:i/>
                <w:iCs/>
                <w:szCs w:val="16"/>
              </w:rPr>
              <w:t>-</w:t>
            </w:r>
          </w:p>
        </w:tc>
        <w:tc>
          <w:tcPr>
            <w:tcW w:w="720" w:type="dxa"/>
            <w:shd w:val="clear" w:color="auto" w:fill="auto"/>
            <w:noWrap/>
            <w:tcMar>
              <w:left w:w="43" w:type="dxa"/>
              <w:right w:w="43" w:type="dxa"/>
            </w:tcMar>
            <w:vAlign w:val="center"/>
          </w:tcPr>
          <w:p w:rsidR="00846691" w:rsidRDefault="00846691" w:rsidP="00846691">
            <w:pPr>
              <w:ind w:firstLineChars="200" w:firstLine="320"/>
              <w:jc w:val="right"/>
              <w:rPr>
                <w:i/>
                <w:iCs/>
                <w:szCs w:val="16"/>
              </w:rPr>
            </w:pPr>
            <w:r>
              <w:rPr>
                <w:i/>
                <w:iCs/>
                <w:szCs w:val="16"/>
              </w:rPr>
              <w:t>-</w:t>
            </w:r>
          </w:p>
        </w:tc>
      </w:tr>
      <w:tr w:rsidR="00846691" w:rsidRPr="00FA2FBA" w:rsidTr="00846691">
        <w:trPr>
          <w:trHeight w:val="245"/>
        </w:trPr>
        <w:tc>
          <w:tcPr>
            <w:tcW w:w="4097" w:type="dxa"/>
            <w:shd w:val="clear" w:color="auto" w:fill="auto"/>
            <w:noWrap/>
            <w:vAlign w:val="center"/>
            <w:hideMark/>
          </w:tcPr>
          <w:p w:rsidR="00846691" w:rsidRPr="00FA2FBA" w:rsidRDefault="00846691" w:rsidP="00846691">
            <w:pPr>
              <w:jc w:val="left"/>
              <w:rPr>
                <w:b/>
                <w:bCs/>
                <w:color w:val="auto"/>
                <w:szCs w:val="16"/>
              </w:rPr>
            </w:pPr>
            <w:r w:rsidRPr="00FA2FBA">
              <w:rPr>
                <w:b/>
                <w:bCs/>
                <w:color w:val="auto"/>
                <w:szCs w:val="16"/>
              </w:rPr>
              <w:t>Securities other than shares excluded from broad money</w:t>
            </w:r>
          </w:p>
        </w:tc>
        <w:tc>
          <w:tcPr>
            <w:tcW w:w="651" w:type="dxa"/>
            <w:shd w:val="clear" w:color="auto" w:fill="auto"/>
            <w:tcMar>
              <w:left w:w="43" w:type="dxa"/>
              <w:right w:w="43" w:type="dxa"/>
            </w:tcMar>
            <w:vAlign w:val="center"/>
            <w:hideMark/>
          </w:tcPr>
          <w:p w:rsidR="00846691" w:rsidRPr="00D670CE" w:rsidRDefault="00846691" w:rsidP="00846691">
            <w:pPr>
              <w:jc w:val="right"/>
              <w:rPr>
                <w:b/>
                <w:bCs/>
                <w:sz w:val="14"/>
                <w:szCs w:val="14"/>
              </w:rPr>
            </w:pPr>
            <w:r w:rsidRPr="00D670CE">
              <w:rPr>
                <w:b/>
                <w:bCs/>
                <w:sz w:val="14"/>
                <w:szCs w:val="14"/>
              </w:rPr>
              <w:t>-</w:t>
            </w:r>
          </w:p>
        </w:tc>
        <w:tc>
          <w:tcPr>
            <w:tcW w:w="740" w:type="dxa"/>
            <w:shd w:val="clear" w:color="auto" w:fill="auto"/>
            <w:tcMar>
              <w:left w:w="43" w:type="dxa"/>
              <w:right w:w="43" w:type="dxa"/>
            </w:tcMar>
            <w:vAlign w:val="center"/>
            <w:hideMark/>
          </w:tcPr>
          <w:p w:rsidR="00846691" w:rsidRPr="00D670CE" w:rsidRDefault="00846691" w:rsidP="00846691">
            <w:pPr>
              <w:jc w:val="right"/>
              <w:rPr>
                <w:b/>
                <w:bCs/>
                <w:sz w:val="14"/>
                <w:szCs w:val="14"/>
              </w:rPr>
            </w:pPr>
            <w:r w:rsidRPr="00D670CE">
              <w:rPr>
                <w:b/>
                <w:bCs/>
                <w:sz w:val="14"/>
                <w:szCs w:val="14"/>
              </w:rPr>
              <w:t>-</w:t>
            </w:r>
          </w:p>
        </w:tc>
        <w:tc>
          <w:tcPr>
            <w:tcW w:w="815" w:type="dxa"/>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w:t>
            </w:r>
          </w:p>
        </w:tc>
        <w:tc>
          <w:tcPr>
            <w:tcW w:w="730" w:type="dxa"/>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w:t>
            </w:r>
          </w:p>
        </w:tc>
        <w:tc>
          <w:tcPr>
            <w:tcW w:w="720" w:type="dxa"/>
            <w:shd w:val="clear" w:color="auto" w:fill="auto"/>
            <w:tcMar>
              <w:left w:w="43" w:type="dxa"/>
              <w:right w:w="43" w:type="dxa"/>
            </w:tcMar>
            <w:vAlign w:val="center"/>
          </w:tcPr>
          <w:p w:rsidR="00846691" w:rsidRDefault="00846691" w:rsidP="00846691">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846691" w:rsidRDefault="00846691" w:rsidP="00846691">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846691" w:rsidRDefault="00846691" w:rsidP="00846691">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846691" w:rsidRDefault="00846691" w:rsidP="00846691">
            <w:pPr>
              <w:jc w:val="right"/>
              <w:rPr>
                <w:b/>
                <w:bCs/>
                <w:sz w:val="14"/>
                <w:szCs w:val="14"/>
              </w:rPr>
            </w:pPr>
            <w:r>
              <w:rPr>
                <w:b/>
                <w:bCs/>
                <w:sz w:val="14"/>
                <w:szCs w:val="14"/>
              </w:rPr>
              <w:t>-</w:t>
            </w:r>
          </w:p>
        </w:tc>
      </w:tr>
      <w:tr w:rsidR="00846691" w:rsidRPr="00FA2FBA" w:rsidTr="00846691">
        <w:trPr>
          <w:trHeight w:val="245"/>
        </w:trPr>
        <w:tc>
          <w:tcPr>
            <w:tcW w:w="4097" w:type="dxa"/>
            <w:shd w:val="clear" w:color="auto" w:fill="auto"/>
            <w:noWrap/>
            <w:vAlign w:val="center"/>
            <w:hideMark/>
          </w:tcPr>
          <w:p w:rsidR="00846691" w:rsidRPr="00FA2FBA" w:rsidRDefault="00846691" w:rsidP="00846691">
            <w:pPr>
              <w:ind w:firstLineChars="200" w:firstLine="320"/>
              <w:jc w:val="left"/>
              <w:rPr>
                <w:i/>
                <w:iCs/>
                <w:color w:val="auto"/>
                <w:szCs w:val="16"/>
              </w:rPr>
            </w:pPr>
            <w:r w:rsidRPr="00FA2FBA">
              <w:rPr>
                <w:i/>
                <w:iCs/>
                <w:color w:val="auto"/>
                <w:szCs w:val="16"/>
              </w:rPr>
              <w:t>Of which: Other financial corporations</w:t>
            </w:r>
          </w:p>
        </w:tc>
        <w:tc>
          <w:tcPr>
            <w:tcW w:w="651"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w:t>
            </w:r>
          </w:p>
        </w:tc>
        <w:tc>
          <w:tcPr>
            <w:tcW w:w="740"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w:t>
            </w:r>
          </w:p>
        </w:tc>
        <w:tc>
          <w:tcPr>
            <w:tcW w:w="815"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w:t>
            </w:r>
          </w:p>
        </w:tc>
        <w:tc>
          <w:tcPr>
            <w:tcW w:w="730"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w:t>
            </w:r>
          </w:p>
        </w:tc>
        <w:tc>
          <w:tcPr>
            <w:tcW w:w="720" w:type="dxa"/>
            <w:shd w:val="clear" w:color="auto" w:fill="auto"/>
            <w:tcMar>
              <w:left w:w="43" w:type="dxa"/>
              <w:right w:w="43" w:type="dxa"/>
            </w:tcMar>
            <w:vAlign w:val="center"/>
          </w:tcPr>
          <w:p w:rsidR="00846691" w:rsidRDefault="00846691" w:rsidP="00846691">
            <w:pPr>
              <w:jc w:val="right"/>
              <w:rPr>
                <w:sz w:val="14"/>
                <w:szCs w:val="14"/>
              </w:rPr>
            </w:pPr>
            <w:r>
              <w:rPr>
                <w:sz w:val="14"/>
                <w:szCs w:val="14"/>
              </w:rPr>
              <w:t>-</w:t>
            </w:r>
          </w:p>
        </w:tc>
        <w:tc>
          <w:tcPr>
            <w:tcW w:w="715"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w:t>
            </w:r>
          </w:p>
        </w:tc>
        <w:tc>
          <w:tcPr>
            <w:tcW w:w="725" w:type="dxa"/>
            <w:shd w:val="clear" w:color="auto" w:fill="auto"/>
            <w:tcMar>
              <w:left w:w="43" w:type="dxa"/>
              <w:right w:w="43" w:type="dxa"/>
            </w:tcMar>
            <w:vAlign w:val="center"/>
          </w:tcPr>
          <w:p w:rsidR="00846691" w:rsidRDefault="00846691" w:rsidP="00846691">
            <w:pPr>
              <w:jc w:val="right"/>
              <w:rPr>
                <w:sz w:val="14"/>
                <w:szCs w:val="14"/>
              </w:rPr>
            </w:pPr>
            <w:r>
              <w:rPr>
                <w:sz w:val="14"/>
                <w:szCs w:val="14"/>
              </w:rPr>
              <w:t>-</w:t>
            </w:r>
          </w:p>
        </w:tc>
        <w:tc>
          <w:tcPr>
            <w:tcW w:w="725" w:type="dxa"/>
            <w:shd w:val="clear" w:color="auto" w:fill="auto"/>
            <w:tcMar>
              <w:left w:w="43" w:type="dxa"/>
              <w:right w:w="43" w:type="dxa"/>
            </w:tcMar>
            <w:vAlign w:val="center"/>
          </w:tcPr>
          <w:p w:rsidR="00846691" w:rsidRDefault="00846691" w:rsidP="00846691">
            <w:pPr>
              <w:jc w:val="right"/>
              <w:rPr>
                <w:sz w:val="14"/>
                <w:szCs w:val="14"/>
              </w:rPr>
            </w:pPr>
            <w:r>
              <w:rPr>
                <w:sz w:val="14"/>
                <w:szCs w:val="14"/>
              </w:rPr>
              <w:t>-</w:t>
            </w:r>
          </w:p>
        </w:tc>
        <w:tc>
          <w:tcPr>
            <w:tcW w:w="720" w:type="dxa"/>
            <w:shd w:val="clear" w:color="auto" w:fill="auto"/>
            <w:noWrap/>
            <w:tcMar>
              <w:left w:w="43" w:type="dxa"/>
              <w:right w:w="43" w:type="dxa"/>
            </w:tcMar>
            <w:vAlign w:val="center"/>
          </w:tcPr>
          <w:p w:rsidR="00846691" w:rsidRDefault="00846691" w:rsidP="00846691">
            <w:pPr>
              <w:jc w:val="right"/>
              <w:rPr>
                <w:sz w:val="14"/>
                <w:szCs w:val="14"/>
              </w:rPr>
            </w:pPr>
            <w:r>
              <w:rPr>
                <w:sz w:val="14"/>
                <w:szCs w:val="14"/>
              </w:rPr>
              <w:t>-</w:t>
            </w:r>
          </w:p>
        </w:tc>
      </w:tr>
      <w:tr w:rsidR="00846691" w:rsidRPr="00FA2FBA" w:rsidTr="00846691">
        <w:trPr>
          <w:trHeight w:val="245"/>
        </w:trPr>
        <w:tc>
          <w:tcPr>
            <w:tcW w:w="4097" w:type="dxa"/>
            <w:shd w:val="clear" w:color="auto" w:fill="auto"/>
            <w:noWrap/>
            <w:vAlign w:val="center"/>
            <w:hideMark/>
          </w:tcPr>
          <w:p w:rsidR="00846691" w:rsidRPr="00FA2FBA" w:rsidRDefault="00846691" w:rsidP="00846691">
            <w:pPr>
              <w:jc w:val="left"/>
              <w:rPr>
                <w:b/>
                <w:bCs/>
                <w:color w:val="auto"/>
                <w:szCs w:val="16"/>
              </w:rPr>
            </w:pPr>
            <w:r w:rsidRPr="00FA2FBA">
              <w:rPr>
                <w:b/>
                <w:bCs/>
                <w:color w:val="auto"/>
                <w:szCs w:val="16"/>
              </w:rPr>
              <w:t>Loans</w:t>
            </w:r>
          </w:p>
        </w:tc>
        <w:tc>
          <w:tcPr>
            <w:tcW w:w="651" w:type="dxa"/>
            <w:shd w:val="clear" w:color="auto" w:fill="auto"/>
            <w:tcMar>
              <w:left w:w="43" w:type="dxa"/>
              <w:right w:w="43" w:type="dxa"/>
            </w:tcMar>
            <w:vAlign w:val="center"/>
            <w:hideMark/>
          </w:tcPr>
          <w:p w:rsidR="00846691" w:rsidRPr="00D670CE" w:rsidRDefault="00846691" w:rsidP="00846691">
            <w:pPr>
              <w:jc w:val="right"/>
              <w:rPr>
                <w:b/>
                <w:bCs/>
                <w:sz w:val="14"/>
                <w:szCs w:val="14"/>
              </w:rPr>
            </w:pPr>
            <w:r w:rsidRPr="00D670CE">
              <w:rPr>
                <w:b/>
                <w:bCs/>
                <w:sz w:val="14"/>
                <w:szCs w:val="14"/>
              </w:rPr>
              <w:t>-</w:t>
            </w:r>
          </w:p>
        </w:tc>
        <w:tc>
          <w:tcPr>
            <w:tcW w:w="740" w:type="dxa"/>
            <w:shd w:val="clear" w:color="auto" w:fill="auto"/>
            <w:tcMar>
              <w:left w:w="43" w:type="dxa"/>
              <w:right w:w="43" w:type="dxa"/>
            </w:tcMar>
            <w:vAlign w:val="center"/>
            <w:hideMark/>
          </w:tcPr>
          <w:p w:rsidR="00846691" w:rsidRPr="00D670CE" w:rsidRDefault="00846691" w:rsidP="00846691">
            <w:pPr>
              <w:jc w:val="right"/>
              <w:rPr>
                <w:b/>
                <w:bCs/>
                <w:sz w:val="14"/>
                <w:szCs w:val="14"/>
              </w:rPr>
            </w:pPr>
            <w:r w:rsidRPr="00D670CE">
              <w:rPr>
                <w:b/>
                <w:bCs/>
                <w:sz w:val="14"/>
                <w:szCs w:val="14"/>
              </w:rPr>
              <w:t>-</w:t>
            </w:r>
          </w:p>
        </w:tc>
        <w:tc>
          <w:tcPr>
            <w:tcW w:w="815" w:type="dxa"/>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w:t>
            </w:r>
          </w:p>
        </w:tc>
        <w:tc>
          <w:tcPr>
            <w:tcW w:w="730" w:type="dxa"/>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w:t>
            </w:r>
          </w:p>
        </w:tc>
        <w:tc>
          <w:tcPr>
            <w:tcW w:w="720" w:type="dxa"/>
            <w:shd w:val="clear" w:color="auto" w:fill="auto"/>
            <w:tcMar>
              <w:left w:w="43" w:type="dxa"/>
              <w:right w:w="43" w:type="dxa"/>
            </w:tcMar>
            <w:vAlign w:val="center"/>
          </w:tcPr>
          <w:p w:rsidR="00846691" w:rsidRDefault="00846691" w:rsidP="00846691">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968,581</w:t>
            </w:r>
          </w:p>
        </w:tc>
        <w:tc>
          <w:tcPr>
            <w:tcW w:w="725" w:type="dxa"/>
            <w:shd w:val="clear" w:color="auto" w:fill="auto"/>
            <w:tcMar>
              <w:left w:w="43" w:type="dxa"/>
              <w:right w:w="43" w:type="dxa"/>
            </w:tcMar>
            <w:vAlign w:val="center"/>
          </w:tcPr>
          <w:p w:rsidR="00846691" w:rsidRDefault="00846691" w:rsidP="00846691">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846691" w:rsidRDefault="00846691" w:rsidP="00846691">
            <w:pPr>
              <w:jc w:val="right"/>
              <w:rPr>
                <w:b/>
                <w:bCs/>
                <w:sz w:val="14"/>
                <w:szCs w:val="14"/>
              </w:rPr>
            </w:pPr>
            <w:r>
              <w:rPr>
                <w:b/>
                <w:bCs/>
                <w:sz w:val="14"/>
                <w:szCs w:val="14"/>
              </w:rPr>
              <w:t>1,354,607</w:t>
            </w:r>
          </w:p>
        </w:tc>
        <w:tc>
          <w:tcPr>
            <w:tcW w:w="720" w:type="dxa"/>
            <w:shd w:val="clear" w:color="auto" w:fill="auto"/>
            <w:noWrap/>
            <w:tcMar>
              <w:left w:w="43" w:type="dxa"/>
              <w:right w:w="43" w:type="dxa"/>
            </w:tcMar>
            <w:vAlign w:val="center"/>
          </w:tcPr>
          <w:p w:rsidR="00846691" w:rsidRDefault="00846691" w:rsidP="00846691">
            <w:pPr>
              <w:jc w:val="right"/>
              <w:rPr>
                <w:b/>
                <w:bCs/>
                <w:sz w:val="14"/>
                <w:szCs w:val="14"/>
              </w:rPr>
            </w:pPr>
            <w:r>
              <w:rPr>
                <w:b/>
                <w:bCs/>
                <w:sz w:val="14"/>
                <w:szCs w:val="14"/>
              </w:rPr>
              <w:t>1,183,871</w:t>
            </w:r>
          </w:p>
        </w:tc>
      </w:tr>
      <w:tr w:rsidR="00846691" w:rsidRPr="00FA2FBA" w:rsidTr="00846691">
        <w:trPr>
          <w:trHeight w:val="245"/>
        </w:trPr>
        <w:tc>
          <w:tcPr>
            <w:tcW w:w="4097" w:type="dxa"/>
            <w:shd w:val="clear" w:color="auto" w:fill="auto"/>
            <w:noWrap/>
            <w:vAlign w:val="center"/>
            <w:hideMark/>
          </w:tcPr>
          <w:p w:rsidR="00846691" w:rsidRPr="00FA2FBA" w:rsidRDefault="00846691" w:rsidP="00846691">
            <w:pPr>
              <w:ind w:firstLineChars="200" w:firstLine="320"/>
              <w:jc w:val="left"/>
              <w:rPr>
                <w:i/>
                <w:iCs/>
                <w:color w:val="auto"/>
                <w:szCs w:val="16"/>
              </w:rPr>
            </w:pPr>
            <w:r w:rsidRPr="00FA2FBA">
              <w:rPr>
                <w:i/>
                <w:iCs/>
                <w:color w:val="auto"/>
                <w:szCs w:val="16"/>
              </w:rPr>
              <w:t>Of which: Other financial corporations</w:t>
            </w:r>
          </w:p>
        </w:tc>
        <w:tc>
          <w:tcPr>
            <w:tcW w:w="651"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w:t>
            </w:r>
          </w:p>
        </w:tc>
        <w:tc>
          <w:tcPr>
            <w:tcW w:w="740"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w:t>
            </w:r>
          </w:p>
        </w:tc>
        <w:tc>
          <w:tcPr>
            <w:tcW w:w="815"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w:t>
            </w:r>
          </w:p>
        </w:tc>
        <w:tc>
          <w:tcPr>
            <w:tcW w:w="730"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w:t>
            </w:r>
          </w:p>
        </w:tc>
        <w:tc>
          <w:tcPr>
            <w:tcW w:w="720" w:type="dxa"/>
            <w:shd w:val="clear" w:color="auto" w:fill="auto"/>
            <w:tcMar>
              <w:left w:w="43" w:type="dxa"/>
              <w:right w:w="43" w:type="dxa"/>
            </w:tcMar>
            <w:vAlign w:val="center"/>
          </w:tcPr>
          <w:p w:rsidR="00846691" w:rsidRDefault="00846691" w:rsidP="00846691">
            <w:pPr>
              <w:jc w:val="right"/>
              <w:rPr>
                <w:sz w:val="14"/>
                <w:szCs w:val="14"/>
              </w:rPr>
            </w:pPr>
            <w:r>
              <w:rPr>
                <w:sz w:val="14"/>
                <w:szCs w:val="14"/>
              </w:rPr>
              <w:t>-</w:t>
            </w:r>
          </w:p>
        </w:tc>
        <w:tc>
          <w:tcPr>
            <w:tcW w:w="715"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w:t>
            </w:r>
          </w:p>
        </w:tc>
        <w:tc>
          <w:tcPr>
            <w:tcW w:w="725" w:type="dxa"/>
            <w:shd w:val="clear" w:color="auto" w:fill="auto"/>
            <w:tcMar>
              <w:left w:w="43" w:type="dxa"/>
              <w:right w:w="43" w:type="dxa"/>
            </w:tcMar>
            <w:vAlign w:val="center"/>
          </w:tcPr>
          <w:p w:rsidR="00846691" w:rsidRDefault="00846691" w:rsidP="00846691">
            <w:pPr>
              <w:jc w:val="right"/>
              <w:rPr>
                <w:sz w:val="14"/>
                <w:szCs w:val="14"/>
              </w:rPr>
            </w:pPr>
            <w:r>
              <w:rPr>
                <w:sz w:val="14"/>
                <w:szCs w:val="14"/>
              </w:rPr>
              <w:t>-</w:t>
            </w:r>
          </w:p>
        </w:tc>
        <w:tc>
          <w:tcPr>
            <w:tcW w:w="725" w:type="dxa"/>
            <w:shd w:val="clear" w:color="auto" w:fill="auto"/>
            <w:tcMar>
              <w:left w:w="43" w:type="dxa"/>
              <w:right w:w="43" w:type="dxa"/>
            </w:tcMar>
            <w:vAlign w:val="center"/>
          </w:tcPr>
          <w:p w:rsidR="00846691" w:rsidRDefault="00846691" w:rsidP="00846691">
            <w:pPr>
              <w:jc w:val="right"/>
              <w:rPr>
                <w:sz w:val="14"/>
                <w:szCs w:val="14"/>
              </w:rPr>
            </w:pPr>
            <w:r>
              <w:rPr>
                <w:sz w:val="14"/>
                <w:szCs w:val="14"/>
              </w:rPr>
              <w:t>-</w:t>
            </w:r>
          </w:p>
        </w:tc>
        <w:tc>
          <w:tcPr>
            <w:tcW w:w="720" w:type="dxa"/>
            <w:shd w:val="clear" w:color="auto" w:fill="auto"/>
            <w:noWrap/>
            <w:tcMar>
              <w:left w:w="43" w:type="dxa"/>
              <w:right w:w="43" w:type="dxa"/>
            </w:tcMar>
            <w:vAlign w:val="center"/>
          </w:tcPr>
          <w:p w:rsidR="00846691" w:rsidRDefault="00846691" w:rsidP="00846691">
            <w:pPr>
              <w:jc w:val="right"/>
              <w:rPr>
                <w:sz w:val="14"/>
                <w:szCs w:val="14"/>
              </w:rPr>
            </w:pPr>
            <w:r>
              <w:rPr>
                <w:sz w:val="14"/>
                <w:szCs w:val="14"/>
              </w:rPr>
              <w:t>-</w:t>
            </w:r>
          </w:p>
        </w:tc>
      </w:tr>
      <w:tr w:rsidR="00846691" w:rsidRPr="00FA2FBA" w:rsidTr="00846691">
        <w:trPr>
          <w:trHeight w:val="245"/>
        </w:trPr>
        <w:tc>
          <w:tcPr>
            <w:tcW w:w="4097" w:type="dxa"/>
            <w:shd w:val="clear" w:color="auto" w:fill="auto"/>
            <w:noWrap/>
            <w:vAlign w:val="center"/>
            <w:hideMark/>
          </w:tcPr>
          <w:p w:rsidR="00846691" w:rsidRPr="00FA2FBA" w:rsidRDefault="00846691" w:rsidP="00846691">
            <w:pPr>
              <w:jc w:val="left"/>
              <w:rPr>
                <w:b/>
                <w:bCs/>
                <w:color w:val="auto"/>
                <w:szCs w:val="16"/>
              </w:rPr>
            </w:pPr>
            <w:r w:rsidRPr="00FA2FBA">
              <w:rPr>
                <w:b/>
                <w:bCs/>
                <w:color w:val="auto"/>
                <w:szCs w:val="16"/>
              </w:rPr>
              <w:t>Financial derivatives</w:t>
            </w:r>
          </w:p>
        </w:tc>
        <w:tc>
          <w:tcPr>
            <w:tcW w:w="651" w:type="dxa"/>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w:t>
            </w:r>
          </w:p>
        </w:tc>
        <w:tc>
          <w:tcPr>
            <w:tcW w:w="740" w:type="dxa"/>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w:t>
            </w:r>
          </w:p>
        </w:tc>
        <w:tc>
          <w:tcPr>
            <w:tcW w:w="815" w:type="dxa"/>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w:t>
            </w:r>
          </w:p>
        </w:tc>
        <w:tc>
          <w:tcPr>
            <w:tcW w:w="730" w:type="dxa"/>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w:t>
            </w:r>
          </w:p>
        </w:tc>
        <w:tc>
          <w:tcPr>
            <w:tcW w:w="720" w:type="dxa"/>
            <w:shd w:val="clear" w:color="auto" w:fill="auto"/>
            <w:tcMar>
              <w:left w:w="43" w:type="dxa"/>
              <w:right w:w="43" w:type="dxa"/>
            </w:tcMar>
            <w:vAlign w:val="center"/>
          </w:tcPr>
          <w:p w:rsidR="00846691" w:rsidRDefault="00846691" w:rsidP="00846691">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846691" w:rsidRDefault="00846691" w:rsidP="00846691">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846691" w:rsidRDefault="00846691" w:rsidP="00846691">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846691" w:rsidRDefault="00846691" w:rsidP="00846691">
            <w:pPr>
              <w:jc w:val="right"/>
              <w:rPr>
                <w:b/>
                <w:bCs/>
                <w:sz w:val="14"/>
                <w:szCs w:val="14"/>
              </w:rPr>
            </w:pPr>
            <w:r>
              <w:rPr>
                <w:b/>
                <w:bCs/>
                <w:sz w:val="14"/>
                <w:szCs w:val="14"/>
              </w:rPr>
              <w:t>-</w:t>
            </w:r>
          </w:p>
        </w:tc>
      </w:tr>
      <w:tr w:rsidR="00846691" w:rsidRPr="00FA2FBA" w:rsidTr="00846691">
        <w:trPr>
          <w:trHeight w:val="245"/>
        </w:trPr>
        <w:tc>
          <w:tcPr>
            <w:tcW w:w="4097" w:type="dxa"/>
            <w:shd w:val="clear" w:color="auto" w:fill="auto"/>
            <w:noWrap/>
            <w:vAlign w:val="center"/>
            <w:hideMark/>
          </w:tcPr>
          <w:p w:rsidR="00846691" w:rsidRPr="00FA2FBA" w:rsidRDefault="00846691" w:rsidP="00846691">
            <w:pPr>
              <w:ind w:firstLineChars="200" w:firstLine="320"/>
              <w:jc w:val="left"/>
              <w:rPr>
                <w:i/>
                <w:iCs/>
                <w:color w:val="auto"/>
                <w:szCs w:val="16"/>
              </w:rPr>
            </w:pPr>
            <w:r w:rsidRPr="00FA2FBA">
              <w:rPr>
                <w:i/>
                <w:iCs/>
                <w:color w:val="auto"/>
                <w:szCs w:val="16"/>
              </w:rPr>
              <w:t>Of which: Other financial corporations</w:t>
            </w:r>
          </w:p>
        </w:tc>
        <w:tc>
          <w:tcPr>
            <w:tcW w:w="651"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w:t>
            </w:r>
          </w:p>
        </w:tc>
        <w:tc>
          <w:tcPr>
            <w:tcW w:w="740"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w:t>
            </w:r>
          </w:p>
        </w:tc>
        <w:tc>
          <w:tcPr>
            <w:tcW w:w="815"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w:t>
            </w:r>
          </w:p>
        </w:tc>
        <w:tc>
          <w:tcPr>
            <w:tcW w:w="730"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w:t>
            </w:r>
          </w:p>
        </w:tc>
        <w:tc>
          <w:tcPr>
            <w:tcW w:w="720" w:type="dxa"/>
            <w:shd w:val="clear" w:color="auto" w:fill="auto"/>
            <w:tcMar>
              <w:left w:w="43" w:type="dxa"/>
              <w:right w:w="43" w:type="dxa"/>
            </w:tcMar>
            <w:vAlign w:val="center"/>
          </w:tcPr>
          <w:p w:rsidR="00846691" w:rsidRDefault="00846691" w:rsidP="00846691">
            <w:pPr>
              <w:jc w:val="right"/>
              <w:rPr>
                <w:sz w:val="14"/>
                <w:szCs w:val="14"/>
              </w:rPr>
            </w:pPr>
            <w:r>
              <w:rPr>
                <w:sz w:val="14"/>
                <w:szCs w:val="14"/>
              </w:rPr>
              <w:t>-</w:t>
            </w:r>
          </w:p>
        </w:tc>
        <w:tc>
          <w:tcPr>
            <w:tcW w:w="715"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w:t>
            </w:r>
          </w:p>
        </w:tc>
        <w:tc>
          <w:tcPr>
            <w:tcW w:w="725" w:type="dxa"/>
            <w:shd w:val="clear" w:color="auto" w:fill="auto"/>
            <w:tcMar>
              <w:left w:w="43" w:type="dxa"/>
              <w:right w:w="43" w:type="dxa"/>
            </w:tcMar>
            <w:vAlign w:val="center"/>
          </w:tcPr>
          <w:p w:rsidR="00846691" w:rsidRDefault="00846691" w:rsidP="00846691">
            <w:pPr>
              <w:jc w:val="right"/>
              <w:rPr>
                <w:sz w:val="14"/>
                <w:szCs w:val="14"/>
              </w:rPr>
            </w:pPr>
            <w:r>
              <w:rPr>
                <w:sz w:val="14"/>
                <w:szCs w:val="14"/>
              </w:rPr>
              <w:t>-</w:t>
            </w:r>
          </w:p>
        </w:tc>
        <w:tc>
          <w:tcPr>
            <w:tcW w:w="725" w:type="dxa"/>
            <w:shd w:val="clear" w:color="auto" w:fill="auto"/>
            <w:tcMar>
              <w:left w:w="43" w:type="dxa"/>
              <w:right w:w="43" w:type="dxa"/>
            </w:tcMar>
            <w:vAlign w:val="center"/>
          </w:tcPr>
          <w:p w:rsidR="00846691" w:rsidRDefault="00846691" w:rsidP="00846691">
            <w:pPr>
              <w:jc w:val="right"/>
              <w:rPr>
                <w:sz w:val="14"/>
                <w:szCs w:val="14"/>
              </w:rPr>
            </w:pPr>
            <w:r>
              <w:rPr>
                <w:sz w:val="14"/>
                <w:szCs w:val="14"/>
              </w:rPr>
              <w:t>-</w:t>
            </w:r>
          </w:p>
        </w:tc>
        <w:tc>
          <w:tcPr>
            <w:tcW w:w="720" w:type="dxa"/>
            <w:shd w:val="clear" w:color="auto" w:fill="auto"/>
            <w:noWrap/>
            <w:tcMar>
              <w:left w:w="43" w:type="dxa"/>
              <w:right w:w="43" w:type="dxa"/>
            </w:tcMar>
            <w:vAlign w:val="center"/>
          </w:tcPr>
          <w:p w:rsidR="00846691" w:rsidRDefault="00846691" w:rsidP="00846691">
            <w:pPr>
              <w:jc w:val="right"/>
              <w:rPr>
                <w:sz w:val="14"/>
                <w:szCs w:val="14"/>
              </w:rPr>
            </w:pPr>
            <w:r>
              <w:rPr>
                <w:sz w:val="14"/>
                <w:szCs w:val="14"/>
              </w:rPr>
              <w:t>-</w:t>
            </w:r>
          </w:p>
        </w:tc>
      </w:tr>
      <w:tr w:rsidR="00846691" w:rsidRPr="00FA2FBA" w:rsidTr="00846691">
        <w:trPr>
          <w:trHeight w:val="245"/>
        </w:trPr>
        <w:tc>
          <w:tcPr>
            <w:tcW w:w="4097" w:type="dxa"/>
            <w:shd w:val="clear" w:color="auto" w:fill="auto"/>
            <w:noWrap/>
            <w:vAlign w:val="center"/>
            <w:hideMark/>
          </w:tcPr>
          <w:p w:rsidR="00846691" w:rsidRPr="00FA2FBA" w:rsidRDefault="00846691" w:rsidP="00846691">
            <w:pPr>
              <w:jc w:val="left"/>
              <w:rPr>
                <w:b/>
                <w:bCs/>
                <w:color w:val="auto"/>
                <w:szCs w:val="16"/>
              </w:rPr>
            </w:pPr>
            <w:r w:rsidRPr="00FA2FBA">
              <w:rPr>
                <w:b/>
                <w:bCs/>
                <w:color w:val="auto"/>
                <w:szCs w:val="16"/>
              </w:rPr>
              <w:t>Trade credit and advances</w:t>
            </w:r>
          </w:p>
        </w:tc>
        <w:tc>
          <w:tcPr>
            <w:tcW w:w="651" w:type="dxa"/>
            <w:shd w:val="clear" w:color="auto" w:fill="auto"/>
            <w:tcMar>
              <w:left w:w="43" w:type="dxa"/>
              <w:right w:w="43" w:type="dxa"/>
            </w:tcMar>
            <w:vAlign w:val="center"/>
            <w:hideMark/>
          </w:tcPr>
          <w:p w:rsidR="00846691" w:rsidRPr="00D670CE" w:rsidRDefault="00846691" w:rsidP="00846691">
            <w:pPr>
              <w:jc w:val="right"/>
              <w:rPr>
                <w:b/>
                <w:bCs/>
                <w:sz w:val="14"/>
                <w:szCs w:val="14"/>
              </w:rPr>
            </w:pPr>
            <w:r w:rsidRPr="00D670CE">
              <w:rPr>
                <w:b/>
                <w:bCs/>
                <w:sz w:val="14"/>
                <w:szCs w:val="14"/>
              </w:rPr>
              <w:t>-</w:t>
            </w:r>
          </w:p>
        </w:tc>
        <w:tc>
          <w:tcPr>
            <w:tcW w:w="740" w:type="dxa"/>
            <w:shd w:val="clear" w:color="auto" w:fill="auto"/>
            <w:tcMar>
              <w:left w:w="43" w:type="dxa"/>
              <w:right w:w="43" w:type="dxa"/>
            </w:tcMar>
            <w:vAlign w:val="center"/>
            <w:hideMark/>
          </w:tcPr>
          <w:p w:rsidR="00846691" w:rsidRPr="00D670CE" w:rsidRDefault="00846691" w:rsidP="00846691">
            <w:pPr>
              <w:jc w:val="right"/>
              <w:rPr>
                <w:b/>
                <w:bCs/>
                <w:sz w:val="14"/>
                <w:szCs w:val="14"/>
              </w:rPr>
            </w:pPr>
            <w:r w:rsidRPr="00D670CE">
              <w:rPr>
                <w:b/>
                <w:bCs/>
                <w:sz w:val="14"/>
                <w:szCs w:val="14"/>
              </w:rPr>
              <w:t>-</w:t>
            </w:r>
          </w:p>
        </w:tc>
        <w:tc>
          <w:tcPr>
            <w:tcW w:w="815" w:type="dxa"/>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w:t>
            </w:r>
          </w:p>
        </w:tc>
        <w:tc>
          <w:tcPr>
            <w:tcW w:w="730" w:type="dxa"/>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w:t>
            </w:r>
          </w:p>
        </w:tc>
        <w:tc>
          <w:tcPr>
            <w:tcW w:w="720" w:type="dxa"/>
            <w:shd w:val="clear" w:color="auto" w:fill="auto"/>
            <w:tcMar>
              <w:left w:w="43" w:type="dxa"/>
              <w:right w:w="43" w:type="dxa"/>
            </w:tcMar>
            <w:vAlign w:val="center"/>
          </w:tcPr>
          <w:p w:rsidR="00846691" w:rsidRDefault="00846691" w:rsidP="00846691">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846691" w:rsidRDefault="00846691" w:rsidP="00846691">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846691" w:rsidRDefault="00846691" w:rsidP="00846691">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846691" w:rsidRDefault="00846691" w:rsidP="00846691">
            <w:pPr>
              <w:jc w:val="right"/>
              <w:rPr>
                <w:b/>
                <w:bCs/>
                <w:sz w:val="14"/>
                <w:szCs w:val="14"/>
              </w:rPr>
            </w:pPr>
            <w:r>
              <w:rPr>
                <w:b/>
                <w:bCs/>
                <w:sz w:val="14"/>
                <w:szCs w:val="14"/>
              </w:rPr>
              <w:t>-</w:t>
            </w:r>
          </w:p>
        </w:tc>
      </w:tr>
      <w:tr w:rsidR="00846691" w:rsidRPr="00FA2FBA" w:rsidTr="00846691">
        <w:trPr>
          <w:trHeight w:val="245"/>
        </w:trPr>
        <w:tc>
          <w:tcPr>
            <w:tcW w:w="4097" w:type="dxa"/>
            <w:shd w:val="clear" w:color="auto" w:fill="auto"/>
            <w:noWrap/>
            <w:vAlign w:val="center"/>
            <w:hideMark/>
          </w:tcPr>
          <w:p w:rsidR="00846691" w:rsidRPr="00FA2FBA" w:rsidRDefault="00846691" w:rsidP="00846691">
            <w:pPr>
              <w:ind w:firstLineChars="200" w:firstLine="320"/>
              <w:jc w:val="left"/>
              <w:rPr>
                <w:i/>
                <w:iCs/>
                <w:color w:val="auto"/>
                <w:szCs w:val="16"/>
              </w:rPr>
            </w:pPr>
            <w:r w:rsidRPr="00FA2FBA">
              <w:rPr>
                <w:i/>
                <w:iCs/>
                <w:color w:val="auto"/>
                <w:szCs w:val="16"/>
              </w:rPr>
              <w:t>Of which: Other financial corporations</w:t>
            </w:r>
          </w:p>
        </w:tc>
        <w:tc>
          <w:tcPr>
            <w:tcW w:w="651"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w:t>
            </w:r>
          </w:p>
        </w:tc>
        <w:tc>
          <w:tcPr>
            <w:tcW w:w="740"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w:t>
            </w:r>
          </w:p>
        </w:tc>
        <w:tc>
          <w:tcPr>
            <w:tcW w:w="815"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w:t>
            </w:r>
          </w:p>
        </w:tc>
        <w:tc>
          <w:tcPr>
            <w:tcW w:w="730"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w:t>
            </w:r>
          </w:p>
        </w:tc>
        <w:tc>
          <w:tcPr>
            <w:tcW w:w="720" w:type="dxa"/>
            <w:shd w:val="clear" w:color="auto" w:fill="auto"/>
            <w:tcMar>
              <w:left w:w="43" w:type="dxa"/>
              <w:right w:w="43" w:type="dxa"/>
            </w:tcMar>
            <w:vAlign w:val="center"/>
          </w:tcPr>
          <w:p w:rsidR="00846691" w:rsidRDefault="00846691" w:rsidP="00846691">
            <w:pPr>
              <w:jc w:val="right"/>
              <w:rPr>
                <w:sz w:val="14"/>
                <w:szCs w:val="14"/>
              </w:rPr>
            </w:pPr>
            <w:r>
              <w:rPr>
                <w:sz w:val="14"/>
                <w:szCs w:val="14"/>
              </w:rPr>
              <w:t>-</w:t>
            </w:r>
          </w:p>
        </w:tc>
        <w:tc>
          <w:tcPr>
            <w:tcW w:w="715"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w:t>
            </w:r>
          </w:p>
        </w:tc>
        <w:tc>
          <w:tcPr>
            <w:tcW w:w="725" w:type="dxa"/>
            <w:shd w:val="clear" w:color="auto" w:fill="auto"/>
            <w:tcMar>
              <w:left w:w="43" w:type="dxa"/>
              <w:right w:w="43" w:type="dxa"/>
            </w:tcMar>
            <w:vAlign w:val="center"/>
          </w:tcPr>
          <w:p w:rsidR="00846691" w:rsidRDefault="00846691" w:rsidP="00846691">
            <w:pPr>
              <w:jc w:val="right"/>
              <w:rPr>
                <w:sz w:val="14"/>
                <w:szCs w:val="14"/>
              </w:rPr>
            </w:pPr>
            <w:r>
              <w:rPr>
                <w:sz w:val="14"/>
                <w:szCs w:val="14"/>
              </w:rPr>
              <w:t>-</w:t>
            </w:r>
          </w:p>
        </w:tc>
        <w:tc>
          <w:tcPr>
            <w:tcW w:w="725" w:type="dxa"/>
            <w:shd w:val="clear" w:color="auto" w:fill="auto"/>
            <w:tcMar>
              <w:left w:w="43" w:type="dxa"/>
              <w:right w:w="43" w:type="dxa"/>
            </w:tcMar>
            <w:vAlign w:val="center"/>
          </w:tcPr>
          <w:p w:rsidR="00846691" w:rsidRDefault="00846691" w:rsidP="00846691">
            <w:pPr>
              <w:jc w:val="right"/>
              <w:rPr>
                <w:sz w:val="14"/>
                <w:szCs w:val="14"/>
              </w:rPr>
            </w:pPr>
            <w:r>
              <w:rPr>
                <w:sz w:val="14"/>
                <w:szCs w:val="14"/>
              </w:rPr>
              <w:t>-</w:t>
            </w:r>
          </w:p>
        </w:tc>
        <w:tc>
          <w:tcPr>
            <w:tcW w:w="720" w:type="dxa"/>
            <w:shd w:val="clear" w:color="auto" w:fill="auto"/>
            <w:noWrap/>
            <w:tcMar>
              <w:left w:w="43" w:type="dxa"/>
              <w:right w:w="43" w:type="dxa"/>
            </w:tcMar>
            <w:vAlign w:val="center"/>
          </w:tcPr>
          <w:p w:rsidR="00846691" w:rsidRDefault="00846691" w:rsidP="00846691">
            <w:pPr>
              <w:jc w:val="right"/>
              <w:rPr>
                <w:sz w:val="14"/>
                <w:szCs w:val="14"/>
              </w:rPr>
            </w:pPr>
            <w:r>
              <w:rPr>
                <w:sz w:val="14"/>
                <w:szCs w:val="14"/>
              </w:rPr>
              <w:t>-</w:t>
            </w:r>
          </w:p>
        </w:tc>
      </w:tr>
      <w:tr w:rsidR="00846691" w:rsidRPr="00FA2FBA" w:rsidTr="00846691">
        <w:trPr>
          <w:trHeight w:val="245"/>
        </w:trPr>
        <w:tc>
          <w:tcPr>
            <w:tcW w:w="4097" w:type="dxa"/>
            <w:shd w:val="clear" w:color="auto" w:fill="auto"/>
            <w:noWrap/>
            <w:vAlign w:val="center"/>
            <w:hideMark/>
          </w:tcPr>
          <w:p w:rsidR="00846691" w:rsidRPr="00FA2FBA" w:rsidRDefault="00846691" w:rsidP="00846691">
            <w:pPr>
              <w:jc w:val="left"/>
              <w:rPr>
                <w:b/>
                <w:bCs/>
                <w:color w:val="auto"/>
                <w:szCs w:val="16"/>
              </w:rPr>
            </w:pPr>
            <w:r w:rsidRPr="00FA2FBA">
              <w:rPr>
                <w:b/>
                <w:bCs/>
                <w:color w:val="auto"/>
                <w:szCs w:val="16"/>
              </w:rPr>
              <w:t>Shares and Other equity</w:t>
            </w:r>
          </w:p>
        </w:tc>
        <w:tc>
          <w:tcPr>
            <w:tcW w:w="651" w:type="dxa"/>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619,975</w:t>
            </w:r>
          </w:p>
        </w:tc>
        <w:tc>
          <w:tcPr>
            <w:tcW w:w="740" w:type="dxa"/>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611,317</w:t>
            </w:r>
          </w:p>
        </w:tc>
        <w:tc>
          <w:tcPr>
            <w:tcW w:w="815" w:type="dxa"/>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575,076</w:t>
            </w:r>
          </w:p>
        </w:tc>
        <w:tc>
          <w:tcPr>
            <w:tcW w:w="730" w:type="dxa"/>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712,903</w:t>
            </w:r>
          </w:p>
        </w:tc>
        <w:tc>
          <w:tcPr>
            <w:tcW w:w="720" w:type="dxa"/>
            <w:shd w:val="clear" w:color="auto" w:fill="auto"/>
            <w:tcMar>
              <w:left w:w="43" w:type="dxa"/>
              <w:right w:w="43" w:type="dxa"/>
            </w:tcMar>
            <w:vAlign w:val="center"/>
          </w:tcPr>
          <w:p w:rsidR="00846691" w:rsidRDefault="00846691" w:rsidP="00846691">
            <w:pPr>
              <w:jc w:val="right"/>
              <w:rPr>
                <w:b/>
                <w:bCs/>
                <w:sz w:val="14"/>
                <w:szCs w:val="14"/>
              </w:rPr>
            </w:pPr>
            <w:r>
              <w:rPr>
                <w:b/>
                <w:bCs/>
                <w:sz w:val="14"/>
                <w:szCs w:val="14"/>
              </w:rPr>
              <w:t>730,294</w:t>
            </w:r>
          </w:p>
        </w:tc>
        <w:tc>
          <w:tcPr>
            <w:tcW w:w="715" w:type="dxa"/>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613,303</w:t>
            </w:r>
          </w:p>
        </w:tc>
        <w:tc>
          <w:tcPr>
            <w:tcW w:w="725" w:type="dxa"/>
            <w:shd w:val="clear" w:color="auto" w:fill="auto"/>
            <w:tcMar>
              <w:left w:w="43" w:type="dxa"/>
              <w:right w:w="43" w:type="dxa"/>
            </w:tcMar>
            <w:vAlign w:val="center"/>
          </w:tcPr>
          <w:p w:rsidR="00846691" w:rsidRDefault="00846691" w:rsidP="00846691">
            <w:pPr>
              <w:jc w:val="right"/>
              <w:rPr>
                <w:b/>
                <w:bCs/>
                <w:sz w:val="14"/>
                <w:szCs w:val="14"/>
              </w:rPr>
            </w:pPr>
            <w:r>
              <w:rPr>
                <w:b/>
                <w:bCs/>
                <w:sz w:val="14"/>
                <w:szCs w:val="14"/>
              </w:rPr>
              <w:t>648,495</w:t>
            </w:r>
          </w:p>
        </w:tc>
        <w:tc>
          <w:tcPr>
            <w:tcW w:w="725" w:type="dxa"/>
            <w:shd w:val="clear" w:color="auto" w:fill="auto"/>
            <w:tcMar>
              <w:left w:w="43" w:type="dxa"/>
              <w:right w:w="43" w:type="dxa"/>
            </w:tcMar>
            <w:vAlign w:val="center"/>
          </w:tcPr>
          <w:p w:rsidR="00846691" w:rsidRDefault="00846691" w:rsidP="00846691">
            <w:pPr>
              <w:jc w:val="right"/>
              <w:rPr>
                <w:b/>
                <w:bCs/>
                <w:sz w:val="14"/>
                <w:szCs w:val="14"/>
              </w:rPr>
            </w:pPr>
            <w:r>
              <w:rPr>
                <w:b/>
                <w:bCs/>
                <w:sz w:val="14"/>
                <w:szCs w:val="14"/>
              </w:rPr>
              <w:t>707,352</w:t>
            </w:r>
          </w:p>
        </w:tc>
        <w:tc>
          <w:tcPr>
            <w:tcW w:w="720" w:type="dxa"/>
            <w:shd w:val="clear" w:color="auto" w:fill="auto"/>
            <w:noWrap/>
            <w:tcMar>
              <w:left w:w="43" w:type="dxa"/>
              <w:right w:w="43" w:type="dxa"/>
            </w:tcMar>
            <w:vAlign w:val="center"/>
          </w:tcPr>
          <w:p w:rsidR="00846691" w:rsidRDefault="00846691" w:rsidP="00846691">
            <w:pPr>
              <w:jc w:val="right"/>
              <w:rPr>
                <w:b/>
                <w:bCs/>
                <w:sz w:val="14"/>
                <w:szCs w:val="14"/>
              </w:rPr>
            </w:pPr>
            <w:r>
              <w:rPr>
                <w:b/>
                <w:bCs/>
                <w:sz w:val="14"/>
                <w:szCs w:val="14"/>
              </w:rPr>
              <w:t>746,284</w:t>
            </w:r>
          </w:p>
        </w:tc>
      </w:tr>
      <w:tr w:rsidR="00846691" w:rsidRPr="00FA2FBA" w:rsidTr="00846691">
        <w:trPr>
          <w:trHeight w:val="245"/>
        </w:trPr>
        <w:tc>
          <w:tcPr>
            <w:tcW w:w="4097" w:type="dxa"/>
            <w:shd w:val="clear" w:color="auto" w:fill="auto"/>
            <w:noWrap/>
            <w:vAlign w:val="center"/>
            <w:hideMark/>
          </w:tcPr>
          <w:p w:rsidR="00846691" w:rsidRPr="00FA2FBA" w:rsidRDefault="00846691" w:rsidP="00846691">
            <w:pPr>
              <w:ind w:firstLineChars="200" w:firstLine="320"/>
              <w:jc w:val="left"/>
              <w:rPr>
                <w:color w:val="auto"/>
                <w:szCs w:val="16"/>
              </w:rPr>
            </w:pPr>
            <w:r w:rsidRPr="00FA2FBA">
              <w:rPr>
                <w:color w:val="auto"/>
                <w:szCs w:val="16"/>
              </w:rPr>
              <w:t>a) Funds contributed by owners</w:t>
            </w:r>
          </w:p>
        </w:tc>
        <w:tc>
          <w:tcPr>
            <w:tcW w:w="651"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100</w:t>
            </w:r>
          </w:p>
        </w:tc>
        <w:tc>
          <w:tcPr>
            <w:tcW w:w="740"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100</w:t>
            </w:r>
          </w:p>
        </w:tc>
        <w:tc>
          <w:tcPr>
            <w:tcW w:w="815"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100</w:t>
            </w:r>
          </w:p>
        </w:tc>
        <w:tc>
          <w:tcPr>
            <w:tcW w:w="730"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100</w:t>
            </w:r>
          </w:p>
        </w:tc>
        <w:tc>
          <w:tcPr>
            <w:tcW w:w="720" w:type="dxa"/>
            <w:shd w:val="clear" w:color="auto" w:fill="auto"/>
            <w:tcMar>
              <w:left w:w="43" w:type="dxa"/>
              <w:right w:w="43" w:type="dxa"/>
            </w:tcMar>
            <w:vAlign w:val="center"/>
          </w:tcPr>
          <w:p w:rsidR="00846691" w:rsidRDefault="00846691" w:rsidP="00846691">
            <w:pPr>
              <w:jc w:val="right"/>
              <w:rPr>
                <w:sz w:val="14"/>
                <w:szCs w:val="14"/>
              </w:rPr>
            </w:pPr>
            <w:r>
              <w:rPr>
                <w:sz w:val="14"/>
                <w:szCs w:val="14"/>
              </w:rPr>
              <w:t>100</w:t>
            </w:r>
          </w:p>
        </w:tc>
        <w:tc>
          <w:tcPr>
            <w:tcW w:w="715"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100</w:t>
            </w:r>
          </w:p>
        </w:tc>
        <w:tc>
          <w:tcPr>
            <w:tcW w:w="725" w:type="dxa"/>
            <w:shd w:val="clear" w:color="auto" w:fill="auto"/>
            <w:tcMar>
              <w:left w:w="43" w:type="dxa"/>
              <w:right w:w="43" w:type="dxa"/>
            </w:tcMar>
            <w:vAlign w:val="center"/>
          </w:tcPr>
          <w:p w:rsidR="00846691" w:rsidRDefault="00846691" w:rsidP="00846691">
            <w:pPr>
              <w:jc w:val="right"/>
              <w:rPr>
                <w:sz w:val="14"/>
                <w:szCs w:val="14"/>
              </w:rPr>
            </w:pPr>
            <w:r>
              <w:rPr>
                <w:sz w:val="14"/>
                <w:szCs w:val="14"/>
              </w:rPr>
              <w:t>100</w:t>
            </w:r>
          </w:p>
        </w:tc>
        <w:tc>
          <w:tcPr>
            <w:tcW w:w="725" w:type="dxa"/>
            <w:shd w:val="clear" w:color="auto" w:fill="auto"/>
            <w:tcMar>
              <w:left w:w="43" w:type="dxa"/>
              <w:right w:w="43" w:type="dxa"/>
            </w:tcMar>
            <w:vAlign w:val="center"/>
          </w:tcPr>
          <w:p w:rsidR="00846691" w:rsidRDefault="00846691" w:rsidP="00846691">
            <w:pPr>
              <w:jc w:val="right"/>
              <w:rPr>
                <w:sz w:val="14"/>
                <w:szCs w:val="14"/>
              </w:rPr>
            </w:pPr>
            <w:r>
              <w:rPr>
                <w:sz w:val="14"/>
                <w:szCs w:val="14"/>
              </w:rPr>
              <w:t>100</w:t>
            </w:r>
          </w:p>
        </w:tc>
        <w:tc>
          <w:tcPr>
            <w:tcW w:w="720" w:type="dxa"/>
            <w:shd w:val="clear" w:color="auto" w:fill="auto"/>
            <w:noWrap/>
            <w:tcMar>
              <w:left w:w="43" w:type="dxa"/>
              <w:right w:w="43" w:type="dxa"/>
            </w:tcMar>
            <w:vAlign w:val="center"/>
          </w:tcPr>
          <w:p w:rsidR="00846691" w:rsidRDefault="00846691" w:rsidP="00846691">
            <w:pPr>
              <w:jc w:val="right"/>
              <w:rPr>
                <w:sz w:val="14"/>
                <w:szCs w:val="14"/>
              </w:rPr>
            </w:pPr>
            <w:r>
              <w:rPr>
                <w:sz w:val="14"/>
                <w:szCs w:val="14"/>
              </w:rPr>
              <w:t>100</w:t>
            </w:r>
          </w:p>
        </w:tc>
      </w:tr>
      <w:tr w:rsidR="00846691" w:rsidRPr="00FA2FBA" w:rsidTr="00846691">
        <w:trPr>
          <w:trHeight w:val="245"/>
        </w:trPr>
        <w:tc>
          <w:tcPr>
            <w:tcW w:w="4097" w:type="dxa"/>
            <w:shd w:val="clear" w:color="auto" w:fill="auto"/>
            <w:noWrap/>
            <w:vAlign w:val="center"/>
            <w:hideMark/>
          </w:tcPr>
          <w:p w:rsidR="00846691" w:rsidRPr="00FA2FBA" w:rsidRDefault="00846691" w:rsidP="00846691">
            <w:pPr>
              <w:ind w:firstLineChars="200" w:firstLine="320"/>
              <w:jc w:val="left"/>
              <w:rPr>
                <w:color w:val="auto"/>
                <w:szCs w:val="16"/>
              </w:rPr>
            </w:pPr>
            <w:r w:rsidRPr="00FA2FBA">
              <w:rPr>
                <w:color w:val="auto"/>
                <w:szCs w:val="16"/>
              </w:rPr>
              <w:t>b) Retained earnings</w:t>
            </w:r>
          </w:p>
        </w:tc>
        <w:tc>
          <w:tcPr>
            <w:tcW w:w="651"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3,712</w:t>
            </w:r>
          </w:p>
        </w:tc>
        <w:tc>
          <w:tcPr>
            <w:tcW w:w="740"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43,958</w:t>
            </w:r>
          </w:p>
        </w:tc>
        <w:tc>
          <w:tcPr>
            <w:tcW w:w="815"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12,779</w:t>
            </w:r>
          </w:p>
        </w:tc>
        <w:tc>
          <w:tcPr>
            <w:tcW w:w="730"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110,405</w:t>
            </w:r>
          </w:p>
        </w:tc>
        <w:tc>
          <w:tcPr>
            <w:tcW w:w="720" w:type="dxa"/>
            <w:shd w:val="clear" w:color="auto" w:fill="auto"/>
            <w:tcMar>
              <w:left w:w="43" w:type="dxa"/>
              <w:right w:w="43" w:type="dxa"/>
            </w:tcMar>
            <w:vAlign w:val="center"/>
          </w:tcPr>
          <w:p w:rsidR="00846691" w:rsidRDefault="00846691" w:rsidP="00846691">
            <w:pPr>
              <w:jc w:val="right"/>
              <w:rPr>
                <w:sz w:val="14"/>
                <w:szCs w:val="14"/>
              </w:rPr>
            </w:pPr>
            <w:r>
              <w:rPr>
                <w:sz w:val="14"/>
                <w:szCs w:val="14"/>
              </w:rPr>
              <w:t>133,965</w:t>
            </w:r>
          </w:p>
        </w:tc>
        <w:tc>
          <w:tcPr>
            <w:tcW w:w="715"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7,585</w:t>
            </w:r>
          </w:p>
        </w:tc>
        <w:tc>
          <w:tcPr>
            <w:tcW w:w="725" w:type="dxa"/>
            <w:shd w:val="clear" w:color="auto" w:fill="auto"/>
            <w:tcMar>
              <w:left w:w="43" w:type="dxa"/>
              <w:right w:w="43" w:type="dxa"/>
            </w:tcMar>
            <w:vAlign w:val="center"/>
          </w:tcPr>
          <w:p w:rsidR="00846691" w:rsidRDefault="00846691" w:rsidP="00846691">
            <w:pPr>
              <w:jc w:val="right"/>
              <w:rPr>
                <w:sz w:val="14"/>
                <w:szCs w:val="14"/>
              </w:rPr>
            </w:pPr>
            <w:r>
              <w:rPr>
                <w:sz w:val="14"/>
                <w:szCs w:val="14"/>
              </w:rPr>
              <w:t>40,633</w:t>
            </w:r>
          </w:p>
        </w:tc>
        <w:tc>
          <w:tcPr>
            <w:tcW w:w="725" w:type="dxa"/>
            <w:shd w:val="clear" w:color="auto" w:fill="auto"/>
            <w:tcMar>
              <w:left w:w="43" w:type="dxa"/>
              <w:right w:w="43" w:type="dxa"/>
            </w:tcMar>
            <w:vAlign w:val="center"/>
          </w:tcPr>
          <w:p w:rsidR="00846691" w:rsidRDefault="00846691" w:rsidP="00846691">
            <w:pPr>
              <w:jc w:val="right"/>
              <w:rPr>
                <w:sz w:val="14"/>
                <w:szCs w:val="14"/>
              </w:rPr>
            </w:pPr>
            <w:r>
              <w:rPr>
                <w:sz w:val="14"/>
                <w:szCs w:val="14"/>
              </w:rPr>
              <w:t>89,225</w:t>
            </w:r>
          </w:p>
        </w:tc>
        <w:tc>
          <w:tcPr>
            <w:tcW w:w="720" w:type="dxa"/>
            <w:shd w:val="clear" w:color="auto" w:fill="auto"/>
            <w:noWrap/>
            <w:tcMar>
              <w:left w:w="43" w:type="dxa"/>
              <w:right w:w="43" w:type="dxa"/>
            </w:tcMar>
            <w:vAlign w:val="center"/>
          </w:tcPr>
          <w:p w:rsidR="00846691" w:rsidRDefault="00846691" w:rsidP="00846691">
            <w:pPr>
              <w:jc w:val="right"/>
              <w:rPr>
                <w:sz w:val="14"/>
                <w:szCs w:val="14"/>
              </w:rPr>
            </w:pPr>
            <w:r>
              <w:rPr>
                <w:sz w:val="14"/>
                <w:szCs w:val="14"/>
              </w:rPr>
              <w:t>127,719</w:t>
            </w:r>
          </w:p>
        </w:tc>
      </w:tr>
      <w:tr w:rsidR="00846691" w:rsidRPr="00FA2FBA" w:rsidTr="00846691">
        <w:trPr>
          <w:trHeight w:val="245"/>
        </w:trPr>
        <w:tc>
          <w:tcPr>
            <w:tcW w:w="4097" w:type="dxa"/>
            <w:shd w:val="clear" w:color="auto" w:fill="auto"/>
            <w:noWrap/>
            <w:vAlign w:val="center"/>
            <w:hideMark/>
          </w:tcPr>
          <w:p w:rsidR="00846691" w:rsidRPr="00FA2FBA" w:rsidRDefault="00846691" w:rsidP="00846691">
            <w:pPr>
              <w:ind w:firstLineChars="200" w:firstLine="320"/>
              <w:jc w:val="left"/>
              <w:rPr>
                <w:color w:val="auto"/>
                <w:szCs w:val="16"/>
              </w:rPr>
            </w:pPr>
            <w:r w:rsidRPr="00FA2FBA">
              <w:rPr>
                <w:color w:val="auto"/>
                <w:szCs w:val="16"/>
              </w:rPr>
              <w:t>c) General &amp; special reserves</w:t>
            </w:r>
          </w:p>
        </w:tc>
        <w:tc>
          <w:tcPr>
            <w:tcW w:w="651"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175,944</w:t>
            </w:r>
          </w:p>
        </w:tc>
        <w:tc>
          <w:tcPr>
            <w:tcW w:w="740"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142,136</w:t>
            </w:r>
          </w:p>
        </w:tc>
        <w:tc>
          <w:tcPr>
            <w:tcW w:w="815"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110,715</w:t>
            </w:r>
          </w:p>
        </w:tc>
        <w:tc>
          <w:tcPr>
            <w:tcW w:w="730"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155,715</w:t>
            </w:r>
          </w:p>
        </w:tc>
        <w:tc>
          <w:tcPr>
            <w:tcW w:w="720" w:type="dxa"/>
            <w:shd w:val="clear" w:color="auto" w:fill="auto"/>
            <w:tcMar>
              <w:left w:w="43" w:type="dxa"/>
              <w:right w:w="43" w:type="dxa"/>
            </w:tcMar>
            <w:vAlign w:val="center"/>
          </w:tcPr>
          <w:p w:rsidR="00846691" w:rsidRDefault="00846691" w:rsidP="00846691">
            <w:pPr>
              <w:jc w:val="right"/>
              <w:rPr>
                <w:sz w:val="14"/>
                <w:szCs w:val="14"/>
              </w:rPr>
            </w:pPr>
            <w:r>
              <w:rPr>
                <w:sz w:val="14"/>
                <w:szCs w:val="14"/>
              </w:rPr>
              <w:t>155,715</w:t>
            </w:r>
          </w:p>
        </w:tc>
        <w:tc>
          <w:tcPr>
            <w:tcW w:w="715"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110,715</w:t>
            </w:r>
          </w:p>
        </w:tc>
        <w:tc>
          <w:tcPr>
            <w:tcW w:w="725" w:type="dxa"/>
            <w:shd w:val="clear" w:color="auto" w:fill="auto"/>
            <w:tcMar>
              <w:left w:w="43" w:type="dxa"/>
              <w:right w:w="43" w:type="dxa"/>
            </w:tcMar>
            <w:vAlign w:val="center"/>
          </w:tcPr>
          <w:p w:rsidR="00846691" w:rsidRDefault="00846691" w:rsidP="00846691">
            <w:pPr>
              <w:jc w:val="right"/>
              <w:rPr>
                <w:sz w:val="14"/>
                <w:szCs w:val="14"/>
              </w:rPr>
            </w:pPr>
            <w:r>
              <w:rPr>
                <w:sz w:val="14"/>
                <w:szCs w:val="14"/>
              </w:rPr>
              <w:t>110,715</w:t>
            </w:r>
          </w:p>
        </w:tc>
        <w:tc>
          <w:tcPr>
            <w:tcW w:w="725" w:type="dxa"/>
            <w:shd w:val="clear" w:color="auto" w:fill="auto"/>
            <w:tcMar>
              <w:left w:w="43" w:type="dxa"/>
              <w:right w:w="43" w:type="dxa"/>
            </w:tcMar>
            <w:vAlign w:val="center"/>
          </w:tcPr>
          <w:p w:rsidR="00846691" w:rsidRDefault="00846691" w:rsidP="00846691">
            <w:pPr>
              <w:jc w:val="right"/>
              <w:rPr>
                <w:sz w:val="14"/>
                <w:szCs w:val="14"/>
              </w:rPr>
            </w:pPr>
            <w:r>
              <w:rPr>
                <w:sz w:val="14"/>
                <w:szCs w:val="14"/>
              </w:rPr>
              <w:t>110,715</w:t>
            </w:r>
          </w:p>
        </w:tc>
        <w:tc>
          <w:tcPr>
            <w:tcW w:w="720" w:type="dxa"/>
            <w:shd w:val="clear" w:color="auto" w:fill="auto"/>
            <w:noWrap/>
            <w:tcMar>
              <w:left w:w="43" w:type="dxa"/>
              <w:right w:w="43" w:type="dxa"/>
            </w:tcMar>
            <w:vAlign w:val="center"/>
          </w:tcPr>
          <w:p w:rsidR="00846691" w:rsidRDefault="00846691" w:rsidP="00846691">
            <w:pPr>
              <w:jc w:val="right"/>
              <w:rPr>
                <w:sz w:val="14"/>
                <w:szCs w:val="14"/>
              </w:rPr>
            </w:pPr>
            <w:r>
              <w:rPr>
                <w:sz w:val="14"/>
                <w:szCs w:val="14"/>
              </w:rPr>
              <w:t>110,715</w:t>
            </w:r>
          </w:p>
        </w:tc>
      </w:tr>
      <w:tr w:rsidR="00846691" w:rsidRPr="00FA2FBA" w:rsidTr="00846691">
        <w:trPr>
          <w:trHeight w:val="245"/>
        </w:trPr>
        <w:tc>
          <w:tcPr>
            <w:tcW w:w="4097" w:type="dxa"/>
            <w:shd w:val="clear" w:color="auto" w:fill="auto"/>
            <w:noWrap/>
            <w:vAlign w:val="center"/>
            <w:hideMark/>
          </w:tcPr>
          <w:p w:rsidR="00846691" w:rsidRPr="00FA2FBA" w:rsidRDefault="00846691" w:rsidP="00846691">
            <w:pPr>
              <w:ind w:firstLineChars="200" w:firstLine="320"/>
              <w:jc w:val="left"/>
              <w:rPr>
                <w:color w:val="auto"/>
                <w:szCs w:val="16"/>
              </w:rPr>
            </w:pPr>
            <w:r w:rsidRPr="00FA2FBA">
              <w:rPr>
                <w:color w:val="auto"/>
                <w:szCs w:val="16"/>
              </w:rPr>
              <w:t>d) Valuation adjustment</w:t>
            </w:r>
          </w:p>
        </w:tc>
        <w:tc>
          <w:tcPr>
            <w:tcW w:w="651"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440,218</w:t>
            </w:r>
          </w:p>
        </w:tc>
        <w:tc>
          <w:tcPr>
            <w:tcW w:w="740"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425,123</w:t>
            </w:r>
          </w:p>
        </w:tc>
        <w:tc>
          <w:tcPr>
            <w:tcW w:w="815"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451,482</w:t>
            </w:r>
          </w:p>
        </w:tc>
        <w:tc>
          <w:tcPr>
            <w:tcW w:w="730"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446,683</w:t>
            </w:r>
          </w:p>
        </w:tc>
        <w:tc>
          <w:tcPr>
            <w:tcW w:w="720" w:type="dxa"/>
            <w:shd w:val="clear" w:color="auto" w:fill="auto"/>
            <w:tcMar>
              <w:left w:w="43" w:type="dxa"/>
              <w:right w:w="43" w:type="dxa"/>
            </w:tcMar>
            <w:vAlign w:val="center"/>
          </w:tcPr>
          <w:p w:rsidR="00846691" w:rsidRDefault="00846691" w:rsidP="00846691">
            <w:pPr>
              <w:jc w:val="right"/>
              <w:rPr>
                <w:sz w:val="14"/>
                <w:szCs w:val="14"/>
              </w:rPr>
            </w:pPr>
            <w:r>
              <w:rPr>
                <w:sz w:val="14"/>
                <w:szCs w:val="14"/>
              </w:rPr>
              <w:t>440,514</w:t>
            </w:r>
          </w:p>
        </w:tc>
        <w:tc>
          <w:tcPr>
            <w:tcW w:w="715"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494,903</w:t>
            </w:r>
          </w:p>
        </w:tc>
        <w:tc>
          <w:tcPr>
            <w:tcW w:w="725" w:type="dxa"/>
            <w:shd w:val="clear" w:color="auto" w:fill="auto"/>
            <w:tcMar>
              <w:left w:w="43" w:type="dxa"/>
              <w:right w:w="43" w:type="dxa"/>
            </w:tcMar>
            <w:vAlign w:val="center"/>
          </w:tcPr>
          <w:p w:rsidR="00846691" w:rsidRDefault="00846691" w:rsidP="00846691">
            <w:pPr>
              <w:jc w:val="right"/>
              <w:rPr>
                <w:sz w:val="14"/>
                <w:szCs w:val="14"/>
              </w:rPr>
            </w:pPr>
            <w:r>
              <w:rPr>
                <w:sz w:val="14"/>
                <w:szCs w:val="14"/>
              </w:rPr>
              <w:t>497,047</w:t>
            </w:r>
          </w:p>
        </w:tc>
        <w:tc>
          <w:tcPr>
            <w:tcW w:w="725" w:type="dxa"/>
            <w:shd w:val="clear" w:color="auto" w:fill="auto"/>
            <w:tcMar>
              <w:left w:w="43" w:type="dxa"/>
              <w:right w:w="43" w:type="dxa"/>
            </w:tcMar>
            <w:vAlign w:val="center"/>
          </w:tcPr>
          <w:p w:rsidR="00846691" w:rsidRDefault="00846691" w:rsidP="00846691">
            <w:pPr>
              <w:jc w:val="right"/>
              <w:rPr>
                <w:sz w:val="14"/>
                <w:szCs w:val="14"/>
              </w:rPr>
            </w:pPr>
            <w:r>
              <w:rPr>
                <w:sz w:val="14"/>
                <w:szCs w:val="14"/>
              </w:rPr>
              <w:t>507,312</w:t>
            </w:r>
          </w:p>
        </w:tc>
        <w:tc>
          <w:tcPr>
            <w:tcW w:w="720" w:type="dxa"/>
            <w:shd w:val="clear" w:color="auto" w:fill="auto"/>
            <w:noWrap/>
            <w:tcMar>
              <w:left w:w="43" w:type="dxa"/>
              <w:right w:w="43" w:type="dxa"/>
            </w:tcMar>
            <w:vAlign w:val="center"/>
          </w:tcPr>
          <w:p w:rsidR="00846691" w:rsidRDefault="00846691" w:rsidP="00846691">
            <w:pPr>
              <w:jc w:val="right"/>
              <w:rPr>
                <w:sz w:val="14"/>
                <w:szCs w:val="14"/>
              </w:rPr>
            </w:pPr>
            <w:r>
              <w:rPr>
                <w:sz w:val="14"/>
                <w:szCs w:val="14"/>
              </w:rPr>
              <w:t>507,750</w:t>
            </w:r>
          </w:p>
        </w:tc>
      </w:tr>
      <w:tr w:rsidR="00846691" w:rsidRPr="00FA2FBA" w:rsidTr="00846691">
        <w:trPr>
          <w:trHeight w:val="245"/>
        </w:trPr>
        <w:tc>
          <w:tcPr>
            <w:tcW w:w="4097" w:type="dxa"/>
            <w:shd w:val="clear" w:color="auto" w:fill="auto"/>
            <w:noWrap/>
            <w:vAlign w:val="center"/>
            <w:hideMark/>
          </w:tcPr>
          <w:p w:rsidR="00846691" w:rsidRPr="00FA2FBA" w:rsidRDefault="00846691" w:rsidP="00846691">
            <w:pPr>
              <w:jc w:val="left"/>
              <w:rPr>
                <w:b/>
                <w:bCs/>
                <w:color w:val="auto"/>
                <w:szCs w:val="16"/>
              </w:rPr>
            </w:pPr>
            <w:r w:rsidRPr="00FA2FBA">
              <w:rPr>
                <w:b/>
                <w:bCs/>
                <w:color w:val="auto"/>
                <w:szCs w:val="16"/>
              </w:rPr>
              <w:t>Other items (net)</w:t>
            </w:r>
          </w:p>
        </w:tc>
        <w:tc>
          <w:tcPr>
            <w:tcW w:w="651" w:type="dxa"/>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117,045</w:t>
            </w:r>
          </w:p>
        </w:tc>
        <w:tc>
          <w:tcPr>
            <w:tcW w:w="740" w:type="dxa"/>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840</w:t>
            </w:r>
          </w:p>
        </w:tc>
        <w:tc>
          <w:tcPr>
            <w:tcW w:w="815" w:type="dxa"/>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9,896</w:t>
            </w:r>
          </w:p>
        </w:tc>
        <w:tc>
          <w:tcPr>
            <w:tcW w:w="730" w:type="dxa"/>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(105,449)</w:t>
            </w:r>
          </w:p>
        </w:tc>
        <w:tc>
          <w:tcPr>
            <w:tcW w:w="720" w:type="dxa"/>
            <w:shd w:val="clear" w:color="auto" w:fill="auto"/>
            <w:tcMar>
              <w:left w:w="43" w:type="dxa"/>
              <w:right w:w="43" w:type="dxa"/>
            </w:tcMar>
            <w:vAlign w:val="center"/>
          </w:tcPr>
          <w:p w:rsidR="00846691" w:rsidRDefault="00846691" w:rsidP="00846691">
            <w:pPr>
              <w:jc w:val="right"/>
              <w:rPr>
                <w:b/>
                <w:bCs/>
                <w:sz w:val="14"/>
                <w:szCs w:val="14"/>
              </w:rPr>
            </w:pPr>
            <w:r>
              <w:rPr>
                <w:b/>
                <w:bCs/>
                <w:sz w:val="14"/>
                <w:szCs w:val="14"/>
              </w:rPr>
              <w:t>(116,250)</w:t>
            </w:r>
          </w:p>
        </w:tc>
        <w:tc>
          <w:tcPr>
            <w:tcW w:w="715" w:type="dxa"/>
            <w:shd w:val="clear" w:color="auto" w:fill="auto"/>
            <w:tcMar>
              <w:left w:w="43" w:type="dxa"/>
              <w:right w:w="43" w:type="dxa"/>
            </w:tcMar>
            <w:vAlign w:val="center"/>
            <w:hideMark/>
          </w:tcPr>
          <w:p w:rsidR="00846691" w:rsidRDefault="00846691" w:rsidP="00846691">
            <w:pPr>
              <w:jc w:val="right"/>
              <w:rPr>
                <w:b/>
                <w:bCs/>
                <w:sz w:val="14"/>
                <w:szCs w:val="14"/>
              </w:rPr>
            </w:pPr>
            <w:r>
              <w:rPr>
                <w:b/>
                <w:bCs/>
                <w:sz w:val="14"/>
                <w:szCs w:val="14"/>
              </w:rPr>
              <w:t>(944)</w:t>
            </w:r>
          </w:p>
        </w:tc>
        <w:tc>
          <w:tcPr>
            <w:tcW w:w="725" w:type="dxa"/>
            <w:shd w:val="clear" w:color="auto" w:fill="auto"/>
            <w:tcMar>
              <w:left w:w="43" w:type="dxa"/>
              <w:right w:w="43" w:type="dxa"/>
            </w:tcMar>
            <w:vAlign w:val="center"/>
          </w:tcPr>
          <w:p w:rsidR="00846691" w:rsidRDefault="00846691" w:rsidP="00846691">
            <w:pPr>
              <w:jc w:val="right"/>
              <w:rPr>
                <w:b/>
                <w:bCs/>
                <w:sz w:val="14"/>
                <w:szCs w:val="14"/>
              </w:rPr>
            </w:pPr>
            <w:r>
              <w:rPr>
                <w:b/>
                <w:bCs/>
                <w:sz w:val="14"/>
                <w:szCs w:val="14"/>
              </w:rPr>
              <w:t>(40,075)</w:t>
            </w:r>
          </w:p>
        </w:tc>
        <w:tc>
          <w:tcPr>
            <w:tcW w:w="725" w:type="dxa"/>
            <w:shd w:val="clear" w:color="auto" w:fill="auto"/>
            <w:tcMar>
              <w:left w:w="43" w:type="dxa"/>
              <w:right w:w="43" w:type="dxa"/>
            </w:tcMar>
            <w:vAlign w:val="center"/>
          </w:tcPr>
          <w:p w:rsidR="00846691" w:rsidRDefault="00846691" w:rsidP="00846691">
            <w:pPr>
              <w:jc w:val="right"/>
              <w:rPr>
                <w:b/>
                <w:bCs/>
                <w:sz w:val="14"/>
                <w:szCs w:val="14"/>
              </w:rPr>
            </w:pPr>
            <w:r>
              <w:rPr>
                <w:b/>
                <w:bCs/>
                <w:sz w:val="14"/>
                <w:szCs w:val="14"/>
              </w:rPr>
              <w:t>(52,776)</w:t>
            </w:r>
          </w:p>
        </w:tc>
        <w:tc>
          <w:tcPr>
            <w:tcW w:w="720" w:type="dxa"/>
            <w:shd w:val="clear" w:color="auto" w:fill="auto"/>
            <w:noWrap/>
            <w:tcMar>
              <w:left w:w="43" w:type="dxa"/>
              <w:right w:w="43" w:type="dxa"/>
            </w:tcMar>
            <w:vAlign w:val="center"/>
          </w:tcPr>
          <w:p w:rsidR="00846691" w:rsidRDefault="00846691" w:rsidP="00846691">
            <w:pPr>
              <w:jc w:val="right"/>
              <w:rPr>
                <w:b/>
                <w:bCs/>
                <w:sz w:val="14"/>
                <w:szCs w:val="14"/>
              </w:rPr>
            </w:pPr>
            <w:r>
              <w:rPr>
                <w:b/>
                <w:bCs/>
                <w:sz w:val="14"/>
                <w:szCs w:val="14"/>
              </w:rPr>
              <w:t>16,123</w:t>
            </w:r>
          </w:p>
        </w:tc>
      </w:tr>
      <w:tr w:rsidR="00846691" w:rsidRPr="00FA2FBA" w:rsidTr="00846691">
        <w:trPr>
          <w:trHeight w:val="245"/>
        </w:trPr>
        <w:tc>
          <w:tcPr>
            <w:tcW w:w="4097" w:type="dxa"/>
            <w:shd w:val="clear" w:color="auto" w:fill="auto"/>
            <w:noWrap/>
            <w:vAlign w:val="center"/>
            <w:hideMark/>
          </w:tcPr>
          <w:p w:rsidR="00846691" w:rsidRPr="00FA2FBA" w:rsidRDefault="00846691" w:rsidP="00846691">
            <w:pPr>
              <w:ind w:firstLineChars="200" w:firstLine="320"/>
              <w:jc w:val="left"/>
              <w:rPr>
                <w:color w:val="auto"/>
                <w:szCs w:val="16"/>
              </w:rPr>
            </w:pPr>
            <w:r w:rsidRPr="00FA2FBA">
              <w:rPr>
                <w:color w:val="auto"/>
                <w:szCs w:val="16"/>
              </w:rPr>
              <w:t>Other liabilities</w:t>
            </w:r>
          </w:p>
        </w:tc>
        <w:tc>
          <w:tcPr>
            <w:tcW w:w="651"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196,916</w:t>
            </w:r>
          </w:p>
        </w:tc>
        <w:tc>
          <w:tcPr>
            <w:tcW w:w="740"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180,353</w:t>
            </w:r>
          </w:p>
        </w:tc>
        <w:tc>
          <w:tcPr>
            <w:tcW w:w="815"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161,463</w:t>
            </w:r>
          </w:p>
        </w:tc>
        <w:tc>
          <w:tcPr>
            <w:tcW w:w="730"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146,691</w:t>
            </w:r>
          </w:p>
        </w:tc>
        <w:tc>
          <w:tcPr>
            <w:tcW w:w="720" w:type="dxa"/>
            <w:shd w:val="clear" w:color="auto" w:fill="auto"/>
            <w:tcMar>
              <w:left w:w="43" w:type="dxa"/>
              <w:right w:w="43" w:type="dxa"/>
            </w:tcMar>
            <w:vAlign w:val="center"/>
          </w:tcPr>
          <w:p w:rsidR="00846691" w:rsidRDefault="00846691" w:rsidP="00846691">
            <w:pPr>
              <w:jc w:val="right"/>
              <w:rPr>
                <w:sz w:val="14"/>
                <w:szCs w:val="14"/>
              </w:rPr>
            </w:pPr>
            <w:r>
              <w:rPr>
                <w:sz w:val="14"/>
                <w:szCs w:val="14"/>
              </w:rPr>
              <w:t>147,658</w:t>
            </w:r>
          </w:p>
        </w:tc>
        <w:tc>
          <w:tcPr>
            <w:tcW w:w="715" w:type="dxa"/>
            <w:shd w:val="clear" w:color="auto" w:fill="auto"/>
            <w:tcMar>
              <w:left w:w="43" w:type="dxa"/>
              <w:right w:w="43" w:type="dxa"/>
            </w:tcMar>
            <w:vAlign w:val="center"/>
            <w:hideMark/>
          </w:tcPr>
          <w:p w:rsidR="00846691" w:rsidRDefault="00846691" w:rsidP="00846691">
            <w:pPr>
              <w:jc w:val="right"/>
              <w:rPr>
                <w:sz w:val="14"/>
                <w:szCs w:val="14"/>
              </w:rPr>
            </w:pPr>
            <w:r>
              <w:rPr>
                <w:sz w:val="14"/>
                <w:szCs w:val="14"/>
              </w:rPr>
              <w:t>140,214</w:t>
            </w:r>
          </w:p>
        </w:tc>
        <w:tc>
          <w:tcPr>
            <w:tcW w:w="725" w:type="dxa"/>
            <w:shd w:val="clear" w:color="auto" w:fill="auto"/>
            <w:tcMar>
              <w:left w:w="43" w:type="dxa"/>
              <w:right w:w="43" w:type="dxa"/>
            </w:tcMar>
            <w:vAlign w:val="center"/>
          </w:tcPr>
          <w:p w:rsidR="00846691" w:rsidRDefault="00846691" w:rsidP="00846691">
            <w:pPr>
              <w:jc w:val="right"/>
              <w:rPr>
                <w:sz w:val="14"/>
                <w:szCs w:val="14"/>
              </w:rPr>
            </w:pPr>
            <w:r>
              <w:rPr>
                <w:sz w:val="14"/>
                <w:szCs w:val="14"/>
              </w:rPr>
              <w:t>138,436</w:t>
            </w:r>
          </w:p>
        </w:tc>
        <w:tc>
          <w:tcPr>
            <w:tcW w:w="725" w:type="dxa"/>
            <w:shd w:val="clear" w:color="auto" w:fill="auto"/>
            <w:tcMar>
              <w:left w:w="43" w:type="dxa"/>
              <w:right w:w="43" w:type="dxa"/>
            </w:tcMar>
            <w:vAlign w:val="center"/>
          </w:tcPr>
          <w:p w:rsidR="00846691" w:rsidRDefault="00846691" w:rsidP="00846691">
            <w:pPr>
              <w:jc w:val="right"/>
              <w:rPr>
                <w:sz w:val="14"/>
                <w:szCs w:val="14"/>
              </w:rPr>
            </w:pPr>
            <w:r>
              <w:rPr>
                <w:sz w:val="14"/>
                <w:szCs w:val="14"/>
              </w:rPr>
              <w:t>141,743</w:t>
            </w:r>
          </w:p>
        </w:tc>
        <w:tc>
          <w:tcPr>
            <w:tcW w:w="720" w:type="dxa"/>
            <w:shd w:val="clear" w:color="auto" w:fill="auto"/>
            <w:noWrap/>
            <w:tcMar>
              <w:left w:w="43" w:type="dxa"/>
              <w:right w:w="43" w:type="dxa"/>
            </w:tcMar>
            <w:vAlign w:val="center"/>
          </w:tcPr>
          <w:p w:rsidR="00846691" w:rsidRDefault="00846691" w:rsidP="00846691">
            <w:pPr>
              <w:jc w:val="right"/>
              <w:rPr>
                <w:sz w:val="14"/>
                <w:szCs w:val="14"/>
              </w:rPr>
            </w:pPr>
            <w:r>
              <w:rPr>
                <w:sz w:val="14"/>
                <w:szCs w:val="14"/>
              </w:rPr>
              <w:t>222,731</w:t>
            </w:r>
          </w:p>
        </w:tc>
      </w:tr>
      <w:tr w:rsidR="00846691" w:rsidRPr="00FA2FBA" w:rsidTr="00846691">
        <w:trPr>
          <w:trHeight w:val="245"/>
        </w:trPr>
        <w:tc>
          <w:tcPr>
            <w:tcW w:w="4097" w:type="dxa"/>
            <w:tcBorders>
              <w:bottom w:val="single" w:sz="12" w:space="0" w:color="auto"/>
            </w:tcBorders>
            <w:shd w:val="clear" w:color="auto" w:fill="auto"/>
            <w:noWrap/>
            <w:vAlign w:val="center"/>
            <w:hideMark/>
          </w:tcPr>
          <w:p w:rsidR="00846691" w:rsidRPr="00FA2FBA" w:rsidRDefault="00846691" w:rsidP="00846691">
            <w:pPr>
              <w:jc w:val="left"/>
              <w:rPr>
                <w:i/>
                <w:iCs/>
                <w:color w:val="auto"/>
                <w:szCs w:val="16"/>
              </w:rPr>
            </w:pPr>
            <w:r w:rsidRPr="00FA2FBA">
              <w:rPr>
                <w:i/>
                <w:iCs/>
                <w:color w:val="auto"/>
                <w:szCs w:val="16"/>
              </w:rPr>
              <w:t>Less: Other Assets</w:t>
            </w:r>
          </w:p>
        </w:tc>
        <w:tc>
          <w:tcPr>
            <w:tcW w:w="651" w:type="dxa"/>
            <w:tcBorders>
              <w:bottom w:val="single" w:sz="12" w:space="0" w:color="auto"/>
            </w:tcBorders>
            <w:shd w:val="clear" w:color="auto" w:fill="auto"/>
            <w:tcMar>
              <w:left w:w="43" w:type="dxa"/>
              <w:right w:w="43" w:type="dxa"/>
            </w:tcMar>
            <w:vAlign w:val="center"/>
            <w:hideMark/>
          </w:tcPr>
          <w:p w:rsidR="00846691" w:rsidRDefault="00846691" w:rsidP="00846691">
            <w:pPr>
              <w:jc w:val="right"/>
              <w:rPr>
                <w:i/>
                <w:iCs/>
                <w:sz w:val="14"/>
                <w:szCs w:val="14"/>
              </w:rPr>
            </w:pPr>
            <w:r>
              <w:rPr>
                <w:i/>
                <w:iCs/>
                <w:sz w:val="14"/>
                <w:szCs w:val="14"/>
              </w:rPr>
              <w:t>79,871</w:t>
            </w:r>
          </w:p>
        </w:tc>
        <w:tc>
          <w:tcPr>
            <w:tcW w:w="740" w:type="dxa"/>
            <w:tcBorders>
              <w:bottom w:val="single" w:sz="12" w:space="0" w:color="auto"/>
            </w:tcBorders>
            <w:shd w:val="clear" w:color="auto" w:fill="auto"/>
            <w:tcMar>
              <w:left w:w="43" w:type="dxa"/>
              <w:right w:w="43" w:type="dxa"/>
            </w:tcMar>
            <w:vAlign w:val="center"/>
            <w:hideMark/>
          </w:tcPr>
          <w:p w:rsidR="00846691" w:rsidRDefault="00846691" w:rsidP="00846691">
            <w:pPr>
              <w:jc w:val="right"/>
              <w:rPr>
                <w:i/>
                <w:iCs/>
                <w:sz w:val="14"/>
                <w:szCs w:val="14"/>
              </w:rPr>
            </w:pPr>
            <w:r>
              <w:rPr>
                <w:i/>
                <w:iCs/>
                <w:sz w:val="14"/>
                <w:szCs w:val="14"/>
              </w:rPr>
              <w:t>179,512</w:t>
            </w:r>
          </w:p>
        </w:tc>
        <w:tc>
          <w:tcPr>
            <w:tcW w:w="815" w:type="dxa"/>
            <w:tcBorders>
              <w:bottom w:val="single" w:sz="12" w:space="0" w:color="auto"/>
            </w:tcBorders>
            <w:shd w:val="clear" w:color="auto" w:fill="auto"/>
            <w:tcMar>
              <w:left w:w="43" w:type="dxa"/>
              <w:right w:w="43" w:type="dxa"/>
            </w:tcMar>
            <w:vAlign w:val="center"/>
            <w:hideMark/>
          </w:tcPr>
          <w:p w:rsidR="00846691" w:rsidRDefault="00846691" w:rsidP="00846691">
            <w:pPr>
              <w:jc w:val="right"/>
              <w:rPr>
                <w:i/>
                <w:iCs/>
                <w:sz w:val="14"/>
                <w:szCs w:val="14"/>
              </w:rPr>
            </w:pPr>
            <w:r>
              <w:rPr>
                <w:i/>
                <w:iCs/>
                <w:sz w:val="14"/>
                <w:szCs w:val="14"/>
              </w:rPr>
              <w:t>151,567</w:t>
            </w:r>
          </w:p>
        </w:tc>
        <w:tc>
          <w:tcPr>
            <w:tcW w:w="730" w:type="dxa"/>
            <w:tcBorders>
              <w:bottom w:val="single" w:sz="12" w:space="0" w:color="auto"/>
            </w:tcBorders>
            <w:shd w:val="clear" w:color="auto" w:fill="auto"/>
            <w:tcMar>
              <w:left w:w="43" w:type="dxa"/>
              <w:right w:w="43" w:type="dxa"/>
            </w:tcMar>
            <w:vAlign w:val="center"/>
            <w:hideMark/>
          </w:tcPr>
          <w:p w:rsidR="00846691" w:rsidRDefault="00846691" w:rsidP="00846691">
            <w:pPr>
              <w:jc w:val="right"/>
              <w:rPr>
                <w:i/>
                <w:iCs/>
                <w:sz w:val="14"/>
                <w:szCs w:val="14"/>
              </w:rPr>
            </w:pPr>
            <w:r>
              <w:rPr>
                <w:i/>
                <w:iCs/>
                <w:sz w:val="14"/>
                <w:szCs w:val="14"/>
              </w:rPr>
              <w:t>252,140</w:t>
            </w:r>
          </w:p>
        </w:tc>
        <w:tc>
          <w:tcPr>
            <w:tcW w:w="720" w:type="dxa"/>
            <w:tcBorders>
              <w:bottom w:val="single" w:sz="12" w:space="0" w:color="auto"/>
            </w:tcBorders>
            <w:shd w:val="clear" w:color="auto" w:fill="auto"/>
            <w:tcMar>
              <w:left w:w="43" w:type="dxa"/>
              <w:right w:w="43" w:type="dxa"/>
            </w:tcMar>
            <w:vAlign w:val="center"/>
          </w:tcPr>
          <w:p w:rsidR="00846691" w:rsidRDefault="00846691" w:rsidP="00846691">
            <w:pPr>
              <w:jc w:val="right"/>
              <w:rPr>
                <w:i/>
                <w:iCs/>
                <w:sz w:val="14"/>
                <w:szCs w:val="14"/>
              </w:rPr>
            </w:pPr>
            <w:r>
              <w:rPr>
                <w:i/>
                <w:iCs/>
                <w:sz w:val="14"/>
                <w:szCs w:val="14"/>
              </w:rPr>
              <w:t>263,907</w:t>
            </w:r>
          </w:p>
        </w:tc>
        <w:tc>
          <w:tcPr>
            <w:tcW w:w="715" w:type="dxa"/>
            <w:tcBorders>
              <w:bottom w:val="single" w:sz="12" w:space="0" w:color="auto"/>
            </w:tcBorders>
            <w:shd w:val="clear" w:color="auto" w:fill="auto"/>
            <w:tcMar>
              <w:left w:w="43" w:type="dxa"/>
              <w:right w:w="43" w:type="dxa"/>
            </w:tcMar>
            <w:vAlign w:val="center"/>
            <w:hideMark/>
          </w:tcPr>
          <w:p w:rsidR="00846691" w:rsidRDefault="00846691" w:rsidP="00846691">
            <w:pPr>
              <w:jc w:val="right"/>
              <w:rPr>
                <w:i/>
                <w:iCs/>
                <w:sz w:val="14"/>
                <w:szCs w:val="14"/>
              </w:rPr>
            </w:pPr>
            <w:r>
              <w:rPr>
                <w:i/>
                <w:iCs/>
                <w:sz w:val="14"/>
                <w:szCs w:val="14"/>
              </w:rPr>
              <w:t>141,158</w:t>
            </w:r>
          </w:p>
        </w:tc>
        <w:tc>
          <w:tcPr>
            <w:tcW w:w="725" w:type="dxa"/>
            <w:tcBorders>
              <w:bottom w:val="single" w:sz="12" w:space="0" w:color="auto"/>
            </w:tcBorders>
            <w:shd w:val="clear" w:color="auto" w:fill="auto"/>
            <w:tcMar>
              <w:left w:w="43" w:type="dxa"/>
              <w:right w:w="43" w:type="dxa"/>
            </w:tcMar>
            <w:vAlign w:val="center"/>
          </w:tcPr>
          <w:p w:rsidR="00846691" w:rsidRDefault="00846691" w:rsidP="00846691">
            <w:pPr>
              <w:jc w:val="right"/>
              <w:rPr>
                <w:i/>
                <w:iCs/>
                <w:sz w:val="14"/>
                <w:szCs w:val="14"/>
              </w:rPr>
            </w:pPr>
            <w:r>
              <w:rPr>
                <w:i/>
                <w:iCs/>
                <w:sz w:val="14"/>
                <w:szCs w:val="14"/>
              </w:rPr>
              <w:t>178,511</w:t>
            </w:r>
          </w:p>
        </w:tc>
        <w:tc>
          <w:tcPr>
            <w:tcW w:w="725" w:type="dxa"/>
            <w:tcBorders>
              <w:bottom w:val="single" w:sz="12" w:space="0" w:color="auto"/>
            </w:tcBorders>
            <w:shd w:val="clear" w:color="auto" w:fill="auto"/>
            <w:tcMar>
              <w:left w:w="43" w:type="dxa"/>
              <w:right w:w="43" w:type="dxa"/>
            </w:tcMar>
            <w:vAlign w:val="center"/>
          </w:tcPr>
          <w:p w:rsidR="00846691" w:rsidRDefault="00846691" w:rsidP="00846691">
            <w:pPr>
              <w:jc w:val="right"/>
              <w:rPr>
                <w:i/>
                <w:iCs/>
                <w:sz w:val="14"/>
                <w:szCs w:val="14"/>
              </w:rPr>
            </w:pPr>
            <w:r>
              <w:rPr>
                <w:i/>
                <w:iCs/>
                <w:sz w:val="14"/>
                <w:szCs w:val="14"/>
              </w:rPr>
              <w:t>194,519</w:t>
            </w:r>
          </w:p>
        </w:tc>
        <w:tc>
          <w:tcPr>
            <w:tcW w:w="720" w:type="dxa"/>
            <w:tcBorders>
              <w:bottom w:val="single" w:sz="12" w:space="0" w:color="auto"/>
            </w:tcBorders>
            <w:shd w:val="clear" w:color="auto" w:fill="auto"/>
            <w:noWrap/>
            <w:tcMar>
              <w:left w:w="43" w:type="dxa"/>
              <w:right w:w="43" w:type="dxa"/>
            </w:tcMar>
            <w:vAlign w:val="center"/>
          </w:tcPr>
          <w:p w:rsidR="00846691" w:rsidRDefault="00846691" w:rsidP="00846691">
            <w:pPr>
              <w:jc w:val="right"/>
              <w:rPr>
                <w:i/>
                <w:iCs/>
                <w:sz w:val="14"/>
                <w:szCs w:val="14"/>
              </w:rPr>
            </w:pPr>
            <w:r>
              <w:rPr>
                <w:i/>
                <w:iCs/>
                <w:sz w:val="14"/>
                <w:szCs w:val="14"/>
              </w:rPr>
              <w:t>206,609</w:t>
            </w:r>
          </w:p>
        </w:tc>
      </w:tr>
      <w:tr w:rsidR="006516EF" w:rsidRPr="00FA2FBA" w:rsidTr="00846691">
        <w:trPr>
          <w:trHeight w:val="268"/>
        </w:trPr>
        <w:tc>
          <w:tcPr>
            <w:tcW w:w="10638" w:type="dxa"/>
            <w:gridSpan w:val="10"/>
            <w:tcBorders>
              <w:top w:val="single" w:sz="12" w:space="0" w:color="auto"/>
            </w:tcBorders>
            <w:shd w:val="clear" w:color="auto" w:fill="auto"/>
            <w:noWrap/>
            <w:vAlign w:val="center"/>
            <w:hideMark/>
          </w:tcPr>
          <w:p w:rsidR="006516EF" w:rsidRPr="00FA2FBA" w:rsidRDefault="006516EF" w:rsidP="006516EF">
            <w:pPr>
              <w:jc w:val="left"/>
              <w:rPr>
                <w:rFonts w:ascii="Calibri" w:hAnsi="Calibri"/>
                <w:sz w:val="22"/>
                <w:szCs w:val="22"/>
              </w:rPr>
            </w:pPr>
            <w:r w:rsidRPr="004F1CC1">
              <w:rPr>
                <w:b/>
                <w:bCs/>
                <w:color w:val="auto"/>
                <w:sz w:val="14"/>
                <w:szCs w:val="14"/>
              </w:rPr>
              <w:t xml:space="preserve">Note :  </w:t>
            </w:r>
          </w:p>
        </w:tc>
      </w:tr>
      <w:tr w:rsidR="006516EF" w:rsidRPr="00FA2FBA" w:rsidTr="00846691">
        <w:trPr>
          <w:trHeight w:val="423"/>
        </w:trPr>
        <w:tc>
          <w:tcPr>
            <w:tcW w:w="10638" w:type="dxa"/>
            <w:gridSpan w:val="10"/>
            <w:shd w:val="clear" w:color="auto" w:fill="auto"/>
            <w:noWrap/>
            <w:vAlign w:val="center"/>
            <w:hideMark/>
          </w:tcPr>
          <w:p w:rsidR="006516EF" w:rsidRPr="00415E56" w:rsidRDefault="006516EF" w:rsidP="006516EF">
            <w:pPr>
              <w:ind w:left="180" w:hanging="180"/>
              <w:jc w:val="left"/>
              <w:rPr>
                <w:color w:val="auto"/>
                <w:sz w:val="14"/>
                <w:szCs w:val="14"/>
              </w:rPr>
            </w:pPr>
            <w:r w:rsidRPr="00415E56">
              <w:rPr>
                <w:color w:val="auto"/>
                <w:sz w:val="14"/>
                <w:szCs w:val="14"/>
              </w:rPr>
              <w:t xml:space="preserve">1. The table shows monetary statistics of the Central Bank (State Bank of Pakistan) according to the guidelines of IMF Monetary and Financial Statistics Manual (MFSM 2000). Compilation methodology is available at: </w:t>
            </w:r>
            <w:hyperlink r:id="rId8" w:history="1">
              <w:r w:rsidRPr="00415E56">
                <w:rPr>
                  <w:color w:val="auto"/>
                  <w:sz w:val="14"/>
                  <w:szCs w:val="14"/>
                </w:rPr>
                <w:t>http://www.sbp.org.pk/departments/Guidelines.htm</w:t>
              </w:r>
            </w:hyperlink>
          </w:p>
        </w:tc>
      </w:tr>
      <w:tr w:rsidR="006516EF" w:rsidRPr="00FA2FBA" w:rsidTr="00846691">
        <w:trPr>
          <w:trHeight w:val="268"/>
        </w:trPr>
        <w:tc>
          <w:tcPr>
            <w:tcW w:w="10638" w:type="dxa"/>
            <w:gridSpan w:val="10"/>
            <w:shd w:val="clear" w:color="auto" w:fill="auto"/>
            <w:noWrap/>
            <w:vAlign w:val="center"/>
            <w:hideMark/>
          </w:tcPr>
          <w:p w:rsidR="006516EF" w:rsidRPr="00415E56" w:rsidRDefault="006516EF" w:rsidP="006516EF">
            <w:pPr>
              <w:jc w:val="left"/>
              <w:rPr>
                <w:color w:val="auto"/>
                <w:sz w:val="14"/>
                <w:szCs w:val="14"/>
              </w:rPr>
            </w:pPr>
            <w:r w:rsidRPr="00415E56">
              <w:rPr>
                <w:color w:val="auto"/>
                <w:sz w:val="14"/>
                <w:szCs w:val="14"/>
              </w:rPr>
              <w:t>2. General Government includes Central and Provincial Governments.</w:t>
            </w:r>
          </w:p>
        </w:tc>
      </w:tr>
      <w:tr w:rsidR="006516EF" w:rsidRPr="00FA2FBA" w:rsidTr="00846691">
        <w:trPr>
          <w:trHeight w:val="268"/>
        </w:trPr>
        <w:tc>
          <w:tcPr>
            <w:tcW w:w="10638" w:type="dxa"/>
            <w:gridSpan w:val="10"/>
            <w:shd w:val="clear" w:color="auto" w:fill="auto"/>
            <w:noWrap/>
            <w:vAlign w:val="center"/>
            <w:hideMark/>
          </w:tcPr>
          <w:p w:rsidR="006516EF" w:rsidRPr="00415E56" w:rsidRDefault="006516EF" w:rsidP="006516EF">
            <w:pPr>
              <w:jc w:val="left"/>
              <w:rPr>
                <w:color w:val="auto"/>
                <w:sz w:val="14"/>
                <w:szCs w:val="14"/>
              </w:rPr>
            </w:pPr>
            <w:r w:rsidRPr="00415E56">
              <w:rPr>
                <w:color w:val="auto"/>
                <w:sz w:val="14"/>
                <w:szCs w:val="14"/>
              </w:rPr>
              <w:t>3. Provincial Governments includes Local &amp; Provincial Governments.</w:t>
            </w:r>
          </w:p>
        </w:tc>
      </w:tr>
      <w:tr w:rsidR="006516EF" w:rsidRPr="00FA2FBA" w:rsidTr="00846691">
        <w:trPr>
          <w:trHeight w:val="268"/>
        </w:trPr>
        <w:tc>
          <w:tcPr>
            <w:tcW w:w="10638" w:type="dxa"/>
            <w:gridSpan w:val="10"/>
            <w:shd w:val="clear" w:color="auto" w:fill="auto"/>
            <w:noWrap/>
            <w:vAlign w:val="center"/>
            <w:hideMark/>
          </w:tcPr>
          <w:p w:rsidR="006516EF" w:rsidRPr="00415E56" w:rsidRDefault="006516EF" w:rsidP="006516EF">
            <w:pPr>
              <w:jc w:val="left"/>
              <w:rPr>
                <w:color w:val="auto"/>
                <w:sz w:val="14"/>
                <w:szCs w:val="14"/>
              </w:rPr>
            </w:pPr>
            <w:r w:rsidRPr="00415E56">
              <w:rPr>
                <w:color w:val="auto"/>
                <w:sz w:val="14"/>
                <w:szCs w:val="14"/>
              </w:rPr>
              <w:t>4. The data may not tally with the table 2 at http://www.sbp.org.pk/ecodata/Ana_Acc_Sbp.pdf and table 2.2 of Statistical Bulletin due to difference in classification and Sectorization.</w:t>
            </w:r>
          </w:p>
        </w:tc>
      </w:tr>
      <w:tr w:rsidR="006516EF" w:rsidRPr="00FA2FBA" w:rsidTr="00846691">
        <w:trPr>
          <w:trHeight w:val="268"/>
        </w:trPr>
        <w:tc>
          <w:tcPr>
            <w:tcW w:w="10638" w:type="dxa"/>
            <w:gridSpan w:val="10"/>
            <w:shd w:val="clear" w:color="auto" w:fill="auto"/>
            <w:noWrap/>
            <w:vAlign w:val="center"/>
            <w:hideMark/>
          </w:tcPr>
          <w:p w:rsidR="006516EF" w:rsidRPr="00415E56" w:rsidRDefault="006516EF" w:rsidP="006516EF">
            <w:pPr>
              <w:jc w:val="left"/>
              <w:rPr>
                <w:color w:val="auto"/>
                <w:sz w:val="14"/>
                <w:szCs w:val="14"/>
              </w:rPr>
            </w:pPr>
            <w:r w:rsidRPr="00415E56">
              <w:rPr>
                <w:color w:val="auto"/>
                <w:sz w:val="14"/>
                <w:szCs w:val="14"/>
              </w:rPr>
              <w:t>5. Note Explaining major changes is available at: http://www.sbp.org.pk/departments/stats/ntb.htm</w:t>
            </w:r>
          </w:p>
        </w:tc>
      </w:tr>
      <w:tr w:rsidR="006516EF" w:rsidRPr="00FA2FBA" w:rsidTr="00846691">
        <w:trPr>
          <w:trHeight w:val="268"/>
        </w:trPr>
        <w:tc>
          <w:tcPr>
            <w:tcW w:w="10638" w:type="dxa"/>
            <w:gridSpan w:val="10"/>
            <w:shd w:val="clear" w:color="auto" w:fill="auto"/>
            <w:noWrap/>
            <w:vAlign w:val="center"/>
            <w:hideMark/>
          </w:tcPr>
          <w:p w:rsidR="006516EF" w:rsidRPr="00CE511E" w:rsidRDefault="006516EF" w:rsidP="006516EF">
            <w:pPr>
              <w:jc w:val="left"/>
              <w:rPr>
                <w:color w:val="0000FF"/>
                <w:sz w:val="14"/>
                <w:szCs w:val="14"/>
                <w:u w:val="single"/>
              </w:rPr>
            </w:pPr>
            <w:r w:rsidRPr="00CE511E">
              <w:rPr>
                <w:color w:val="auto"/>
                <w:sz w:val="14"/>
                <w:szCs w:val="14"/>
              </w:rPr>
              <w:t xml:space="preserve">Archive link: </w:t>
            </w:r>
            <w:hyperlink r:id="rId9" w:history="1">
              <w:r w:rsidRPr="00CE511E">
                <w:rPr>
                  <w:rStyle w:val="Hyperlink"/>
                  <w:sz w:val="14"/>
                  <w:szCs w:val="14"/>
                </w:rPr>
                <w:t>http://www.sbp.org.pk/ecodata/AnaAccArc.xls</w:t>
              </w:r>
            </w:hyperlink>
          </w:p>
        </w:tc>
      </w:tr>
    </w:tbl>
    <w:p w:rsidR="00DF368E" w:rsidRDefault="00DF368E" w:rsidP="0069571C">
      <w:pPr>
        <w:jc w:val="left"/>
        <w:rPr>
          <w:b/>
          <w:color w:val="auto"/>
        </w:rPr>
      </w:pPr>
    </w:p>
    <w:p w:rsidR="00DF368E" w:rsidRDefault="00DF368E" w:rsidP="0069571C">
      <w:pPr>
        <w:jc w:val="left"/>
        <w:rPr>
          <w:b/>
          <w:color w:val="auto"/>
        </w:rPr>
      </w:pPr>
    </w:p>
    <w:p w:rsidR="00D63291" w:rsidRDefault="00D63291"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9024A8" w:rsidRDefault="009024A8" w:rsidP="0069571C">
      <w:pPr>
        <w:jc w:val="left"/>
        <w:rPr>
          <w:b/>
          <w:color w:val="auto"/>
        </w:rPr>
      </w:pPr>
    </w:p>
    <w:p w:rsidR="001821A1" w:rsidRDefault="001821A1" w:rsidP="0069571C">
      <w:pPr>
        <w:jc w:val="left"/>
        <w:rPr>
          <w:b/>
          <w:color w:val="auto"/>
        </w:rPr>
      </w:pPr>
    </w:p>
    <w:p w:rsidR="00261F80" w:rsidRDefault="00261F80"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tbl>
      <w:tblPr>
        <w:tblpPr w:leftFromText="180" w:rightFromText="180" w:vertAnchor="page" w:horzAnchor="margin" w:tblpY="1096"/>
        <w:tblW w:w="9918" w:type="dxa"/>
        <w:tblLook w:val="04A0" w:firstRow="1" w:lastRow="0" w:firstColumn="1" w:lastColumn="0" w:noHBand="0" w:noVBand="1"/>
      </w:tblPr>
      <w:tblGrid>
        <w:gridCol w:w="2930"/>
        <w:gridCol w:w="760"/>
        <w:gridCol w:w="741"/>
        <w:gridCol w:w="807"/>
        <w:gridCol w:w="810"/>
        <w:gridCol w:w="794"/>
        <w:gridCol w:w="720"/>
        <w:gridCol w:w="736"/>
        <w:gridCol w:w="810"/>
        <w:gridCol w:w="810"/>
      </w:tblGrid>
      <w:tr w:rsidR="006146BD" w:rsidRPr="008245E8" w:rsidTr="009E36CE">
        <w:trPr>
          <w:trHeight w:val="216"/>
        </w:trPr>
        <w:tc>
          <w:tcPr>
            <w:tcW w:w="9918" w:type="dxa"/>
            <w:gridSpan w:val="10"/>
            <w:tcBorders>
              <w:top w:val="nil"/>
              <w:left w:val="nil"/>
              <w:bottom w:val="nil"/>
              <w:right w:val="nil"/>
            </w:tcBorders>
            <w:shd w:val="clear" w:color="auto" w:fill="auto"/>
            <w:noWrap/>
            <w:vAlign w:val="bottom"/>
            <w:hideMark/>
          </w:tcPr>
          <w:p w:rsidR="006146BD" w:rsidRPr="008245E8" w:rsidRDefault="006146BD" w:rsidP="00FB5CDC">
            <w:pPr>
              <w:rPr>
                <w:b/>
                <w:bCs/>
                <w:color w:val="auto"/>
                <w:sz w:val="28"/>
                <w:szCs w:val="28"/>
              </w:rPr>
            </w:pPr>
            <w:r>
              <w:rPr>
                <w:b/>
                <w:bCs/>
                <w:color w:val="auto"/>
                <w:sz w:val="28"/>
                <w:szCs w:val="28"/>
              </w:rPr>
              <w:t>2.2</w:t>
            </w:r>
            <w:r w:rsidRPr="008245E8">
              <w:rPr>
                <w:b/>
                <w:bCs/>
                <w:color w:val="auto"/>
                <w:sz w:val="28"/>
                <w:szCs w:val="28"/>
              </w:rPr>
              <w:t xml:space="preserve">  Other Depository Corporations Survey </w:t>
            </w:r>
          </w:p>
        </w:tc>
      </w:tr>
      <w:tr w:rsidR="006146BD" w:rsidRPr="008245E8" w:rsidTr="009E36CE">
        <w:trPr>
          <w:trHeight w:val="216"/>
        </w:trPr>
        <w:tc>
          <w:tcPr>
            <w:tcW w:w="9918" w:type="dxa"/>
            <w:gridSpan w:val="10"/>
            <w:tcBorders>
              <w:top w:val="nil"/>
              <w:left w:val="nil"/>
              <w:bottom w:val="single" w:sz="12" w:space="0" w:color="auto"/>
              <w:right w:val="nil"/>
            </w:tcBorders>
            <w:shd w:val="clear" w:color="auto" w:fill="auto"/>
            <w:vAlign w:val="bottom"/>
            <w:hideMark/>
          </w:tcPr>
          <w:p w:rsidR="006146BD" w:rsidRPr="008245E8" w:rsidRDefault="006146BD" w:rsidP="00FB5CDC">
            <w:pPr>
              <w:jc w:val="right"/>
              <w:rPr>
                <w:color w:val="auto"/>
                <w:szCs w:val="16"/>
              </w:rPr>
            </w:pPr>
            <w:r w:rsidRPr="008245E8">
              <w:rPr>
                <w:color w:val="auto"/>
                <w:szCs w:val="16"/>
              </w:rPr>
              <w:t>(Million Rupees)</w:t>
            </w:r>
          </w:p>
        </w:tc>
      </w:tr>
      <w:tr w:rsidR="006516EF" w:rsidRPr="008245E8" w:rsidTr="00C613CD">
        <w:trPr>
          <w:trHeight w:val="216"/>
        </w:trPr>
        <w:tc>
          <w:tcPr>
            <w:tcW w:w="2930" w:type="dxa"/>
            <w:vMerge w:val="restart"/>
            <w:tcBorders>
              <w:top w:val="nil"/>
              <w:left w:val="nil"/>
              <w:bottom w:val="single" w:sz="12" w:space="0" w:color="000000"/>
              <w:right w:val="single" w:sz="4" w:space="0" w:color="auto"/>
            </w:tcBorders>
            <w:shd w:val="clear" w:color="auto" w:fill="auto"/>
            <w:noWrap/>
            <w:vAlign w:val="center"/>
            <w:hideMark/>
          </w:tcPr>
          <w:p w:rsidR="006516EF" w:rsidRPr="008245E8" w:rsidRDefault="006516EF" w:rsidP="00C66C94">
            <w:pPr>
              <w:rPr>
                <w:b/>
                <w:bCs/>
                <w:color w:val="auto"/>
                <w:szCs w:val="16"/>
              </w:rPr>
            </w:pPr>
            <w:r w:rsidRPr="008245E8">
              <w:rPr>
                <w:b/>
                <w:bCs/>
                <w:color w:val="auto"/>
                <w:szCs w:val="16"/>
              </w:rPr>
              <w:t>I T E M S</w:t>
            </w:r>
          </w:p>
        </w:tc>
        <w:tc>
          <w:tcPr>
            <w:tcW w:w="760" w:type="dxa"/>
            <w:vMerge w:val="restart"/>
            <w:tcBorders>
              <w:top w:val="single" w:sz="12" w:space="0" w:color="auto"/>
              <w:left w:val="single" w:sz="4" w:space="0" w:color="auto"/>
              <w:right w:val="single" w:sz="4" w:space="0" w:color="auto"/>
            </w:tcBorders>
            <w:shd w:val="clear" w:color="auto" w:fill="auto"/>
            <w:vAlign w:val="center"/>
            <w:hideMark/>
          </w:tcPr>
          <w:p w:rsidR="006516EF" w:rsidRPr="008245E8" w:rsidRDefault="006516EF" w:rsidP="00C66C94">
            <w:pPr>
              <w:jc w:val="right"/>
              <w:rPr>
                <w:b/>
                <w:bCs/>
                <w:color w:val="auto"/>
                <w:szCs w:val="16"/>
              </w:rPr>
            </w:pPr>
            <w:r w:rsidRPr="009311D7">
              <w:rPr>
                <w:b/>
                <w:bCs/>
                <w:color w:val="auto"/>
                <w:szCs w:val="16"/>
              </w:rPr>
              <w:t>FY16</w:t>
            </w:r>
          </w:p>
        </w:tc>
        <w:tc>
          <w:tcPr>
            <w:tcW w:w="741" w:type="dxa"/>
            <w:vMerge w:val="restart"/>
            <w:tcBorders>
              <w:top w:val="nil"/>
              <w:left w:val="single" w:sz="4" w:space="0" w:color="auto"/>
              <w:right w:val="single" w:sz="4" w:space="0" w:color="auto"/>
            </w:tcBorders>
            <w:shd w:val="clear" w:color="auto" w:fill="auto"/>
            <w:vAlign w:val="center"/>
            <w:hideMark/>
          </w:tcPr>
          <w:p w:rsidR="006516EF" w:rsidRPr="008245E8" w:rsidRDefault="006516EF" w:rsidP="00C66C94">
            <w:pPr>
              <w:jc w:val="right"/>
              <w:rPr>
                <w:b/>
                <w:bCs/>
                <w:color w:val="auto"/>
                <w:szCs w:val="16"/>
              </w:rPr>
            </w:pPr>
            <w:r w:rsidRPr="009311D7">
              <w:rPr>
                <w:b/>
                <w:bCs/>
                <w:color w:val="auto"/>
                <w:szCs w:val="16"/>
              </w:rPr>
              <w:t>FY17</w:t>
            </w:r>
          </w:p>
        </w:tc>
        <w:tc>
          <w:tcPr>
            <w:tcW w:w="807" w:type="dxa"/>
            <w:vMerge w:val="restart"/>
            <w:tcBorders>
              <w:top w:val="nil"/>
              <w:left w:val="single" w:sz="4" w:space="0" w:color="auto"/>
              <w:right w:val="single" w:sz="4" w:space="0" w:color="auto"/>
            </w:tcBorders>
            <w:shd w:val="clear" w:color="auto" w:fill="auto"/>
            <w:vAlign w:val="center"/>
          </w:tcPr>
          <w:p w:rsidR="006516EF" w:rsidRPr="008245E8" w:rsidRDefault="006516EF" w:rsidP="00F704C5">
            <w:pPr>
              <w:jc w:val="right"/>
              <w:rPr>
                <w:b/>
                <w:bCs/>
                <w:color w:val="auto"/>
                <w:szCs w:val="16"/>
              </w:rPr>
            </w:pPr>
            <w:r>
              <w:rPr>
                <w:b/>
                <w:bCs/>
                <w:color w:val="auto"/>
                <w:szCs w:val="16"/>
              </w:rPr>
              <w:t>FY18</w:t>
            </w:r>
          </w:p>
        </w:tc>
        <w:tc>
          <w:tcPr>
            <w:tcW w:w="3060" w:type="dxa"/>
            <w:gridSpan w:val="4"/>
            <w:tcBorders>
              <w:top w:val="nil"/>
              <w:left w:val="single" w:sz="4" w:space="0" w:color="auto"/>
              <w:bottom w:val="single" w:sz="4" w:space="0" w:color="auto"/>
              <w:right w:val="single" w:sz="4" w:space="0" w:color="auto"/>
            </w:tcBorders>
            <w:shd w:val="clear" w:color="auto" w:fill="auto"/>
            <w:vAlign w:val="center"/>
          </w:tcPr>
          <w:p w:rsidR="006516EF" w:rsidRPr="008245E8" w:rsidRDefault="006516EF" w:rsidP="00C66C94">
            <w:pPr>
              <w:rPr>
                <w:b/>
                <w:bCs/>
                <w:color w:val="auto"/>
                <w:szCs w:val="16"/>
              </w:rPr>
            </w:pPr>
            <w:r>
              <w:rPr>
                <w:b/>
                <w:bCs/>
                <w:color w:val="auto"/>
                <w:szCs w:val="16"/>
              </w:rPr>
              <w:t>2018</w:t>
            </w:r>
          </w:p>
        </w:tc>
        <w:tc>
          <w:tcPr>
            <w:tcW w:w="1620" w:type="dxa"/>
            <w:gridSpan w:val="2"/>
            <w:tcBorders>
              <w:top w:val="single" w:sz="12" w:space="0" w:color="auto"/>
              <w:left w:val="single" w:sz="4" w:space="0" w:color="auto"/>
              <w:bottom w:val="single" w:sz="4" w:space="0" w:color="auto"/>
              <w:right w:val="nil"/>
            </w:tcBorders>
            <w:shd w:val="clear" w:color="auto" w:fill="auto"/>
            <w:vAlign w:val="center"/>
          </w:tcPr>
          <w:p w:rsidR="006516EF" w:rsidRPr="008245E8" w:rsidRDefault="006516EF" w:rsidP="00C66C94">
            <w:pPr>
              <w:rPr>
                <w:b/>
                <w:bCs/>
                <w:color w:val="auto"/>
                <w:szCs w:val="16"/>
              </w:rPr>
            </w:pPr>
            <w:r>
              <w:rPr>
                <w:b/>
                <w:bCs/>
                <w:color w:val="auto"/>
                <w:szCs w:val="16"/>
              </w:rPr>
              <w:t>2019</w:t>
            </w:r>
          </w:p>
        </w:tc>
      </w:tr>
      <w:tr w:rsidR="006516EF" w:rsidRPr="008245E8" w:rsidTr="00C613CD">
        <w:trPr>
          <w:trHeight w:val="216"/>
        </w:trPr>
        <w:tc>
          <w:tcPr>
            <w:tcW w:w="2930" w:type="dxa"/>
            <w:vMerge/>
            <w:tcBorders>
              <w:top w:val="nil"/>
              <w:left w:val="nil"/>
              <w:bottom w:val="single" w:sz="12" w:space="0" w:color="000000"/>
              <w:right w:val="single" w:sz="4" w:space="0" w:color="auto"/>
            </w:tcBorders>
            <w:shd w:val="clear" w:color="auto" w:fill="auto"/>
            <w:vAlign w:val="center"/>
            <w:hideMark/>
          </w:tcPr>
          <w:p w:rsidR="006516EF" w:rsidRPr="008245E8" w:rsidRDefault="006516EF" w:rsidP="006516EF">
            <w:pPr>
              <w:jc w:val="left"/>
              <w:rPr>
                <w:b/>
                <w:bCs/>
                <w:color w:val="auto"/>
                <w:szCs w:val="16"/>
              </w:rPr>
            </w:pPr>
          </w:p>
        </w:tc>
        <w:tc>
          <w:tcPr>
            <w:tcW w:w="76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6516EF" w:rsidRPr="006619BF" w:rsidRDefault="006516EF" w:rsidP="006516EF">
            <w:pPr>
              <w:jc w:val="right"/>
              <w:rPr>
                <w:b/>
                <w:color w:val="auto"/>
                <w:sz w:val="14"/>
                <w:szCs w:val="14"/>
              </w:rPr>
            </w:pPr>
          </w:p>
        </w:tc>
        <w:tc>
          <w:tcPr>
            <w:tcW w:w="74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6516EF" w:rsidRPr="006619BF" w:rsidRDefault="006516EF" w:rsidP="006516EF">
            <w:pPr>
              <w:jc w:val="right"/>
              <w:rPr>
                <w:b/>
                <w:color w:val="auto"/>
                <w:sz w:val="14"/>
                <w:szCs w:val="14"/>
              </w:rPr>
            </w:pPr>
          </w:p>
        </w:tc>
        <w:tc>
          <w:tcPr>
            <w:tcW w:w="807"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6516EF" w:rsidRPr="006619BF" w:rsidRDefault="006516EF" w:rsidP="006516EF">
            <w:pPr>
              <w:jc w:val="right"/>
              <w:rPr>
                <w:b/>
                <w:color w:val="auto"/>
                <w:sz w:val="14"/>
                <w:szCs w:val="14"/>
              </w:rPr>
            </w:pP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6516EF" w:rsidRPr="006619BF" w:rsidRDefault="006516EF" w:rsidP="006516EF">
            <w:pPr>
              <w:jc w:val="right"/>
              <w:rPr>
                <w:b/>
                <w:color w:val="auto"/>
                <w:sz w:val="14"/>
                <w:szCs w:val="14"/>
              </w:rPr>
            </w:pPr>
            <w:r>
              <w:rPr>
                <w:b/>
                <w:color w:val="auto"/>
                <w:sz w:val="14"/>
                <w:szCs w:val="14"/>
              </w:rPr>
              <w:t>Jan</w:t>
            </w:r>
          </w:p>
        </w:tc>
        <w:tc>
          <w:tcPr>
            <w:tcW w:w="794"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6516EF" w:rsidRPr="006619BF" w:rsidRDefault="006516EF" w:rsidP="006516EF">
            <w:pPr>
              <w:jc w:val="right"/>
              <w:rPr>
                <w:b/>
                <w:color w:val="auto"/>
                <w:sz w:val="14"/>
                <w:szCs w:val="14"/>
              </w:rPr>
            </w:pPr>
            <w:r>
              <w:rPr>
                <w:b/>
                <w:color w:val="auto"/>
                <w:sz w:val="14"/>
                <w:szCs w:val="14"/>
              </w:rPr>
              <w:t>Feb</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6516EF" w:rsidRPr="006619BF" w:rsidRDefault="006516EF" w:rsidP="006516EF">
            <w:pPr>
              <w:jc w:val="right"/>
              <w:rPr>
                <w:b/>
                <w:color w:val="auto"/>
                <w:sz w:val="14"/>
                <w:szCs w:val="14"/>
              </w:rPr>
            </w:pPr>
            <w:r>
              <w:rPr>
                <w:b/>
                <w:color w:val="auto"/>
                <w:sz w:val="14"/>
                <w:szCs w:val="14"/>
              </w:rPr>
              <w:t>Nov</w:t>
            </w:r>
          </w:p>
        </w:tc>
        <w:tc>
          <w:tcPr>
            <w:tcW w:w="736"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6516EF" w:rsidRPr="006619BF" w:rsidRDefault="006516EF" w:rsidP="006516EF">
            <w:pPr>
              <w:jc w:val="right"/>
              <w:rPr>
                <w:b/>
                <w:color w:val="auto"/>
                <w:sz w:val="14"/>
                <w:szCs w:val="14"/>
              </w:rPr>
            </w:pPr>
            <w:r>
              <w:rPr>
                <w:b/>
                <w:color w:val="auto"/>
                <w:sz w:val="14"/>
                <w:szCs w:val="14"/>
              </w:rPr>
              <w:t>Dec</w:t>
            </w: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6516EF" w:rsidRPr="006619BF" w:rsidRDefault="006516EF" w:rsidP="006516EF">
            <w:pPr>
              <w:jc w:val="right"/>
              <w:rPr>
                <w:b/>
                <w:color w:val="auto"/>
                <w:sz w:val="14"/>
                <w:szCs w:val="14"/>
              </w:rPr>
            </w:pPr>
            <w:r>
              <w:rPr>
                <w:b/>
                <w:color w:val="auto"/>
                <w:sz w:val="14"/>
                <w:szCs w:val="14"/>
              </w:rPr>
              <w:t>Jan</w:t>
            </w:r>
          </w:p>
        </w:tc>
        <w:tc>
          <w:tcPr>
            <w:tcW w:w="810" w:type="dxa"/>
            <w:tcBorders>
              <w:top w:val="single" w:sz="4" w:space="0" w:color="auto"/>
              <w:bottom w:val="single" w:sz="12" w:space="0" w:color="auto"/>
              <w:right w:val="nil"/>
            </w:tcBorders>
            <w:shd w:val="clear" w:color="auto" w:fill="auto"/>
            <w:tcMar>
              <w:left w:w="43" w:type="dxa"/>
              <w:right w:w="43" w:type="dxa"/>
            </w:tcMar>
            <w:vAlign w:val="center"/>
          </w:tcPr>
          <w:p w:rsidR="006516EF" w:rsidRPr="006619BF" w:rsidRDefault="006516EF" w:rsidP="006516EF">
            <w:pPr>
              <w:jc w:val="right"/>
              <w:rPr>
                <w:b/>
                <w:color w:val="auto"/>
                <w:sz w:val="14"/>
                <w:szCs w:val="14"/>
              </w:rPr>
            </w:pPr>
            <w:r>
              <w:rPr>
                <w:b/>
                <w:color w:val="auto"/>
                <w:sz w:val="14"/>
                <w:szCs w:val="14"/>
              </w:rPr>
              <w:t xml:space="preserve">Feb </w:t>
            </w:r>
            <w:r w:rsidRPr="006516EF">
              <w:rPr>
                <w:b/>
                <w:color w:val="auto"/>
                <w:sz w:val="14"/>
                <w:szCs w:val="14"/>
                <w:vertAlign w:val="superscript"/>
              </w:rPr>
              <w:t>P</w:t>
            </w:r>
          </w:p>
        </w:tc>
      </w:tr>
      <w:tr w:rsidR="001821A1" w:rsidRPr="008245E8" w:rsidTr="00C613CD">
        <w:trPr>
          <w:trHeight w:val="245"/>
        </w:trPr>
        <w:tc>
          <w:tcPr>
            <w:tcW w:w="2930" w:type="dxa"/>
            <w:tcBorders>
              <w:top w:val="nil"/>
              <w:left w:val="nil"/>
              <w:bottom w:val="nil"/>
              <w:right w:val="nil"/>
            </w:tcBorders>
            <w:shd w:val="clear" w:color="auto" w:fill="auto"/>
            <w:noWrap/>
            <w:vAlign w:val="center"/>
            <w:hideMark/>
          </w:tcPr>
          <w:p w:rsidR="001821A1" w:rsidRPr="008245E8" w:rsidRDefault="001821A1" w:rsidP="001821A1">
            <w:pPr>
              <w:jc w:val="left"/>
              <w:rPr>
                <w:b/>
                <w:bCs/>
                <w:color w:val="auto"/>
                <w:szCs w:val="16"/>
              </w:rPr>
            </w:pPr>
            <w:r w:rsidRPr="008245E8">
              <w:rPr>
                <w:b/>
                <w:bCs/>
                <w:color w:val="auto"/>
                <w:szCs w:val="16"/>
              </w:rPr>
              <w:t>Net Foreign Assets</w:t>
            </w:r>
          </w:p>
        </w:tc>
        <w:tc>
          <w:tcPr>
            <w:tcW w:w="76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138,605</w:t>
            </w:r>
          </w:p>
        </w:tc>
        <w:tc>
          <w:tcPr>
            <w:tcW w:w="741"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(5,711)</w:t>
            </w:r>
          </w:p>
        </w:tc>
        <w:tc>
          <w:tcPr>
            <w:tcW w:w="807"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(72,715)</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(52,682)</w:t>
            </w:r>
          </w:p>
        </w:tc>
        <w:tc>
          <w:tcPr>
            <w:tcW w:w="794"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b/>
                <w:bCs/>
                <w:sz w:val="14"/>
                <w:szCs w:val="14"/>
              </w:rPr>
            </w:pPr>
            <w:r>
              <w:rPr>
                <w:b/>
                <w:bCs/>
                <w:sz w:val="14"/>
                <w:szCs w:val="14"/>
              </w:rPr>
              <w:t>(76,453)</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(206,015)</w:t>
            </w:r>
          </w:p>
        </w:tc>
        <w:tc>
          <w:tcPr>
            <w:tcW w:w="736"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b/>
                <w:bCs/>
                <w:sz w:val="14"/>
                <w:szCs w:val="14"/>
              </w:rPr>
            </w:pPr>
            <w:r>
              <w:rPr>
                <w:b/>
                <w:bCs/>
                <w:sz w:val="14"/>
                <w:szCs w:val="14"/>
              </w:rPr>
              <w:t>(207,619)</w:t>
            </w:r>
          </w:p>
        </w:tc>
        <w:tc>
          <w:tcPr>
            <w:tcW w:w="81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b/>
                <w:bCs/>
                <w:sz w:val="14"/>
                <w:szCs w:val="14"/>
              </w:rPr>
            </w:pPr>
            <w:r>
              <w:rPr>
                <w:b/>
                <w:bCs/>
                <w:sz w:val="14"/>
                <w:szCs w:val="14"/>
              </w:rPr>
              <w:t>(193,776)</w:t>
            </w:r>
          </w:p>
        </w:tc>
        <w:tc>
          <w:tcPr>
            <w:tcW w:w="810" w:type="dxa"/>
            <w:tcBorders>
              <w:top w:val="nil"/>
              <w:left w:val="nil"/>
              <w:bottom w:val="nil"/>
              <w:right w:val="nil"/>
            </w:tcBorders>
            <w:shd w:val="clear" w:color="auto" w:fill="auto"/>
            <w:noWrap/>
            <w:tcMar>
              <w:left w:w="43" w:type="dxa"/>
              <w:right w:w="43" w:type="dxa"/>
            </w:tcMar>
            <w:vAlign w:val="center"/>
          </w:tcPr>
          <w:p w:rsidR="001821A1" w:rsidRDefault="001821A1" w:rsidP="001821A1">
            <w:pPr>
              <w:jc w:val="right"/>
              <w:rPr>
                <w:b/>
                <w:bCs/>
                <w:sz w:val="14"/>
                <w:szCs w:val="14"/>
              </w:rPr>
            </w:pPr>
            <w:r>
              <w:rPr>
                <w:b/>
                <w:bCs/>
                <w:sz w:val="14"/>
                <w:szCs w:val="14"/>
              </w:rPr>
              <w:t>(175,680)</w:t>
            </w:r>
          </w:p>
        </w:tc>
      </w:tr>
      <w:tr w:rsidR="001821A1" w:rsidRPr="008245E8" w:rsidTr="00C613CD">
        <w:trPr>
          <w:trHeight w:val="245"/>
        </w:trPr>
        <w:tc>
          <w:tcPr>
            <w:tcW w:w="2930" w:type="dxa"/>
            <w:tcBorders>
              <w:top w:val="nil"/>
              <w:left w:val="nil"/>
              <w:bottom w:val="nil"/>
              <w:right w:val="nil"/>
            </w:tcBorders>
            <w:shd w:val="clear" w:color="auto" w:fill="auto"/>
            <w:noWrap/>
            <w:vAlign w:val="center"/>
            <w:hideMark/>
          </w:tcPr>
          <w:p w:rsidR="001821A1" w:rsidRPr="008245E8" w:rsidRDefault="001821A1" w:rsidP="001821A1">
            <w:pPr>
              <w:jc w:val="left"/>
              <w:rPr>
                <w:b/>
                <w:bCs/>
                <w:color w:val="auto"/>
                <w:szCs w:val="16"/>
              </w:rPr>
            </w:pPr>
            <w:r w:rsidRPr="008245E8">
              <w:rPr>
                <w:b/>
                <w:bCs/>
                <w:color w:val="auto"/>
                <w:szCs w:val="16"/>
              </w:rPr>
              <w:t>Claims on nonresidents</w:t>
            </w:r>
          </w:p>
        </w:tc>
        <w:tc>
          <w:tcPr>
            <w:tcW w:w="76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463,559</w:t>
            </w:r>
          </w:p>
        </w:tc>
        <w:tc>
          <w:tcPr>
            <w:tcW w:w="741"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505,554</w:t>
            </w:r>
          </w:p>
        </w:tc>
        <w:tc>
          <w:tcPr>
            <w:tcW w:w="807"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514,474</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467,389</w:t>
            </w:r>
          </w:p>
        </w:tc>
        <w:tc>
          <w:tcPr>
            <w:tcW w:w="794"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b/>
                <w:bCs/>
                <w:sz w:val="14"/>
                <w:szCs w:val="14"/>
              </w:rPr>
            </w:pPr>
            <w:r>
              <w:rPr>
                <w:b/>
                <w:bCs/>
                <w:sz w:val="14"/>
                <w:szCs w:val="14"/>
              </w:rPr>
              <w:t>458,334</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498,622</w:t>
            </w:r>
          </w:p>
        </w:tc>
        <w:tc>
          <w:tcPr>
            <w:tcW w:w="736"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b/>
                <w:bCs/>
                <w:sz w:val="14"/>
                <w:szCs w:val="14"/>
              </w:rPr>
            </w:pPr>
            <w:r>
              <w:rPr>
                <w:b/>
                <w:bCs/>
                <w:sz w:val="14"/>
                <w:szCs w:val="14"/>
              </w:rPr>
              <w:t>494,604</w:t>
            </w:r>
          </w:p>
        </w:tc>
        <w:tc>
          <w:tcPr>
            <w:tcW w:w="81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b/>
                <w:bCs/>
                <w:sz w:val="14"/>
                <w:szCs w:val="14"/>
              </w:rPr>
            </w:pPr>
            <w:r>
              <w:rPr>
                <w:b/>
                <w:bCs/>
                <w:sz w:val="14"/>
                <w:szCs w:val="14"/>
              </w:rPr>
              <w:t>506,942</w:t>
            </w:r>
          </w:p>
        </w:tc>
        <w:tc>
          <w:tcPr>
            <w:tcW w:w="810" w:type="dxa"/>
            <w:tcBorders>
              <w:top w:val="nil"/>
              <w:left w:val="nil"/>
              <w:bottom w:val="nil"/>
              <w:right w:val="nil"/>
            </w:tcBorders>
            <w:shd w:val="clear" w:color="auto" w:fill="auto"/>
            <w:noWrap/>
            <w:tcMar>
              <w:left w:w="43" w:type="dxa"/>
              <w:right w:w="43" w:type="dxa"/>
            </w:tcMar>
            <w:vAlign w:val="center"/>
          </w:tcPr>
          <w:p w:rsidR="001821A1" w:rsidRDefault="001821A1" w:rsidP="001821A1">
            <w:pPr>
              <w:jc w:val="right"/>
              <w:rPr>
                <w:b/>
                <w:bCs/>
                <w:sz w:val="14"/>
                <w:szCs w:val="14"/>
              </w:rPr>
            </w:pPr>
            <w:r>
              <w:rPr>
                <w:b/>
                <w:bCs/>
                <w:sz w:val="14"/>
                <w:szCs w:val="14"/>
              </w:rPr>
              <w:t>539,149</w:t>
            </w:r>
          </w:p>
        </w:tc>
      </w:tr>
      <w:tr w:rsidR="001821A1" w:rsidRPr="008245E8" w:rsidTr="00C613CD">
        <w:trPr>
          <w:trHeight w:val="245"/>
        </w:trPr>
        <w:tc>
          <w:tcPr>
            <w:tcW w:w="2930" w:type="dxa"/>
            <w:tcBorders>
              <w:top w:val="nil"/>
              <w:left w:val="nil"/>
              <w:bottom w:val="nil"/>
              <w:right w:val="nil"/>
            </w:tcBorders>
            <w:shd w:val="clear" w:color="auto" w:fill="auto"/>
            <w:noWrap/>
            <w:vAlign w:val="center"/>
            <w:hideMark/>
          </w:tcPr>
          <w:p w:rsidR="001821A1" w:rsidRPr="008245E8" w:rsidRDefault="001821A1" w:rsidP="001821A1">
            <w:pPr>
              <w:ind w:firstLineChars="200" w:firstLine="320"/>
              <w:jc w:val="left"/>
              <w:rPr>
                <w:color w:val="auto"/>
                <w:szCs w:val="16"/>
              </w:rPr>
            </w:pPr>
            <w:r w:rsidRPr="008245E8">
              <w:rPr>
                <w:color w:val="auto"/>
                <w:szCs w:val="16"/>
              </w:rPr>
              <w:t>a) Foreign currency</w:t>
            </w:r>
          </w:p>
        </w:tc>
        <w:tc>
          <w:tcPr>
            <w:tcW w:w="76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27,637</w:t>
            </w:r>
          </w:p>
        </w:tc>
        <w:tc>
          <w:tcPr>
            <w:tcW w:w="741"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29,434</w:t>
            </w:r>
          </w:p>
        </w:tc>
        <w:tc>
          <w:tcPr>
            <w:tcW w:w="807"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35,023</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33,356</w:t>
            </w:r>
          </w:p>
        </w:tc>
        <w:tc>
          <w:tcPr>
            <w:tcW w:w="794"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32,243</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36,986</w:t>
            </w:r>
          </w:p>
        </w:tc>
        <w:tc>
          <w:tcPr>
            <w:tcW w:w="736"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40,524</w:t>
            </w:r>
          </w:p>
        </w:tc>
        <w:tc>
          <w:tcPr>
            <w:tcW w:w="81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40,597</w:t>
            </w:r>
          </w:p>
        </w:tc>
        <w:tc>
          <w:tcPr>
            <w:tcW w:w="810" w:type="dxa"/>
            <w:tcBorders>
              <w:top w:val="nil"/>
              <w:left w:val="nil"/>
              <w:bottom w:val="nil"/>
              <w:right w:val="nil"/>
            </w:tcBorders>
            <w:shd w:val="clear" w:color="auto" w:fill="auto"/>
            <w:noWrap/>
            <w:tcMar>
              <w:left w:w="43" w:type="dxa"/>
              <w:right w:w="43" w:type="dxa"/>
            </w:tcMar>
            <w:vAlign w:val="center"/>
          </w:tcPr>
          <w:p w:rsidR="001821A1" w:rsidRDefault="001821A1" w:rsidP="001821A1">
            <w:pPr>
              <w:jc w:val="right"/>
              <w:rPr>
                <w:sz w:val="14"/>
                <w:szCs w:val="14"/>
              </w:rPr>
            </w:pPr>
            <w:r>
              <w:rPr>
                <w:sz w:val="14"/>
                <w:szCs w:val="14"/>
              </w:rPr>
              <w:t>39,178</w:t>
            </w:r>
          </w:p>
        </w:tc>
      </w:tr>
      <w:tr w:rsidR="001821A1" w:rsidRPr="008245E8" w:rsidTr="00C613CD">
        <w:trPr>
          <w:trHeight w:val="245"/>
        </w:trPr>
        <w:tc>
          <w:tcPr>
            <w:tcW w:w="2930" w:type="dxa"/>
            <w:tcBorders>
              <w:top w:val="nil"/>
              <w:left w:val="nil"/>
              <w:bottom w:val="nil"/>
              <w:right w:val="nil"/>
            </w:tcBorders>
            <w:shd w:val="clear" w:color="auto" w:fill="auto"/>
            <w:noWrap/>
            <w:vAlign w:val="center"/>
            <w:hideMark/>
          </w:tcPr>
          <w:p w:rsidR="001821A1" w:rsidRPr="008245E8" w:rsidRDefault="001821A1" w:rsidP="001821A1">
            <w:pPr>
              <w:ind w:firstLineChars="200" w:firstLine="320"/>
              <w:jc w:val="left"/>
              <w:rPr>
                <w:color w:val="auto"/>
                <w:szCs w:val="16"/>
              </w:rPr>
            </w:pPr>
            <w:r w:rsidRPr="008245E8">
              <w:rPr>
                <w:color w:val="auto"/>
                <w:szCs w:val="16"/>
              </w:rPr>
              <w:t>b) Deposits</w:t>
            </w:r>
          </w:p>
        </w:tc>
        <w:tc>
          <w:tcPr>
            <w:tcW w:w="76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119,909</w:t>
            </w:r>
          </w:p>
        </w:tc>
        <w:tc>
          <w:tcPr>
            <w:tcW w:w="741"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159,099</w:t>
            </w:r>
          </w:p>
        </w:tc>
        <w:tc>
          <w:tcPr>
            <w:tcW w:w="807"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132,663</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104,720</w:t>
            </w:r>
          </w:p>
        </w:tc>
        <w:tc>
          <w:tcPr>
            <w:tcW w:w="794"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104,327</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106,286</w:t>
            </w:r>
          </w:p>
        </w:tc>
        <w:tc>
          <w:tcPr>
            <w:tcW w:w="736"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101,848</w:t>
            </w:r>
          </w:p>
        </w:tc>
        <w:tc>
          <w:tcPr>
            <w:tcW w:w="81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118,779</w:t>
            </w:r>
          </w:p>
        </w:tc>
        <w:tc>
          <w:tcPr>
            <w:tcW w:w="810" w:type="dxa"/>
            <w:tcBorders>
              <w:top w:val="nil"/>
              <w:left w:val="nil"/>
              <w:bottom w:val="nil"/>
              <w:right w:val="nil"/>
            </w:tcBorders>
            <w:shd w:val="clear" w:color="auto" w:fill="auto"/>
            <w:noWrap/>
            <w:tcMar>
              <w:left w:w="43" w:type="dxa"/>
              <w:right w:w="43" w:type="dxa"/>
            </w:tcMar>
            <w:vAlign w:val="center"/>
          </w:tcPr>
          <w:p w:rsidR="001821A1" w:rsidRDefault="001821A1" w:rsidP="001821A1">
            <w:pPr>
              <w:jc w:val="right"/>
              <w:rPr>
                <w:sz w:val="14"/>
                <w:szCs w:val="14"/>
              </w:rPr>
            </w:pPr>
            <w:r>
              <w:rPr>
                <w:sz w:val="14"/>
                <w:szCs w:val="14"/>
              </w:rPr>
              <w:t>153,608</w:t>
            </w:r>
          </w:p>
        </w:tc>
      </w:tr>
      <w:tr w:rsidR="001821A1" w:rsidRPr="008245E8" w:rsidTr="00C613CD">
        <w:trPr>
          <w:trHeight w:val="245"/>
        </w:trPr>
        <w:tc>
          <w:tcPr>
            <w:tcW w:w="2930" w:type="dxa"/>
            <w:tcBorders>
              <w:top w:val="nil"/>
              <w:left w:val="nil"/>
              <w:bottom w:val="nil"/>
              <w:right w:val="nil"/>
            </w:tcBorders>
            <w:shd w:val="clear" w:color="auto" w:fill="auto"/>
            <w:noWrap/>
            <w:vAlign w:val="center"/>
            <w:hideMark/>
          </w:tcPr>
          <w:p w:rsidR="001821A1" w:rsidRPr="008245E8" w:rsidRDefault="001821A1" w:rsidP="001821A1">
            <w:pPr>
              <w:ind w:firstLineChars="200" w:firstLine="320"/>
              <w:jc w:val="left"/>
              <w:rPr>
                <w:color w:val="auto"/>
                <w:szCs w:val="16"/>
              </w:rPr>
            </w:pPr>
            <w:r w:rsidRPr="008245E8">
              <w:rPr>
                <w:color w:val="auto"/>
                <w:szCs w:val="16"/>
              </w:rPr>
              <w:t>c)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135,019</w:t>
            </w:r>
          </w:p>
        </w:tc>
        <w:tc>
          <w:tcPr>
            <w:tcW w:w="741"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126,665</w:t>
            </w:r>
          </w:p>
        </w:tc>
        <w:tc>
          <w:tcPr>
            <w:tcW w:w="807"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145,176</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140,643</w:t>
            </w:r>
          </w:p>
        </w:tc>
        <w:tc>
          <w:tcPr>
            <w:tcW w:w="794"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139,546</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150,437</w:t>
            </w:r>
          </w:p>
        </w:tc>
        <w:tc>
          <w:tcPr>
            <w:tcW w:w="736"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147,821</w:t>
            </w:r>
          </w:p>
        </w:tc>
        <w:tc>
          <w:tcPr>
            <w:tcW w:w="81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144,793</w:t>
            </w:r>
          </w:p>
        </w:tc>
        <w:tc>
          <w:tcPr>
            <w:tcW w:w="810" w:type="dxa"/>
            <w:tcBorders>
              <w:top w:val="nil"/>
              <w:left w:val="nil"/>
              <w:bottom w:val="nil"/>
              <w:right w:val="nil"/>
            </w:tcBorders>
            <w:shd w:val="clear" w:color="auto" w:fill="auto"/>
            <w:noWrap/>
            <w:tcMar>
              <w:left w:w="43" w:type="dxa"/>
              <w:right w:w="43" w:type="dxa"/>
            </w:tcMar>
            <w:vAlign w:val="center"/>
          </w:tcPr>
          <w:p w:rsidR="001821A1" w:rsidRDefault="001821A1" w:rsidP="001821A1">
            <w:pPr>
              <w:jc w:val="right"/>
              <w:rPr>
                <w:sz w:val="14"/>
                <w:szCs w:val="14"/>
              </w:rPr>
            </w:pPr>
            <w:r>
              <w:rPr>
                <w:sz w:val="14"/>
                <w:szCs w:val="14"/>
              </w:rPr>
              <w:t>144,045</w:t>
            </w:r>
          </w:p>
        </w:tc>
      </w:tr>
      <w:tr w:rsidR="001821A1" w:rsidRPr="008245E8" w:rsidTr="00C613CD">
        <w:trPr>
          <w:trHeight w:val="245"/>
        </w:trPr>
        <w:tc>
          <w:tcPr>
            <w:tcW w:w="2930" w:type="dxa"/>
            <w:tcBorders>
              <w:top w:val="nil"/>
              <w:left w:val="nil"/>
              <w:bottom w:val="nil"/>
              <w:right w:val="nil"/>
            </w:tcBorders>
            <w:shd w:val="clear" w:color="auto" w:fill="auto"/>
            <w:noWrap/>
            <w:vAlign w:val="center"/>
            <w:hideMark/>
          </w:tcPr>
          <w:p w:rsidR="001821A1" w:rsidRPr="008245E8" w:rsidRDefault="001821A1" w:rsidP="001821A1">
            <w:pPr>
              <w:ind w:firstLineChars="200" w:firstLine="320"/>
              <w:jc w:val="left"/>
              <w:rPr>
                <w:color w:val="auto"/>
                <w:szCs w:val="16"/>
              </w:rPr>
            </w:pPr>
            <w:r w:rsidRPr="008245E8">
              <w:rPr>
                <w:color w:val="auto"/>
                <w:szCs w:val="16"/>
              </w:rPr>
              <w:t>d) Loans</w:t>
            </w:r>
          </w:p>
        </w:tc>
        <w:tc>
          <w:tcPr>
            <w:tcW w:w="76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10,437</w:t>
            </w:r>
          </w:p>
        </w:tc>
        <w:tc>
          <w:tcPr>
            <w:tcW w:w="741"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17,727</w:t>
            </w:r>
          </w:p>
        </w:tc>
        <w:tc>
          <w:tcPr>
            <w:tcW w:w="807"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7,684</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1,737</w:t>
            </w:r>
          </w:p>
        </w:tc>
        <w:tc>
          <w:tcPr>
            <w:tcW w:w="794"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1,726</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1,467</w:t>
            </w:r>
          </w:p>
        </w:tc>
        <w:tc>
          <w:tcPr>
            <w:tcW w:w="736"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484</w:t>
            </w:r>
          </w:p>
        </w:tc>
        <w:tc>
          <w:tcPr>
            <w:tcW w:w="81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903</w:t>
            </w:r>
          </w:p>
        </w:tc>
        <w:tc>
          <w:tcPr>
            <w:tcW w:w="810" w:type="dxa"/>
            <w:tcBorders>
              <w:top w:val="nil"/>
              <w:left w:val="nil"/>
              <w:bottom w:val="nil"/>
              <w:right w:val="nil"/>
            </w:tcBorders>
            <w:shd w:val="clear" w:color="auto" w:fill="auto"/>
            <w:noWrap/>
            <w:tcMar>
              <w:left w:w="43" w:type="dxa"/>
              <w:right w:w="43" w:type="dxa"/>
            </w:tcMar>
            <w:vAlign w:val="center"/>
          </w:tcPr>
          <w:p w:rsidR="001821A1" w:rsidRDefault="001821A1" w:rsidP="001821A1">
            <w:pPr>
              <w:jc w:val="right"/>
              <w:rPr>
                <w:sz w:val="14"/>
                <w:szCs w:val="14"/>
              </w:rPr>
            </w:pPr>
            <w:r>
              <w:rPr>
                <w:sz w:val="14"/>
                <w:szCs w:val="14"/>
              </w:rPr>
              <w:t>520</w:t>
            </w:r>
          </w:p>
        </w:tc>
      </w:tr>
      <w:tr w:rsidR="001821A1" w:rsidRPr="008245E8" w:rsidTr="00C613CD">
        <w:trPr>
          <w:trHeight w:val="245"/>
        </w:trPr>
        <w:tc>
          <w:tcPr>
            <w:tcW w:w="2930" w:type="dxa"/>
            <w:tcBorders>
              <w:top w:val="nil"/>
              <w:left w:val="nil"/>
              <w:bottom w:val="nil"/>
              <w:right w:val="nil"/>
            </w:tcBorders>
            <w:shd w:val="clear" w:color="auto" w:fill="auto"/>
            <w:noWrap/>
            <w:vAlign w:val="center"/>
            <w:hideMark/>
          </w:tcPr>
          <w:p w:rsidR="001821A1" w:rsidRPr="008245E8" w:rsidRDefault="001821A1" w:rsidP="001821A1">
            <w:pPr>
              <w:ind w:firstLineChars="200" w:firstLine="320"/>
              <w:jc w:val="left"/>
              <w:rPr>
                <w:color w:val="auto"/>
                <w:szCs w:val="16"/>
              </w:rPr>
            </w:pPr>
            <w:r w:rsidRPr="008245E8">
              <w:rPr>
                <w:color w:val="auto"/>
                <w:szCs w:val="16"/>
              </w:rPr>
              <w:t>e) Financial derivatives</w:t>
            </w:r>
          </w:p>
        </w:tc>
        <w:tc>
          <w:tcPr>
            <w:tcW w:w="76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536</w:t>
            </w:r>
          </w:p>
        </w:tc>
        <w:tc>
          <w:tcPr>
            <w:tcW w:w="741"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805</w:t>
            </w:r>
          </w:p>
        </w:tc>
        <w:tc>
          <w:tcPr>
            <w:tcW w:w="807"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1,548</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2,681</w:t>
            </w:r>
          </w:p>
        </w:tc>
        <w:tc>
          <w:tcPr>
            <w:tcW w:w="794"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705</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3,020</w:t>
            </w:r>
          </w:p>
        </w:tc>
        <w:tc>
          <w:tcPr>
            <w:tcW w:w="736"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1,594</w:t>
            </w:r>
          </w:p>
        </w:tc>
        <w:tc>
          <w:tcPr>
            <w:tcW w:w="81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1,699</w:t>
            </w:r>
          </w:p>
        </w:tc>
        <w:tc>
          <w:tcPr>
            <w:tcW w:w="810" w:type="dxa"/>
            <w:tcBorders>
              <w:top w:val="nil"/>
              <w:left w:val="nil"/>
              <w:bottom w:val="nil"/>
              <w:right w:val="nil"/>
            </w:tcBorders>
            <w:shd w:val="clear" w:color="auto" w:fill="auto"/>
            <w:noWrap/>
            <w:tcMar>
              <w:left w:w="43" w:type="dxa"/>
              <w:right w:w="43" w:type="dxa"/>
            </w:tcMar>
            <w:vAlign w:val="center"/>
          </w:tcPr>
          <w:p w:rsidR="001821A1" w:rsidRDefault="001821A1" w:rsidP="001821A1">
            <w:pPr>
              <w:jc w:val="right"/>
              <w:rPr>
                <w:sz w:val="14"/>
                <w:szCs w:val="14"/>
              </w:rPr>
            </w:pPr>
            <w:r>
              <w:rPr>
                <w:sz w:val="14"/>
                <w:szCs w:val="14"/>
              </w:rPr>
              <w:t>1,831</w:t>
            </w:r>
          </w:p>
        </w:tc>
      </w:tr>
      <w:tr w:rsidR="001821A1" w:rsidRPr="008245E8" w:rsidTr="00C613CD">
        <w:trPr>
          <w:trHeight w:val="245"/>
        </w:trPr>
        <w:tc>
          <w:tcPr>
            <w:tcW w:w="2930" w:type="dxa"/>
            <w:tcBorders>
              <w:top w:val="nil"/>
              <w:left w:val="nil"/>
              <w:bottom w:val="nil"/>
              <w:right w:val="nil"/>
            </w:tcBorders>
            <w:shd w:val="clear" w:color="auto" w:fill="auto"/>
            <w:noWrap/>
            <w:vAlign w:val="center"/>
            <w:hideMark/>
          </w:tcPr>
          <w:p w:rsidR="001821A1" w:rsidRPr="008245E8" w:rsidRDefault="001821A1" w:rsidP="001821A1">
            <w:pPr>
              <w:ind w:firstLineChars="200" w:firstLine="320"/>
              <w:jc w:val="left"/>
              <w:rPr>
                <w:color w:val="auto"/>
                <w:szCs w:val="16"/>
              </w:rPr>
            </w:pPr>
            <w:r w:rsidRPr="008245E8">
              <w:rPr>
                <w:color w:val="auto"/>
                <w:szCs w:val="16"/>
              </w:rPr>
              <w:t>f)  Shares &amp; other equity</w:t>
            </w:r>
          </w:p>
        </w:tc>
        <w:tc>
          <w:tcPr>
            <w:tcW w:w="76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168,398</w:t>
            </w:r>
          </w:p>
        </w:tc>
        <w:tc>
          <w:tcPr>
            <w:tcW w:w="741"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169,719</w:t>
            </w:r>
          </w:p>
        </w:tc>
        <w:tc>
          <w:tcPr>
            <w:tcW w:w="807"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189,517</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181,531</w:t>
            </w:r>
          </w:p>
        </w:tc>
        <w:tc>
          <w:tcPr>
            <w:tcW w:w="794"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177,099</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196,536</w:t>
            </w:r>
          </w:p>
        </w:tc>
        <w:tc>
          <w:tcPr>
            <w:tcW w:w="736"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197,736</w:t>
            </w:r>
          </w:p>
        </w:tc>
        <w:tc>
          <w:tcPr>
            <w:tcW w:w="81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195,632</w:t>
            </w:r>
          </w:p>
        </w:tc>
        <w:tc>
          <w:tcPr>
            <w:tcW w:w="810" w:type="dxa"/>
            <w:tcBorders>
              <w:top w:val="nil"/>
              <w:left w:val="nil"/>
              <w:bottom w:val="nil"/>
              <w:right w:val="nil"/>
            </w:tcBorders>
            <w:shd w:val="clear" w:color="auto" w:fill="auto"/>
            <w:noWrap/>
            <w:tcMar>
              <w:left w:w="43" w:type="dxa"/>
              <w:right w:w="43" w:type="dxa"/>
            </w:tcMar>
            <w:vAlign w:val="center"/>
          </w:tcPr>
          <w:p w:rsidR="001821A1" w:rsidRDefault="001821A1" w:rsidP="001821A1">
            <w:pPr>
              <w:jc w:val="right"/>
              <w:rPr>
                <w:sz w:val="14"/>
                <w:szCs w:val="14"/>
              </w:rPr>
            </w:pPr>
            <w:r>
              <w:rPr>
                <w:sz w:val="14"/>
                <w:szCs w:val="14"/>
              </w:rPr>
              <w:t>195,448</w:t>
            </w:r>
          </w:p>
        </w:tc>
      </w:tr>
      <w:tr w:rsidR="001821A1" w:rsidRPr="008245E8" w:rsidTr="00C613CD">
        <w:trPr>
          <w:trHeight w:val="245"/>
        </w:trPr>
        <w:tc>
          <w:tcPr>
            <w:tcW w:w="2930" w:type="dxa"/>
            <w:tcBorders>
              <w:top w:val="nil"/>
              <w:left w:val="nil"/>
              <w:bottom w:val="nil"/>
              <w:right w:val="nil"/>
            </w:tcBorders>
            <w:shd w:val="clear" w:color="auto" w:fill="auto"/>
            <w:noWrap/>
            <w:vAlign w:val="center"/>
            <w:hideMark/>
          </w:tcPr>
          <w:p w:rsidR="001821A1" w:rsidRPr="008245E8" w:rsidRDefault="001821A1" w:rsidP="001821A1">
            <w:pPr>
              <w:ind w:firstLineChars="200" w:firstLine="320"/>
              <w:jc w:val="left"/>
              <w:rPr>
                <w:color w:val="auto"/>
                <w:szCs w:val="16"/>
              </w:rPr>
            </w:pPr>
            <w:r w:rsidRPr="008245E8">
              <w:rPr>
                <w:color w:val="auto"/>
                <w:szCs w:val="16"/>
              </w:rPr>
              <w:t>g) Other</w:t>
            </w:r>
          </w:p>
        </w:tc>
        <w:tc>
          <w:tcPr>
            <w:tcW w:w="76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1,623</w:t>
            </w:r>
          </w:p>
        </w:tc>
        <w:tc>
          <w:tcPr>
            <w:tcW w:w="741"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2,104</w:t>
            </w:r>
          </w:p>
        </w:tc>
        <w:tc>
          <w:tcPr>
            <w:tcW w:w="807"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2,864</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2,720</w:t>
            </w:r>
          </w:p>
        </w:tc>
        <w:tc>
          <w:tcPr>
            <w:tcW w:w="794"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2,688</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3,890</w:t>
            </w:r>
          </w:p>
        </w:tc>
        <w:tc>
          <w:tcPr>
            <w:tcW w:w="736"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4,597</w:t>
            </w:r>
          </w:p>
        </w:tc>
        <w:tc>
          <w:tcPr>
            <w:tcW w:w="81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4,540</w:t>
            </w:r>
          </w:p>
        </w:tc>
        <w:tc>
          <w:tcPr>
            <w:tcW w:w="810" w:type="dxa"/>
            <w:tcBorders>
              <w:top w:val="nil"/>
              <w:left w:val="nil"/>
              <w:bottom w:val="nil"/>
              <w:right w:val="nil"/>
            </w:tcBorders>
            <w:shd w:val="clear" w:color="auto" w:fill="auto"/>
            <w:noWrap/>
            <w:tcMar>
              <w:left w:w="43" w:type="dxa"/>
              <w:right w:w="43" w:type="dxa"/>
            </w:tcMar>
            <w:vAlign w:val="center"/>
          </w:tcPr>
          <w:p w:rsidR="001821A1" w:rsidRDefault="001821A1" w:rsidP="001821A1">
            <w:pPr>
              <w:jc w:val="right"/>
              <w:rPr>
                <w:sz w:val="14"/>
                <w:szCs w:val="14"/>
              </w:rPr>
            </w:pPr>
            <w:r>
              <w:rPr>
                <w:sz w:val="14"/>
                <w:szCs w:val="14"/>
              </w:rPr>
              <w:t>4,519</w:t>
            </w:r>
          </w:p>
        </w:tc>
      </w:tr>
      <w:tr w:rsidR="001821A1" w:rsidRPr="008245E8" w:rsidTr="00C613CD">
        <w:trPr>
          <w:trHeight w:val="245"/>
        </w:trPr>
        <w:tc>
          <w:tcPr>
            <w:tcW w:w="2930" w:type="dxa"/>
            <w:tcBorders>
              <w:top w:val="nil"/>
              <w:left w:val="nil"/>
              <w:bottom w:val="nil"/>
              <w:right w:val="nil"/>
            </w:tcBorders>
            <w:shd w:val="clear" w:color="auto" w:fill="auto"/>
            <w:noWrap/>
            <w:vAlign w:val="center"/>
            <w:hideMark/>
          </w:tcPr>
          <w:p w:rsidR="001821A1" w:rsidRPr="008245E8" w:rsidRDefault="001821A1" w:rsidP="001821A1">
            <w:pPr>
              <w:jc w:val="left"/>
              <w:rPr>
                <w:b/>
                <w:bCs/>
                <w:color w:val="auto"/>
                <w:szCs w:val="16"/>
              </w:rPr>
            </w:pPr>
            <w:r w:rsidRPr="008245E8">
              <w:rPr>
                <w:b/>
                <w:bCs/>
                <w:color w:val="auto"/>
                <w:szCs w:val="16"/>
              </w:rPr>
              <w:t>less: Liabilities to nonresidents</w:t>
            </w:r>
          </w:p>
        </w:tc>
        <w:tc>
          <w:tcPr>
            <w:tcW w:w="76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324,953</w:t>
            </w:r>
          </w:p>
        </w:tc>
        <w:tc>
          <w:tcPr>
            <w:tcW w:w="741"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511,265</w:t>
            </w:r>
          </w:p>
        </w:tc>
        <w:tc>
          <w:tcPr>
            <w:tcW w:w="807"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587,189</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520,071</w:t>
            </w:r>
          </w:p>
        </w:tc>
        <w:tc>
          <w:tcPr>
            <w:tcW w:w="794"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b/>
                <w:bCs/>
                <w:sz w:val="14"/>
                <w:szCs w:val="14"/>
              </w:rPr>
            </w:pPr>
            <w:r>
              <w:rPr>
                <w:b/>
                <w:bCs/>
                <w:sz w:val="14"/>
                <w:szCs w:val="14"/>
              </w:rPr>
              <w:t>534,787</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704,637</w:t>
            </w:r>
          </w:p>
        </w:tc>
        <w:tc>
          <w:tcPr>
            <w:tcW w:w="736"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b/>
                <w:bCs/>
                <w:sz w:val="14"/>
                <w:szCs w:val="14"/>
              </w:rPr>
            </w:pPr>
            <w:r>
              <w:rPr>
                <w:b/>
                <w:bCs/>
                <w:sz w:val="14"/>
                <w:szCs w:val="14"/>
              </w:rPr>
              <w:t>702,223</w:t>
            </w:r>
          </w:p>
        </w:tc>
        <w:tc>
          <w:tcPr>
            <w:tcW w:w="81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b/>
                <w:bCs/>
                <w:sz w:val="14"/>
                <w:szCs w:val="14"/>
              </w:rPr>
            </w:pPr>
            <w:r>
              <w:rPr>
                <w:b/>
                <w:bCs/>
                <w:sz w:val="14"/>
                <w:szCs w:val="14"/>
              </w:rPr>
              <w:t>700,718</w:t>
            </w:r>
          </w:p>
        </w:tc>
        <w:tc>
          <w:tcPr>
            <w:tcW w:w="810" w:type="dxa"/>
            <w:tcBorders>
              <w:top w:val="nil"/>
              <w:left w:val="nil"/>
              <w:bottom w:val="nil"/>
              <w:right w:val="nil"/>
            </w:tcBorders>
            <w:shd w:val="clear" w:color="auto" w:fill="auto"/>
            <w:noWrap/>
            <w:tcMar>
              <w:left w:w="43" w:type="dxa"/>
              <w:right w:w="43" w:type="dxa"/>
            </w:tcMar>
            <w:vAlign w:val="center"/>
          </w:tcPr>
          <w:p w:rsidR="001821A1" w:rsidRDefault="001821A1" w:rsidP="001821A1">
            <w:pPr>
              <w:jc w:val="right"/>
              <w:rPr>
                <w:b/>
                <w:bCs/>
                <w:sz w:val="14"/>
                <w:szCs w:val="14"/>
              </w:rPr>
            </w:pPr>
            <w:r>
              <w:rPr>
                <w:b/>
                <w:bCs/>
                <w:sz w:val="14"/>
                <w:szCs w:val="14"/>
              </w:rPr>
              <w:t>714,829</w:t>
            </w:r>
          </w:p>
        </w:tc>
      </w:tr>
      <w:tr w:rsidR="001821A1" w:rsidRPr="008245E8" w:rsidTr="00C613CD">
        <w:trPr>
          <w:trHeight w:val="245"/>
        </w:trPr>
        <w:tc>
          <w:tcPr>
            <w:tcW w:w="2930" w:type="dxa"/>
            <w:tcBorders>
              <w:top w:val="nil"/>
              <w:left w:val="nil"/>
              <w:bottom w:val="nil"/>
              <w:right w:val="nil"/>
            </w:tcBorders>
            <w:shd w:val="clear" w:color="auto" w:fill="auto"/>
            <w:noWrap/>
            <w:vAlign w:val="center"/>
            <w:hideMark/>
          </w:tcPr>
          <w:p w:rsidR="001821A1" w:rsidRPr="008245E8" w:rsidRDefault="001821A1" w:rsidP="001821A1">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116,747</w:t>
            </w:r>
          </w:p>
        </w:tc>
        <w:tc>
          <w:tcPr>
            <w:tcW w:w="741"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131,865</w:t>
            </w:r>
          </w:p>
        </w:tc>
        <w:tc>
          <w:tcPr>
            <w:tcW w:w="807"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178,373</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136,585</w:t>
            </w:r>
          </w:p>
        </w:tc>
        <w:tc>
          <w:tcPr>
            <w:tcW w:w="794"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138,171</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208,792</w:t>
            </w:r>
          </w:p>
        </w:tc>
        <w:tc>
          <w:tcPr>
            <w:tcW w:w="736"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196,946</w:t>
            </w:r>
          </w:p>
        </w:tc>
        <w:tc>
          <w:tcPr>
            <w:tcW w:w="81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210,718</w:t>
            </w:r>
          </w:p>
        </w:tc>
        <w:tc>
          <w:tcPr>
            <w:tcW w:w="810" w:type="dxa"/>
            <w:tcBorders>
              <w:top w:val="nil"/>
              <w:left w:val="nil"/>
              <w:bottom w:val="nil"/>
              <w:right w:val="nil"/>
            </w:tcBorders>
            <w:shd w:val="clear" w:color="auto" w:fill="auto"/>
            <w:noWrap/>
            <w:tcMar>
              <w:left w:w="43" w:type="dxa"/>
              <w:right w:w="43" w:type="dxa"/>
            </w:tcMar>
            <w:vAlign w:val="center"/>
          </w:tcPr>
          <w:p w:rsidR="001821A1" w:rsidRDefault="001821A1" w:rsidP="001821A1">
            <w:pPr>
              <w:jc w:val="right"/>
              <w:rPr>
                <w:sz w:val="14"/>
                <w:szCs w:val="14"/>
              </w:rPr>
            </w:pPr>
            <w:r>
              <w:rPr>
                <w:sz w:val="14"/>
                <w:szCs w:val="14"/>
              </w:rPr>
              <w:t>212,287</w:t>
            </w:r>
          </w:p>
        </w:tc>
      </w:tr>
      <w:tr w:rsidR="001821A1" w:rsidRPr="008245E8" w:rsidTr="00C613CD">
        <w:trPr>
          <w:trHeight w:val="245"/>
        </w:trPr>
        <w:tc>
          <w:tcPr>
            <w:tcW w:w="2930" w:type="dxa"/>
            <w:tcBorders>
              <w:top w:val="nil"/>
              <w:left w:val="nil"/>
              <w:bottom w:val="nil"/>
              <w:right w:val="nil"/>
            </w:tcBorders>
            <w:shd w:val="clear" w:color="auto" w:fill="auto"/>
            <w:noWrap/>
            <w:vAlign w:val="center"/>
            <w:hideMark/>
          </w:tcPr>
          <w:p w:rsidR="001821A1" w:rsidRPr="008245E8" w:rsidRDefault="001821A1" w:rsidP="001821A1">
            <w:pPr>
              <w:ind w:firstLineChars="200" w:firstLine="320"/>
              <w:jc w:val="left"/>
              <w:rPr>
                <w:color w:val="auto"/>
                <w:szCs w:val="16"/>
              </w:rPr>
            </w:pPr>
            <w:r w:rsidRPr="008245E8">
              <w:rPr>
                <w:color w:val="auto"/>
                <w:szCs w:val="16"/>
              </w:rPr>
              <w:t>b)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2</w:t>
            </w:r>
          </w:p>
        </w:tc>
        <w:tc>
          <w:tcPr>
            <w:tcW w:w="741"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w:t>
            </w:r>
          </w:p>
        </w:tc>
        <w:tc>
          <w:tcPr>
            <w:tcW w:w="807"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w:t>
            </w:r>
          </w:p>
        </w:tc>
        <w:tc>
          <w:tcPr>
            <w:tcW w:w="794"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w:t>
            </w:r>
          </w:p>
        </w:tc>
        <w:tc>
          <w:tcPr>
            <w:tcW w:w="736"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1821A1" w:rsidRDefault="001821A1" w:rsidP="001821A1">
            <w:pPr>
              <w:jc w:val="right"/>
              <w:rPr>
                <w:sz w:val="14"/>
                <w:szCs w:val="14"/>
              </w:rPr>
            </w:pPr>
            <w:r>
              <w:rPr>
                <w:sz w:val="14"/>
                <w:szCs w:val="14"/>
              </w:rPr>
              <w:t>-</w:t>
            </w:r>
          </w:p>
        </w:tc>
      </w:tr>
      <w:tr w:rsidR="001821A1" w:rsidRPr="008245E8" w:rsidTr="00C613CD">
        <w:trPr>
          <w:trHeight w:val="245"/>
        </w:trPr>
        <w:tc>
          <w:tcPr>
            <w:tcW w:w="2930" w:type="dxa"/>
            <w:tcBorders>
              <w:top w:val="nil"/>
              <w:left w:val="nil"/>
              <w:bottom w:val="nil"/>
              <w:right w:val="nil"/>
            </w:tcBorders>
            <w:shd w:val="clear" w:color="auto" w:fill="auto"/>
            <w:noWrap/>
            <w:vAlign w:val="center"/>
            <w:hideMark/>
          </w:tcPr>
          <w:p w:rsidR="001821A1" w:rsidRPr="008245E8" w:rsidRDefault="001821A1" w:rsidP="001821A1">
            <w:pPr>
              <w:ind w:firstLineChars="200" w:firstLine="320"/>
              <w:jc w:val="left"/>
              <w:rPr>
                <w:color w:val="auto"/>
                <w:szCs w:val="16"/>
              </w:rPr>
            </w:pPr>
            <w:r w:rsidRPr="008245E8">
              <w:rPr>
                <w:color w:val="auto"/>
                <w:szCs w:val="16"/>
              </w:rPr>
              <w:t>c) Loans</w:t>
            </w:r>
          </w:p>
        </w:tc>
        <w:tc>
          <w:tcPr>
            <w:tcW w:w="76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197,478</w:t>
            </w:r>
          </w:p>
        </w:tc>
        <w:tc>
          <w:tcPr>
            <w:tcW w:w="741"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369,598</w:t>
            </w:r>
          </w:p>
        </w:tc>
        <w:tc>
          <w:tcPr>
            <w:tcW w:w="807"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395,529</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371,854</w:t>
            </w:r>
          </w:p>
        </w:tc>
        <w:tc>
          <w:tcPr>
            <w:tcW w:w="794"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383,366</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481,293</w:t>
            </w:r>
          </w:p>
        </w:tc>
        <w:tc>
          <w:tcPr>
            <w:tcW w:w="736"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492,633</w:t>
            </w:r>
          </w:p>
        </w:tc>
        <w:tc>
          <w:tcPr>
            <w:tcW w:w="81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477,876</w:t>
            </w:r>
          </w:p>
        </w:tc>
        <w:tc>
          <w:tcPr>
            <w:tcW w:w="810" w:type="dxa"/>
            <w:tcBorders>
              <w:top w:val="nil"/>
              <w:left w:val="nil"/>
              <w:bottom w:val="nil"/>
              <w:right w:val="nil"/>
            </w:tcBorders>
            <w:shd w:val="clear" w:color="auto" w:fill="auto"/>
            <w:noWrap/>
            <w:tcMar>
              <w:left w:w="43" w:type="dxa"/>
              <w:right w:w="43" w:type="dxa"/>
            </w:tcMar>
            <w:vAlign w:val="center"/>
          </w:tcPr>
          <w:p w:rsidR="001821A1" w:rsidRDefault="001821A1" w:rsidP="001821A1">
            <w:pPr>
              <w:jc w:val="right"/>
              <w:rPr>
                <w:sz w:val="14"/>
                <w:szCs w:val="14"/>
              </w:rPr>
            </w:pPr>
            <w:r>
              <w:rPr>
                <w:sz w:val="14"/>
                <w:szCs w:val="14"/>
              </w:rPr>
              <w:t>488,445</w:t>
            </w:r>
          </w:p>
        </w:tc>
      </w:tr>
      <w:tr w:rsidR="001821A1" w:rsidRPr="008245E8" w:rsidTr="00C613CD">
        <w:trPr>
          <w:trHeight w:val="245"/>
        </w:trPr>
        <w:tc>
          <w:tcPr>
            <w:tcW w:w="2930" w:type="dxa"/>
            <w:tcBorders>
              <w:top w:val="nil"/>
              <w:left w:val="nil"/>
              <w:bottom w:val="nil"/>
              <w:right w:val="nil"/>
            </w:tcBorders>
            <w:shd w:val="clear" w:color="auto" w:fill="auto"/>
            <w:noWrap/>
            <w:vAlign w:val="center"/>
            <w:hideMark/>
          </w:tcPr>
          <w:p w:rsidR="001821A1" w:rsidRPr="008245E8" w:rsidRDefault="001821A1" w:rsidP="001821A1">
            <w:pPr>
              <w:ind w:firstLineChars="200" w:firstLine="320"/>
              <w:jc w:val="left"/>
              <w:rPr>
                <w:color w:val="auto"/>
                <w:szCs w:val="16"/>
              </w:rPr>
            </w:pPr>
            <w:r w:rsidRPr="008245E8">
              <w:rPr>
                <w:color w:val="auto"/>
                <w:szCs w:val="16"/>
              </w:rPr>
              <w:t>d) Financial derivatives</w:t>
            </w:r>
          </w:p>
        </w:tc>
        <w:tc>
          <w:tcPr>
            <w:tcW w:w="76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1,213</w:t>
            </w:r>
          </w:p>
        </w:tc>
        <w:tc>
          <w:tcPr>
            <w:tcW w:w="741"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292</w:t>
            </w:r>
          </w:p>
        </w:tc>
        <w:tc>
          <w:tcPr>
            <w:tcW w:w="807"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2,564</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1,322</w:t>
            </w:r>
          </w:p>
        </w:tc>
        <w:tc>
          <w:tcPr>
            <w:tcW w:w="794"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966</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3,927</w:t>
            </w:r>
          </w:p>
        </w:tc>
        <w:tc>
          <w:tcPr>
            <w:tcW w:w="736"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2,101</w:t>
            </w:r>
          </w:p>
        </w:tc>
        <w:tc>
          <w:tcPr>
            <w:tcW w:w="81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1,299</w:t>
            </w:r>
          </w:p>
        </w:tc>
        <w:tc>
          <w:tcPr>
            <w:tcW w:w="810" w:type="dxa"/>
            <w:tcBorders>
              <w:top w:val="nil"/>
              <w:left w:val="nil"/>
              <w:bottom w:val="nil"/>
              <w:right w:val="nil"/>
            </w:tcBorders>
            <w:shd w:val="clear" w:color="auto" w:fill="auto"/>
            <w:noWrap/>
            <w:tcMar>
              <w:left w:w="43" w:type="dxa"/>
              <w:right w:w="43" w:type="dxa"/>
            </w:tcMar>
            <w:vAlign w:val="center"/>
          </w:tcPr>
          <w:p w:rsidR="001821A1" w:rsidRDefault="001821A1" w:rsidP="001821A1">
            <w:pPr>
              <w:jc w:val="right"/>
              <w:rPr>
                <w:sz w:val="14"/>
                <w:szCs w:val="14"/>
              </w:rPr>
            </w:pPr>
            <w:r>
              <w:rPr>
                <w:sz w:val="14"/>
                <w:szCs w:val="14"/>
              </w:rPr>
              <w:t>1,294</w:t>
            </w:r>
          </w:p>
        </w:tc>
      </w:tr>
      <w:tr w:rsidR="001821A1" w:rsidRPr="008245E8" w:rsidTr="00C613CD">
        <w:trPr>
          <w:trHeight w:val="245"/>
        </w:trPr>
        <w:tc>
          <w:tcPr>
            <w:tcW w:w="2930" w:type="dxa"/>
            <w:tcBorders>
              <w:top w:val="nil"/>
              <w:left w:val="nil"/>
              <w:bottom w:val="nil"/>
              <w:right w:val="nil"/>
            </w:tcBorders>
            <w:shd w:val="clear" w:color="auto" w:fill="auto"/>
            <w:noWrap/>
            <w:vAlign w:val="center"/>
            <w:hideMark/>
          </w:tcPr>
          <w:p w:rsidR="001821A1" w:rsidRPr="008245E8" w:rsidRDefault="001821A1" w:rsidP="001821A1">
            <w:pPr>
              <w:ind w:firstLineChars="200" w:firstLine="320"/>
              <w:jc w:val="left"/>
              <w:rPr>
                <w:color w:val="auto"/>
                <w:szCs w:val="16"/>
              </w:rPr>
            </w:pPr>
            <w:r w:rsidRPr="008245E8">
              <w:rPr>
                <w:color w:val="auto"/>
                <w:szCs w:val="16"/>
              </w:rPr>
              <w:t>e) Other</w:t>
            </w:r>
          </w:p>
        </w:tc>
        <w:tc>
          <w:tcPr>
            <w:tcW w:w="76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9,514</w:t>
            </w:r>
          </w:p>
        </w:tc>
        <w:tc>
          <w:tcPr>
            <w:tcW w:w="741"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9,510</w:t>
            </w:r>
          </w:p>
        </w:tc>
        <w:tc>
          <w:tcPr>
            <w:tcW w:w="807"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10,723</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10,310</w:t>
            </w:r>
          </w:p>
        </w:tc>
        <w:tc>
          <w:tcPr>
            <w:tcW w:w="794"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12,284</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10,624</w:t>
            </w:r>
          </w:p>
        </w:tc>
        <w:tc>
          <w:tcPr>
            <w:tcW w:w="736"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10,542</w:t>
            </w:r>
          </w:p>
        </w:tc>
        <w:tc>
          <w:tcPr>
            <w:tcW w:w="81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10,825</w:t>
            </w:r>
          </w:p>
        </w:tc>
        <w:tc>
          <w:tcPr>
            <w:tcW w:w="810" w:type="dxa"/>
            <w:tcBorders>
              <w:top w:val="nil"/>
              <w:left w:val="nil"/>
              <w:bottom w:val="nil"/>
              <w:right w:val="nil"/>
            </w:tcBorders>
            <w:shd w:val="clear" w:color="auto" w:fill="auto"/>
            <w:noWrap/>
            <w:tcMar>
              <w:left w:w="43" w:type="dxa"/>
              <w:right w:w="43" w:type="dxa"/>
            </w:tcMar>
            <w:vAlign w:val="center"/>
          </w:tcPr>
          <w:p w:rsidR="001821A1" w:rsidRDefault="001821A1" w:rsidP="001821A1">
            <w:pPr>
              <w:jc w:val="right"/>
              <w:rPr>
                <w:sz w:val="14"/>
                <w:szCs w:val="14"/>
              </w:rPr>
            </w:pPr>
            <w:r>
              <w:rPr>
                <w:sz w:val="14"/>
                <w:szCs w:val="14"/>
              </w:rPr>
              <w:t>12,802</w:t>
            </w:r>
          </w:p>
        </w:tc>
      </w:tr>
      <w:tr w:rsidR="001821A1" w:rsidRPr="008245E8" w:rsidTr="00C613CD">
        <w:trPr>
          <w:trHeight w:val="245"/>
        </w:trPr>
        <w:tc>
          <w:tcPr>
            <w:tcW w:w="2930" w:type="dxa"/>
            <w:tcBorders>
              <w:top w:val="nil"/>
              <w:left w:val="nil"/>
              <w:bottom w:val="nil"/>
              <w:right w:val="nil"/>
            </w:tcBorders>
            <w:shd w:val="clear" w:color="auto" w:fill="auto"/>
            <w:noWrap/>
            <w:vAlign w:val="center"/>
            <w:hideMark/>
          </w:tcPr>
          <w:p w:rsidR="001821A1" w:rsidRPr="008245E8" w:rsidRDefault="001821A1" w:rsidP="001821A1">
            <w:pPr>
              <w:jc w:val="left"/>
              <w:rPr>
                <w:b/>
                <w:bCs/>
                <w:color w:val="auto"/>
                <w:szCs w:val="16"/>
              </w:rPr>
            </w:pPr>
            <w:r w:rsidRPr="008245E8">
              <w:rPr>
                <w:b/>
                <w:bCs/>
                <w:color w:val="auto"/>
                <w:szCs w:val="16"/>
              </w:rPr>
              <w:t>Claims on Central bank</w:t>
            </w:r>
          </w:p>
        </w:tc>
        <w:tc>
          <w:tcPr>
            <w:tcW w:w="76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650,069</w:t>
            </w:r>
          </w:p>
        </w:tc>
        <w:tc>
          <w:tcPr>
            <w:tcW w:w="741"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947,849</w:t>
            </w:r>
          </w:p>
        </w:tc>
        <w:tc>
          <w:tcPr>
            <w:tcW w:w="807"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1,080,602</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949,034</w:t>
            </w:r>
          </w:p>
        </w:tc>
        <w:tc>
          <w:tcPr>
            <w:tcW w:w="794"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b/>
                <w:bCs/>
                <w:sz w:val="14"/>
                <w:szCs w:val="14"/>
              </w:rPr>
            </w:pPr>
            <w:r>
              <w:rPr>
                <w:b/>
                <w:bCs/>
                <w:sz w:val="14"/>
                <w:szCs w:val="14"/>
              </w:rPr>
              <w:t>968,875</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2,097,244</w:t>
            </w:r>
          </w:p>
        </w:tc>
        <w:tc>
          <w:tcPr>
            <w:tcW w:w="736"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b/>
                <w:bCs/>
                <w:sz w:val="14"/>
                <w:szCs w:val="14"/>
              </w:rPr>
            </w:pPr>
            <w:r>
              <w:rPr>
                <w:b/>
                <w:bCs/>
                <w:sz w:val="14"/>
                <w:szCs w:val="14"/>
              </w:rPr>
              <w:t>1,122,987</w:t>
            </w:r>
          </w:p>
        </w:tc>
        <w:tc>
          <w:tcPr>
            <w:tcW w:w="81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b/>
                <w:bCs/>
                <w:sz w:val="14"/>
                <w:szCs w:val="14"/>
              </w:rPr>
            </w:pPr>
            <w:r>
              <w:rPr>
                <w:b/>
                <w:bCs/>
                <w:sz w:val="14"/>
                <w:szCs w:val="14"/>
              </w:rPr>
              <w:t>2,397,773</w:t>
            </w:r>
          </w:p>
        </w:tc>
        <w:tc>
          <w:tcPr>
            <w:tcW w:w="810" w:type="dxa"/>
            <w:tcBorders>
              <w:top w:val="nil"/>
              <w:left w:val="nil"/>
              <w:bottom w:val="nil"/>
              <w:right w:val="nil"/>
            </w:tcBorders>
            <w:shd w:val="clear" w:color="auto" w:fill="auto"/>
            <w:noWrap/>
            <w:tcMar>
              <w:left w:w="43" w:type="dxa"/>
              <w:right w:w="43" w:type="dxa"/>
            </w:tcMar>
            <w:vAlign w:val="center"/>
          </w:tcPr>
          <w:p w:rsidR="001821A1" w:rsidRDefault="001821A1" w:rsidP="001821A1">
            <w:pPr>
              <w:jc w:val="right"/>
              <w:rPr>
                <w:b/>
                <w:bCs/>
                <w:sz w:val="14"/>
                <w:szCs w:val="14"/>
              </w:rPr>
            </w:pPr>
            <w:r>
              <w:rPr>
                <w:b/>
                <w:bCs/>
                <w:sz w:val="14"/>
                <w:szCs w:val="14"/>
              </w:rPr>
              <w:t>2,695,666</w:t>
            </w:r>
          </w:p>
        </w:tc>
      </w:tr>
      <w:tr w:rsidR="001821A1" w:rsidRPr="008245E8" w:rsidTr="00C613CD">
        <w:trPr>
          <w:trHeight w:val="245"/>
        </w:trPr>
        <w:tc>
          <w:tcPr>
            <w:tcW w:w="2930" w:type="dxa"/>
            <w:tcBorders>
              <w:top w:val="nil"/>
              <w:left w:val="nil"/>
              <w:bottom w:val="nil"/>
              <w:right w:val="nil"/>
            </w:tcBorders>
            <w:shd w:val="clear" w:color="auto" w:fill="auto"/>
            <w:noWrap/>
            <w:vAlign w:val="center"/>
            <w:hideMark/>
          </w:tcPr>
          <w:p w:rsidR="001821A1" w:rsidRPr="008245E8" w:rsidRDefault="001821A1" w:rsidP="001821A1">
            <w:pPr>
              <w:ind w:firstLineChars="200" w:firstLine="320"/>
              <w:jc w:val="left"/>
              <w:rPr>
                <w:color w:val="auto"/>
                <w:szCs w:val="16"/>
              </w:rPr>
            </w:pPr>
            <w:r w:rsidRPr="008245E8">
              <w:rPr>
                <w:color w:val="auto"/>
                <w:szCs w:val="16"/>
              </w:rPr>
              <w:t>a) Currency</w:t>
            </w:r>
          </w:p>
        </w:tc>
        <w:tc>
          <w:tcPr>
            <w:tcW w:w="76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231,744</w:t>
            </w:r>
          </w:p>
        </w:tc>
        <w:tc>
          <w:tcPr>
            <w:tcW w:w="741"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268,288</w:t>
            </w:r>
          </w:p>
        </w:tc>
        <w:tc>
          <w:tcPr>
            <w:tcW w:w="807"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260,756</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210,530</w:t>
            </w:r>
          </w:p>
        </w:tc>
        <w:tc>
          <w:tcPr>
            <w:tcW w:w="794"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217,368</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224,177</w:t>
            </w:r>
          </w:p>
        </w:tc>
        <w:tc>
          <w:tcPr>
            <w:tcW w:w="736"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230,419</w:t>
            </w:r>
          </w:p>
        </w:tc>
        <w:tc>
          <w:tcPr>
            <w:tcW w:w="81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213,340</w:t>
            </w:r>
          </w:p>
        </w:tc>
        <w:tc>
          <w:tcPr>
            <w:tcW w:w="810" w:type="dxa"/>
            <w:tcBorders>
              <w:top w:val="nil"/>
              <w:left w:val="nil"/>
              <w:bottom w:val="nil"/>
              <w:right w:val="nil"/>
            </w:tcBorders>
            <w:shd w:val="clear" w:color="auto" w:fill="auto"/>
            <w:noWrap/>
            <w:tcMar>
              <w:left w:w="43" w:type="dxa"/>
              <w:right w:w="43" w:type="dxa"/>
            </w:tcMar>
            <w:vAlign w:val="center"/>
          </w:tcPr>
          <w:p w:rsidR="001821A1" w:rsidRDefault="001821A1" w:rsidP="001821A1">
            <w:pPr>
              <w:jc w:val="right"/>
              <w:rPr>
                <w:sz w:val="14"/>
                <w:szCs w:val="14"/>
              </w:rPr>
            </w:pPr>
            <w:r>
              <w:rPr>
                <w:sz w:val="14"/>
                <w:szCs w:val="14"/>
              </w:rPr>
              <w:t>225,123</w:t>
            </w:r>
          </w:p>
        </w:tc>
      </w:tr>
      <w:tr w:rsidR="001821A1" w:rsidRPr="008245E8" w:rsidTr="00C613CD">
        <w:trPr>
          <w:trHeight w:val="245"/>
        </w:trPr>
        <w:tc>
          <w:tcPr>
            <w:tcW w:w="2930" w:type="dxa"/>
            <w:tcBorders>
              <w:top w:val="nil"/>
              <w:left w:val="nil"/>
              <w:bottom w:val="nil"/>
              <w:right w:val="nil"/>
            </w:tcBorders>
            <w:shd w:val="clear" w:color="auto" w:fill="auto"/>
            <w:noWrap/>
            <w:vAlign w:val="center"/>
            <w:hideMark/>
          </w:tcPr>
          <w:p w:rsidR="001821A1" w:rsidRPr="008245E8" w:rsidRDefault="001821A1" w:rsidP="001821A1">
            <w:pPr>
              <w:ind w:firstLineChars="200" w:firstLine="320"/>
              <w:jc w:val="left"/>
              <w:rPr>
                <w:color w:val="auto"/>
                <w:szCs w:val="16"/>
              </w:rPr>
            </w:pPr>
            <w:r w:rsidRPr="008245E8">
              <w:rPr>
                <w:color w:val="auto"/>
                <w:szCs w:val="16"/>
              </w:rPr>
              <w:t>b) Reserve deposits</w:t>
            </w:r>
          </w:p>
        </w:tc>
        <w:tc>
          <w:tcPr>
            <w:tcW w:w="76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379,519</w:t>
            </w:r>
          </w:p>
        </w:tc>
        <w:tc>
          <w:tcPr>
            <w:tcW w:w="741"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656,394</w:t>
            </w:r>
          </w:p>
        </w:tc>
        <w:tc>
          <w:tcPr>
            <w:tcW w:w="807"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808,104</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720,567</w:t>
            </w:r>
          </w:p>
        </w:tc>
        <w:tc>
          <w:tcPr>
            <w:tcW w:w="794"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736,555</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960,299</w:t>
            </w:r>
          </w:p>
        </w:tc>
        <w:tc>
          <w:tcPr>
            <w:tcW w:w="736"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869,666</w:t>
            </w:r>
          </w:p>
        </w:tc>
        <w:tc>
          <w:tcPr>
            <w:tcW w:w="81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899,719</w:t>
            </w:r>
          </w:p>
        </w:tc>
        <w:tc>
          <w:tcPr>
            <w:tcW w:w="810" w:type="dxa"/>
            <w:tcBorders>
              <w:top w:val="nil"/>
              <w:left w:val="nil"/>
              <w:bottom w:val="nil"/>
              <w:right w:val="nil"/>
            </w:tcBorders>
            <w:shd w:val="clear" w:color="auto" w:fill="auto"/>
            <w:noWrap/>
            <w:tcMar>
              <w:left w:w="43" w:type="dxa"/>
              <w:right w:w="43" w:type="dxa"/>
            </w:tcMar>
            <w:vAlign w:val="center"/>
          </w:tcPr>
          <w:p w:rsidR="001821A1" w:rsidRDefault="001821A1" w:rsidP="001821A1">
            <w:pPr>
              <w:jc w:val="right"/>
              <w:rPr>
                <w:sz w:val="14"/>
                <w:szCs w:val="14"/>
              </w:rPr>
            </w:pPr>
            <w:r>
              <w:rPr>
                <w:sz w:val="14"/>
                <w:szCs w:val="14"/>
              </w:rPr>
              <w:t>1,270,654</w:t>
            </w:r>
          </w:p>
        </w:tc>
      </w:tr>
      <w:tr w:rsidR="001821A1" w:rsidRPr="008245E8" w:rsidTr="00C613CD">
        <w:trPr>
          <w:trHeight w:val="245"/>
        </w:trPr>
        <w:tc>
          <w:tcPr>
            <w:tcW w:w="2930" w:type="dxa"/>
            <w:tcBorders>
              <w:top w:val="nil"/>
              <w:left w:val="nil"/>
              <w:bottom w:val="nil"/>
              <w:right w:val="nil"/>
            </w:tcBorders>
            <w:shd w:val="clear" w:color="auto" w:fill="auto"/>
            <w:noWrap/>
            <w:vAlign w:val="center"/>
            <w:hideMark/>
          </w:tcPr>
          <w:p w:rsidR="001821A1" w:rsidRPr="008245E8" w:rsidRDefault="001821A1" w:rsidP="001821A1">
            <w:pPr>
              <w:ind w:firstLineChars="200" w:firstLine="320"/>
              <w:jc w:val="left"/>
              <w:rPr>
                <w:color w:val="auto"/>
                <w:szCs w:val="16"/>
              </w:rPr>
            </w:pPr>
            <w:r w:rsidRPr="008245E8">
              <w:rPr>
                <w:color w:val="auto"/>
                <w:szCs w:val="16"/>
              </w:rPr>
              <w:t>c) Other claims</w:t>
            </w:r>
          </w:p>
        </w:tc>
        <w:tc>
          <w:tcPr>
            <w:tcW w:w="76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38,806</w:t>
            </w:r>
          </w:p>
        </w:tc>
        <w:tc>
          <w:tcPr>
            <w:tcW w:w="741"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23,167</w:t>
            </w:r>
          </w:p>
        </w:tc>
        <w:tc>
          <w:tcPr>
            <w:tcW w:w="807"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11,742</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17,936</w:t>
            </w:r>
          </w:p>
        </w:tc>
        <w:tc>
          <w:tcPr>
            <w:tcW w:w="794"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14,953</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912,769</w:t>
            </w:r>
          </w:p>
        </w:tc>
        <w:tc>
          <w:tcPr>
            <w:tcW w:w="736"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22,902</w:t>
            </w:r>
          </w:p>
        </w:tc>
        <w:tc>
          <w:tcPr>
            <w:tcW w:w="81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1,284,714</w:t>
            </w:r>
          </w:p>
        </w:tc>
        <w:tc>
          <w:tcPr>
            <w:tcW w:w="810" w:type="dxa"/>
            <w:tcBorders>
              <w:top w:val="nil"/>
              <w:left w:val="nil"/>
              <w:bottom w:val="nil"/>
              <w:right w:val="nil"/>
            </w:tcBorders>
            <w:shd w:val="clear" w:color="auto" w:fill="auto"/>
            <w:noWrap/>
            <w:tcMar>
              <w:left w:w="43" w:type="dxa"/>
              <w:right w:w="43" w:type="dxa"/>
            </w:tcMar>
            <w:vAlign w:val="center"/>
          </w:tcPr>
          <w:p w:rsidR="001821A1" w:rsidRDefault="001821A1" w:rsidP="001821A1">
            <w:pPr>
              <w:jc w:val="right"/>
              <w:rPr>
                <w:sz w:val="14"/>
                <w:szCs w:val="14"/>
              </w:rPr>
            </w:pPr>
            <w:r>
              <w:rPr>
                <w:sz w:val="14"/>
                <w:szCs w:val="14"/>
              </w:rPr>
              <w:t>1,199,889</w:t>
            </w:r>
          </w:p>
        </w:tc>
      </w:tr>
      <w:tr w:rsidR="001821A1" w:rsidRPr="008245E8" w:rsidTr="00C613CD">
        <w:trPr>
          <w:trHeight w:val="245"/>
        </w:trPr>
        <w:tc>
          <w:tcPr>
            <w:tcW w:w="2930" w:type="dxa"/>
            <w:tcBorders>
              <w:top w:val="nil"/>
              <w:left w:val="nil"/>
              <w:bottom w:val="nil"/>
              <w:right w:val="nil"/>
            </w:tcBorders>
            <w:shd w:val="clear" w:color="auto" w:fill="auto"/>
            <w:noWrap/>
            <w:vAlign w:val="center"/>
            <w:hideMark/>
          </w:tcPr>
          <w:p w:rsidR="001821A1" w:rsidRPr="008245E8" w:rsidRDefault="001821A1" w:rsidP="001821A1">
            <w:pPr>
              <w:jc w:val="left"/>
              <w:rPr>
                <w:b/>
                <w:bCs/>
                <w:color w:val="auto"/>
                <w:szCs w:val="16"/>
              </w:rPr>
            </w:pPr>
            <w:r w:rsidRPr="008245E8">
              <w:rPr>
                <w:b/>
                <w:bCs/>
                <w:color w:val="auto"/>
                <w:szCs w:val="16"/>
              </w:rPr>
              <w:t>Net Claims on General Government</w:t>
            </w:r>
          </w:p>
        </w:tc>
        <w:tc>
          <w:tcPr>
            <w:tcW w:w="76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6,733,768</w:t>
            </w:r>
          </w:p>
        </w:tc>
        <w:tc>
          <w:tcPr>
            <w:tcW w:w="741"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6,895,270</w:t>
            </w:r>
          </w:p>
        </w:tc>
        <w:tc>
          <w:tcPr>
            <w:tcW w:w="807"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6,747,146</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6,163,491</w:t>
            </w:r>
          </w:p>
        </w:tc>
        <w:tc>
          <w:tcPr>
            <w:tcW w:w="794"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b/>
                <w:bCs/>
                <w:sz w:val="14"/>
                <w:szCs w:val="14"/>
              </w:rPr>
            </w:pPr>
            <w:r>
              <w:rPr>
                <w:b/>
                <w:bCs/>
                <w:sz w:val="14"/>
                <w:szCs w:val="14"/>
              </w:rPr>
              <w:t>6,710,294</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4,016,449</w:t>
            </w:r>
          </w:p>
        </w:tc>
        <w:tc>
          <w:tcPr>
            <w:tcW w:w="736"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b/>
                <w:bCs/>
                <w:sz w:val="14"/>
                <w:szCs w:val="14"/>
              </w:rPr>
            </w:pPr>
            <w:r>
              <w:rPr>
                <w:b/>
                <w:bCs/>
                <w:sz w:val="14"/>
                <w:szCs w:val="14"/>
              </w:rPr>
              <w:t>6,014,203</w:t>
            </w:r>
          </w:p>
        </w:tc>
        <w:tc>
          <w:tcPr>
            <w:tcW w:w="81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b/>
                <w:bCs/>
                <w:sz w:val="14"/>
                <w:szCs w:val="14"/>
              </w:rPr>
            </w:pPr>
            <w:r>
              <w:rPr>
                <w:b/>
                <w:bCs/>
                <w:sz w:val="14"/>
                <w:szCs w:val="14"/>
              </w:rPr>
              <w:t>3,598,663</w:t>
            </w:r>
          </w:p>
        </w:tc>
        <w:tc>
          <w:tcPr>
            <w:tcW w:w="810" w:type="dxa"/>
            <w:tcBorders>
              <w:top w:val="nil"/>
              <w:left w:val="nil"/>
              <w:bottom w:val="nil"/>
              <w:right w:val="nil"/>
            </w:tcBorders>
            <w:shd w:val="clear" w:color="auto" w:fill="auto"/>
            <w:noWrap/>
            <w:tcMar>
              <w:left w:w="43" w:type="dxa"/>
              <w:right w:w="43" w:type="dxa"/>
            </w:tcMar>
            <w:vAlign w:val="center"/>
          </w:tcPr>
          <w:p w:rsidR="001821A1" w:rsidRDefault="001821A1" w:rsidP="001821A1">
            <w:pPr>
              <w:jc w:val="right"/>
              <w:rPr>
                <w:b/>
                <w:bCs/>
                <w:sz w:val="14"/>
                <w:szCs w:val="14"/>
              </w:rPr>
            </w:pPr>
            <w:r>
              <w:rPr>
                <w:b/>
                <w:bCs/>
                <w:sz w:val="14"/>
                <w:szCs w:val="14"/>
              </w:rPr>
              <w:t>4,434,742</w:t>
            </w:r>
          </w:p>
        </w:tc>
      </w:tr>
      <w:tr w:rsidR="001821A1" w:rsidRPr="008245E8" w:rsidTr="00C613CD">
        <w:trPr>
          <w:trHeight w:val="245"/>
        </w:trPr>
        <w:tc>
          <w:tcPr>
            <w:tcW w:w="2930" w:type="dxa"/>
            <w:tcBorders>
              <w:top w:val="nil"/>
              <w:left w:val="nil"/>
              <w:bottom w:val="nil"/>
              <w:right w:val="nil"/>
            </w:tcBorders>
            <w:shd w:val="clear" w:color="auto" w:fill="auto"/>
            <w:noWrap/>
            <w:vAlign w:val="center"/>
            <w:hideMark/>
          </w:tcPr>
          <w:p w:rsidR="001821A1" w:rsidRPr="008245E8" w:rsidRDefault="001821A1" w:rsidP="001821A1">
            <w:pPr>
              <w:jc w:val="left"/>
              <w:rPr>
                <w:b/>
                <w:bCs/>
                <w:color w:val="auto"/>
                <w:szCs w:val="16"/>
              </w:rPr>
            </w:pPr>
            <w:r w:rsidRPr="008245E8">
              <w:rPr>
                <w:b/>
                <w:bCs/>
                <w:color w:val="auto"/>
                <w:szCs w:val="16"/>
              </w:rPr>
              <w:t>Net claims on Central Government</w:t>
            </w:r>
          </w:p>
        </w:tc>
        <w:tc>
          <w:tcPr>
            <w:tcW w:w="76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6,861,665</w:t>
            </w:r>
          </w:p>
        </w:tc>
        <w:tc>
          <w:tcPr>
            <w:tcW w:w="741"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7,132,523</w:t>
            </w:r>
          </w:p>
        </w:tc>
        <w:tc>
          <w:tcPr>
            <w:tcW w:w="807"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6,913,695</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6,475,042</w:t>
            </w:r>
          </w:p>
        </w:tc>
        <w:tc>
          <w:tcPr>
            <w:tcW w:w="794"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b/>
                <w:bCs/>
                <w:sz w:val="14"/>
                <w:szCs w:val="14"/>
              </w:rPr>
            </w:pPr>
            <w:r>
              <w:rPr>
                <w:b/>
                <w:bCs/>
                <w:sz w:val="14"/>
                <w:szCs w:val="14"/>
              </w:rPr>
              <w:t>7,013,203</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4,247,077</w:t>
            </w:r>
          </w:p>
        </w:tc>
        <w:tc>
          <w:tcPr>
            <w:tcW w:w="736"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b/>
                <w:bCs/>
                <w:sz w:val="14"/>
                <w:szCs w:val="14"/>
              </w:rPr>
            </w:pPr>
            <w:r>
              <w:rPr>
                <w:b/>
                <w:bCs/>
                <w:sz w:val="14"/>
                <w:szCs w:val="14"/>
              </w:rPr>
              <w:t>6,352,864</w:t>
            </w:r>
          </w:p>
        </w:tc>
        <w:tc>
          <w:tcPr>
            <w:tcW w:w="81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b/>
                <w:bCs/>
                <w:sz w:val="14"/>
                <w:szCs w:val="14"/>
              </w:rPr>
            </w:pPr>
            <w:r>
              <w:rPr>
                <w:b/>
                <w:bCs/>
                <w:sz w:val="14"/>
                <w:szCs w:val="14"/>
              </w:rPr>
              <w:t>3,978,931</w:t>
            </w:r>
          </w:p>
        </w:tc>
        <w:tc>
          <w:tcPr>
            <w:tcW w:w="810" w:type="dxa"/>
            <w:tcBorders>
              <w:top w:val="nil"/>
              <w:left w:val="nil"/>
              <w:bottom w:val="nil"/>
              <w:right w:val="nil"/>
            </w:tcBorders>
            <w:shd w:val="clear" w:color="auto" w:fill="auto"/>
            <w:noWrap/>
            <w:tcMar>
              <w:left w:w="43" w:type="dxa"/>
              <w:right w:w="43" w:type="dxa"/>
            </w:tcMar>
            <w:vAlign w:val="center"/>
          </w:tcPr>
          <w:p w:rsidR="001821A1" w:rsidRDefault="001821A1" w:rsidP="001821A1">
            <w:pPr>
              <w:jc w:val="right"/>
              <w:rPr>
                <w:b/>
                <w:bCs/>
                <w:sz w:val="14"/>
                <w:szCs w:val="14"/>
              </w:rPr>
            </w:pPr>
            <w:r>
              <w:rPr>
                <w:b/>
                <w:bCs/>
                <w:sz w:val="14"/>
                <w:szCs w:val="14"/>
              </w:rPr>
              <w:t>4,771,372</w:t>
            </w:r>
          </w:p>
        </w:tc>
      </w:tr>
      <w:tr w:rsidR="001821A1" w:rsidRPr="008245E8" w:rsidTr="00C613CD">
        <w:trPr>
          <w:trHeight w:val="245"/>
        </w:trPr>
        <w:tc>
          <w:tcPr>
            <w:tcW w:w="2930" w:type="dxa"/>
            <w:tcBorders>
              <w:top w:val="nil"/>
              <w:left w:val="nil"/>
              <w:bottom w:val="nil"/>
              <w:right w:val="nil"/>
            </w:tcBorders>
            <w:shd w:val="clear" w:color="auto" w:fill="auto"/>
            <w:noWrap/>
            <w:vAlign w:val="center"/>
            <w:hideMark/>
          </w:tcPr>
          <w:p w:rsidR="001821A1" w:rsidRPr="008245E8" w:rsidRDefault="001821A1" w:rsidP="001821A1">
            <w:pPr>
              <w:jc w:val="left"/>
              <w:rPr>
                <w:b/>
                <w:bCs/>
                <w:color w:val="auto"/>
                <w:szCs w:val="16"/>
              </w:rPr>
            </w:pPr>
            <w:r w:rsidRPr="008245E8">
              <w:rPr>
                <w:b/>
                <w:bCs/>
                <w:color w:val="auto"/>
                <w:szCs w:val="16"/>
              </w:rPr>
              <w:t>Claims on Central Government</w:t>
            </w:r>
          </w:p>
        </w:tc>
        <w:tc>
          <w:tcPr>
            <w:tcW w:w="76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7,585,682</w:t>
            </w:r>
          </w:p>
        </w:tc>
        <w:tc>
          <w:tcPr>
            <w:tcW w:w="741"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8,026,138</w:t>
            </w:r>
          </w:p>
        </w:tc>
        <w:tc>
          <w:tcPr>
            <w:tcW w:w="807"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8,009,697</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7,504,780</w:t>
            </w:r>
          </w:p>
        </w:tc>
        <w:tc>
          <w:tcPr>
            <w:tcW w:w="794"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b/>
                <w:bCs/>
                <w:sz w:val="14"/>
                <w:szCs w:val="14"/>
              </w:rPr>
            </w:pPr>
            <w:r>
              <w:rPr>
                <w:b/>
                <w:bCs/>
                <w:sz w:val="14"/>
                <w:szCs w:val="14"/>
              </w:rPr>
              <w:t>8,040,847</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5,355,847</w:t>
            </w:r>
          </w:p>
        </w:tc>
        <w:tc>
          <w:tcPr>
            <w:tcW w:w="736"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b/>
                <w:bCs/>
                <w:sz w:val="14"/>
                <w:szCs w:val="14"/>
              </w:rPr>
            </w:pPr>
            <w:r>
              <w:rPr>
                <w:b/>
                <w:bCs/>
                <w:sz w:val="14"/>
                <w:szCs w:val="14"/>
              </w:rPr>
              <w:t>7,473,445</w:t>
            </w:r>
          </w:p>
        </w:tc>
        <w:tc>
          <w:tcPr>
            <w:tcW w:w="81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b/>
                <w:bCs/>
                <w:sz w:val="14"/>
                <w:szCs w:val="14"/>
              </w:rPr>
            </w:pPr>
            <w:r>
              <w:rPr>
                <w:b/>
                <w:bCs/>
                <w:sz w:val="14"/>
                <w:szCs w:val="14"/>
              </w:rPr>
              <w:t>5,075,820</w:t>
            </w:r>
          </w:p>
        </w:tc>
        <w:tc>
          <w:tcPr>
            <w:tcW w:w="810" w:type="dxa"/>
            <w:tcBorders>
              <w:top w:val="nil"/>
              <w:left w:val="nil"/>
              <w:bottom w:val="nil"/>
              <w:right w:val="nil"/>
            </w:tcBorders>
            <w:shd w:val="clear" w:color="auto" w:fill="auto"/>
            <w:noWrap/>
            <w:tcMar>
              <w:left w:w="43" w:type="dxa"/>
              <w:right w:w="43" w:type="dxa"/>
            </w:tcMar>
            <w:vAlign w:val="center"/>
          </w:tcPr>
          <w:p w:rsidR="001821A1" w:rsidRDefault="001821A1" w:rsidP="001821A1">
            <w:pPr>
              <w:jc w:val="right"/>
              <w:rPr>
                <w:b/>
                <w:bCs/>
                <w:sz w:val="14"/>
                <w:szCs w:val="14"/>
              </w:rPr>
            </w:pPr>
            <w:r>
              <w:rPr>
                <w:b/>
                <w:bCs/>
                <w:sz w:val="14"/>
                <w:szCs w:val="14"/>
              </w:rPr>
              <w:t>5,853,995</w:t>
            </w:r>
          </w:p>
        </w:tc>
      </w:tr>
      <w:tr w:rsidR="001821A1" w:rsidRPr="008245E8" w:rsidTr="00C613CD">
        <w:trPr>
          <w:trHeight w:val="245"/>
        </w:trPr>
        <w:tc>
          <w:tcPr>
            <w:tcW w:w="2930" w:type="dxa"/>
            <w:tcBorders>
              <w:top w:val="nil"/>
              <w:left w:val="nil"/>
              <w:bottom w:val="nil"/>
              <w:right w:val="nil"/>
            </w:tcBorders>
            <w:shd w:val="clear" w:color="auto" w:fill="auto"/>
            <w:noWrap/>
            <w:vAlign w:val="center"/>
            <w:hideMark/>
          </w:tcPr>
          <w:p w:rsidR="001821A1" w:rsidRPr="008245E8" w:rsidRDefault="001821A1" w:rsidP="001821A1">
            <w:pPr>
              <w:ind w:firstLineChars="200" w:firstLine="320"/>
              <w:jc w:val="left"/>
              <w:rPr>
                <w:color w:val="auto"/>
                <w:szCs w:val="16"/>
              </w:rPr>
            </w:pPr>
            <w:r w:rsidRPr="008245E8">
              <w:rPr>
                <w:color w:val="auto"/>
                <w:szCs w:val="16"/>
              </w:rPr>
              <w:t>a)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7,326,110</w:t>
            </w:r>
          </w:p>
        </w:tc>
        <w:tc>
          <w:tcPr>
            <w:tcW w:w="741"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7,801,618</w:t>
            </w:r>
          </w:p>
        </w:tc>
        <w:tc>
          <w:tcPr>
            <w:tcW w:w="807"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7,761,847</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7,284,098</w:t>
            </w:r>
          </w:p>
        </w:tc>
        <w:tc>
          <w:tcPr>
            <w:tcW w:w="794"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7,826,793</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5,098,575</w:t>
            </w:r>
          </w:p>
        </w:tc>
        <w:tc>
          <w:tcPr>
            <w:tcW w:w="736"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7,205,237</w:t>
            </w:r>
          </w:p>
        </w:tc>
        <w:tc>
          <w:tcPr>
            <w:tcW w:w="81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4,814,873</w:t>
            </w:r>
          </w:p>
        </w:tc>
        <w:tc>
          <w:tcPr>
            <w:tcW w:w="810" w:type="dxa"/>
            <w:tcBorders>
              <w:top w:val="nil"/>
              <w:left w:val="nil"/>
              <w:bottom w:val="nil"/>
              <w:right w:val="nil"/>
            </w:tcBorders>
            <w:shd w:val="clear" w:color="auto" w:fill="auto"/>
            <w:noWrap/>
            <w:tcMar>
              <w:left w:w="43" w:type="dxa"/>
              <w:right w:w="43" w:type="dxa"/>
            </w:tcMar>
            <w:vAlign w:val="center"/>
          </w:tcPr>
          <w:p w:rsidR="001821A1" w:rsidRDefault="001821A1" w:rsidP="001821A1">
            <w:pPr>
              <w:jc w:val="right"/>
              <w:rPr>
                <w:sz w:val="14"/>
                <w:szCs w:val="14"/>
              </w:rPr>
            </w:pPr>
            <w:r>
              <w:rPr>
                <w:sz w:val="14"/>
                <w:szCs w:val="14"/>
              </w:rPr>
              <w:t>5,596,990</w:t>
            </w:r>
          </w:p>
        </w:tc>
      </w:tr>
      <w:tr w:rsidR="001821A1" w:rsidRPr="008245E8" w:rsidTr="00C613CD">
        <w:trPr>
          <w:trHeight w:val="245"/>
        </w:trPr>
        <w:tc>
          <w:tcPr>
            <w:tcW w:w="2930" w:type="dxa"/>
            <w:tcBorders>
              <w:top w:val="nil"/>
              <w:left w:val="nil"/>
              <w:bottom w:val="nil"/>
              <w:right w:val="nil"/>
            </w:tcBorders>
            <w:shd w:val="clear" w:color="auto" w:fill="auto"/>
            <w:noWrap/>
            <w:vAlign w:val="center"/>
            <w:hideMark/>
          </w:tcPr>
          <w:p w:rsidR="001821A1" w:rsidRPr="008245E8" w:rsidRDefault="001821A1" w:rsidP="001821A1">
            <w:pPr>
              <w:ind w:firstLineChars="200" w:firstLine="320"/>
              <w:jc w:val="left"/>
              <w:rPr>
                <w:color w:val="auto"/>
                <w:szCs w:val="16"/>
              </w:rPr>
            </w:pPr>
            <w:r w:rsidRPr="008245E8">
              <w:rPr>
                <w:color w:val="auto"/>
                <w:szCs w:val="16"/>
              </w:rPr>
              <w:t>b) Other claims</w:t>
            </w:r>
          </w:p>
        </w:tc>
        <w:tc>
          <w:tcPr>
            <w:tcW w:w="76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259,572</w:t>
            </w:r>
          </w:p>
        </w:tc>
        <w:tc>
          <w:tcPr>
            <w:tcW w:w="741"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224,520</w:t>
            </w:r>
          </w:p>
        </w:tc>
        <w:tc>
          <w:tcPr>
            <w:tcW w:w="807"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247,850</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220,681</w:t>
            </w:r>
          </w:p>
        </w:tc>
        <w:tc>
          <w:tcPr>
            <w:tcW w:w="794"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214,054</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257,272</w:t>
            </w:r>
          </w:p>
        </w:tc>
        <w:tc>
          <w:tcPr>
            <w:tcW w:w="736"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268,208</w:t>
            </w:r>
          </w:p>
        </w:tc>
        <w:tc>
          <w:tcPr>
            <w:tcW w:w="81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260,947</w:t>
            </w:r>
          </w:p>
        </w:tc>
        <w:tc>
          <w:tcPr>
            <w:tcW w:w="810" w:type="dxa"/>
            <w:tcBorders>
              <w:top w:val="nil"/>
              <w:left w:val="nil"/>
              <w:bottom w:val="nil"/>
              <w:right w:val="nil"/>
            </w:tcBorders>
            <w:shd w:val="clear" w:color="auto" w:fill="auto"/>
            <w:noWrap/>
            <w:tcMar>
              <w:left w:w="43" w:type="dxa"/>
              <w:right w:w="43" w:type="dxa"/>
            </w:tcMar>
            <w:vAlign w:val="center"/>
          </w:tcPr>
          <w:p w:rsidR="001821A1" w:rsidRDefault="001821A1" w:rsidP="001821A1">
            <w:pPr>
              <w:jc w:val="right"/>
              <w:rPr>
                <w:sz w:val="14"/>
                <w:szCs w:val="14"/>
              </w:rPr>
            </w:pPr>
            <w:r>
              <w:rPr>
                <w:sz w:val="14"/>
                <w:szCs w:val="14"/>
              </w:rPr>
              <w:t>257,004</w:t>
            </w:r>
          </w:p>
        </w:tc>
      </w:tr>
      <w:tr w:rsidR="001821A1" w:rsidRPr="008245E8" w:rsidTr="00C613CD">
        <w:trPr>
          <w:trHeight w:val="245"/>
        </w:trPr>
        <w:tc>
          <w:tcPr>
            <w:tcW w:w="2930" w:type="dxa"/>
            <w:tcBorders>
              <w:top w:val="nil"/>
              <w:left w:val="nil"/>
              <w:bottom w:val="nil"/>
              <w:right w:val="nil"/>
            </w:tcBorders>
            <w:shd w:val="clear" w:color="auto" w:fill="auto"/>
            <w:noWrap/>
            <w:vAlign w:val="center"/>
            <w:hideMark/>
          </w:tcPr>
          <w:p w:rsidR="001821A1" w:rsidRPr="008245E8" w:rsidRDefault="001821A1" w:rsidP="001821A1">
            <w:pPr>
              <w:jc w:val="left"/>
              <w:rPr>
                <w:b/>
                <w:bCs/>
                <w:color w:val="auto"/>
                <w:szCs w:val="16"/>
              </w:rPr>
            </w:pPr>
            <w:r w:rsidRPr="008245E8">
              <w:rPr>
                <w:b/>
                <w:bCs/>
                <w:color w:val="auto"/>
                <w:szCs w:val="16"/>
              </w:rPr>
              <w:t>less: Liabilities to Central Government</w:t>
            </w:r>
          </w:p>
        </w:tc>
        <w:tc>
          <w:tcPr>
            <w:tcW w:w="76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724,017</w:t>
            </w:r>
          </w:p>
        </w:tc>
        <w:tc>
          <w:tcPr>
            <w:tcW w:w="741"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893,614</w:t>
            </w:r>
          </w:p>
        </w:tc>
        <w:tc>
          <w:tcPr>
            <w:tcW w:w="807"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1,096,002</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1,029,738</w:t>
            </w:r>
          </w:p>
        </w:tc>
        <w:tc>
          <w:tcPr>
            <w:tcW w:w="794"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b/>
                <w:bCs/>
                <w:sz w:val="14"/>
                <w:szCs w:val="14"/>
              </w:rPr>
            </w:pPr>
            <w:r>
              <w:rPr>
                <w:b/>
                <w:bCs/>
                <w:sz w:val="14"/>
                <w:szCs w:val="14"/>
              </w:rPr>
              <w:t>1,027,644</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1,108,770</w:t>
            </w:r>
          </w:p>
        </w:tc>
        <w:tc>
          <w:tcPr>
            <w:tcW w:w="736"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b/>
                <w:bCs/>
                <w:sz w:val="14"/>
                <w:szCs w:val="14"/>
              </w:rPr>
            </w:pPr>
            <w:r>
              <w:rPr>
                <w:b/>
                <w:bCs/>
                <w:sz w:val="14"/>
                <w:szCs w:val="14"/>
              </w:rPr>
              <w:t>1,120,581</w:t>
            </w:r>
          </w:p>
        </w:tc>
        <w:tc>
          <w:tcPr>
            <w:tcW w:w="81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b/>
                <w:bCs/>
                <w:sz w:val="14"/>
                <w:szCs w:val="14"/>
              </w:rPr>
            </w:pPr>
            <w:r>
              <w:rPr>
                <w:b/>
                <w:bCs/>
                <w:sz w:val="14"/>
                <w:szCs w:val="14"/>
              </w:rPr>
              <w:t>1,096,889</w:t>
            </w:r>
          </w:p>
        </w:tc>
        <w:tc>
          <w:tcPr>
            <w:tcW w:w="810" w:type="dxa"/>
            <w:tcBorders>
              <w:top w:val="nil"/>
              <w:left w:val="nil"/>
              <w:bottom w:val="nil"/>
              <w:right w:val="nil"/>
            </w:tcBorders>
            <w:shd w:val="clear" w:color="auto" w:fill="auto"/>
            <w:noWrap/>
            <w:tcMar>
              <w:left w:w="43" w:type="dxa"/>
              <w:right w:w="43" w:type="dxa"/>
            </w:tcMar>
            <w:vAlign w:val="center"/>
          </w:tcPr>
          <w:p w:rsidR="001821A1" w:rsidRDefault="001821A1" w:rsidP="001821A1">
            <w:pPr>
              <w:jc w:val="right"/>
              <w:rPr>
                <w:b/>
                <w:bCs/>
                <w:sz w:val="14"/>
                <w:szCs w:val="14"/>
              </w:rPr>
            </w:pPr>
            <w:r>
              <w:rPr>
                <w:b/>
                <w:bCs/>
                <w:sz w:val="14"/>
                <w:szCs w:val="14"/>
              </w:rPr>
              <w:t>1,082,622</w:t>
            </w:r>
          </w:p>
        </w:tc>
      </w:tr>
      <w:tr w:rsidR="001821A1" w:rsidRPr="008245E8" w:rsidTr="00C613CD">
        <w:trPr>
          <w:trHeight w:val="245"/>
        </w:trPr>
        <w:tc>
          <w:tcPr>
            <w:tcW w:w="2930" w:type="dxa"/>
            <w:tcBorders>
              <w:top w:val="nil"/>
              <w:left w:val="nil"/>
              <w:bottom w:val="nil"/>
              <w:right w:val="nil"/>
            </w:tcBorders>
            <w:shd w:val="clear" w:color="auto" w:fill="auto"/>
            <w:noWrap/>
            <w:vAlign w:val="center"/>
            <w:hideMark/>
          </w:tcPr>
          <w:p w:rsidR="001821A1" w:rsidRPr="008245E8" w:rsidRDefault="001821A1" w:rsidP="001821A1">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724,017</w:t>
            </w:r>
          </w:p>
        </w:tc>
        <w:tc>
          <w:tcPr>
            <w:tcW w:w="741"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893,614</w:t>
            </w:r>
          </w:p>
        </w:tc>
        <w:tc>
          <w:tcPr>
            <w:tcW w:w="807"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1,096,002</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1,029,738</w:t>
            </w:r>
          </w:p>
        </w:tc>
        <w:tc>
          <w:tcPr>
            <w:tcW w:w="794"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1,027,644</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1,108,770</w:t>
            </w:r>
          </w:p>
        </w:tc>
        <w:tc>
          <w:tcPr>
            <w:tcW w:w="736"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1,120,581</w:t>
            </w:r>
          </w:p>
        </w:tc>
        <w:tc>
          <w:tcPr>
            <w:tcW w:w="81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1,096,889</w:t>
            </w:r>
          </w:p>
        </w:tc>
        <w:tc>
          <w:tcPr>
            <w:tcW w:w="810" w:type="dxa"/>
            <w:tcBorders>
              <w:top w:val="nil"/>
              <w:left w:val="nil"/>
              <w:bottom w:val="nil"/>
              <w:right w:val="nil"/>
            </w:tcBorders>
            <w:shd w:val="clear" w:color="auto" w:fill="auto"/>
            <w:noWrap/>
            <w:tcMar>
              <w:left w:w="43" w:type="dxa"/>
              <w:right w:w="43" w:type="dxa"/>
            </w:tcMar>
            <w:vAlign w:val="center"/>
          </w:tcPr>
          <w:p w:rsidR="001821A1" w:rsidRDefault="001821A1" w:rsidP="001821A1">
            <w:pPr>
              <w:jc w:val="right"/>
              <w:rPr>
                <w:sz w:val="14"/>
                <w:szCs w:val="14"/>
              </w:rPr>
            </w:pPr>
            <w:r>
              <w:rPr>
                <w:sz w:val="14"/>
                <w:szCs w:val="14"/>
              </w:rPr>
              <w:t>1,082,622</w:t>
            </w:r>
          </w:p>
        </w:tc>
      </w:tr>
      <w:tr w:rsidR="001821A1" w:rsidRPr="008245E8" w:rsidTr="00C613CD">
        <w:trPr>
          <w:trHeight w:val="245"/>
        </w:trPr>
        <w:tc>
          <w:tcPr>
            <w:tcW w:w="2930" w:type="dxa"/>
            <w:tcBorders>
              <w:top w:val="nil"/>
              <w:left w:val="nil"/>
              <w:bottom w:val="nil"/>
              <w:right w:val="nil"/>
            </w:tcBorders>
            <w:shd w:val="clear" w:color="auto" w:fill="auto"/>
            <w:noWrap/>
            <w:vAlign w:val="center"/>
            <w:hideMark/>
          </w:tcPr>
          <w:p w:rsidR="001821A1" w:rsidRPr="008245E8" w:rsidRDefault="001821A1" w:rsidP="001821A1">
            <w:pPr>
              <w:ind w:firstLineChars="200" w:firstLine="320"/>
              <w:jc w:val="left"/>
              <w:rPr>
                <w:color w:val="auto"/>
                <w:szCs w:val="16"/>
              </w:rPr>
            </w:pPr>
            <w:r w:rsidRPr="008245E8">
              <w:rPr>
                <w:color w:val="auto"/>
                <w:szCs w:val="16"/>
              </w:rPr>
              <w:t>b) Other liabilities</w:t>
            </w:r>
          </w:p>
        </w:tc>
        <w:tc>
          <w:tcPr>
            <w:tcW w:w="76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w:t>
            </w:r>
          </w:p>
        </w:tc>
        <w:tc>
          <w:tcPr>
            <w:tcW w:w="741"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w:t>
            </w:r>
          </w:p>
        </w:tc>
        <w:tc>
          <w:tcPr>
            <w:tcW w:w="807"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w:t>
            </w:r>
          </w:p>
        </w:tc>
        <w:tc>
          <w:tcPr>
            <w:tcW w:w="794"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w:t>
            </w:r>
          </w:p>
        </w:tc>
        <w:tc>
          <w:tcPr>
            <w:tcW w:w="736"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1821A1" w:rsidRDefault="001821A1" w:rsidP="001821A1">
            <w:pPr>
              <w:jc w:val="right"/>
              <w:rPr>
                <w:sz w:val="14"/>
                <w:szCs w:val="14"/>
              </w:rPr>
            </w:pPr>
            <w:r>
              <w:rPr>
                <w:sz w:val="14"/>
                <w:szCs w:val="14"/>
              </w:rPr>
              <w:t>-</w:t>
            </w:r>
          </w:p>
        </w:tc>
      </w:tr>
      <w:tr w:rsidR="001821A1" w:rsidRPr="008245E8" w:rsidTr="00C613CD">
        <w:trPr>
          <w:trHeight w:val="245"/>
        </w:trPr>
        <w:tc>
          <w:tcPr>
            <w:tcW w:w="2930" w:type="dxa"/>
            <w:tcBorders>
              <w:top w:val="nil"/>
              <w:left w:val="nil"/>
              <w:bottom w:val="nil"/>
              <w:right w:val="nil"/>
            </w:tcBorders>
            <w:shd w:val="clear" w:color="auto" w:fill="auto"/>
            <w:noWrap/>
            <w:vAlign w:val="center"/>
            <w:hideMark/>
          </w:tcPr>
          <w:p w:rsidR="001821A1" w:rsidRPr="008245E8" w:rsidRDefault="001821A1" w:rsidP="001821A1">
            <w:pPr>
              <w:jc w:val="left"/>
              <w:rPr>
                <w:b/>
                <w:bCs/>
                <w:color w:val="auto"/>
                <w:szCs w:val="16"/>
              </w:rPr>
            </w:pPr>
            <w:r w:rsidRPr="008245E8">
              <w:rPr>
                <w:b/>
                <w:bCs/>
                <w:color w:val="auto"/>
                <w:szCs w:val="16"/>
              </w:rPr>
              <w:t>Net claims on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(127,897)</w:t>
            </w:r>
          </w:p>
        </w:tc>
        <w:tc>
          <w:tcPr>
            <w:tcW w:w="741"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(237,253)</w:t>
            </w:r>
          </w:p>
        </w:tc>
        <w:tc>
          <w:tcPr>
            <w:tcW w:w="807"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(166,549)</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(311,551)</w:t>
            </w:r>
          </w:p>
        </w:tc>
        <w:tc>
          <w:tcPr>
            <w:tcW w:w="794"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b/>
                <w:bCs/>
                <w:sz w:val="14"/>
                <w:szCs w:val="14"/>
              </w:rPr>
            </w:pPr>
            <w:r>
              <w:rPr>
                <w:b/>
                <w:bCs/>
                <w:sz w:val="14"/>
                <w:szCs w:val="14"/>
              </w:rPr>
              <w:t>(302,909)</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(230,629)</w:t>
            </w:r>
          </w:p>
        </w:tc>
        <w:tc>
          <w:tcPr>
            <w:tcW w:w="736"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b/>
                <w:bCs/>
                <w:sz w:val="14"/>
                <w:szCs w:val="14"/>
              </w:rPr>
            </w:pPr>
            <w:r>
              <w:rPr>
                <w:b/>
                <w:bCs/>
                <w:sz w:val="14"/>
                <w:szCs w:val="14"/>
              </w:rPr>
              <w:t>(338,661)</w:t>
            </w:r>
          </w:p>
        </w:tc>
        <w:tc>
          <w:tcPr>
            <w:tcW w:w="81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b/>
                <w:bCs/>
                <w:sz w:val="14"/>
                <w:szCs w:val="14"/>
              </w:rPr>
            </w:pPr>
            <w:r>
              <w:rPr>
                <w:b/>
                <w:bCs/>
                <w:sz w:val="14"/>
                <w:szCs w:val="14"/>
              </w:rPr>
              <w:t>(380,268)</w:t>
            </w:r>
          </w:p>
        </w:tc>
        <w:tc>
          <w:tcPr>
            <w:tcW w:w="810" w:type="dxa"/>
            <w:tcBorders>
              <w:top w:val="nil"/>
              <w:left w:val="nil"/>
              <w:bottom w:val="nil"/>
              <w:right w:val="nil"/>
            </w:tcBorders>
            <w:shd w:val="clear" w:color="auto" w:fill="auto"/>
            <w:noWrap/>
            <w:tcMar>
              <w:left w:w="43" w:type="dxa"/>
              <w:right w:w="43" w:type="dxa"/>
            </w:tcMar>
            <w:vAlign w:val="center"/>
          </w:tcPr>
          <w:p w:rsidR="001821A1" w:rsidRDefault="001821A1" w:rsidP="001821A1">
            <w:pPr>
              <w:jc w:val="right"/>
              <w:rPr>
                <w:b/>
                <w:bCs/>
                <w:sz w:val="14"/>
                <w:szCs w:val="14"/>
              </w:rPr>
            </w:pPr>
            <w:r>
              <w:rPr>
                <w:b/>
                <w:bCs/>
                <w:sz w:val="14"/>
                <w:szCs w:val="14"/>
              </w:rPr>
              <w:t>(336,631)</w:t>
            </w:r>
          </w:p>
        </w:tc>
      </w:tr>
      <w:tr w:rsidR="001821A1" w:rsidRPr="008245E8" w:rsidTr="00C613CD">
        <w:trPr>
          <w:trHeight w:val="363"/>
        </w:trPr>
        <w:tc>
          <w:tcPr>
            <w:tcW w:w="2930" w:type="dxa"/>
            <w:tcBorders>
              <w:top w:val="nil"/>
              <w:left w:val="nil"/>
              <w:bottom w:val="nil"/>
              <w:right w:val="nil"/>
            </w:tcBorders>
            <w:shd w:val="clear" w:color="auto" w:fill="auto"/>
            <w:noWrap/>
            <w:vAlign w:val="center"/>
            <w:hideMark/>
          </w:tcPr>
          <w:p w:rsidR="001821A1" w:rsidRPr="008245E8" w:rsidRDefault="001821A1" w:rsidP="001821A1">
            <w:pPr>
              <w:jc w:val="left"/>
              <w:rPr>
                <w:b/>
                <w:bCs/>
                <w:color w:val="auto"/>
                <w:szCs w:val="16"/>
              </w:rPr>
            </w:pPr>
            <w:r w:rsidRPr="008245E8">
              <w:rPr>
                <w:b/>
                <w:bCs/>
                <w:color w:val="auto"/>
                <w:szCs w:val="16"/>
              </w:rPr>
              <w:t>Claims on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400,711</w:t>
            </w:r>
          </w:p>
        </w:tc>
        <w:tc>
          <w:tcPr>
            <w:tcW w:w="741"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483,331</w:t>
            </w:r>
          </w:p>
        </w:tc>
        <w:tc>
          <w:tcPr>
            <w:tcW w:w="807"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602,715</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448,175</w:t>
            </w:r>
          </w:p>
        </w:tc>
        <w:tc>
          <w:tcPr>
            <w:tcW w:w="794"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b/>
                <w:bCs/>
                <w:sz w:val="14"/>
                <w:szCs w:val="14"/>
              </w:rPr>
            </w:pPr>
            <w:r>
              <w:rPr>
                <w:b/>
                <w:bCs/>
                <w:sz w:val="14"/>
                <w:szCs w:val="14"/>
              </w:rPr>
              <w:t>443,698</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548,577</w:t>
            </w:r>
          </w:p>
        </w:tc>
        <w:tc>
          <w:tcPr>
            <w:tcW w:w="736"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b/>
                <w:bCs/>
                <w:sz w:val="14"/>
                <w:szCs w:val="14"/>
              </w:rPr>
            </w:pPr>
            <w:r>
              <w:rPr>
                <w:b/>
                <w:bCs/>
                <w:sz w:val="14"/>
                <w:szCs w:val="14"/>
              </w:rPr>
              <w:t>526,076</w:t>
            </w:r>
          </w:p>
        </w:tc>
        <w:tc>
          <w:tcPr>
            <w:tcW w:w="81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b/>
                <w:bCs/>
                <w:sz w:val="14"/>
                <w:szCs w:val="14"/>
              </w:rPr>
            </w:pPr>
            <w:r>
              <w:rPr>
                <w:b/>
                <w:bCs/>
                <w:sz w:val="14"/>
                <w:szCs w:val="14"/>
              </w:rPr>
              <w:t>490,246</w:t>
            </w:r>
          </w:p>
        </w:tc>
        <w:tc>
          <w:tcPr>
            <w:tcW w:w="810" w:type="dxa"/>
            <w:tcBorders>
              <w:top w:val="nil"/>
              <w:left w:val="nil"/>
              <w:bottom w:val="nil"/>
              <w:right w:val="nil"/>
            </w:tcBorders>
            <w:shd w:val="clear" w:color="auto" w:fill="auto"/>
            <w:noWrap/>
            <w:tcMar>
              <w:left w:w="43" w:type="dxa"/>
              <w:right w:w="43" w:type="dxa"/>
            </w:tcMar>
            <w:vAlign w:val="center"/>
          </w:tcPr>
          <w:p w:rsidR="001821A1" w:rsidRDefault="001821A1" w:rsidP="001821A1">
            <w:pPr>
              <w:jc w:val="right"/>
              <w:rPr>
                <w:b/>
                <w:bCs/>
                <w:sz w:val="14"/>
                <w:szCs w:val="14"/>
              </w:rPr>
            </w:pPr>
            <w:r>
              <w:rPr>
                <w:b/>
                <w:bCs/>
                <w:sz w:val="14"/>
                <w:szCs w:val="14"/>
              </w:rPr>
              <w:t>465,405</w:t>
            </w:r>
          </w:p>
        </w:tc>
      </w:tr>
      <w:tr w:rsidR="001821A1" w:rsidRPr="008245E8" w:rsidTr="00C613CD">
        <w:trPr>
          <w:trHeight w:val="245"/>
        </w:trPr>
        <w:tc>
          <w:tcPr>
            <w:tcW w:w="2930" w:type="dxa"/>
            <w:tcBorders>
              <w:top w:val="nil"/>
              <w:left w:val="nil"/>
              <w:bottom w:val="nil"/>
              <w:right w:val="nil"/>
            </w:tcBorders>
            <w:shd w:val="clear" w:color="auto" w:fill="auto"/>
            <w:noWrap/>
            <w:vAlign w:val="center"/>
            <w:hideMark/>
          </w:tcPr>
          <w:p w:rsidR="001821A1" w:rsidRPr="008245E8" w:rsidRDefault="001821A1" w:rsidP="001821A1">
            <w:pPr>
              <w:ind w:firstLineChars="200" w:firstLine="320"/>
              <w:jc w:val="left"/>
              <w:rPr>
                <w:color w:val="auto"/>
                <w:szCs w:val="16"/>
              </w:rPr>
            </w:pPr>
            <w:r w:rsidRPr="008245E8">
              <w:rPr>
                <w:color w:val="auto"/>
                <w:szCs w:val="16"/>
              </w:rPr>
              <w:t>a)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pPr>
            <w:r w:rsidRPr="00A264DB">
              <w:rPr>
                <w:sz w:val="14"/>
                <w:szCs w:val="14"/>
              </w:rPr>
              <w:t>..</w:t>
            </w:r>
          </w:p>
        </w:tc>
        <w:tc>
          <w:tcPr>
            <w:tcW w:w="741"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pPr>
            <w:r w:rsidRPr="00A264DB">
              <w:rPr>
                <w:sz w:val="14"/>
                <w:szCs w:val="14"/>
              </w:rPr>
              <w:t>..</w:t>
            </w:r>
          </w:p>
        </w:tc>
        <w:tc>
          <w:tcPr>
            <w:tcW w:w="807"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w:t>
            </w:r>
          </w:p>
        </w:tc>
        <w:tc>
          <w:tcPr>
            <w:tcW w:w="794"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pPr>
            <w:r w:rsidRPr="00A264DB">
              <w:rPr>
                <w:sz w:val="14"/>
                <w:szCs w:val="14"/>
              </w:rPr>
              <w:t>..</w:t>
            </w:r>
          </w:p>
        </w:tc>
        <w:tc>
          <w:tcPr>
            <w:tcW w:w="736"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1821A1" w:rsidRDefault="001821A1" w:rsidP="001821A1">
            <w:pPr>
              <w:jc w:val="right"/>
              <w:rPr>
                <w:sz w:val="14"/>
                <w:szCs w:val="14"/>
              </w:rPr>
            </w:pPr>
            <w:r>
              <w:rPr>
                <w:sz w:val="14"/>
                <w:szCs w:val="14"/>
              </w:rPr>
              <w:t>..</w:t>
            </w:r>
          </w:p>
        </w:tc>
      </w:tr>
      <w:tr w:rsidR="001821A1" w:rsidRPr="008245E8" w:rsidTr="00C613CD">
        <w:trPr>
          <w:trHeight w:val="245"/>
        </w:trPr>
        <w:tc>
          <w:tcPr>
            <w:tcW w:w="2930" w:type="dxa"/>
            <w:tcBorders>
              <w:top w:val="nil"/>
              <w:left w:val="nil"/>
              <w:bottom w:val="nil"/>
              <w:right w:val="nil"/>
            </w:tcBorders>
            <w:shd w:val="clear" w:color="auto" w:fill="auto"/>
            <w:noWrap/>
            <w:vAlign w:val="center"/>
            <w:hideMark/>
          </w:tcPr>
          <w:p w:rsidR="001821A1" w:rsidRPr="008245E8" w:rsidRDefault="001821A1" w:rsidP="001821A1">
            <w:pPr>
              <w:ind w:firstLineChars="200" w:firstLine="320"/>
              <w:jc w:val="left"/>
              <w:rPr>
                <w:color w:val="auto"/>
                <w:szCs w:val="16"/>
              </w:rPr>
            </w:pPr>
            <w:r w:rsidRPr="008245E8">
              <w:rPr>
                <w:color w:val="auto"/>
                <w:szCs w:val="16"/>
              </w:rPr>
              <w:t>b) Other claims</w:t>
            </w:r>
          </w:p>
        </w:tc>
        <w:tc>
          <w:tcPr>
            <w:tcW w:w="76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400,711</w:t>
            </w:r>
          </w:p>
        </w:tc>
        <w:tc>
          <w:tcPr>
            <w:tcW w:w="741"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483,331</w:t>
            </w:r>
          </w:p>
        </w:tc>
        <w:tc>
          <w:tcPr>
            <w:tcW w:w="807"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602,715</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448,175</w:t>
            </w:r>
          </w:p>
        </w:tc>
        <w:tc>
          <w:tcPr>
            <w:tcW w:w="794"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443,698</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548,576</w:t>
            </w:r>
          </w:p>
        </w:tc>
        <w:tc>
          <w:tcPr>
            <w:tcW w:w="736"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526,076</w:t>
            </w:r>
          </w:p>
        </w:tc>
        <w:tc>
          <w:tcPr>
            <w:tcW w:w="81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490,246</w:t>
            </w:r>
          </w:p>
        </w:tc>
        <w:tc>
          <w:tcPr>
            <w:tcW w:w="810" w:type="dxa"/>
            <w:tcBorders>
              <w:top w:val="nil"/>
              <w:left w:val="nil"/>
              <w:bottom w:val="nil"/>
              <w:right w:val="nil"/>
            </w:tcBorders>
            <w:shd w:val="clear" w:color="auto" w:fill="auto"/>
            <w:noWrap/>
            <w:tcMar>
              <w:left w:w="43" w:type="dxa"/>
              <w:right w:w="43" w:type="dxa"/>
            </w:tcMar>
            <w:vAlign w:val="center"/>
          </w:tcPr>
          <w:p w:rsidR="001821A1" w:rsidRDefault="001821A1" w:rsidP="001821A1">
            <w:pPr>
              <w:jc w:val="right"/>
              <w:rPr>
                <w:sz w:val="14"/>
                <w:szCs w:val="14"/>
              </w:rPr>
            </w:pPr>
            <w:r>
              <w:rPr>
                <w:sz w:val="14"/>
                <w:szCs w:val="14"/>
              </w:rPr>
              <w:t>465,405</w:t>
            </w:r>
          </w:p>
        </w:tc>
      </w:tr>
      <w:tr w:rsidR="001821A1" w:rsidRPr="008245E8" w:rsidTr="00C613CD">
        <w:trPr>
          <w:trHeight w:val="245"/>
        </w:trPr>
        <w:tc>
          <w:tcPr>
            <w:tcW w:w="2930" w:type="dxa"/>
            <w:tcBorders>
              <w:top w:val="nil"/>
              <w:left w:val="nil"/>
              <w:bottom w:val="nil"/>
              <w:right w:val="nil"/>
            </w:tcBorders>
            <w:shd w:val="clear" w:color="auto" w:fill="auto"/>
            <w:noWrap/>
            <w:vAlign w:val="center"/>
            <w:hideMark/>
          </w:tcPr>
          <w:p w:rsidR="001821A1" w:rsidRPr="008245E8" w:rsidRDefault="001821A1" w:rsidP="001821A1">
            <w:pPr>
              <w:jc w:val="left"/>
              <w:rPr>
                <w:b/>
                <w:bCs/>
                <w:color w:val="auto"/>
                <w:szCs w:val="16"/>
              </w:rPr>
            </w:pPr>
            <w:r w:rsidRPr="008245E8">
              <w:rPr>
                <w:b/>
                <w:bCs/>
                <w:color w:val="auto"/>
                <w:szCs w:val="16"/>
              </w:rPr>
              <w:t>less: Liabilities to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528,608</w:t>
            </w:r>
          </w:p>
        </w:tc>
        <w:tc>
          <w:tcPr>
            <w:tcW w:w="741"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720,584</w:t>
            </w:r>
          </w:p>
        </w:tc>
        <w:tc>
          <w:tcPr>
            <w:tcW w:w="807"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769,264</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759,727</w:t>
            </w:r>
          </w:p>
        </w:tc>
        <w:tc>
          <w:tcPr>
            <w:tcW w:w="794"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b/>
                <w:bCs/>
                <w:sz w:val="14"/>
                <w:szCs w:val="14"/>
              </w:rPr>
            </w:pPr>
            <w:r>
              <w:rPr>
                <w:b/>
                <w:bCs/>
                <w:sz w:val="14"/>
                <w:szCs w:val="14"/>
              </w:rPr>
              <w:t>746,607</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779,205</w:t>
            </w:r>
          </w:p>
        </w:tc>
        <w:tc>
          <w:tcPr>
            <w:tcW w:w="736"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b/>
                <w:bCs/>
                <w:sz w:val="14"/>
                <w:szCs w:val="14"/>
              </w:rPr>
            </w:pPr>
            <w:r>
              <w:rPr>
                <w:b/>
                <w:bCs/>
                <w:sz w:val="14"/>
                <w:szCs w:val="14"/>
              </w:rPr>
              <w:t>864,737</w:t>
            </w:r>
          </w:p>
        </w:tc>
        <w:tc>
          <w:tcPr>
            <w:tcW w:w="81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b/>
                <w:bCs/>
                <w:sz w:val="14"/>
                <w:szCs w:val="14"/>
              </w:rPr>
            </w:pPr>
            <w:r>
              <w:rPr>
                <w:b/>
                <w:bCs/>
                <w:sz w:val="14"/>
                <w:szCs w:val="14"/>
              </w:rPr>
              <w:t>870,514</w:t>
            </w:r>
          </w:p>
        </w:tc>
        <w:tc>
          <w:tcPr>
            <w:tcW w:w="810" w:type="dxa"/>
            <w:tcBorders>
              <w:top w:val="nil"/>
              <w:left w:val="nil"/>
              <w:bottom w:val="nil"/>
              <w:right w:val="nil"/>
            </w:tcBorders>
            <w:shd w:val="clear" w:color="auto" w:fill="auto"/>
            <w:noWrap/>
            <w:tcMar>
              <w:left w:w="43" w:type="dxa"/>
              <w:right w:w="43" w:type="dxa"/>
            </w:tcMar>
            <w:vAlign w:val="center"/>
          </w:tcPr>
          <w:p w:rsidR="001821A1" w:rsidRDefault="001821A1" w:rsidP="001821A1">
            <w:pPr>
              <w:jc w:val="right"/>
              <w:rPr>
                <w:b/>
                <w:bCs/>
                <w:sz w:val="14"/>
                <w:szCs w:val="14"/>
              </w:rPr>
            </w:pPr>
            <w:r>
              <w:rPr>
                <w:b/>
                <w:bCs/>
                <w:sz w:val="14"/>
                <w:szCs w:val="14"/>
              </w:rPr>
              <w:t>802,036</w:t>
            </w:r>
          </w:p>
        </w:tc>
      </w:tr>
      <w:tr w:rsidR="001821A1" w:rsidRPr="008245E8" w:rsidTr="00C613CD">
        <w:trPr>
          <w:trHeight w:val="245"/>
        </w:trPr>
        <w:tc>
          <w:tcPr>
            <w:tcW w:w="2930" w:type="dxa"/>
            <w:tcBorders>
              <w:top w:val="nil"/>
              <w:left w:val="nil"/>
              <w:bottom w:val="nil"/>
              <w:right w:val="nil"/>
            </w:tcBorders>
            <w:shd w:val="clear" w:color="auto" w:fill="auto"/>
            <w:noWrap/>
            <w:vAlign w:val="center"/>
            <w:hideMark/>
          </w:tcPr>
          <w:p w:rsidR="001821A1" w:rsidRPr="008245E8" w:rsidRDefault="001821A1" w:rsidP="001821A1">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526,608</w:t>
            </w:r>
          </w:p>
        </w:tc>
        <w:tc>
          <w:tcPr>
            <w:tcW w:w="741"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715,991</w:t>
            </w:r>
          </w:p>
        </w:tc>
        <w:tc>
          <w:tcPr>
            <w:tcW w:w="807"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760,398</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755,197</w:t>
            </w:r>
          </w:p>
        </w:tc>
        <w:tc>
          <w:tcPr>
            <w:tcW w:w="794"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742,054</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770,199</w:t>
            </w:r>
          </w:p>
        </w:tc>
        <w:tc>
          <w:tcPr>
            <w:tcW w:w="736"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855,842</w:t>
            </w:r>
          </w:p>
        </w:tc>
        <w:tc>
          <w:tcPr>
            <w:tcW w:w="81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861,536</w:t>
            </w:r>
          </w:p>
        </w:tc>
        <w:tc>
          <w:tcPr>
            <w:tcW w:w="810" w:type="dxa"/>
            <w:tcBorders>
              <w:top w:val="nil"/>
              <w:left w:val="nil"/>
              <w:bottom w:val="nil"/>
              <w:right w:val="nil"/>
            </w:tcBorders>
            <w:shd w:val="clear" w:color="auto" w:fill="auto"/>
            <w:noWrap/>
            <w:tcMar>
              <w:left w:w="43" w:type="dxa"/>
              <w:right w:w="43" w:type="dxa"/>
            </w:tcMar>
            <w:vAlign w:val="center"/>
          </w:tcPr>
          <w:p w:rsidR="001821A1" w:rsidRDefault="001821A1" w:rsidP="001821A1">
            <w:pPr>
              <w:jc w:val="right"/>
              <w:rPr>
                <w:sz w:val="14"/>
                <w:szCs w:val="14"/>
              </w:rPr>
            </w:pPr>
            <w:r>
              <w:rPr>
                <w:sz w:val="14"/>
                <w:szCs w:val="14"/>
              </w:rPr>
              <w:t>792,983</w:t>
            </w:r>
          </w:p>
        </w:tc>
      </w:tr>
      <w:tr w:rsidR="001821A1" w:rsidRPr="008245E8" w:rsidTr="00C613CD">
        <w:trPr>
          <w:trHeight w:val="245"/>
        </w:trPr>
        <w:tc>
          <w:tcPr>
            <w:tcW w:w="2930" w:type="dxa"/>
            <w:tcBorders>
              <w:top w:val="nil"/>
              <w:left w:val="nil"/>
              <w:bottom w:val="nil"/>
              <w:right w:val="nil"/>
            </w:tcBorders>
            <w:shd w:val="clear" w:color="auto" w:fill="auto"/>
            <w:noWrap/>
            <w:vAlign w:val="center"/>
            <w:hideMark/>
          </w:tcPr>
          <w:p w:rsidR="001821A1" w:rsidRPr="008245E8" w:rsidRDefault="001821A1" w:rsidP="001821A1">
            <w:pPr>
              <w:ind w:firstLineChars="200" w:firstLine="320"/>
              <w:jc w:val="left"/>
              <w:rPr>
                <w:color w:val="auto"/>
                <w:szCs w:val="16"/>
              </w:rPr>
            </w:pPr>
            <w:r w:rsidRPr="008245E8">
              <w:rPr>
                <w:color w:val="auto"/>
                <w:szCs w:val="16"/>
              </w:rPr>
              <w:t>b) Other liabilities</w:t>
            </w:r>
          </w:p>
        </w:tc>
        <w:tc>
          <w:tcPr>
            <w:tcW w:w="76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2,000</w:t>
            </w:r>
          </w:p>
        </w:tc>
        <w:tc>
          <w:tcPr>
            <w:tcW w:w="741"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4,593</w:t>
            </w:r>
          </w:p>
        </w:tc>
        <w:tc>
          <w:tcPr>
            <w:tcW w:w="807"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8,866</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4,529</w:t>
            </w:r>
          </w:p>
        </w:tc>
        <w:tc>
          <w:tcPr>
            <w:tcW w:w="794"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4,553</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9,006</w:t>
            </w:r>
          </w:p>
        </w:tc>
        <w:tc>
          <w:tcPr>
            <w:tcW w:w="736"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8,895</w:t>
            </w:r>
          </w:p>
        </w:tc>
        <w:tc>
          <w:tcPr>
            <w:tcW w:w="81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8,978</w:t>
            </w:r>
          </w:p>
        </w:tc>
        <w:tc>
          <w:tcPr>
            <w:tcW w:w="810" w:type="dxa"/>
            <w:tcBorders>
              <w:top w:val="nil"/>
              <w:left w:val="nil"/>
              <w:bottom w:val="nil"/>
              <w:right w:val="nil"/>
            </w:tcBorders>
            <w:shd w:val="clear" w:color="auto" w:fill="auto"/>
            <w:noWrap/>
            <w:tcMar>
              <w:left w:w="43" w:type="dxa"/>
              <w:right w:w="43" w:type="dxa"/>
            </w:tcMar>
            <w:vAlign w:val="center"/>
          </w:tcPr>
          <w:p w:rsidR="001821A1" w:rsidRDefault="001821A1" w:rsidP="001821A1">
            <w:pPr>
              <w:jc w:val="right"/>
              <w:rPr>
                <w:sz w:val="14"/>
                <w:szCs w:val="14"/>
              </w:rPr>
            </w:pPr>
            <w:r>
              <w:rPr>
                <w:sz w:val="14"/>
                <w:szCs w:val="14"/>
              </w:rPr>
              <w:t>9,053</w:t>
            </w:r>
          </w:p>
        </w:tc>
      </w:tr>
      <w:tr w:rsidR="001821A1" w:rsidRPr="008245E8" w:rsidTr="00C613CD">
        <w:trPr>
          <w:trHeight w:val="245"/>
        </w:trPr>
        <w:tc>
          <w:tcPr>
            <w:tcW w:w="2930" w:type="dxa"/>
            <w:tcBorders>
              <w:top w:val="nil"/>
              <w:left w:val="nil"/>
              <w:bottom w:val="nil"/>
              <w:right w:val="nil"/>
            </w:tcBorders>
            <w:shd w:val="clear" w:color="auto" w:fill="auto"/>
            <w:noWrap/>
            <w:vAlign w:val="center"/>
            <w:hideMark/>
          </w:tcPr>
          <w:p w:rsidR="001821A1" w:rsidRPr="008245E8" w:rsidRDefault="001821A1" w:rsidP="001821A1">
            <w:pPr>
              <w:jc w:val="left"/>
              <w:rPr>
                <w:b/>
                <w:bCs/>
                <w:color w:val="auto"/>
                <w:szCs w:val="16"/>
              </w:rPr>
            </w:pPr>
            <w:r w:rsidRPr="008245E8">
              <w:rPr>
                <w:b/>
                <w:bCs/>
                <w:color w:val="auto"/>
                <w:szCs w:val="16"/>
              </w:rPr>
              <w:t>Claims on other sectors</w:t>
            </w:r>
          </w:p>
        </w:tc>
        <w:tc>
          <w:tcPr>
            <w:tcW w:w="76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5,250,999</w:t>
            </w:r>
          </w:p>
        </w:tc>
        <w:tc>
          <w:tcPr>
            <w:tcW w:w="741"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6,251,044</w:t>
            </w:r>
          </w:p>
        </w:tc>
        <w:tc>
          <w:tcPr>
            <w:tcW w:w="807"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7,318,333</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6,683,630</w:t>
            </w:r>
          </w:p>
        </w:tc>
        <w:tc>
          <w:tcPr>
            <w:tcW w:w="794"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b/>
                <w:bCs/>
                <w:sz w:val="14"/>
                <w:szCs w:val="14"/>
              </w:rPr>
            </w:pPr>
            <w:r>
              <w:rPr>
                <w:b/>
                <w:bCs/>
                <w:sz w:val="14"/>
                <w:szCs w:val="14"/>
              </w:rPr>
              <w:t>6,793,420</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7,769,326</w:t>
            </w:r>
          </w:p>
        </w:tc>
        <w:tc>
          <w:tcPr>
            <w:tcW w:w="736"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b/>
                <w:bCs/>
                <w:sz w:val="14"/>
                <w:szCs w:val="14"/>
              </w:rPr>
            </w:pPr>
            <w:r>
              <w:rPr>
                <w:b/>
                <w:bCs/>
                <w:sz w:val="14"/>
                <w:szCs w:val="14"/>
              </w:rPr>
              <w:t>8,015,813</w:t>
            </w:r>
          </w:p>
        </w:tc>
        <w:tc>
          <w:tcPr>
            <w:tcW w:w="81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b/>
                <w:bCs/>
                <w:sz w:val="14"/>
                <w:szCs w:val="14"/>
              </w:rPr>
            </w:pPr>
            <w:r>
              <w:rPr>
                <w:b/>
                <w:bCs/>
                <w:sz w:val="14"/>
                <w:szCs w:val="14"/>
              </w:rPr>
              <w:t>7,985,145</w:t>
            </w:r>
          </w:p>
        </w:tc>
        <w:tc>
          <w:tcPr>
            <w:tcW w:w="810" w:type="dxa"/>
            <w:tcBorders>
              <w:top w:val="nil"/>
              <w:left w:val="nil"/>
              <w:bottom w:val="nil"/>
              <w:right w:val="nil"/>
            </w:tcBorders>
            <w:shd w:val="clear" w:color="auto" w:fill="auto"/>
            <w:noWrap/>
            <w:tcMar>
              <w:left w:w="43" w:type="dxa"/>
              <w:right w:w="43" w:type="dxa"/>
            </w:tcMar>
            <w:vAlign w:val="center"/>
          </w:tcPr>
          <w:p w:rsidR="001821A1" w:rsidRDefault="001821A1" w:rsidP="001821A1">
            <w:pPr>
              <w:jc w:val="right"/>
              <w:rPr>
                <w:b/>
                <w:bCs/>
                <w:sz w:val="14"/>
                <w:szCs w:val="14"/>
              </w:rPr>
            </w:pPr>
            <w:r>
              <w:rPr>
                <w:b/>
                <w:bCs/>
                <w:sz w:val="14"/>
                <w:szCs w:val="14"/>
              </w:rPr>
              <w:t>8,066,490</w:t>
            </w:r>
          </w:p>
        </w:tc>
      </w:tr>
      <w:tr w:rsidR="001821A1" w:rsidRPr="008245E8" w:rsidTr="00C613CD">
        <w:trPr>
          <w:trHeight w:val="245"/>
        </w:trPr>
        <w:tc>
          <w:tcPr>
            <w:tcW w:w="2930" w:type="dxa"/>
            <w:tcBorders>
              <w:top w:val="nil"/>
              <w:left w:val="nil"/>
              <w:bottom w:val="nil"/>
              <w:right w:val="nil"/>
            </w:tcBorders>
            <w:shd w:val="clear" w:color="auto" w:fill="auto"/>
            <w:noWrap/>
            <w:vAlign w:val="center"/>
            <w:hideMark/>
          </w:tcPr>
          <w:p w:rsidR="001821A1" w:rsidRPr="008245E8" w:rsidRDefault="001821A1" w:rsidP="001821A1">
            <w:pPr>
              <w:ind w:firstLineChars="200" w:firstLine="320"/>
              <w:jc w:val="left"/>
              <w:rPr>
                <w:color w:val="auto"/>
                <w:szCs w:val="16"/>
              </w:rPr>
            </w:pPr>
            <w:r w:rsidRPr="008245E8">
              <w:rPr>
                <w:color w:val="auto"/>
                <w:szCs w:val="16"/>
              </w:rPr>
              <w:t>a) Other 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108,110</w:t>
            </w:r>
          </w:p>
        </w:tc>
        <w:tc>
          <w:tcPr>
            <w:tcW w:w="741"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98,726</w:t>
            </w:r>
          </w:p>
        </w:tc>
        <w:tc>
          <w:tcPr>
            <w:tcW w:w="807"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105,183</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97,135</w:t>
            </w:r>
          </w:p>
        </w:tc>
        <w:tc>
          <w:tcPr>
            <w:tcW w:w="794"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103,993</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98,320</w:t>
            </w:r>
          </w:p>
        </w:tc>
        <w:tc>
          <w:tcPr>
            <w:tcW w:w="736"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101,424</w:t>
            </w:r>
          </w:p>
        </w:tc>
        <w:tc>
          <w:tcPr>
            <w:tcW w:w="81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108,157</w:t>
            </w:r>
          </w:p>
        </w:tc>
        <w:tc>
          <w:tcPr>
            <w:tcW w:w="810" w:type="dxa"/>
            <w:tcBorders>
              <w:top w:val="nil"/>
              <w:left w:val="nil"/>
              <w:bottom w:val="nil"/>
              <w:right w:val="nil"/>
            </w:tcBorders>
            <w:shd w:val="clear" w:color="auto" w:fill="auto"/>
            <w:noWrap/>
            <w:tcMar>
              <w:left w:w="43" w:type="dxa"/>
              <w:right w:w="43" w:type="dxa"/>
            </w:tcMar>
            <w:vAlign w:val="center"/>
          </w:tcPr>
          <w:p w:rsidR="001821A1" w:rsidRDefault="001821A1" w:rsidP="001821A1">
            <w:pPr>
              <w:jc w:val="right"/>
              <w:rPr>
                <w:sz w:val="14"/>
                <w:szCs w:val="14"/>
              </w:rPr>
            </w:pPr>
            <w:r>
              <w:rPr>
                <w:sz w:val="14"/>
                <w:szCs w:val="14"/>
              </w:rPr>
              <w:t>107,188</w:t>
            </w:r>
          </w:p>
        </w:tc>
      </w:tr>
      <w:tr w:rsidR="001821A1" w:rsidRPr="008245E8" w:rsidTr="00C613CD">
        <w:trPr>
          <w:trHeight w:val="245"/>
        </w:trPr>
        <w:tc>
          <w:tcPr>
            <w:tcW w:w="2930" w:type="dxa"/>
            <w:tcBorders>
              <w:top w:val="nil"/>
              <w:left w:val="nil"/>
              <w:bottom w:val="nil"/>
              <w:right w:val="nil"/>
            </w:tcBorders>
            <w:shd w:val="clear" w:color="auto" w:fill="auto"/>
            <w:noWrap/>
            <w:vAlign w:val="center"/>
            <w:hideMark/>
          </w:tcPr>
          <w:p w:rsidR="001821A1" w:rsidRPr="008245E8" w:rsidRDefault="001821A1" w:rsidP="001821A1">
            <w:pPr>
              <w:ind w:firstLineChars="200" w:firstLine="320"/>
              <w:jc w:val="left"/>
              <w:rPr>
                <w:color w:val="auto"/>
                <w:szCs w:val="16"/>
              </w:rPr>
            </w:pPr>
            <w:r w:rsidRPr="008245E8">
              <w:rPr>
                <w:color w:val="auto"/>
                <w:szCs w:val="16"/>
              </w:rPr>
              <w:t>b) Public non-financial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765,410</w:t>
            </w:r>
          </w:p>
        </w:tc>
        <w:tc>
          <w:tcPr>
            <w:tcW w:w="741"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1,025,871</w:t>
            </w:r>
          </w:p>
        </w:tc>
        <w:tc>
          <w:tcPr>
            <w:tcW w:w="807"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1,268,801</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1,110,474</w:t>
            </w:r>
          </w:p>
        </w:tc>
        <w:tc>
          <w:tcPr>
            <w:tcW w:w="794"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1,134,323</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1,393,644</w:t>
            </w:r>
          </w:p>
        </w:tc>
        <w:tc>
          <w:tcPr>
            <w:tcW w:w="736"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1,417,916</w:t>
            </w:r>
          </w:p>
        </w:tc>
        <w:tc>
          <w:tcPr>
            <w:tcW w:w="81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1,381,695</w:t>
            </w:r>
          </w:p>
        </w:tc>
        <w:tc>
          <w:tcPr>
            <w:tcW w:w="810" w:type="dxa"/>
            <w:tcBorders>
              <w:top w:val="nil"/>
              <w:left w:val="nil"/>
              <w:bottom w:val="nil"/>
              <w:right w:val="nil"/>
            </w:tcBorders>
            <w:shd w:val="clear" w:color="auto" w:fill="auto"/>
            <w:noWrap/>
            <w:tcMar>
              <w:left w:w="43" w:type="dxa"/>
              <w:right w:w="43" w:type="dxa"/>
            </w:tcMar>
            <w:vAlign w:val="center"/>
          </w:tcPr>
          <w:p w:rsidR="001821A1" w:rsidRDefault="001821A1" w:rsidP="001821A1">
            <w:pPr>
              <w:jc w:val="right"/>
              <w:rPr>
                <w:sz w:val="14"/>
                <w:szCs w:val="14"/>
              </w:rPr>
            </w:pPr>
            <w:r>
              <w:rPr>
                <w:sz w:val="14"/>
                <w:szCs w:val="14"/>
              </w:rPr>
              <w:t>1,401,138</w:t>
            </w:r>
          </w:p>
        </w:tc>
      </w:tr>
      <w:tr w:rsidR="001821A1" w:rsidRPr="008245E8" w:rsidTr="00C613CD">
        <w:trPr>
          <w:trHeight w:val="245"/>
        </w:trPr>
        <w:tc>
          <w:tcPr>
            <w:tcW w:w="2930" w:type="dxa"/>
            <w:tcBorders>
              <w:top w:val="nil"/>
              <w:left w:val="nil"/>
              <w:bottom w:val="nil"/>
              <w:right w:val="nil"/>
            </w:tcBorders>
            <w:shd w:val="clear" w:color="auto" w:fill="auto"/>
            <w:noWrap/>
            <w:vAlign w:val="center"/>
            <w:hideMark/>
          </w:tcPr>
          <w:p w:rsidR="001821A1" w:rsidRPr="008245E8" w:rsidRDefault="001821A1" w:rsidP="001821A1">
            <w:pPr>
              <w:ind w:firstLineChars="200" w:firstLine="320"/>
              <w:jc w:val="left"/>
              <w:rPr>
                <w:color w:val="auto"/>
                <w:szCs w:val="16"/>
              </w:rPr>
            </w:pPr>
            <w:r w:rsidRPr="008245E8">
              <w:rPr>
                <w:color w:val="auto"/>
                <w:szCs w:val="16"/>
              </w:rPr>
              <w:t>c) Other non-financial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3,472,281</w:t>
            </w:r>
          </w:p>
        </w:tc>
        <w:tc>
          <w:tcPr>
            <w:tcW w:w="741"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4,059,627</w:t>
            </w:r>
          </w:p>
        </w:tc>
        <w:tc>
          <w:tcPr>
            <w:tcW w:w="807"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4,700,394</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4,301,361</w:t>
            </w:r>
          </w:p>
        </w:tc>
        <w:tc>
          <w:tcPr>
            <w:tcW w:w="794"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4,373,065</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4,950,056</w:t>
            </w:r>
          </w:p>
        </w:tc>
        <w:tc>
          <w:tcPr>
            <w:tcW w:w="736"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5,129,446</w:t>
            </w:r>
          </w:p>
        </w:tc>
        <w:tc>
          <w:tcPr>
            <w:tcW w:w="81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5,124,977</w:t>
            </w:r>
          </w:p>
        </w:tc>
        <w:tc>
          <w:tcPr>
            <w:tcW w:w="810" w:type="dxa"/>
            <w:tcBorders>
              <w:top w:val="nil"/>
              <w:left w:val="nil"/>
              <w:bottom w:val="nil"/>
              <w:right w:val="nil"/>
            </w:tcBorders>
            <w:shd w:val="clear" w:color="auto" w:fill="auto"/>
            <w:noWrap/>
            <w:tcMar>
              <w:left w:w="43" w:type="dxa"/>
              <w:right w:w="43" w:type="dxa"/>
            </w:tcMar>
            <w:vAlign w:val="center"/>
          </w:tcPr>
          <w:p w:rsidR="001821A1" w:rsidRDefault="001821A1" w:rsidP="001821A1">
            <w:pPr>
              <w:jc w:val="right"/>
              <w:rPr>
                <w:sz w:val="14"/>
                <w:szCs w:val="14"/>
              </w:rPr>
            </w:pPr>
            <w:r>
              <w:rPr>
                <w:sz w:val="14"/>
                <w:szCs w:val="14"/>
              </w:rPr>
              <w:t>5,174,921</w:t>
            </w:r>
          </w:p>
        </w:tc>
      </w:tr>
      <w:tr w:rsidR="001821A1" w:rsidRPr="008245E8" w:rsidTr="00C613CD">
        <w:trPr>
          <w:trHeight w:val="245"/>
        </w:trPr>
        <w:tc>
          <w:tcPr>
            <w:tcW w:w="2930" w:type="dxa"/>
            <w:tcBorders>
              <w:top w:val="nil"/>
              <w:left w:val="nil"/>
              <w:bottom w:val="single" w:sz="12" w:space="0" w:color="auto"/>
              <w:right w:val="nil"/>
            </w:tcBorders>
            <w:shd w:val="clear" w:color="auto" w:fill="auto"/>
            <w:noWrap/>
            <w:vAlign w:val="center"/>
            <w:hideMark/>
          </w:tcPr>
          <w:p w:rsidR="001821A1" w:rsidRPr="008245E8" w:rsidRDefault="001821A1" w:rsidP="001821A1">
            <w:pPr>
              <w:ind w:firstLineChars="200" w:firstLine="320"/>
              <w:jc w:val="left"/>
              <w:rPr>
                <w:color w:val="auto"/>
                <w:szCs w:val="16"/>
              </w:rPr>
            </w:pPr>
            <w:r w:rsidRPr="008245E8">
              <w:rPr>
                <w:color w:val="auto"/>
                <w:szCs w:val="16"/>
              </w:rPr>
              <w:t>d) Other resident sectors</w:t>
            </w:r>
          </w:p>
        </w:tc>
        <w:tc>
          <w:tcPr>
            <w:tcW w:w="760" w:type="dxa"/>
            <w:tcBorders>
              <w:top w:val="nil"/>
              <w:left w:val="nil"/>
              <w:bottom w:val="single" w:sz="12" w:space="0" w:color="auto"/>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905,198</w:t>
            </w:r>
          </w:p>
        </w:tc>
        <w:tc>
          <w:tcPr>
            <w:tcW w:w="741" w:type="dxa"/>
            <w:tcBorders>
              <w:top w:val="nil"/>
              <w:left w:val="nil"/>
              <w:bottom w:val="single" w:sz="12" w:space="0" w:color="auto"/>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1,066,820</w:t>
            </w:r>
          </w:p>
        </w:tc>
        <w:tc>
          <w:tcPr>
            <w:tcW w:w="807" w:type="dxa"/>
            <w:tcBorders>
              <w:top w:val="nil"/>
              <w:left w:val="nil"/>
              <w:bottom w:val="single" w:sz="12" w:space="0" w:color="auto"/>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1,243,954</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1,174,660</w:t>
            </w:r>
          </w:p>
        </w:tc>
        <w:tc>
          <w:tcPr>
            <w:tcW w:w="794" w:type="dxa"/>
            <w:tcBorders>
              <w:top w:val="nil"/>
              <w:left w:val="nil"/>
              <w:bottom w:val="single" w:sz="12" w:space="0" w:color="auto"/>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1,182,040</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1,327,306</w:t>
            </w:r>
          </w:p>
        </w:tc>
        <w:tc>
          <w:tcPr>
            <w:tcW w:w="736" w:type="dxa"/>
            <w:tcBorders>
              <w:top w:val="nil"/>
              <w:left w:val="nil"/>
              <w:bottom w:val="single" w:sz="12" w:space="0" w:color="auto"/>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1,367,027</w:t>
            </w:r>
          </w:p>
        </w:tc>
        <w:tc>
          <w:tcPr>
            <w:tcW w:w="810" w:type="dxa"/>
            <w:tcBorders>
              <w:top w:val="nil"/>
              <w:left w:val="nil"/>
              <w:bottom w:val="single" w:sz="12" w:space="0" w:color="auto"/>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1,370,317</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1821A1" w:rsidRDefault="001821A1" w:rsidP="001821A1">
            <w:pPr>
              <w:jc w:val="right"/>
              <w:rPr>
                <w:sz w:val="14"/>
                <w:szCs w:val="14"/>
              </w:rPr>
            </w:pPr>
            <w:r>
              <w:rPr>
                <w:sz w:val="14"/>
                <w:szCs w:val="14"/>
              </w:rPr>
              <w:t>1,383,243</w:t>
            </w:r>
          </w:p>
        </w:tc>
      </w:tr>
    </w:tbl>
    <w:p w:rsidR="006146BD" w:rsidRDefault="006146BD" w:rsidP="0069571C">
      <w:pPr>
        <w:jc w:val="left"/>
        <w:rPr>
          <w:b/>
          <w:color w:val="auto"/>
        </w:rPr>
      </w:pPr>
    </w:p>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tbl>
      <w:tblPr>
        <w:tblpPr w:leftFromText="180" w:rightFromText="180" w:vertAnchor="page" w:horzAnchor="margin" w:tblpY="931"/>
        <w:tblW w:w="9990" w:type="dxa"/>
        <w:tblLayout w:type="fixed"/>
        <w:tblLook w:val="04A0" w:firstRow="1" w:lastRow="0" w:firstColumn="1" w:lastColumn="0" w:noHBand="0" w:noVBand="1"/>
      </w:tblPr>
      <w:tblGrid>
        <w:gridCol w:w="3076"/>
        <w:gridCol w:w="812"/>
        <w:gridCol w:w="810"/>
        <w:gridCol w:w="810"/>
        <w:gridCol w:w="720"/>
        <w:gridCol w:w="810"/>
        <w:gridCol w:w="720"/>
        <w:gridCol w:w="720"/>
        <w:gridCol w:w="720"/>
        <w:gridCol w:w="792"/>
      </w:tblGrid>
      <w:tr w:rsidR="006146BD" w:rsidRPr="00E5171C" w:rsidTr="006146BD">
        <w:trPr>
          <w:trHeight w:val="245"/>
        </w:trPr>
        <w:tc>
          <w:tcPr>
            <w:tcW w:w="9990" w:type="dxa"/>
            <w:gridSpan w:val="10"/>
            <w:tcBorders>
              <w:top w:val="nil"/>
              <w:left w:val="nil"/>
              <w:bottom w:val="nil"/>
              <w:right w:val="nil"/>
            </w:tcBorders>
            <w:shd w:val="clear" w:color="auto" w:fill="auto"/>
            <w:noWrap/>
            <w:vAlign w:val="bottom"/>
            <w:hideMark/>
          </w:tcPr>
          <w:p w:rsidR="006146BD" w:rsidRPr="00E5171C" w:rsidRDefault="006146BD" w:rsidP="006146BD">
            <w:pPr>
              <w:rPr>
                <w:b/>
                <w:bCs/>
                <w:color w:val="auto"/>
                <w:sz w:val="28"/>
                <w:szCs w:val="28"/>
              </w:rPr>
            </w:pPr>
            <w:r>
              <w:rPr>
                <w:b/>
                <w:bCs/>
                <w:color w:val="auto"/>
                <w:sz w:val="28"/>
                <w:szCs w:val="28"/>
              </w:rPr>
              <w:lastRenderedPageBreak/>
              <w:t>2.2</w:t>
            </w:r>
            <w:r w:rsidRPr="00E5171C">
              <w:rPr>
                <w:b/>
                <w:bCs/>
                <w:color w:val="auto"/>
                <w:sz w:val="28"/>
                <w:szCs w:val="28"/>
              </w:rPr>
              <w:t xml:space="preserve">  Other Depository Corporations Survey </w:t>
            </w:r>
          </w:p>
        </w:tc>
      </w:tr>
      <w:tr w:rsidR="006146BD" w:rsidRPr="00E5171C" w:rsidTr="006146BD">
        <w:trPr>
          <w:trHeight w:val="245"/>
        </w:trPr>
        <w:tc>
          <w:tcPr>
            <w:tcW w:w="9990" w:type="dxa"/>
            <w:gridSpan w:val="10"/>
            <w:tcBorders>
              <w:top w:val="nil"/>
              <w:left w:val="nil"/>
              <w:bottom w:val="single" w:sz="12" w:space="0" w:color="auto"/>
              <w:right w:val="nil"/>
            </w:tcBorders>
            <w:shd w:val="clear" w:color="auto" w:fill="auto"/>
            <w:vAlign w:val="bottom"/>
            <w:hideMark/>
          </w:tcPr>
          <w:p w:rsidR="006146BD" w:rsidRPr="00E5171C" w:rsidRDefault="006146BD" w:rsidP="006146BD">
            <w:pPr>
              <w:jc w:val="right"/>
              <w:rPr>
                <w:color w:val="auto"/>
                <w:szCs w:val="16"/>
              </w:rPr>
            </w:pPr>
            <w:r w:rsidRPr="00E5171C">
              <w:rPr>
                <w:color w:val="auto"/>
                <w:szCs w:val="16"/>
              </w:rPr>
              <w:t>(Million Rupees)</w:t>
            </w:r>
          </w:p>
        </w:tc>
      </w:tr>
      <w:tr w:rsidR="006516EF" w:rsidRPr="00E5171C" w:rsidTr="006516EF">
        <w:trPr>
          <w:trHeight w:val="245"/>
        </w:trPr>
        <w:tc>
          <w:tcPr>
            <w:tcW w:w="3076" w:type="dxa"/>
            <w:vMerge w:val="restart"/>
            <w:tcBorders>
              <w:top w:val="nil"/>
              <w:left w:val="nil"/>
              <w:bottom w:val="single" w:sz="12" w:space="0" w:color="000000"/>
              <w:right w:val="single" w:sz="4" w:space="0" w:color="auto"/>
            </w:tcBorders>
            <w:shd w:val="clear" w:color="auto" w:fill="auto"/>
            <w:noWrap/>
            <w:vAlign w:val="center"/>
            <w:hideMark/>
          </w:tcPr>
          <w:p w:rsidR="006516EF" w:rsidRPr="00E5171C" w:rsidRDefault="006516EF" w:rsidP="00C66C94">
            <w:pPr>
              <w:rPr>
                <w:b/>
                <w:bCs/>
                <w:color w:val="auto"/>
                <w:szCs w:val="16"/>
              </w:rPr>
            </w:pPr>
            <w:r w:rsidRPr="00E5171C">
              <w:rPr>
                <w:b/>
                <w:bCs/>
                <w:color w:val="auto"/>
                <w:szCs w:val="16"/>
              </w:rPr>
              <w:t>I T E M S</w:t>
            </w:r>
          </w:p>
        </w:tc>
        <w:tc>
          <w:tcPr>
            <w:tcW w:w="812" w:type="dxa"/>
            <w:vMerge w:val="restart"/>
            <w:tcBorders>
              <w:top w:val="single" w:sz="12" w:space="0" w:color="auto"/>
              <w:left w:val="single" w:sz="4" w:space="0" w:color="auto"/>
              <w:right w:val="single" w:sz="4" w:space="0" w:color="auto"/>
            </w:tcBorders>
            <w:shd w:val="clear" w:color="auto" w:fill="auto"/>
            <w:vAlign w:val="center"/>
            <w:hideMark/>
          </w:tcPr>
          <w:p w:rsidR="006516EF" w:rsidRPr="00E5171C" w:rsidRDefault="006516EF" w:rsidP="00C66C94">
            <w:pPr>
              <w:jc w:val="right"/>
              <w:rPr>
                <w:b/>
                <w:bCs/>
                <w:color w:val="auto"/>
                <w:szCs w:val="16"/>
              </w:rPr>
            </w:pPr>
            <w:r>
              <w:rPr>
                <w:b/>
                <w:bCs/>
                <w:color w:val="auto"/>
                <w:szCs w:val="16"/>
              </w:rPr>
              <w:t>FY16</w:t>
            </w:r>
          </w:p>
        </w:tc>
        <w:tc>
          <w:tcPr>
            <w:tcW w:w="810" w:type="dxa"/>
            <w:vMerge w:val="restart"/>
            <w:tcBorders>
              <w:top w:val="nil"/>
              <w:left w:val="single" w:sz="4" w:space="0" w:color="auto"/>
              <w:right w:val="single" w:sz="4" w:space="0" w:color="auto"/>
            </w:tcBorders>
            <w:shd w:val="clear" w:color="auto" w:fill="auto"/>
            <w:vAlign w:val="center"/>
            <w:hideMark/>
          </w:tcPr>
          <w:p w:rsidR="006516EF" w:rsidRPr="00E5171C" w:rsidRDefault="006516EF" w:rsidP="00C66C94">
            <w:pPr>
              <w:jc w:val="right"/>
              <w:rPr>
                <w:b/>
                <w:bCs/>
                <w:color w:val="auto"/>
                <w:szCs w:val="16"/>
              </w:rPr>
            </w:pPr>
            <w:r w:rsidRPr="009311D7">
              <w:rPr>
                <w:b/>
                <w:bCs/>
                <w:color w:val="auto"/>
                <w:szCs w:val="16"/>
              </w:rPr>
              <w:t>FY17</w:t>
            </w:r>
          </w:p>
        </w:tc>
        <w:tc>
          <w:tcPr>
            <w:tcW w:w="810" w:type="dxa"/>
            <w:vMerge w:val="restart"/>
            <w:tcBorders>
              <w:top w:val="nil"/>
              <w:left w:val="single" w:sz="4" w:space="0" w:color="auto"/>
              <w:right w:val="single" w:sz="4" w:space="0" w:color="auto"/>
            </w:tcBorders>
            <w:shd w:val="clear" w:color="auto" w:fill="auto"/>
            <w:vAlign w:val="center"/>
          </w:tcPr>
          <w:p w:rsidR="006516EF" w:rsidRPr="00E5171C" w:rsidRDefault="006516EF" w:rsidP="00F704C5">
            <w:pPr>
              <w:jc w:val="right"/>
              <w:rPr>
                <w:b/>
                <w:bCs/>
                <w:color w:val="auto"/>
                <w:szCs w:val="16"/>
              </w:rPr>
            </w:pPr>
            <w:r>
              <w:rPr>
                <w:b/>
                <w:bCs/>
                <w:color w:val="auto"/>
                <w:szCs w:val="16"/>
              </w:rPr>
              <w:t>FY18</w:t>
            </w:r>
          </w:p>
        </w:tc>
        <w:tc>
          <w:tcPr>
            <w:tcW w:w="2970" w:type="dxa"/>
            <w:gridSpan w:val="4"/>
            <w:tcBorders>
              <w:top w:val="nil"/>
              <w:left w:val="single" w:sz="4" w:space="0" w:color="auto"/>
              <w:bottom w:val="single" w:sz="4" w:space="0" w:color="auto"/>
              <w:right w:val="single" w:sz="4" w:space="0" w:color="auto"/>
            </w:tcBorders>
            <w:shd w:val="clear" w:color="auto" w:fill="auto"/>
            <w:vAlign w:val="center"/>
          </w:tcPr>
          <w:p w:rsidR="006516EF" w:rsidRPr="00E5171C" w:rsidRDefault="006516EF" w:rsidP="00C66C94">
            <w:pPr>
              <w:rPr>
                <w:b/>
                <w:bCs/>
                <w:color w:val="auto"/>
                <w:szCs w:val="16"/>
              </w:rPr>
            </w:pPr>
            <w:r>
              <w:rPr>
                <w:b/>
                <w:bCs/>
                <w:color w:val="auto"/>
                <w:szCs w:val="16"/>
              </w:rPr>
              <w:t>2018</w:t>
            </w:r>
          </w:p>
        </w:tc>
        <w:tc>
          <w:tcPr>
            <w:tcW w:w="1512" w:type="dxa"/>
            <w:gridSpan w:val="2"/>
            <w:tcBorders>
              <w:top w:val="single" w:sz="12" w:space="0" w:color="auto"/>
              <w:left w:val="single" w:sz="4" w:space="0" w:color="auto"/>
              <w:bottom w:val="single" w:sz="4" w:space="0" w:color="auto"/>
              <w:right w:val="nil"/>
            </w:tcBorders>
            <w:shd w:val="clear" w:color="auto" w:fill="auto"/>
            <w:vAlign w:val="center"/>
          </w:tcPr>
          <w:p w:rsidR="006516EF" w:rsidRPr="00E5171C" w:rsidRDefault="006516EF" w:rsidP="00C66C94">
            <w:pPr>
              <w:rPr>
                <w:b/>
                <w:bCs/>
                <w:color w:val="auto"/>
                <w:szCs w:val="16"/>
              </w:rPr>
            </w:pPr>
            <w:r>
              <w:rPr>
                <w:b/>
                <w:bCs/>
                <w:color w:val="auto"/>
                <w:szCs w:val="16"/>
              </w:rPr>
              <w:t>2019</w:t>
            </w:r>
          </w:p>
        </w:tc>
      </w:tr>
      <w:tr w:rsidR="006516EF" w:rsidRPr="00E5171C" w:rsidTr="006516EF">
        <w:trPr>
          <w:trHeight w:val="245"/>
        </w:trPr>
        <w:tc>
          <w:tcPr>
            <w:tcW w:w="3076" w:type="dxa"/>
            <w:vMerge/>
            <w:tcBorders>
              <w:top w:val="nil"/>
              <w:left w:val="nil"/>
              <w:bottom w:val="single" w:sz="12" w:space="0" w:color="000000"/>
              <w:right w:val="single" w:sz="4" w:space="0" w:color="auto"/>
            </w:tcBorders>
            <w:shd w:val="clear" w:color="auto" w:fill="auto"/>
            <w:vAlign w:val="center"/>
            <w:hideMark/>
          </w:tcPr>
          <w:p w:rsidR="006516EF" w:rsidRPr="00E5171C" w:rsidRDefault="006516EF" w:rsidP="006516EF">
            <w:pPr>
              <w:jc w:val="left"/>
              <w:rPr>
                <w:b/>
                <w:bCs/>
                <w:color w:val="auto"/>
                <w:szCs w:val="16"/>
              </w:rPr>
            </w:pPr>
          </w:p>
        </w:tc>
        <w:tc>
          <w:tcPr>
            <w:tcW w:w="812"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6516EF" w:rsidRPr="006619BF" w:rsidRDefault="006516EF" w:rsidP="006516EF">
            <w:pPr>
              <w:jc w:val="right"/>
              <w:rPr>
                <w:b/>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6516EF" w:rsidRPr="006619BF" w:rsidRDefault="006516EF" w:rsidP="006516EF">
            <w:pPr>
              <w:jc w:val="right"/>
              <w:rPr>
                <w:b/>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6516EF" w:rsidRPr="006619BF" w:rsidRDefault="006516EF" w:rsidP="006516EF">
            <w:pPr>
              <w:jc w:val="right"/>
              <w:rPr>
                <w:b/>
                <w:color w:val="auto"/>
                <w:sz w:val="14"/>
                <w:szCs w:val="14"/>
              </w:rPr>
            </w:pP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6516EF" w:rsidRPr="006619BF" w:rsidRDefault="006516EF" w:rsidP="006516EF">
            <w:pPr>
              <w:jc w:val="right"/>
              <w:rPr>
                <w:b/>
                <w:color w:val="auto"/>
                <w:sz w:val="14"/>
                <w:szCs w:val="14"/>
              </w:rPr>
            </w:pPr>
            <w:r>
              <w:rPr>
                <w:b/>
                <w:color w:val="auto"/>
                <w:sz w:val="14"/>
                <w:szCs w:val="14"/>
              </w:rPr>
              <w:t>Jan</w:t>
            </w:r>
          </w:p>
        </w:tc>
        <w:tc>
          <w:tcPr>
            <w:tcW w:w="81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6516EF" w:rsidRPr="006619BF" w:rsidRDefault="006516EF" w:rsidP="006516EF">
            <w:pPr>
              <w:jc w:val="right"/>
              <w:rPr>
                <w:b/>
                <w:color w:val="auto"/>
                <w:sz w:val="14"/>
                <w:szCs w:val="14"/>
              </w:rPr>
            </w:pPr>
            <w:r>
              <w:rPr>
                <w:b/>
                <w:color w:val="auto"/>
                <w:sz w:val="14"/>
                <w:szCs w:val="14"/>
              </w:rPr>
              <w:t>Feb</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6516EF" w:rsidRPr="006619BF" w:rsidRDefault="006516EF" w:rsidP="006516EF">
            <w:pPr>
              <w:jc w:val="right"/>
              <w:rPr>
                <w:b/>
                <w:color w:val="auto"/>
                <w:sz w:val="14"/>
                <w:szCs w:val="14"/>
              </w:rPr>
            </w:pPr>
            <w:r>
              <w:rPr>
                <w:b/>
                <w:color w:val="auto"/>
                <w:sz w:val="14"/>
                <w:szCs w:val="14"/>
              </w:rPr>
              <w:t>Nov</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6516EF" w:rsidRPr="006619BF" w:rsidRDefault="006516EF" w:rsidP="006516EF">
            <w:pPr>
              <w:jc w:val="right"/>
              <w:rPr>
                <w:b/>
                <w:color w:val="auto"/>
                <w:sz w:val="14"/>
                <w:szCs w:val="14"/>
              </w:rPr>
            </w:pPr>
            <w:r>
              <w:rPr>
                <w:b/>
                <w:color w:val="auto"/>
                <w:sz w:val="14"/>
                <w:szCs w:val="14"/>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6516EF" w:rsidRPr="006619BF" w:rsidRDefault="006516EF" w:rsidP="006516EF">
            <w:pPr>
              <w:jc w:val="right"/>
              <w:rPr>
                <w:b/>
                <w:color w:val="auto"/>
                <w:sz w:val="14"/>
                <w:szCs w:val="14"/>
              </w:rPr>
            </w:pPr>
            <w:r>
              <w:rPr>
                <w:b/>
                <w:color w:val="auto"/>
                <w:sz w:val="14"/>
                <w:szCs w:val="14"/>
              </w:rPr>
              <w:t>Jan</w:t>
            </w:r>
          </w:p>
        </w:tc>
        <w:tc>
          <w:tcPr>
            <w:tcW w:w="792" w:type="dxa"/>
            <w:tcBorders>
              <w:top w:val="single" w:sz="4" w:space="0" w:color="auto"/>
              <w:bottom w:val="single" w:sz="12" w:space="0" w:color="auto"/>
              <w:right w:val="nil"/>
            </w:tcBorders>
            <w:shd w:val="clear" w:color="auto" w:fill="auto"/>
            <w:tcMar>
              <w:left w:w="43" w:type="dxa"/>
              <w:right w:w="43" w:type="dxa"/>
            </w:tcMar>
            <w:vAlign w:val="center"/>
          </w:tcPr>
          <w:p w:rsidR="006516EF" w:rsidRPr="006619BF" w:rsidRDefault="006516EF" w:rsidP="006516EF">
            <w:pPr>
              <w:jc w:val="right"/>
              <w:rPr>
                <w:b/>
                <w:color w:val="auto"/>
                <w:sz w:val="14"/>
                <w:szCs w:val="14"/>
              </w:rPr>
            </w:pPr>
            <w:r>
              <w:rPr>
                <w:b/>
                <w:color w:val="auto"/>
                <w:sz w:val="14"/>
                <w:szCs w:val="14"/>
              </w:rPr>
              <w:t xml:space="preserve">Feb </w:t>
            </w:r>
            <w:r w:rsidRPr="006516EF">
              <w:rPr>
                <w:b/>
                <w:color w:val="auto"/>
                <w:sz w:val="14"/>
                <w:szCs w:val="14"/>
                <w:vertAlign w:val="superscript"/>
              </w:rPr>
              <w:t>P</w:t>
            </w:r>
          </w:p>
        </w:tc>
      </w:tr>
      <w:tr w:rsidR="001821A1" w:rsidRPr="00E5171C" w:rsidTr="00783ACC">
        <w:trPr>
          <w:trHeight w:val="245"/>
        </w:trPr>
        <w:tc>
          <w:tcPr>
            <w:tcW w:w="3076" w:type="dxa"/>
            <w:tcBorders>
              <w:top w:val="nil"/>
              <w:left w:val="nil"/>
              <w:bottom w:val="nil"/>
              <w:right w:val="nil"/>
            </w:tcBorders>
            <w:shd w:val="clear" w:color="auto" w:fill="auto"/>
            <w:noWrap/>
            <w:vAlign w:val="center"/>
            <w:hideMark/>
          </w:tcPr>
          <w:p w:rsidR="001821A1" w:rsidRPr="00E5171C" w:rsidRDefault="001821A1" w:rsidP="001821A1">
            <w:pPr>
              <w:jc w:val="left"/>
              <w:rPr>
                <w:b/>
                <w:bCs/>
                <w:color w:val="auto"/>
                <w:szCs w:val="16"/>
              </w:rPr>
            </w:pPr>
            <w:r w:rsidRPr="00E5171C">
              <w:rPr>
                <w:b/>
                <w:bCs/>
                <w:color w:val="auto"/>
                <w:szCs w:val="16"/>
              </w:rPr>
              <w:t>Liabilities to central bank</w:t>
            </w:r>
          </w:p>
        </w:tc>
        <w:tc>
          <w:tcPr>
            <w:tcW w:w="812"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1,844,563</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1,881,628</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2,057,073</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1,383,940</w:t>
            </w:r>
          </w:p>
        </w:tc>
        <w:tc>
          <w:tcPr>
            <w:tcW w:w="81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b/>
                <w:bCs/>
                <w:sz w:val="14"/>
                <w:szCs w:val="14"/>
              </w:rPr>
            </w:pPr>
            <w:r>
              <w:rPr>
                <w:b/>
                <w:bCs/>
                <w:sz w:val="14"/>
                <w:szCs w:val="14"/>
              </w:rPr>
              <w:t>1,957,190</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591,991</w:t>
            </w:r>
          </w:p>
        </w:tc>
        <w:tc>
          <w:tcPr>
            <w:tcW w:w="72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b/>
                <w:bCs/>
                <w:sz w:val="14"/>
                <w:szCs w:val="14"/>
              </w:rPr>
            </w:pPr>
            <w:r>
              <w:rPr>
                <w:b/>
                <w:bCs/>
                <w:sz w:val="14"/>
                <w:szCs w:val="14"/>
              </w:rPr>
              <w:t>1,509,901</w:t>
            </w:r>
          </w:p>
        </w:tc>
        <w:tc>
          <w:tcPr>
            <w:tcW w:w="72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b/>
                <w:bCs/>
                <w:sz w:val="14"/>
                <w:szCs w:val="14"/>
              </w:rPr>
            </w:pPr>
            <w:r>
              <w:rPr>
                <w:b/>
                <w:bCs/>
                <w:sz w:val="14"/>
                <w:szCs w:val="14"/>
              </w:rPr>
              <w:t>596,579</w:t>
            </w:r>
          </w:p>
        </w:tc>
        <w:tc>
          <w:tcPr>
            <w:tcW w:w="792" w:type="dxa"/>
            <w:tcBorders>
              <w:top w:val="nil"/>
              <w:left w:val="nil"/>
              <w:bottom w:val="nil"/>
              <w:right w:val="nil"/>
            </w:tcBorders>
            <w:shd w:val="clear" w:color="auto" w:fill="auto"/>
            <w:noWrap/>
            <w:tcMar>
              <w:left w:w="43" w:type="dxa"/>
              <w:right w:w="43" w:type="dxa"/>
            </w:tcMar>
            <w:vAlign w:val="center"/>
          </w:tcPr>
          <w:p w:rsidR="001821A1" w:rsidRDefault="001821A1" w:rsidP="001821A1">
            <w:pPr>
              <w:jc w:val="right"/>
              <w:rPr>
                <w:b/>
                <w:bCs/>
                <w:sz w:val="14"/>
                <w:szCs w:val="14"/>
              </w:rPr>
            </w:pPr>
            <w:r>
              <w:rPr>
                <w:b/>
                <w:bCs/>
                <w:sz w:val="14"/>
                <w:szCs w:val="14"/>
              </w:rPr>
              <w:t>1,737,762</w:t>
            </w:r>
          </w:p>
        </w:tc>
      </w:tr>
      <w:tr w:rsidR="001821A1" w:rsidRPr="00E5171C" w:rsidTr="00783ACC">
        <w:trPr>
          <w:trHeight w:val="245"/>
        </w:trPr>
        <w:tc>
          <w:tcPr>
            <w:tcW w:w="3076" w:type="dxa"/>
            <w:tcBorders>
              <w:top w:val="nil"/>
              <w:left w:val="nil"/>
              <w:bottom w:val="nil"/>
              <w:right w:val="nil"/>
            </w:tcBorders>
            <w:shd w:val="clear" w:color="auto" w:fill="auto"/>
            <w:noWrap/>
            <w:vAlign w:val="center"/>
            <w:hideMark/>
          </w:tcPr>
          <w:p w:rsidR="001821A1" w:rsidRPr="00E5171C" w:rsidRDefault="001821A1" w:rsidP="001821A1">
            <w:pPr>
              <w:jc w:val="left"/>
              <w:rPr>
                <w:b/>
                <w:bCs/>
                <w:color w:val="auto"/>
                <w:szCs w:val="16"/>
              </w:rPr>
            </w:pPr>
            <w:r w:rsidRPr="00E5171C">
              <w:rPr>
                <w:b/>
                <w:bCs/>
                <w:color w:val="auto"/>
                <w:szCs w:val="16"/>
              </w:rPr>
              <w:t>Deposits included in broad money(1+2)</w:t>
            </w:r>
          </w:p>
        </w:tc>
        <w:tc>
          <w:tcPr>
            <w:tcW w:w="812"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9,302,445</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10,483,658</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11,377,575</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10,629,591</w:t>
            </w:r>
          </w:p>
        </w:tc>
        <w:tc>
          <w:tcPr>
            <w:tcW w:w="81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b/>
                <w:bCs/>
                <w:sz w:val="14"/>
                <w:szCs w:val="14"/>
              </w:rPr>
            </w:pPr>
            <w:r>
              <w:rPr>
                <w:b/>
                <w:bCs/>
                <w:sz w:val="14"/>
                <w:szCs w:val="14"/>
              </w:rPr>
              <w:t>10,764,601</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11,519,713</w:t>
            </w:r>
          </w:p>
        </w:tc>
        <w:tc>
          <w:tcPr>
            <w:tcW w:w="72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b/>
                <w:bCs/>
                <w:sz w:val="14"/>
                <w:szCs w:val="14"/>
              </w:rPr>
            </w:pPr>
            <w:r>
              <w:rPr>
                <w:b/>
                <w:bCs/>
                <w:sz w:val="14"/>
                <w:szCs w:val="14"/>
              </w:rPr>
              <w:t>11,822,646</w:t>
            </w:r>
          </w:p>
        </w:tc>
        <w:tc>
          <w:tcPr>
            <w:tcW w:w="72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b/>
                <w:bCs/>
                <w:sz w:val="14"/>
                <w:szCs w:val="14"/>
              </w:rPr>
            </w:pPr>
            <w:r>
              <w:rPr>
                <w:b/>
                <w:bCs/>
                <w:sz w:val="14"/>
                <w:szCs w:val="14"/>
              </w:rPr>
              <w:t>11,567,111</w:t>
            </w:r>
          </w:p>
        </w:tc>
        <w:tc>
          <w:tcPr>
            <w:tcW w:w="792" w:type="dxa"/>
            <w:tcBorders>
              <w:top w:val="nil"/>
              <w:left w:val="nil"/>
              <w:bottom w:val="nil"/>
              <w:right w:val="nil"/>
            </w:tcBorders>
            <w:shd w:val="clear" w:color="auto" w:fill="auto"/>
            <w:noWrap/>
            <w:tcMar>
              <w:left w:w="43" w:type="dxa"/>
              <w:right w:w="43" w:type="dxa"/>
            </w:tcMar>
            <w:vAlign w:val="center"/>
          </w:tcPr>
          <w:p w:rsidR="001821A1" w:rsidRDefault="001821A1" w:rsidP="001821A1">
            <w:pPr>
              <w:jc w:val="right"/>
              <w:rPr>
                <w:b/>
                <w:bCs/>
                <w:sz w:val="14"/>
                <w:szCs w:val="14"/>
              </w:rPr>
            </w:pPr>
            <w:r>
              <w:rPr>
                <w:b/>
                <w:bCs/>
                <w:sz w:val="14"/>
                <w:szCs w:val="14"/>
              </w:rPr>
              <w:t>11,614,189</w:t>
            </w:r>
          </w:p>
        </w:tc>
      </w:tr>
      <w:tr w:rsidR="001821A1" w:rsidRPr="00E5171C" w:rsidTr="00783ACC">
        <w:trPr>
          <w:trHeight w:val="245"/>
        </w:trPr>
        <w:tc>
          <w:tcPr>
            <w:tcW w:w="3076" w:type="dxa"/>
            <w:tcBorders>
              <w:top w:val="nil"/>
              <w:left w:val="nil"/>
              <w:bottom w:val="nil"/>
              <w:right w:val="nil"/>
            </w:tcBorders>
            <w:shd w:val="clear" w:color="auto" w:fill="auto"/>
            <w:noWrap/>
            <w:vAlign w:val="center"/>
            <w:hideMark/>
          </w:tcPr>
          <w:p w:rsidR="001821A1" w:rsidRPr="00E5171C" w:rsidRDefault="001821A1" w:rsidP="001821A1">
            <w:pPr>
              <w:jc w:val="left"/>
              <w:rPr>
                <w:b/>
                <w:bCs/>
                <w:color w:val="auto"/>
                <w:szCs w:val="16"/>
              </w:rPr>
            </w:pPr>
            <w:r w:rsidRPr="00E5171C">
              <w:rPr>
                <w:b/>
                <w:bCs/>
                <w:color w:val="auto"/>
                <w:szCs w:val="16"/>
              </w:rPr>
              <w:t>1)  Transferable deposits</w:t>
            </w:r>
          </w:p>
        </w:tc>
        <w:tc>
          <w:tcPr>
            <w:tcW w:w="812"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6,985,524</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7,991,825</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8,733,675</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8,087,101</w:t>
            </w:r>
          </w:p>
        </w:tc>
        <w:tc>
          <w:tcPr>
            <w:tcW w:w="81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b/>
                <w:bCs/>
                <w:sz w:val="14"/>
                <w:szCs w:val="14"/>
              </w:rPr>
            </w:pPr>
            <w:r>
              <w:rPr>
                <w:b/>
                <w:bCs/>
                <w:sz w:val="14"/>
                <w:szCs w:val="14"/>
              </w:rPr>
              <w:t>8,194,221</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8,785,252</w:t>
            </w:r>
          </w:p>
        </w:tc>
        <w:tc>
          <w:tcPr>
            <w:tcW w:w="72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b/>
                <w:bCs/>
                <w:sz w:val="14"/>
                <w:szCs w:val="14"/>
              </w:rPr>
            </w:pPr>
            <w:r>
              <w:rPr>
                <w:b/>
                <w:bCs/>
                <w:sz w:val="14"/>
                <w:szCs w:val="14"/>
              </w:rPr>
              <w:t>8,951,234</w:t>
            </w:r>
          </w:p>
        </w:tc>
        <w:tc>
          <w:tcPr>
            <w:tcW w:w="72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b/>
                <w:bCs/>
                <w:sz w:val="14"/>
                <w:szCs w:val="14"/>
              </w:rPr>
            </w:pPr>
            <w:r>
              <w:rPr>
                <w:b/>
                <w:bCs/>
                <w:sz w:val="14"/>
                <w:szCs w:val="14"/>
              </w:rPr>
              <w:t>8,806,017</w:t>
            </w:r>
          </w:p>
        </w:tc>
        <w:tc>
          <w:tcPr>
            <w:tcW w:w="792" w:type="dxa"/>
            <w:tcBorders>
              <w:top w:val="nil"/>
              <w:left w:val="nil"/>
              <w:bottom w:val="nil"/>
              <w:right w:val="nil"/>
            </w:tcBorders>
            <w:shd w:val="clear" w:color="auto" w:fill="auto"/>
            <w:noWrap/>
            <w:tcMar>
              <w:left w:w="43" w:type="dxa"/>
              <w:right w:w="43" w:type="dxa"/>
            </w:tcMar>
            <w:vAlign w:val="center"/>
          </w:tcPr>
          <w:p w:rsidR="001821A1" w:rsidRDefault="001821A1" w:rsidP="001821A1">
            <w:pPr>
              <w:jc w:val="right"/>
              <w:rPr>
                <w:b/>
                <w:bCs/>
                <w:sz w:val="14"/>
                <w:szCs w:val="14"/>
              </w:rPr>
            </w:pPr>
            <w:r>
              <w:rPr>
                <w:b/>
                <w:bCs/>
                <w:sz w:val="14"/>
                <w:szCs w:val="14"/>
              </w:rPr>
              <w:t>8,809,314</w:t>
            </w:r>
          </w:p>
        </w:tc>
      </w:tr>
      <w:tr w:rsidR="001821A1" w:rsidRPr="00E5171C" w:rsidTr="00783ACC">
        <w:trPr>
          <w:trHeight w:val="245"/>
        </w:trPr>
        <w:tc>
          <w:tcPr>
            <w:tcW w:w="3076" w:type="dxa"/>
            <w:tcBorders>
              <w:top w:val="nil"/>
              <w:left w:val="nil"/>
              <w:bottom w:val="nil"/>
              <w:right w:val="nil"/>
            </w:tcBorders>
            <w:shd w:val="clear" w:color="auto" w:fill="auto"/>
            <w:noWrap/>
            <w:vAlign w:val="center"/>
            <w:hideMark/>
          </w:tcPr>
          <w:p w:rsidR="001821A1" w:rsidRPr="00E5171C" w:rsidRDefault="001821A1" w:rsidP="001821A1">
            <w:pPr>
              <w:ind w:firstLineChars="168" w:firstLine="269"/>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163,554</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249,897</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217,753</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213,669</w:t>
            </w:r>
          </w:p>
        </w:tc>
        <w:tc>
          <w:tcPr>
            <w:tcW w:w="81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205,178</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222,300</w:t>
            </w:r>
          </w:p>
        </w:tc>
        <w:tc>
          <w:tcPr>
            <w:tcW w:w="72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250,444</w:t>
            </w:r>
          </w:p>
        </w:tc>
        <w:tc>
          <w:tcPr>
            <w:tcW w:w="72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248,473</w:t>
            </w:r>
          </w:p>
        </w:tc>
        <w:tc>
          <w:tcPr>
            <w:tcW w:w="792" w:type="dxa"/>
            <w:tcBorders>
              <w:top w:val="nil"/>
              <w:left w:val="nil"/>
              <w:bottom w:val="nil"/>
              <w:right w:val="nil"/>
            </w:tcBorders>
            <w:shd w:val="clear" w:color="auto" w:fill="auto"/>
            <w:noWrap/>
            <w:tcMar>
              <w:left w:w="43" w:type="dxa"/>
              <w:right w:w="43" w:type="dxa"/>
            </w:tcMar>
            <w:vAlign w:val="center"/>
          </w:tcPr>
          <w:p w:rsidR="001821A1" w:rsidRDefault="001821A1" w:rsidP="001821A1">
            <w:pPr>
              <w:jc w:val="right"/>
              <w:rPr>
                <w:sz w:val="14"/>
                <w:szCs w:val="14"/>
              </w:rPr>
            </w:pPr>
            <w:r>
              <w:rPr>
                <w:sz w:val="14"/>
                <w:szCs w:val="14"/>
              </w:rPr>
              <w:t>209,544</w:t>
            </w:r>
          </w:p>
        </w:tc>
      </w:tr>
      <w:tr w:rsidR="001821A1" w:rsidRPr="00E5171C" w:rsidTr="00783ACC">
        <w:trPr>
          <w:trHeight w:val="245"/>
        </w:trPr>
        <w:tc>
          <w:tcPr>
            <w:tcW w:w="3076" w:type="dxa"/>
            <w:tcBorders>
              <w:top w:val="nil"/>
              <w:left w:val="nil"/>
              <w:bottom w:val="nil"/>
              <w:right w:val="nil"/>
            </w:tcBorders>
            <w:shd w:val="clear" w:color="auto" w:fill="auto"/>
            <w:noWrap/>
            <w:vAlign w:val="center"/>
            <w:hideMark/>
          </w:tcPr>
          <w:p w:rsidR="001821A1" w:rsidRPr="00E5171C" w:rsidRDefault="001821A1" w:rsidP="001821A1">
            <w:pPr>
              <w:ind w:firstLineChars="168" w:firstLine="269"/>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235,194</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312,106</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359,520</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303,139</w:t>
            </w:r>
          </w:p>
        </w:tc>
        <w:tc>
          <w:tcPr>
            <w:tcW w:w="81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287,552</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352,068</w:t>
            </w:r>
          </w:p>
        </w:tc>
        <w:tc>
          <w:tcPr>
            <w:tcW w:w="72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314,476</w:t>
            </w:r>
          </w:p>
        </w:tc>
        <w:tc>
          <w:tcPr>
            <w:tcW w:w="72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312,412</w:t>
            </w:r>
          </w:p>
        </w:tc>
        <w:tc>
          <w:tcPr>
            <w:tcW w:w="792" w:type="dxa"/>
            <w:tcBorders>
              <w:top w:val="nil"/>
              <w:left w:val="nil"/>
              <w:bottom w:val="nil"/>
              <w:right w:val="nil"/>
            </w:tcBorders>
            <w:shd w:val="clear" w:color="auto" w:fill="auto"/>
            <w:noWrap/>
            <w:tcMar>
              <w:left w:w="43" w:type="dxa"/>
              <w:right w:w="43" w:type="dxa"/>
            </w:tcMar>
            <w:vAlign w:val="center"/>
          </w:tcPr>
          <w:p w:rsidR="001821A1" w:rsidRDefault="001821A1" w:rsidP="001821A1">
            <w:pPr>
              <w:jc w:val="right"/>
              <w:rPr>
                <w:sz w:val="14"/>
                <w:szCs w:val="14"/>
              </w:rPr>
            </w:pPr>
            <w:r>
              <w:rPr>
                <w:sz w:val="14"/>
                <w:szCs w:val="14"/>
              </w:rPr>
              <w:t>362,355</w:t>
            </w:r>
          </w:p>
        </w:tc>
      </w:tr>
      <w:tr w:rsidR="001821A1" w:rsidRPr="00E5171C" w:rsidTr="00783ACC">
        <w:trPr>
          <w:trHeight w:val="245"/>
        </w:trPr>
        <w:tc>
          <w:tcPr>
            <w:tcW w:w="3076" w:type="dxa"/>
            <w:tcBorders>
              <w:top w:val="nil"/>
              <w:left w:val="nil"/>
              <w:bottom w:val="nil"/>
              <w:right w:val="nil"/>
            </w:tcBorders>
            <w:shd w:val="clear" w:color="auto" w:fill="auto"/>
            <w:noWrap/>
            <w:vAlign w:val="center"/>
            <w:hideMark/>
          </w:tcPr>
          <w:p w:rsidR="001821A1" w:rsidRPr="00E5171C" w:rsidRDefault="001821A1" w:rsidP="001821A1">
            <w:pPr>
              <w:ind w:firstLineChars="168" w:firstLine="269"/>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2,111,205</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2,358,188</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2,503,447</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2,332,985</w:t>
            </w:r>
          </w:p>
        </w:tc>
        <w:tc>
          <w:tcPr>
            <w:tcW w:w="81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2,393,032</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2,463,329</w:t>
            </w:r>
          </w:p>
        </w:tc>
        <w:tc>
          <w:tcPr>
            <w:tcW w:w="72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2,402,542</w:t>
            </w:r>
          </w:p>
        </w:tc>
        <w:tc>
          <w:tcPr>
            <w:tcW w:w="72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2,320,944</w:t>
            </w:r>
          </w:p>
        </w:tc>
        <w:tc>
          <w:tcPr>
            <w:tcW w:w="792" w:type="dxa"/>
            <w:tcBorders>
              <w:top w:val="nil"/>
              <w:left w:val="nil"/>
              <w:bottom w:val="nil"/>
              <w:right w:val="nil"/>
            </w:tcBorders>
            <w:shd w:val="clear" w:color="auto" w:fill="auto"/>
            <w:noWrap/>
            <w:tcMar>
              <w:left w:w="43" w:type="dxa"/>
              <w:right w:w="43" w:type="dxa"/>
            </w:tcMar>
            <w:vAlign w:val="center"/>
          </w:tcPr>
          <w:p w:rsidR="001821A1" w:rsidRDefault="001821A1" w:rsidP="001821A1">
            <w:pPr>
              <w:jc w:val="right"/>
              <w:rPr>
                <w:sz w:val="14"/>
                <w:szCs w:val="14"/>
              </w:rPr>
            </w:pPr>
            <w:r>
              <w:rPr>
                <w:sz w:val="14"/>
                <w:szCs w:val="14"/>
              </w:rPr>
              <w:t>2,334,366</w:t>
            </w:r>
          </w:p>
        </w:tc>
      </w:tr>
      <w:tr w:rsidR="001821A1" w:rsidRPr="00E5171C" w:rsidTr="00783ACC">
        <w:trPr>
          <w:trHeight w:val="245"/>
        </w:trPr>
        <w:tc>
          <w:tcPr>
            <w:tcW w:w="3076" w:type="dxa"/>
            <w:tcBorders>
              <w:top w:val="nil"/>
              <w:left w:val="nil"/>
              <w:bottom w:val="nil"/>
              <w:right w:val="nil"/>
            </w:tcBorders>
            <w:shd w:val="clear" w:color="auto" w:fill="auto"/>
            <w:noWrap/>
            <w:vAlign w:val="center"/>
            <w:hideMark/>
          </w:tcPr>
          <w:p w:rsidR="001821A1" w:rsidRPr="00E5171C" w:rsidRDefault="001821A1" w:rsidP="001821A1">
            <w:pPr>
              <w:ind w:firstLineChars="168" w:firstLine="269"/>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4,475,571</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5,071,634</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5,652,955</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5,237,308</w:t>
            </w:r>
          </w:p>
        </w:tc>
        <w:tc>
          <w:tcPr>
            <w:tcW w:w="81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5,308,459</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5,747,555</w:t>
            </w:r>
          </w:p>
        </w:tc>
        <w:tc>
          <w:tcPr>
            <w:tcW w:w="72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5,983,772</w:t>
            </w:r>
          </w:p>
        </w:tc>
        <w:tc>
          <w:tcPr>
            <w:tcW w:w="72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5,924,189</w:t>
            </w:r>
          </w:p>
        </w:tc>
        <w:tc>
          <w:tcPr>
            <w:tcW w:w="792" w:type="dxa"/>
            <w:tcBorders>
              <w:top w:val="nil"/>
              <w:left w:val="nil"/>
              <w:bottom w:val="nil"/>
              <w:right w:val="nil"/>
            </w:tcBorders>
            <w:shd w:val="clear" w:color="auto" w:fill="auto"/>
            <w:noWrap/>
            <w:tcMar>
              <w:left w:w="43" w:type="dxa"/>
              <w:right w:w="43" w:type="dxa"/>
            </w:tcMar>
            <w:vAlign w:val="center"/>
          </w:tcPr>
          <w:p w:rsidR="001821A1" w:rsidRDefault="001821A1" w:rsidP="001821A1">
            <w:pPr>
              <w:jc w:val="right"/>
              <w:rPr>
                <w:sz w:val="14"/>
                <w:szCs w:val="14"/>
              </w:rPr>
            </w:pPr>
            <w:r>
              <w:rPr>
                <w:sz w:val="14"/>
                <w:szCs w:val="14"/>
              </w:rPr>
              <w:t>5,903,050</w:t>
            </w:r>
          </w:p>
        </w:tc>
      </w:tr>
      <w:tr w:rsidR="001821A1" w:rsidRPr="00E5171C" w:rsidTr="00783ACC">
        <w:trPr>
          <w:trHeight w:val="245"/>
        </w:trPr>
        <w:tc>
          <w:tcPr>
            <w:tcW w:w="3076" w:type="dxa"/>
            <w:tcBorders>
              <w:top w:val="nil"/>
              <w:left w:val="nil"/>
              <w:bottom w:val="nil"/>
              <w:right w:val="nil"/>
            </w:tcBorders>
            <w:shd w:val="clear" w:color="auto" w:fill="auto"/>
            <w:noWrap/>
            <w:vAlign w:val="center"/>
            <w:hideMark/>
          </w:tcPr>
          <w:p w:rsidR="001821A1" w:rsidRPr="00E5171C" w:rsidRDefault="001821A1" w:rsidP="001821A1">
            <w:pPr>
              <w:jc w:val="left"/>
              <w:rPr>
                <w:b/>
                <w:bCs/>
                <w:color w:val="auto"/>
                <w:szCs w:val="16"/>
              </w:rPr>
            </w:pPr>
            <w:r w:rsidRPr="00E5171C">
              <w:rPr>
                <w:b/>
                <w:bCs/>
                <w:color w:val="auto"/>
                <w:szCs w:val="16"/>
              </w:rPr>
              <w:t>2)  Other deposits</w:t>
            </w:r>
          </w:p>
        </w:tc>
        <w:tc>
          <w:tcPr>
            <w:tcW w:w="812"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2,316,921</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2,491,833</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2,643,900</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2,542,490</w:t>
            </w:r>
          </w:p>
        </w:tc>
        <w:tc>
          <w:tcPr>
            <w:tcW w:w="81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b/>
                <w:bCs/>
                <w:sz w:val="14"/>
                <w:szCs w:val="14"/>
              </w:rPr>
            </w:pPr>
            <w:r>
              <w:rPr>
                <w:b/>
                <w:bCs/>
                <w:sz w:val="14"/>
                <w:szCs w:val="14"/>
              </w:rPr>
              <w:t>2,570,380</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2,734,461</w:t>
            </w:r>
          </w:p>
        </w:tc>
        <w:tc>
          <w:tcPr>
            <w:tcW w:w="72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b/>
                <w:bCs/>
                <w:sz w:val="14"/>
                <w:szCs w:val="14"/>
              </w:rPr>
            </w:pPr>
            <w:r>
              <w:rPr>
                <w:b/>
                <w:bCs/>
                <w:sz w:val="14"/>
                <w:szCs w:val="14"/>
              </w:rPr>
              <w:t>2,871,412</w:t>
            </w:r>
          </w:p>
        </w:tc>
        <w:tc>
          <w:tcPr>
            <w:tcW w:w="72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b/>
                <w:bCs/>
                <w:sz w:val="14"/>
                <w:szCs w:val="14"/>
              </w:rPr>
            </w:pPr>
            <w:r>
              <w:rPr>
                <w:b/>
                <w:bCs/>
                <w:sz w:val="14"/>
                <w:szCs w:val="14"/>
              </w:rPr>
              <w:t>2,761,094</w:t>
            </w:r>
          </w:p>
        </w:tc>
        <w:tc>
          <w:tcPr>
            <w:tcW w:w="792" w:type="dxa"/>
            <w:tcBorders>
              <w:top w:val="nil"/>
              <w:left w:val="nil"/>
              <w:bottom w:val="nil"/>
              <w:right w:val="nil"/>
            </w:tcBorders>
            <w:shd w:val="clear" w:color="auto" w:fill="auto"/>
            <w:noWrap/>
            <w:tcMar>
              <w:left w:w="43" w:type="dxa"/>
              <w:right w:w="43" w:type="dxa"/>
            </w:tcMar>
            <w:vAlign w:val="center"/>
          </w:tcPr>
          <w:p w:rsidR="001821A1" w:rsidRDefault="001821A1" w:rsidP="001821A1">
            <w:pPr>
              <w:jc w:val="right"/>
              <w:rPr>
                <w:b/>
                <w:bCs/>
                <w:sz w:val="14"/>
                <w:szCs w:val="14"/>
              </w:rPr>
            </w:pPr>
            <w:r>
              <w:rPr>
                <w:b/>
                <w:bCs/>
                <w:sz w:val="14"/>
                <w:szCs w:val="14"/>
              </w:rPr>
              <w:t>2,804,874</w:t>
            </w:r>
          </w:p>
        </w:tc>
      </w:tr>
      <w:tr w:rsidR="001821A1" w:rsidRPr="00E5171C" w:rsidTr="00783ACC">
        <w:trPr>
          <w:trHeight w:val="245"/>
        </w:trPr>
        <w:tc>
          <w:tcPr>
            <w:tcW w:w="3076" w:type="dxa"/>
            <w:tcBorders>
              <w:top w:val="nil"/>
              <w:left w:val="nil"/>
              <w:bottom w:val="nil"/>
              <w:right w:val="nil"/>
            </w:tcBorders>
            <w:shd w:val="clear" w:color="auto" w:fill="auto"/>
            <w:noWrap/>
            <w:vAlign w:val="center"/>
            <w:hideMark/>
          </w:tcPr>
          <w:p w:rsidR="001821A1" w:rsidRPr="00E5171C" w:rsidRDefault="001821A1" w:rsidP="001821A1">
            <w:pPr>
              <w:ind w:firstLineChars="168" w:firstLine="269"/>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66,144</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74,546</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80,923</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83,384</w:t>
            </w:r>
          </w:p>
        </w:tc>
        <w:tc>
          <w:tcPr>
            <w:tcW w:w="81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83,155</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76,150</w:t>
            </w:r>
          </w:p>
        </w:tc>
        <w:tc>
          <w:tcPr>
            <w:tcW w:w="72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98,841</w:t>
            </w:r>
          </w:p>
        </w:tc>
        <w:tc>
          <w:tcPr>
            <w:tcW w:w="72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75,899</w:t>
            </w:r>
          </w:p>
        </w:tc>
        <w:tc>
          <w:tcPr>
            <w:tcW w:w="792" w:type="dxa"/>
            <w:tcBorders>
              <w:top w:val="nil"/>
              <w:left w:val="nil"/>
              <w:bottom w:val="nil"/>
              <w:right w:val="nil"/>
            </w:tcBorders>
            <w:shd w:val="clear" w:color="auto" w:fill="auto"/>
            <w:noWrap/>
            <w:tcMar>
              <w:left w:w="43" w:type="dxa"/>
              <w:right w:w="43" w:type="dxa"/>
            </w:tcMar>
            <w:vAlign w:val="center"/>
          </w:tcPr>
          <w:p w:rsidR="001821A1" w:rsidRDefault="001821A1" w:rsidP="001821A1">
            <w:pPr>
              <w:jc w:val="right"/>
              <w:rPr>
                <w:sz w:val="14"/>
                <w:szCs w:val="14"/>
              </w:rPr>
            </w:pPr>
            <w:r>
              <w:rPr>
                <w:sz w:val="14"/>
                <w:szCs w:val="14"/>
              </w:rPr>
              <w:t>81,432</w:t>
            </w:r>
          </w:p>
        </w:tc>
      </w:tr>
      <w:tr w:rsidR="001821A1" w:rsidRPr="00E5171C" w:rsidTr="00783ACC">
        <w:trPr>
          <w:trHeight w:val="245"/>
        </w:trPr>
        <w:tc>
          <w:tcPr>
            <w:tcW w:w="3076" w:type="dxa"/>
            <w:tcBorders>
              <w:top w:val="nil"/>
              <w:left w:val="nil"/>
              <w:bottom w:val="nil"/>
              <w:right w:val="nil"/>
            </w:tcBorders>
            <w:shd w:val="clear" w:color="auto" w:fill="auto"/>
            <w:noWrap/>
            <w:vAlign w:val="center"/>
            <w:hideMark/>
          </w:tcPr>
          <w:p w:rsidR="001821A1" w:rsidRPr="00E5171C" w:rsidRDefault="001821A1" w:rsidP="001821A1">
            <w:pPr>
              <w:ind w:firstLineChars="168" w:firstLine="269"/>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349,933</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411,242</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428,607</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426,840</w:t>
            </w:r>
          </w:p>
        </w:tc>
        <w:tc>
          <w:tcPr>
            <w:tcW w:w="81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424,959</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454,974</w:t>
            </w:r>
          </w:p>
        </w:tc>
        <w:tc>
          <w:tcPr>
            <w:tcW w:w="72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447,996</w:t>
            </w:r>
          </w:p>
        </w:tc>
        <w:tc>
          <w:tcPr>
            <w:tcW w:w="72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396,908</w:t>
            </w:r>
          </w:p>
        </w:tc>
        <w:tc>
          <w:tcPr>
            <w:tcW w:w="792" w:type="dxa"/>
            <w:tcBorders>
              <w:top w:val="nil"/>
              <w:left w:val="nil"/>
              <w:bottom w:val="nil"/>
              <w:right w:val="nil"/>
            </w:tcBorders>
            <w:shd w:val="clear" w:color="auto" w:fill="auto"/>
            <w:noWrap/>
            <w:tcMar>
              <w:left w:w="43" w:type="dxa"/>
              <w:right w:w="43" w:type="dxa"/>
            </w:tcMar>
            <w:vAlign w:val="center"/>
          </w:tcPr>
          <w:p w:rsidR="001821A1" w:rsidRDefault="001821A1" w:rsidP="001821A1">
            <w:pPr>
              <w:jc w:val="right"/>
              <w:rPr>
                <w:sz w:val="14"/>
                <w:szCs w:val="14"/>
              </w:rPr>
            </w:pPr>
            <w:r>
              <w:rPr>
                <w:sz w:val="14"/>
                <w:szCs w:val="14"/>
              </w:rPr>
              <w:t>447,605</w:t>
            </w:r>
          </w:p>
        </w:tc>
      </w:tr>
      <w:tr w:rsidR="001821A1" w:rsidRPr="00E5171C" w:rsidTr="00783ACC">
        <w:trPr>
          <w:trHeight w:val="245"/>
        </w:trPr>
        <w:tc>
          <w:tcPr>
            <w:tcW w:w="3076" w:type="dxa"/>
            <w:tcBorders>
              <w:top w:val="nil"/>
              <w:left w:val="nil"/>
              <w:bottom w:val="nil"/>
              <w:right w:val="nil"/>
            </w:tcBorders>
            <w:shd w:val="clear" w:color="auto" w:fill="auto"/>
            <w:noWrap/>
            <w:vAlign w:val="center"/>
            <w:hideMark/>
          </w:tcPr>
          <w:p w:rsidR="001821A1" w:rsidRPr="00E5171C" w:rsidRDefault="001821A1" w:rsidP="001821A1">
            <w:pPr>
              <w:ind w:firstLineChars="168" w:firstLine="269"/>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747,141</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828,116</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862,865</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784,510</w:t>
            </w:r>
          </w:p>
        </w:tc>
        <w:tc>
          <w:tcPr>
            <w:tcW w:w="81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790,630</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854,493</w:t>
            </w:r>
          </w:p>
        </w:tc>
        <w:tc>
          <w:tcPr>
            <w:tcW w:w="72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915,341</w:t>
            </w:r>
          </w:p>
        </w:tc>
        <w:tc>
          <w:tcPr>
            <w:tcW w:w="72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846,119</w:t>
            </w:r>
          </w:p>
        </w:tc>
        <w:tc>
          <w:tcPr>
            <w:tcW w:w="792" w:type="dxa"/>
            <w:tcBorders>
              <w:top w:val="nil"/>
              <w:left w:val="nil"/>
              <w:bottom w:val="nil"/>
              <w:right w:val="nil"/>
            </w:tcBorders>
            <w:shd w:val="clear" w:color="auto" w:fill="auto"/>
            <w:noWrap/>
            <w:tcMar>
              <w:left w:w="43" w:type="dxa"/>
              <w:right w:w="43" w:type="dxa"/>
            </w:tcMar>
            <w:vAlign w:val="center"/>
          </w:tcPr>
          <w:p w:rsidR="001821A1" w:rsidRDefault="001821A1" w:rsidP="001821A1">
            <w:pPr>
              <w:jc w:val="right"/>
              <w:rPr>
                <w:sz w:val="14"/>
                <w:szCs w:val="14"/>
              </w:rPr>
            </w:pPr>
            <w:r>
              <w:rPr>
                <w:sz w:val="14"/>
                <w:szCs w:val="14"/>
              </w:rPr>
              <w:t>818,617</w:t>
            </w:r>
          </w:p>
        </w:tc>
      </w:tr>
      <w:tr w:rsidR="001821A1" w:rsidRPr="00E5171C" w:rsidTr="00783ACC">
        <w:trPr>
          <w:trHeight w:val="245"/>
        </w:trPr>
        <w:tc>
          <w:tcPr>
            <w:tcW w:w="3076" w:type="dxa"/>
            <w:tcBorders>
              <w:top w:val="nil"/>
              <w:left w:val="nil"/>
              <w:bottom w:val="nil"/>
              <w:right w:val="nil"/>
            </w:tcBorders>
            <w:shd w:val="clear" w:color="auto" w:fill="auto"/>
            <w:noWrap/>
            <w:vAlign w:val="center"/>
            <w:hideMark/>
          </w:tcPr>
          <w:p w:rsidR="001821A1" w:rsidRPr="00E5171C" w:rsidRDefault="001821A1" w:rsidP="001821A1">
            <w:pPr>
              <w:ind w:firstLineChars="168" w:firstLine="269"/>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1,153,702</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1,177,930</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1,271,505</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1,247,756</w:t>
            </w:r>
          </w:p>
        </w:tc>
        <w:tc>
          <w:tcPr>
            <w:tcW w:w="81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1,271,636</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1,348,845</w:t>
            </w:r>
          </w:p>
        </w:tc>
        <w:tc>
          <w:tcPr>
            <w:tcW w:w="72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1,409,235</w:t>
            </w:r>
          </w:p>
        </w:tc>
        <w:tc>
          <w:tcPr>
            <w:tcW w:w="72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1,442,167</w:t>
            </w:r>
          </w:p>
        </w:tc>
        <w:tc>
          <w:tcPr>
            <w:tcW w:w="792" w:type="dxa"/>
            <w:tcBorders>
              <w:top w:val="nil"/>
              <w:left w:val="nil"/>
              <w:bottom w:val="nil"/>
              <w:right w:val="nil"/>
            </w:tcBorders>
            <w:shd w:val="clear" w:color="auto" w:fill="auto"/>
            <w:noWrap/>
            <w:tcMar>
              <w:left w:w="43" w:type="dxa"/>
              <w:right w:w="43" w:type="dxa"/>
            </w:tcMar>
            <w:vAlign w:val="center"/>
          </w:tcPr>
          <w:p w:rsidR="001821A1" w:rsidRDefault="001821A1" w:rsidP="001821A1">
            <w:pPr>
              <w:jc w:val="right"/>
              <w:rPr>
                <w:sz w:val="14"/>
                <w:szCs w:val="14"/>
              </w:rPr>
            </w:pPr>
            <w:r>
              <w:rPr>
                <w:sz w:val="14"/>
                <w:szCs w:val="14"/>
              </w:rPr>
              <w:t>1,457,220</w:t>
            </w:r>
          </w:p>
        </w:tc>
      </w:tr>
      <w:tr w:rsidR="001821A1" w:rsidRPr="00E5171C" w:rsidTr="00783ACC">
        <w:trPr>
          <w:trHeight w:val="245"/>
        </w:trPr>
        <w:tc>
          <w:tcPr>
            <w:tcW w:w="3076" w:type="dxa"/>
            <w:tcBorders>
              <w:top w:val="nil"/>
              <w:left w:val="nil"/>
              <w:bottom w:val="nil"/>
              <w:right w:val="nil"/>
            </w:tcBorders>
            <w:shd w:val="clear" w:color="auto" w:fill="auto"/>
            <w:noWrap/>
            <w:vAlign w:val="center"/>
            <w:hideMark/>
          </w:tcPr>
          <w:p w:rsidR="001821A1" w:rsidRPr="00E5171C" w:rsidRDefault="001821A1" w:rsidP="001821A1">
            <w:pPr>
              <w:jc w:val="left"/>
              <w:rPr>
                <w:b/>
                <w:bCs/>
                <w:color w:val="auto"/>
                <w:szCs w:val="16"/>
              </w:rPr>
            </w:pPr>
            <w:r w:rsidRPr="00E5171C">
              <w:rPr>
                <w:b/>
                <w:bCs/>
                <w:color w:val="auto"/>
                <w:szCs w:val="16"/>
              </w:rPr>
              <w:t>Securities other than shares, included in broad money</w:t>
            </w:r>
          </w:p>
        </w:tc>
        <w:tc>
          <w:tcPr>
            <w:tcW w:w="812"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b/>
                <w:bCs/>
                <w:sz w:val="14"/>
                <w:szCs w:val="14"/>
              </w:rPr>
            </w:pPr>
            <w:r>
              <w:rPr>
                <w:b/>
                <w:bCs/>
                <w:sz w:val="14"/>
                <w:szCs w:val="14"/>
              </w:rPr>
              <w:t>16</w:t>
            </w:r>
          </w:p>
        </w:tc>
        <w:tc>
          <w:tcPr>
            <w:tcW w:w="792" w:type="dxa"/>
            <w:tcBorders>
              <w:top w:val="nil"/>
              <w:left w:val="nil"/>
              <w:bottom w:val="nil"/>
              <w:right w:val="nil"/>
            </w:tcBorders>
            <w:shd w:val="clear" w:color="auto" w:fill="auto"/>
            <w:noWrap/>
            <w:tcMar>
              <w:left w:w="43" w:type="dxa"/>
              <w:right w:w="43" w:type="dxa"/>
            </w:tcMar>
            <w:vAlign w:val="center"/>
          </w:tcPr>
          <w:p w:rsidR="001821A1" w:rsidRDefault="001821A1" w:rsidP="001821A1">
            <w:pPr>
              <w:jc w:val="right"/>
              <w:rPr>
                <w:b/>
                <w:bCs/>
                <w:sz w:val="14"/>
                <w:szCs w:val="14"/>
              </w:rPr>
            </w:pPr>
            <w:r>
              <w:rPr>
                <w:b/>
                <w:bCs/>
                <w:sz w:val="14"/>
                <w:szCs w:val="14"/>
              </w:rPr>
              <w:t>16</w:t>
            </w:r>
          </w:p>
        </w:tc>
      </w:tr>
      <w:tr w:rsidR="001821A1" w:rsidRPr="00E5171C" w:rsidTr="00783ACC">
        <w:trPr>
          <w:trHeight w:val="245"/>
        </w:trPr>
        <w:tc>
          <w:tcPr>
            <w:tcW w:w="3076" w:type="dxa"/>
            <w:tcBorders>
              <w:top w:val="nil"/>
              <w:left w:val="nil"/>
              <w:bottom w:val="nil"/>
              <w:right w:val="nil"/>
            </w:tcBorders>
            <w:shd w:val="clear" w:color="auto" w:fill="auto"/>
            <w:noWrap/>
            <w:vAlign w:val="center"/>
            <w:hideMark/>
          </w:tcPr>
          <w:p w:rsidR="001821A1" w:rsidRPr="00E5171C" w:rsidRDefault="001821A1" w:rsidP="001821A1">
            <w:pPr>
              <w:ind w:firstLineChars="200" w:firstLine="320"/>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12</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12</w:t>
            </w:r>
          </w:p>
        </w:tc>
        <w:tc>
          <w:tcPr>
            <w:tcW w:w="81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12</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13</w:t>
            </w:r>
          </w:p>
        </w:tc>
        <w:tc>
          <w:tcPr>
            <w:tcW w:w="792" w:type="dxa"/>
            <w:tcBorders>
              <w:top w:val="nil"/>
              <w:left w:val="nil"/>
              <w:bottom w:val="nil"/>
              <w:right w:val="nil"/>
            </w:tcBorders>
            <w:shd w:val="clear" w:color="auto" w:fill="auto"/>
            <w:noWrap/>
            <w:tcMar>
              <w:left w:w="43" w:type="dxa"/>
              <w:right w:w="43" w:type="dxa"/>
            </w:tcMar>
            <w:vAlign w:val="center"/>
          </w:tcPr>
          <w:p w:rsidR="001821A1" w:rsidRDefault="001821A1" w:rsidP="001821A1">
            <w:pPr>
              <w:jc w:val="right"/>
              <w:rPr>
                <w:sz w:val="14"/>
                <w:szCs w:val="14"/>
              </w:rPr>
            </w:pPr>
            <w:r>
              <w:rPr>
                <w:sz w:val="14"/>
                <w:szCs w:val="14"/>
              </w:rPr>
              <w:t>13</w:t>
            </w:r>
          </w:p>
        </w:tc>
      </w:tr>
      <w:tr w:rsidR="001821A1" w:rsidRPr="00E5171C" w:rsidTr="00783ACC">
        <w:trPr>
          <w:trHeight w:val="245"/>
        </w:trPr>
        <w:tc>
          <w:tcPr>
            <w:tcW w:w="3076" w:type="dxa"/>
            <w:tcBorders>
              <w:top w:val="nil"/>
              <w:left w:val="nil"/>
              <w:bottom w:val="nil"/>
              <w:right w:val="nil"/>
            </w:tcBorders>
            <w:shd w:val="clear" w:color="auto" w:fill="auto"/>
            <w:noWrap/>
            <w:vAlign w:val="center"/>
            <w:hideMark/>
          </w:tcPr>
          <w:p w:rsidR="001821A1" w:rsidRPr="00E5171C" w:rsidRDefault="001821A1" w:rsidP="001821A1">
            <w:pPr>
              <w:ind w:firstLineChars="200" w:firstLine="320"/>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1821A1" w:rsidRDefault="001821A1" w:rsidP="001821A1">
            <w:pPr>
              <w:jc w:val="right"/>
              <w:rPr>
                <w:sz w:val="14"/>
                <w:szCs w:val="14"/>
              </w:rPr>
            </w:pPr>
            <w:r>
              <w:rPr>
                <w:sz w:val="14"/>
                <w:szCs w:val="14"/>
              </w:rPr>
              <w:t>-</w:t>
            </w:r>
          </w:p>
        </w:tc>
      </w:tr>
      <w:tr w:rsidR="001821A1" w:rsidRPr="00E5171C" w:rsidTr="00783ACC">
        <w:trPr>
          <w:trHeight w:val="245"/>
        </w:trPr>
        <w:tc>
          <w:tcPr>
            <w:tcW w:w="3076" w:type="dxa"/>
            <w:tcBorders>
              <w:top w:val="nil"/>
              <w:left w:val="nil"/>
              <w:bottom w:val="nil"/>
              <w:right w:val="nil"/>
            </w:tcBorders>
            <w:shd w:val="clear" w:color="auto" w:fill="auto"/>
            <w:noWrap/>
            <w:vAlign w:val="center"/>
            <w:hideMark/>
          </w:tcPr>
          <w:p w:rsidR="001821A1" w:rsidRPr="00E5171C" w:rsidRDefault="001821A1" w:rsidP="001821A1">
            <w:pPr>
              <w:ind w:firstLineChars="200" w:firstLine="320"/>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3</w:t>
            </w:r>
          </w:p>
        </w:tc>
        <w:tc>
          <w:tcPr>
            <w:tcW w:w="792" w:type="dxa"/>
            <w:tcBorders>
              <w:top w:val="nil"/>
              <w:left w:val="nil"/>
              <w:bottom w:val="nil"/>
              <w:right w:val="nil"/>
            </w:tcBorders>
            <w:shd w:val="clear" w:color="auto" w:fill="auto"/>
            <w:noWrap/>
            <w:tcMar>
              <w:left w:w="43" w:type="dxa"/>
              <w:right w:w="43" w:type="dxa"/>
            </w:tcMar>
            <w:vAlign w:val="center"/>
          </w:tcPr>
          <w:p w:rsidR="001821A1" w:rsidRDefault="001821A1" w:rsidP="001821A1">
            <w:pPr>
              <w:jc w:val="right"/>
              <w:rPr>
                <w:sz w:val="14"/>
                <w:szCs w:val="14"/>
              </w:rPr>
            </w:pPr>
            <w:r>
              <w:rPr>
                <w:sz w:val="14"/>
                <w:szCs w:val="14"/>
              </w:rPr>
              <w:t>3</w:t>
            </w:r>
          </w:p>
        </w:tc>
      </w:tr>
      <w:tr w:rsidR="001821A1" w:rsidRPr="00E5171C" w:rsidTr="00783ACC">
        <w:trPr>
          <w:trHeight w:val="245"/>
        </w:trPr>
        <w:tc>
          <w:tcPr>
            <w:tcW w:w="3076" w:type="dxa"/>
            <w:tcBorders>
              <w:top w:val="nil"/>
              <w:left w:val="nil"/>
              <w:bottom w:val="nil"/>
              <w:right w:val="nil"/>
            </w:tcBorders>
            <w:shd w:val="clear" w:color="auto" w:fill="auto"/>
            <w:noWrap/>
            <w:vAlign w:val="center"/>
            <w:hideMark/>
          </w:tcPr>
          <w:p w:rsidR="001821A1" w:rsidRPr="00E5171C" w:rsidRDefault="001821A1" w:rsidP="001821A1">
            <w:pPr>
              <w:ind w:firstLineChars="200" w:firstLine="320"/>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1821A1" w:rsidRDefault="001821A1" w:rsidP="001821A1">
            <w:pPr>
              <w:jc w:val="right"/>
              <w:rPr>
                <w:sz w:val="14"/>
                <w:szCs w:val="14"/>
              </w:rPr>
            </w:pPr>
            <w:r>
              <w:rPr>
                <w:sz w:val="14"/>
                <w:szCs w:val="14"/>
              </w:rPr>
              <w:t>-</w:t>
            </w:r>
          </w:p>
        </w:tc>
      </w:tr>
      <w:tr w:rsidR="001821A1" w:rsidRPr="00E5171C" w:rsidTr="00783ACC">
        <w:trPr>
          <w:trHeight w:val="245"/>
        </w:trPr>
        <w:tc>
          <w:tcPr>
            <w:tcW w:w="3076" w:type="dxa"/>
            <w:tcBorders>
              <w:top w:val="nil"/>
              <w:left w:val="nil"/>
              <w:bottom w:val="nil"/>
              <w:right w:val="nil"/>
            </w:tcBorders>
            <w:shd w:val="clear" w:color="auto" w:fill="auto"/>
            <w:noWrap/>
            <w:vAlign w:val="center"/>
            <w:hideMark/>
          </w:tcPr>
          <w:p w:rsidR="001821A1" w:rsidRPr="00E5171C" w:rsidRDefault="001821A1" w:rsidP="001821A1">
            <w:pPr>
              <w:jc w:val="left"/>
              <w:rPr>
                <w:b/>
                <w:bCs/>
                <w:color w:val="auto"/>
                <w:szCs w:val="16"/>
              </w:rPr>
            </w:pPr>
            <w:r w:rsidRPr="00E5171C">
              <w:rPr>
                <w:b/>
                <w:bCs/>
                <w:color w:val="auto"/>
                <w:szCs w:val="16"/>
              </w:rPr>
              <w:t>Deposits excluded from broad money</w:t>
            </w:r>
          </w:p>
        </w:tc>
        <w:tc>
          <w:tcPr>
            <w:tcW w:w="812"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1821A1" w:rsidRDefault="001821A1" w:rsidP="001821A1">
            <w:pPr>
              <w:jc w:val="right"/>
              <w:rPr>
                <w:sz w:val="14"/>
                <w:szCs w:val="14"/>
              </w:rPr>
            </w:pPr>
            <w:r>
              <w:rPr>
                <w:sz w:val="14"/>
                <w:szCs w:val="14"/>
              </w:rPr>
              <w:t>-</w:t>
            </w:r>
          </w:p>
        </w:tc>
      </w:tr>
      <w:tr w:rsidR="001821A1" w:rsidRPr="00E5171C" w:rsidTr="00783ACC">
        <w:trPr>
          <w:trHeight w:val="245"/>
        </w:trPr>
        <w:tc>
          <w:tcPr>
            <w:tcW w:w="3076" w:type="dxa"/>
            <w:tcBorders>
              <w:top w:val="nil"/>
              <w:left w:val="nil"/>
              <w:bottom w:val="nil"/>
              <w:right w:val="nil"/>
            </w:tcBorders>
            <w:shd w:val="clear" w:color="auto" w:fill="auto"/>
            <w:noWrap/>
            <w:vAlign w:val="center"/>
            <w:hideMark/>
          </w:tcPr>
          <w:p w:rsidR="001821A1" w:rsidRPr="00E5171C" w:rsidRDefault="001821A1" w:rsidP="001821A1">
            <w:pPr>
              <w:ind w:firstLineChars="200" w:firstLine="320"/>
              <w:jc w:val="left"/>
              <w:rPr>
                <w:i/>
                <w:iCs/>
                <w:color w:val="auto"/>
                <w:szCs w:val="16"/>
              </w:rPr>
            </w:pPr>
            <w:r w:rsidRPr="00E5171C">
              <w:rPr>
                <w:i/>
                <w:iCs/>
                <w:color w:val="auto"/>
                <w:szCs w:val="16"/>
              </w:rPr>
              <w:t>Of which: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1821A1" w:rsidRDefault="001821A1" w:rsidP="001821A1">
            <w:pPr>
              <w:jc w:val="right"/>
              <w:rPr>
                <w:sz w:val="14"/>
                <w:szCs w:val="14"/>
              </w:rPr>
            </w:pPr>
            <w:r>
              <w:rPr>
                <w:sz w:val="14"/>
                <w:szCs w:val="14"/>
              </w:rPr>
              <w:t>-</w:t>
            </w:r>
          </w:p>
        </w:tc>
      </w:tr>
      <w:tr w:rsidR="001821A1" w:rsidRPr="00E5171C" w:rsidTr="00783ACC">
        <w:trPr>
          <w:trHeight w:val="245"/>
        </w:trPr>
        <w:tc>
          <w:tcPr>
            <w:tcW w:w="3076" w:type="dxa"/>
            <w:tcBorders>
              <w:top w:val="nil"/>
              <w:left w:val="nil"/>
              <w:bottom w:val="nil"/>
              <w:right w:val="nil"/>
            </w:tcBorders>
            <w:shd w:val="clear" w:color="auto" w:fill="auto"/>
            <w:noWrap/>
            <w:vAlign w:val="center"/>
            <w:hideMark/>
          </w:tcPr>
          <w:p w:rsidR="001821A1" w:rsidRPr="00E5171C" w:rsidRDefault="001821A1" w:rsidP="001821A1">
            <w:pPr>
              <w:jc w:val="left"/>
              <w:rPr>
                <w:b/>
                <w:bCs/>
                <w:color w:val="auto"/>
                <w:szCs w:val="16"/>
              </w:rPr>
            </w:pPr>
            <w:r w:rsidRPr="00E5171C">
              <w:rPr>
                <w:b/>
                <w:bCs/>
                <w:color w:val="auto"/>
                <w:szCs w:val="16"/>
              </w:rPr>
              <w:t>Securities other than shares, excluded from broad money</w:t>
            </w:r>
          </w:p>
        </w:tc>
        <w:tc>
          <w:tcPr>
            <w:tcW w:w="812"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11,528</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15,535</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19,530</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18,070</w:t>
            </w:r>
          </w:p>
        </w:tc>
        <w:tc>
          <w:tcPr>
            <w:tcW w:w="81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b/>
                <w:bCs/>
                <w:sz w:val="14"/>
                <w:szCs w:val="14"/>
              </w:rPr>
            </w:pPr>
            <w:r>
              <w:rPr>
                <w:b/>
                <w:bCs/>
                <w:sz w:val="14"/>
                <w:szCs w:val="14"/>
              </w:rPr>
              <w:t>18,202</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27,650</w:t>
            </w:r>
          </w:p>
        </w:tc>
        <w:tc>
          <w:tcPr>
            <w:tcW w:w="72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b/>
                <w:bCs/>
                <w:sz w:val="14"/>
                <w:szCs w:val="14"/>
              </w:rPr>
            </w:pPr>
            <w:r>
              <w:rPr>
                <w:b/>
                <w:bCs/>
                <w:sz w:val="14"/>
                <w:szCs w:val="14"/>
              </w:rPr>
              <w:t>32,549</w:t>
            </w:r>
          </w:p>
        </w:tc>
        <w:tc>
          <w:tcPr>
            <w:tcW w:w="72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b/>
                <w:bCs/>
                <w:sz w:val="14"/>
                <w:szCs w:val="14"/>
              </w:rPr>
            </w:pPr>
            <w:r>
              <w:rPr>
                <w:b/>
                <w:bCs/>
                <w:sz w:val="14"/>
                <w:szCs w:val="14"/>
              </w:rPr>
              <w:t>32,632</w:t>
            </w:r>
          </w:p>
        </w:tc>
        <w:tc>
          <w:tcPr>
            <w:tcW w:w="792" w:type="dxa"/>
            <w:tcBorders>
              <w:top w:val="nil"/>
              <w:left w:val="nil"/>
              <w:bottom w:val="nil"/>
              <w:right w:val="nil"/>
            </w:tcBorders>
            <w:shd w:val="clear" w:color="auto" w:fill="auto"/>
            <w:noWrap/>
            <w:tcMar>
              <w:left w:w="43" w:type="dxa"/>
              <w:right w:w="43" w:type="dxa"/>
            </w:tcMar>
            <w:vAlign w:val="center"/>
          </w:tcPr>
          <w:p w:rsidR="001821A1" w:rsidRDefault="001821A1" w:rsidP="001821A1">
            <w:pPr>
              <w:jc w:val="right"/>
              <w:rPr>
                <w:b/>
                <w:bCs/>
                <w:sz w:val="14"/>
                <w:szCs w:val="14"/>
              </w:rPr>
            </w:pPr>
            <w:r>
              <w:rPr>
                <w:b/>
                <w:bCs/>
                <w:sz w:val="14"/>
                <w:szCs w:val="14"/>
              </w:rPr>
              <w:t>36,963</w:t>
            </w:r>
          </w:p>
        </w:tc>
      </w:tr>
      <w:tr w:rsidR="001821A1" w:rsidRPr="00E5171C" w:rsidTr="00783ACC">
        <w:trPr>
          <w:trHeight w:val="245"/>
        </w:trPr>
        <w:tc>
          <w:tcPr>
            <w:tcW w:w="3076" w:type="dxa"/>
            <w:tcBorders>
              <w:top w:val="nil"/>
              <w:left w:val="nil"/>
              <w:bottom w:val="nil"/>
              <w:right w:val="nil"/>
            </w:tcBorders>
            <w:shd w:val="clear" w:color="auto" w:fill="auto"/>
            <w:vAlign w:val="center"/>
            <w:hideMark/>
          </w:tcPr>
          <w:p w:rsidR="001821A1" w:rsidRPr="00E5171C" w:rsidRDefault="001821A1" w:rsidP="001821A1">
            <w:pPr>
              <w:ind w:firstLineChars="200" w:firstLine="320"/>
              <w:jc w:val="left"/>
              <w:rPr>
                <w:i/>
                <w:iCs/>
                <w:color w:val="auto"/>
                <w:szCs w:val="16"/>
              </w:rPr>
            </w:pPr>
            <w:r w:rsidRPr="00E5171C">
              <w:rPr>
                <w:i/>
                <w:iCs/>
                <w:color w:val="auto"/>
                <w:szCs w:val="16"/>
              </w:rPr>
              <w:t>Of which: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i/>
                <w:iCs/>
                <w:sz w:val="14"/>
                <w:szCs w:val="14"/>
              </w:rPr>
            </w:pPr>
            <w:r>
              <w:rPr>
                <w:i/>
                <w:iCs/>
                <w:sz w:val="14"/>
                <w:szCs w:val="14"/>
              </w:rPr>
              <w:t>6,909</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i/>
                <w:iCs/>
                <w:sz w:val="14"/>
                <w:szCs w:val="14"/>
              </w:rPr>
            </w:pPr>
            <w:r>
              <w:rPr>
                <w:i/>
                <w:iCs/>
                <w:sz w:val="14"/>
                <w:szCs w:val="14"/>
              </w:rPr>
              <w:t>11,582</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i/>
                <w:iCs/>
                <w:sz w:val="14"/>
                <w:szCs w:val="14"/>
              </w:rPr>
            </w:pPr>
            <w:r>
              <w:rPr>
                <w:i/>
                <w:iCs/>
                <w:sz w:val="14"/>
                <w:szCs w:val="14"/>
              </w:rPr>
              <w:t>12,876</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i/>
                <w:iCs/>
                <w:sz w:val="14"/>
                <w:szCs w:val="14"/>
              </w:rPr>
            </w:pPr>
            <w:r>
              <w:rPr>
                <w:i/>
                <w:iCs/>
                <w:sz w:val="14"/>
                <w:szCs w:val="14"/>
              </w:rPr>
              <w:t>12,327</w:t>
            </w:r>
          </w:p>
        </w:tc>
        <w:tc>
          <w:tcPr>
            <w:tcW w:w="81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i/>
                <w:iCs/>
                <w:sz w:val="14"/>
                <w:szCs w:val="14"/>
              </w:rPr>
            </w:pPr>
            <w:r>
              <w:rPr>
                <w:i/>
                <w:iCs/>
                <w:sz w:val="14"/>
                <w:szCs w:val="14"/>
              </w:rPr>
              <w:t>12,342</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i/>
                <w:iCs/>
                <w:sz w:val="14"/>
                <w:szCs w:val="14"/>
              </w:rPr>
            </w:pPr>
            <w:r>
              <w:rPr>
                <w:i/>
                <w:iCs/>
                <w:sz w:val="14"/>
                <w:szCs w:val="14"/>
              </w:rPr>
              <w:t>18,859</w:t>
            </w:r>
          </w:p>
        </w:tc>
        <w:tc>
          <w:tcPr>
            <w:tcW w:w="72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i/>
                <w:iCs/>
                <w:sz w:val="14"/>
                <w:szCs w:val="14"/>
              </w:rPr>
            </w:pPr>
            <w:r>
              <w:rPr>
                <w:i/>
                <w:iCs/>
                <w:sz w:val="14"/>
                <w:szCs w:val="14"/>
              </w:rPr>
              <w:t>20,228</w:t>
            </w:r>
          </w:p>
        </w:tc>
        <w:tc>
          <w:tcPr>
            <w:tcW w:w="72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i/>
                <w:iCs/>
                <w:sz w:val="14"/>
                <w:szCs w:val="14"/>
              </w:rPr>
            </w:pPr>
            <w:r>
              <w:rPr>
                <w:i/>
                <w:iCs/>
                <w:sz w:val="14"/>
                <w:szCs w:val="14"/>
              </w:rPr>
              <w:t>20,324</w:t>
            </w:r>
          </w:p>
        </w:tc>
        <w:tc>
          <w:tcPr>
            <w:tcW w:w="792" w:type="dxa"/>
            <w:tcBorders>
              <w:top w:val="nil"/>
              <w:left w:val="nil"/>
              <w:bottom w:val="nil"/>
              <w:right w:val="nil"/>
            </w:tcBorders>
            <w:shd w:val="clear" w:color="auto" w:fill="auto"/>
            <w:noWrap/>
            <w:tcMar>
              <w:left w:w="43" w:type="dxa"/>
              <w:right w:w="43" w:type="dxa"/>
            </w:tcMar>
            <w:vAlign w:val="center"/>
          </w:tcPr>
          <w:p w:rsidR="001821A1" w:rsidRDefault="001821A1" w:rsidP="001821A1">
            <w:pPr>
              <w:jc w:val="right"/>
              <w:rPr>
                <w:i/>
                <w:iCs/>
                <w:sz w:val="14"/>
                <w:szCs w:val="14"/>
              </w:rPr>
            </w:pPr>
            <w:r>
              <w:rPr>
                <w:i/>
                <w:iCs/>
                <w:sz w:val="14"/>
                <w:szCs w:val="14"/>
              </w:rPr>
              <w:t>20,204</w:t>
            </w:r>
          </w:p>
        </w:tc>
      </w:tr>
      <w:tr w:rsidR="001821A1" w:rsidRPr="00E5171C" w:rsidTr="00783ACC">
        <w:trPr>
          <w:trHeight w:val="245"/>
        </w:trPr>
        <w:tc>
          <w:tcPr>
            <w:tcW w:w="3076" w:type="dxa"/>
            <w:tcBorders>
              <w:top w:val="nil"/>
              <w:left w:val="nil"/>
              <w:bottom w:val="nil"/>
              <w:right w:val="nil"/>
            </w:tcBorders>
            <w:shd w:val="clear" w:color="auto" w:fill="auto"/>
            <w:noWrap/>
            <w:vAlign w:val="center"/>
            <w:hideMark/>
          </w:tcPr>
          <w:p w:rsidR="001821A1" w:rsidRPr="00E5171C" w:rsidRDefault="001821A1" w:rsidP="001821A1">
            <w:pPr>
              <w:jc w:val="left"/>
              <w:rPr>
                <w:b/>
                <w:bCs/>
                <w:color w:val="auto"/>
                <w:szCs w:val="16"/>
              </w:rPr>
            </w:pPr>
            <w:r w:rsidRPr="00E5171C">
              <w:rPr>
                <w:b/>
                <w:bCs/>
                <w:color w:val="auto"/>
                <w:szCs w:val="16"/>
              </w:rPr>
              <w:t>Loans</w:t>
            </w:r>
          </w:p>
        </w:tc>
        <w:tc>
          <w:tcPr>
            <w:tcW w:w="812"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17,397</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11,395</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12,744</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12,883</w:t>
            </w:r>
          </w:p>
        </w:tc>
        <w:tc>
          <w:tcPr>
            <w:tcW w:w="81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b/>
                <w:bCs/>
                <w:sz w:val="14"/>
                <w:szCs w:val="14"/>
              </w:rPr>
            </w:pPr>
            <w:r>
              <w:rPr>
                <w:b/>
                <w:bCs/>
                <w:sz w:val="14"/>
                <w:szCs w:val="14"/>
              </w:rPr>
              <w:t>14,770</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12,761</w:t>
            </w:r>
          </w:p>
        </w:tc>
        <w:tc>
          <w:tcPr>
            <w:tcW w:w="72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b/>
                <w:bCs/>
                <w:sz w:val="14"/>
                <w:szCs w:val="14"/>
              </w:rPr>
            </w:pPr>
            <w:r>
              <w:rPr>
                <w:b/>
                <w:bCs/>
                <w:sz w:val="14"/>
                <w:szCs w:val="14"/>
              </w:rPr>
              <w:t>18,779</w:t>
            </w:r>
          </w:p>
        </w:tc>
        <w:tc>
          <w:tcPr>
            <w:tcW w:w="72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b/>
                <w:bCs/>
                <w:sz w:val="14"/>
                <w:szCs w:val="14"/>
              </w:rPr>
            </w:pPr>
            <w:r>
              <w:rPr>
                <w:b/>
                <w:bCs/>
                <w:sz w:val="14"/>
                <w:szCs w:val="14"/>
              </w:rPr>
              <w:t>19,101</w:t>
            </w:r>
          </w:p>
        </w:tc>
        <w:tc>
          <w:tcPr>
            <w:tcW w:w="792" w:type="dxa"/>
            <w:tcBorders>
              <w:top w:val="nil"/>
              <w:left w:val="nil"/>
              <w:bottom w:val="nil"/>
              <w:right w:val="nil"/>
            </w:tcBorders>
            <w:shd w:val="clear" w:color="auto" w:fill="auto"/>
            <w:noWrap/>
            <w:tcMar>
              <w:left w:w="43" w:type="dxa"/>
              <w:right w:w="43" w:type="dxa"/>
            </w:tcMar>
            <w:vAlign w:val="center"/>
          </w:tcPr>
          <w:p w:rsidR="001821A1" w:rsidRDefault="001821A1" w:rsidP="001821A1">
            <w:pPr>
              <w:jc w:val="right"/>
              <w:rPr>
                <w:b/>
                <w:bCs/>
                <w:sz w:val="14"/>
                <w:szCs w:val="14"/>
              </w:rPr>
            </w:pPr>
            <w:r>
              <w:rPr>
                <w:b/>
                <w:bCs/>
                <w:sz w:val="14"/>
                <w:szCs w:val="14"/>
              </w:rPr>
              <w:t>13,807</w:t>
            </w:r>
          </w:p>
        </w:tc>
      </w:tr>
      <w:tr w:rsidR="001821A1" w:rsidRPr="00E5171C" w:rsidTr="00783ACC">
        <w:trPr>
          <w:trHeight w:val="245"/>
        </w:trPr>
        <w:tc>
          <w:tcPr>
            <w:tcW w:w="3076" w:type="dxa"/>
            <w:tcBorders>
              <w:top w:val="nil"/>
              <w:left w:val="nil"/>
              <w:bottom w:val="nil"/>
              <w:right w:val="nil"/>
            </w:tcBorders>
            <w:shd w:val="clear" w:color="auto" w:fill="auto"/>
            <w:vAlign w:val="center"/>
            <w:hideMark/>
          </w:tcPr>
          <w:p w:rsidR="001821A1" w:rsidRPr="00E5171C" w:rsidRDefault="001821A1" w:rsidP="001821A1">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i/>
                <w:iCs/>
                <w:sz w:val="14"/>
                <w:szCs w:val="14"/>
              </w:rPr>
            </w:pPr>
            <w:r>
              <w:rPr>
                <w:i/>
                <w:iCs/>
                <w:sz w:val="14"/>
                <w:szCs w:val="14"/>
              </w:rPr>
              <w:t>7,382</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i/>
                <w:iCs/>
                <w:sz w:val="14"/>
                <w:szCs w:val="14"/>
              </w:rPr>
            </w:pPr>
            <w:r>
              <w:rPr>
                <w:i/>
                <w:iCs/>
                <w:sz w:val="14"/>
                <w:szCs w:val="14"/>
              </w:rPr>
              <w:t>1,743</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i/>
                <w:iCs/>
                <w:sz w:val="14"/>
                <w:szCs w:val="14"/>
              </w:rPr>
            </w:pPr>
            <w:r>
              <w:rPr>
                <w:i/>
                <w:iCs/>
                <w:sz w:val="14"/>
                <w:szCs w:val="14"/>
              </w:rPr>
              <w:t>3,411</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i/>
                <w:iCs/>
                <w:sz w:val="14"/>
                <w:szCs w:val="14"/>
              </w:rPr>
            </w:pPr>
            <w:r>
              <w:rPr>
                <w:i/>
                <w:iCs/>
                <w:sz w:val="14"/>
                <w:szCs w:val="14"/>
              </w:rPr>
              <w:t>3,368</w:t>
            </w:r>
          </w:p>
        </w:tc>
        <w:tc>
          <w:tcPr>
            <w:tcW w:w="81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i/>
                <w:iCs/>
                <w:sz w:val="14"/>
                <w:szCs w:val="14"/>
              </w:rPr>
            </w:pPr>
            <w:r>
              <w:rPr>
                <w:i/>
                <w:iCs/>
                <w:sz w:val="14"/>
                <w:szCs w:val="14"/>
              </w:rPr>
              <w:t>5,255</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i/>
                <w:iCs/>
                <w:sz w:val="14"/>
                <w:szCs w:val="14"/>
              </w:rPr>
            </w:pPr>
            <w:r>
              <w:rPr>
                <w:i/>
                <w:iCs/>
                <w:sz w:val="14"/>
                <w:szCs w:val="14"/>
              </w:rPr>
              <w:t>3,660</w:t>
            </w:r>
          </w:p>
        </w:tc>
        <w:tc>
          <w:tcPr>
            <w:tcW w:w="72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i/>
                <w:iCs/>
                <w:sz w:val="14"/>
                <w:szCs w:val="14"/>
              </w:rPr>
            </w:pPr>
            <w:r>
              <w:rPr>
                <w:i/>
                <w:iCs/>
                <w:sz w:val="14"/>
                <w:szCs w:val="14"/>
              </w:rPr>
              <w:t>9,678</w:t>
            </w:r>
          </w:p>
        </w:tc>
        <w:tc>
          <w:tcPr>
            <w:tcW w:w="72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i/>
                <w:iCs/>
                <w:sz w:val="14"/>
                <w:szCs w:val="14"/>
              </w:rPr>
            </w:pPr>
            <w:r>
              <w:rPr>
                <w:i/>
                <w:iCs/>
                <w:sz w:val="14"/>
                <w:szCs w:val="14"/>
              </w:rPr>
              <w:t>10,000</w:t>
            </w:r>
          </w:p>
        </w:tc>
        <w:tc>
          <w:tcPr>
            <w:tcW w:w="792" w:type="dxa"/>
            <w:tcBorders>
              <w:top w:val="nil"/>
              <w:left w:val="nil"/>
              <w:bottom w:val="nil"/>
              <w:right w:val="nil"/>
            </w:tcBorders>
            <w:shd w:val="clear" w:color="auto" w:fill="auto"/>
            <w:noWrap/>
            <w:tcMar>
              <w:left w:w="43" w:type="dxa"/>
              <w:right w:w="43" w:type="dxa"/>
            </w:tcMar>
            <w:vAlign w:val="center"/>
          </w:tcPr>
          <w:p w:rsidR="001821A1" w:rsidRDefault="001821A1" w:rsidP="001821A1">
            <w:pPr>
              <w:jc w:val="right"/>
              <w:rPr>
                <w:i/>
                <w:iCs/>
                <w:sz w:val="14"/>
                <w:szCs w:val="14"/>
              </w:rPr>
            </w:pPr>
            <w:r>
              <w:rPr>
                <w:i/>
                <w:iCs/>
                <w:sz w:val="14"/>
                <w:szCs w:val="14"/>
              </w:rPr>
              <w:t>4,706</w:t>
            </w:r>
          </w:p>
        </w:tc>
      </w:tr>
      <w:tr w:rsidR="001821A1" w:rsidRPr="00E5171C" w:rsidTr="00783ACC">
        <w:trPr>
          <w:trHeight w:val="245"/>
        </w:trPr>
        <w:tc>
          <w:tcPr>
            <w:tcW w:w="3076" w:type="dxa"/>
            <w:tcBorders>
              <w:top w:val="nil"/>
              <w:left w:val="nil"/>
              <w:bottom w:val="nil"/>
              <w:right w:val="nil"/>
            </w:tcBorders>
            <w:shd w:val="clear" w:color="auto" w:fill="auto"/>
            <w:noWrap/>
            <w:vAlign w:val="center"/>
            <w:hideMark/>
          </w:tcPr>
          <w:p w:rsidR="001821A1" w:rsidRPr="00E5171C" w:rsidRDefault="001821A1" w:rsidP="001821A1">
            <w:pPr>
              <w:jc w:val="left"/>
              <w:rPr>
                <w:b/>
                <w:bCs/>
                <w:color w:val="auto"/>
                <w:szCs w:val="16"/>
              </w:rPr>
            </w:pPr>
            <w:r w:rsidRPr="00E5171C">
              <w:rPr>
                <w:b/>
                <w:bCs/>
                <w:color w:val="auto"/>
                <w:szCs w:val="16"/>
              </w:rPr>
              <w:t>Financial derivatives</w:t>
            </w:r>
          </w:p>
        </w:tc>
        <w:tc>
          <w:tcPr>
            <w:tcW w:w="812"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1,515</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962</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3,686</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1,345</w:t>
            </w:r>
          </w:p>
        </w:tc>
        <w:tc>
          <w:tcPr>
            <w:tcW w:w="81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b/>
                <w:bCs/>
                <w:sz w:val="14"/>
                <w:szCs w:val="14"/>
              </w:rPr>
            </w:pPr>
            <w:r>
              <w:rPr>
                <w:b/>
                <w:bCs/>
                <w:sz w:val="14"/>
                <w:szCs w:val="14"/>
              </w:rPr>
              <w:t>1,161</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5,277</w:t>
            </w:r>
          </w:p>
        </w:tc>
        <w:tc>
          <w:tcPr>
            <w:tcW w:w="72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b/>
                <w:bCs/>
                <w:sz w:val="14"/>
                <w:szCs w:val="14"/>
              </w:rPr>
            </w:pPr>
            <w:r>
              <w:rPr>
                <w:b/>
                <w:bCs/>
                <w:sz w:val="14"/>
                <w:szCs w:val="14"/>
              </w:rPr>
              <w:t>3,948</w:t>
            </w:r>
          </w:p>
        </w:tc>
        <w:tc>
          <w:tcPr>
            <w:tcW w:w="72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b/>
                <w:bCs/>
                <w:sz w:val="14"/>
                <w:szCs w:val="14"/>
              </w:rPr>
            </w:pPr>
            <w:r>
              <w:rPr>
                <w:b/>
                <w:bCs/>
                <w:sz w:val="14"/>
                <w:szCs w:val="14"/>
              </w:rPr>
              <w:t>3,510</w:t>
            </w:r>
          </w:p>
        </w:tc>
        <w:tc>
          <w:tcPr>
            <w:tcW w:w="792" w:type="dxa"/>
            <w:tcBorders>
              <w:top w:val="nil"/>
              <w:left w:val="nil"/>
              <w:bottom w:val="nil"/>
              <w:right w:val="nil"/>
            </w:tcBorders>
            <w:shd w:val="clear" w:color="auto" w:fill="auto"/>
            <w:noWrap/>
            <w:tcMar>
              <w:left w:w="43" w:type="dxa"/>
              <w:right w:w="43" w:type="dxa"/>
            </w:tcMar>
            <w:vAlign w:val="center"/>
          </w:tcPr>
          <w:p w:rsidR="001821A1" w:rsidRDefault="001821A1" w:rsidP="001821A1">
            <w:pPr>
              <w:jc w:val="right"/>
              <w:rPr>
                <w:b/>
                <w:bCs/>
                <w:sz w:val="14"/>
                <w:szCs w:val="14"/>
              </w:rPr>
            </w:pPr>
            <w:r>
              <w:rPr>
                <w:b/>
                <w:bCs/>
                <w:sz w:val="14"/>
                <w:szCs w:val="14"/>
              </w:rPr>
              <w:t>3,280</w:t>
            </w:r>
          </w:p>
        </w:tc>
      </w:tr>
      <w:tr w:rsidR="001821A1" w:rsidRPr="00E5171C" w:rsidTr="00783ACC">
        <w:trPr>
          <w:trHeight w:val="245"/>
        </w:trPr>
        <w:tc>
          <w:tcPr>
            <w:tcW w:w="3076" w:type="dxa"/>
            <w:tcBorders>
              <w:top w:val="nil"/>
              <w:left w:val="nil"/>
              <w:bottom w:val="nil"/>
              <w:right w:val="nil"/>
            </w:tcBorders>
            <w:shd w:val="clear" w:color="auto" w:fill="auto"/>
            <w:vAlign w:val="center"/>
            <w:hideMark/>
          </w:tcPr>
          <w:p w:rsidR="001821A1" w:rsidRPr="00E5171C" w:rsidRDefault="001821A1" w:rsidP="001821A1">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i/>
                <w:iCs/>
                <w:sz w:val="14"/>
                <w:szCs w:val="14"/>
              </w:rPr>
            </w:pPr>
            <w:r>
              <w:rPr>
                <w:i/>
                <w:iCs/>
                <w:sz w:val="14"/>
                <w:szCs w:val="14"/>
              </w:rPr>
              <w:t>26</w:t>
            </w:r>
          </w:p>
        </w:tc>
        <w:tc>
          <w:tcPr>
            <w:tcW w:w="72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i/>
                <w:iCs/>
                <w:sz w:val="14"/>
                <w:szCs w:val="14"/>
              </w:rPr>
            </w:pPr>
            <w:r>
              <w:rPr>
                <w:i/>
                <w:iCs/>
                <w:sz w:val="14"/>
                <w:szCs w:val="14"/>
              </w:rPr>
              <w:t>33</w:t>
            </w:r>
          </w:p>
        </w:tc>
        <w:tc>
          <w:tcPr>
            <w:tcW w:w="72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i/>
                <w:iCs/>
                <w:sz w:val="14"/>
                <w:szCs w:val="14"/>
              </w:rPr>
            </w:pPr>
            <w:r>
              <w:rPr>
                <w:i/>
                <w:iCs/>
                <w:sz w:val="14"/>
                <w:szCs w:val="14"/>
              </w:rPr>
              <w:t>30</w:t>
            </w:r>
          </w:p>
        </w:tc>
        <w:tc>
          <w:tcPr>
            <w:tcW w:w="792" w:type="dxa"/>
            <w:tcBorders>
              <w:top w:val="nil"/>
              <w:left w:val="nil"/>
              <w:bottom w:val="nil"/>
              <w:right w:val="nil"/>
            </w:tcBorders>
            <w:shd w:val="clear" w:color="auto" w:fill="auto"/>
            <w:noWrap/>
            <w:tcMar>
              <w:left w:w="43" w:type="dxa"/>
              <w:right w:w="43" w:type="dxa"/>
            </w:tcMar>
            <w:vAlign w:val="center"/>
          </w:tcPr>
          <w:p w:rsidR="001821A1" w:rsidRDefault="001821A1" w:rsidP="001821A1">
            <w:pPr>
              <w:jc w:val="right"/>
              <w:rPr>
                <w:i/>
                <w:iCs/>
                <w:sz w:val="14"/>
                <w:szCs w:val="14"/>
              </w:rPr>
            </w:pPr>
            <w:r>
              <w:rPr>
                <w:i/>
                <w:iCs/>
                <w:sz w:val="14"/>
                <w:szCs w:val="14"/>
              </w:rPr>
              <w:t>31</w:t>
            </w:r>
          </w:p>
        </w:tc>
      </w:tr>
      <w:tr w:rsidR="001821A1" w:rsidRPr="00E5171C" w:rsidTr="00783ACC">
        <w:trPr>
          <w:trHeight w:val="245"/>
        </w:trPr>
        <w:tc>
          <w:tcPr>
            <w:tcW w:w="3076" w:type="dxa"/>
            <w:tcBorders>
              <w:top w:val="nil"/>
              <w:left w:val="nil"/>
              <w:bottom w:val="nil"/>
              <w:right w:val="nil"/>
            </w:tcBorders>
            <w:shd w:val="clear" w:color="auto" w:fill="auto"/>
            <w:noWrap/>
            <w:vAlign w:val="center"/>
            <w:hideMark/>
          </w:tcPr>
          <w:p w:rsidR="001821A1" w:rsidRPr="00E5171C" w:rsidRDefault="001821A1" w:rsidP="001821A1">
            <w:pPr>
              <w:jc w:val="left"/>
              <w:rPr>
                <w:b/>
                <w:bCs/>
                <w:color w:val="auto"/>
                <w:szCs w:val="16"/>
              </w:rPr>
            </w:pPr>
            <w:r w:rsidRPr="00E5171C">
              <w:rPr>
                <w:b/>
                <w:bCs/>
                <w:color w:val="auto"/>
                <w:szCs w:val="16"/>
              </w:rPr>
              <w:t>Trade credit and advances</w:t>
            </w:r>
          </w:p>
        </w:tc>
        <w:tc>
          <w:tcPr>
            <w:tcW w:w="812"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63</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127</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136</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343</w:t>
            </w:r>
          </w:p>
        </w:tc>
        <w:tc>
          <w:tcPr>
            <w:tcW w:w="81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b/>
                <w:bCs/>
                <w:sz w:val="14"/>
                <w:szCs w:val="14"/>
              </w:rPr>
            </w:pPr>
            <w:r>
              <w:rPr>
                <w:b/>
                <w:bCs/>
                <w:sz w:val="14"/>
                <w:szCs w:val="14"/>
              </w:rPr>
              <w:t>130</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154</w:t>
            </w:r>
          </w:p>
        </w:tc>
        <w:tc>
          <w:tcPr>
            <w:tcW w:w="72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b/>
                <w:bCs/>
                <w:sz w:val="14"/>
                <w:szCs w:val="14"/>
              </w:rPr>
            </w:pPr>
            <w:r>
              <w:rPr>
                <w:b/>
                <w:bCs/>
                <w:sz w:val="14"/>
                <w:szCs w:val="14"/>
              </w:rPr>
              <w:t>79</w:t>
            </w:r>
          </w:p>
        </w:tc>
        <w:tc>
          <w:tcPr>
            <w:tcW w:w="72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b/>
                <w:bCs/>
                <w:sz w:val="14"/>
                <w:szCs w:val="14"/>
              </w:rPr>
            </w:pPr>
            <w:r>
              <w:rPr>
                <w:b/>
                <w:bCs/>
                <w:sz w:val="14"/>
                <w:szCs w:val="14"/>
              </w:rPr>
              <w:t>84</w:t>
            </w:r>
          </w:p>
        </w:tc>
        <w:tc>
          <w:tcPr>
            <w:tcW w:w="792" w:type="dxa"/>
            <w:tcBorders>
              <w:top w:val="nil"/>
              <w:left w:val="nil"/>
              <w:bottom w:val="nil"/>
              <w:right w:val="nil"/>
            </w:tcBorders>
            <w:shd w:val="clear" w:color="auto" w:fill="auto"/>
            <w:noWrap/>
            <w:tcMar>
              <w:left w:w="43" w:type="dxa"/>
              <w:right w:w="43" w:type="dxa"/>
            </w:tcMar>
            <w:vAlign w:val="center"/>
          </w:tcPr>
          <w:p w:rsidR="001821A1" w:rsidRDefault="001821A1" w:rsidP="001821A1">
            <w:pPr>
              <w:jc w:val="right"/>
              <w:rPr>
                <w:b/>
                <w:bCs/>
                <w:sz w:val="14"/>
                <w:szCs w:val="14"/>
              </w:rPr>
            </w:pPr>
            <w:r>
              <w:rPr>
                <w:b/>
                <w:bCs/>
                <w:sz w:val="14"/>
                <w:szCs w:val="14"/>
              </w:rPr>
              <w:t>103</w:t>
            </w:r>
          </w:p>
        </w:tc>
      </w:tr>
      <w:tr w:rsidR="001821A1" w:rsidRPr="00E5171C" w:rsidTr="00783ACC">
        <w:trPr>
          <w:trHeight w:val="245"/>
        </w:trPr>
        <w:tc>
          <w:tcPr>
            <w:tcW w:w="3076" w:type="dxa"/>
            <w:tcBorders>
              <w:top w:val="nil"/>
              <w:left w:val="nil"/>
              <w:bottom w:val="nil"/>
              <w:right w:val="nil"/>
            </w:tcBorders>
            <w:shd w:val="clear" w:color="auto" w:fill="auto"/>
            <w:vAlign w:val="center"/>
            <w:hideMark/>
          </w:tcPr>
          <w:p w:rsidR="001821A1" w:rsidRPr="00E5171C" w:rsidRDefault="001821A1" w:rsidP="001821A1">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1821A1" w:rsidRDefault="001821A1" w:rsidP="001821A1">
            <w:pPr>
              <w:jc w:val="right"/>
              <w:rPr>
                <w:sz w:val="14"/>
                <w:szCs w:val="14"/>
              </w:rPr>
            </w:pPr>
            <w:r>
              <w:rPr>
                <w:sz w:val="14"/>
                <w:szCs w:val="14"/>
              </w:rPr>
              <w:t>-</w:t>
            </w:r>
          </w:p>
        </w:tc>
      </w:tr>
      <w:tr w:rsidR="001821A1" w:rsidRPr="00E5171C" w:rsidTr="00783ACC">
        <w:trPr>
          <w:trHeight w:val="245"/>
        </w:trPr>
        <w:tc>
          <w:tcPr>
            <w:tcW w:w="3076" w:type="dxa"/>
            <w:tcBorders>
              <w:top w:val="nil"/>
              <w:left w:val="nil"/>
              <w:bottom w:val="nil"/>
              <w:right w:val="nil"/>
            </w:tcBorders>
            <w:shd w:val="clear" w:color="auto" w:fill="auto"/>
            <w:noWrap/>
            <w:vAlign w:val="center"/>
            <w:hideMark/>
          </w:tcPr>
          <w:p w:rsidR="001821A1" w:rsidRPr="00E5171C" w:rsidRDefault="001821A1" w:rsidP="001821A1">
            <w:pPr>
              <w:jc w:val="left"/>
              <w:rPr>
                <w:b/>
                <w:bCs/>
                <w:color w:val="auto"/>
                <w:szCs w:val="16"/>
              </w:rPr>
            </w:pPr>
            <w:r w:rsidRPr="00E5171C">
              <w:rPr>
                <w:b/>
                <w:bCs/>
                <w:color w:val="auto"/>
                <w:szCs w:val="16"/>
              </w:rPr>
              <w:t>Shares and other equity</w:t>
            </w:r>
          </w:p>
        </w:tc>
        <w:tc>
          <w:tcPr>
            <w:tcW w:w="812"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1,576,544</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1,682,897</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1,678,673</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1,699,854</w:t>
            </w:r>
          </w:p>
        </w:tc>
        <w:tc>
          <w:tcPr>
            <w:tcW w:w="81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b/>
                <w:bCs/>
                <w:sz w:val="14"/>
                <w:szCs w:val="14"/>
              </w:rPr>
            </w:pPr>
            <w:r>
              <w:rPr>
                <w:b/>
                <w:bCs/>
                <w:sz w:val="14"/>
                <w:szCs w:val="14"/>
              </w:rPr>
              <w:t>1,692,706</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1,680,272</w:t>
            </w:r>
          </w:p>
        </w:tc>
        <w:tc>
          <w:tcPr>
            <w:tcW w:w="72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b/>
                <w:bCs/>
                <w:sz w:val="14"/>
                <w:szCs w:val="14"/>
              </w:rPr>
            </w:pPr>
            <w:r>
              <w:rPr>
                <w:b/>
                <w:bCs/>
                <w:sz w:val="14"/>
                <w:szCs w:val="14"/>
              </w:rPr>
              <w:t>1,688,707</w:t>
            </w:r>
          </w:p>
        </w:tc>
        <w:tc>
          <w:tcPr>
            <w:tcW w:w="72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b/>
                <w:bCs/>
                <w:sz w:val="14"/>
                <w:szCs w:val="14"/>
              </w:rPr>
            </w:pPr>
            <w:r>
              <w:rPr>
                <w:b/>
                <w:bCs/>
                <w:sz w:val="14"/>
                <w:szCs w:val="14"/>
              </w:rPr>
              <w:t>1,727,803</w:t>
            </w:r>
          </w:p>
        </w:tc>
        <w:tc>
          <w:tcPr>
            <w:tcW w:w="792" w:type="dxa"/>
            <w:tcBorders>
              <w:top w:val="nil"/>
              <w:left w:val="nil"/>
              <w:bottom w:val="nil"/>
              <w:right w:val="nil"/>
            </w:tcBorders>
            <w:shd w:val="clear" w:color="auto" w:fill="auto"/>
            <w:noWrap/>
            <w:tcMar>
              <w:left w:w="43" w:type="dxa"/>
              <w:right w:w="43" w:type="dxa"/>
            </w:tcMar>
            <w:vAlign w:val="center"/>
          </w:tcPr>
          <w:p w:rsidR="001821A1" w:rsidRDefault="001821A1" w:rsidP="001821A1">
            <w:pPr>
              <w:jc w:val="right"/>
              <w:rPr>
                <w:b/>
                <w:bCs/>
                <w:sz w:val="14"/>
                <w:szCs w:val="14"/>
              </w:rPr>
            </w:pPr>
            <w:r>
              <w:rPr>
                <w:b/>
                <w:bCs/>
                <w:sz w:val="14"/>
                <w:szCs w:val="14"/>
              </w:rPr>
              <w:t>1,734,605</w:t>
            </w:r>
          </w:p>
        </w:tc>
      </w:tr>
      <w:tr w:rsidR="001821A1" w:rsidRPr="00E5171C" w:rsidTr="00783ACC">
        <w:trPr>
          <w:trHeight w:val="245"/>
        </w:trPr>
        <w:tc>
          <w:tcPr>
            <w:tcW w:w="3076" w:type="dxa"/>
            <w:tcBorders>
              <w:top w:val="nil"/>
              <w:left w:val="nil"/>
              <w:bottom w:val="nil"/>
              <w:right w:val="nil"/>
            </w:tcBorders>
            <w:shd w:val="clear" w:color="auto" w:fill="auto"/>
            <w:noWrap/>
            <w:vAlign w:val="center"/>
            <w:hideMark/>
          </w:tcPr>
          <w:p w:rsidR="001821A1" w:rsidRPr="00E5171C" w:rsidRDefault="001821A1" w:rsidP="001821A1">
            <w:pPr>
              <w:ind w:firstLineChars="200" w:firstLine="320"/>
              <w:jc w:val="left"/>
              <w:rPr>
                <w:color w:val="auto"/>
                <w:szCs w:val="16"/>
              </w:rPr>
            </w:pPr>
            <w:r w:rsidRPr="00E5171C">
              <w:rPr>
                <w:color w:val="auto"/>
                <w:szCs w:val="16"/>
              </w:rPr>
              <w:t>a) Funds contributed by owners</w:t>
            </w:r>
          </w:p>
        </w:tc>
        <w:tc>
          <w:tcPr>
            <w:tcW w:w="812"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628,439</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737,674</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610,095</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603,319</w:t>
            </w:r>
          </w:p>
        </w:tc>
        <w:tc>
          <w:tcPr>
            <w:tcW w:w="81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599,995</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618,731</w:t>
            </w:r>
          </w:p>
        </w:tc>
        <w:tc>
          <w:tcPr>
            <w:tcW w:w="72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626,843</w:t>
            </w:r>
          </w:p>
        </w:tc>
        <w:tc>
          <w:tcPr>
            <w:tcW w:w="72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626,516</w:t>
            </w:r>
          </w:p>
        </w:tc>
        <w:tc>
          <w:tcPr>
            <w:tcW w:w="792" w:type="dxa"/>
            <w:tcBorders>
              <w:top w:val="nil"/>
              <w:left w:val="nil"/>
              <w:bottom w:val="nil"/>
              <w:right w:val="nil"/>
            </w:tcBorders>
            <w:shd w:val="clear" w:color="auto" w:fill="auto"/>
            <w:noWrap/>
            <w:tcMar>
              <w:left w:w="43" w:type="dxa"/>
              <w:right w:w="43" w:type="dxa"/>
            </w:tcMar>
            <w:vAlign w:val="center"/>
          </w:tcPr>
          <w:p w:rsidR="001821A1" w:rsidRDefault="001821A1" w:rsidP="001821A1">
            <w:pPr>
              <w:jc w:val="right"/>
              <w:rPr>
                <w:sz w:val="14"/>
                <w:szCs w:val="14"/>
              </w:rPr>
            </w:pPr>
            <w:r>
              <w:rPr>
                <w:sz w:val="14"/>
                <w:szCs w:val="14"/>
              </w:rPr>
              <w:t>626,855</w:t>
            </w:r>
          </w:p>
        </w:tc>
      </w:tr>
      <w:tr w:rsidR="001821A1" w:rsidRPr="00E5171C" w:rsidTr="00783ACC">
        <w:trPr>
          <w:trHeight w:val="245"/>
        </w:trPr>
        <w:tc>
          <w:tcPr>
            <w:tcW w:w="3076" w:type="dxa"/>
            <w:tcBorders>
              <w:top w:val="nil"/>
              <w:left w:val="nil"/>
              <w:bottom w:val="nil"/>
              <w:right w:val="nil"/>
            </w:tcBorders>
            <w:shd w:val="clear" w:color="auto" w:fill="auto"/>
            <w:noWrap/>
            <w:vAlign w:val="center"/>
            <w:hideMark/>
          </w:tcPr>
          <w:p w:rsidR="001821A1" w:rsidRPr="00E5171C" w:rsidRDefault="001821A1" w:rsidP="001821A1">
            <w:pPr>
              <w:ind w:firstLineChars="200" w:firstLine="320"/>
              <w:jc w:val="left"/>
              <w:rPr>
                <w:color w:val="auto"/>
                <w:szCs w:val="16"/>
              </w:rPr>
            </w:pPr>
            <w:r w:rsidRPr="00E5171C">
              <w:rPr>
                <w:color w:val="auto"/>
                <w:szCs w:val="16"/>
              </w:rPr>
              <w:t>b) Retained earnings</w:t>
            </w:r>
          </w:p>
        </w:tc>
        <w:tc>
          <w:tcPr>
            <w:tcW w:w="812"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321,786</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385,969</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447,303</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465,785</w:t>
            </w:r>
          </w:p>
        </w:tc>
        <w:tc>
          <w:tcPr>
            <w:tcW w:w="81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468,932</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489,252</w:t>
            </w:r>
          </w:p>
        </w:tc>
        <w:tc>
          <w:tcPr>
            <w:tcW w:w="72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496,953</w:t>
            </w:r>
          </w:p>
        </w:tc>
        <w:tc>
          <w:tcPr>
            <w:tcW w:w="72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491,249</w:t>
            </w:r>
          </w:p>
        </w:tc>
        <w:tc>
          <w:tcPr>
            <w:tcW w:w="792" w:type="dxa"/>
            <w:tcBorders>
              <w:top w:val="nil"/>
              <w:left w:val="nil"/>
              <w:bottom w:val="nil"/>
              <w:right w:val="nil"/>
            </w:tcBorders>
            <w:shd w:val="clear" w:color="auto" w:fill="auto"/>
            <w:noWrap/>
            <w:tcMar>
              <w:left w:w="43" w:type="dxa"/>
              <w:right w:w="43" w:type="dxa"/>
            </w:tcMar>
            <w:vAlign w:val="center"/>
          </w:tcPr>
          <w:p w:rsidR="001821A1" w:rsidRDefault="001821A1" w:rsidP="001821A1">
            <w:pPr>
              <w:jc w:val="right"/>
              <w:rPr>
                <w:sz w:val="14"/>
                <w:szCs w:val="14"/>
              </w:rPr>
            </w:pPr>
            <w:r>
              <w:rPr>
                <w:sz w:val="14"/>
                <w:szCs w:val="14"/>
              </w:rPr>
              <w:t>501,093</w:t>
            </w:r>
          </w:p>
        </w:tc>
      </w:tr>
      <w:tr w:rsidR="001821A1" w:rsidRPr="00E5171C" w:rsidTr="00783ACC">
        <w:trPr>
          <w:trHeight w:val="245"/>
        </w:trPr>
        <w:tc>
          <w:tcPr>
            <w:tcW w:w="3076" w:type="dxa"/>
            <w:tcBorders>
              <w:top w:val="nil"/>
              <w:left w:val="nil"/>
              <w:bottom w:val="nil"/>
              <w:right w:val="nil"/>
            </w:tcBorders>
            <w:shd w:val="clear" w:color="auto" w:fill="auto"/>
            <w:noWrap/>
            <w:vAlign w:val="center"/>
            <w:hideMark/>
          </w:tcPr>
          <w:p w:rsidR="001821A1" w:rsidRPr="00E5171C" w:rsidRDefault="001821A1" w:rsidP="001821A1">
            <w:pPr>
              <w:ind w:firstLineChars="200" w:firstLine="320"/>
              <w:jc w:val="left"/>
              <w:rPr>
                <w:color w:val="auto"/>
                <w:szCs w:val="16"/>
              </w:rPr>
            </w:pPr>
            <w:r w:rsidRPr="00E5171C">
              <w:rPr>
                <w:color w:val="auto"/>
                <w:szCs w:val="16"/>
              </w:rPr>
              <w:t>c) General and special reserves</w:t>
            </w:r>
          </w:p>
        </w:tc>
        <w:tc>
          <w:tcPr>
            <w:tcW w:w="812"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334,891</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288,062</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377,673</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359,904</w:t>
            </w:r>
          </w:p>
        </w:tc>
        <w:tc>
          <w:tcPr>
            <w:tcW w:w="81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362,378</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377,856</w:t>
            </w:r>
          </w:p>
        </w:tc>
        <w:tc>
          <w:tcPr>
            <w:tcW w:w="72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389,044</w:t>
            </w:r>
          </w:p>
        </w:tc>
        <w:tc>
          <w:tcPr>
            <w:tcW w:w="72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406,800</w:t>
            </w:r>
          </w:p>
        </w:tc>
        <w:tc>
          <w:tcPr>
            <w:tcW w:w="792" w:type="dxa"/>
            <w:tcBorders>
              <w:top w:val="nil"/>
              <w:left w:val="nil"/>
              <w:bottom w:val="nil"/>
              <w:right w:val="nil"/>
            </w:tcBorders>
            <w:shd w:val="clear" w:color="auto" w:fill="auto"/>
            <w:noWrap/>
            <w:tcMar>
              <w:left w:w="43" w:type="dxa"/>
              <w:right w:w="43" w:type="dxa"/>
            </w:tcMar>
            <w:vAlign w:val="center"/>
          </w:tcPr>
          <w:p w:rsidR="001821A1" w:rsidRDefault="001821A1" w:rsidP="001821A1">
            <w:pPr>
              <w:jc w:val="right"/>
              <w:rPr>
                <w:sz w:val="14"/>
                <w:szCs w:val="14"/>
              </w:rPr>
            </w:pPr>
            <w:r>
              <w:rPr>
                <w:sz w:val="14"/>
                <w:szCs w:val="14"/>
              </w:rPr>
              <w:t>411,197</w:t>
            </w:r>
          </w:p>
        </w:tc>
      </w:tr>
      <w:tr w:rsidR="001821A1" w:rsidRPr="00E5171C" w:rsidTr="00783ACC">
        <w:trPr>
          <w:trHeight w:val="245"/>
        </w:trPr>
        <w:tc>
          <w:tcPr>
            <w:tcW w:w="3076" w:type="dxa"/>
            <w:tcBorders>
              <w:top w:val="nil"/>
              <w:left w:val="nil"/>
              <w:bottom w:val="nil"/>
              <w:right w:val="nil"/>
            </w:tcBorders>
            <w:shd w:val="clear" w:color="auto" w:fill="auto"/>
            <w:noWrap/>
            <w:vAlign w:val="center"/>
            <w:hideMark/>
          </w:tcPr>
          <w:p w:rsidR="001821A1" w:rsidRPr="00E5171C" w:rsidRDefault="001821A1" w:rsidP="001821A1">
            <w:pPr>
              <w:ind w:firstLineChars="200" w:firstLine="320"/>
              <w:jc w:val="left"/>
              <w:rPr>
                <w:color w:val="auto"/>
                <w:szCs w:val="16"/>
              </w:rPr>
            </w:pPr>
            <w:r w:rsidRPr="00E5171C">
              <w:rPr>
                <w:color w:val="auto"/>
                <w:szCs w:val="16"/>
              </w:rPr>
              <w:t>d) Valuation adjustment</w:t>
            </w:r>
          </w:p>
        </w:tc>
        <w:tc>
          <w:tcPr>
            <w:tcW w:w="812"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291,428</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271,191</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243,601</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270,846</w:t>
            </w:r>
          </w:p>
        </w:tc>
        <w:tc>
          <w:tcPr>
            <w:tcW w:w="81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261,402</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sz w:val="14"/>
                <w:szCs w:val="14"/>
              </w:rPr>
            </w:pPr>
            <w:r>
              <w:rPr>
                <w:sz w:val="14"/>
                <w:szCs w:val="14"/>
              </w:rPr>
              <w:t>194,432</w:t>
            </w:r>
          </w:p>
        </w:tc>
        <w:tc>
          <w:tcPr>
            <w:tcW w:w="72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175,866</w:t>
            </w:r>
          </w:p>
        </w:tc>
        <w:tc>
          <w:tcPr>
            <w:tcW w:w="72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sz w:val="14"/>
                <w:szCs w:val="14"/>
              </w:rPr>
            </w:pPr>
            <w:r>
              <w:rPr>
                <w:sz w:val="14"/>
                <w:szCs w:val="14"/>
              </w:rPr>
              <w:t>203,239</w:t>
            </w:r>
          </w:p>
        </w:tc>
        <w:tc>
          <w:tcPr>
            <w:tcW w:w="792" w:type="dxa"/>
            <w:tcBorders>
              <w:top w:val="nil"/>
              <w:left w:val="nil"/>
              <w:bottom w:val="nil"/>
              <w:right w:val="nil"/>
            </w:tcBorders>
            <w:shd w:val="clear" w:color="auto" w:fill="auto"/>
            <w:noWrap/>
            <w:tcMar>
              <w:left w:w="43" w:type="dxa"/>
              <w:right w:w="43" w:type="dxa"/>
            </w:tcMar>
            <w:vAlign w:val="center"/>
          </w:tcPr>
          <w:p w:rsidR="001821A1" w:rsidRDefault="001821A1" w:rsidP="001821A1">
            <w:pPr>
              <w:jc w:val="right"/>
              <w:rPr>
                <w:sz w:val="14"/>
                <w:szCs w:val="14"/>
              </w:rPr>
            </w:pPr>
            <w:r>
              <w:rPr>
                <w:sz w:val="14"/>
                <w:szCs w:val="14"/>
              </w:rPr>
              <w:t>195,460</w:t>
            </w:r>
          </w:p>
        </w:tc>
      </w:tr>
      <w:tr w:rsidR="001821A1" w:rsidRPr="00E5171C" w:rsidTr="00783ACC">
        <w:trPr>
          <w:trHeight w:val="245"/>
        </w:trPr>
        <w:tc>
          <w:tcPr>
            <w:tcW w:w="3076" w:type="dxa"/>
            <w:tcBorders>
              <w:top w:val="nil"/>
              <w:left w:val="nil"/>
              <w:bottom w:val="nil"/>
              <w:right w:val="nil"/>
            </w:tcBorders>
            <w:shd w:val="clear" w:color="auto" w:fill="auto"/>
            <w:noWrap/>
            <w:vAlign w:val="center"/>
            <w:hideMark/>
          </w:tcPr>
          <w:p w:rsidR="001821A1" w:rsidRPr="00E5171C" w:rsidRDefault="001821A1" w:rsidP="001821A1">
            <w:pPr>
              <w:jc w:val="left"/>
              <w:rPr>
                <w:b/>
                <w:bCs/>
                <w:color w:val="auto"/>
                <w:szCs w:val="16"/>
              </w:rPr>
            </w:pPr>
            <w:r w:rsidRPr="00E5171C">
              <w:rPr>
                <w:b/>
                <w:bCs/>
                <w:color w:val="auto"/>
                <w:szCs w:val="16"/>
              </w:rPr>
              <w:t>Other items (net)</w:t>
            </w:r>
          </w:p>
        </w:tc>
        <w:tc>
          <w:tcPr>
            <w:tcW w:w="812"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19,503</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12,494</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(75,794)</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(1,884)</w:t>
            </w:r>
          </w:p>
        </w:tc>
        <w:tc>
          <w:tcPr>
            <w:tcW w:w="81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b/>
                <w:bCs/>
                <w:sz w:val="14"/>
                <w:szCs w:val="14"/>
              </w:rPr>
            </w:pPr>
            <w:r>
              <w:rPr>
                <w:b/>
                <w:bCs/>
                <w:sz w:val="14"/>
                <w:szCs w:val="14"/>
              </w:rPr>
              <w:t>(52,379)</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(160,521)</w:t>
            </w:r>
          </w:p>
        </w:tc>
        <w:tc>
          <w:tcPr>
            <w:tcW w:w="72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b/>
                <w:bCs/>
                <w:sz w:val="14"/>
                <w:szCs w:val="14"/>
              </w:rPr>
            </w:pPr>
            <w:r>
              <w:rPr>
                <w:b/>
                <w:bCs/>
                <w:sz w:val="14"/>
                <w:szCs w:val="14"/>
              </w:rPr>
              <w:t>(131,083)</w:t>
            </w:r>
          </w:p>
        </w:tc>
        <w:tc>
          <w:tcPr>
            <w:tcW w:w="72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b/>
                <w:bCs/>
                <w:sz w:val="14"/>
                <w:szCs w:val="14"/>
              </w:rPr>
            </w:pPr>
            <w:r>
              <w:rPr>
                <w:b/>
                <w:bCs/>
                <w:sz w:val="14"/>
                <w:szCs w:val="14"/>
              </w:rPr>
              <w:t>(158,862)</w:t>
            </w:r>
          </w:p>
        </w:tc>
        <w:tc>
          <w:tcPr>
            <w:tcW w:w="792" w:type="dxa"/>
            <w:tcBorders>
              <w:top w:val="nil"/>
              <w:left w:val="nil"/>
              <w:bottom w:val="nil"/>
              <w:right w:val="nil"/>
            </w:tcBorders>
            <w:shd w:val="clear" w:color="auto" w:fill="auto"/>
            <w:noWrap/>
            <w:tcMar>
              <w:left w:w="43" w:type="dxa"/>
              <w:right w:w="43" w:type="dxa"/>
            </w:tcMar>
            <w:vAlign w:val="center"/>
          </w:tcPr>
          <w:p w:rsidR="001821A1" w:rsidRDefault="001821A1" w:rsidP="001821A1">
            <w:pPr>
              <w:jc w:val="right"/>
              <w:rPr>
                <w:b/>
                <w:bCs/>
                <w:sz w:val="14"/>
                <w:szCs w:val="14"/>
              </w:rPr>
            </w:pPr>
            <w:r>
              <w:rPr>
                <w:b/>
                <w:bCs/>
                <w:sz w:val="14"/>
                <w:szCs w:val="14"/>
              </w:rPr>
              <w:t>(119,301)</w:t>
            </w:r>
          </w:p>
        </w:tc>
      </w:tr>
      <w:tr w:rsidR="001821A1" w:rsidRPr="00E5171C" w:rsidTr="00783ACC">
        <w:trPr>
          <w:trHeight w:val="245"/>
        </w:trPr>
        <w:tc>
          <w:tcPr>
            <w:tcW w:w="3076" w:type="dxa"/>
            <w:tcBorders>
              <w:top w:val="nil"/>
              <w:left w:val="nil"/>
              <w:bottom w:val="nil"/>
              <w:right w:val="nil"/>
            </w:tcBorders>
            <w:shd w:val="clear" w:color="auto" w:fill="auto"/>
            <w:noWrap/>
            <w:vAlign w:val="center"/>
            <w:hideMark/>
          </w:tcPr>
          <w:p w:rsidR="001821A1" w:rsidRPr="00E5171C" w:rsidRDefault="001821A1" w:rsidP="001821A1">
            <w:pPr>
              <w:jc w:val="left"/>
              <w:rPr>
                <w:b/>
                <w:bCs/>
                <w:color w:val="auto"/>
                <w:szCs w:val="16"/>
              </w:rPr>
            </w:pPr>
            <w:r w:rsidRPr="00E5171C">
              <w:rPr>
                <w:b/>
                <w:bCs/>
                <w:color w:val="auto"/>
                <w:szCs w:val="16"/>
              </w:rPr>
              <w:t>Other liabilities</w:t>
            </w:r>
          </w:p>
        </w:tc>
        <w:tc>
          <w:tcPr>
            <w:tcW w:w="812"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1,242,915</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1,325,403</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1,453,328</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1,373,777</w:t>
            </w:r>
          </w:p>
        </w:tc>
        <w:tc>
          <w:tcPr>
            <w:tcW w:w="81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b/>
                <w:bCs/>
                <w:sz w:val="14"/>
                <w:szCs w:val="14"/>
              </w:rPr>
            </w:pPr>
            <w:r>
              <w:rPr>
                <w:b/>
                <w:bCs/>
                <w:sz w:val="14"/>
                <w:szCs w:val="14"/>
              </w:rPr>
              <w:t>1,367,566</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1,493,855</w:t>
            </w:r>
          </w:p>
        </w:tc>
        <w:tc>
          <w:tcPr>
            <w:tcW w:w="72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b/>
                <w:bCs/>
                <w:sz w:val="14"/>
                <w:szCs w:val="14"/>
              </w:rPr>
            </w:pPr>
            <w:r>
              <w:rPr>
                <w:b/>
                <w:bCs/>
                <w:sz w:val="14"/>
                <w:szCs w:val="14"/>
              </w:rPr>
              <w:t>1,510,762</w:t>
            </w:r>
          </w:p>
        </w:tc>
        <w:tc>
          <w:tcPr>
            <w:tcW w:w="72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b/>
                <w:bCs/>
                <w:sz w:val="14"/>
                <w:szCs w:val="14"/>
              </w:rPr>
            </w:pPr>
            <w:r>
              <w:rPr>
                <w:b/>
                <w:bCs/>
                <w:sz w:val="14"/>
                <w:szCs w:val="14"/>
              </w:rPr>
              <w:t>1,512,236</w:t>
            </w:r>
          </w:p>
        </w:tc>
        <w:tc>
          <w:tcPr>
            <w:tcW w:w="792" w:type="dxa"/>
            <w:tcBorders>
              <w:top w:val="nil"/>
              <w:left w:val="nil"/>
              <w:bottom w:val="nil"/>
              <w:right w:val="nil"/>
            </w:tcBorders>
            <w:shd w:val="clear" w:color="auto" w:fill="auto"/>
            <w:noWrap/>
            <w:tcMar>
              <w:left w:w="43" w:type="dxa"/>
              <w:right w:w="43" w:type="dxa"/>
            </w:tcMar>
            <w:vAlign w:val="center"/>
          </w:tcPr>
          <w:p w:rsidR="001821A1" w:rsidRDefault="001821A1" w:rsidP="001821A1">
            <w:pPr>
              <w:jc w:val="right"/>
              <w:rPr>
                <w:b/>
                <w:bCs/>
                <w:sz w:val="14"/>
                <w:szCs w:val="14"/>
              </w:rPr>
            </w:pPr>
            <w:r>
              <w:rPr>
                <w:b/>
                <w:bCs/>
                <w:sz w:val="14"/>
                <w:szCs w:val="14"/>
              </w:rPr>
              <w:t>1,597,111</w:t>
            </w:r>
          </w:p>
        </w:tc>
      </w:tr>
      <w:tr w:rsidR="001821A1" w:rsidRPr="00E5171C" w:rsidTr="00783ACC">
        <w:trPr>
          <w:trHeight w:val="245"/>
        </w:trPr>
        <w:tc>
          <w:tcPr>
            <w:tcW w:w="3076" w:type="dxa"/>
            <w:tcBorders>
              <w:top w:val="nil"/>
              <w:left w:val="nil"/>
              <w:bottom w:val="nil"/>
              <w:right w:val="nil"/>
            </w:tcBorders>
            <w:shd w:val="clear" w:color="auto" w:fill="auto"/>
            <w:noWrap/>
            <w:vAlign w:val="center"/>
            <w:hideMark/>
          </w:tcPr>
          <w:p w:rsidR="001821A1" w:rsidRPr="00E5171C" w:rsidRDefault="001821A1" w:rsidP="001821A1">
            <w:pPr>
              <w:jc w:val="left"/>
              <w:rPr>
                <w:b/>
                <w:bCs/>
                <w:color w:val="auto"/>
                <w:szCs w:val="16"/>
              </w:rPr>
            </w:pPr>
            <w:r w:rsidRPr="00E5171C">
              <w:rPr>
                <w:b/>
                <w:bCs/>
                <w:color w:val="auto"/>
                <w:szCs w:val="16"/>
              </w:rPr>
              <w:t>less: Other assets</w:t>
            </w:r>
          </w:p>
        </w:tc>
        <w:tc>
          <w:tcPr>
            <w:tcW w:w="812"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1,196,670</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1,269,919</w:t>
            </w:r>
          </w:p>
        </w:tc>
        <w:tc>
          <w:tcPr>
            <w:tcW w:w="81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1,462,839</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1,329,915</w:t>
            </w:r>
          </w:p>
        </w:tc>
        <w:tc>
          <w:tcPr>
            <w:tcW w:w="81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b/>
                <w:bCs/>
                <w:sz w:val="14"/>
                <w:szCs w:val="14"/>
              </w:rPr>
            </w:pPr>
            <w:r>
              <w:rPr>
                <w:b/>
                <w:bCs/>
                <w:sz w:val="14"/>
                <w:szCs w:val="14"/>
              </w:rPr>
              <w:t>1,361,030</w:t>
            </w:r>
          </w:p>
        </w:tc>
        <w:tc>
          <w:tcPr>
            <w:tcW w:w="720" w:type="dxa"/>
            <w:tcBorders>
              <w:top w:val="nil"/>
              <w:left w:val="nil"/>
              <w:bottom w:val="nil"/>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1,523,812</w:t>
            </w:r>
          </w:p>
        </w:tc>
        <w:tc>
          <w:tcPr>
            <w:tcW w:w="72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b/>
                <w:bCs/>
                <w:sz w:val="14"/>
                <w:szCs w:val="14"/>
              </w:rPr>
            </w:pPr>
            <w:r>
              <w:rPr>
                <w:b/>
                <w:bCs/>
                <w:sz w:val="14"/>
                <w:szCs w:val="14"/>
              </w:rPr>
              <w:t>1,581,049</w:t>
            </w:r>
          </w:p>
        </w:tc>
        <w:tc>
          <w:tcPr>
            <w:tcW w:w="720" w:type="dxa"/>
            <w:tcBorders>
              <w:top w:val="nil"/>
              <w:left w:val="nil"/>
              <w:bottom w:val="nil"/>
              <w:right w:val="nil"/>
            </w:tcBorders>
            <w:shd w:val="clear" w:color="auto" w:fill="auto"/>
            <w:tcMar>
              <w:left w:w="43" w:type="dxa"/>
              <w:right w:w="43" w:type="dxa"/>
            </w:tcMar>
            <w:vAlign w:val="center"/>
          </w:tcPr>
          <w:p w:rsidR="001821A1" w:rsidRDefault="001821A1" w:rsidP="001821A1">
            <w:pPr>
              <w:jc w:val="right"/>
              <w:rPr>
                <w:b/>
                <w:bCs/>
                <w:sz w:val="14"/>
                <w:szCs w:val="14"/>
              </w:rPr>
            </w:pPr>
            <w:r>
              <w:rPr>
                <w:b/>
                <w:bCs/>
                <w:sz w:val="14"/>
                <w:szCs w:val="14"/>
              </w:rPr>
              <w:t>1,577,044</w:t>
            </w:r>
          </w:p>
        </w:tc>
        <w:tc>
          <w:tcPr>
            <w:tcW w:w="792" w:type="dxa"/>
            <w:tcBorders>
              <w:top w:val="nil"/>
              <w:left w:val="nil"/>
              <w:bottom w:val="nil"/>
              <w:right w:val="nil"/>
            </w:tcBorders>
            <w:shd w:val="clear" w:color="auto" w:fill="auto"/>
            <w:noWrap/>
            <w:tcMar>
              <w:left w:w="43" w:type="dxa"/>
              <w:right w:w="43" w:type="dxa"/>
            </w:tcMar>
            <w:vAlign w:val="center"/>
          </w:tcPr>
          <w:p w:rsidR="001821A1" w:rsidRDefault="001821A1" w:rsidP="001821A1">
            <w:pPr>
              <w:jc w:val="right"/>
              <w:rPr>
                <w:b/>
                <w:bCs/>
                <w:sz w:val="14"/>
                <w:szCs w:val="14"/>
              </w:rPr>
            </w:pPr>
            <w:r>
              <w:rPr>
                <w:b/>
                <w:bCs/>
                <w:sz w:val="14"/>
                <w:szCs w:val="14"/>
              </w:rPr>
              <w:t>1,666,829</w:t>
            </w:r>
          </w:p>
        </w:tc>
      </w:tr>
      <w:tr w:rsidR="001821A1" w:rsidRPr="00E5171C" w:rsidTr="00783ACC">
        <w:trPr>
          <w:trHeight w:val="245"/>
        </w:trPr>
        <w:tc>
          <w:tcPr>
            <w:tcW w:w="3076" w:type="dxa"/>
            <w:tcBorders>
              <w:top w:val="nil"/>
              <w:left w:val="nil"/>
              <w:bottom w:val="single" w:sz="12" w:space="0" w:color="auto"/>
              <w:right w:val="nil"/>
            </w:tcBorders>
            <w:shd w:val="clear" w:color="auto" w:fill="auto"/>
            <w:noWrap/>
            <w:vAlign w:val="center"/>
            <w:hideMark/>
          </w:tcPr>
          <w:p w:rsidR="001821A1" w:rsidRPr="00E5171C" w:rsidRDefault="001821A1" w:rsidP="001821A1">
            <w:pPr>
              <w:jc w:val="left"/>
              <w:rPr>
                <w:b/>
                <w:bCs/>
                <w:color w:val="auto"/>
                <w:szCs w:val="16"/>
              </w:rPr>
            </w:pPr>
            <w:r w:rsidRPr="00E5171C">
              <w:rPr>
                <w:b/>
                <w:bCs/>
                <w:color w:val="auto"/>
                <w:szCs w:val="16"/>
              </w:rPr>
              <w:t>plus: Consolidation adjustment</w:t>
            </w:r>
          </w:p>
        </w:tc>
        <w:tc>
          <w:tcPr>
            <w:tcW w:w="812" w:type="dxa"/>
            <w:tcBorders>
              <w:top w:val="nil"/>
              <w:left w:val="nil"/>
              <w:bottom w:val="single" w:sz="12" w:space="0" w:color="auto"/>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(26,741)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(42,990)</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(66,283)</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(45,746)</w:t>
            </w:r>
          </w:p>
        </w:tc>
        <w:tc>
          <w:tcPr>
            <w:tcW w:w="810" w:type="dxa"/>
            <w:tcBorders>
              <w:top w:val="nil"/>
              <w:left w:val="nil"/>
              <w:bottom w:val="single" w:sz="12" w:space="0" w:color="auto"/>
              <w:right w:val="nil"/>
            </w:tcBorders>
            <w:shd w:val="clear" w:color="auto" w:fill="auto"/>
            <w:tcMar>
              <w:left w:w="43" w:type="dxa"/>
              <w:right w:w="43" w:type="dxa"/>
            </w:tcMar>
            <w:vAlign w:val="center"/>
          </w:tcPr>
          <w:p w:rsidR="001821A1" w:rsidRDefault="001821A1" w:rsidP="001821A1">
            <w:pPr>
              <w:jc w:val="right"/>
              <w:rPr>
                <w:b/>
                <w:bCs/>
                <w:sz w:val="14"/>
                <w:szCs w:val="14"/>
              </w:rPr>
            </w:pPr>
            <w:r>
              <w:rPr>
                <w:b/>
                <w:bCs/>
                <w:sz w:val="14"/>
                <w:szCs w:val="14"/>
              </w:rPr>
              <w:t>(58,914)</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1821A1" w:rsidRDefault="001821A1" w:rsidP="001821A1">
            <w:pPr>
              <w:jc w:val="right"/>
              <w:rPr>
                <w:b/>
                <w:bCs/>
                <w:sz w:val="14"/>
                <w:szCs w:val="14"/>
              </w:rPr>
            </w:pPr>
            <w:r>
              <w:rPr>
                <w:b/>
                <w:bCs/>
                <w:sz w:val="14"/>
                <w:szCs w:val="14"/>
              </w:rPr>
              <w:t>(130,565)</w:t>
            </w:r>
          </w:p>
        </w:tc>
        <w:tc>
          <w:tcPr>
            <w:tcW w:w="720" w:type="dxa"/>
            <w:tcBorders>
              <w:top w:val="nil"/>
              <w:left w:val="nil"/>
              <w:bottom w:val="single" w:sz="12" w:space="0" w:color="auto"/>
              <w:right w:val="nil"/>
            </w:tcBorders>
            <w:shd w:val="clear" w:color="auto" w:fill="auto"/>
            <w:tcMar>
              <w:left w:w="43" w:type="dxa"/>
              <w:right w:w="43" w:type="dxa"/>
            </w:tcMar>
            <w:vAlign w:val="center"/>
          </w:tcPr>
          <w:p w:rsidR="001821A1" w:rsidRDefault="001821A1" w:rsidP="001821A1">
            <w:pPr>
              <w:jc w:val="right"/>
              <w:rPr>
                <w:b/>
                <w:bCs/>
                <w:sz w:val="14"/>
                <w:szCs w:val="14"/>
              </w:rPr>
            </w:pPr>
            <w:r>
              <w:rPr>
                <w:b/>
                <w:bCs/>
                <w:sz w:val="14"/>
                <w:szCs w:val="14"/>
              </w:rPr>
              <w:t>(60,796)</w:t>
            </w:r>
          </w:p>
        </w:tc>
        <w:tc>
          <w:tcPr>
            <w:tcW w:w="720" w:type="dxa"/>
            <w:tcBorders>
              <w:top w:val="nil"/>
              <w:left w:val="nil"/>
              <w:bottom w:val="single" w:sz="12" w:space="0" w:color="auto"/>
              <w:right w:val="nil"/>
            </w:tcBorders>
            <w:shd w:val="clear" w:color="auto" w:fill="auto"/>
            <w:tcMar>
              <w:left w:w="43" w:type="dxa"/>
              <w:right w:w="43" w:type="dxa"/>
            </w:tcMar>
            <w:vAlign w:val="center"/>
          </w:tcPr>
          <w:p w:rsidR="001821A1" w:rsidRDefault="001821A1" w:rsidP="001821A1">
            <w:pPr>
              <w:jc w:val="right"/>
              <w:rPr>
                <w:b/>
                <w:bCs/>
                <w:sz w:val="14"/>
                <w:szCs w:val="14"/>
              </w:rPr>
            </w:pPr>
            <w:r>
              <w:rPr>
                <w:b/>
                <w:bCs/>
                <w:sz w:val="14"/>
                <w:szCs w:val="14"/>
              </w:rPr>
              <w:t>(94,055)</w:t>
            </w:r>
          </w:p>
        </w:tc>
        <w:tc>
          <w:tcPr>
            <w:tcW w:w="792" w:type="dxa"/>
            <w:tcBorders>
              <w:top w:val="nil"/>
              <w:left w:val="nil"/>
              <w:bottom w:val="single" w:sz="12" w:space="0" w:color="auto"/>
              <w:right w:val="nil"/>
            </w:tcBorders>
            <w:shd w:val="clear" w:color="auto" w:fill="auto"/>
            <w:noWrap/>
            <w:tcMar>
              <w:left w:w="43" w:type="dxa"/>
              <w:right w:w="43" w:type="dxa"/>
            </w:tcMar>
            <w:vAlign w:val="center"/>
          </w:tcPr>
          <w:p w:rsidR="001821A1" w:rsidRDefault="001821A1" w:rsidP="001821A1">
            <w:pPr>
              <w:jc w:val="right"/>
              <w:rPr>
                <w:b/>
                <w:bCs/>
                <w:sz w:val="14"/>
                <w:szCs w:val="14"/>
              </w:rPr>
            </w:pPr>
            <w:r>
              <w:rPr>
                <w:b/>
                <w:bCs/>
                <w:sz w:val="14"/>
                <w:szCs w:val="14"/>
              </w:rPr>
              <w:t>(49,582)</w:t>
            </w:r>
          </w:p>
        </w:tc>
      </w:tr>
      <w:tr w:rsidR="006516EF" w:rsidRPr="00E5171C" w:rsidTr="00CE511E">
        <w:trPr>
          <w:trHeight w:val="245"/>
        </w:trPr>
        <w:tc>
          <w:tcPr>
            <w:tcW w:w="9990" w:type="dxa"/>
            <w:gridSpan w:val="10"/>
            <w:tcBorders>
              <w:top w:val="single" w:sz="12" w:space="0" w:color="auto"/>
              <w:left w:val="nil"/>
              <w:bottom w:val="nil"/>
              <w:right w:val="nil"/>
            </w:tcBorders>
            <w:shd w:val="clear" w:color="auto" w:fill="auto"/>
            <w:noWrap/>
            <w:vAlign w:val="center"/>
            <w:hideMark/>
          </w:tcPr>
          <w:p w:rsidR="006516EF" w:rsidRPr="00E5171C" w:rsidRDefault="006516EF" w:rsidP="006516EF">
            <w:pPr>
              <w:jc w:val="left"/>
              <w:rPr>
                <w:rFonts w:ascii="Calibri" w:hAnsi="Calibri"/>
                <w:sz w:val="22"/>
                <w:szCs w:val="22"/>
              </w:rPr>
            </w:pPr>
            <w:r w:rsidRPr="00E5171C">
              <w:rPr>
                <w:b/>
                <w:bCs/>
                <w:color w:val="auto"/>
                <w:szCs w:val="16"/>
              </w:rPr>
              <w:t xml:space="preserve">Note:  </w:t>
            </w:r>
          </w:p>
        </w:tc>
      </w:tr>
      <w:tr w:rsidR="006516EF" w:rsidRPr="00E5171C" w:rsidTr="008D7277">
        <w:trPr>
          <w:trHeight w:val="1032"/>
        </w:trPr>
        <w:tc>
          <w:tcPr>
            <w:tcW w:w="9990" w:type="dxa"/>
            <w:gridSpan w:val="10"/>
            <w:tcBorders>
              <w:top w:val="nil"/>
              <w:left w:val="nil"/>
              <w:bottom w:val="nil"/>
              <w:right w:val="nil"/>
            </w:tcBorders>
            <w:shd w:val="clear" w:color="auto" w:fill="auto"/>
            <w:noWrap/>
            <w:vAlign w:val="center"/>
            <w:hideMark/>
          </w:tcPr>
          <w:p w:rsidR="006516EF" w:rsidRPr="008D7277" w:rsidRDefault="006516EF" w:rsidP="006516EF">
            <w:pPr>
              <w:numPr>
                <w:ilvl w:val="0"/>
                <w:numId w:val="12"/>
              </w:numPr>
              <w:tabs>
                <w:tab w:val="left" w:pos="450"/>
              </w:tabs>
              <w:ind w:left="270" w:firstLine="0"/>
              <w:jc w:val="left"/>
              <w:rPr>
                <w:color w:val="auto"/>
                <w:szCs w:val="16"/>
              </w:rPr>
            </w:pPr>
            <w:r w:rsidRPr="008D7277">
              <w:rPr>
                <w:color w:val="auto"/>
                <w:szCs w:val="16"/>
              </w:rPr>
              <w:t>Other Depository Corporations (ODCs) include the data of Banks, DFIs, MFBs, Deposit Accepting Non Bank Financial Companies and Money Market Mutual Funds (MMMFs) . The scope of ODCs survey has been enhanced with the inclusion of MMMFs with effect from April 2017. The archive of the ODCs including MMMFs has been prepared from July 2012. Therefore, the estimates are not comparable with Analytical Accounts of Banking Sector (up to June 2008 prepared under money &amp; banking guide and up to June 2012 prepared under MFSM) and monetary aggregates of weekly monetary survey based on data of SBP and Scheduled Banks</w:t>
            </w:r>
          </w:p>
        </w:tc>
      </w:tr>
      <w:tr w:rsidR="006516EF" w:rsidRPr="00E5171C" w:rsidTr="00CE511E">
        <w:trPr>
          <w:trHeight w:val="245"/>
        </w:trPr>
        <w:tc>
          <w:tcPr>
            <w:tcW w:w="9990" w:type="dxa"/>
            <w:gridSpan w:val="10"/>
            <w:tcBorders>
              <w:top w:val="nil"/>
              <w:left w:val="nil"/>
              <w:bottom w:val="nil"/>
              <w:right w:val="nil"/>
            </w:tcBorders>
            <w:shd w:val="clear" w:color="auto" w:fill="auto"/>
            <w:noWrap/>
            <w:vAlign w:val="center"/>
            <w:hideMark/>
          </w:tcPr>
          <w:p w:rsidR="006516EF" w:rsidRPr="00E5171C" w:rsidRDefault="006516EF" w:rsidP="006516EF">
            <w:pPr>
              <w:ind w:left="270"/>
              <w:jc w:val="left"/>
              <w:rPr>
                <w:rFonts w:ascii="Calibri" w:hAnsi="Calibri"/>
                <w:sz w:val="22"/>
                <w:szCs w:val="22"/>
              </w:rPr>
            </w:pPr>
            <w:r>
              <w:rPr>
                <w:color w:val="auto"/>
                <w:szCs w:val="16"/>
              </w:rPr>
              <w:t>2</w:t>
            </w:r>
            <w:r w:rsidRPr="00E5171C">
              <w:rPr>
                <w:color w:val="auto"/>
                <w:szCs w:val="16"/>
              </w:rPr>
              <w:t>. General Government includes Central and Provincial Government</w:t>
            </w:r>
          </w:p>
        </w:tc>
      </w:tr>
      <w:tr w:rsidR="006516EF" w:rsidRPr="00E5171C" w:rsidTr="00CE511E">
        <w:trPr>
          <w:trHeight w:val="245"/>
        </w:trPr>
        <w:tc>
          <w:tcPr>
            <w:tcW w:w="9990" w:type="dxa"/>
            <w:gridSpan w:val="10"/>
            <w:tcBorders>
              <w:top w:val="nil"/>
              <w:left w:val="nil"/>
              <w:bottom w:val="nil"/>
              <w:right w:val="nil"/>
            </w:tcBorders>
            <w:shd w:val="clear" w:color="auto" w:fill="auto"/>
            <w:noWrap/>
            <w:vAlign w:val="center"/>
            <w:hideMark/>
          </w:tcPr>
          <w:p w:rsidR="006516EF" w:rsidRPr="00E5171C" w:rsidRDefault="006516EF" w:rsidP="006516EF">
            <w:pPr>
              <w:ind w:left="270"/>
              <w:jc w:val="left"/>
              <w:rPr>
                <w:rFonts w:ascii="Calibri" w:hAnsi="Calibri"/>
                <w:sz w:val="22"/>
                <w:szCs w:val="22"/>
              </w:rPr>
            </w:pPr>
            <w:r>
              <w:rPr>
                <w:color w:val="auto"/>
                <w:szCs w:val="16"/>
              </w:rPr>
              <w:t>3</w:t>
            </w:r>
            <w:r w:rsidRPr="00E5171C">
              <w:rPr>
                <w:color w:val="auto"/>
                <w:szCs w:val="16"/>
              </w:rPr>
              <w:t>. Provincial Governments includes Provincial and Local Governments</w:t>
            </w:r>
          </w:p>
        </w:tc>
      </w:tr>
      <w:tr w:rsidR="006516EF" w:rsidRPr="00E5171C" w:rsidTr="00CE511E">
        <w:trPr>
          <w:trHeight w:val="245"/>
        </w:trPr>
        <w:tc>
          <w:tcPr>
            <w:tcW w:w="9990" w:type="dxa"/>
            <w:gridSpan w:val="10"/>
            <w:tcBorders>
              <w:top w:val="nil"/>
              <w:left w:val="nil"/>
              <w:bottom w:val="nil"/>
              <w:right w:val="nil"/>
            </w:tcBorders>
            <w:shd w:val="clear" w:color="auto" w:fill="auto"/>
            <w:noWrap/>
            <w:vAlign w:val="center"/>
            <w:hideMark/>
          </w:tcPr>
          <w:p w:rsidR="006516EF" w:rsidRPr="00E5171C" w:rsidRDefault="006516EF" w:rsidP="006516EF">
            <w:pPr>
              <w:ind w:left="270"/>
              <w:jc w:val="left"/>
              <w:rPr>
                <w:rFonts w:ascii="Calibri" w:hAnsi="Calibri"/>
                <w:sz w:val="22"/>
                <w:szCs w:val="22"/>
              </w:rPr>
            </w:pPr>
            <w:r>
              <w:rPr>
                <w:color w:val="auto"/>
                <w:szCs w:val="16"/>
              </w:rPr>
              <w:t>4</w:t>
            </w:r>
            <w:r w:rsidRPr="00E5171C">
              <w:rPr>
                <w:color w:val="auto"/>
                <w:szCs w:val="16"/>
              </w:rPr>
              <w:t>. The data may not tally with the table 3 at http://www.sbp.org.pk/ecodata/Ana_Acc_bkg.pdf and table 2.3 of Statistical Bulletin due to difference in classification and Sectorization</w:t>
            </w:r>
          </w:p>
        </w:tc>
      </w:tr>
      <w:tr w:rsidR="006516EF" w:rsidRPr="00E5171C" w:rsidTr="00CE511E">
        <w:trPr>
          <w:trHeight w:val="245"/>
        </w:trPr>
        <w:tc>
          <w:tcPr>
            <w:tcW w:w="9990" w:type="dxa"/>
            <w:gridSpan w:val="10"/>
            <w:tcBorders>
              <w:top w:val="nil"/>
              <w:left w:val="nil"/>
              <w:bottom w:val="nil"/>
              <w:right w:val="nil"/>
            </w:tcBorders>
            <w:shd w:val="clear" w:color="auto" w:fill="auto"/>
            <w:noWrap/>
            <w:vAlign w:val="center"/>
            <w:hideMark/>
          </w:tcPr>
          <w:p w:rsidR="006516EF" w:rsidRPr="00E5171C" w:rsidRDefault="006516EF" w:rsidP="006516EF">
            <w:pPr>
              <w:ind w:left="270"/>
              <w:jc w:val="left"/>
              <w:rPr>
                <w:rFonts w:ascii="Calibri" w:hAnsi="Calibri"/>
                <w:sz w:val="22"/>
                <w:szCs w:val="22"/>
              </w:rPr>
            </w:pPr>
            <w:r>
              <w:rPr>
                <w:color w:val="auto"/>
                <w:szCs w:val="16"/>
              </w:rPr>
              <w:t>5. Note e</w:t>
            </w:r>
            <w:r w:rsidRPr="00E5171C">
              <w:rPr>
                <w:color w:val="auto"/>
                <w:szCs w:val="16"/>
              </w:rPr>
              <w:t>xplaining major changes is available at: http://www.sbp.org.pk/departments/stats/ntb.htm</w:t>
            </w:r>
          </w:p>
        </w:tc>
      </w:tr>
      <w:tr w:rsidR="006516EF" w:rsidRPr="00E5171C" w:rsidTr="00CE511E">
        <w:trPr>
          <w:trHeight w:val="245"/>
        </w:trPr>
        <w:tc>
          <w:tcPr>
            <w:tcW w:w="9990" w:type="dxa"/>
            <w:gridSpan w:val="10"/>
            <w:tcBorders>
              <w:top w:val="nil"/>
              <w:left w:val="nil"/>
              <w:bottom w:val="nil"/>
              <w:right w:val="nil"/>
            </w:tcBorders>
            <w:shd w:val="clear" w:color="auto" w:fill="auto"/>
            <w:vAlign w:val="center"/>
            <w:hideMark/>
          </w:tcPr>
          <w:p w:rsidR="006516EF" w:rsidRPr="00E5171C" w:rsidRDefault="00F82DF6" w:rsidP="006516EF">
            <w:pPr>
              <w:ind w:left="270"/>
              <w:jc w:val="left"/>
              <w:rPr>
                <w:rFonts w:ascii="Calibri" w:hAnsi="Calibri"/>
                <w:sz w:val="22"/>
                <w:szCs w:val="22"/>
              </w:rPr>
            </w:pPr>
            <w:hyperlink w:history="1">
              <w:r w:rsidR="006516EF" w:rsidRPr="00260D5B">
                <w:rPr>
                  <w:rStyle w:val="Hyperlink"/>
                </w:rPr>
                <w:t xml:space="preserve">6. Islamic Financings, Advances (against Murabaha etc) and Other related items previously reported under Other Assets has been reclassified as domestic claims / credit  from June 2014. Details of reclassifications/revisions are available in revision study on SBP website at: www.sbp.org.pk/ecodata/Revision_Monetary_Stats.pdf </w:t>
              </w:r>
            </w:hyperlink>
          </w:p>
        </w:tc>
      </w:tr>
      <w:tr w:rsidR="006516EF" w:rsidRPr="00E5171C" w:rsidTr="00CE511E">
        <w:trPr>
          <w:trHeight w:val="245"/>
        </w:trPr>
        <w:tc>
          <w:tcPr>
            <w:tcW w:w="9990" w:type="dxa"/>
            <w:gridSpan w:val="10"/>
            <w:tcBorders>
              <w:top w:val="nil"/>
              <w:left w:val="nil"/>
              <w:bottom w:val="nil"/>
              <w:right w:val="nil"/>
            </w:tcBorders>
            <w:shd w:val="clear" w:color="auto" w:fill="auto"/>
            <w:vAlign w:val="center"/>
            <w:hideMark/>
          </w:tcPr>
          <w:p w:rsidR="006516EF" w:rsidRDefault="006516EF" w:rsidP="006516EF">
            <w:pPr>
              <w:ind w:left="270"/>
              <w:jc w:val="left"/>
            </w:pPr>
            <w:r>
              <w:t xml:space="preserve">Archive Link:  </w:t>
            </w:r>
            <w:hyperlink r:id="rId10" w:history="1">
              <w:r w:rsidRPr="006434B7">
                <w:rPr>
                  <w:rStyle w:val="Hyperlink"/>
                </w:rPr>
                <w:t>http://www.sbp.org.pk/ecodata/AnaAccDepArch.xls</w:t>
              </w:r>
            </w:hyperlink>
            <w:r>
              <w:t xml:space="preserve"> </w:t>
            </w:r>
          </w:p>
        </w:tc>
      </w:tr>
    </w:tbl>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F46CD6" w:rsidRDefault="00F46CD6" w:rsidP="00F46CD6">
      <w:pPr>
        <w:jc w:val="left"/>
        <w:rPr>
          <w:color w:val="auto"/>
        </w:rPr>
      </w:pPr>
    </w:p>
    <w:p w:rsidR="00F46CD6" w:rsidRDefault="00F46CD6" w:rsidP="00F46CD6">
      <w:pPr>
        <w:jc w:val="left"/>
        <w:rPr>
          <w:color w:val="auto"/>
        </w:rPr>
      </w:pPr>
    </w:p>
    <w:tbl>
      <w:tblPr>
        <w:tblpPr w:leftFromText="187" w:rightFromText="187" w:vertAnchor="text" w:tblpXSpec="center" w:tblpY="1"/>
        <w:tblOverlap w:val="never"/>
        <w:tblW w:w="10098" w:type="dxa"/>
        <w:tblLayout w:type="fixed"/>
        <w:tblLook w:val="04A0" w:firstRow="1" w:lastRow="0" w:firstColumn="1" w:lastColumn="0" w:noHBand="0" w:noVBand="1"/>
      </w:tblPr>
      <w:tblGrid>
        <w:gridCol w:w="3142"/>
        <w:gridCol w:w="788"/>
        <w:gridCol w:w="813"/>
        <w:gridCol w:w="813"/>
        <w:gridCol w:w="762"/>
        <w:gridCol w:w="720"/>
        <w:gridCol w:w="810"/>
        <w:gridCol w:w="810"/>
        <w:gridCol w:w="720"/>
        <w:gridCol w:w="720"/>
      </w:tblGrid>
      <w:tr w:rsidR="00F46CD6" w:rsidRPr="002D5FD9" w:rsidTr="00261F80">
        <w:trPr>
          <w:trHeight w:val="216"/>
        </w:trPr>
        <w:tc>
          <w:tcPr>
            <w:tcW w:w="10098" w:type="dxa"/>
            <w:gridSpan w:val="10"/>
            <w:tcBorders>
              <w:top w:val="nil"/>
              <w:left w:val="nil"/>
              <w:bottom w:val="nil"/>
              <w:right w:val="nil"/>
            </w:tcBorders>
            <w:shd w:val="clear" w:color="auto" w:fill="auto"/>
            <w:noWrap/>
            <w:vAlign w:val="bottom"/>
            <w:hideMark/>
          </w:tcPr>
          <w:p w:rsidR="00F46CD6" w:rsidRPr="002D5FD9" w:rsidRDefault="00F46CD6" w:rsidP="00261F80">
            <w:pPr>
              <w:rPr>
                <w:b/>
                <w:bCs/>
                <w:sz w:val="28"/>
                <w:szCs w:val="28"/>
              </w:rPr>
            </w:pPr>
            <w:r>
              <w:rPr>
                <w:b/>
                <w:bCs/>
                <w:sz w:val="28"/>
                <w:szCs w:val="28"/>
              </w:rPr>
              <w:t>2.3</w:t>
            </w:r>
            <w:r w:rsidRPr="002D5FD9">
              <w:rPr>
                <w:b/>
                <w:bCs/>
                <w:sz w:val="28"/>
                <w:szCs w:val="28"/>
              </w:rPr>
              <w:t xml:space="preserve">   Depository</w:t>
            </w:r>
            <w:r w:rsidRPr="002D5FD9">
              <w:rPr>
                <w:b/>
                <w:bCs/>
                <w:i/>
                <w:iCs/>
                <w:sz w:val="24"/>
                <w:szCs w:val="24"/>
              </w:rPr>
              <w:t xml:space="preserve"> </w:t>
            </w:r>
            <w:r w:rsidRPr="002D5FD9">
              <w:rPr>
                <w:b/>
                <w:bCs/>
                <w:sz w:val="28"/>
                <w:szCs w:val="28"/>
              </w:rPr>
              <w:t xml:space="preserve">Corporations Survey  </w:t>
            </w:r>
          </w:p>
        </w:tc>
      </w:tr>
      <w:tr w:rsidR="00F46CD6" w:rsidRPr="002D5FD9" w:rsidTr="00261F80">
        <w:trPr>
          <w:trHeight w:val="216"/>
        </w:trPr>
        <w:tc>
          <w:tcPr>
            <w:tcW w:w="10098" w:type="dxa"/>
            <w:gridSpan w:val="10"/>
            <w:tcBorders>
              <w:top w:val="nil"/>
              <w:left w:val="nil"/>
              <w:bottom w:val="single" w:sz="12" w:space="0" w:color="auto"/>
              <w:right w:val="nil"/>
            </w:tcBorders>
            <w:shd w:val="clear" w:color="auto" w:fill="auto"/>
            <w:noWrap/>
            <w:vAlign w:val="bottom"/>
            <w:hideMark/>
          </w:tcPr>
          <w:p w:rsidR="00F46CD6" w:rsidRPr="002D5FD9" w:rsidRDefault="00F46CD6" w:rsidP="00261F80">
            <w:pPr>
              <w:jc w:val="right"/>
              <w:rPr>
                <w:sz w:val="14"/>
                <w:szCs w:val="14"/>
              </w:rPr>
            </w:pPr>
            <w:r w:rsidRPr="002D5FD9">
              <w:rPr>
                <w:sz w:val="14"/>
                <w:szCs w:val="16"/>
              </w:rPr>
              <w:t>(Million Rupees)</w:t>
            </w:r>
          </w:p>
        </w:tc>
      </w:tr>
      <w:tr w:rsidR="006516EF" w:rsidRPr="002D5FD9" w:rsidTr="006516EF">
        <w:trPr>
          <w:trHeight w:val="216"/>
        </w:trPr>
        <w:tc>
          <w:tcPr>
            <w:tcW w:w="3142" w:type="dxa"/>
            <w:vMerge w:val="restart"/>
            <w:tcBorders>
              <w:top w:val="nil"/>
              <w:left w:val="nil"/>
              <w:bottom w:val="single" w:sz="12" w:space="0" w:color="000000"/>
              <w:right w:val="single" w:sz="4" w:space="0" w:color="auto"/>
            </w:tcBorders>
            <w:shd w:val="clear" w:color="auto" w:fill="auto"/>
            <w:noWrap/>
            <w:vAlign w:val="center"/>
            <w:hideMark/>
          </w:tcPr>
          <w:p w:rsidR="006516EF" w:rsidRPr="002D5FD9" w:rsidRDefault="006516EF" w:rsidP="00261F80">
            <w:pPr>
              <w:rPr>
                <w:b/>
                <w:bCs/>
                <w:szCs w:val="16"/>
              </w:rPr>
            </w:pPr>
            <w:r w:rsidRPr="002D5FD9">
              <w:rPr>
                <w:b/>
                <w:bCs/>
                <w:szCs w:val="16"/>
              </w:rPr>
              <w:t>I T E M S</w:t>
            </w:r>
          </w:p>
        </w:tc>
        <w:tc>
          <w:tcPr>
            <w:tcW w:w="788" w:type="dxa"/>
            <w:vMerge w:val="restart"/>
            <w:tcBorders>
              <w:top w:val="single" w:sz="12" w:space="0" w:color="auto"/>
              <w:left w:val="single" w:sz="4" w:space="0" w:color="auto"/>
              <w:right w:val="single" w:sz="4" w:space="0" w:color="auto"/>
            </w:tcBorders>
            <w:shd w:val="clear" w:color="auto" w:fill="auto"/>
            <w:vAlign w:val="center"/>
            <w:hideMark/>
          </w:tcPr>
          <w:p w:rsidR="006516EF" w:rsidRPr="002D5FD9" w:rsidRDefault="006516EF" w:rsidP="00261F80">
            <w:pPr>
              <w:jc w:val="right"/>
              <w:rPr>
                <w:b/>
                <w:bCs/>
                <w:szCs w:val="16"/>
              </w:rPr>
            </w:pPr>
            <w:r w:rsidRPr="00D304D4">
              <w:rPr>
                <w:b/>
                <w:bCs/>
                <w:szCs w:val="16"/>
              </w:rPr>
              <w:t>FY16</w:t>
            </w:r>
          </w:p>
        </w:tc>
        <w:tc>
          <w:tcPr>
            <w:tcW w:w="813" w:type="dxa"/>
            <w:vMerge w:val="restart"/>
            <w:tcBorders>
              <w:top w:val="nil"/>
              <w:left w:val="single" w:sz="4" w:space="0" w:color="auto"/>
              <w:right w:val="single" w:sz="4" w:space="0" w:color="auto"/>
            </w:tcBorders>
            <w:shd w:val="clear" w:color="auto" w:fill="auto"/>
            <w:vAlign w:val="center"/>
            <w:hideMark/>
          </w:tcPr>
          <w:p w:rsidR="006516EF" w:rsidRPr="002D5FD9" w:rsidRDefault="006516EF" w:rsidP="00261F80">
            <w:pPr>
              <w:jc w:val="right"/>
              <w:rPr>
                <w:b/>
                <w:bCs/>
                <w:szCs w:val="16"/>
              </w:rPr>
            </w:pPr>
            <w:r w:rsidRPr="00D304D4">
              <w:rPr>
                <w:b/>
                <w:bCs/>
                <w:szCs w:val="16"/>
              </w:rPr>
              <w:t>FY17</w:t>
            </w:r>
          </w:p>
        </w:tc>
        <w:tc>
          <w:tcPr>
            <w:tcW w:w="813" w:type="dxa"/>
            <w:vMerge w:val="restart"/>
            <w:tcBorders>
              <w:top w:val="nil"/>
              <w:left w:val="single" w:sz="4" w:space="0" w:color="auto"/>
              <w:right w:val="single" w:sz="4" w:space="0" w:color="auto"/>
            </w:tcBorders>
            <w:shd w:val="clear" w:color="auto" w:fill="auto"/>
            <w:vAlign w:val="center"/>
          </w:tcPr>
          <w:p w:rsidR="006516EF" w:rsidRPr="002D5FD9" w:rsidRDefault="006516EF" w:rsidP="00F704C5">
            <w:pPr>
              <w:jc w:val="right"/>
              <w:rPr>
                <w:b/>
                <w:bCs/>
                <w:szCs w:val="16"/>
              </w:rPr>
            </w:pPr>
            <w:r>
              <w:rPr>
                <w:b/>
                <w:bCs/>
                <w:szCs w:val="16"/>
              </w:rPr>
              <w:t>FY18</w:t>
            </w:r>
          </w:p>
        </w:tc>
        <w:tc>
          <w:tcPr>
            <w:tcW w:w="3102" w:type="dxa"/>
            <w:gridSpan w:val="4"/>
            <w:tcBorders>
              <w:top w:val="nil"/>
              <w:left w:val="single" w:sz="4" w:space="0" w:color="auto"/>
              <w:bottom w:val="single" w:sz="4" w:space="0" w:color="auto"/>
              <w:right w:val="single" w:sz="4" w:space="0" w:color="auto"/>
            </w:tcBorders>
            <w:shd w:val="clear" w:color="auto" w:fill="auto"/>
            <w:vAlign w:val="center"/>
          </w:tcPr>
          <w:p w:rsidR="006516EF" w:rsidRPr="002D5FD9" w:rsidRDefault="006516EF" w:rsidP="00261F80">
            <w:pPr>
              <w:rPr>
                <w:b/>
                <w:bCs/>
                <w:szCs w:val="16"/>
              </w:rPr>
            </w:pPr>
            <w:r>
              <w:rPr>
                <w:b/>
                <w:bCs/>
                <w:szCs w:val="16"/>
              </w:rPr>
              <w:t>2018</w:t>
            </w:r>
          </w:p>
        </w:tc>
        <w:tc>
          <w:tcPr>
            <w:tcW w:w="1440" w:type="dxa"/>
            <w:gridSpan w:val="2"/>
            <w:tcBorders>
              <w:top w:val="single" w:sz="12" w:space="0" w:color="auto"/>
              <w:left w:val="single" w:sz="4" w:space="0" w:color="auto"/>
              <w:bottom w:val="single" w:sz="4" w:space="0" w:color="auto"/>
              <w:right w:val="nil"/>
            </w:tcBorders>
            <w:shd w:val="clear" w:color="auto" w:fill="auto"/>
            <w:vAlign w:val="center"/>
          </w:tcPr>
          <w:p w:rsidR="006516EF" w:rsidRPr="002D5FD9" w:rsidRDefault="006516EF" w:rsidP="00261F80">
            <w:pPr>
              <w:rPr>
                <w:b/>
                <w:bCs/>
                <w:szCs w:val="16"/>
              </w:rPr>
            </w:pPr>
            <w:r>
              <w:rPr>
                <w:b/>
                <w:bCs/>
                <w:szCs w:val="16"/>
              </w:rPr>
              <w:t>2019</w:t>
            </w:r>
          </w:p>
        </w:tc>
      </w:tr>
      <w:tr w:rsidR="006516EF" w:rsidRPr="00414936" w:rsidTr="006516EF">
        <w:trPr>
          <w:trHeight w:val="216"/>
        </w:trPr>
        <w:tc>
          <w:tcPr>
            <w:tcW w:w="3142" w:type="dxa"/>
            <w:vMerge/>
            <w:tcBorders>
              <w:top w:val="nil"/>
              <w:left w:val="nil"/>
              <w:bottom w:val="single" w:sz="12" w:space="0" w:color="000000"/>
              <w:right w:val="single" w:sz="4" w:space="0" w:color="auto"/>
            </w:tcBorders>
            <w:shd w:val="clear" w:color="auto" w:fill="auto"/>
            <w:vAlign w:val="center"/>
            <w:hideMark/>
          </w:tcPr>
          <w:p w:rsidR="006516EF" w:rsidRPr="002D5FD9" w:rsidRDefault="006516EF" w:rsidP="006516EF">
            <w:pPr>
              <w:rPr>
                <w:b/>
                <w:bCs/>
                <w:szCs w:val="16"/>
              </w:rPr>
            </w:pPr>
          </w:p>
        </w:tc>
        <w:tc>
          <w:tcPr>
            <w:tcW w:w="788" w:type="dxa"/>
            <w:vMerge/>
            <w:tcBorders>
              <w:left w:val="single" w:sz="4" w:space="0" w:color="auto"/>
              <w:bottom w:val="single" w:sz="12" w:space="0" w:color="auto"/>
              <w:right w:val="single" w:sz="4" w:space="0" w:color="auto"/>
            </w:tcBorders>
            <w:shd w:val="clear" w:color="auto" w:fill="auto"/>
            <w:vAlign w:val="center"/>
            <w:hideMark/>
          </w:tcPr>
          <w:p w:rsidR="006516EF" w:rsidRPr="006619BF" w:rsidRDefault="006516EF" w:rsidP="006516EF">
            <w:pPr>
              <w:jc w:val="right"/>
              <w:rPr>
                <w:b/>
                <w:color w:val="auto"/>
                <w:sz w:val="14"/>
                <w:szCs w:val="14"/>
              </w:rPr>
            </w:pPr>
          </w:p>
        </w:tc>
        <w:tc>
          <w:tcPr>
            <w:tcW w:w="813" w:type="dxa"/>
            <w:vMerge/>
            <w:tcBorders>
              <w:left w:val="single" w:sz="4" w:space="0" w:color="auto"/>
              <w:bottom w:val="single" w:sz="12" w:space="0" w:color="auto"/>
              <w:right w:val="single" w:sz="4" w:space="0" w:color="auto"/>
            </w:tcBorders>
            <w:shd w:val="clear" w:color="auto" w:fill="auto"/>
            <w:vAlign w:val="center"/>
            <w:hideMark/>
          </w:tcPr>
          <w:p w:rsidR="006516EF" w:rsidRPr="006619BF" w:rsidRDefault="006516EF" w:rsidP="006516EF">
            <w:pPr>
              <w:jc w:val="right"/>
              <w:rPr>
                <w:b/>
                <w:color w:val="auto"/>
                <w:sz w:val="14"/>
                <w:szCs w:val="14"/>
              </w:rPr>
            </w:pPr>
          </w:p>
        </w:tc>
        <w:tc>
          <w:tcPr>
            <w:tcW w:w="813" w:type="dxa"/>
            <w:vMerge/>
            <w:tcBorders>
              <w:left w:val="single" w:sz="4" w:space="0" w:color="auto"/>
              <w:bottom w:val="single" w:sz="12" w:space="0" w:color="auto"/>
              <w:right w:val="single" w:sz="4" w:space="0" w:color="auto"/>
            </w:tcBorders>
            <w:shd w:val="clear" w:color="auto" w:fill="auto"/>
            <w:vAlign w:val="center"/>
            <w:hideMark/>
          </w:tcPr>
          <w:p w:rsidR="006516EF" w:rsidRPr="006619BF" w:rsidRDefault="006516EF" w:rsidP="006516EF">
            <w:pPr>
              <w:jc w:val="right"/>
              <w:rPr>
                <w:b/>
                <w:color w:val="auto"/>
                <w:sz w:val="14"/>
                <w:szCs w:val="14"/>
              </w:rPr>
            </w:pPr>
          </w:p>
        </w:tc>
        <w:tc>
          <w:tcPr>
            <w:tcW w:w="762" w:type="dxa"/>
            <w:tcBorders>
              <w:top w:val="single" w:sz="4" w:space="0" w:color="auto"/>
              <w:left w:val="single" w:sz="4" w:space="0" w:color="auto"/>
              <w:bottom w:val="single" w:sz="12" w:space="0" w:color="auto"/>
            </w:tcBorders>
            <w:shd w:val="clear" w:color="auto" w:fill="auto"/>
            <w:vAlign w:val="center"/>
            <w:hideMark/>
          </w:tcPr>
          <w:p w:rsidR="006516EF" w:rsidRPr="006619BF" w:rsidRDefault="006516EF" w:rsidP="006516EF">
            <w:pPr>
              <w:jc w:val="right"/>
              <w:rPr>
                <w:b/>
                <w:color w:val="auto"/>
                <w:sz w:val="14"/>
                <w:szCs w:val="14"/>
              </w:rPr>
            </w:pPr>
            <w:r>
              <w:rPr>
                <w:b/>
                <w:color w:val="auto"/>
                <w:sz w:val="14"/>
                <w:szCs w:val="14"/>
              </w:rPr>
              <w:t>Jan</w:t>
            </w:r>
          </w:p>
        </w:tc>
        <w:tc>
          <w:tcPr>
            <w:tcW w:w="720" w:type="dxa"/>
            <w:tcBorders>
              <w:top w:val="single" w:sz="4" w:space="0" w:color="auto"/>
              <w:bottom w:val="single" w:sz="12" w:space="0" w:color="auto"/>
              <w:right w:val="single" w:sz="4" w:space="0" w:color="auto"/>
            </w:tcBorders>
            <w:shd w:val="clear" w:color="auto" w:fill="auto"/>
            <w:vAlign w:val="center"/>
          </w:tcPr>
          <w:p w:rsidR="006516EF" w:rsidRPr="006619BF" w:rsidRDefault="006516EF" w:rsidP="006516EF">
            <w:pPr>
              <w:jc w:val="right"/>
              <w:rPr>
                <w:b/>
                <w:color w:val="auto"/>
                <w:sz w:val="14"/>
                <w:szCs w:val="14"/>
              </w:rPr>
            </w:pPr>
            <w:r>
              <w:rPr>
                <w:b/>
                <w:color w:val="auto"/>
                <w:sz w:val="14"/>
                <w:szCs w:val="14"/>
              </w:rPr>
              <w:t>Feb</w:t>
            </w:r>
          </w:p>
        </w:tc>
        <w:tc>
          <w:tcPr>
            <w:tcW w:w="810" w:type="dxa"/>
            <w:tcBorders>
              <w:top w:val="single" w:sz="4" w:space="0" w:color="auto"/>
              <w:left w:val="single" w:sz="4" w:space="0" w:color="auto"/>
              <w:bottom w:val="single" w:sz="12" w:space="0" w:color="auto"/>
            </w:tcBorders>
            <w:shd w:val="clear" w:color="auto" w:fill="auto"/>
            <w:vAlign w:val="center"/>
            <w:hideMark/>
          </w:tcPr>
          <w:p w:rsidR="006516EF" w:rsidRPr="006619BF" w:rsidRDefault="006516EF" w:rsidP="006516EF">
            <w:pPr>
              <w:jc w:val="right"/>
              <w:rPr>
                <w:b/>
                <w:color w:val="auto"/>
                <w:sz w:val="14"/>
                <w:szCs w:val="14"/>
              </w:rPr>
            </w:pPr>
            <w:r>
              <w:rPr>
                <w:b/>
                <w:color w:val="auto"/>
                <w:sz w:val="14"/>
                <w:szCs w:val="14"/>
              </w:rPr>
              <w:t>Nov</w:t>
            </w:r>
          </w:p>
        </w:tc>
        <w:tc>
          <w:tcPr>
            <w:tcW w:w="810" w:type="dxa"/>
            <w:tcBorders>
              <w:top w:val="single" w:sz="4" w:space="0" w:color="auto"/>
              <w:bottom w:val="single" w:sz="12" w:space="0" w:color="auto"/>
              <w:right w:val="single" w:sz="4" w:space="0" w:color="auto"/>
            </w:tcBorders>
            <w:shd w:val="clear" w:color="auto" w:fill="auto"/>
            <w:vAlign w:val="center"/>
          </w:tcPr>
          <w:p w:rsidR="006516EF" w:rsidRPr="006619BF" w:rsidRDefault="006516EF" w:rsidP="006516EF">
            <w:pPr>
              <w:jc w:val="right"/>
              <w:rPr>
                <w:b/>
                <w:color w:val="auto"/>
                <w:sz w:val="14"/>
                <w:szCs w:val="14"/>
              </w:rPr>
            </w:pPr>
            <w:r>
              <w:rPr>
                <w:b/>
                <w:color w:val="auto"/>
                <w:sz w:val="14"/>
                <w:szCs w:val="14"/>
              </w:rPr>
              <w:t>Dec</w:t>
            </w:r>
          </w:p>
        </w:tc>
        <w:tc>
          <w:tcPr>
            <w:tcW w:w="720" w:type="dxa"/>
            <w:tcBorders>
              <w:top w:val="single" w:sz="4" w:space="0" w:color="auto"/>
              <w:left w:val="single" w:sz="4" w:space="0" w:color="auto"/>
              <w:bottom w:val="single" w:sz="12" w:space="0" w:color="auto"/>
            </w:tcBorders>
            <w:shd w:val="clear" w:color="auto" w:fill="auto"/>
            <w:vAlign w:val="center"/>
          </w:tcPr>
          <w:p w:rsidR="006516EF" w:rsidRPr="006619BF" w:rsidRDefault="006516EF" w:rsidP="006516EF">
            <w:pPr>
              <w:jc w:val="right"/>
              <w:rPr>
                <w:b/>
                <w:color w:val="auto"/>
                <w:sz w:val="14"/>
                <w:szCs w:val="14"/>
              </w:rPr>
            </w:pPr>
            <w:r>
              <w:rPr>
                <w:b/>
                <w:color w:val="auto"/>
                <w:sz w:val="14"/>
                <w:szCs w:val="14"/>
              </w:rPr>
              <w:t>Jan</w:t>
            </w:r>
          </w:p>
        </w:tc>
        <w:tc>
          <w:tcPr>
            <w:tcW w:w="720" w:type="dxa"/>
            <w:tcBorders>
              <w:top w:val="single" w:sz="4" w:space="0" w:color="auto"/>
              <w:bottom w:val="single" w:sz="12" w:space="0" w:color="auto"/>
              <w:right w:val="nil"/>
            </w:tcBorders>
            <w:shd w:val="clear" w:color="auto" w:fill="auto"/>
            <w:vAlign w:val="center"/>
          </w:tcPr>
          <w:p w:rsidR="006516EF" w:rsidRPr="006619BF" w:rsidRDefault="006516EF" w:rsidP="006516EF">
            <w:pPr>
              <w:jc w:val="right"/>
              <w:rPr>
                <w:b/>
                <w:color w:val="auto"/>
                <w:sz w:val="14"/>
                <w:szCs w:val="14"/>
              </w:rPr>
            </w:pPr>
            <w:r>
              <w:rPr>
                <w:b/>
                <w:color w:val="auto"/>
                <w:sz w:val="14"/>
                <w:szCs w:val="14"/>
              </w:rPr>
              <w:t xml:space="preserve">Feb </w:t>
            </w:r>
            <w:r w:rsidRPr="006516EF">
              <w:rPr>
                <w:b/>
                <w:color w:val="auto"/>
                <w:sz w:val="14"/>
                <w:szCs w:val="14"/>
                <w:vertAlign w:val="superscript"/>
              </w:rPr>
              <w:t>P</w:t>
            </w:r>
          </w:p>
        </w:tc>
      </w:tr>
      <w:tr w:rsidR="00637C95"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637C95" w:rsidRPr="002D5FD9" w:rsidRDefault="00637C95" w:rsidP="00637C95">
            <w:pPr>
              <w:jc w:val="left"/>
              <w:rPr>
                <w:b/>
                <w:bCs/>
                <w:szCs w:val="16"/>
              </w:rPr>
            </w:pPr>
            <w:r w:rsidRPr="002D5FD9">
              <w:rPr>
                <w:b/>
                <w:bCs/>
                <w:szCs w:val="16"/>
              </w:rPr>
              <w:t>Net Foreign Assets</w:t>
            </w:r>
          </w:p>
        </w:tc>
        <w:tc>
          <w:tcPr>
            <w:tcW w:w="788"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b/>
                <w:bCs/>
                <w:sz w:val="14"/>
                <w:szCs w:val="14"/>
              </w:rPr>
            </w:pPr>
            <w:r>
              <w:rPr>
                <w:b/>
                <w:bCs/>
                <w:sz w:val="14"/>
                <w:szCs w:val="14"/>
              </w:rPr>
              <w:t>1,461,131</w:t>
            </w:r>
          </w:p>
        </w:tc>
        <w:tc>
          <w:tcPr>
            <w:tcW w:w="813"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b/>
                <w:bCs/>
                <w:sz w:val="14"/>
                <w:szCs w:val="14"/>
              </w:rPr>
            </w:pPr>
            <w:r>
              <w:rPr>
                <w:b/>
                <w:bCs/>
                <w:sz w:val="14"/>
                <w:szCs w:val="14"/>
              </w:rPr>
              <w:t>1,095,438</w:t>
            </w:r>
          </w:p>
        </w:tc>
        <w:tc>
          <w:tcPr>
            <w:tcW w:w="813"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b/>
                <w:bCs/>
                <w:sz w:val="14"/>
                <w:szCs w:val="14"/>
              </w:rPr>
            </w:pPr>
            <w:r>
              <w:rPr>
                <w:b/>
                <w:bCs/>
                <w:sz w:val="14"/>
                <w:szCs w:val="14"/>
              </w:rPr>
              <w:t>257,804</w:t>
            </w:r>
          </w:p>
        </w:tc>
        <w:tc>
          <w:tcPr>
            <w:tcW w:w="762"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b/>
                <w:bCs/>
                <w:sz w:val="14"/>
                <w:szCs w:val="14"/>
              </w:rPr>
            </w:pPr>
            <w:r>
              <w:rPr>
                <w:b/>
                <w:bCs/>
                <w:sz w:val="14"/>
                <w:szCs w:val="14"/>
              </w:rPr>
              <w:t>732,906</w:t>
            </w:r>
          </w:p>
        </w:tc>
        <w:tc>
          <w:tcPr>
            <w:tcW w:w="72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b/>
                <w:bCs/>
                <w:sz w:val="14"/>
                <w:szCs w:val="14"/>
              </w:rPr>
            </w:pPr>
            <w:r>
              <w:rPr>
                <w:b/>
                <w:bCs/>
                <w:sz w:val="14"/>
                <w:szCs w:val="14"/>
              </w:rPr>
              <w:t>650,575</w:t>
            </w:r>
          </w:p>
        </w:tc>
        <w:tc>
          <w:tcPr>
            <w:tcW w:w="810"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b/>
                <w:bCs/>
                <w:sz w:val="14"/>
                <w:szCs w:val="14"/>
              </w:rPr>
            </w:pPr>
            <w:r>
              <w:rPr>
                <w:b/>
                <w:bCs/>
                <w:sz w:val="14"/>
                <w:szCs w:val="14"/>
              </w:rPr>
              <w:t>(191,211)</w:t>
            </w:r>
          </w:p>
        </w:tc>
        <w:tc>
          <w:tcPr>
            <w:tcW w:w="81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b/>
                <w:bCs/>
                <w:sz w:val="14"/>
                <w:szCs w:val="14"/>
              </w:rPr>
            </w:pPr>
            <w:r>
              <w:rPr>
                <w:b/>
                <w:bCs/>
                <w:sz w:val="14"/>
                <w:szCs w:val="14"/>
              </w:rPr>
              <w:t>(367,424)</w:t>
            </w:r>
          </w:p>
        </w:tc>
        <w:tc>
          <w:tcPr>
            <w:tcW w:w="72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b/>
                <w:bCs/>
                <w:sz w:val="14"/>
                <w:szCs w:val="14"/>
              </w:rPr>
            </w:pPr>
            <w:r>
              <w:rPr>
                <w:b/>
                <w:bCs/>
                <w:sz w:val="14"/>
                <w:szCs w:val="14"/>
              </w:rPr>
              <w:t>(489,178)</w:t>
            </w:r>
          </w:p>
        </w:tc>
        <w:tc>
          <w:tcPr>
            <w:tcW w:w="720" w:type="dxa"/>
            <w:tcBorders>
              <w:top w:val="nil"/>
              <w:left w:val="nil"/>
              <w:bottom w:val="nil"/>
              <w:right w:val="nil"/>
            </w:tcBorders>
            <w:shd w:val="clear" w:color="auto" w:fill="auto"/>
            <w:noWrap/>
            <w:tcMar>
              <w:left w:w="43" w:type="dxa"/>
              <w:right w:w="43" w:type="dxa"/>
            </w:tcMar>
            <w:vAlign w:val="center"/>
          </w:tcPr>
          <w:p w:rsidR="00637C95" w:rsidRDefault="00637C95" w:rsidP="00637C95">
            <w:pPr>
              <w:jc w:val="right"/>
              <w:rPr>
                <w:b/>
                <w:bCs/>
                <w:sz w:val="14"/>
                <w:szCs w:val="14"/>
              </w:rPr>
            </w:pPr>
            <w:r>
              <w:rPr>
                <w:b/>
                <w:bCs/>
                <w:sz w:val="14"/>
                <w:szCs w:val="14"/>
              </w:rPr>
              <w:t>(489,377)</w:t>
            </w:r>
          </w:p>
        </w:tc>
      </w:tr>
      <w:tr w:rsidR="00637C95"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637C95" w:rsidRPr="002D5FD9" w:rsidRDefault="00637C95" w:rsidP="00637C95">
            <w:pPr>
              <w:ind w:firstLineChars="100" w:firstLine="160"/>
              <w:jc w:val="left"/>
              <w:rPr>
                <w:szCs w:val="16"/>
              </w:rPr>
            </w:pPr>
            <w:r w:rsidRPr="002D5FD9">
              <w:rPr>
                <w:szCs w:val="16"/>
              </w:rPr>
              <w:t>Claims on nonresidents</w:t>
            </w:r>
          </w:p>
        </w:tc>
        <w:tc>
          <w:tcPr>
            <w:tcW w:w="788"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3,095,912</w:t>
            </w:r>
          </w:p>
        </w:tc>
        <w:tc>
          <w:tcPr>
            <w:tcW w:w="813"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2,920,693</w:t>
            </w:r>
          </w:p>
        </w:tc>
        <w:tc>
          <w:tcPr>
            <w:tcW w:w="813"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2,562,079</w:t>
            </w:r>
          </w:p>
        </w:tc>
        <w:tc>
          <w:tcPr>
            <w:tcW w:w="762"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2,709,028</w:t>
            </w:r>
          </w:p>
        </w:tc>
        <w:tc>
          <w:tcPr>
            <w:tcW w:w="72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sz w:val="14"/>
                <w:szCs w:val="14"/>
              </w:rPr>
            </w:pPr>
            <w:r>
              <w:rPr>
                <w:sz w:val="14"/>
                <w:szCs w:val="14"/>
              </w:rPr>
              <w:t>2,632,837</w:t>
            </w:r>
          </w:p>
        </w:tc>
        <w:tc>
          <w:tcPr>
            <w:tcW w:w="810"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2,568,179</w:t>
            </w:r>
          </w:p>
        </w:tc>
        <w:tc>
          <w:tcPr>
            <w:tcW w:w="81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sz w:val="14"/>
                <w:szCs w:val="14"/>
              </w:rPr>
            </w:pPr>
            <w:r>
              <w:rPr>
                <w:sz w:val="14"/>
                <w:szCs w:val="14"/>
              </w:rPr>
              <w:t>2,529,017</w:t>
            </w:r>
          </w:p>
        </w:tc>
        <w:tc>
          <w:tcPr>
            <w:tcW w:w="72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sz w:val="14"/>
                <w:szCs w:val="14"/>
              </w:rPr>
            </w:pPr>
            <w:r>
              <w:rPr>
                <w:sz w:val="14"/>
                <w:szCs w:val="14"/>
              </w:rPr>
              <w:t>2,685,281</w:t>
            </w:r>
          </w:p>
        </w:tc>
        <w:tc>
          <w:tcPr>
            <w:tcW w:w="720" w:type="dxa"/>
            <w:tcBorders>
              <w:top w:val="nil"/>
              <w:left w:val="nil"/>
              <w:bottom w:val="nil"/>
              <w:right w:val="nil"/>
            </w:tcBorders>
            <w:shd w:val="clear" w:color="auto" w:fill="auto"/>
            <w:noWrap/>
            <w:tcMar>
              <w:left w:w="43" w:type="dxa"/>
              <w:right w:w="43" w:type="dxa"/>
            </w:tcMar>
            <w:vAlign w:val="center"/>
          </w:tcPr>
          <w:p w:rsidR="00637C95" w:rsidRDefault="00637C95" w:rsidP="00637C95">
            <w:pPr>
              <w:jc w:val="right"/>
              <w:rPr>
                <w:sz w:val="14"/>
                <w:szCs w:val="14"/>
              </w:rPr>
            </w:pPr>
            <w:r>
              <w:rPr>
                <w:sz w:val="14"/>
                <w:szCs w:val="14"/>
              </w:rPr>
              <w:t>2,709,685</w:t>
            </w:r>
          </w:p>
        </w:tc>
      </w:tr>
      <w:tr w:rsidR="00637C95"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637C95" w:rsidRPr="002D5FD9" w:rsidRDefault="00637C95" w:rsidP="00637C95">
            <w:pPr>
              <w:ind w:firstLineChars="100" w:firstLine="160"/>
              <w:jc w:val="left"/>
              <w:rPr>
                <w:szCs w:val="16"/>
              </w:rPr>
            </w:pPr>
            <w:r w:rsidRPr="002D5FD9">
              <w:rPr>
                <w:szCs w:val="16"/>
              </w:rPr>
              <w:t>less: Liabilities to nonresidents</w:t>
            </w:r>
          </w:p>
        </w:tc>
        <w:tc>
          <w:tcPr>
            <w:tcW w:w="788"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1,634,781</w:t>
            </w:r>
          </w:p>
        </w:tc>
        <w:tc>
          <w:tcPr>
            <w:tcW w:w="813"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1,825,255</w:t>
            </w:r>
          </w:p>
        </w:tc>
        <w:tc>
          <w:tcPr>
            <w:tcW w:w="813"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2,304,275</w:t>
            </w:r>
          </w:p>
        </w:tc>
        <w:tc>
          <w:tcPr>
            <w:tcW w:w="762"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1,976,122</w:t>
            </w:r>
          </w:p>
        </w:tc>
        <w:tc>
          <w:tcPr>
            <w:tcW w:w="72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sz w:val="14"/>
                <w:szCs w:val="14"/>
              </w:rPr>
            </w:pPr>
            <w:r>
              <w:rPr>
                <w:sz w:val="14"/>
                <w:szCs w:val="14"/>
              </w:rPr>
              <w:t>1,982,262</w:t>
            </w:r>
          </w:p>
        </w:tc>
        <w:tc>
          <w:tcPr>
            <w:tcW w:w="810"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2,759,390</w:t>
            </w:r>
          </w:p>
        </w:tc>
        <w:tc>
          <w:tcPr>
            <w:tcW w:w="81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sz w:val="14"/>
                <w:szCs w:val="14"/>
              </w:rPr>
            </w:pPr>
            <w:r>
              <w:rPr>
                <w:sz w:val="14"/>
                <w:szCs w:val="14"/>
              </w:rPr>
              <w:t>2,896,441</w:t>
            </w:r>
          </w:p>
        </w:tc>
        <w:tc>
          <w:tcPr>
            <w:tcW w:w="72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sz w:val="14"/>
                <w:szCs w:val="14"/>
              </w:rPr>
            </w:pPr>
            <w:r>
              <w:rPr>
                <w:sz w:val="14"/>
                <w:szCs w:val="14"/>
              </w:rPr>
              <w:t>3,174,459</w:t>
            </w:r>
          </w:p>
        </w:tc>
        <w:tc>
          <w:tcPr>
            <w:tcW w:w="720" w:type="dxa"/>
            <w:tcBorders>
              <w:top w:val="nil"/>
              <w:left w:val="nil"/>
              <w:bottom w:val="nil"/>
              <w:right w:val="nil"/>
            </w:tcBorders>
            <w:shd w:val="clear" w:color="auto" w:fill="auto"/>
            <w:noWrap/>
            <w:tcMar>
              <w:left w:w="43" w:type="dxa"/>
              <w:right w:w="43" w:type="dxa"/>
            </w:tcMar>
            <w:vAlign w:val="center"/>
          </w:tcPr>
          <w:p w:rsidR="00637C95" w:rsidRDefault="00637C95" w:rsidP="00637C95">
            <w:pPr>
              <w:jc w:val="right"/>
              <w:rPr>
                <w:sz w:val="14"/>
                <w:szCs w:val="14"/>
              </w:rPr>
            </w:pPr>
            <w:r>
              <w:rPr>
                <w:sz w:val="14"/>
                <w:szCs w:val="14"/>
              </w:rPr>
              <w:t>3,199,061</w:t>
            </w:r>
          </w:p>
        </w:tc>
      </w:tr>
      <w:tr w:rsidR="00637C95"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637C95" w:rsidRPr="002D5FD9" w:rsidRDefault="00637C95" w:rsidP="00637C95">
            <w:pPr>
              <w:jc w:val="left"/>
              <w:rPr>
                <w:b/>
                <w:bCs/>
                <w:szCs w:val="16"/>
              </w:rPr>
            </w:pPr>
            <w:r w:rsidRPr="002D5FD9">
              <w:rPr>
                <w:b/>
                <w:bCs/>
                <w:szCs w:val="16"/>
              </w:rPr>
              <w:t>Domestic claims (a+b)</w:t>
            </w:r>
          </w:p>
        </w:tc>
        <w:tc>
          <w:tcPr>
            <w:tcW w:w="788"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b/>
                <w:bCs/>
                <w:sz w:val="14"/>
                <w:szCs w:val="14"/>
              </w:rPr>
            </w:pPr>
            <w:r>
              <w:rPr>
                <w:b/>
                <w:bCs/>
                <w:sz w:val="14"/>
                <w:szCs w:val="14"/>
              </w:rPr>
              <w:t>13,440,764</w:t>
            </w:r>
          </w:p>
        </w:tc>
        <w:tc>
          <w:tcPr>
            <w:tcW w:w="813"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b/>
                <w:bCs/>
                <w:sz w:val="14"/>
                <w:szCs w:val="14"/>
              </w:rPr>
            </w:pPr>
            <w:r>
              <w:rPr>
                <w:b/>
                <w:bCs/>
                <w:sz w:val="14"/>
                <w:szCs w:val="14"/>
              </w:rPr>
              <w:t>15,500,156</w:t>
            </w:r>
          </w:p>
        </w:tc>
        <w:tc>
          <w:tcPr>
            <w:tcW w:w="813"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b/>
                <w:bCs/>
                <w:sz w:val="14"/>
                <w:szCs w:val="14"/>
              </w:rPr>
            </w:pPr>
            <w:r>
              <w:rPr>
                <w:b/>
                <w:bCs/>
                <w:sz w:val="14"/>
                <w:szCs w:val="14"/>
              </w:rPr>
              <w:t>17,681,190</w:t>
            </w:r>
          </w:p>
        </w:tc>
        <w:tc>
          <w:tcPr>
            <w:tcW w:w="762"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b/>
                <w:bCs/>
                <w:sz w:val="14"/>
                <w:szCs w:val="14"/>
              </w:rPr>
            </w:pPr>
            <w:r>
              <w:rPr>
                <w:b/>
                <w:bCs/>
                <w:sz w:val="14"/>
                <w:szCs w:val="14"/>
              </w:rPr>
              <w:t>16,152,896</w:t>
            </w:r>
          </w:p>
        </w:tc>
        <w:tc>
          <w:tcPr>
            <w:tcW w:w="72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b/>
                <w:bCs/>
                <w:sz w:val="14"/>
                <w:szCs w:val="14"/>
              </w:rPr>
            </w:pPr>
            <w:r>
              <w:rPr>
                <w:b/>
                <w:bCs/>
                <w:sz w:val="14"/>
                <w:szCs w:val="14"/>
              </w:rPr>
              <w:t>16,374,113</w:t>
            </w:r>
          </w:p>
        </w:tc>
        <w:tc>
          <w:tcPr>
            <w:tcW w:w="810"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b/>
                <w:bCs/>
                <w:sz w:val="14"/>
                <w:szCs w:val="14"/>
              </w:rPr>
            </w:pPr>
            <w:r>
              <w:rPr>
                <w:b/>
                <w:bCs/>
                <w:sz w:val="14"/>
                <w:szCs w:val="14"/>
              </w:rPr>
              <w:t>18,461,224</w:t>
            </w:r>
          </w:p>
        </w:tc>
        <w:tc>
          <w:tcPr>
            <w:tcW w:w="81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b/>
                <w:bCs/>
                <w:sz w:val="14"/>
                <w:szCs w:val="14"/>
              </w:rPr>
            </w:pPr>
            <w:r>
              <w:rPr>
                <w:b/>
                <w:bCs/>
                <w:sz w:val="14"/>
                <w:szCs w:val="14"/>
              </w:rPr>
              <w:t>18,897,285</w:t>
            </w:r>
          </w:p>
        </w:tc>
        <w:tc>
          <w:tcPr>
            <w:tcW w:w="72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b/>
                <w:bCs/>
                <w:sz w:val="14"/>
                <w:szCs w:val="14"/>
              </w:rPr>
            </w:pPr>
            <w:r>
              <w:rPr>
                <w:b/>
                <w:bCs/>
                <w:sz w:val="14"/>
                <w:szCs w:val="14"/>
              </w:rPr>
              <w:t>19,021,178</w:t>
            </w:r>
          </w:p>
        </w:tc>
        <w:tc>
          <w:tcPr>
            <w:tcW w:w="720" w:type="dxa"/>
            <w:tcBorders>
              <w:top w:val="nil"/>
              <w:left w:val="nil"/>
              <w:bottom w:val="nil"/>
              <w:right w:val="nil"/>
            </w:tcBorders>
            <w:shd w:val="clear" w:color="auto" w:fill="auto"/>
            <w:noWrap/>
            <w:tcMar>
              <w:left w:w="43" w:type="dxa"/>
              <w:right w:w="43" w:type="dxa"/>
            </w:tcMar>
            <w:vAlign w:val="center"/>
          </w:tcPr>
          <w:p w:rsidR="00637C95" w:rsidRDefault="00637C95" w:rsidP="00637C95">
            <w:pPr>
              <w:jc w:val="right"/>
              <w:rPr>
                <w:b/>
                <w:bCs/>
                <w:sz w:val="14"/>
                <w:szCs w:val="14"/>
              </w:rPr>
            </w:pPr>
            <w:r>
              <w:rPr>
                <w:b/>
                <w:bCs/>
                <w:sz w:val="14"/>
                <w:szCs w:val="14"/>
              </w:rPr>
              <w:t>19,288,040</w:t>
            </w:r>
          </w:p>
        </w:tc>
      </w:tr>
      <w:tr w:rsidR="00637C95"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637C95" w:rsidRPr="002D5FD9" w:rsidRDefault="00637C95" w:rsidP="00637C95">
            <w:pPr>
              <w:jc w:val="left"/>
              <w:rPr>
                <w:b/>
                <w:bCs/>
                <w:szCs w:val="16"/>
              </w:rPr>
            </w:pPr>
            <w:r>
              <w:rPr>
                <w:b/>
                <w:bCs/>
                <w:szCs w:val="16"/>
              </w:rPr>
              <w:t xml:space="preserve">a. </w:t>
            </w:r>
            <w:r w:rsidRPr="002D5FD9">
              <w:rPr>
                <w:b/>
                <w:bCs/>
                <w:szCs w:val="16"/>
              </w:rPr>
              <w:t>Net Claims on general government (1+2)</w:t>
            </w:r>
          </w:p>
        </w:tc>
        <w:tc>
          <w:tcPr>
            <w:tcW w:w="788"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b/>
                <w:bCs/>
                <w:sz w:val="14"/>
                <w:szCs w:val="14"/>
              </w:rPr>
            </w:pPr>
            <w:r>
              <w:rPr>
                <w:b/>
                <w:bCs/>
                <w:sz w:val="14"/>
                <w:szCs w:val="14"/>
              </w:rPr>
              <w:t>8,156,950</w:t>
            </w:r>
          </w:p>
        </w:tc>
        <w:tc>
          <w:tcPr>
            <w:tcW w:w="813"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b/>
                <w:bCs/>
                <w:sz w:val="14"/>
                <w:szCs w:val="14"/>
              </w:rPr>
            </w:pPr>
            <w:r>
              <w:rPr>
                <w:b/>
                <w:bCs/>
                <w:sz w:val="14"/>
                <w:szCs w:val="14"/>
              </w:rPr>
              <w:t>9,224,704</w:t>
            </w:r>
          </w:p>
        </w:tc>
        <w:tc>
          <w:tcPr>
            <w:tcW w:w="813"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b/>
                <w:bCs/>
                <w:sz w:val="14"/>
                <w:szCs w:val="14"/>
              </w:rPr>
            </w:pPr>
            <w:r>
              <w:rPr>
                <w:b/>
                <w:bCs/>
                <w:sz w:val="14"/>
                <w:szCs w:val="14"/>
              </w:rPr>
              <w:t>10,338,362</w:t>
            </w:r>
          </w:p>
        </w:tc>
        <w:tc>
          <w:tcPr>
            <w:tcW w:w="762"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b/>
                <w:bCs/>
                <w:sz w:val="14"/>
                <w:szCs w:val="14"/>
              </w:rPr>
            </w:pPr>
            <w:r>
              <w:rPr>
                <w:b/>
                <w:bCs/>
                <w:sz w:val="14"/>
                <w:szCs w:val="14"/>
              </w:rPr>
              <w:t>9,445,880</w:t>
            </w:r>
          </w:p>
        </w:tc>
        <w:tc>
          <w:tcPr>
            <w:tcW w:w="72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b/>
                <w:bCs/>
                <w:sz w:val="14"/>
                <w:szCs w:val="14"/>
              </w:rPr>
            </w:pPr>
            <w:r>
              <w:rPr>
                <w:b/>
                <w:bCs/>
                <w:sz w:val="14"/>
                <w:szCs w:val="14"/>
              </w:rPr>
              <w:t>9,557,279</w:t>
            </w:r>
          </w:p>
        </w:tc>
        <w:tc>
          <w:tcPr>
            <w:tcW w:w="810"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b/>
                <w:bCs/>
                <w:sz w:val="14"/>
                <w:szCs w:val="14"/>
              </w:rPr>
            </w:pPr>
            <w:r>
              <w:rPr>
                <w:b/>
                <w:bCs/>
                <w:sz w:val="14"/>
                <w:szCs w:val="14"/>
              </w:rPr>
              <w:t>10,665,794</w:t>
            </w:r>
          </w:p>
        </w:tc>
        <w:tc>
          <w:tcPr>
            <w:tcW w:w="81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b/>
                <w:bCs/>
                <w:sz w:val="14"/>
                <w:szCs w:val="14"/>
              </w:rPr>
            </w:pPr>
            <w:r>
              <w:rPr>
                <w:b/>
                <w:bCs/>
                <w:sz w:val="14"/>
                <w:szCs w:val="14"/>
              </w:rPr>
              <w:t>10,855,378</w:t>
            </w:r>
          </w:p>
        </w:tc>
        <w:tc>
          <w:tcPr>
            <w:tcW w:w="72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b/>
                <w:bCs/>
                <w:sz w:val="14"/>
                <w:szCs w:val="14"/>
              </w:rPr>
            </w:pPr>
            <w:r>
              <w:rPr>
                <w:b/>
                <w:bCs/>
                <w:sz w:val="14"/>
                <w:szCs w:val="14"/>
              </w:rPr>
              <w:t>11,009,990</w:t>
            </w:r>
          </w:p>
        </w:tc>
        <w:tc>
          <w:tcPr>
            <w:tcW w:w="720" w:type="dxa"/>
            <w:tcBorders>
              <w:top w:val="nil"/>
              <w:left w:val="nil"/>
              <w:bottom w:val="nil"/>
              <w:right w:val="nil"/>
            </w:tcBorders>
            <w:shd w:val="clear" w:color="auto" w:fill="auto"/>
            <w:noWrap/>
            <w:tcMar>
              <w:left w:w="43" w:type="dxa"/>
              <w:right w:w="43" w:type="dxa"/>
            </w:tcMar>
            <w:vAlign w:val="center"/>
          </w:tcPr>
          <w:p w:rsidR="00637C95" w:rsidRDefault="00637C95" w:rsidP="00637C95">
            <w:pPr>
              <w:jc w:val="right"/>
              <w:rPr>
                <w:b/>
                <w:bCs/>
                <w:sz w:val="14"/>
                <w:szCs w:val="14"/>
              </w:rPr>
            </w:pPr>
            <w:r>
              <w:rPr>
                <w:b/>
                <w:bCs/>
                <w:sz w:val="14"/>
                <w:szCs w:val="14"/>
              </w:rPr>
              <w:t>11,195,933</w:t>
            </w:r>
          </w:p>
        </w:tc>
      </w:tr>
      <w:tr w:rsidR="00637C95"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637C95" w:rsidRPr="002D5FD9" w:rsidRDefault="00637C95" w:rsidP="00637C95">
            <w:pPr>
              <w:jc w:val="left"/>
              <w:rPr>
                <w:b/>
                <w:bCs/>
                <w:sz w:val="14"/>
                <w:szCs w:val="14"/>
              </w:rPr>
            </w:pPr>
            <w:r w:rsidRPr="002D5FD9">
              <w:rPr>
                <w:b/>
                <w:bCs/>
                <w:sz w:val="14"/>
                <w:szCs w:val="14"/>
              </w:rPr>
              <w:t xml:space="preserve">     1- </w:t>
            </w:r>
            <w:r w:rsidRPr="002D5FD9">
              <w:rPr>
                <w:b/>
                <w:bCs/>
                <w:szCs w:val="16"/>
              </w:rPr>
              <w:t>Net claims on central government</w:t>
            </w:r>
          </w:p>
        </w:tc>
        <w:tc>
          <w:tcPr>
            <w:tcW w:w="788"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b/>
                <w:bCs/>
                <w:sz w:val="14"/>
                <w:szCs w:val="14"/>
              </w:rPr>
            </w:pPr>
            <w:r>
              <w:rPr>
                <w:b/>
                <w:bCs/>
                <w:sz w:val="14"/>
                <w:szCs w:val="14"/>
              </w:rPr>
              <w:t>8,576,861</w:t>
            </w:r>
          </w:p>
        </w:tc>
        <w:tc>
          <w:tcPr>
            <w:tcW w:w="813"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b/>
                <w:bCs/>
                <w:sz w:val="14"/>
                <w:szCs w:val="14"/>
              </w:rPr>
            </w:pPr>
            <w:r>
              <w:rPr>
                <w:b/>
                <w:bCs/>
                <w:sz w:val="14"/>
                <w:szCs w:val="14"/>
              </w:rPr>
              <w:t>9,557,201</w:t>
            </w:r>
          </w:p>
        </w:tc>
        <w:tc>
          <w:tcPr>
            <w:tcW w:w="813"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b/>
                <w:bCs/>
                <w:sz w:val="14"/>
                <w:szCs w:val="14"/>
              </w:rPr>
            </w:pPr>
            <w:r>
              <w:rPr>
                <w:b/>
                <w:bCs/>
                <w:sz w:val="14"/>
                <w:szCs w:val="14"/>
              </w:rPr>
              <w:t>10,564,370</w:t>
            </w:r>
          </w:p>
        </w:tc>
        <w:tc>
          <w:tcPr>
            <w:tcW w:w="762"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b/>
                <w:bCs/>
                <w:sz w:val="14"/>
                <w:szCs w:val="14"/>
              </w:rPr>
            </w:pPr>
            <w:r>
              <w:rPr>
                <w:b/>
                <w:bCs/>
                <w:sz w:val="14"/>
                <w:szCs w:val="14"/>
              </w:rPr>
              <w:t>10,113,024</w:t>
            </w:r>
          </w:p>
        </w:tc>
        <w:tc>
          <w:tcPr>
            <w:tcW w:w="72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b/>
                <w:bCs/>
                <w:sz w:val="14"/>
                <w:szCs w:val="14"/>
              </w:rPr>
            </w:pPr>
            <w:r>
              <w:rPr>
                <w:b/>
                <w:bCs/>
                <w:sz w:val="14"/>
                <w:szCs w:val="14"/>
              </w:rPr>
              <w:t>10,159,094</w:t>
            </w:r>
          </w:p>
        </w:tc>
        <w:tc>
          <w:tcPr>
            <w:tcW w:w="810"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b/>
                <w:bCs/>
                <w:sz w:val="14"/>
                <w:szCs w:val="14"/>
              </w:rPr>
            </w:pPr>
            <w:r>
              <w:rPr>
                <w:b/>
                <w:bCs/>
                <w:sz w:val="14"/>
                <w:szCs w:val="14"/>
              </w:rPr>
              <w:t>11,086,725</w:t>
            </w:r>
          </w:p>
        </w:tc>
        <w:tc>
          <w:tcPr>
            <w:tcW w:w="81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b/>
                <w:bCs/>
                <w:sz w:val="14"/>
                <w:szCs w:val="14"/>
              </w:rPr>
            </w:pPr>
            <w:r>
              <w:rPr>
                <w:b/>
                <w:bCs/>
                <w:sz w:val="14"/>
                <w:szCs w:val="14"/>
              </w:rPr>
              <w:t>11,436,846</w:t>
            </w:r>
          </w:p>
        </w:tc>
        <w:tc>
          <w:tcPr>
            <w:tcW w:w="72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b/>
                <w:bCs/>
                <w:sz w:val="14"/>
                <w:szCs w:val="14"/>
              </w:rPr>
            </w:pPr>
            <w:r>
              <w:rPr>
                <w:b/>
                <w:bCs/>
                <w:sz w:val="14"/>
                <w:szCs w:val="14"/>
              </w:rPr>
              <w:t>11,616,323</w:t>
            </w:r>
          </w:p>
        </w:tc>
        <w:tc>
          <w:tcPr>
            <w:tcW w:w="720" w:type="dxa"/>
            <w:tcBorders>
              <w:top w:val="nil"/>
              <w:left w:val="nil"/>
              <w:bottom w:val="nil"/>
              <w:right w:val="nil"/>
            </w:tcBorders>
            <w:shd w:val="clear" w:color="auto" w:fill="auto"/>
            <w:noWrap/>
            <w:tcMar>
              <w:left w:w="43" w:type="dxa"/>
              <w:right w:w="43" w:type="dxa"/>
            </w:tcMar>
            <w:vAlign w:val="center"/>
          </w:tcPr>
          <w:p w:rsidR="00637C95" w:rsidRDefault="00637C95" w:rsidP="00637C95">
            <w:pPr>
              <w:jc w:val="right"/>
              <w:rPr>
                <w:b/>
                <w:bCs/>
                <w:sz w:val="14"/>
                <w:szCs w:val="14"/>
              </w:rPr>
            </w:pPr>
            <w:r>
              <w:rPr>
                <w:b/>
                <w:bCs/>
                <w:sz w:val="14"/>
                <w:szCs w:val="14"/>
              </w:rPr>
              <w:t>11,827,276</w:t>
            </w:r>
          </w:p>
        </w:tc>
      </w:tr>
      <w:tr w:rsidR="00637C95"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637C95" w:rsidRPr="002D5FD9" w:rsidRDefault="00637C95" w:rsidP="00637C95">
            <w:pPr>
              <w:ind w:firstLineChars="100" w:firstLine="160"/>
              <w:jc w:val="left"/>
              <w:rPr>
                <w:szCs w:val="16"/>
              </w:rPr>
            </w:pPr>
            <w:r w:rsidRPr="002D5FD9">
              <w:rPr>
                <w:szCs w:val="16"/>
              </w:rPr>
              <w:t>Claims on central government</w:t>
            </w:r>
          </w:p>
        </w:tc>
        <w:tc>
          <w:tcPr>
            <w:tcW w:w="788"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9,637,983</w:t>
            </w:r>
          </w:p>
        </w:tc>
        <w:tc>
          <w:tcPr>
            <w:tcW w:w="813"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10,550,305</w:t>
            </w:r>
          </w:p>
        </w:tc>
        <w:tc>
          <w:tcPr>
            <w:tcW w:w="813"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11,718,699</w:t>
            </w:r>
          </w:p>
        </w:tc>
        <w:tc>
          <w:tcPr>
            <w:tcW w:w="762"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11,200,735</w:t>
            </w:r>
          </w:p>
        </w:tc>
        <w:tc>
          <w:tcPr>
            <w:tcW w:w="72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sz w:val="14"/>
                <w:szCs w:val="14"/>
              </w:rPr>
            </w:pPr>
            <w:r>
              <w:rPr>
                <w:sz w:val="14"/>
                <w:szCs w:val="14"/>
              </w:rPr>
              <w:t>11,244,337</w:t>
            </w:r>
          </w:p>
        </w:tc>
        <w:tc>
          <w:tcPr>
            <w:tcW w:w="810"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12,256,556</w:t>
            </w:r>
          </w:p>
        </w:tc>
        <w:tc>
          <w:tcPr>
            <w:tcW w:w="81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sz w:val="14"/>
                <w:szCs w:val="14"/>
              </w:rPr>
            </w:pPr>
            <w:r>
              <w:rPr>
                <w:sz w:val="14"/>
                <w:szCs w:val="14"/>
              </w:rPr>
              <w:t>12,622,580</w:t>
            </w:r>
          </w:p>
        </w:tc>
        <w:tc>
          <w:tcPr>
            <w:tcW w:w="72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sz w:val="14"/>
                <w:szCs w:val="14"/>
              </w:rPr>
            </w:pPr>
            <w:r>
              <w:rPr>
                <w:sz w:val="14"/>
                <w:szCs w:val="14"/>
              </w:rPr>
              <w:t>12,775,333</w:t>
            </w:r>
          </w:p>
        </w:tc>
        <w:tc>
          <w:tcPr>
            <w:tcW w:w="720" w:type="dxa"/>
            <w:tcBorders>
              <w:top w:val="nil"/>
              <w:left w:val="nil"/>
              <w:bottom w:val="nil"/>
              <w:right w:val="nil"/>
            </w:tcBorders>
            <w:shd w:val="clear" w:color="auto" w:fill="auto"/>
            <w:noWrap/>
            <w:tcMar>
              <w:left w:w="43" w:type="dxa"/>
              <w:right w:w="43" w:type="dxa"/>
            </w:tcMar>
            <w:vAlign w:val="center"/>
          </w:tcPr>
          <w:p w:rsidR="00637C95" w:rsidRDefault="00637C95" w:rsidP="00637C95">
            <w:pPr>
              <w:jc w:val="right"/>
              <w:rPr>
                <w:sz w:val="14"/>
                <w:szCs w:val="14"/>
              </w:rPr>
            </w:pPr>
            <w:r>
              <w:rPr>
                <w:sz w:val="14"/>
                <w:szCs w:val="14"/>
              </w:rPr>
              <w:t>12,971,757</w:t>
            </w:r>
          </w:p>
        </w:tc>
      </w:tr>
      <w:tr w:rsidR="00637C95"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637C95" w:rsidRPr="002D5FD9" w:rsidRDefault="00637C95" w:rsidP="00637C95">
            <w:pPr>
              <w:ind w:firstLineChars="100" w:firstLine="160"/>
              <w:jc w:val="left"/>
              <w:rPr>
                <w:szCs w:val="16"/>
              </w:rPr>
            </w:pPr>
            <w:r w:rsidRPr="002D5FD9">
              <w:rPr>
                <w:szCs w:val="16"/>
              </w:rPr>
              <w:t>less: Liabilities to central government</w:t>
            </w:r>
          </w:p>
        </w:tc>
        <w:tc>
          <w:tcPr>
            <w:tcW w:w="788"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1,061,122</w:t>
            </w:r>
          </w:p>
        </w:tc>
        <w:tc>
          <w:tcPr>
            <w:tcW w:w="813"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993,103</w:t>
            </w:r>
          </w:p>
        </w:tc>
        <w:tc>
          <w:tcPr>
            <w:tcW w:w="813"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1,154,329</w:t>
            </w:r>
          </w:p>
        </w:tc>
        <w:tc>
          <w:tcPr>
            <w:tcW w:w="762"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1,087,712</w:t>
            </w:r>
          </w:p>
        </w:tc>
        <w:tc>
          <w:tcPr>
            <w:tcW w:w="72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sz w:val="14"/>
                <w:szCs w:val="14"/>
              </w:rPr>
            </w:pPr>
            <w:r>
              <w:rPr>
                <w:sz w:val="14"/>
                <w:szCs w:val="14"/>
              </w:rPr>
              <w:t>1,085,243</w:t>
            </w:r>
          </w:p>
        </w:tc>
        <w:tc>
          <w:tcPr>
            <w:tcW w:w="810"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1,169,830</w:t>
            </w:r>
          </w:p>
        </w:tc>
        <w:tc>
          <w:tcPr>
            <w:tcW w:w="81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sz w:val="14"/>
                <w:szCs w:val="14"/>
              </w:rPr>
            </w:pPr>
            <w:r>
              <w:rPr>
                <w:sz w:val="14"/>
                <w:szCs w:val="14"/>
              </w:rPr>
              <w:t>1,185,734</w:t>
            </w:r>
          </w:p>
        </w:tc>
        <w:tc>
          <w:tcPr>
            <w:tcW w:w="72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sz w:val="14"/>
                <w:szCs w:val="14"/>
              </w:rPr>
            </w:pPr>
            <w:r>
              <w:rPr>
                <w:sz w:val="14"/>
                <w:szCs w:val="14"/>
              </w:rPr>
              <w:t>1,159,010</w:t>
            </w:r>
          </w:p>
        </w:tc>
        <w:tc>
          <w:tcPr>
            <w:tcW w:w="720" w:type="dxa"/>
            <w:tcBorders>
              <w:top w:val="nil"/>
              <w:left w:val="nil"/>
              <w:bottom w:val="nil"/>
              <w:right w:val="nil"/>
            </w:tcBorders>
            <w:shd w:val="clear" w:color="auto" w:fill="auto"/>
            <w:noWrap/>
            <w:tcMar>
              <w:left w:w="43" w:type="dxa"/>
              <w:right w:w="43" w:type="dxa"/>
            </w:tcMar>
            <w:vAlign w:val="center"/>
          </w:tcPr>
          <w:p w:rsidR="00637C95" w:rsidRDefault="00637C95" w:rsidP="00637C95">
            <w:pPr>
              <w:jc w:val="right"/>
              <w:rPr>
                <w:sz w:val="14"/>
                <w:szCs w:val="14"/>
              </w:rPr>
            </w:pPr>
            <w:r>
              <w:rPr>
                <w:sz w:val="14"/>
                <w:szCs w:val="14"/>
              </w:rPr>
              <w:t>1,144,481</w:t>
            </w:r>
          </w:p>
        </w:tc>
      </w:tr>
      <w:tr w:rsidR="00637C95"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637C95" w:rsidRPr="002D5FD9" w:rsidRDefault="00637C95" w:rsidP="00637C95">
            <w:pPr>
              <w:ind w:firstLineChars="100" w:firstLine="161"/>
              <w:jc w:val="left"/>
              <w:rPr>
                <w:b/>
                <w:bCs/>
                <w:szCs w:val="16"/>
              </w:rPr>
            </w:pPr>
            <w:r w:rsidRPr="002D5FD9">
              <w:rPr>
                <w:b/>
                <w:bCs/>
                <w:szCs w:val="16"/>
              </w:rPr>
              <w:t>2-Net claims on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b/>
                <w:bCs/>
                <w:sz w:val="14"/>
                <w:szCs w:val="14"/>
              </w:rPr>
            </w:pPr>
            <w:r>
              <w:rPr>
                <w:b/>
                <w:bCs/>
                <w:sz w:val="14"/>
                <w:szCs w:val="14"/>
              </w:rPr>
              <w:t>(419,911)</w:t>
            </w:r>
          </w:p>
        </w:tc>
        <w:tc>
          <w:tcPr>
            <w:tcW w:w="813"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b/>
                <w:bCs/>
                <w:sz w:val="14"/>
                <w:szCs w:val="14"/>
              </w:rPr>
            </w:pPr>
            <w:r>
              <w:rPr>
                <w:b/>
                <w:bCs/>
                <w:sz w:val="14"/>
                <w:szCs w:val="14"/>
              </w:rPr>
              <w:t>(332,497)</w:t>
            </w:r>
          </w:p>
        </w:tc>
        <w:tc>
          <w:tcPr>
            <w:tcW w:w="813"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b/>
                <w:bCs/>
                <w:sz w:val="14"/>
                <w:szCs w:val="14"/>
              </w:rPr>
            </w:pPr>
            <w:r>
              <w:rPr>
                <w:b/>
                <w:bCs/>
                <w:sz w:val="14"/>
                <w:szCs w:val="14"/>
              </w:rPr>
              <w:t>(226,008)</w:t>
            </w:r>
          </w:p>
        </w:tc>
        <w:tc>
          <w:tcPr>
            <w:tcW w:w="762"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b/>
                <w:bCs/>
                <w:sz w:val="14"/>
                <w:szCs w:val="14"/>
              </w:rPr>
            </w:pPr>
            <w:r>
              <w:rPr>
                <w:b/>
                <w:bCs/>
                <w:sz w:val="14"/>
                <w:szCs w:val="14"/>
              </w:rPr>
              <w:t>(667,143)</w:t>
            </w:r>
          </w:p>
        </w:tc>
        <w:tc>
          <w:tcPr>
            <w:tcW w:w="72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b/>
                <w:bCs/>
                <w:sz w:val="14"/>
                <w:szCs w:val="14"/>
              </w:rPr>
            </w:pPr>
            <w:r>
              <w:rPr>
                <w:b/>
                <w:bCs/>
                <w:sz w:val="14"/>
                <w:szCs w:val="14"/>
              </w:rPr>
              <w:t>(601,815)</w:t>
            </w:r>
          </w:p>
        </w:tc>
        <w:tc>
          <w:tcPr>
            <w:tcW w:w="810"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b/>
                <w:bCs/>
                <w:sz w:val="14"/>
                <w:szCs w:val="14"/>
              </w:rPr>
            </w:pPr>
            <w:r>
              <w:rPr>
                <w:b/>
                <w:bCs/>
                <w:sz w:val="14"/>
                <w:szCs w:val="14"/>
              </w:rPr>
              <w:t>(420,931)</w:t>
            </w:r>
          </w:p>
        </w:tc>
        <w:tc>
          <w:tcPr>
            <w:tcW w:w="81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b/>
                <w:bCs/>
                <w:sz w:val="14"/>
                <w:szCs w:val="14"/>
              </w:rPr>
            </w:pPr>
            <w:r>
              <w:rPr>
                <w:b/>
                <w:bCs/>
                <w:sz w:val="14"/>
                <w:szCs w:val="14"/>
              </w:rPr>
              <w:t>(581,468)</w:t>
            </w:r>
          </w:p>
        </w:tc>
        <w:tc>
          <w:tcPr>
            <w:tcW w:w="72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b/>
                <w:bCs/>
                <w:sz w:val="14"/>
                <w:szCs w:val="14"/>
              </w:rPr>
            </w:pPr>
            <w:r>
              <w:rPr>
                <w:b/>
                <w:bCs/>
                <w:sz w:val="14"/>
                <w:szCs w:val="14"/>
              </w:rPr>
              <w:t>(606,332)</w:t>
            </w:r>
          </w:p>
        </w:tc>
        <w:tc>
          <w:tcPr>
            <w:tcW w:w="720" w:type="dxa"/>
            <w:tcBorders>
              <w:top w:val="nil"/>
              <w:left w:val="nil"/>
              <w:bottom w:val="nil"/>
              <w:right w:val="nil"/>
            </w:tcBorders>
            <w:shd w:val="clear" w:color="auto" w:fill="auto"/>
            <w:noWrap/>
            <w:tcMar>
              <w:left w:w="43" w:type="dxa"/>
              <w:right w:w="43" w:type="dxa"/>
            </w:tcMar>
            <w:vAlign w:val="center"/>
          </w:tcPr>
          <w:p w:rsidR="00637C95" w:rsidRDefault="00637C95" w:rsidP="00637C95">
            <w:pPr>
              <w:jc w:val="right"/>
              <w:rPr>
                <w:b/>
                <w:bCs/>
                <w:sz w:val="14"/>
                <w:szCs w:val="14"/>
              </w:rPr>
            </w:pPr>
            <w:r>
              <w:rPr>
                <w:b/>
                <w:bCs/>
                <w:sz w:val="14"/>
                <w:szCs w:val="14"/>
              </w:rPr>
              <w:t>(631,343)</w:t>
            </w:r>
          </w:p>
        </w:tc>
      </w:tr>
      <w:tr w:rsidR="00637C95"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637C95" w:rsidRPr="002D5FD9" w:rsidRDefault="00637C95" w:rsidP="00637C95">
            <w:pPr>
              <w:jc w:val="left"/>
              <w:rPr>
                <w:szCs w:val="16"/>
              </w:rPr>
            </w:pPr>
            <w:r w:rsidRPr="002D5FD9">
              <w:rPr>
                <w:szCs w:val="16"/>
              </w:rPr>
              <w:t>Claims on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400,711</w:t>
            </w:r>
          </w:p>
        </w:tc>
        <w:tc>
          <w:tcPr>
            <w:tcW w:w="813"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483,331</w:t>
            </w:r>
          </w:p>
        </w:tc>
        <w:tc>
          <w:tcPr>
            <w:tcW w:w="813"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652,076</w:t>
            </w:r>
          </w:p>
        </w:tc>
        <w:tc>
          <w:tcPr>
            <w:tcW w:w="762"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448,175</w:t>
            </w:r>
          </w:p>
        </w:tc>
        <w:tc>
          <w:tcPr>
            <w:tcW w:w="72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sz w:val="14"/>
                <w:szCs w:val="14"/>
              </w:rPr>
            </w:pPr>
            <w:r>
              <w:rPr>
                <w:sz w:val="14"/>
                <w:szCs w:val="14"/>
              </w:rPr>
              <w:t>443,849</w:t>
            </w:r>
          </w:p>
        </w:tc>
        <w:tc>
          <w:tcPr>
            <w:tcW w:w="810"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548,872</w:t>
            </w:r>
          </w:p>
        </w:tc>
        <w:tc>
          <w:tcPr>
            <w:tcW w:w="81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sz w:val="14"/>
                <w:szCs w:val="14"/>
              </w:rPr>
            </w:pPr>
            <w:r>
              <w:rPr>
                <w:sz w:val="14"/>
                <w:szCs w:val="14"/>
              </w:rPr>
              <w:t>526,372</w:t>
            </w:r>
          </w:p>
        </w:tc>
        <w:tc>
          <w:tcPr>
            <w:tcW w:w="72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sz w:val="14"/>
                <w:szCs w:val="14"/>
              </w:rPr>
            </w:pPr>
            <w:r>
              <w:rPr>
                <w:sz w:val="14"/>
                <w:szCs w:val="14"/>
              </w:rPr>
              <w:t>490,542</w:t>
            </w:r>
          </w:p>
        </w:tc>
        <w:tc>
          <w:tcPr>
            <w:tcW w:w="720" w:type="dxa"/>
            <w:tcBorders>
              <w:top w:val="nil"/>
              <w:left w:val="nil"/>
              <w:bottom w:val="nil"/>
              <w:right w:val="nil"/>
            </w:tcBorders>
            <w:shd w:val="clear" w:color="auto" w:fill="auto"/>
            <w:noWrap/>
            <w:tcMar>
              <w:left w:w="43" w:type="dxa"/>
              <w:right w:w="43" w:type="dxa"/>
            </w:tcMar>
            <w:vAlign w:val="center"/>
          </w:tcPr>
          <w:p w:rsidR="00637C95" w:rsidRDefault="00637C95" w:rsidP="00637C95">
            <w:pPr>
              <w:jc w:val="right"/>
              <w:rPr>
                <w:sz w:val="14"/>
                <w:szCs w:val="14"/>
              </w:rPr>
            </w:pPr>
            <w:r>
              <w:rPr>
                <w:sz w:val="14"/>
                <w:szCs w:val="14"/>
              </w:rPr>
              <w:t>465,701</w:t>
            </w:r>
          </w:p>
        </w:tc>
      </w:tr>
      <w:tr w:rsidR="00637C95"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637C95" w:rsidRPr="002D5FD9" w:rsidRDefault="00637C95" w:rsidP="00637C95">
            <w:pPr>
              <w:ind w:firstLineChars="100" w:firstLine="160"/>
              <w:jc w:val="left"/>
              <w:rPr>
                <w:szCs w:val="16"/>
              </w:rPr>
            </w:pPr>
            <w:r w:rsidRPr="002D5FD9">
              <w:rPr>
                <w:szCs w:val="16"/>
              </w:rPr>
              <w:t>less: Liabilities to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820,621</w:t>
            </w:r>
          </w:p>
        </w:tc>
        <w:tc>
          <w:tcPr>
            <w:tcW w:w="813"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815,829</w:t>
            </w:r>
          </w:p>
        </w:tc>
        <w:tc>
          <w:tcPr>
            <w:tcW w:w="813"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878,084</w:t>
            </w:r>
          </w:p>
        </w:tc>
        <w:tc>
          <w:tcPr>
            <w:tcW w:w="762"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1,115,318</w:t>
            </w:r>
          </w:p>
        </w:tc>
        <w:tc>
          <w:tcPr>
            <w:tcW w:w="72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sz w:val="14"/>
                <w:szCs w:val="14"/>
              </w:rPr>
            </w:pPr>
            <w:r>
              <w:rPr>
                <w:sz w:val="14"/>
                <w:szCs w:val="14"/>
              </w:rPr>
              <w:t>1,045,664</w:t>
            </w:r>
          </w:p>
        </w:tc>
        <w:tc>
          <w:tcPr>
            <w:tcW w:w="810"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969,804</w:t>
            </w:r>
          </w:p>
        </w:tc>
        <w:tc>
          <w:tcPr>
            <w:tcW w:w="81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sz w:val="14"/>
                <w:szCs w:val="14"/>
              </w:rPr>
            </w:pPr>
            <w:r>
              <w:rPr>
                <w:sz w:val="14"/>
                <w:szCs w:val="14"/>
              </w:rPr>
              <w:t>1,107,840</w:t>
            </w:r>
          </w:p>
        </w:tc>
        <w:tc>
          <w:tcPr>
            <w:tcW w:w="72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sz w:val="14"/>
                <w:szCs w:val="14"/>
              </w:rPr>
            </w:pPr>
            <w:r>
              <w:rPr>
                <w:sz w:val="14"/>
                <w:szCs w:val="14"/>
              </w:rPr>
              <w:t>1,096,874</w:t>
            </w:r>
          </w:p>
        </w:tc>
        <w:tc>
          <w:tcPr>
            <w:tcW w:w="720" w:type="dxa"/>
            <w:tcBorders>
              <w:top w:val="nil"/>
              <w:left w:val="nil"/>
              <w:bottom w:val="nil"/>
              <w:right w:val="nil"/>
            </w:tcBorders>
            <w:shd w:val="clear" w:color="auto" w:fill="auto"/>
            <w:noWrap/>
            <w:tcMar>
              <w:left w:w="43" w:type="dxa"/>
              <w:right w:w="43" w:type="dxa"/>
            </w:tcMar>
            <w:vAlign w:val="center"/>
          </w:tcPr>
          <w:p w:rsidR="00637C95" w:rsidRDefault="00637C95" w:rsidP="00637C95">
            <w:pPr>
              <w:jc w:val="right"/>
              <w:rPr>
                <w:sz w:val="14"/>
                <w:szCs w:val="14"/>
              </w:rPr>
            </w:pPr>
            <w:r>
              <w:rPr>
                <w:sz w:val="14"/>
                <w:szCs w:val="14"/>
              </w:rPr>
              <w:t>1,097,045</w:t>
            </w:r>
          </w:p>
        </w:tc>
      </w:tr>
      <w:tr w:rsidR="00637C95"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637C95" w:rsidRPr="002D5FD9" w:rsidRDefault="00637C95" w:rsidP="00637C95">
            <w:pPr>
              <w:jc w:val="left"/>
              <w:rPr>
                <w:b/>
                <w:bCs/>
                <w:szCs w:val="16"/>
              </w:rPr>
            </w:pPr>
            <w:r>
              <w:rPr>
                <w:b/>
                <w:bCs/>
                <w:szCs w:val="16"/>
              </w:rPr>
              <w:t xml:space="preserve">b. </w:t>
            </w:r>
            <w:r w:rsidRPr="002D5FD9">
              <w:rPr>
                <w:b/>
                <w:bCs/>
                <w:szCs w:val="16"/>
              </w:rPr>
              <w:t>Claims on other sectors</w:t>
            </w:r>
          </w:p>
        </w:tc>
        <w:tc>
          <w:tcPr>
            <w:tcW w:w="788"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b/>
                <w:bCs/>
                <w:sz w:val="14"/>
                <w:szCs w:val="14"/>
              </w:rPr>
            </w:pPr>
            <w:r>
              <w:rPr>
                <w:b/>
                <w:bCs/>
                <w:sz w:val="14"/>
                <w:szCs w:val="14"/>
              </w:rPr>
              <w:t>5,283,814</w:t>
            </w:r>
          </w:p>
        </w:tc>
        <w:tc>
          <w:tcPr>
            <w:tcW w:w="813"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b/>
                <w:bCs/>
                <w:sz w:val="14"/>
                <w:szCs w:val="14"/>
              </w:rPr>
            </w:pPr>
            <w:r>
              <w:rPr>
                <w:b/>
                <w:bCs/>
                <w:sz w:val="14"/>
                <w:szCs w:val="14"/>
              </w:rPr>
              <w:t>6,275,452</w:t>
            </w:r>
          </w:p>
        </w:tc>
        <w:tc>
          <w:tcPr>
            <w:tcW w:w="813"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b/>
                <w:bCs/>
                <w:sz w:val="14"/>
                <w:szCs w:val="14"/>
              </w:rPr>
            </w:pPr>
            <w:r>
              <w:rPr>
                <w:b/>
                <w:bCs/>
                <w:sz w:val="14"/>
                <w:szCs w:val="14"/>
              </w:rPr>
              <w:t>7,342,828</w:t>
            </w:r>
          </w:p>
        </w:tc>
        <w:tc>
          <w:tcPr>
            <w:tcW w:w="762"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b/>
                <w:bCs/>
                <w:sz w:val="14"/>
                <w:szCs w:val="14"/>
              </w:rPr>
            </w:pPr>
            <w:r>
              <w:rPr>
                <w:b/>
                <w:bCs/>
                <w:sz w:val="14"/>
                <w:szCs w:val="14"/>
              </w:rPr>
              <w:t>6,707,016</w:t>
            </w:r>
          </w:p>
        </w:tc>
        <w:tc>
          <w:tcPr>
            <w:tcW w:w="72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b/>
                <w:bCs/>
                <w:sz w:val="14"/>
                <w:szCs w:val="14"/>
              </w:rPr>
            </w:pPr>
            <w:r>
              <w:rPr>
                <w:b/>
                <w:bCs/>
                <w:sz w:val="14"/>
                <w:szCs w:val="14"/>
              </w:rPr>
              <w:t>6,816,834</w:t>
            </w:r>
          </w:p>
        </w:tc>
        <w:tc>
          <w:tcPr>
            <w:tcW w:w="810"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b/>
                <w:bCs/>
                <w:sz w:val="14"/>
                <w:szCs w:val="14"/>
              </w:rPr>
            </w:pPr>
            <w:r>
              <w:rPr>
                <w:b/>
                <w:bCs/>
                <w:sz w:val="14"/>
                <w:szCs w:val="14"/>
              </w:rPr>
              <w:t>7,795,430</w:t>
            </w:r>
          </w:p>
        </w:tc>
        <w:tc>
          <w:tcPr>
            <w:tcW w:w="81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b/>
                <w:bCs/>
                <w:sz w:val="14"/>
                <w:szCs w:val="14"/>
              </w:rPr>
            </w:pPr>
            <w:r>
              <w:rPr>
                <w:b/>
                <w:bCs/>
                <w:sz w:val="14"/>
                <w:szCs w:val="14"/>
              </w:rPr>
              <w:t>8,041,907</w:t>
            </w:r>
          </w:p>
        </w:tc>
        <w:tc>
          <w:tcPr>
            <w:tcW w:w="72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b/>
                <w:bCs/>
                <w:sz w:val="14"/>
                <w:szCs w:val="14"/>
              </w:rPr>
            </w:pPr>
            <w:r>
              <w:rPr>
                <w:b/>
                <w:bCs/>
                <w:sz w:val="14"/>
                <w:szCs w:val="14"/>
              </w:rPr>
              <w:t>8,011,188</w:t>
            </w:r>
          </w:p>
        </w:tc>
        <w:tc>
          <w:tcPr>
            <w:tcW w:w="720" w:type="dxa"/>
            <w:tcBorders>
              <w:top w:val="nil"/>
              <w:left w:val="nil"/>
              <w:bottom w:val="nil"/>
              <w:right w:val="nil"/>
            </w:tcBorders>
            <w:shd w:val="clear" w:color="auto" w:fill="auto"/>
            <w:noWrap/>
            <w:tcMar>
              <w:left w:w="43" w:type="dxa"/>
              <w:right w:w="43" w:type="dxa"/>
            </w:tcMar>
            <w:vAlign w:val="center"/>
          </w:tcPr>
          <w:p w:rsidR="00637C95" w:rsidRDefault="00637C95" w:rsidP="00637C95">
            <w:pPr>
              <w:jc w:val="right"/>
              <w:rPr>
                <w:b/>
                <w:bCs/>
                <w:sz w:val="14"/>
                <w:szCs w:val="14"/>
              </w:rPr>
            </w:pPr>
            <w:r>
              <w:rPr>
                <w:b/>
                <w:bCs/>
                <w:sz w:val="14"/>
                <w:szCs w:val="14"/>
              </w:rPr>
              <w:t>8,092,107</w:t>
            </w:r>
          </w:p>
        </w:tc>
      </w:tr>
      <w:tr w:rsidR="00637C95"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637C95" w:rsidRPr="002D5FD9" w:rsidRDefault="00637C95" w:rsidP="00637C95">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120,216</w:t>
            </w:r>
          </w:p>
        </w:tc>
        <w:tc>
          <w:tcPr>
            <w:tcW w:w="813"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103,714</w:t>
            </w:r>
          </w:p>
        </w:tc>
        <w:tc>
          <w:tcPr>
            <w:tcW w:w="813"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109,575</w:t>
            </w:r>
          </w:p>
        </w:tc>
        <w:tc>
          <w:tcPr>
            <w:tcW w:w="762"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101,785</w:t>
            </w:r>
          </w:p>
        </w:tc>
        <w:tc>
          <w:tcPr>
            <w:tcW w:w="72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sz w:val="14"/>
                <w:szCs w:val="14"/>
              </w:rPr>
            </w:pPr>
            <w:r>
              <w:rPr>
                <w:sz w:val="14"/>
                <w:szCs w:val="14"/>
              </w:rPr>
              <w:t>108,645</w:t>
            </w:r>
          </w:p>
        </w:tc>
        <w:tc>
          <w:tcPr>
            <w:tcW w:w="810"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102,662</w:t>
            </w:r>
          </w:p>
        </w:tc>
        <w:tc>
          <w:tcPr>
            <w:tcW w:w="81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sz w:val="14"/>
                <w:szCs w:val="14"/>
              </w:rPr>
            </w:pPr>
            <w:r>
              <w:rPr>
                <w:sz w:val="14"/>
                <w:szCs w:val="14"/>
              </w:rPr>
              <w:t>105,765</w:t>
            </w:r>
          </w:p>
        </w:tc>
        <w:tc>
          <w:tcPr>
            <w:tcW w:w="72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sz w:val="14"/>
                <w:szCs w:val="14"/>
              </w:rPr>
            </w:pPr>
            <w:r>
              <w:rPr>
                <w:sz w:val="14"/>
                <w:szCs w:val="14"/>
              </w:rPr>
              <w:t>112,457</w:t>
            </w:r>
          </w:p>
        </w:tc>
        <w:tc>
          <w:tcPr>
            <w:tcW w:w="720" w:type="dxa"/>
            <w:tcBorders>
              <w:top w:val="nil"/>
              <w:left w:val="nil"/>
              <w:bottom w:val="nil"/>
              <w:right w:val="nil"/>
            </w:tcBorders>
            <w:shd w:val="clear" w:color="auto" w:fill="auto"/>
            <w:noWrap/>
            <w:tcMar>
              <w:left w:w="43" w:type="dxa"/>
              <w:right w:w="43" w:type="dxa"/>
            </w:tcMar>
            <w:vAlign w:val="center"/>
          </w:tcPr>
          <w:p w:rsidR="00637C95" w:rsidRDefault="00637C95" w:rsidP="00637C95">
            <w:pPr>
              <w:jc w:val="right"/>
              <w:rPr>
                <w:sz w:val="14"/>
                <w:szCs w:val="14"/>
              </w:rPr>
            </w:pPr>
            <w:r>
              <w:rPr>
                <w:sz w:val="14"/>
                <w:szCs w:val="14"/>
              </w:rPr>
              <w:t>111,146</w:t>
            </w:r>
          </w:p>
        </w:tc>
      </w:tr>
      <w:tr w:rsidR="00637C95"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637C95" w:rsidRPr="002D5FD9" w:rsidRDefault="00637C95" w:rsidP="00637C95">
            <w:pPr>
              <w:ind w:firstLineChars="100" w:firstLine="160"/>
              <w:jc w:val="left"/>
              <w:rPr>
                <w:szCs w:val="16"/>
              </w:rPr>
            </w:pPr>
            <w:r w:rsidRPr="002D5FD9">
              <w:rPr>
                <w:szCs w:val="16"/>
              </w:rPr>
              <w:t>Public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765,421</w:t>
            </w:r>
          </w:p>
        </w:tc>
        <w:tc>
          <w:tcPr>
            <w:tcW w:w="813"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1,025,883</w:t>
            </w:r>
          </w:p>
        </w:tc>
        <w:tc>
          <w:tcPr>
            <w:tcW w:w="813"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1,268,858</w:t>
            </w:r>
          </w:p>
        </w:tc>
        <w:tc>
          <w:tcPr>
            <w:tcW w:w="762"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1,110,504</w:t>
            </w:r>
          </w:p>
        </w:tc>
        <w:tc>
          <w:tcPr>
            <w:tcW w:w="72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sz w:val="14"/>
                <w:szCs w:val="14"/>
              </w:rPr>
            </w:pPr>
            <w:r>
              <w:rPr>
                <w:sz w:val="14"/>
                <w:szCs w:val="14"/>
              </w:rPr>
              <w:t>1,134,356</w:t>
            </w:r>
          </w:p>
        </w:tc>
        <w:tc>
          <w:tcPr>
            <w:tcW w:w="810"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1,393,723</w:t>
            </w:r>
          </w:p>
        </w:tc>
        <w:tc>
          <w:tcPr>
            <w:tcW w:w="81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sz w:val="14"/>
                <w:szCs w:val="14"/>
              </w:rPr>
            </w:pPr>
            <w:r>
              <w:rPr>
                <w:sz w:val="14"/>
                <w:szCs w:val="14"/>
              </w:rPr>
              <w:t>1,417,999</w:t>
            </w:r>
          </w:p>
        </w:tc>
        <w:tc>
          <w:tcPr>
            <w:tcW w:w="72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sz w:val="14"/>
                <w:szCs w:val="14"/>
              </w:rPr>
            </w:pPr>
            <w:r>
              <w:rPr>
                <w:sz w:val="14"/>
                <w:szCs w:val="14"/>
              </w:rPr>
              <w:t>1,381,781</w:t>
            </w:r>
          </w:p>
        </w:tc>
        <w:tc>
          <w:tcPr>
            <w:tcW w:w="720" w:type="dxa"/>
            <w:tcBorders>
              <w:top w:val="nil"/>
              <w:left w:val="nil"/>
              <w:bottom w:val="nil"/>
              <w:right w:val="nil"/>
            </w:tcBorders>
            <w:shd w:val="clear" w:color="auto" w:fill="auto"/>
            <w:noWrap/>
            <w:tcMar>
              <w:left w:w="43" w:type="dxa"/>
              <w:right w:w="43" w:type="dxa"/>
            </w:tcMar>
            <w:vAlign w:val="center"/>
          </w:tcPr>
          <w:p w:rsidR="00637C95" w:rsidRDefault="00637C95" w:rsidP="00637C95">
            <w:pPr>
              <w:jc w:val="right"/>
              <w:rPr>
                <w:sz w:val="14"/>
                <w:szCs w:val="14"/>
              </w:rPr>
            </w:pPr>
            <w:r>
              <w:rPr>
                <w:sz w:val="14"/>
                <w:szCs w:val="14"/>
              </w:rPr>
              <w:t>1,401,229</w:t>
            </w:r>
          </w:p>
        </w:tc>
      </w:tr>
      <w:tr w:rsidR="00637C95"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637C95" w:rsidRPr="002D5FD9" w:rsidRDefault="00637C95" w:rsidP="00637C95">
            <w:pPr>
              <w:ind w:firstLineChars="100" w:firstLine="160"/>
              <w:jc w:val="left"/>
              <w:rPr>
                <w:szCs w:val="16"/>
              </w:rPr>
            </w:pPr>
            <w:r w:rsidRPr="002D5FD9">
              <w:rPr>
                <w:szCs w:val="16"/>
              </w:rPr>
              <w:t>Other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3,472,281</w:t>
            </w:r>
          </w:p>
        </w:tc>
        <w:tc>
          <w:tcPr>
            <w:tcW w:w="813"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4,059,627</w:t>
            </w:r>
          </w:p>
        </w:tc>
        <w:tc>
          <w:tcPr>
            <w:tcW w:w="813"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4,700,394</w:t>
            </w:r>
          </w:p>
        </w:tc>
        <w:tc>
          <w:tcPr>
            <w:tcW w:w="762"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4,301,361</w:t>
            </w:r>
          </w:p>
        </w:tc>
        <w:tc>
          <w:tcPr>
            <w:tcW w:w="72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sz w:val="14"/>
                <w:szCs w:val="14"/>
              </w:rPr>
            </w:pPr>
            <w:r>
              <w:rPr>
                <w:sz w:val="14"/>
                <w:szCs w:val="14"/>
              </w:rPr>
              <w:t>4,373,065</w:t>
            </w:r>
          </w:p>
        </w:tc>
        <w:tc>
          <w:tcPr>
            <w:tcW w:w="810"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4,950,056</w:t>
            </w:r>
          </w:p>
        </w:tc>
        <w:tc>
          <w:tcPr>
            <w:tcW w:w="81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sz w:val="14"/>
                <w:szCs w:val="14"/>
              </w:rPr>
            </w:pPr>
            <w:r>
              <w:rPr>
                <w:sz w:val="14"/>
                <w:szCs w:val="14"/>
              </w:rPr>
              <w:t>5,129,446</w:t>
            </w:r>
          </w:p>
        </w:tc>
        <w:tc>
          <w:tcPr>
            <w:tcW w:w="72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sz w:val="14"/>
                <w:szCs w:val="14"/>
              </w:rPr>
            </w:pPr>
            <w:r>
              <w:rPr>
                <w:sz w:val="14"/>
                <w:szCs w:val="14"/>
              </w:rPr>
              <w:t>5,124,977</w:t>
            </w:r>
          </w:p>
        </w:tc>
        <w:tc>
          <w:tcPr>
            <w:tcW w:w="720" w:type="dxa"/>
            <w:tcBorders>
              <w:top w:val="nil"/>
              <w:left w:val="nil"/>
              <w:bottom w:val="nil"/>
              <w:right w:val="nil"/>
            </w:tcBorders>
            <w:shd w:val="clear" w:color="auto" w:fill="auto"/>
            <w:noWrap/>
            <w:tcMar>
              <w:left w:w="43" w:type="dxa"/>
              <w:right w:w="43" w:type="dxa"/>
            </w:tcMar>
            <w:vAlign w:val="center"/>
          </w:tcPr>
          <w:p w:rsidR="00637C95" w:rsidRDefault="00637C95" w:rsidP="00637C95">
            <w:pPr>
              <w:jc w:val="right"/>
              <w:rPr>
                <w:sz w:val="14"/>
                <w:szCs w:val="14"/>
              </w:rPr>
            </w:pPr>
            <w:r>
              <w:rPr>
                <w:sz w:val="14"/>
                <w:szCs w:val="14"/>
              </w:rPr>
              <w:t>5,174,921</w:t>
            </w:r>
          </w:p>
        </w:tc>
      </w:tr>
      <w:tr w:rsidR="00637C95"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637C95" w:rsidRPr="002D5FD9" w:rsidRDefault="00637C95" w:rsidP="00637C95">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925,896</w:t>
            </w:r>
          </w:p>
        </w:tc>
        <w:tc>
          <w:tcPr>
            <w:tcW w:w="813"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1,086,228</w:t>
            </w:r>
          </w:p>
        </w:tc>
        <w:tc>
          <w:tcPr>
            <w:tcW w:w="813"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1,264,000</w:t>
            </w:r>
          </w:p>
        </w:tc>
        <w:tc>
          <w:tcPr>
            <w:tcW w:w="762"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1,193,365</w:t>
            </w:r>
          </w:p>
        </w:tc>
        <w:tc>
          <w:tcPr>
            <w:tcW w:w="72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sz w:val="14"/>
                <w:szCs w:val="14"/>
              </w:rPr>
            </w:pPr>
            <w:r>
              <w:rPr>
                <w:sz w:val="14"/>
                <w:szCs w:val="14"/>
              </w:rPr>
              <w:t>1,200,768</w:t>
            </w:r>
          </w:p>
        </w:tc>
        <w:tc>
          <w:tcPr>
            <w:tcW w:w="810"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1,348,989</w:t>
            </w:r>
          </w:p>
        </w:tc>
        <w:tc>
          <w:tcPr>
            <w:tcW w:w="81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sz w:val="14"/>
                <w:szCs w:val="14"/>
              </w:rPr>
            </w:pPr>
            <w:r>
              <w:rPr>
                <w:sz w:val="14"/>
                <w:szCs w:val="14"/>
              </w:rPr>
              <w:t>1,388,697</w:t>
            </w:r>
          </w:p>
        </w:tc>
        <w:tc>
          <w:tcPr>
            <w:tcW w:w="72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sz w:val="14"/>
                <w:szCs w:val="14"/>
              </w:rPr>
            </w:pPr>
            <w:r>
              <w:rPr>
                <w:sz w:val="14"/>
                <w:szCs w:val="14"/>
              </w:rPr>
              <w:t>1,391,973</w:t>
            </w:r>
          </w:p>
        </w:tc>
        <w:tc>
          <w:tcPr>
            <w:tcW w:w="720" w:type="dxa"/>
            <w:tcBorders>
              <w:top w:val="nil"/>
              <w:left w:val="nil"/>
              <w:bottom w:val="nil"/>
              <w:right w:val="nil"/>
            </w:tcBorders>
            <w:shd w:val="clear" w:color="auto" w:fill="auto"/>
            <w:noWrap/>
            <w:tcMar>
              <w:left w:w="43" w:type="dxa"/>
              <w:right w:w="43" w:type="dxa"/>
            </w:tcMar>
            <w:vAlign w:val="center"/>
          </w:tcPr>
          <w:p w:rsidR="00637C95" w:rsidRDefault="00637C95" w:rsidP="00637C95">
            <w:pPr>
              <w:jc w:val="right"/>
              <w:rPr>
                <w:sz w:val="14"/>
                <w:szCs w:val="14"/>
              </w:rPr>
            </w:pPr>
            <w:r>
              <w:rPr>
                <w:sz w:val="14"/>
                <w:szCs w:val="14"/>
              </w:rPr>
              <w:t>1,404,811</w:t>
            </w:r>
          </w:p>
        </w:tc>
      </w:tr>
      <w:tr w:rsidR="00637C95"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637C95" w:rsidRPr="002D5FD9" w:rsidRDefault="00637C95" w:rsidP="00637C95">
            <w:pPr>
              <w:jc w:val="left"/>
              <w:rPr>
                <w:b/>
                <w:bCs/>
                <w:szCs w:val="16"/>
              </w:rPr>
            </w:pPr>
            <w:r w:rsidRPr="002D5FD9">
              <w:rPr>
                <w:b/>
                <w:bCs/>
                <w:szCs w:val="16"/>
              </w:rPr>
              <w:t>Broad money liabilities (a+b+c+d)</w:t>
            </w:r>
          </w:p>
        </w:tc>
        <w:tc>
          <w:tcPr>
            <w:tcW w:w="788"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b/>
                <w:bCs/>
                <w:sz w:val="14"/>
                <w:szCs w:val="14"/>
              </w:rPr>
            </w:pPr>
            <w:r>
              <w:rPr>
                <w:b/>
                <w:bCs/>
                <w:sz w:val="14"/>
                <w:szCs w:val="14"/>
              </w:rPr>
              <w:t>12,630,891</w:t>
            </w:r>
          </w:p>
        </w:tc>
        <w:tc>
          <w:tcPr>
            <w:tcW w:w="813"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b/>
                <w:bCs/>
                <w:sz w:val="14"/>
                <w:szCs w:val="14"/>
              </w:rPr>
            </w:pPr>
            <w:r>
              <w:rPr>
                <w:b/>
                <w:bCs/>
                <w:sz w:val="14"/>
                <w:szCs w:val="14"/>
              </w:rPr>
              <w:t>14,385,960</w:t>
            </w:r>
          </w:p>
        </w:tc>
        <w:tc>
          <w:tcPr>
            <w:tcW w:w="813"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b/>
                <w:bCs/>
                <w:sz w:val="14"/>
                <w:szCs w:val="14"/>
              </w:rPr>
            </w:pPr>
            <w:r>
              <w:rPr>
                <w:b/>
                <w:bCs/>
                <w:sz w:val="14"/>
                <w:szCs w:val="14"/>
              </w:rPr>
              <w:t>15,754,775</w:t>
            </w:r>
          </w:p>
        </w:tc>
        <w:tc>
          <w:tcPr>
            <w:tcW w:w="762"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b/>
                <w:bCs/>
                <w:sz w:val="14"/>
                <w:szCs w:val="14"/>
              </w:rPr>
            </w:pPr>
            <w:r>
              <w:rPr>
                <w:b/>
                <w:bCs/>
                <w:sz w:val="14"/>
                <w:szCs w:val="14"/>
              </w:rPr>
              <w:t>14,597,438</w:t>
            </w:r>
          </w:p>
        </w:tc>
        <w:tc>
          <w:tcPr>
            <w:tcW w:w="72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b/>
                <w:bCs/>
                <w:sz w:val="14"/>
                <w:szCs w:val="14"/>
              </w:rPr>
            </w:pPr>
            <w:r>
              <w:rPr>
                <w:b/>
                <w:bCs/>
                <w:sz w:val="14"/>
                <w:szCs w:val="14"/>
              </w:rPr>
              <w:t>14,783,738</w:t>
            </w:r>
          </w:p>
        </w:tc>
        <w:tc>
          <w:tcPr>
            <w:tcW w:w="810"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b/>
                <w:bCs/>
                <w:sz w:val="14"/>
                <w:szCs w:val="14"/>
              </w:rPr>
            </w:pPr>
            <w:r>
              <w:rPr>
                <w:b/>
                <w:bCs/>
                <w:sz w:val="14"/>
                <w:szCs w:val="14"/>
              </w:rPr>
              <w:t>16,058,023</w:t>
            </w:r>
          </w:p>
        </w:tc>
        <w:tc>
          <w:tcPr>
            <w:tcW w:w="81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b/>
                <w:bCs/>
                <w:sz w:val="14"/>
                <w:szCs w:val="14"/>
              </w:rPr>
            </w:pPr>
            <w:r>
              <w:rPr>
                <w:b/>
                <w:bCs/>
                <w:sz w:val="14"/>
                <w:szCs w:val="14"/>
              </w:rPr>
              <w:t>16,344,309</w:t>
            </w:r>
          </w:p>
        </w:tc>
        <w:tc>
          <w:tcPr>
            <w:tcW w:w="72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b/>
                <w:bCs/>
                <w:sz w:val="14"/>
                <w:szCs w:val="14"/>
              </w:rPr>
            </w:pPr>
            <w:r>
              <w:rPr>
                <w:b/>
                <w:bCs/>
                <w:sz w:val="14"/>
                <w:szCs w:val="14"/>
              </w:rPr>
              <w:t>16,193,569</w:t>
            </w:r>
          </w:p>
        </w:tc>
        <w:tc>
          <w:tcPr>
            <w:tcW w:w="720" w:type="dxa"/>
            <w:tcBorders>
              <w:top w:val="nil"/>
              <w:left w:val="nil"/>
              <w:bottom w:val="nil"/>
              <w:right w:val="nil"/>
            </w:tcBorders>
            <w:shd w:val="clear" w:color="auto" w:fill="auto"/>
            <w:noWrap/>
            <w:tcMar>
              <w:left w:w="43" w:type="dxa"/>
              <w:right w:w="43" w:type="dxa"/>
            </w:tcMar>
            <w:vAlign w:val="center"/>
          </w:tcPr>
          <w:p w:rsidR="00637C95" w:rsidRDefault="00637C95" w:rsidP="00637C95">
            <w:pPr>
              <w:jc w:val="right"/>
              <w:rPr>
                <w:b/>
                <w:bCs/>
                <w:sz w:val="14"/>
                <w:szCs w:val="14"/>
              </w:rPr>
            </w:pPr>
            <w:r>
              <w:rPr>
                <w:b/>
                <w:bCs/>
                <w:sz w:val="14"/>
                <w:szCs w:val="14"/>
              </w:rPr>
              <w:t>16,312,799</w:t>
            </w:r>
          </w:p>
        </w:tc>
      </w:tr>
      <w:tr w:rsidR="00637C95"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637C95" w:rsidRPr="002D5FD9" w:rsidRDefault="00637C95" w:rsidP="00637C95">
            <w:pPr>
              <w:ind w:left="144" w:hanging="144"/>
              <w:jc w:val="left"/>
              <w:rPr>
                <w:b/>
                <w:bCs/>
                <w:szCs w:val="16"/>
              </w:rPr>
            </w:pPr>
            <w:r w:rsidRPr="002D5FD9">
              <w:rPr>
                <w:b/>
                <w:bCs/>
                <w:szCs w:val="16"/>
              </w:rPr>
              <w:t>a. Cur</w:t>
            </w:r>
            <w:r>
              <w:rPr>
                <w:b/>
                <w:bCs/>
                <w:szCs w:val="16"/>
              </w:rPr>
              <w:t xml:space="preserve">rency outside depository </w:t>
            </w:r>
            <w:r w:rsidRPr="002D5FD9">
              <w:rPr>
                <w:b/>
                <w:bCs/>
                <w:szCs w:val="16"/>
              </w:rPr>
              <w:t>corporations</w:t>
            </w:r>
          </w:p>
        </w:tc>
        <w:tc>
          <w:tcPr>
            <w:tcW w:w="788"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b/>
                <w:bCs/>
                <w:sz w:val="14"/>
                <w:szCs w:val="14"/>
              </w:rPr>
            </w:pPr>
            <w:r>
              <w:rPr>
                <w:b/>
                <w:bCs/>
                <w:sz w:val="14"/>
                <w:szCs w:val="14"/>
              </w:rPr>
              <w:t>3,323,178</w:t>
            </w:r>
          </w:p>
        </w:tc>
        <w:tc>
          <w:tcPr>
            <w:tcW w:w="813"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b/>
                <w:bCs/>
                <w:sz w:val="14"/>
                <w:szCs w:val="14"/>
              </w:rPr>
            </w:pPr>
            <w:r>
              <w:rPr>
                <w:b/>
                <w:bCs/>
                <w:sz w:val="14"/>
                <w:szCs w:val="14"/>
              </w:rPr>
              <w:t>3,898,848</w:t>
            </w:r>
          </w:p>
        </w:tc>
        <w:tc>
          <w:tcPr>
            <w:tcW w:w="813"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b/>
                <w:bCs/>
                <w:sz w:val="14"/>
                <w:szCs w:val="14"/>
              </w:rPr>
            </w:pPr>
            <w:r>
              <w:rPr>
                <w:b/>
                <w:bCs/>
                <w:sz w:val="14"/>
                <w:szCs w:val="14"/>
              </w:rPr>
              <w:t>4,374,391</w:t>
            </w:r>
          </w:p>
        </w:tc>
        <w:tc>
          <w:tcPr>
            <w:tcW w:w="762"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b/>
                <w:bCs/>
                <w:sz w:val="14"/>
                <w:szCs w:val="14"/>
              </w:rPr>
            </w:pPr>
            <w:r>
              <w:rPr>
                <w:b/>
                <w:bCs/>
                <w:sz w:val="14"/>
                <w:szCs w:val="14"/>
              </w:rPr>
              <w:t>3,964,856</w:t>
            </w:r>
          </w:p>
        </w:tc>
        <w:tc>
          <w:tcPr>
            <w:tcW w:w="72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b/>
                <w:bCs/>
                <w:sz w:val="14"/>
                <w:szCs w:val="14"/>
              </w:rPr>
            </w:pPr>
            <w:r>
              <w:rPr>
                <w:b/>
                <w:bCs/>
                <w:sz w:val="14"/>
                <w:szCs w:val="14"/>
              </w:rPr>
              <w:t>4,016,072</w:t>
            </w:r>
          </w:p>
        </w:tc>
        <w:tc>
          <w:tcPr>
            <w:tcW w:w="810"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b/>
                <w:bCs/>
                <w:sz w:val="14"/>
                <w:szCs w:val="14"/>
              </w:rPr>
            </w:pPr>
            <w:r>
              <w:rPr>
                <w:b/>
                <w:bCs/>
                <w:sz w:val="14"/>
                <w:szCs w:val="14"/>
              </w:rPr>
              <w:t>4,535,037</w:t>
            </w:r>
          </w:p>
        </w:tc>
        <w:tc>
          <w:tcPr>
            <w:tcW w:w="81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b/>
                <w:bCs/>
                <w:sz w:val="14"/>
                <w:szCs w:val="14"/>
              </w:rPr>
            </w:pPr>
            <w:r>
              <w:rPr>
                <w:b/>
                <w:bCs/>
                <w:sz w:val="14"/>
                <w:szCs w:val="14"/>
              </w:rPr>
              <w:t>4,518,285</w:t>
            </w:r>
          </w:p>
        </w:tc>
        <w:tc>
          <w:tcPr>
            <w:tcW w:w="72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b/>
                <w:bCs/>
                <w:sz w:val="14"/>
                <w:szCs w:val="14"/>
              </w:rPr>
            </w:pPr>
            <w:r>
              <w:rPr>
                <w:b/>
                <w:bCs/>
                <w:sz w:val="14"/>
                <w:szCs w:val="14"/>
              </w:rPr>
              <w:t>4,623,035</w:t>
            </w:r>
          </w:p>
        </w:tc>
        <w:tc>
          <w:tcPr>
            <w:tcW w:w="720" w:type="dxa"/>
            <w:tcBorders>
              <w:top w:val="nil"/>
              <w:left w:val="nil"/>
              <w:bottom w:val="nil"/>
              <w:right w:val="nil"/>
            </w:tcBorders>
            <w:shd w:val="clear" w:color="auto" w:fill="auto"/>
            <w:noWrap/>
            <w:tcMar>
              <w:left w:w="43" w:type="dxa"/>
              <w:right w:w="43" w:type="dxa"/>
            </w:tcMar>
            <w:vAlign w:val="center"/>
          </w:tcPr>
          <w:p w:rsidR="00637C95" w:rsidRDefault="00637C95" w:rsidP="00637C95">
            <w:pPr>
              <w:jc w:val="right"/>
              <w:rPr>
                <w:b/>
                <w:bCs/>
                <w:sz w:val="14"/>
                <w:szCs w:val="14"/>
              </w:rPr>
            </w:pPr>
            <w:r>
              <w:rPr>
                <w:b/>
                <w:bCs/>
                <w:sz w:val="14"/>
                <w:szCs w:val="14"/>
              </w:rPr>
              <w:t>4,686,919</w:t>
            </w:r>
          </w:p>
        </w:tc>
      </w:tr>
      <w:tr w:rsidR="00637C95"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637C95" w:rsidRPr="002D5FD9" w:rsidRDefault="00637C95" w:rsidP="00637C95">
            <w:pPr>
              <w:jc w:val="left"/>
              <w:rPr>
                <w:b/>
                <w:bCs/>
                <w:szCs w:val="16"/>
              </w:rPr>
            </w:pPr>
            <w:r w:rsidRPr="002D5FD9">
              <w:rPr>
                <w:b/>
                <w:bCs/>
                <w:szCs w:val="16"/>
              </w:rPr>
              <w:t>b. Transferable deposits</w:t>
            </w:r>
          </w:p>
        </w:tc>
        <w:tc>
          <w:tcPr>
            <w:tcW w:w="788"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b/>
                <w:bCs/>
                <w:sz w:val="14"/>
                <w:szCs w:val="14"/>
              </w:rPr>
            </w:pPr>
            <w:r>
              <w:rPr>
                <w:b/>
                <w:bCs/>
                <w:sz w:val="14"/>
                <w:szCs w:val="14"/>
              </w:rPr>
              <w:t>6,987,125</w:t>
            </w:r>
          </w:p>
        </w:tc>
        <w:tc>
          <w:tcPr>
            <w:tcW w:w="813"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b/>
                <w:bCs/>
                <w:sz w:val="14"/>
                <w:szCs w:val="14"/>
              </w:rPr>
            </w:pPr>
            <w:r>
              <w:rPr>
                <w:b/>
                <w:bCs/>
                <w:sz w:val="14"/>
                <w:szCs w:val="14"/>
              </w:rPr>
              <w:t>7,993,324</w:t>
            </w:r>
          </w:p>
        </w:tc>
        <w:tc>
          <w:tcPr>
            <w:tcW w:w="813"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b/>
                <w:bCs/>
                <w:sz w:val="14"/>
                <w:szCs w:val="14"/>
              </w:rPr>
            </w:pPr>
            <w:r>
              <w:rPr>
                <w:b/>
                <w:bCs/>
                <w:sz w:val="14"/>
                <w:szCs w:val="14"/>
              </w:rPr>
              <w:t>8,735,016</w:t>
            </w:r>
          </w:p>
        </w:tc>
        <w:tc>
          <w:tcPr>
            <w:tcW w:w="762"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b/>
                <w:bCs/>
                <w:sz w:val="14"/>
                <w:szCs w:val="14"/>
              </w:rPr>
            </w:pPr>
            <w:r>
              <w:rPr>
                <w:b/>
                <w:bCs/>
                <w:sz w:val="14"/>
                <w:szCs w:val="14"/>
              </w:rPr>
              <w:t>8,088,621</w:t>
            </w:r>
          </w:p>
        </w:tc>
        <w:tc>
          <w:tcPr>
            <w:tcW w:w="72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b/>
                <w:bCs/>
                <w:sz w:val="14"/>
                <w:szCs w:val="14"/>
              </w:rPr>
            </w:pPr>
            <w:r>
              <w:rPr>
                <w:b/>
                <w:bCs/>
                <w:sz w:val="14"/>
                <w:szCs w:val="14"/>
              </w:rPr>
              <w:t>8,195,741</w:t>
            </w:r>
          </w:p>
        </w:tc>
        <w:tc>
          <w:tcPr>
            <w:tcW w:w="810"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b/>
                <w:bCs/>
                <w:sz w:val="14"/>
                <w:szCs w:val="14"/>
              </w:rPr>
            </w:pPr>
            <w:r>
              <w:rPr>
                <w:b/>
                <w:bCs/>
                <w:sz w:val="14"/>
                <w:szCs w:val="14"/>
              </w:rPr>
              <w:t>8,786,681</w:t>
            </w:r>
          </w:p>
        </w:tc>
        <w:tc>
          <w:tcPr>
            <w:tcW w:w="81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b/>
                <w:bCs/>
                <w:sz w:val="14"/>
                <w:szCs w:val="14"/>
              </w:rPr>
            </w:pPr>
            <w:r>
              <w:rPr>
                <w:b/>
                <w:bCs/>
                <w:sz w:val="14"/>
                <w:szCs w:val="14"/>
              </w:rPr>
              <w:t>8,952,657</w:t>
            </w:r>
          </w:p>
        </w:tc>
        <w:tc>
          <w:tcPr>
            <w:tcW w:w="72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b/>
                <w:bCs/>
                <w:sz w:val="14"/>
                <w:szCs w:val="14"/>
              </w:rPr>
            </w:pPr>
            <w:r>
              <w:rPr>
                <w:b/>
                <w:bCs/>
                <w:sz w:val="14"/>
                <w:szCs w:val="14"/>
              </w:rPr>
              <w:t>8,807,439</w:t>
            </w:r>
          </w:p>
        </w:tc>
        <w:tc>
          <w:tcPr>
            <w:tcW w:w="720" w:type="dxa"/>
            <w:tcBorders>
              <w:top w:val="nil"/>
              <w:left w:val="nil"/>
              <w:bottom w:val="nil"/>
              <w:right w:val="nil"/>
            </w:tcBorders>
            <w:shd w:val="clear" w:color="auto" w:fill="auto"/>
            <w:noWrap/>
            <w:tcMar>
              <w:left w:w="43" w:type="dxa"/>
              <w:right w:w="43" w:type="dxa"/>
            </w:tcMar>
            <w:vAlign w:val="center"/>
          </w:tcPr>
          <w:p w:rsidR="00637C95" w:rsidRDefault="00637C95" w:rsidP="00637C95">
            <w:pPr>
              <w:jc w:val="right"/>
              <w:rPr>
                <w:b/>
                <w:bCs/>
                <w:sz w:val="14"/>
                <w:szCs w:val="14"/>
              </w:rPr>
            </w:pPr>
            <w:r>
              <w:rPr>
                <w:b/>
                <w:bCs/>
                <w:sz w:val="14"/>
                <w:szCs w:val="14"/>
              </w:rPr>
              <w:t>8,817,272</w:t>
            </w:r>
          </w:p>
        </w:tc>
      </w:tr>
      <w:tr w:rsidR="00637C95"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637C95" w:rsidRPr="002D5FD9" w:rsidRDefault="00637C95" w:rsidP="00637C95">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163,565</w:t>
            </w:r>
          </w:p>
        </w:tc>
        <w:tc>
          <w:tcPr>
            <w:tcW w:w="813"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249,897</w:t>
            </w:r>
          </w:p>
        </w:tc>
        <w:tc>
          <w:tcPr>
            <w:tcW w:w="813"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217,753</w:t>
            </w:r>
          </w:p>
        </w:tc>
        <w:tc>
          <w:tcPr>
            <w:tcW w:w="762"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213,669</w:t>
            </w:r>
          </w:p>
        </w:tc>
        <w:tc>
          <w:tcPr>
            <w:tcW w:w="72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sz w:val="14"/>
                <w:szCs w:val="14"/>
              </w:rPr>
            </w:pPr>
            <w:r>
              <w:rPr>
                <w:sz w:val="14"/>
                <w:szCs w:val="14"/>
              </w:rPr>
              <w:t>205,178</w:t>
            </w:r>
          </w:p>
        </w:tc>
        <w:tc>
          <w:tcPr>
            <w:tcW w:w="810"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222,302</w:t>
            </w:r>
          </w:p>
        </w:tc>
        <w:tc>
          <w:tcPr>
            <w:tcW w:w="81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sz w:val="14"/>
                <w:szCs w:val="14"/>
              </w:rPr>
            </w:pPr>
            <w:r>
              <w:rPr>
                <w:sz w:val="14"/>
                <w:szCs w:val="14"/>
              </w:rPr>
              <w:t>250,444</w:t>
            </w:r>
          </w:p>
        </w:tc>
        <w:tc>
          <w:tcPr>
            <w:tcW w:w="72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sz w:val="14"/>
                <w:szCs w:val="14"/>
              </w:rPr>
            </w:pPr>
            <w:r>
              <w:rPr>
                <w:sz w:val="14"/>
                <w:szCs w:val="14"/>
              </w:rPr>
              <w:t>248,475</w:t>
            </w:r>
          </w:p>
        </w:tc>
        <w:tc>
          <w:tcPr>
            <w:tcW w:w="720" w:type="dxa"/>
            <w:tcBorders>
              <w:top w:val="nil"/>
              <w:left w:val="nil"/>
              <w:bottom w:val="nil"/>
              <w:right w:val="nil"/>
            </w:tcBorders>
            <w:shd w:val="clear" w:color="auto" w:fill="auto"/>
            <w:noWrap/>
            <w:tcMar>
              <w:left w:w="43" w:type="dxa"/>
              <w:right w:w="43" w:type="dxa"/>
            </w:tcMar>
            <w:vAlign w:val="center"/>
          </w:tcPr>
          <w:p w:rsidR="00637C95" w:rsidRDefault="00637C95" w:rsidP="00637C95">
            <w:pPr>
              <w:jc w:val="right"/>
              <w:rPr>
                <w:sz w:val="14"/>
                <w:szCs w:val="14"/>
              </w:rPr>
            </w:pPr>
            <w:r>
              <w:rPr>
                <w:sz w:val="14"/>
                <w:szCs w:val="14"/>
              </w:rPr>
              <w:t>209,619</w:t>
            </w:r>
          </w:p>
        </w:tc>
      </w:tr>
      <w:tr w:rsidR="00637C95"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637C95" w:rsidRPr="002D5FD9" w:rsidRDefault="00637C95" w:rsidP="00637C95">
            <w:pPr>
              <w:ind w:firstLineChars="100" w:firstLine="160"/>
              <w:jc w:val="left"/>
              <w:rPr>
                <w:szCs w:val="16"/>
              </w:rPr>
            </w:pPr>
            <w:r w:rsidRPr="002D5FD9">
              <w:rPr>
                <w:szCs w:val="16"/>
              </w:rPr>
              <w:t>Public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235,194</w:t>
            </w:r>
          </w:p>
        </w:tc>
        <w:tc>
          <w:tcPr>
            <w:tcW w:w="813"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312,106</w:t>
            </w:r>
          </w:p>
        </w:tc>
        <w:tc>
          <w:tcPr>
            <w:tcW w:w="813"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359,520</w:t>
            </w:r>
          </w:p>
        </w:tc>
        <w:tc>
          <w:tcPr>
            <w:tcW w:w="762"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303,139</w:t>
            </w:r>
          </w:p>
        </w:tc>
        <w:tc>
          <w:tcPr>
            <w:tcW w:w="72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sz w:val="14"/>
                <w:szCs w:val="14"/>
              </w:rPr>
            </w:pPr>
            <w:r>
              <w:rPr>
                <w:sz w:val="14"/>
                <w:szCs w:val="14"/>
              </w:rPr>
              <w:t>287,552</w:t>
            </w:r>
          </w:p>
        </w:tc>
        <w:tc>
          <w:tcPr>
            <w:tcW w:w="810"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352,068</w:t>
            </w:r>
          </w:p>
        </w:tc>
        <w:tc>
          <w:tcPr>
            <w:tcW w:w="81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sz w:val="14"/>
                <w:szCs w:val="14"/>
              </w:rPr>
            </w:pPr>
            <w:r>
              <w:rPr>
                <w:sz w:val="14"/>
                <w:szCs w:val="14"/>
              </w:rPr>
              <w:t>314,476</w:t>
            </w:r>
          </w:p>
        </w:tc>
        <w:tc>
          <w:tcPr>
            <w:tcW w:w="72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sz w:val="14"/>
                <w:szCs w:val="14"/>
              </w:rPr>
            </w:pPr>
            <w:r>
              <w:rPr>
                <w:sz w:val="14"/>
                <w:szCs w:val="14"/>
              </w:rPr>
              <w:t>312,412</w:t>
            </w:r>
          </w:p>
        </w:tc>
        <w:tc>
          <w:tcPr>
            <w:tcW w:w="720" w:type="dxa"/>
            <w:tcBorders>
              <w:top w:val="nil"/>
              <w:left w:val="nil"/>
              <w:bottom w:val="nil"/>
              <w:right w:val="nil"/>
            </w:tcBorders>
            <w:shd w:val="clear" w:color="auto" w:fill="auto"/>
            <w:noWrap/>
            <w:tcMar>
              <w:left w:w="43" w:type="dxa"/>
              <w:right w:w="43" w:type="dxa"/>
            </w:tcMar>
            <w:vAlign w:val="center"/>
          </w:tcPr>
          <w:p w:rsidR="00637C95" w:rsidRDefault="00637C95" w:rsidP="00637C95">
            <w:pPr>
              <w:jc w:val="right"/>
              <w:rPr>
                <w:sz w:val="14"/>
                <w:szCs w:val="14"/>
              </w:rPr>
            </w:pPr>
            <w:r>
              <w:rPr>
                <w:sz w:val="14"/>
                <w:szCs w:val="14"/>
              </w:rPr>
              <w:t>362,355</w:t>
            </w:r>
          </w:p>
        </w:tc>
      </w:tr>
      <w:tr w:rsidR="00637C95"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637C95" w:rsidRPr="002D5FD9" w:rsidRDefault="00637C95" w:rsidP="00637C95">
            <w:pPr>
              <w:ind w:firstLineChars="100" w:firstLine="160"/>
              <w:jc w:val="left"/>
              <w:rPr>
                <w:szCs w:val="16"/>
              </w:rPr>
            </w:pPr>
            <w:r w:rsidRPr="002D5FD9">
              <w:rPr>
                <w:szCs w:val="16"/>
              </w:rPr>
              <w:t>Other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2,111,317</w:t>
            </w:r>
          </w:p>
        </w:tc>
        <w:tc>
          <w:tcPr>
            <w:tcW w:w="813"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2,358,300</w:t>
            </w:r>
          </w:p>
        </w:tc>
        <w:tc>
          <w:tcPr>
            <w:tcW w:w="813"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2,503,579</w:t>
            </w:r>
          </w:p>
        </w:tc>
        <w:tc>
          <w:tcPr>
            <w:tcW w:w="762"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2,333,117</w:t>
            </w:r>
          </w:p>
        </w:tc>
        <w:tc>
          <w:tcPr>
            <w:tcW w:w="72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sz w:val="14"/>
                <w:szCs w:val="14"/>
              </w:rPr>
            </w:pPr>
            <w:r>
              <w:rPr>
                <w:sz w:val="14"/>
                <w:szCs w:val="14"/>
              </w:rPr>
              <w:t>2,393,163</w:t>
            </w:r>
          </w:p>
        </w:tc>
        <w:tc>
          <w:tcPr>
            <w:tcW w:w="810"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2,463,493</w:t>
            </w:r>
          </w:p>
        </w:tc>
        <w:tc>
          <w:tcPr>
            <w:tcW w:w="81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sz w:val="14"/>
                <w:szCs w:val="14"/>
              </w:rPr>
            </w:pPr>
            <w:r>
              <w:rPr>
                <w:sz w:val="14"/>
                <w:szCs w:val="14"/>
              </w:rPr>
              <w:t>2,402,703</w:t>
            </w:r>
          </w:p>
        </w:tc>
        <w:tc>
          <w:tcPr>
            <w:tcW w:w="72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sz w:val="14"/>
                <w:szCs w:val="14"/>
              </w:rPr>
            </w:pPr>
            <w:r>
              <w:rPr>
                <w:sz w:val="14"/>
                <w:szCs w:val="14"/>
              </w:rPr>
              <w:t>2,321,107</w:t>
            </w:r>
          </w:p>
        </w:tc>
        <w:tc>
          <w:tcPr>
            <w:tcW w:w="720" w:type="dxa"/>
            <w:tcBorders>
              <w:top w:val="nil"/>
              <w:left w:val="nil"/>
              <w:bottom w:val="nil"/>
              <w:right w:val="nil"/>
            </w:tcBorders>
            <w:shd w:val="clear" w:color="auto" w:fill="auto"/>
            <w:noWrap/>
            <w:tcMar>
              <w:left w:w="43" w:type="dxa"/>
              <w:right w:w="43" w:type="dxa"/>
            </w:tcMar>
            <w:vAlign w:val="center"/>
          </w:tcPr>
          <w:p w:rsidR="00637C95" w:rsidRDefault="00637C95" w:rsidP="00637C95">
            <w:pPr>
              <w:jc w:val="right"/>
              <w:rPr>
                <w:sz w:val="14"/>
                <w:szCs w:val="14"/>
              </w:rPr>
            </w:pPr>
            <w:r>
              <w:rPr>
                <w:sz w:val="14"/>
                <w:szCs w:val="14"/>
              </w:rPr>
              <w:t>2,334,527</w:t>
            </w:r>
          </w:p>
        </w:tc>
      </w:tr>
      <w:tr w:rsidR="00637C95"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637C95" w:rsidRPr="002D5FD9" w:rsidRDefault="00637C95" w:rsidP="00637C95">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4,477,049</w:t>
            </w:r>
          </w:p>
        </w:tc>
        <w:tc>
          <w:tcPr>
            <w:tcW w:w="813"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5,073,021</w:t>
            </w:r>
          </w:p>
        </w:tc>
        <w:tc>
          <w:tcPr>
            <w:tcW w:w="813"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5,654,163</w:t>
            </w:r>
          </w:p>
        </w:tc>
        <w:tc>
          <w:tcPr>
            <w:tcW w:w="762"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5,238,696</w:t>
            </w:r>
          </w:p>
        </w:tc>
        <w:tc>
          <w:tcPr>
            <w:tcW w:w="72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sz w:val="14"/>
                <w:szCs w:val="14"/>
              </w:rPr>
            </w:pPr>
            <w:r>
              <w:rPr>
                <w:sz w:val="14"/>
                <w:szCs w:val="14"/>
              </w:rPr>
              <w:t>5,309,847</w:t>
            </w:r>
          </w:p>
        </w:tc>
        <w:tc>
          <w:tcPr>
            <w:tcW w:w="810"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5,748,819</w:t>
            </w:r>
          </w:p>
        </w:tc>
        <w:tc>
          <w:tcPr>
            <w:tcW w:w="81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sz w:val="14"/>
                <w:szCs w:val="14"/>
              </w:rPr>
            </w:pPr>
            <w:r>
              <w:rPr>
                <w:sz w:val="14"/>
                <w:szCs w:val="14"/>
              </w:rPr>
              <w:t>5,985,034</w:t>
            </w:r>
          </w:p>
        </w:tc>
        <w:tc>
          <w:tcPr>
            <w:tcW w:w="72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sz w:val="14"/>
                <w:szCs w:val="14"/>
              </w:rPr>
            </w:pPr>
            <w:r>
              <w:rPr>
                <w:sz w:val="14"/>
                <w:szCs w:val="14"/>
              </w:rPr>
              <w:t>5,925,445</w:t>
            </w:r>
          </w:p>
        </w:tc>
        <w:tc>
          <w:tcPr>
            <w:tcW w:w="720" w:type="dxa"/>
            <w:tcBorders>
              <w:top w:val="nil"/>
              <w:left w:val="nil"/>
              <w:bottom w:val="nil"/>
              <w:right w:val="nil"/>
            </w:tcBorders>
            <w:shd w:val="clear" w:color="auto" w:fill="auto"/>
            <w:noWrap/>
            <w:tcMar>
              <w:left w:w="43" w:type="dxa"/>
              <w:right w:w="43" w:type="dxa"/>
            </w:tcMar>
            <w:vAlign w:val="center"/>
          </w:tcPr>
          <w:p w:rsidR="00637C95" w:rsidRDefault="00637C95" w:rsidP="00637C95">
            <w:pPr>
              <w:jc w:val="right"/>
              <w:rPr>
                <w:sz w:val="14"/>
                <w:szCs w:val="14"/>
              </w:rPr>
            </w:pPr>
            <w:r>
              <w:rPr>
                <w:sz w:val="14"/>
                <w:szCs w:val="14"/>
              </w:rPr>
              <w:t>5,910,772</w:t>
            </w:r>
          </w:p>
        </w:tc>
      </w:tr>
      <w:tr w:rsidR="00637C95"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637C95" w:rsidRPr="002D5FD9" w:rsidRDefault="00637C95" w:rsidP="00637C95">
            <w:pPr>
              <w:ind w:firstLineChars="100" w:firstLine="160"/>
              <w:jc w:val="left"/>
              <w:rPr>
                <w:szCs w:val="16"/>
              </w:rPr>
            </w:pPr>
            <w:r w:rsidRPr="002D5FD9">
              <w:rPr>
                <w:szCs w:val="16"/>
              </w:rPr>
              <w:t>less: Central bank float</w:t>
            </w:r>
          </w:p>
        </w:tc>
        <w:tc>
          <w:tcPr>
            <w:tcW w:w="788"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637C95" w:rsidRDefault="00637C95" w:rsidP="00637C95">
            <w:pPr>
              <w:jc w:val="right"/>
              <w:rPr>
                <w:sz w:val="14"/>
                <w:szCs w:val="14"/>
              </w:rPr>
            </w:pPr>
            <w:r>
              <w:rPr>
                <w:sz w:val="14"/>
                <w:szCs w:val="14"/>
              </w:rPr>
              <w:t>-</w:t>
            </w:r>
          </w:p>
        </w:tc>
      </w:tr>
      <w:tr w:rsidR="00637C95"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637C95" w:rsidRPr="002D5FD9" w:rsidRDefault="00637C95" w:rsidP="00637C95">
            <w:pPr>
              <w:jc w:val="left"/>
              <w:rPr>
                <w:b/>
                <w:bCs/>
                <w:szCs w:val="16"/>
              </w:rPr>
            </w:pPr>
            <w:r w:rsidRPr="002D5FD9">
              <w:rPr>
                <w:b/>
                <w:bCs/>
                <w:szCs w:val="16"/>
              </w:rPr>
              <w:t>c. Other Deposits</w:t>
            </w:r>
          </w:p>
        </w:tc>
        <w:tc>
          <w:tcPr>
            <w:tcW w:w="788"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b/>
                <w:bCs/>
                <w:sz w:val="14"/>
                <w:szCs w:val="14"/>
              </w:rPr>
            </w:pPr>
            <w:r>
              <w:rPr>
                <w:b/>
                <w:bCs/>
                <w:sz w:val="14"/>
                <w:szCs w:val="14"/>
              </w:rPr>
              <w:t>2,320,579</w:t>
            </w:r>
          </w:p>
        </w:tc>
        <w:tc>
          <w:tcPr>
            <w:tcW w:w="813"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b/>
                <w:bCs/>
                <w:sz w:val="14"/>
                <w:szCs w:val="14"/>
              </w:rPr>
            </w:pPr>
            <w:r>
              <w:rPr>
                <w:b/>
                <w:bCs/>
                <w:sz w:val="14"/>
                <w:szCs w:val="14"/>
              </w:rPr>
              <w:t>2,493,779</w:t>
            </w:r>
          </w:p>
        </w:tc>
        <w:tc>
          <w:tcPr>
            <w:tcW w:w="813"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b/>
                <w:bCs/>
                <w:sz w:val="14"/>
                <w:szCs w:val="14"/>
              </w:rPr>
            </w:pPr>
            <w:r>
              <w:rPr>
                <w:b/>
                <w:bCs/>
                <w:sz w:val="14"/>
                <w:szCs w:val="14"/>
              </w:rPr>
              <w:t>2,645,353</w:t>
            </w:r>
          </w:p>
        </w:tc>
        <w:tc>
          <w:tcPr>
            <w:tcW w:w="762"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b/>
                <w:bCs/>
                <w:sz w:val="14"/>
                <w:szCs w:val="14"/>
              </w:rPr>
            </w:pPr>
            <w:r>
              <w:rPr>
                <w:b/>
                <w:bCs/>
                <w:sz w:val="14"/>
                <w:szCs w:val="14"/>
              </w:rPr>
              <w:t>2,543,945</w:t>
            </w:r>
          </w:p>
        </w:tc>
        <w:tc>
          <w:tcPr>
            <w:tcW w:w="72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b/>
                <w:bCs/>
                <w:sz w:val="14"/>
                <w:szCs w:val="14"/>
              </w:rPr>
            </w:pPr>
            <w:r>
              <w:rPr>
                <w:b/>
                <w:bCs/>
                <w:sz w:val="14"/>
                <w:szCs w:val="14"/>
              </w:rPr>
              <w:t>2,571,909</w:t>
            </w:r>
          </w:p>
        </w:tc>
        <w:tc>
          <w:tcPr>
            <w:tcW w:w="810"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b/>
                <w:bCs/>
                <w:sz w:val="14"/>
                <w:szCs w:val="14"/>
              </w:rPr>
            </w:pPr>
            <w:r>
              <w:rPr>
                <w:b/>
                <w:bCs/>
                <w:sz w:val="14"/>
                <w:szCs w:val="14"/>
              </w:rPr>
              <w:t>2,736,289</w:t>
            </w:r>
          </w:p>
        </w:tc>
        <w:tc>
          <w:tcPr>
            <w:tcW w:w="81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b/>
                <w:bCs/>
                <w:sz w:val="14"/>
                <w:szCs w:val="14"/>
              </w:rPr>
            </w:pPr>
            <w:r>
              <w:rPr>
                <w:b/>
                <w:bCs/>
                <w:sz w:val="14"/>
                <w:szCs w:val="14"/>
              </w:rPr>
              <w:t>2,873,352</w:t>
            </w:r>
          </w:p>
        </w:tc>
        <w:tc>
          <w:tcPr>
            <w:tcW w:w="72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b/>
                <w:bCs/>
                <w:sz w:val="14"/>
                <w:szCs w:val="14"/>
              </w:rPr>
            </w:pPr>
            <w:r>
              <w:rPr>
                <w:b/>
                <w:bCs/>
                <w:sz w:val="14"/>
                <w:szCs w:val="14"/>
              </w:rPr>
              <w:t>2,763,079</w:t>
            </w:r>
          </w:p>
        </w:tc>
        <w:tc>
          <w:tcPr>
            <w:tcW w:w="720" w:type="dxa"/>
            <w:tcBorders>
              <w:top w:val="nil"/>
              <w:left w:val="nil"/>
              <w:bottom w:val="nil"/>
              <w:right w:val="nil"/>
            </w:tcBorders>
            <w:shd w:val="clear" w:color="auto" w:fill="auto"/>
            <w:noWrap/>
            <w:tcMar>
              <w:left w:w="43" w:type="dxa"/>
              <w:right w:w="43" w:type="dxa"/>
            </w:tcMar>
            <w:vAlign w:val="center"/>
          </w:tcPr>
          <w:p w:rsidR="00637C95" w:rsidRDefault="00637C95" w:rsidP="00637C95">
            <w:pPr>
              <w:jc w:val="right"/>
              <w:rPr>
                <w:b/>
                <w:bCs/>
                <w:sz w:val="14"/>
                <w:szCs w:val="14"/>
              </w:rPr>
            </w:pPr>
            <w:r>
              <w:rPr>
                <w:b/>
                <w:bCs/>
                <w:sz w:val="14"/>
                <w:szCs w:val="14"/>
              </w:rPr>
              <w:t>2,808,591</w:t>
            </w:r>
          </w:p>
        </w:tc>
      </w:tr>
      <w:tr w:rsidR="00637C95"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637C95" w:rsidRPr="002D5FD9" w:rsidRDefault="00637C95" w:rsidP="00637C95">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69,347</w:t>
            </w:r>
          </w:p>
        </w:tc>
        <w:tc>
          <w:tcPr>
            <w:tcW w:w="813"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76,099</w:t>
            </w:r>
          </w:p>
        </w:tc>
        <w:tc>
          <w:tcPr>
            <w:tcW w:w="813"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81,864</w:t>
            </w:r>
          </w:p>
        </w:tc>
        <w:tc>
          <w:tcPr>
            <w:tcW w:w="762"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84,328</w:t>
            </w:r>
          </w:p>
        </w:tc>
        <w:tc>
          <w:tcPr>
            <w:tcW w:w="72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sz w:val="14"/>
                <w:szCs w:val="14"/>
              </w:rPr>
            </w:pPr>
            <w:r>
              <w:rPr>
                <w:sz w:val="14"/>
                <w:szCs w:val="14"/>
              </w:rPr>
              <w:t>84,057</w:t>
            </w:r>
          </w:p>
        </w:tc>
        <w:tc>
          <w:tcPr>
            <w:tcW w:w="810"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77,496</w:t>
            </w:r>
          </w:p>
        </w:tc>
        <w:tc>
          <w:tcPr>
            <w:tcW w:w="81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sz w:val="14"/>
                <w:szCs w:val="14"/>
              </w:rPr>
            </w:pPr>
            <w:r>
              <w:rPr>
                <w:sz w:val="14"/>
                <w:szCs w:val="14"/>
              </w:rPr>
              <w:t>100,250</w:t>
            </w:r>
          </w:p>
        </w:tc>
        <w:tc>
          <w:tcPr>
            <w:tcW w:w="72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sz w:val="14"/>
                <w:szCs w:val="14"/>
              </w:rPr>
            </w:pPr>
            <w:r>
              <w:rPr>
                <w:sz w:val="14"/>
                <w:szCs w:val="14"/>
              </w:rPr>
              <w:t>77,332</w:t>
            </w:r>
          </w:p>
        </w:tc>
        <w:tc>
          <w:tcPr>
            <w:tcW w:w="720" w:type="dxa"/>
            <w:tcBorders>
              <w:top w:val="nil"/>
              <w:left w:val="nil"/>
              <w:bottom w:val="nil"/>
              <w:right w:val="nil"/>
            </w:tcBorders>
            <w:shd w:val="clear" w:color="auto" w:fill="auto"/>
            <w:noWrap/>
            <w:tcMar>
              <w:left w:w="43" w:type="dxa"/>
              <w:right w:w="43" w:type="dxa"/>
            </w:tcMar>
            <w:vAlign w:val="center"/>
          </w:tcPr>
          <w:p w:rsidR="00637C95" w:rsidRDefault="00637C95" w:rsidP="00637C95">
            <w:pPr>
              <w:jc w:val="right"/>
              <w:rPr>
                <w:sz w:val="14"/>
                <w:szCs w:val="14"/>
              </w:rPr>
            </w:pPr>
            <w:r>
              <w:rPr>
                <w:sz w:val="14"/>
                <w:szCs w:val="14"/>
              </w:rPr>
              <w:t>83,716</w:t>
            </w:r>
          </w:p>
        </w:tc>
      </w:tr>
      <w:tr w:rsidR="00637C95"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637C95" w:rsidRPr="002D5FD9" w:rsidRDefault="00637C95" w:rsidP="00637C95">
            <w:pPr>
              <w:ind w:firstLineChars="100" w:firstLine="160"/>
              <w:jc w:val="left"/>
              <w:rPr>
                <w:szCs w:val="16"/>
              </w:rPr>
            </w:pPr>
            <w:r w:rsidRPr="002D5FD9">
              <w:rPr>
                <w:szCs w:val="16"/>
              </w:rPr>
              <w:t>Public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349,933</w:t>
            </w:r>
          </w:p>
        </w:tc>
        <w:tc>
          <w:tcPr>
            <w:tcW w:w="813"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411,242</w:t>
            </w:r>
          </w:p>
        </w:tc>
        <w:tc>
          <w:tcPr>
            <w:tcW w:w="813"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428,607</w:t>
            </w:r>
          </w:p>
        </w:tc>
        <w:tc>
          <w:tcPr>
            <w:tcW w:w="762"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426,840</w:t>
            </w:r>
          </w:p>
        </w:tc>
        <w:tc>
          <w:tcPr>
            <w:tcW w:w="72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sz w:val="14"/>
                <w:szCs w:val="14"/>
              </w:rPr>
            </w:pPr>
            <w:r>
              <w:rPr>
                <w:sz w:val="14"/>
                <w:szCs w:val="14"/>
              </w:rPr>
              <w:t>424,959</w:t>
            </w:r>
          </w:p>
        </w:tc>
        <w:tc>
          <w:tcPr>
            <w:tcW w:w="810"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454,974</w:t>
            </w:r>
          </w:p>
        </w:tc>
        <w:tc>
          <w:tcPr>
            <w:tcW w:w="81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sz w:val="14"/>
                <w:szCs w:val="14"/>
              </w:rPr>
            </w:pPr>
            <w:r>
              <w:rPr>
                <w:sz w:val="14"/>
                <w:szCs w:val="14"/>
              </w:rPr>
              <w:t>447,996</w:t>
            </w:r>
          </w:p>
        </w:tc>
        <w:tc>
          <w:tcPr>
            <w:tcW w:w="72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sz w:val="14"/>
                <w:szCs w:val="14"/>
              </w:rPr>
            </w:pPr>
            <w:r>
              <w:rPr>
                <w:sz w:val="14"/>
                <w:szCs w:val="14"/>
              </w:rPr>
              <w:t>396,908</w:t>
            </w:r>
          </w:p>
        </w:tc>
        <w:tc>
          <w:tcPr>
            <w:tcW w:w="720" w:type="dxa"/>
            <w:tcBorders>
              <w:top w:val="nil"/>
              <w:left w:val="nil"/>
              <w:bottom w:val="nil"/>
              <w:right w:val="nil"/>
            </w:tcBorders>
            <w:shd w:val="clear" w:color="auto" w:fill="auto"/>
            <w:noWrap/>
            <w:tcMar>
              <w:left w:w="43" w:type="dxa"/>
              <w:right w:w="43" w:type="dxa"/>
            </w:tcMar>
            <w:vAlign w:val="center"/>
          </w:tcPr>
          <w:p w:rsidR="00637C95" w:rsidRDefault="00637C95" w:rsidP="00637C95">
            <w:pPr>
              <w:jc w:val="right"/>
              <w:rPr>
                <w:sz w:val="14"/>
                <w:szCs w:val="14"/>
              </w:rPr>
            </w:pPr>
            <w:r>
              <w:rPr>
                <w:sz w:val="14"/>
                <w:szCs w:val="14"/>
              </w:rPr>
              <w:t>447,605</w:t>
            </w:r>
          </w:p>
        </w:tc>
      </w:tr>
      <w:tr w:rsidR="00637C95"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637C95" w:rsidRPr="002D5FD9" w:rsidRDefault="00637C95" w:rsidP="00637C95">
            <w:pPr>
              <w:ind w:firstLineChars="100" w:firstLine="160"/>
              <w:jc w:val="left"/>
              <w:rPr>
                <w:szCs w:val="16"/>
              </w:rPr>
            </w:pPr>
            <w:r w:rsidRPr="002D5FD9">
              <w:rPr>
                <w:szCs w:val="16"/>
              </w:rPr>
              <w:t>Other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747,141</w:t>
            </w:r>
          </w:p>
        </w:tc>
        <w:tc>
          <w:tcPr>
            <w:tcW w:w="813"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828,116</w:t>
            </w:r>
          </w:p>
        </w:tc>
        <w:tc>
          <w:tcPr>
            <w:tcW w:w="813"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862,865</w:t>
            </w:r>
          </w:p>
        </w:tc>
        <w:tc>
          <w:tcPr>
            <w:tcW w:w="762"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784,510</w:t>
            </w:r>
          </w:p>
        </w:tc>
        <w:tc>
          <w:tcPr>
            <w:tcW w:w="72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sz w:val="14"/>
                <w:szCs w:val="14"/>
              </w:rPr>
            </w:pPr>
            <w:r>
              <w:rPr>
                <w:sz w:val="14"/>
                <w:szCs w:val="14"/>
              </w:rPr>
              <w:t>790,630</w:t>
            </w:r>
          </w:p>
        </w:tc>
        <w:tc>
          <w:tcPr>
            <w:tcW w:w="810"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854,493</w:t>
            </w:r>
          </w:p>
        </w:tc>
        <w:tc>
          <w:tcPr>
            <w:tcW w:w="81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sz w:val="14"/>
                <w:szCs w:val="14"/>
              </w:rPr>
            </w:pPr>
            <w:r>
              <w:rPr>
                <w:sz w:val="14"/>
                <w:szCs w:val="14"/>
              </w:rPr>
              <w:t>915,341</w:t>
            </w:r>
          </w:p>
        </w:tc>
        <w:tc>
          <w:tcPr>
            <w:tcW w:w="72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sz w:val="14"/>
                <w:szCs w:val="14"/>
              </w:rPr>
            </w:pPr>
            <w:r>
              <w:rPr>
                <w:sz w:val="14"/>
                <w:szCs w:val="14"/>
              </w:rPr>
              <w:t>846,119</w:t>
            </w:r>
          </w:p>
        </w:tc>
        <w:tc>
          <w:tcPr>
            <w:tcW w:w="720" w:type="dxa"/>
            <w:tcBorders>
              <w:top w:val="nil"/>
              <w:left w:val="nil"/>
              <w:bottom w:val="nil"/>
              <w:right w:val="nil"/>
            </w:tcBorders>
            <w:shd w:val="clear" w:color="auto" w:fill="auto"/>
            <w:noWrap/>
            <w:tcMar>
              <w:left w:w="43" w:type="dxa"/>
              <w:right w:w="43" w:type="dxa"/>
            </w:tcMar>
            <w:vAlign w:val="center"/>
          </w:tcPr>
          <w:p w:rsidR="00637C95" w:rsidRDefault="00637C95" w:rsidP="00637C95">
            <w:pPr>
              <w:jc w:val="right"/>
              <w:rPr>
                <w:sz w:val="14"/>
                <w:szCs w:val="14"/>
              </w:rPr>
            </w:pPr>
            <w:r>
              <w:rPr>
                <w:sz w:val="14"/>
                <w:szCs w:val="14"/>
              </w:rPr>
              <w:t>818,617</w:t>
            </w:r>
          </w:p>
        </w:tc>
      </w:tr>
      <w:tr w:rsidR="00637C95"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637C95" w:rsidRPr="002D5FD9" w:rsidRDefault="00637C95" w:rsidP="00637C95">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1,154,157</w:t>
            </w:r>
          </w:p>
        </w:tc>
        <w:tc>
          <w:tcPr>
            <w:tcW w:w="813"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1,178,322</w:t>
            </w:r>
          </w:p>
        </w:tc>
        <w:tc>
          <w:tcPr>
            <w:tcW w:w="813"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1,272,017</w:t>
            </w:r>
          </w:p>
        </w:tc>
        <w:tc>
          <w:tcPr>
            <w:tcW w:w="762"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1,248,267</w:t>
            </w:r>
          </w:p>
        </w:tc>
        <w:tc>
          <w:tcPr>
            <w:tcW w:w="72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sz w:val="14"/>
                <w:szCs w:val="14"/>
              </w:rPr>
            </w:pPr>
            <w:r>
              <w:rPr>
                <w:sz w:val="14"/>
                <w:szCs w:val="14"/>
              </w:rPr>
              <w:t>1,272,262</w:t>
            </w:r>
          </w:p>
        </w:tc>
        <w:tc>
          <w:tcPr>
            <w:tcW w:w="810"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1,349,327</w:t>
            </w:r>
          </w:p>
        </w:tc>
        <w:tc>
          <w:tcPr>
            <w:tcW w:w="81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sz w:val="14"/>
                <w:szCs w:val="14"/>
              </w:rPr>
            </w:pPr>
            <w:r>
              <w:rPr>
                <w:sz w:val="14"/>
                <w:szCs w:val="14"/>
              </w:rPr>
              <w:t>1,409,765</w:t>
            </w:r>
          </w:p>
        </w:tc>
        <w:tc>
          <w:tcPr>
            <w:tcW w:w="72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sz w:val="14"/>
                <w:szCs w:val="14"/>
              </w:rPr>
            </w:pPr>
            <w:r>
              <w:rPr>
                <w:sz w:val="14"/>
                <w:szCs w:val="14"/>
              </w:rPr>
              <w:t>1,442,719</w:t>
            </w:r>
          </w:p>
        </w:tc>
        <w:tc>
          <w:tcPr>
            <w:tcW w:w="720" w:type="dxa"/>
            <w:tcBorders>
              <w:top w:val="nil"/>
              <w:left w:val="nil"/>
              <w:bottom w:val="nil"/>
              <w:right w:val="nil"/>
            </w:tcBorders>
            <w:shd w:val="clear" w:color="auto" w:fill="auto"/>
            <w:noWrap/>
            <w:tcMar>
              <w:left w:w="43" w:type="dxa"/>
              <w:right w:w="43" w:type="dxa"/>
            </w:tcMar>
            <w:vAlign w:val="center"/>
          </w:tcPr>
          <w:p w:rsidR="00637C95" w:rsidRDefault="00637C95" w:rsidP="00637C95">
            <w:pPr>
              <w:jc w:val="right"/>
              <w:rPr>
                <w:sz w:val="14"/>
                <w:szCs w:val="14"/>
              </w:rPr>
            </w:pPr>
            <w:r>
              <w:rPr>
                <w:sz w:val="14"/>
                <w:szCs w:val="14"/>
              </w:rPr>
              <w:t>1,458,653</w:t>
            </w:r>
          </w:p>
        </w:tc>
      </w:tr>
      <w:tr w:rsidR="00637C95"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637C95" w:rsidRPr="002D5FD9" w:rsidRDefault="00637C95" w:rsidP="00637C95">
            <w:pPr>
              <w:ind w:left="324" w:hanging="324"/>
              <w:jc w:val="left"/>
              <w:rPr>
                <w:b/>
                <w:bCs/>
                <w:szCs w:val="16"/>
              </w:rPr>
            </w:pPr>
            <w:r w:rsidRPr="002D5FD9">
              <w:rPr>
                <w:b/>
                <w:bCs/>
                <w:szCs w:val="16"/>
              </w:rPr>
              <w:t>d. Securities other than shares included in broad money</w:t>
            </w:r>
          </w:p>
        </w:tc>
        <w:tc>
          <w:tcPr>
            <w:tcW w:w="788"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b/>
                <w:bCs/>
                <w:sz w:val="14"/>
                <w:szCs w:val="14"/>
              </w:rPr>
            </w:pPr>
            <w:r>
              <w:rPr>
                <w:b/>
                <w:bCs/>
                <w:sz w:val="14"/>
                <w:szCs w:val="14"/>
              </w:rPr>
              <w:t>10</w:t>
            </w:r>
          </w:p>
        </w:tc>
        <w:tc>
          <w:tcPr>
            <w:tcW w:w="813"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b/>
                <w:bCs/>
                <w:sz w:val="14"/>
                <w:szCs w:val="14"/>
              </w:rPr>
            </w:pPr>
            <w:r>
              <w:rPr>
                <w:b/>
                <w:bCs/>
                <w:sz w:val="14"/>
                <w:szCs w:val="14"/>
              </w:rPr>
              <w:t>10</w:t>
            </w:r>
          </w:p>
        </w:tc>
        <w:tc>
          <w:tcPr>
            <w:tcW w:w="813"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b/>
                <w:bCs/>
                <w:sz w:val="14"/>
                <w:szCs w:val="14"/>
              </w:rPr>
            </w:pPr>
            <w:r>
              <w:rPr>
                <w:b/>
                <w:bCs/>
                <w:sz w:val="14"/>
                <w:szCs w:val="14"/>
              </w:rPr>
              <w:t>16</w:t>
            </w:r>
          </w:p>
        </w:tc>
        <w:tc>
          <w:tcPr>
            <w:tcW w:w="762"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b/>
                <w:bCs/>
                <w:sz w:val="14"/>
                <w:szCs w:val="14"/>
              </w:rPr>
            </w:pPr>
            <w:r>
              <w:rPr>
                <w:b/>
                <w:bCs/>
                <w:sz w:val="14"/>
                <w:szCs w:val="14"/>
              </w:rPr>
              <w:t>16</w:t>
            </w:r>
          </w:p>
        </w:tc>
        <w:tc>
          <w:tcPr>
            <w:tcW w:w="720" w:type="dxa"/>
            <w:tcBorders>
              <w:top w:val="nil"/>
              <w:left w:val="nil"/>
              <w:bottom w:val="nil"/>
              <w:right w:val="nil"/>
            </w:tcBorders>
            <w:shd w:val="clear" w:color="auto" w:fill="auto"/>
            <w:noWrap/>
            <w:tcMar>
              <w:left w:w="43" w:type="dxa"/>
              <w:right w:w="43" w:type="dxa"/>
            </w:tcMar>
            <w:vAlign w:val="center"/>
          </w:tcPr>
          <w:p w:rsidR="00637C95" w:rsidRDefault="00637C95" w:rsidP="00637C95">
            <w:pPr>
              <w:jc w:val="right"/>
              <w:rPr>
                <w:b/>
                <w:bCs/>
                <w:sz w:val="14"/>
                <w:szCs w:val="14"/>
              </w:rPr>
            </w:pPr>
            <w:r>
              <w:rPr>
                <w:b/>
                <w:bCs/>
                <w:sz w:val="14"/>
                <w:szCs w:val="14"/>
              </w:rPr>
              <w:t>16</w:t>
            </w:r>
          </w:p>
        </w:tc>
      </w:tr>
      <w:tr w:rsidR="00637C95"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637C95" w:rsidRPr="002D5FD9" w:rsidRDefault="00637C95" w:rsidP="00637C95">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7</w:t>
            </w:r>
          </w:p>
        </w:tc>
        <w:tc>
          <w:tcPr>
            <w:tcW w:w="813"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7</w:t>
            </w:r>
          </w:p>
        </w:tc>
        <w:tc>
          <w:tcPr>
            <w:tcW w:w="813"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12</w:t>
            </w:r>
          </w:p>
        </w:tc>
        <w:tc>
          <w:tcPr>
            <w:tcW w:w="762"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12</w:t>
            </w:r>
          </w:p>
        </w:tc>
        <w:tc>
          <w:tcPr>
            <w:tcW w:w="72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sz w:val="14"/>
                <w:szCs w:val="14"/>
              </w:rPr>
            </w:pPr>
            <w:r>
              <w:rPr>
                <w:sz w:val="14"/>
                <w:szCs w:val="14"/>
              </w:rPr>
              <w:t>12</w:t>
            </w:r>
          </w:p>
        </w:tc>
        <w:tc>
          <w:tcPr>
            <w:tcW w:w="810"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13</w:t>
            </w:r>
          </w:p>
        </w:tc>
        <w:tc>
          <w:tcPr>
            <w:tcW w:w="81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sz w:val="14"/>
                <w:szCs w:val="14"/>
              </w:rPr>
            </w:pPr>
            <w:r>
              <w:rPr>
                <w:sz w:val="14"/>
                <w:szCs w:val="14"/>
              </w:rPr>
              <w:t>13</w:t>
            </w:r>
          </w:p>
        </w:tc>
        <w:tc>
          <w:tcPr>
            <w:tcW w:w="720" w:type="dxa"/>
            <w:tcBorders>
              <w:top w:val="nil"/>
              <w:left w:val="nil"/>
              <w:bottom w:val="nil"/>
              <w:right w:val="nil"/>
            </w:tcBorders>
            <w:shd w:val="clear" w:color="auto" w:fill="auto"/>
            <w:noWrap/>
            <w:tcMar>
              <w:left w:w="43" w:type="dxa"/>
              <w:right w:w="43" w:type="dxa"/>
            </w:tcMar>
            <w:vAlign w:val="center"/>
          </w:tcPr>
          <w:p w:rsidR="00637C95" w:rsidRDefault="00637C95" w:rsidP="00637C95">
            <w:pPr>
              <w:jc w:val="right"/>
              <w:rPr>
                <w:sz w:val="14"/>
                <w:szCs w:val="14"/>
              </w:rPr>
            </w:pPr>
            <w:r>
              <w:rPr>
                <w:sz w:val="14"/>
                <w:szCs w:val="14"/>
              </w:rPr>
              <w:t>13</w:t>
            </w:r>
          </w:p>
        </w:tc>
      </w:tr>
      <w:tr w:rsidR="00637C95"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637C95" w:rsidRPr="002D5FD9" w:rsidRDefault="00637C95" w:rsidP="00637C95">
            <w:pPr>
              <w:ind w:firstLineChars="100" w:firstLine="160"/>
              <w:jc w:val="left"/>
              <w:rPr>
                <w:szCs w:val="16"/>
              </w:rPr>
            </w:pPr>
            <w:r w:rsidRPr="002D5FD9">
              <w:rPr>
                <w:szCs w:val="16"/>
              </w:rPr>
              <w:t>Public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637C95" w:rsidRDefault="00637C95" w:rsidP="00637C95">
            <w:pPr>
              <w:jc w:val="right"/>
              <w:rPr>
                <w:sz w:val="14"/>
                <w:szCs w:val="14"/>
              </w:rPr>
            </w:pPr>
            <w:r>
              <w:rPr>
                <w:sz w:val="14"/>
                <w:szCs w:val="14"/>
              </w:rPr>
              <w:t>-</w:t>
            </w:r>
          </w:p>
        </w:tc>
      </w:tr>
      <w:tr w:rsidR="00637C95"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637C95" w:rsidRPr="002D5FD9" w:rsidRDefault="00637C95" w:rsidP="00637C95">
            <w:pPr>
              <w:ind w:firstLineChars="100" w:firstLine="160"/>
              <w:jc w:val="left"/>
              <w:rPr>
                <w:szCs w:val="16"/>
              </w:rPr>
            </w:pPr>
            <w:r w:rsidRPr="002D5FD9">
              <w:rPr>
                <w:szCs w:val="16"/>
              </w:rPr>
              <w:t>Other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3</w:t>
            </w:r>
          </w:p>
        </w:tc>
        <w:tc>
          <w:tcPr>
            <w:tcW w:w="813"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3</w:t>
            </w:r>
          </w:p>
        </w:tc>
        <w:tc>
          <w:tcPr>
            <w:tcW w:w="813"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3</w:t>
            </w:r>
          </w:p>
        </w:tc>
        <w:tc>
          <w:tcPr>
            <w:tcW w:w="762"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sz w:val="14"/>
                <w:szCs w:val="14"/>
              </w:rPr>
            </w:pPr>
            <w:r>
              <w:rPr>
                <w:sz w:val="14"/>
                <w:szCs w:val="14"/>
              </w:rPr>
              <w:t>3</w:t>
            </w:r>
          </w:p>
        </w:tc>
        <w:tc>
          <w:tcPr>
            <w:tcW w:w="720" w:type="dxa"/>
            <w:tcBorders>
              <w:top w:val="nil"/>
              <w:left w:val="nil"/>
              <w:bottom w:val="nil"/>
              <w:right w:val="nil"/>
            </w:tcBorders>
            <w:shd w:val="clear" w:color="auto" w:fill="auto"/>
            <w:noWrap/>
            <w:tcMar>
              <w:left w:w="43" w:type="dxa"/>
              <w:right w:w="43" w:type="dxa"/>
            </w:tcMar>
            <w:vAlign w:val="center"/>
          </w:tcPr>
          <w:p w:rsidR="00637C95" w:rsidRDefault="00637C95" w:rsidP="00637C95">
            <w:pPr>
              <w:jc w:val="right"/>
              <w:rPr>
                <w:sz w:val="14"/>
                <w:szCs w:val="14"/>
              </w:rPr>
            </w:pPr>
            <w:r>
              <w:rPr>
                <w:sz w:val="14"/>
                <w:szCs w:val="14"/>
              </w:rPr>
              <w:t>3</w:t>
            </w:r>
          </w:p>
        </w:tc>
      </w:tr>
      <w:tr w:rsidR="00637C95"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637C95" w:rsidRPr="002D5FD9" w:rsidRDefault="00637C95" w:rsidP="00637C95">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637C95" w:rsidRDefault="00637C95" w:rsidP="00637C95">
            <w:pPr>
              <w:jc w:val="right"/>
              <w:rPr>
                <w:sz w:val="14"/>
                <w:szCs w:val="14"/>
              </w:rPr>
            </w:pPr>
            <w:r>
              <w:rPr>
                <w:sz w:val="14"/>
                <w:szCs w:val="14"/>
              </w:rPr>
              <w:t>-</w:t>
            </w:r>
          </w:p>
        </w:tc>
      </w:tr>
      <w:tr w:rsidR="00637C95"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637C95" w:rsidRPr="002D5FD9" w:rsidRDefault="00637C95" w:rsidP="00637C95">
            <w:pPr>
              <w:jc w:val="left"/>
              <w:rPr>
                <w:b/>
                <w:bCs/>
                <w:szCs w:val="16"/>
              </w:rPr>
            </w:pPr>
            <w:r w:rsidRPr="002D5FD9">
              <w:rPr>
                <w:b/>
                <w:bCs/>
                <w:szCs w:val="16"/>
              </w:rPr>
              <w:t>Deposits excluded from broad money</w:t>
            </w:r>
          </w:p>
        </w:tc>
        <w:tc>
          <w:tcPr>
            <w:tcW w:w="788"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b/>
                <w:bCs/>
                <w:sz w:val="14"/>
                <w:szCs w:val="14"/>
              </w:rPr>
            </w:pPr>
            <w:r>
              <w:rPr>
                <w:b/>
                <w:bCs/>
                <w:sz w:val="14"/>
                <w:szCs w:val="14"/>
              </w:rPr>
              <w:t>46,276</w:t>
            </w:r>
          </w:p>
        </w:tc>
        <w:tc>
          <w:tcPr>
            <w:tcW w:w="813"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b/>
                <w:bCs/>
                <w:sz w:val="14"/>
                <w:szCs w:val="14"/>
              </w:rPr>
            </w:pPr>
            <w:r>
              <w:rPr>
                <w:b/>
                <w:bCs/>
                <w:sz w:val="14"/>
                <w:szCs w:val="14"/>
              </w:rPr>
              <w:t>51,168</w:t>
            </w:r>
          </w:p>
        </w:tc>
        <w:tc>
          <w:tcPr>
            <w:tcW w:w="813"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b/>
                <w:bCs/>
                <w:sz w:val="14"/>
                <w:szCs w:val="14"/>
              </w:rPr>
            </w:pPr>
            <w:r>
              <w:rPr>
                <w:b/>
                <w:bCs/>
                <w:sz w:val="14"/>
                <w:szCs w:val="14"/>
              </w:rPr>
              <w:t>57,424</w:t>
            </w:r>
          </w:p>
        </w:tc>
        <w:tc>
          <w:tcPr>
            <w:tcW w:w="762"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b/>
                <w:bCs/>
                <w:sz w:val="14"/>
                <w:szCs w:val="14"/>
              </w:rPr>
            </w:pPr>
            <w:r>
              <w:rPr>
                <w:b/>
                <w:bCs/>
                <w:sz w:val="14"/>
                <w:szCs w:val="14"/>
              </w:rPr>
              <w:t>51,107</w:t>
            </w:r>
          </w:p>
        </w:tc>
        <w:tc>
          <w:tcPr>
            <w:tcW w:w="72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b/>
                <w:bCs/>
                <w:sz w:val="14"/>
                <w:szCs w:val="14"/>
              </w:rPr>
            </w:pPr>
            <w:r>
              <w:rPr>
                <w:b/>
                <w:bCs/>
                <w:sz w:val="14"/>
                <w:szCs w:val="14"/>
              </w:rPr>
              <w:t>50,994</w:t>
            </w:r>
          </w:p>
        </w:tc>
        <w:tc>
          <w:tcPr>
            <w:tcW w:w="810"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b/>
                <w:bCs/>
                <w:sz w:val="14"/>
                <w:szCs w:val="14"/>
              </w:rPr>
            </w:pPr>
            <w:r>
              <w:rPr>
                <w:b/>
                <w:bCs/>
                <w:sz w:val="14"/>
                <w:szCs w:val="14"/>
              </w:rPr>
              <w:t>58,552</w:t>
            </w:r>
          </w:p>
        </w:tc>
        <w:tc>
          <w:tcPr>
            <w:tcW w:w="81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b/>
                <w:bCs/>
                <w:sz w:val="14"/>
                <w:szCs w:val="14"/>
              </w:rPr>
            </w:pPr>
            <w:r>
              <w:rPr>
                <w:b/>
                <w:bCs/>
                <w:sz w:val="14"/>
                <w:szCs w:val="14"/>
              </w:rPr>
              <w:t>58,377</w:t>
            </w:r>
          </w:p>
        </w:tc>
        <w:tc>
          <w:tcPr>
            <w:tcW w:w="72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b/>
                <w:bCs/>
                <w:sz w:val="14"/>
                <w:szCs w:val="14"/>
              </w:rPr>
            </w:pPr>
            <w:r>
              <w:rPr>
                <w:b/>
                <w:bCs/>
                <w:sz w:val="14"/>
                <w:szCs w:val="14"/>
              </w:rPr>
              <w:t>58,372</w:t>
            </w:r>
          </w:p>
        </w:tc>
        <w:tc>
          <w:tcPr>
            <w:tcW w:w="720" w:type="dxa"/>
            <w:tcBorders>
              <w:top w:val="nil"/>
              <w:left w:val="nil"/>
              <w:bottom w:val="nil"/>
              <w:right w:val="nil"/>
            </w:tcBorders>
            <w:shd w:val="clear" w:color="auto" w:fill="auto"/>
            <w:noWrap/>
            <w:tcMar>
              <w:left w:w="43" w:type="dxa"/>
              <w:right w:w="43" w:type="dxa"/>
            </w:tcMar>
            <w:vAlign w:val="center"/>
          </w:tcPr>
          <w:p w:rsidR="00637C95" w:rsidRDefault="00637C95" w:rsidP="00637C95">
            <w:pPr>
              <w:jc w:val="right"/>
              <w:rPr>
                <w:b/>
                <w:bCs/>
                <w:sz w:val="14"/>
                <w:szCs w:val="14"/>
              </w:rPr>
            </w:pPr>
            <w:r>
              <w:rPr>
                <w:b/>
                <w:bCs/>
                <w:sz w:val="14"/>
                <w:szCs w:val="14"/>
              </w:rPr>
              <w:t>58,409</w:t>
            </w:r>
          </w:p>
        </w:tc>
      </w:tr>
      <w:tr w:rsidR="00637C95"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637C95" w:rsidRPr="002D5FD9" w:rsidRDefault="00637C95" w:rsidP="00637C95">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637C95" w:rsidRDefault="00637C95" w:rsidP="00637C95">
            <w:pPr>
              <w:jc w:val="right"/>
              <w:rPr>
                <w:sz w:val="14"/>
                <w:szCs w:val="14"/>
              </w:rPr>
            </w:pPr>
            <w:r>
              <w:rPr>
                <w:sz w:val="14"/>
                <w:szCs w:val="14"/>
              </w:rPr>
              <w:t>-</w:t>
            </w:r>
          </w:p>
        </w:tc>
      </w:tr>
      <w:tr w:rsidR="00637C95"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637C95" w:rsidRPr="002D5FD9" w:rsidRDefault="00637C95" w:rsidP="00637C95">
            <w:pPr>
              <w:jc w:val="left"/>
              <w:rPr>
                <w:b/>
                <w:bCs/>
                <w:szCs w:val="16"/>
              </w:rPr>
            </w:pPr>
            <w:r w:rsidRPr="002D5FD9">
              <w:rPr>
                <w:b/>
                <w:bCs/>
                <w:szCs w:val="16"/>
              </w:rPr>
              <w:t>Securities other than shares excluded from broad money</w:t>
            </w:r>
          </w:p>
        </w:tc>
        <w:tc>
          <w:tcPr>
            <w:tcW w:w="788"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b/>
                <w:bCs/>
                <w:sz w:val="14"/>
                <w:szCs w:val="14"/>
              </w:rPr>
            </w:pPr>
            <w:r>
              <w:rPr>
                <w:b/>
                <w:bCs/>
                <w:sz w:val="14"/>
                <w:szCs w:val="14"/>
              </w:rPr>
              <w:t>11,528</w:t>
            </w:r>
          </w:p>
        </w:tc>
        <w:tc>
          <w:tcPr>
            <w:tcW w:w="813"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b/>
                <w:bCs/>
                <w:sz w:val="14"/>
                <w:szCs w:val="14"/>
              </w:rPr>
            </w:pPr>
            <w:r>
              <w:rPr>
                <w:b/>
                <w:bCs/>
                <w:sz w:val="14"/>
                <w:szCs w:val="14"/>
              </w:rPr>
              <w:t>15,535</w:t>
            </w:r>
          </w:p>
        </w:tc>
        <w:tc>
          <w:tcPr>
            <w:tcW w:w="813"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b/>
                <w:bCs/>
                <w:sz w:val="14"/>
                <w:szCs w:val="14"/>
              </w:rPr>
            </w:pPr>
            <w:r>
              <w:rPr>
                <w:b/>
                <w:bCs/>
                <w:sz w:val="14"/>
                <w:szCs w:val="14"/>
              </w:rPr>
              <w:t>19,530</w:t>
            </w:r>
          </w:p>
        </w:tc>
        <w:tc>
          <w:tcPr>
            <w:tcW w:w="762"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b/>
                <w:bCs/>
                <w:sz w:val="14"/>
                <w:szCs w:val="14"/>
              </w:rPr>
            </w:pPr>
            <w:r>
              <w:rPr>
                <w:b/>
                <w:bCs/>
                <w:sz w:val="14"/>
                <w:szCs w:val="14"/>
              </w:rPr>
              <w:t>18,070</w:t>
            </w:r>
          </w:p>
        </w:tc>
        <w:tc>
          <w:tcPr>
            <w:tcW w:w="72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b/>
                <w:bCs/>
                <w:sz w:val="14"/>
                <w:szCs w:val="14"/>
              </w:rPr>
            </w:pPr>
            <w:r>
              <w:rPr>
                <w:b/>
                <w:bCs/>
                <w:sz w:val="14"/>
                <w:szCs w:val="14"/>
              </w:rPr>
              <w:t>18,202</w:t>
            </w:r>
          </w:p>
        </w:tc>
        <w:tc>
          <w:tcPr>
            <w:tcW w:w="810"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b/>
                <w:bCs/>
                <w:sz w:val="14"/>
                <w:szCs w:val="14"/>
              </w:rPr>
            </w:pPr>
            <w:r>
              <w:rPr>
                <w:b/>
                <w:bCs/>
                <w:sz w:val="14"/>
                <w:szCs w:val="14"/>
              </w:rPr>
              <w:t>27,650</w:t>
            </w:r>
          </w:p>
        </w:tc>
        <w:tc>
          <w:tcPr>
            <w:tcW w:w="81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b/>
                <w:bCs/>
                <w:sz w:val="14"/>
                <w:szCs w:val="14"/>
              </w:rPr>
            </w:pPr>
            <w:r>
              <w:rPr>
                <w:b/>
                <w:bCs/>
                <w:sz w:val="14"/>
                <w:szCs w:val="14"/>
              </w:rPr>
              <w:t>32,549</w:t>
            </w:r>
          </w:p>
        </w:tc>
        <w:tc>
          <w:tcPr>
            <w:tcW w:w="72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b/>
                <w:bCs/>
                <w:sz w:val="14"/>
                <w:szCs w:val="14"/>
              </w:rPr>
            </w:pPr>
            <w:r>
              <w:rPr>
                <w:b/>
                <w:bCs/>
                <w:sz w:val="14"/>
                <w:szCs w:val="14"/>
              </w:rPr>
              <w:t>32,632</w:t>
            </w:r>
          </w:p>
        </w:tc>
        <w:tc>
          <w:tcPr>
            <w:tcW w:w="720" w:type="dxa"/>
            <w:tcBorders>
              <w:top w:val="nil"/>
              <w:left w:val="nil"/>
              <w:bottom w:val="nil"/>
              <w:right w:val="nil"/>
            </w:tcBorders>
            <w:shd w:val="clear" w:color="auto" w:fill="auto"/>
            <w:noWrap/>
            <w:tcMar>
              <w:left w:w="43" w:type="dxa"/>
              <w:right w:w="43" w:type="dxa"/>
            </w:tcMar>
            <w:vAlign w:val="center"/>
          </w:tcPr>
          <w:p w:rsidR="00637C95" w:rsidRDefault="00637C95" w:rsidP="00637C95">
            <w:pPr>
              <w:jc w:val="right"/>
              <w:rPr>
                <w:b/>
                <w:bCs/>
                <w:sz w:val="14"/>
                <w:szCs w:val="14"/>
              </w:rPr>
            </w:pPr>
            <w:r>
              <w:rPr>
                <w:b/>
                <w:bCs/>
                <w:sz w:val="14"/>
                <w:szCs w:val="14"/>
              </w:rPr>
              <w:t>36,963</w:t>
            </w:r>
          </w:p>
        </w:tc>
      </w:tr>
      <w:tr w:rsidR="00637C95"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637C95" w:rsidRPr="002D5FD9" w:rsidRDefault="00637C95" w:rsidP="00637C95">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i/>
                <w:iCs/>
                <w:sz w:val="14"/>
                <w:szCs w:val="14"/>
              </w:rPr>
            </w:pPr>
            <w:r>
              <w:rPr>
                <w:i/>
                <w:iCs/>
                <w:sz w:val="14"/>
                <w:szCs w:val="14"/>
              </w:rPr>
              <w:t>6,909</w:t>
            </w:r>
          </w:p>
        </w:tc>
        <w:tc>
          <w:tcPr>
            <w:tcW w:w="813"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i/>
                <w:iCs/>
                <w:sz w:val="14"/>
                <w:szCs w:val="14"/>
              </w:rPr>
            </w:pPr>
            <w:r>
              <w:rPr>
                <w:i/>
                <w:iCs/>
                <w:sz w:val="14"/>
                <w:szCs w:val="14"/>
              </w:rPr>
              <w:t>11,582</w:t>
            </w:r>
          </w:p>
        </w:tc>
        <w:tc>
          <w:tcPr>
            <w:tcW w:w="813"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i/>
                <w:iCs/>
                <w:sz w:val="14"/>
                <w:szCs w:val="14"/>
              </w:rPr>
            </w:pPr>
            <w:r>
              <w:rPr>
                <w:i/>
                <w:iCs/>
                <w:sz w:val="14"/>
                <w:szCs w:val="14"/>
              </w:rPr>
              <w:t>12,876</w:t>
            </w:r>
          </w:p>
        </w:tc>
        <w:tc>
          <w:tcPr>
            <w:tcW w:w="762"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i/>
                <w:iCs/>
                <w:sz w:val="14"/>
                <w:szCs w:val="14"/>
              </w:rPr>
            </w:pPr>
            <w:r>
              <w:rPr>
                <w:i/>
                <w:iCs/>
                <w:sz w:val="14"/>
                <w:szCs w:val="14"/>
              </w:rPr>
              <w:t>12,327</w:t>
            </w:r>
          </w:p>
        </w:tc>
        <w:tc>
          <w:tcPr>
            <w:tcW w:w="72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i/>
                <w:iCs/>
                <w:sz w:val="14"/>
                <w:szCs w:val="14"/>
              </w:rPr>
            </w:pPr>
            <w:r>
              <w:rPr>
                <w:i/>
                <w:iCs/>
                <w:sz w:val="14"/>
                <w:szCs w:val="14"/>
              </w:rPr>
              <w:t>12,342</w:t>
            </w:r>
          </w:p>
        </w:tc>
        <w:tc>
          <w:tcPr>
            <w:tcW w:w="810"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i/>
                <w:iCs/>
                <w:sz w:val="14"/>
                <w:szCs w:val="14"/>
              </w:rPr>
            </w:pPr>
            <w:r>
              <w:rPr>
                <w:i/>
                <w:iCs/>
                <w:sz w:val="14"/>
                <w:szCs w:val="14"/>
              </w:rPr>
              <w:t>18,859</w:t>
            </w:r>
          </w:p>
        </w:tc>
        <w:tc>
          <w:tcPr>
            <w:tcW w:w="81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i/>
                <w:iCs/>
                <w:sz w:val="14"/>
                <w:szCs w:val="14"/>
              </w:rPr>
            </w:pPr>
            <w:r>
              <w:rPr>
                <w:i/>
                <w:iCs/>
                <w:sz w:val="14"/>
                <w:szCs w:val="14"/>
              </w:rPr>
              <w:t>20,228</w:t>
            </w:r>
          </w:p>
        </w:tc>
        <w:tc>
          <w:tcPr>
            <w:tcW w:w="72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i/>
                <w:iCs/>
                <w:sz w:val="14"/>
                <w:szCs w:val="14"/>
              </w:rPr>
            </w:pPr>
            <w:r>
              <w:rPr>
                <w:i/>
                <w:iCs/>
                <w:sz w:val="14"/>
                <w:szCs w:val="14"/>
              </w:rPr>
              <w:t>20,324</w:t>
            </w:r>
          </w:p>
        </w:tc>
        <w:tc>
          <w:tcPr>
            <w:tcW w:w="720" w:type="dxa"/>
            <w:tcBorders>
              <w:top w:val="nil"/>
              <w:left w:val="nil"/>
              <w:bottom w:val="nil"/>
              <w:right w:val="nil"/>
            </w:tcBorders>
            <w:shd w:val="clear" w:color="auto" w:fill="auto"/>
            <w:noWrap/>
            <w:tcMar>
              <w:left w:w="43" w:type="dxa"/>
              <w:right w:w="43" w:type="dxa"/>
            </w:tcMar>
            <w:vAlign w:val="center"/>
          </w:tcPr>
          <w:p w:rsidR="00637C95" w:rsidRDefault="00637C95" w:rsidP="00637C95">
            <w:pPr>
              <w:jc w:val="right"/>
              <w:rPr>
                <w:i/>
                <w:iCs/>
                <w:sz w:val="14"/>
                <w:szCs w:val="14"/>
              </w:rPr>
            </w:pPr>
            <w:r>
              <w:rPr>
                <w:i/>
                <w:iCs/>
                <w:sz w:val="14"/>
                <w:szCs w:val="14"/>
              </w:rPr>
              <w:t>20,204</w:t>
            </w:r>
          </w:p>
        </w:tc>
      </w:tr>
      <w:tr w:rsidR="00637C95"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637C95" w:rsidRPr="002D5FD9" w:rsidRDefault="00637C95" w:rsidP="00637C95">
            <w:pPr>
              <w:jc w:val="left"/>
              <w:rPr>
                <w:b/>
                <w:bCs/>
                <w:szCs w:val="16"/>
              </w:rPr>
            </w:pPr>
            <w:r w:rsidRPr="002D5FD9">
              <w:rPr>
                <w:b/>
                <w:bCs/>
                <w:szCs w:val="16"/>
              </w:rPr>
              <w:t>Loans</w:t>
            </w:r>
          </w:p>
        </w:tc>
        <w:tc>
          <w:tcPr>
            <w:tcW w:w="788"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b/>
                <w:bCs/>
                <w:sz w:val="14"/>
                <w:szCs w:val="14"/>
              </w:rPr>
            </w:pPr>
            <w:r>
              <w:rPr>
                <w:b/>
                <w:bCs/>
                <w:sz w:val="14"/>
                <w:szCs w:val="14"/>
              </w:rPr>
              <w:t>17,397</w:t>
            </w:r>
          </w:p>
        </w:tc>
        <w:tc>
          <w:tcPr>
            <w:tcW w:w="813"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b/>
                <w:bCs/>
                <w:sz w:val="14"/>
                <w:szCs w:val="14"/>
              </w:rPr>
            </w:pPr>
            <w:r>
              <w:rPr>
                <w:b/>
                <w:bCs/>
                <w:sz w:val="14"/>
                <w:szCs w:val="14"/>
              </w:rPr>
              <w:t>11,395</w:t>
            </w:r>
          </w:p>
        </w:tc>
        <w:tc>
          <w:tcPr>
            <w:tcW w:w="813"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b/>
                <w:bCs/>
                <w:sz w:val="14"/>
                <w:szCs w:val="14"/>
              </w:rPr>
            </w:pPr>
            <w:r>
              <w:rPr>
                <w:b/>
                <w:bCs/>
                <w:sz w:val="14"/>
                <w:szCs w:val="14"/>
              </w:rPr>
              <w:t>12,744</w:t>
            </w:r>
          </w:p>
        </w:tc>
        <w:tc>
          <w:tcPr>
            <w:tcW w:w="762"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b/>
                <w:bCs/>
                <w:sz w:val="14"/>
                <w:szCs w:val="14"/>
              </w:rPr>
            </w:pPr>
            <w:r>
              <w:rPr>
                <w:b/>
                <w:bCs/>
                <w:sz w:val="14"/>
                <w:szCs w:val="14"/>
              </w:rPr>
              <w:t>12,883</w:t>
            </w:r>
          </w:p>
        </w:tc>
        <w:tc>
          <w:tcPr>
            <w:tcW w:w="72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b/>
                <w:bCs/>
                <w:sz w:val="14"/>
                <w:szCs w:val="14"/>
              </w:rPr>
            </w:pPr>
            <w:r>
              <w:rPr>
                <w:b/>
                <w:bCs/>
                <w:sz w:val="14"/>
                <w:szCs w:val="14"/>
              </w:rPr>
              <w:t>14,770</w:t>
            </w:r>
          </w:p>
        </w:tc>
        <w:tc>
          <w:tcPr>
            <w:tcW w:w="810"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b/>
                <w:bCs/>
                <w:sz w:val="14"/>
                <w:szCs w:val="14"/>
              </w:rPr>
            </w:pPr>
            <w:r>
              <w:rPr>
                <w:b/>
                <w:bCs/>
                <w:sz w:val="14"/>
                <w:szCs w:val="14"/>
              </w:rPr>
              <w:t>12,761</w:t>
            </w:r>
          </w:p>
        </w:tc>
        <w:tc>
          <w:tcPr>
            <w:tcW w:w="81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b/>
                <w:bCs/>
                <w:sz w:val="14"/>
                <w:szCs w:val="14"/>
              </w:rPr>
            </w:pPr>
            <w:r>
              <w:rPr>
                <w:b/>
                <w:bCs/>
                <w:sz w:val="14"/>
                <w:szCs w:val="14"/>
              </w:rPr>
              <w:t>18,779</w:t>
            </w:r>
          </w:p>
        </w:tc>
        <w:tc>
          <w:tcPr>
            <w:tcW w:w="72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b/>
                <w:bCs/>
                <w:sz w:val="14"/>
                <w:szCs w:val="14"/>
              </w:rPr>
            </w:pPr>
            <w:r>
              <w:rPr>
                <w:b/>
                <w:bCs/>
                <w:sz w:val="14"/>
                <w:szCs w:val="14"/>
              </w:rPr>
              <w:t>19,101</w:t>
            </w:r>
          </w:p>
        </w:tc>
        <w:tc>
          <w:tcPr>
            <w:tcW w:w="720" w:type="dxa"/>
            <w:tcBorders>
              <w:top w:val="nil"/>
              <w:left w:val="nil"/>
              <w:bottom w:val="nil"/>
              <w:right w:val="nil"/>
            </w:tcBorders>
            <w:shd w:val="clear" w:color="auto" w:fill="auto"/>
            <w:noWrap/>
            <w:tcMar>
              <w:left w:w="43" w:type="dxa"/>
              <w:right w:w="43" w:type="dxa"/>
            </w:tcMar>
            <w:vAlign w:val="center"/>
          </w:tcPr>
          <w:p w:rsidR="00637C95" w:rsidRDefault="00637C95" w:rsidP="00637C95">
            <w:pPr>
              <w:jc w:val="right"/>
              <w:rPr>
                <w:b/>
                <w:bCs/>
                <w:sz w:val="14"/>
                <w:szCs w:val="14"/>
              </w:rPr>
            </w:pPr>
            <w:r>
              <w:rPr>
                <w:b/>
                <w:bCs/>
                <w:sz w:val="14"/>
                <w:szCs w:val="14"/>
              </w:rPr>
              <w:t>13,807</w:t>
            </w:r>
          </w:p>
        </w:tc>
      </w:tr>
      <w:tr w:rsidR="00637C95"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637C95" w:rsidRPr="002D5FD9" w:rsidRDefault="00637C95" w:rsidP="00637C95">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i/>
                <w:iCs/>
                <w:sz w:val="14"/>
                <w:szCs w:val="14"/>
              </w:rPr>
            </w:pPr>
            <w:r>
              <w:rPr>
                <w:i/>
                <w:iCs/>
                <w:sz w:val="14"/>
                <w:szCs w:val="14"/>
              </w:rPr>
              <w:t>7,382</w:t>
            </w:r>
          </w:p>
        </w:tc>
        <w:tc>
          <w:tcPr>
            <w:tcW w:w="813"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i/>
                <w:iCs/>
                <w:sz w:val="14"/>
                <w:szCs w:val="14"/>
              </w:rPr>
            </w:pPr>
            <w:r>
              <w:rPr>
                <w:i/>
                <w:iCs/>
                <w:sz w:val="14"/>
                <w:szCs w:val="14"/>
              </w:rPr>
              <w:t>1,743</w:t>
            </w:r>
          </w:p>
        </w:tc>
        <w:tc>
          <w:tcPr>
            <w:tcW w:w="813"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i/>
                <w:iCs/>
                <w:sz w:val="14"/>
                <w:szCs w:val="14"/>
              </w:rPr>
            </w:pPr>
            <w:r>
              <w:rPr>
                <w:i/>
                <w:iCs/>
                <w:sz w:val="14"/>
                <w:szCs w:val="14"/>
              </w:rPr>
              <w:t>3,411</w:t>
            </w:r>
          </w:p>
        </w:tc>
        <w:tc>
          <w:tcPr>
            <w:tcW w:w="762"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i/>
                <w:iCs/>
                <w:sz w:val="14"/>
                <w:szCs w:val="14"/>
              </w:rPr>
            </w:pPr>
            <w:r>
              <w:rPr>
                <w:i/>
                <w:iCs/>
                <w:sz w:val="14"/>
                <w:szCs w:val="14"/>
              </w:rPr>
              <w:t>3,368</w:t>
            </w:r>
          </w:p>
        </w:tc>
        <w:tc>
          <w:tcPr>
            <w:tcW w:w="72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i/>
                <w:iCs/>
                <w:sz w:val="14"/>
                <w:szCs w:val="14"/>
              </w:rPr>
            </w:pPr>
            <w:r>
              <w:rPr>
                <w:i/>
                <w:iCs/>
                <w:sz w:val="14"/>
                <w:szCs w:val="14"/>
              </w:rPr>
              <w:t>5,255</w:t>
            </w:r>
          </w:p>
        </w:tc>
        <w:tc>
          <w:tcPr>
            <w:tcW w:w="810"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i/>
                <w:iCs/>
                <w:sz w:val="14"/>
                <w:szCs w:val="14"/>
              </w:rPr>
            </w:pPr>
            <w:r>
              <w:rPr>
                <w:i/>
                <w:iCs/>
                <w:sz w:val="14"/>
                <w:szCs w:val="14"/>
              </w:rPr>
              <w:t>3,660</w:t>
            </w:r>
          </w:p>
        </w:tc>
        <w:tc>
          <w:tcPr>
            <w:tcW w:w="81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i/>
                <w:iCs/>
                <w:sz w:val="14"/>
                <w:szCs w:val="14"/>
              </w:rPr>
            </w:pPr>
            <w:r>
              <w:rPr>
                <w:i/>
                <w:iCs/>
                <w:sz w:val="14"/>
                <w:szCs w:val="14"/>
              </w:rPr>
              <w:t>9,678</w:t>
            </w:r>
          </w:p>
        </w:tc>
        <w:tc>
          <w:tcPr>
            <w:tcW w:w="72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i/>
                <w:iCs/>
                <w:sz w:val="14"/>
                <w:szCs w:val="14"/>
              </w:rPr>
            </w:pPr>
            <w:r>
              <w:rPr>
                <w:i/>
                <w:iCs/>
                <w:sz w:val="14"/>
                <w:szCs w:val="14"/>
              </w:rPr>
              <w:t>10,000</w:t>
            </w:r>
          </w:p>
        </w:tc>
        <w:tc>
          <w:tcPr>
            <w:tcW w:w="720" w:type="dxa"/>
            <w:tcBorders>
              <w:top w:val="nil"/>
              <w:left w:val="nil"/>
              <w:bottom w:val="nil"/>
              <w:right w:val="nil"/>
            </w:tcBorders>
            <w:shd w:val="clear" w:color="auto" w:fill="auto"/>
            <w:noWrap/>
            <w:tcMar>
              <w:left w:w="43" w:type="dxa"/>
              <w:right w:w="43" w:type="dxa"/>
            </w:tcMar>
            <w:vAlign w:val="center"/>
          </w:tcPr>
          <w:p w:rsidR="00637C95" w:rsidRDefault="00637C95" w:rsidP="00637C95">
            <w:pPr>
              <w:jc w:val="right"/>
              <w:rPr>
                <w:i/>
                <w:iCs/>
                <w:sz w:val="14"/>
                <w:szCs w:val="14"/>
              </w:rPr>
            </w:pPr>
            <w:r>
              <w:rPr>
                <w:i/>
                <w:iCs/>
                <w:sz w:val="14"/>
                <w:szCs w:val="14"/>
              </w:rPr>
              <w:t>4,706</w:t>
            </w:r>
          </w:p>
        </w:tc>
      </w:tr>
      <w:tr w:rsidR="00637C95"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637C95" w:rsidRPr="002D5FD9" w:rsidRDefault="00637C95" w:rsidP="00637C95">
            <w:pPr>
              <w:jc w:val="left"/>
              <w:rPr>
                <w:b/>
                <w:bCs/>
                <w:szCs w:val="16"/>
              </w:rPr>
            </w:pPr>
            <w:r w:rsidRPr="002D5FD9">
              <w:rPr>
                <w:b/>
                <w:bCs/>
                <w:szCs w:val="16"/>
              </w:rPr>
              <w:t>Financial Derivatives</w:t>
            </w:r>
          </w:p>
        </w:tc>
        <w:tc>
          <w:tcPr>
            <w:tcW w:w="788"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b/>
                <w:bCs/>
                <w:sz w:val="14"/>
                <w:szCs w:val="14"/>
              </w:rPr>
            </w:pPr>
            <w:r>
              <w:rPr>
                <w:b/>
                <w:bCs/>
                <w:sz w:val="14"/>
                <w:szCs w:val="14"/>
              </w:rPr>
              <w:t>1,515</w:t>
            </w:r>
          </w:p>
        </w:tc>
        <w:tc>
          <w:tcPr>
            <w:tcW w:w="813"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b/>
                <w:bCs/>
                <w:sz w:val="14"/>
                <w:szCs w:val="14"/>
              </w:rPr>
            </w:pPr>
            <w:r>
              <w:rPr>
                <w:b/>
                <w:bCs/>
                <w:sz w:val="14"/>
                <w:szCs w:val="14"/>
              </w:rPr>
              <w:t>962</w:t>
            </w:r>
          </w:p>
        </w:tc>
        <w:tc>
          <w:tcPr>
            <w:tcW w:w="813"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b/>
                <w:bCs/>
                <w:sz w:val="14"/>
                <w:szCs w:val="14"/>
              </w:rPr>
            </w:pPr>
            <w:r>
              <w:rPr>
                <w:b/>
                <w:bCs/>
                <w:sz w:val="14"/>
                <w:szCs w:val="14"/>
              </w:rPr>
              <w:t>3,686</w:t>
            </w:r>
          </w:p>
        </w:tc>
        <w:tc>
          <w:tcPr>
            <w:tcW w:w="762"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b/>
                <w:bCs/>
                <w:sz w:val="14"/>
                <w:szCs w:val="14"/>
              </w:rPr>
            </w:pPr>
            <w:r>
              <w:rPr>
                <w:b/>
                <w:bCs/>
                <w:sz w:val="14"/>
                <w:szCs w:val="14"/>
              </w:rPr>
              <w:t>1,345</w:t>
            </w:r>
          </w:p>
        </w:tc>
        <w:tc>
          <w:tcPr>
            <w:tcW w:w="72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b/>
                <w:bCs/>
                <w:sz w:val="14"/>
                <w:szCs w:val="14"/>
              </w:rPr>
            </w:pPr>
            <w:r>
              <w:rPr>
                <w:b/>
                <w:bCs/>
                <w:sz w:val="14"/>
                <w:szCs w:val="14"/>
              </w:rPr>
              <w:t>1,161</w:t>
            </w:r>
          </w:p>
        </w:tc>
        <w:tc>
          <w:tcPr>
            <w:tcW w:w="810"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b/>
                <w:bCs/>
                <w:sz w:val="14"/>
                <w:szCs w:val="14"/>
              </w:rPr>
            </w:pPr>
            <w:r>
              <w:rPr>
                <w:b/>
                <w:bCs/>
                <w:sz w:val="14"/>
                <w:szCs w:val="14"/>
              </w:rPr>
              <w:t>5,277</w:t>
            </w:r>
          </w:p>
        </w:tc>
        <w:tc>
          <w:tcPr>
            <w:tcW w:w="81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b/>
                <w:bCs/>
                <w:sz w:val="14"/>
                <w:szCs w:val="14"/>
              </w:rPr>
            </w:pPr>
            <w:r>
              <w:rPr>
                <w:b/>
                <w:bCs/>
                <w:sz w:val="14"/>
                <w:szCs w:val="14"/>
              </w:rPr>
              <w:t>3,948</w:t>
            </w:r>
          </w:p>
        </w:tc>
        <w:tc>
          <w:tcPr>
            <w:tcW w:w="72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b/>
                <w:bCs/>
                <w:sz w:val="14"/>
                <w:szCs w:val="14"/>
              </w:rPr>
            </w:pPr>
            <w:r>
              <w:rPr>
                <w:b/>
                <w:bCs/>
                <w:sz w:val="14"/>
                <w:szCs w:val="14"/>
              </w:rPr>
              <w:t>3,510</w:t>
            </w:r>
          </w:p>
        </w:tc>
        <w:tc>
          <w:tcPr>
            <w:tcW w:w="720" w:type="dxa"/>
            <w:tcBorders>
              <w:top w:val="nil"/>
              <w:left w:val="nil"/>
              <w:bottom w:val="nil"/>
              <w:right w:val="nil"/>
            </w:tcBorders>
            <w:shd w:val="clear" w:color="auto" w:fill="auto"/>
            <w:noWrap/>
            <w:tcMar>
              <w:left w:w="43" w:type="dxa"/>
              <w:right w:w="43" w:type="dxa"/>
            </w:tcMar>
            <w:vAlign w:val="center"/>
          </w:tcPr>
          <w:p w:rsidR="00637C95" w:rsidRDefault="00637C95" w:rsidP="00637C95">
            <w:pPr>
              <w:jc w:val="right"/>
              <w:rPr>
                <w:b/>
                <w:bCs/>
                <w:sz w:val="14"/>
                <w:szCs w:val="14"/>
              </w:rPr>
            </w:pPr>
            <w:r>
              <w:rPr>
                <w:b/>
                <w:bCs/>
                <w:sz w:val="14"/>
                <w:szCs w:val="14"/>
              </w:rPr>
              <w:t>3,280</w:t>
            </w:r>
          </w:p>
        </w:tc>
      </w:tr>
      <w:tr w:rsidR="00637C95"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637C95" w:rsidRPr="002D5FD9" w:rsidRDefault="00637C95" w:rsidP="00637C95">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i/>
                <w:iCs/>
                <w:sz w:val="14"/>
                <w:szCs w:val="14"/>
              </w:rPr>
            </w:pPr>
            <w:r>
              <w:rPr>
                <w:i/>
                <w:iCs/>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i/>
                <w:iCs/>
                <w:sz w:val="14"/>
                <w:szCs w:val="14"/>
              </w:rPr>
            </w:pPr>
            <w:r>
              <w:rPr>
                <w:i/>
                <w:iCs/>
                <w:sz w:val="14"/>
                <w:szCs w:val="14"/>
              </w:rPr>
              <w:t>26</w:t>
            </w:r>
          </w:p>
        </w:tc>
        <w:tc>
          <w:tcPr>
            <w:tcW w:w="81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i/>
                <w:iCs/>
                <w:sz w:val="14"/>
                <w:szCs w:val="14"/>
              </w:rPr>
            </w:pPr>
            <w:r>
              <w:rPr>
                <w:i/>
                <w:iCs/>
                <w:sz w:val="14"/>
                <w:szCs w:val="14"/>
              </w:rPr>
              <w:t>33</w:t>
            </w:r>
          </w:p>
        </w:tc>
        <w:tc>
          <w:tcPr>
            <w:tcW w:w="72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i/>
                <w:iCs/>
                <w:sz w:val="14"/>
                <w:szCs w:val="14"/>
              </w:rPr>
            </w:pPr>
            <w:r>
              <w:rPr>
                <w:i/>
                <w:iCs/>
                <w:sz w:val="14"/>
                <w:szCs w:val="14"/>
              </w:rPr>
              <w:t>30</w:t>
            </w:r>
          </w:p>
        </w:tc>
        <w:tc>
          <w:tcPr>
            <w:tcW w:w="720" w:type="dxa"/>
            <w:tcBorders>
              <w:top w:val="nil"/>
              <w:left w:val="nil"/>
              <w:bottom w:val="nil"/>
              <w:right w:val="nil"/>
            </w:tcBorders>
            <w:shd w:val="clear" w:color="auto" w:fill="auto"/>
            <w:noWrap/>
            <w:tcMar>
              <w:left w:w="43" w:type="dxa"/>
              <w:right w:w="43" w:type="dxa"/>
            </w:tcMar>
            <w:vAlign w:val="center"/>
          </w:tcPr>
          <w:p w:rsidR="00637C95" w:rsidRDefault="00637C95" w:rsidP="00637C95">
            <w:pPr>
              <w:jc w:val="right"/>
              <w:rPr>
                <w:i/>
                <w:iCs/>
                <w:sz w:val="14"/>
                <w:szCs w:val="14"/>
              </w:rPr>
            </w:pPr>
            <w:r>
              <w:rPr>
                <w:i/>
                <w:iCs/>
                <w:sz w:val="14"/>
                <w:szCs w:val="14"/>
              </w:rPr>
              <w:t>31</w:t>
            </w:r>
          </w:p>
        </w:tc>
      </w:tr>
      <w:tr w:rsidR="00637C95"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637C95" w:rsidRPr="002D5FD9" w:rsidRDefault="00637C95" w:rsidP="00637C95">
            <w:pPr>
              <w:jc w:val="left"/>
              <w:rPr>
                <w:b/>
                <w:bCs/>
                <w:szCs w:val="16"/>
              </w:rPr>
            </w:pPr>
            <w:r w:rsidRPr="002D5FD9">
              <w:rPr>
                <w:b/>
                <w:bCs/>
                <w:szCs w:val="16"/>
              </w:rPr>
              <w:t>Trade credit &amp; advances</w:t>
            </w:r>
          </w:p>
        </w:tc>
        <w:tc>
          <w:tcPr>
            <w:tcW w:w="788"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b/>
                <w:bCs/>
                <w:sz w:val="14"/>
                <w:szCs w:val="14"/>
              </w:rPr>
            </w:pPr>
            <w:r>
              <w:rPr>
                <w:b/>
                <w:bCs/>
                <w:sz w:val="14"/>
                <w:szCs w:val="14"/>
              </w:rPr>
              <w:t>63</w:t>
            </w:r>
          </w:p>
        </w:tc>
        <w:tc>
          <w:tcPr>
            <w:tcW w:w="813"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b/>
                <w:bCs/>
                <w:sz w:val="14"/>
                <w:szCs w:val="14"/>
              </w:rPr>
            </w:pPr>
            <w:r>
              <w:rPr>
                <w:b/>
                <w:bCs/>
                <w:sz w:val="14"/>
                <w:szCs w:val="14"/>
              </w:rPr>
              <w:t>127</w:t>
            </w:r>
          </w:p>
        </w:tc>
        <w:tc>
          <w:tcPr>
            <w:tcW w:w="813"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b/>
                <w:bCs/>
                <w:sz w:val="14"/>
                <w:szCs w:val="14"/>
              </w:rPr>
            </w:pPr>
            <w:r>
              <w:rPr>
                <w:b/>
                <w:bCs/>
                <w:sz w:val="14"/>
                <w:szCs w:val="14"/>
              </w:rPr>
              <w:t>136</w:t>
            </w:r>
          </w:p>
        </w:tc>
        <w:tc>
          <w:tcPr>
            <w:tcW w:w="762"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b/>
                <w:bCs/>
                <w:sz w:val="14"/>
                <w:szCs w:val="14"/>
              </w:rPr>
            </w:pPr>
            <w:r>
              <w:rPr>
                <w:b/>
                <w:bCs/>
                <w:sz w:val="14"/>
                <w:szCs w:val="14"/>
              </w:rPr>
              <w:t>343</w:t>
            </w:r>
          </w:p>
        </w:tc>
        <w:tc>
          <w:tcPr>
            <w:tcW w:w="72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b/>
                <w:bCs/>
                <w:sz w:val="14"/>
                <w:szCs w:val="14"/>
              </w:rPr>
            </w:pPr>
            <w:r>
              <w:rPr>
                <w:b/>
                <w:bCs/>
                <w:sz w:val="14"/>
                <w:szCs w:val="14"/>
              </w:rPr>
              <w:t>130</w:t>
            </w:r>
          </w:p>
        </w:tc>
        <w:tc>
          <w:tcPr>
            <w:tcW w:w="810"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b/>
                <w:bCs/>
                <w:sz w:val="14"/>
                <w:szCs w:val="14"/>
              </w:rPr>
            </w:pPr>
            <w:r>
              <w:rPr>
                <w:b/>
                <w:bCs/>
                <w:sz w:val="14"/>
                <w:szCs w:val="14"/>
              </w:rPr>
              <w:t>154</w:t>
            </w:r>
          </w:p>
        </w:tc>
        <w:tc>
          <w:tcPr>
            <w:tcW w:w="81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b/>
                <w:bCs/>
                <w:sz w:val="14"/>
                <w:szCs w:val="14"/>
              </w:rPr>
            </w:pPr>
            <w:r>
              <w:rPr>
                <w:b/>
                <w:bCs/>
                <w:sz w:val="14"/>
                <w:szCs w:val="14"/>
              </w:rPr>
              <w:t>79</w:t>
            </w:r>
          </w:p>
        </w:tc>
        <w:tc>
          <w:tcPr>
            <w:tcW w:w="72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b/>
                <w:bCs/>
                <w:sz w:val="14"/>
                <w:szCs w:val="14"/>
              </w:rPr>
            </w:pPr>
            <w:r>
              <w:rPr>
                <w:b/>
                <w:bCs/>
                <w:sz w:val="14"/>
                <w:szCs w:val="14"/>
              </w:rPr>
              <w:t>84</w:t>
            </w:r>
          </w:p>
        </w:tc>
        <w:tc>
          <w:tcPr>
            <w:tcW w:w="720" w:type="dxa"/>
            <w:tcBorders>
              <w:top w:val="nil"/>
              <w:left w:val="nil"/>
              <w:bottom w:val="nil"/>
              <w:right w:val="nil"/>
            </w:tcBorders>
            <w:shd w:val="clear" w:color="auto" w:fill="auto"/>
            <w:noWrap/>
            <w:tcMar>
              <w:left w:w="43" w:type="dxa"/>
              <w:right w:w="43" w:type="dxa"/>
            </w:tcMar>
            <w:vAlign w:val="center"/>
          </w:tcPr>
          <w:p w:rsidR="00637C95" w:rsidRDefault="00637C95" w:rsidP="00637C95">
            <w:pPr>
              <w:jc w:val="right"/>
              <w:rPr>
                <w:b/>
                <w:bCs/>
                <w:sz w:val="14"/>
                <w:szCs w:val="14"/>
              </w:rPr>
            </w:pPr>
            <w:r>
              <w:rPr>
                <w:b/>
                <w:bCs/>
                <w:sz w:val="14"/>
                <w:szCs w:val="14"/>
              </w:rPr>
              <w:t>103</w:t>
            </w:r>
          </w:p>
        </w:tc>
      </w:tr>
      <w:tr w:rsidR="00637C95"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637C95" w:rsidRPr="002D5FD9" w:rsidRDefault="00637C95" w:rsidP="00637C95">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i/>
                <w:iCs/>
                <w:sz w:val="14"/>
                <w:szCs w:val="14"/>
              </w:rPr>
            </w:pPr>
            <w:r>
              <w:rPr>
                <w:i/>
                <w:iCs/>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i/>
                <w:iCs/>
                <w:sz w:val="14"/>
                <w:szCs w:val="14"/>
              </w:rPr>
            </w:pPr>
            <w:r>
              <w:rPr>
                <w:i/>
                <w:iCs/>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637C95" w:rsidRDefault="00637C95" w:rsidP="00637C95">
            <w:pPr>
              <w:jc w:val="right"/>
              <w:rPr>
                <w:i/>
                <w:iCs/>
                <w:sz w:val="14"/>
                <w:szCs w:val="14"/>
              </w:rPr>
            </w:pPr>
            <w:r>
              <w:rPr>
                <w:i/>
                <w:iCs/>
                <w:sz w:val="14"/>
                <w:szCs w:val="14"/>
              </w:rPr>
              <w:t>-</w:t>
            </w:r>
          </w:p>
        </w:tc>
      </w:tr>
      <w:tr w:rsidR="00637C95"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637C95" w:rsidRPr="002D5FD9" w:rsidRDefault="00637C95" w:rsidP="00637C95">
            <w:pPr>
              <w:jc w:val="left"/>
              <w:rPr>
                <w:b/>
                <w:bCs/>
                <w:szCs w:val="16"/>
              </w:rPr>
            </w:pPr>
            <w:r w:rsidRPr="002D5FD9">
              <w:rPr>
                <w:b/>
                <w:bCs/>
                <w:szCs w:val="16"/>
              </w:rPr>
              <w:t>Shares &amp; other equity</w:t>
            </w:r>
          </w:p>
        </w:tc>
        <w:tc>
          <w:tcPr>
            <w:tcW w:w="788"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b/>
                <w:bCs/>
                <w:sz w:val="14"/>
                <w:szCs w:val="14"/>
              </w:rPr>
            </w:pPr>
            <w:r>
              <w:rPr>
                <w:b/>
                <w:bCs/>
                <w:sz w:val="14"/>
                <w:szCs w:val="14"/>
              </w:rPr>
              <w:t>2,196,519</w:t>
            </w:r>
          </w:p>
        </w:tc>
        <w:tc>
          <w:tcPr>
            <w:tcW w:w="813"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b/>
                <w:bCs/>
                <w:sz w:val="14"/>
                <w:szCs w:val="14"/>
              </w:rPr>
            </w:pPr>
            <w:r>
              <w:rPr>
                <w:b/>
                <w:bCs/>
                <w:sz w:val="14"/>
                <w:szCs w:val="14"/>
              </w:rPr>
              <w:t>2,294,214</w:t>
            </w:r>
          </w:p>
        </w:tc>
        <w:tc>
          <w:tcPr>
            <w:tcW w:w="813"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b/>
                <w:bCs/>
                <w:sz w:val="14"/>
                <w:szCs w:val="14"/>
              </w:rPr>
            </w:pPr>
            <w:r>
              <w:rPr>
                <w:b/>
                <w:bCs/>
                <w:sz w:val="14"/>
                <w:szCs w:val="14"/>
              </w:rPr>
              <w:t>2,253,749</w:t>
            </w:r>
          </w:p>
        </w:tc>
        <w:tc>
          <w:tcPr>
            <w:tcW w:w="762"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b/>
                <w:bCs/>
                <w:sz w:val="14"/>
                <w:szCs w:val="14"/>
              </w:rPr>
            </w:pPr>
            <w:r>
              <w:rPr>
                <w:b/>
                <w:bCs/>
                <w:sz w:val="14"/>
                <w:szCs w:val="14"/>
              </w:rPr>
              <w:t>2,412,757</w:t>
            </w:r>
          </w:p>
        </w:tc>
        <w:tc>
          <w:tcPr>
            <w:tcW w:w="72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b/>
                <w:bCs/>
                <w:sz w:val="14"/>
                <w:szCs w:val="14"/>
              </w:rPr>
            </w:pPr>
            <w:r>
              <w:rPr>
                <w:b/>
                <w:bCs/>
                <w:sz w:val="14"/>
                <w:szCs w:val="14"/>
              </w:rPr>
              <w:t>2,423,000</w:t>
            </w:r>
          </w:p>
        </w:tc>
        <w:tc>
          <w:tcPr>
            <w:tcW w:w="810"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b/>
                <w:bCs/>
                <w:sz w:val="14"/>
                <w:szCs w:val="14"/>
              </w:rPr>
            </w:pPr>
            <w:r>
              <w:rPr>
                <w:b/>
                <w:bCs/>
                <w:sz w:val="14"/>
                <w:szCs w:val="14"/>
              </w:rPr>
              <w:t>2,293,575</w:t>
            </w:r>
          </w:p>
        </w:tc>
        <w:tc>
          <w:tcPr>
            <w:tcW w:w="81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b/>
                <w:bCs/>
                <w:sz w:val="14"/>
                <w:szCs w:val="14"/>
              </w:rPr>
            </w:pPr>
            <w:r>
              <w:rPr>
                <w:b/>
                <w:bCs/>
                <w:sz w:val="14"/>
                <w:szCs w:val="14"/>
              </w:rPr>
              <w:t>2,337,202</w:t>
            </w:r>
          </w:p>
        </w:tc>
        <w:tc>
          <w:tcPr>
            <w:tcW w:w="72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b/>
                <w:bCs/>
                <w:sz w:val="14"/>
                <w:szCs w:val="14"/>
              </w:rPr>
            </w:pPr>
            <w:r>
              <w:rPr>
                <w:b/>
                <w:bCs/>
                <w:sz w:val="14"/>
                <w:szCs w:val="14"/>
              </w:rPr>
              <w:t>2,435,155</w:t>
            </w:r>
          </w:p>
        </w:tc>
        <w:tc>
          <w:tcPr>
            <w:tcW w:w="720" w:type="dxa"/>
            <w:tcBorders>
              <w:top w:val="nil"/>
              <w:left w:val="nil"/>
              <w:bottom w:val="nil"/>
              <w:right w:val="nil"/>
            </w:tcBorders>
            <w:shd w:val="clear" w:color="auto" w:fill="auto"/>
            <w:noWrap/>
            <w:tcMar>
              <w:left w:w="43" w:type="dxa"/>
              <w:right w:w="43" w:type="dxa"/>
            </w:tcMar>
            <w:vAlign w:val="center"/>
          </w:tcPr>
          <w:p w:rsidR="00637C95" w:rsidRDefault="00637C95" w:rsidP="00637C95">
            <w:pPr>
              <w:jc w:val="right"/>
              <w:rPr>
                <w:b/>
                <w:bCs/>
                <w:sz w:val="14"/>
                <w:szCs w:val="14"/>
              </w:rPr>
            </w:pPr>
            <w:r>
              <w:rPr>
                <w:b/>
                <w:bCs/>
                <w:sz w:val="14"/>
                <w:szCs w:val="14"/>
              </w:rPr>
              <w:t>2,480,889</w:t>
            </w:r>
          </w:p>
        </w:tc>
      </w:tr>
      <w:tr w:rsidR="00637C95"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637C95" w:rsidRPr="002D5FD9" w:rsidRDefault="00637C95" w:rsidP="00637C95">
            <w:pPr>
              <w:jc w:val="left"/>
              <w:rPr>
                <w:b/>
                <w:bCs/>
                <w:szCs w:val="16"/>
              </w:rPr>
            </w:pPr>
            <w:r w:rsidRPr="002D5FD9">
              <w:rPr>
                <w:b/>
                <w:bCs/>
                <w:szCs w:val="16"/>
              </w:rPr>
              <w:t>Other items (net)</w:t>
            </w:r>
          </w:p>
        </w:tc>
        <w:tc>
          <w:tcPr>
            <w:tcW w:w="788"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b/>
                <w:bCs/>
                <w:sz w:val="14"/>
                <w:szCs w:val="14"/>
              </w:rPr>
            </w:pPr>
            <w:r>
              <w:rPr>
                <w:b/>
                <w:bCs/>
                <w:sz w:val="14"/>
                <w:szCs w:val="14"/>
              </w:rPr>
              <w:t>(2,167)</w:t>
            </w:r>
          </w:p>
        </w:tc>
        <w:tc>
          <w:tcPr>
            <w:tcW w:w="813"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b/>
                <w:bCs/>
                <w:sz w:val="14"/>
                <w:szCs w:val="14"/>
              </w:rPr>
            </w:pPr>
            <w:r>
              <w:rPr>
                <w:b/>
                <w:bCs/>
                <w:sz w:val="14"/>
                <w:szCs w:val="14"/>
              </w:rPr>
              <w:t>(163,513)</w:t>
            </w:r>
          </w:p>
        </w:tc>
        <w:tc>
          <w:tcPr>
            <w:tcW w:w="813"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b/>
                <w:bCs/>
                <w:sz w:val="14"/>
                <w:szCs w:val="14"/>
              </w:rPr>
            </w:pPr>
            <w:r>
              <w:rPr>
                <w:b/>
                <w:bCs/>
                <w:sz w:val="14"/>
                <w:szCs w:val="14"/>
              </w:rPr>
              <w:t>(162,778)</w:t>
            </w:r>
          </w:p>
        </w:tc>
        <w:tc>
          <w:tcPr>
            <w:tcW w:w="762"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b/>
                <w:bCs/>
                <w:sz w:val="14"/>
                <w:szCs w:val="14"/>
              </w:rPr>
            </w:pPr>
            <w:r>
              <w:rPr>
                <w:b/>
                <w:bCs/>
                <w:sz w:val="14"/>
                <w:szCs w:val="14"/>
              </w:rPr>
              <w:t>(207,454)</w:t>
            </w:r>
          </w:p>
        </w:tc>
        <w:tc>
          <w:tcPr>
            <w:tcW w:w="72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b/>
                <w:bCs/>
                <w:sz w:val="14"/>
                <w:szCs w:val="14"/>
              </w:rPr>
            </w:pPr>
            <w:r>
              <w:rPr>
                <w:b/>
                <w:bCs/>
                <w:sz w:val="14"/>
                <w:szCs w:val="14"/>
              </w:rPr>
              <w:t>(267,046)</w:t>
            </w:r>
          </w:p>
        </w:tc>
        <w:tc>
          <w:tcPr>
            <w:tcW w:w="810"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b/>
                <w:bCs/>
                <w:sz w:val="14"/>
                <w:szCs w:val="14"/>
              </w:rPr>
            </w:pPr>
            <w:r>
              <w:rPr>
                <w:b/>
                <w:bCs/>
                <w:sz w:val="14"/>
                <w:szCs w:val="14"/>
              </w:rPr>
              <w:t>(185,671)</w:t>
            </w:r>
          </w:p>
        </w:tc>
        <w:tc>
          <w:tcPr>
            <w:tcW w:w="81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b/>
                <w:bCs/>
                <w:sz w:val="14"/>
                <w:szCs w:val="14"/>
              </w:rPr>
            </w:pPr>
            <w:r>
              <w:rPr>
                <w:b/>
                <w:bCs/>
                <w:sz w:val="14"/>
                <w:szCs w:val="14"/>
              </w:rPr>
              <w:t>(265,224)</w:t>
            </w:r>
          </w:p>
        </w:tc>
        <w:tc>
          <w:tcPr>
            <w:tcW w:w="72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b/>
                <w:bCs/>
                <w:sz w:val="14"/>
                <w:szCs w:val="14"/>
              </w:rPr>
            </w:pPr>
            <w:r>
              <w:rPr>
                <w:b/>
                <w:bCs/>
                <w:sz w:val="14"/>
                <w:szCs w:val="14"/>
              </w:rPr>
              <w:t>(210,255)</w:t>
            </w:r>
          </w:p>
        </w:tc>
        <w:tc>
          <w:tcPr>
            <w:tcW w:w="720" w:type="dxa"/>
            <w:tcBorders>
              <w:top w:val="nil"/>
              <w:left w:val="nil"/>
              <w:bottom w:val="nil"/>
              <w:right w:val="nil"/>
            </w:tcBorders>
            <w:shd w:val="clear" w:color="auto" w:fill="auto"/>
            <w:noWrap/>
            <w:tcMar>
              <w:left w:w="43" w:type="dxa"/>
              <w:right w:w="43" w:type="dxa"/>
            </w:tcMar>
            <w:vAlign w:val="center"/>
          </w:tcPr>
          <w:p w:rsidR="00637C95" w:rsidRDefault="00637C95" w:rsidP="00637C95">
            <w:pPr>
              <w:jc w:val="right"/>
              <w:rPr>
                <w:b/>
                <w:bCs/>
                <w:sz w:val="14"/>
                <w:szCs w:val="14"/>
              </w:rPr>
            </w:pPr>
            <w:r>
              <w:rPr>
                <w:b/>
                <w:bCs/>
                <w:sz w:val="14"/>
                <w:szCs w:val="14"/>
              </w:rPr>
              <w:t>(107,381)</w:t>
            </w:r>
          </w:p>
        </w:tc>
      </w:tr>
      <w:tr w:rsidR="00637C95"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637C95" w:rsidRPr="002D5FD9" w:rsidRDefault="00637C95" w:rsidP="00637C95">
            <w:pPr>
              <w:ind w:firstLineChars="100" w:firstLine="160"/>
              <w:jc w:val="left"/>
              <w:rPr>
                <w:szCs w:val="16"/>
              </w:rPr>
            </w:pPr>
            <w:r w:rsidRPr="002D5FD9">
              <w:rPr>
                <w:szCs w:val="16"/>
              </w:rPr>
              <w:t>Other liabilities (includes central bank float)</w:t>
            </w:r>
          </w:p>
        </w:tc>
        <w:tc>
          <w:tcPr>
            <w:tcW w:w="788"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1,439,831</w:t>
            </w:r>
          </w:p>
        </w:tc>
        <w:tc>
          <w:tcPr>
            <w:tcW w:w="813"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1,505,755</w:t>
            </w:r>
          </w:p>
        </w:tc>
        <w:tc>
          <w:tcPr>
            <w:tcW w:w="813"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1,614,791</w:t>
            </w:r>
          </w:p>
        </w:tc>
        <w:tc>
          <w:tcPr>
            <w:tcW w:w="762"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1,520,469</w:t>
            </w:r>
          </w:p>
        </w:tc>
        <w:tc>
          <w:tcPr>
            <w:tcW w:w="72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sz w:val="14"/>
                <w:szCs w:val="14"/>
              </w:rPr>
            </w:pPr>
            <w:r>
              <w:rPr>
                <w:sz w:val="14"/>
                <w:szCs w:val="14"/>
              </w:rPr>
              <w:t>1,515,223</w:t>
            </w:r>
          </w:p>
        </w:tc>
        <w:tc>
          <w:tcPr>
            <w:tcW w:w="810"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1,634,070</w:t>
            </w:r>
          </w:p>
        </w:tc>
        <w:tc>
          <w:tcPr>
            <w:tcW w:w="81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sz w:val="14"/>
                <w:szCs w:val="14"/>
              </w:rPr>
            </w:pPr>
            <w:r>
              <w:rPr>
                <w:sz w:val="14"/>
                <w:szCs w:val="14"/>
              </w:rPr>
              <w:t>1,649,198</w:t>
            </w:r>
          </w:p>
        </w:tc>
        <w:tc>
          <w:tcPr>
            <w:tcW w:w="72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sz w:val="14"/>
                <w:szCs w:val="14"/>
              </w:rPr>
            </w:pPr>
            <w:r>
              <w:rPr>
                <w:sz w:val="14"/>
                <w:szCs w:val="14"/>
              </w:rPr>
              <w:t>1,653,980</w:t>
            </w:r>
          </w:p>
        </w:tc>
        <w:tc>
          <w:tcPr>
            <w:tcW w:w="720" w:type="dxa"/>
            <w:tcBorders>
              <w:top w:val="nil"/>
              <w:left w:val="nil"/>
              <w:bottom w:val="nil"/>
              <w:right w:val="nil"/>
            </w:tcBorders>
            <w:shd w:val="clear" w:color="auto" w:fill="auto"/>
            <w:noWrap/>
            <w:tcMar>
              <w:left w:w="43" w:type="dxa"/>
              <w:right w:w="43" w:type="dxa"/>
            </w:tcMar>
            <w:vAlign w:val="center"/>
          </w:tcPr>
          <w:p w:rsidR="00637C95" w:rsidRDefault="00637C95" w:rsidP="00637C95">
            <w:pPr>
              <w:jc w:val="right"/>
              <w:rPr>
                <w:sz w:val="14"/>
                <w:szCs w:val="14"/>
              </w:rPr>
            </w:pPr>
            <w:r>
              <w:rPr>
                <w:sz w:val="14"/>
                <w:szCs w:val="14"/>
              </w:rPr>
              <w:t>1,819,842</w:t>
            </w:r>
          </w:p>
        </w:tc>
      </w:tr>
      <w:tr w:rsidR="00637C95"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637C95" w:rsidRPr="002D5FD9" w:rsidRDefault="00637C95" w:rsidP="00637C95">
            <w:pPr>
              <w:ind w:firstLineChars="100" w:firstLine="160"/>
              <w:jc w:val="left"/>
              <w:rPr>
                <w:szCs w:val="16"/>
              </w:rPr>
            </w:pPr>
            <w:r w:rsidRPr="002D5FD9">
              <w:rPr>
                <w:szCs w:val="16"/>
              </w:rPr>
              <w:t>less: Other assets</w:t>
            </w:r>
          </w:p>
        </w:tc>
        <w:tc>
          <w:tcPr>
            <w:tcW w:w="788"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1,276,541</w:t>
            </w:r>
          </w:p>
        </w:tc>
        <w:tc>
          <w:tcPr>
            <w:tcW w:w="813"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1,449,431</w:t>
            </w:r>
          </w:p>
        </w:tc>
        <w:tc>
          <w:tcPr>
            <w:tcW w:w="813"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1,614,406</w:t>
            </w:r>
          </w:p>
        </w:tc>
        <w:tc>
          <w:tcPr>
            <w:tcW w:w="762"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1,582,055</w:t>
            </w:r>
          </w:p>
        </w:tc>
        <w:tc>
          <w:tcPr>
            <w:tcW w:w="72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sz w:val="14"/>
                <w:szCs w:val="14"/>
              </w:rPr>
            </w:pPr>
            <w:r>
              <w:rPr>
                <w:sz w:val="14"/>
                <w:szCs w:val="14"/>
              </w:rPr>
              <w:t>1,624,937</w:t>
            </w:r>
          </w:p>
        </w:tc>
        <w:tc>
          <w:tcPr>
            <w:tcW w:w="810"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1,664,970</w:t>
            </w:r>
          </w:p>
        </w:tc>
        <w:tc>
          <w:tcPr>
            <w:tcW w:w="81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sz w:val="14"/>
                <w:szCs w:val="14"/>
              </w:rPr>
            </w:pPr>
            <w:r>
              <w:rPr>
                <w:sz w:val="14"/>
                <w:szCs w:val="14"/>
              </w:rPr>
              <w:t>1,759,560</w:t>
            </w:r>
          </w:p>
        </w:tc>
        <w:tc>
          <w:tcPr>
            <w:tcW w:w="72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sz w:val="14"/>
                <w:szCs w:val="14"/>
              </w:rPr>
            </w:pPr>
            <w:r>
              <w:rPr>
                <w:sz w:val="14"/>
                <w:szCs w:val="14"/>
              </w:rPr>
              <w:t>1,771,563</w:t>
            </w:r>
          </w:p>
        </w:tc>
        <w:tc>
          <w:tcPr>
            <w:tcW w:w="720" w:type="dxa"/>
            <w:tcBorders>
              <w:top w:val="nil"/>
              <w:left w:val="nil"/>
              <w:bottom w:val="nil"/>
              <w:right w:val="nil"/>
            </w:tcBorders>
            <w:shd w:val="clear" w:color="auto" w:fill="auto"/>
            <w:noWrap/>
            <w:tcMar>
              <w:left w:w="43" w:type="dxa"/>
              <w:right w:w="43" w:type="dxa"/>
            </w:tcMar>
            <w:vAlign w:val="center"/>
          </w:tcPr>
          <w:p w:rsidR="00637C95" w:rsidRDefault="00637C95" w:rsidP="00637C95">
            <w:pPr>
              <w:jc w:val="right"/>
              <w:rPr>
                <w:sz w:val="14"/>
                <w:szCs w:val="14"/>
              </w:rPr>
            </w:pPr>
            <w:r>
              <w:rPr>
                <w:sz w:val="14"/>
                <w:szCs w:val="14"/>
              </w:rPr>
              <w:t>1,873,438</w:t>
            </w:r>
          </w:p>
        </w:tc>
      </w:tr>
      <w:tr w:rsidR="00637C95"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637C95" w:rsidRPr="002D5FD9" w:rsidRDefault="00637C95" w:rsidP="00637C95">
            <w:pPr>
              <w:ind w:firstLineChars="100" w:firstLine="160"/>
              <w:jc w:val="left"/>
              <w:rPr>
                <w:szCs w:val="16"/>
              </w:rPr>
            </w:pPr>
            <w:r w:rsidRPr="002D5FD9">
              <w:rPr>
                <w:szCs w:val="16"/>
              </w:rPr>
              <w:t>plus: Consolidation adjustment</w:t>
            </w:r>
          </w:p>
        </w:tc>
        <w:tc>
          <w:tcPr>
            <w:tcW w:w="788"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(165,457)</w:t>
            </w:r>
          </w:p>
        </w:tc>
        <w:tc>
          <w:tcPr>
            <w:tcW w:w="813"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(219,837)</w:t>
            </w:r>
          </w:p>
        </w:tc>
        <w:tc>
          <w:tcPr>
            <w:tcW w:w="813"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(163,162)</w:t>
            </w:r>
          </w:p>
        </w:tc>
        <w:tc>
          <w:tcPr>
            <w:tcW w:w="762"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(145,867)</w:t>
            </w:r>
          </w:p>
        </w:tc>
        <w:tc>
          <w:tcPr>
            <w:tcW w:w="72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sz w:val="14"/>
                <w:szCs w:val="14"/>
              </w:rPr>
            </w:pPr>
            <w:r>
              <w:rPr>
                <w:sz w:val="14"/>
                <w:szCs w:val="14"/>
              </w:rPr>
              <w:t>(157,332)</w:t>
            </w:r>
          </w:p>
        </w:tc>
        <w:tc>
          <w:tcPr>
            <w:tcW w:w="810" w:type="dxa"/>
            <w:tcBorders>
              <w:top w:val="nil"/>
              <w:left w:val="nil"/>
              <w:bottom w:val="nil"/>
              <w:right w:val="nil"/>
            </w:tcBorders>
            <w:shd w:val="clear" w:color="auto" w:fill="auto"/>
            <w:tcMar>
              <w:left w:w="43" w:type="dxa"/>
              <w:right w:w="43" w:type="dxa"/>
            </w:tcMar>
            <w:vAlign w:val="center"/>
            <w:hideMark/>
          </w:tcPr>
          <w:p w:rsidR="00637C95" w:rsidRDefault="00637C95" w:rsidP="00637C95">
            <w:pPr>
              <w:jc w:val="right"/>
              <w:rPr>
                <w:sz w:val="14"/>
                <w:szCs w:val="14"/>
              </w:rPr>
            </w:pPr>
            <w:r>
              <w:rPr>
                <w:sz w:val="14"/>
                <w:szCs w:val="14"/>
              </w:rPr>
              <w:t>(154,771)</w:t>
            </w:r>
          </w:p>
        </w:tc>
        <w:tc>
          <w:tcPr>
            <w:tcW w:w="81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sz w:val="14"/>
                <w:szCs w:val="14"/>
              </w:rPr>
            </w:pPr>
            <w:r>
              <w:rPr>
                <w:sz w:val="14"/>
                <w:szCs w:val="14"/>
              </w:rPr>
              <w:t>(154,862)</w:t>
            </w:r>
          </w:p>
        </w:tc>
        <w:tc>
          <w:tcPr>
            <w:tcW w:w="720" w:type="dxa"/>
            <w:tcBorders>
              <w:top w:val="nil"/>
              <w:left w:val="nil"/>
              <w:bottom w:val="nil"/>
              <w:right w:val="nil"/>
            </w:tcBorders>
            <w:shd w:val="clear" w:color="auto" w:fill="auto"/>
            <w:tcMar>
              <w:left w:w="43" w:type="dxa"/>
              <w:right w:w="43" w:type="dxa"/>
            </w:tcMar>
            <w:vAlign w:val="center"/>
          </w:tcPr>
          <w:p w:rsidR="00637C95" w:rsidRDefault="00637C95" w:rsidP="00637C95">
            <w:pPr>
              <w:jc w:val="right"/>
              <w:rPr>
                <w:sz w:val="14"/>
                <w:szCs w:val="14"/>
              </w:rPr>
            </w:pPr>
            <w:r>
              <w:rPr>
                <w:sz w:val="14"/>
                <w:szCs w:val="14"/>
              </w:rPr>
              <w:t>(92,672)</w:t>
            </w:r>
          </w:p>
        </w:tc>
        <w:tc>
          <w:tcPr>
            <w:tcW w:w="720" w:type="dxa"/>
            <w:tcBorders>
              <w:top w:val="nil"/>
              <w:left w:val="nil"/>
              <w:bottom w:val="nil"/>
              <w:right w:val="nil"/>
            </w:tcBorders>
            <w:shd w:val="clear" w:color="auto" w:fill="auto"/>
            <w:noWrap/>
            <w:tcMar>
              <w:left w:w="43" w:type="dxa"/>
              <w:right w:w="43" w:type="dxa"/>
            </w:tcMar>
            <w:vAlign w:val="center"/>
          </w:tcPr>
          <w:p w:rsidR="00637C95" w:rsidRDefault="00637C95" w:rsidP="00637C95">
            <w:pPr>
              <w:jc w:val="right"/>
              <w:rPr>
                <w:sz w:val="14"/>
                <w:szCs w:val="14"/>
              </w:rPr>
            </w:pPr>
            <w:r>
              <w:rPr>
                <w:sz w:val="14"/>
                <w:szCs w:val="14"/>
              </w:rPr>
              <w:t>(53,785)</w:t>
            </w:r>
          </w:p>
        </w:tc>
      </w:tr>
      <w:tr w:rsidR="006516EF" w:rsidRPr="002D5FD9" w:rsidTr="00261F80">
        <w:trPr>
          <w:trHeight w:val="879"/>
        </w:trPr>
        <w:tc>
          <w:tcPr>
            <w:tcW w:w="10098" w:type="dxa"/>
            <w:gridSpan w:val="10"/>
            <w:tcBorders>
              <w:top w:val="single" w:sz="12" w:space="0" w:color="auto"/>
              <w:left w:val="nil"/>
              <w:bottom w:val="nil"/>
              <w:right w:val="nil"/>
            </w:tcBorders>
            <w:shd w:val="clear" w:color="auto" w:fill="auto"/>
            <w:vAlign w:val="center"/>
            <w:hideMark/>
          </w:tcPr>
          <w:p w:rsidR="006516EF" w:rsidRPr="002D5FD9" w:rsidRDefault="006516EF" w:rsidP="006516EF">
            <w:pPr>
              <w:ind w:left="360" w:hanging="360"/>
              <w:jc w:val="left"/>
              <w:rPr>
                <w:sz w:val="14"/>
                <w:szCs w:val="14"/>
              </w:rPr>
            </w:pPr>
            <w:r w:rsidRPr="002D5FD9">
              <w:rPr>
                <w:sz w:val="14"/>
                <w:szCs w:val="16"/>
              </w:rPr>
              <w:t>Note: 1</w:t>
            </w:r>
            <w:r>
              <w:rPr>
                <w:sz w:val="14"/>
                <w:szCs w:val="16"/>
              </w:rPr>
              <w:t>.</w:t>
            </w:r>
            <w:r w:rsidRPr="00506260">
              <w:rPr>
                <w:sz w:val="14"/>
                <w:szCs w:val="16"/>
              </w:rPr>
              <w:t xml:space="preserve"> Depository Corporations (DCs) include the data of SBP, Banks, DFIs, MFBs, Deposit Accepting Non Bank Financial Companies and Mo</w:t>
            </w:r>
            <w:r>
              <w:rPr>
                <w:sz w:val="14"/>
                <w:szCs w:val="16"/>
              </w:rPr>
              <w:t>ney Market Mutual Funds (MMMFs)</w:t>
            </w:r>
            <w:r w:rsidRPr="00506260">
              <w:rPr>
                <w:sz w:val="14"/>
                <w:szCs w:val="16"/>
              </w:rPr>
              <w:t>. The scope of DCs survey has been enhanced with the inclusion of MMMFs with effect from April 2017. The archive of the DCs including MMMFs has been prepared from July 2012. Therefore, the estimates are not comparable with Analytical Accounts of Banking Sector (up to June 2008 prepared under money &amp; banking guide and up to June 2012 .prepared under MFSM) and monetary aggregates of weekly monetary survey based on data of SBP and Scheduled Banks. Methodological changes are given at the following links:</w:t>
            </w:r>
            <w:r>
              <w:t xml:space="preserve"> </w:t>
            </w:r>
            <w:r w:rsidRPr="00506260">
              <w:rPr>
                <w:sz w:val="14"/>
                <w:szCs w:val="16"/>
              </w:rPr>
              <w:t>http://www.sbp.org.pk/departments/stats/ntb.htm</w:t>
            </w:r>
          </w:p>
        </w:tc>
      </w:tr>
      <w:tr w:rsidR="006516EF" w:rsidRPr="002D5FD9" w:rsidTr="00261F80">
        <w:trPr>
          <w:trHeight w:val="450"/>
        </w:trPr>
        <w:tc>
          <w:tcPr>
            <w:tcW w:w="10098" w:type="dxa"/>
            <w:gridSpan w:val="10"/>
            <w:tcBorders>
              <w:top w:val="nil"/>
              <w:left w:val="nil"/>
              <w:bottom w:val="nil"/>
              <w:right w:val="nil"/>
            </w:tcBorders>
            <w:shd w:val="clear" w:color="auto" w:fill="auto"/>
            <w:vAlign w:val="center"/>
            <w:hideMark/>
          </w:tcPr>
          <w:p w:rsidR="006516EF" w:rsidRPr="005805B6" w:rsidRDefault="00F82DF6" w:rsidP="006516EF">
            <w:pPr>
              <w:ind w:left="360"/>
              <w:jc w:val="left"/>
              <w:rPr>
                <w:sz w:val="14"/>
                <w:szCs w:val="14"/>
              </w:rPr>
            </w:pPr>
            <w:hyperlink r:id="rId11" w:history="1">
              <w:r w:rsidR="006516EF" w:rsidRPr="005805B6">
                <w:rPr>
                  <w:sz w:val="14"/>
                  <w:szCs w:val="14"/>
                </w:rPr>
                <w:t xml:space="preserve">2. </w:t>
              </w:r>
              <w:r w:rsidR="006516EF" w:rsidRPr="00506260">
                <w:rPr>
                  <w:sz w:val="14"/>
                  <w:szCs w:val="14"/>
                </w:rPr>
                <w:t xml:space="preserve"> Islamic Financings, Adavances (against Murabaha etc) and Other related items previously reported under Other Assets has been reclassified as domestic claims / credit  from June 2014. Details of reclassifications/revisions are available in revision study on SBP website at :</w:t>
              </w:r>
            </w:hyperlink>
            <w:r w:rsidR="006516EF">
              <w:t xml:space="preserve"> </w:t>
            </w:r>
            <w:r w:rsidR="006516EF" w:rsidRPr="00506260">
              <w:t>www.sbp.org.pk/ecodata/Revision_Monetary_Stats.pdf</w:t>
            </w:r>
          </w:p>
        </w:tc>
      </w:tr>
      <w:tr w:rsidR="006516EF" w:rsidRPr="002D5FD9" w:rsidTr="00261F80">
        <w:trPr>
          <w:trHeight w:val="216"/>
        </w:trPr>
        <w:tc>
          <w:tcPr>
            <w:tcW w:w="10098" w:type="dxa"/>
            <w:gridSpan w:val="10"/>
            <w:tcBorders>
              <w:top w:val="nil"/>
              <w:left w:val="nil"/>
              <w:bottom w:val="nil"/>
              <w:right w:val="nil"/>
            </w:tcBorders>
            <w:shd w:val="clear" w:color="auto" w:fill="auto"/>
            <w:vAlign w:val="center"/>
            <w:hideMark/>
          </w:tcPr>
          <w:p w:rsidR="006516EF" w:rsidRDefault="006516EF" w:rsidP="006516EF">
            <w:pPr>
              <w:ind w:left="324"/>
              <w:jc w:val="left"/>
            </w:pPr>
            <w:r>
              <w:t xml:space="preserve">Archive Link:  </w:t>
            </w:r>
            <w:hyperlink r:id="rId12" w:history="1">
              <w:r w:rsidRPr="006434B7">
                <w:rPr>
                  <w:rStyle w:val="Hyperlink"/>
                </w:rPr>
                <w:t>http://www.sbp.org.pk/ecodata/DepositoryArch.xls</w:t>
              </w:r>
            </w:hyperlink>
            <w:r>
              <w:t xml:space="preserve"> </w:t>
            </w:r>
          </w:p>
        </w:tc>
      </w:tr>
    </w:tbl>
    <w:p w:rsidR="00F46CD6" w:rsidRDefault="00F46CD6" w:rsidP="00F46CD6">
      <w:pPr>
        <w:jc w:val="left"/>
        <w:rPr>
          <w:color w:val="auto"/>
        </w:rPr>
      </w:pPr>
    </w:p>
    <w:p w:rsidR="00F46CD6" w:rsidRDefault="00F46CD6" w:rsidP="00F46CD6">
      <w:pPr>
        <w:jc w:val="left"/>
        <w:rPr>
          <w:color w:val="auto"/>
        </w:rPr>
      </w:pPr>
    </w:p>
    <w:p w:rsidR="00506260" w:rsidRPr="00D5469A" w:rsidRDefault="00506260" w:rsidP="0069571C">
      <w:pPr>
        <w:pStyle w:val="Footer"/>
        <w:tabs>
          <w:tab w:val="clear" w:pos="4320"/>
          <w:tab w:val="clear" w:pos="8640"/>
        </w:tabs>
        <w:jc w:val="both"/>
        <w:rPr>
          <w:color w:val="auto"/>
          <w:sz w:val="24"/>
        </w:rPr>
      </w:pPr>
    </w:p>
    <w:tbl>
      <w:tblPr>
        <w:tblW w:w="10400" w:type="dxa"/>
        <w:jc w:val="center"/>
        <w:tblLayout w:type="fixed"/>
        <w:tblLook w:val="04A0" w:firstRow="1" w:lastRow="0" w:firstColumn="1" w:lastColumn="0" w:noHBand="0" w:noVBand="1"/>
      </w:tblPr>
      <w:tblGrid>
        <w:gridCol w:w="236"/>
        <w:gridCol w:w="3105"/>
        <w:gridCol w:w="847"/>
        <w:gridCol w:w="811"/>
        <w:gridCol w:w="741"/>
        <w:gridCol w:w="707"/>
        <w:gridCol w:w="733"/>
        <w:gridCol w:w="806"/>
        <w:gridCol w:w="801"/>
        <w:gridCol w:w="810"/>
        <w:gridCol w:w="803"/>
      </w:tblGrid>
      <w:tr w:rsidR="009B6E8A" w:rsidRPr="009B6E8A" w:rsidTr="00D82888">
        <w:trPr>
          <w:trHeight w:val="360"/>
          <w:jc w:val="center"/>
        </w:trPr>
        <w:tc>
          <w:tcPr>
            <w:tcW w:w="10400" w:type="dxa"/>
            <w:gridSpan w:val="11"/>
            <w:tcBorders>
              <w:top w:val="nil"/>
              <w:left w:val="nil"/>
              <w:bottom w:val="nil"/>
              <w:right w:val="nil"/>
            </w:tcBorders>
            <w:shd w:val="clear" w:color="auto" w:fill="auto"/>
            <w:noWrap/>
            <w:vAlign w:val="bottom"/>
            <w:hideMark/>
          </w:tcPr>
          <w:p w:rsidR="009B6E8A" w:rsidRPr="009B6E8A" w:rsidRDefault="009B6E8A" w:rsidP="009B6E8A">
            <w:pPr>
              <w:rPr>
                <w:b/>
                <w:bCs/>
                <w:color w:val="auto"/>
                <w:sz w:val="28"/>
                <w:szCs w:val="28"/>
              </w:rPr>
            </w:pPr>
            <w:r w:rsidRPr="009B6E8A">
              <w:rPr>
                <w:b/>
                <w:bCs/>
                <w:color w:val="auto"/>
                <w:sz w:val="28"/>
                <w:szCs w:val="28"/>
              </w:rPr>
              <w:lastRenderedPageBreak/>
              <w:t>2.4 Reserve Money</w:t>
            </w:r>
          </w:p>
        </w:tc>
      </w:tr>
      <w:tr w:rsidR="009B6E8A" w:rsidRPr="009B6E8A" w:rsidTr="00D82888">
        <w:trPr>
          <w:trHeight w:hRule="exact" w:val="162"/>
          <w:jc w:val="center"/>
        </w:trPr>
        <w:tc>
          <w:tcPr>
            <w:tcW w:w="10400" w:type="dxa"/>
            <w:gridSpan w:val="11"/>
            <w:tcBorders>
              <w:top w:val="nil"/>
              <w:left w:val="nil"/>
              <w:bottom w:val="single" w:sz="12" w:space="0" w:color="auto"/>
              <w:right w:val="nil"/>
            </w:tcBorders>
            <w:shd w:val="clear" w:color="auto" w:fill="auto"/>
            <w:noWrap/>
            <w:vAlign w:val="bottom"/>
            <w:hideMark/>
          </w:tcPr>
          <w:p w:rsidR="009B6E8A" w:rsidRPr="009B6E8A" w:rsidRDefault="009B6E8A" w:rsidP="009B6E8A">
            <w:pPr>
              <w:jc w:val="right"/>
              <w:rPr>
                <w:color w:val="auto"/>
                <w:szCs w:val="16"/>
              </w:rPr>
            </w:pPr>
            <w:r w:rsidRPr="009B6E8A">
              <w:rPr>
                <w:bCs/>
                <w:color w:val="auto"/>
                <w:szCs w:val="16"/>
              </w:rPr>
              <w:t>(Million Rupees)</w:t>
            </w:r>
          </w:p>
        </w:tc>
      </w:tr>
      <w:tr w:rsidR="006516EF" w:rsidRPr="009B6E8A" w:rsidTr="006516EF">
        <w:trPr>
          <w:trHeight w:hRule="exact" w:val="282"/>
          <w:jc w:val="center"/>
        </w:trPr>
        <w:tc>
          <w:tcPr>
            <w:tcW w:w="3341" w:type="dxa"/>
            <w:gridSpan w:val="2"/>
            <w:vMerge w:val="restart"/>
            <w:tcBorders>
              <w:top w:val="nil"/>
              <w:left w:val="nil"/>
              <w:bottom w:val="single" w:sz="12" w:space="0" w:color="000000"/>
              <w:right w:val="single" w:sz="4" w:space="0" w:color="auto"/>
            </w:tcBorders>
            <w:shd w:val="clear" w:color="auto" w:fill="auto"/>
            <w:noWrap/>
            <w:vAlign w:val="center"/>
            <w:hideMark/>
          </w:tcPr>
          <w:p w:rsidR="006516EF" w:rsidRPr="003A4AAC" w:rsidRDefault="006516EF" w:rsidP="004E4510">
            <w:pPr>
              <w:rPr>
                <w:b/>
                <w:bCs/>
                <w:color w:val="auto"/>
                <w:szCs w:val="16"/>
              </w:rPr>
            </w:pPr>
            <w:r w:rsidRPr="003A4AAC">
              <w:rPr>
                <w:b/>
                <w:bCs/>
                <w:color w:val="auto"/>
                <w:szCs w:val="16"/>
              </w:rPr>
              <w:t>Components</w:t>
            </w:r>
          </w:p>
        </w:tc>
        <w:tc>
          <w:tcPr>
            <w:tcW w:w="2399"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6516EF" w:rsidRPr="003A4AAC" w:rsidRDefault="006516EF" w:rsidP="004E4510">
            <w:pPr>
              <w:rPr>
                <w:b/>
                <w:bCs/>
                <w:color w:val="auto"/>
                <w:szCs w:val="16"/>
              </w:rPr>
            </w:pPr>
            <w:r w:rsidRPr="003A4AAC">
              <w:rPr>
                <w:b/>
                <w:bCs/>
                <w:color w:val="auto"/>
                <w:szCs w:val="16"/>
              </w:rPr>
              <w:t>30</w:t>
            </w:r>
            <w:r w:rsidRPr="003A4AAC">
              <w:rPr>
                <w:b/>
                <w:bCs/>
                <w:color w:val="auto"/>
                <w:szCs w:val="16"/>
                <w:vertAlign w:val="superscript"/>
              </w:rPr>
              <w:t>th</w:t>
            </w:r>
            <w:r w:rsidRPr="003A4AAC">
              <w:rPr>
                <w:b/>
                <w:bCs/>
                <w:color w:val="auto"/>
                <w:szCs w:val="16"/>
              </w:rPr>
              <w:t xml:space="preserve"> June</w:t>
            </w:r>
          </w:p>
        </w:tc>
        <w:tc>
          <w:tcPr>
            <w:tcW w:w="3047" w:type="dxa"/>
            <w:gridSpan w:val="4"/>
            <w:tcBorders>
              <w:top w:val="single" w:sz="12" w:space="0" w:color="auto"/>
              <w:left w:val="nil"/>
              <w:bottom w:val="single" w:sz="4" w:space="0" w:color="auto"/>
              <w:right w:val="single" w:sz="4" w:space="0" w:color="auto"/>
            </w:tcBorders>
            <w:shd w:val="clear" w:color="auto" w:fill="auto"/>
            <w:vAlign w:val="center"/>
          </w:tcPr>
          <w:p w:rsidR="006516EF" w:rsidRPr="009B6E8A" w:rsidRDefault="006516EF" w:rsidP="004E4510">
            <w:pPr>
              <w:rPr>
                <w:b/>
                <w:bCs/>
                <w:color w:val="auto"/>
                <w:szCs w:val="16"/>
              </w:rPr>
            </w:pPr>
            <w:r>
              <w:rPr>
                <w:b/>
                <w:bCs/>
                <w:color w:val="auto"/>
                <w:szCs w:val="16"/>
              </w:rPr>
              <w:t>2018</w:t>
            </w:r>
          </w:p>
        </w:tc>
        <w:tc>
          <w:tcPr>
            <w:tcW w:w="1613" w:type="dxa"/>
            <w:gridSpan w:val="2"/>
            <w:tcBorders>
              <w:top w:val="single" w:sz="12" w:space="0" w:color="auto"/>
              <w:left w:val="single" w:sz="4" w:space="0" w:color="auto"/>
              <w:bottom w:val="single" w:sz="4" w:space="0" w:color="auto"/>
              <w:right w:val="nil"/>
            </w:tcBorders>
            <w:shd w:val="clear" w:color="auto" w:fill="auto"/>
            <w:vAlign w:val="center"/>
          </w:tcPr>
          <w:p w:rsidR="006516EF" w:rsidRPr="009B6E8A" w:rsidRDefault="006516EF" w:rsidP="004E4510">
            <w:pPr>
              <w:rPr>
                <w:b/>
                <w:bCs/>
                <w:color w:val="auto"/>
                <w:szCs w:val="16"/>
              </w:rPr>
            </w:pPr>
            <w:r>
              <w:rPr>
                <w:b/>
                <w:bCs/>
                <w:color w:val="auto"/>
                <w:szCs w:val="16"/>
              </w:rPr>
              <w:t>2019</w:t>
            </w:r>
          </w:p>
        </w:tc>
      </w:tr>
      <w:tr w:rsidR="006516EF" w:rsidRPr="009B6E8A" w:rsidTr="006516EF">
        <w:trPr>
          <w:trHeight w:hRule="exact" w:val="270"/>
          <w:jc w:val="center"/>
        </w:trPr>
        <w:tc>
          <w:tcPr>
            <w:tcW w:w="3341" w:type="dxa"/>
            <w:gridSpan w:val="2"/>
            <w:vMerge/>
            <w:tcBorders>
              <w:top w:val="nil"/>
              <w:left w:val="nil"/>
              <w:bottom w:val="single" w:sz="12" w:space="0" w:color="000000"/>
              <w:right w:val="single" w:sz="4" w:space="0" w:color="auto"/>
            </w:tcBorders>
            <w:shd w:val="clear" w:color="auto" w:fill="auto"/>
            <w:vAlign w:val="center"/>
            <w:hideMark/>
          </w:tcPr>
          <w:p w:rsidR="006516EF" w:rsidRPr="009B6E8A" w:rsidRDefault="006516EF" w:rsidP="006516EF">
            <w:pPr>
              <w:jc w:val="left"/>
              <w:rPr>
                <w:b/>
                <w:bCs/>
                <w:color w:val="auto"/>
                <w:sz w:val="14"/>
                <w:szCs w:val="14"/>
              </w:rPr>
            </w:pPr>
          </w:p>
        </w:tc>
        <w:tc>
          <w:tcPr>
            <w:tcW w:w="847"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6516EF" w:rsidRPr="006619BF" w:rsidRDefault="006516EF" w:rsidP="006516EF">
            <w:pPr>
              <w:jc w:val="right"/>
              <w:rPr>
                <w:b/>
                <w:bCs/>
                <w:color w:val="auto"/>
                <w:sz w:val="14"/>
                <w:szCs w:val="14"/>
              </w:rPr>
            </w:pPr>
            <w:r w:rsidRPr="006619BF">
              <w:rPr>
                <w:b/>
                <w:bCs/>
                <w:color w:val="auto"/>
                <w:sz w:val="14"/>
                <w:szCs w:val="14"/>
              </w:rPr>
              <w:t>FY16</w:t>
            </w:r>
          </w:p>
        </w:tc>
        <w:tc>
          <w:tcPr>
            <w:tcW w:w="81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6516EF" w:rsidRPr="006619BF" w:rsidRDefault="006516EF" w:rsidP="006516EF">
            <w:pPr>
              <w:jc w:val="right"/>
              <w:rPr>
                <w:b/>
                <w:bCs/>
                <w:color w:val="auto"/>
                <w:sz w:val="14"/>
                <w:szCs w:val="14"/>
              </w:rPr>
            </w:pPr>
            <w:r w:rsidRPr="006619BF">
              <w:rPr>
                <w:b/>
                <w:bCs/>
                <w:color w:val="auto"/>
                <w:sz w:val="14"/>
                <w:szCs w:val="14"/>
              </w:rPr>
              <w:t>FY17</w:t>
            </w:r>
          </w:p>
        </w:tc>
        <w:tc>
          <w:tcPr>
            <w:tcW w:w="74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6516EF" w:rsidRPr="006619BF" w:rsidRDefault="006516EF" w:rsidP="006516EF">
            <w:pPr>
              <w:jc w:val="right"/>
              <w:rPr>
                <w:b/>
                <w:bCs/>
                <w:color w:val="auto"/>
                <w:sz w:val="14"/>
                <w:szCs w:val="14"/>
              </w:rPr>
            </w:pPr>
            <w:r>
              <w:rPr>
                <w:b/>
                <w:bCs/>
                <w:color w:val="auto"/>
                <w:sz w:val="14"/>
                <w:szCs w:val="14"/>
              </w:rPr>
              <w:t>FY18</w:t>
            </w:r>
          </w:p>
        </w:tc>
        <w:tc>
          <w:tcPr>
            <w:tcW w:w="707"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6516EF" w:rsidRPr="006619BF" w:rsidRDefault="006516EF" w:rsidP="006516EF">
            <w:pPr>
              <w:jc w:val="right"/>
              <w:rPr>
                <w:b/>
                <w:color w:val="auto"/>
                <w:sz w:val="14"/>
                <w:szCs w:val="14"/>
              </w:rPr>
            </w:pPr>
            <w:r>
              <w:rPr>
                <w:b/>
                <w:color w:val="auto"/>
                <w:sz w:val="14"/>
                <w:szCs w:val="14"/>
              </w:rPr>
              <w:t>Jan</w:t>
            </w:r>
          </w:p>
        </w:tc>
        <w:tc>
          <w:tcPr>
            <w:tcW w:w="733"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6516EF" w:rsidRPr="006619BF" w:rsidRDefault="006516EF" w:rsidP="006516EF">
            <w:pPr>
              <w:jc w:val="right"/>
              <w:rPr>
                <w:b/>
                <w:color w:val="auto"/>
                <w:sz w:val="14"/>
                <w:szCs w:val="14"/>
              </w:rPr>
            </w:pPr>
            <w:r>
              <w:rPr>
                <w:b/>
                <w:color w:val="auto"/>
                <w:sz w:val="14"/>
                <w:szCs w:val="14"/>
              </w:rPr>
              <w:t>Feb</w:t>
            </w:r>
          </w:p>
        </w:tc>
        <w:tc>
          <w:tcPr>
            <w:tcW w:w="806"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6516EF" w:rsidRPr="006619BF" w:rsidRDefault="006516EF" w:rsidP="006516EF">
            <w:pPr>
              <w:jc w:val="right"/>
              <w:rPr>
                <w:b/>
                <w:color w:val="auto"/>
                <w:sz w:val="14"/>
                <w:szCs w:val="14"/>
              </w:rPr>
            </w:pPr>
            <w:r>
              <w:rPr>
                <w:b/>
                <w:color w:val="auto"/>
                <w:sz w:val="14"/>
                <w:szCs w:val="14"/>
              </w:rPr>
              <w:t>Nov</w:t>
            </w:r>
          </w:p>
        </w:tc>
        <w:tc>
          <w:tcPr>
            <w:tcW w:w="801" w:type="dxa"/>
            <w:tcBorders>
              <w:top w:val="single" w:sz="4" w:space="0" w:color="auto"/>
              <w:bottom w:val="single" w:sz="12" w:space="0" w:color="auto"/>
              <w:right w:val="single" w:sz="4" w:space="0" w:color="auto"/>
            </w:tcBorders>
            <w:shd w:val="clear" w:color="auto" w:fill="auto"/>
            <w:noWrap/>
            <w:tcMar>
              <w:left w:w="43" w:type="dxa"/>
              <w:right w:w="43" w:type="dxa"/>
            </w:tcMar>
            <w:vAlign w:val="center"/>
          </w:tcPr>
          <w:p w:rsidR="006516EF" w:rsidRPr="006619BF" w:rsidRDefault="006516EF" w:rsidP="006516EF">
            <w:pPr>
              <w:jc w:val="right"/>
              <w:rPr>
                <w:b/>
                <w:color w:val="auto"/>
                <w:sz w:val="14"/>
                <w:szCs w:val="14"/>
              </w:rPr>
            </w:pPr>
            <w:r>
              <w:rPr>
                <w:b/>
                <w:color w:val="auto"/>
                <w:sz w:val="14"/>
                <w:szCs w:val="14"/>
              </w:rPr>
              <w:t>Dec</w:t>
            </w:r>
          </w:p>
        </w:tc>
        <w:tc>
          <w:tcPr>
            <w:tcW w:w="810"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6516EF" w:rsidRPr="006619BF" w:rsidRDefault="006516EF" w:rsidP="006516EF">
            <w:pPr>
              <w:jc w:val="right"/>
              <w:rPr>
                <w:b/>
                <w:color w:val="auto"/>
                <w:sz w:val="14"/>
                <w:szCs w:val="14"/>
              </w:rPr>
            </w:pPr>
            <w:r>
              <w:rPr>
                <w:b/>
                <w:color w:val="auto"/>
                <w:sz w:val="14"/>
                <w:szCs w:val="14"/>
              </w:rPr>
              <w:t>Jan</w:t>
            </w:r>
          </w:p>
        </w:tc>
        <w:tc>
          <w:tcPr>
            <w:tcW w:w="803" w:type="dxa"/>
            <w:tcBorders>
              <w:top w:val="single" w:sz="4" w:space="0" w:color="auto"/>
              <w:bottom w:val="single" w:sz="12" w:space="0" w:color="auto"/>
              <w:right w:val="nil"/>
            </w:tcBorders>
            <w:shd w:val="clear" w:color="auto" w:fill="auto"/>
            <w:noWrap/>
            <w:tcMar>
              <w:left w:w="43" w:type="dxa"/>
              <w:right w:w="43" w:type="dxa"/>
            </w:tcMar>
            <w:vAlign w:val="center"/>
          </w:tcPr>
          <w:p w:rsidR="006516EF" w:rsidRPr="006619BF" w:rsidRDefault="006516EF" w:rsidP="006516EF">
            <w:pPr>
              <w:jc w:val="right"/>
              <w:rPr>
                <w:b/>
                <w:color w:val="auto"/>
                <w:sz w:val="14"/>
                <w:szCs w:val="14"/>
              </w:rPr>
            </w:pPr>
            <w:r>
              <w:rPr>
                <w:b/>
                <w:color w:val="auto"/>
                <w:sz w:val="14"/>
                <w:szCs w:val="14"/>
              </w:rPr>
              <w:t xml:space="preserve">Feb </w:t>
            </w:r>
            <w:r w:rsidRPr="006516EF">
              <w:rPr>
                <w:b/>
                <w:color w:val="auto"/>
                <w:sz w:val="14"/>
                <w:szCs w:val="14"/>
                <w:vertAlign w:val="superscript"/>
              </w:rPr>
              <w:t>P</w:t>
            </w:r>
          </w:p>
        </w:tc>
      </w:tr>
      <w:tr w:rsidR="006516EF" w:rsidRPr="009B6E8A" w:rsidTr="006516EF">
        <w:trPr>
          <w:trHeight w:hRule="exact" w:val="178"/>
          <w:jc w:val="center"/>
        </w:trPr>
        <w:tc>
          <w:tcPr>
            <w:tcW w:w="3341" w:type="dxa"/>
            <w:gridSpan w:val="2"/>
            <w:tcBorders>
              <w:top w:val="nil"/>
              <w:left w:val="nil"/>
              <w:bottom w:val="nil"/>
              <w:right w:val="nil"/>
            </w:tcBorders>
            <w:shd w:val="clear" w:color="auto" w:fill="auto"/>
            <w:noWrap/>
            <w:vAlign w:val="center"/>
            <w:hideMark/>
          </w:tcPr>
          <w:p w:rsidR="006516EF" w:rsidRPr="009B6E8A" w:rsidRDefault="006516EF" w:rsidP="006516EF">
            <w:pPr>
              <w:ind w:firstLineChars="200" w:firstLine="281"/>
              <w:jc w:val="left"/>
              <w:rPr>
                <w:b/>
                <w:bCs/>
                <w:color w:val="auto"/>
                <w:sz w:val="14"/>
                <w:szCs w:val="14"/>
              </w:rPr>
            </w:pPr>
          </w:p>
        </w:tc>
        <w:tc>
          <w:tcPr>
            <w:tcW w:w="847" w:type="dxa"/>
            <w:tcBorders>
              <w:top w:val="nil"/>
              <w:left w:val="nil"/>
              <w:bottom w:val="nil"/>
              <w:right w:val="nil"/>
            </w:tcBorders>
            <w:shd w:val="clear" w:color="auto" w:fill="auto"/>
            <w:noWrap/>
            <w:tcMar>
              <w:left w:w="43" w:type="dxa"/>
              <w:right w:w="43" w:type="dxa"/>
            </w:tcMar>
            <w:vAlign w:val="center"/>
            <w:hideMark/>
          </w:tcPr>
          <w:p w:rsidR="006516EF" w:rsidRPr="009B6E8A" w:rsidRDefault="006516EF" w:rsidP="006516EF">
            <w:pPr>
              <w:jc w:val="right"/>
              <w:rPr>
                <w:b/>
                <w:bCs/>
                <w:color w:val="auto"/>
                <w:sz w:val="13"/>
                <w:szCs w:val="13"/>
              </w:rPr>
            </w:pPr>
          </w:p>
        </w:tc>
        <w:tc>
          <w:tcPr>
            <w:tcW w:w="811" w:type="dxa"/>
            <w:tcBorders>
              <w:top w:val="nil"/>
              <w:left w:val="nil"/>
              <w:bottom w:val="nil"/>
              <w:right w:val="nil"/>
            </w:tcBorders>
            <w:shd w:val="clear" w:color="auto" w:fill="auto"/>
            <w:noWrap/>
            <w:tcMar>
              <w:left w:w="43" w:type="dxa"/>
              <w:right w:w="43" w:type="dxa"/>
            </w:tcMar>
            <w:vAlign w:val="center"/>
            <w:hideMark/>
          </w:tcPr>
          <w:p w:rsidR="006516EF" w:rsidRPr="009B6E8A" w:rsidRDefault="006516EF" w:rsidP="006516EF">
            <w:pPr>
              <w:jc w:val="right"/>
              <w:rPr>
                <w:b/>
                <w:bCs/>
                <w:color w:val="auto"/>
                <w:sz w:val="13"/>
                <w:szCs w:val="13"/>
              </w:rPr>
            </w:pPr>
          </w:p>
        </w:tc>
        <w:tc>
          <w:tcPr>
            <w:tcW w:w="741" w:type="dxa"/>
            <w:tcBorders>
              <w:top w:val="nil"/>
              <w:left w:val="nil"/>
              <w:bottom w:val="nil"/>
              <w:right w:val="nil"/>
            </w:tcBorders>
            <w:shd w:val="clear" w:color="auto" w:fill="auto"/>
            <w:noWrap/>
            <w:tcMar>
              <w:left w:w="43" w:type="dxa"/>
              <w:right w:w="43" w:type="dxa"/>
            </w:tcMar>
            <w:vAlign w:val="center"/>
            <w:hideMark/>
          </w:tcPr>
          <w:p w:rsidR="006516EF" w:rsidRDefault="006516EF" w:rsidP="006516EF">
            <w:pPr>
              <w:jc w:val="right"/>
              <w:rPr>
                <w:b/>
                <w:bCs/>
                <w:sz w:val="13"/>
                <w:szCs w:val="13"/>
              </w:rPr>
            </w:pPr>
          </w:p>
        </w:tc>
        <w:tc>
          <w:tcPr>
            <w:tcW w:w="707" w:type="dxa"/>
            <w:tcBorders>
              <w:top w:val="nil"/>
              <w:left w:val="nil"/>
              <w:bottom w:val="nil"/>
              <w:right w:val="nil"/>
            </w:tcBorders>
            <w:shd w:val="clear" w:color="auto" w:fill="auto"/>
            <w:noWrap/>
            <w:tcMar>
              <w:left w:w="43" w:type="dxa"/>
              <w:right w:w="43" w:type="dxa"/>
            </w:tcMar>
            <w:vAlign w:val="center"/>
            <w:hideMark/>
          </w:tcPr>
          <w:p w:rsidR="006516EF" w:rsidRDefault="006516EF" w:rsidP="006516EF">
            <w:pPr>
              <w:jc w:val="right"/>
              <w:rPr>
                <w:b/>
                <w:bCs/>
                <w:sz w:val="13"/>
                <w:szCs w:val="13"/>
              </w:rPr>
            </w:pPr>
          </w:p>
        </w:tc>
        <w:tc>
          <w:tcPr>
            <w:tcW w:w="733" w:type="dxa"/>
            <w:tcBorders>
              <w:top w:val="nil"/>
              <w:left w:val="nil"/>
              <w:bottom w:val="nil"/>
              <w:right w:val="nil"/>
            </w:tcBorders>
            <w:shd w:val="clear" w:color="auto" w:fill="auto"/>
            <w:tcMar>
              <w:left w:w="43" w:type="dxa"/>
              <w:right w:w="43" w:type="dxa"/>
            </w:tcMar>
            <w:vAlign w:val="center"/>
          </w:tcPr>
          <w:p w:rsidR="006516EF" w:rsidRDefault="006516EF" w:rsidP="006516EF">
            <w:pPr>
              <w:jc w:val="right"/>
              <w:rPr>
                <w:b/>
                <w:bCs/>
                <w:sz w:val="13"/>
                <w:szCs w:val="13"/>
              </w:rPr>
            </w:pPr>
          </w:p>
        </w:tc>
        <w:tc>
          <w:tcPr>
            <w:tcW w:w="806" w:type="dxa"/>
            <w:tcBorders>
              <w:top w:val="nil"/>
              <w:left w:val="nil"/>
              <w:bottom w:val="nil"/>
              <w:right w:val="nil"/>
            </w:tcBorders>
            <w:shd w:val="clear" w:color="auto" w:fill="auto"/>
            <w:noWrap/>
            <w:tcMar>
              <w:left w:w="43" w:type="dxa"/>
              <w:right w:w="43" w:type="dxa"/>
            </w:tcMar>
            <w:vAlign w:val="center"/>
            <w:hideMark/>
          </w:tcPr>
          <w:p w:rsidR="006516EF" w:rsidRDefault="006516EF" w:rsidP="006516EF">
            <w:pPr>
              <w:jc w:val="right"/>
              <w:rPr>
                <w:b/>
                <w:bCs/>
                <w:sz w:val="13"/>
                <w:szCs w:val="13"/>
              </w:rPr>
            </w:pPr>
          </w:p>
        </w:tc>
        <w:tc>
          <w:tcPr>
            <w:tcW w:w="801" w:type="dxa"/>
            <w:tcBorders>
              <w:top w:val="nil"/>
              <w:left w:val="nil"/>
              <w:bottom w:val="nil"/>
              <w:right w:val="nil"/>
            </w:tcBorders>
            <w:shd w:val="clear" w:color="auto" w:fill="auto"/>
            <w:noWrap/>
            <w:tcMar>
              <w:left w:w="43" w:type="dxa"/>
              <w:right w:w="43" w:type="dxa"/>
            </w:tcMar>
            <w:vAlign w:val="center"/>
          </w:tcPr>
          <w:p w:rsidR="006516EF" w:rsidRDefault="006516EF" w:rsidP="006516EF">
            <w:pPr>
              <w:jc w:val="right"/>
              <w:rPr>
                <w:b/>
                <w:bCs/>
                <w:sz w:val="13"/>
                <w:szCs w:val="13"/>
              </w:rPr>
            </w:pPr>
          </w:p>
        </w:tc>
        <w:tc>
          <w:tcPr>
            <w:tcW w:w="810" w:type="dxa"/>
            <w:tcBorders>
              <w:top w:val="nil"/>
              <w:left w:val="nil"/>
              <w:bottom w:val="nil"/>
              <w:right w:val="nil"/>
            </w:tcBorders>
            <w:shd w:val="clear" w:color="auto" w:fill="auto"/>
            <w:noWrap/>
            <w:tcMar>
              <w:left w:w="43" w:type="dxa"/>
              <w:right w:w="43" w:type="dxa"/>
            </w:tcMar>
            <w:vAlign w:val="center"/>
          </w:tcPr>
          <w:p w:rsidR="006516EF" w:rsidRDefault="006516EF" w:rsidP="006516EF">
            <w:pPr>
              <w:jc w:val="right"/>
              <w:rPr>
                <w:b/>
                <w:bCs/>
                <w:sz w:val="13"/>
                <w:szCs w:val="13"/>
              </w:rPr>
            </w:pPr>
          </w:p>
        </w:tc>
        <w:tc>
          <w:tcPr>
            <w:tcW w:w="803" w:type="dxa"/>
            <w:tcBorders>
              <w:top w:val="nil"/>
              <w:left w:val="nil"/>
              <w:bottom w:val="nil"/>
              <w:right w:val="nil"/>
            </w:tcBorders>
            <w:shd w:val="clear" w:color="auto" w:fill="auto"/>
            <w:noWrap/>
            <w:tcMar>
              <w:left w:w="43" w:type="dxa"/>
              <w:right w:w="43" w:type="dxa"/>
            </w:tcMar>
            <w:vAlign w:val="center"/>
          </w:tcPr>
          <w:p w:rsidR="006516EF" w:rsidRDefault="006516EF" w:rsidP="006516EF">
            <w:pPr>
              <w:jc w:val="right"/>
              <w:rPr>
                <w:b/>
                <w:bCs/>
                <w:sz w:val="13"/>
                <w:szCs w:val="13"/>
              </w:rPr>
            </w:pPr>
          </w:p>
        </w:tc>
      </w:tr>
      <w:tr w:rsidR="009F06C2" w:rsidRPr="009B6E8A" w:rsidTr="006516EF">
        <w:trPr>
          <w:trHeight w:hRule="exact" w:val="236"/>
          <w:jc w:val="center"/>
        </w:trPr>
        <w:tc>
          <w:tcPr>
            <w:tcW w:w="3341" w:type="dxa"/>
            <w:gridSpan w:val="2"/>
            <w:tcBorders>
              <w:top w:val="nil"/>
              <w:left w:val="nil"/>
              <w:bottom w:val="nil"/>
              <w:right w:val="nil"/>
            </w:tcBorders>
            <w:shd w:val="clear" w:color="auto" w:fill="auto"/>
            <w:noWrap/>
            <w:vAlign w:val="center"/>
            <w:hideMark/>
          </w:tcPr>
          <w:p w:rsidR="009F06C2" w:rsidRDefault="009F06C2" w:rsidP="009F06C2">
            <w:pPr>
              <w:jc w:val="left"/>
              <w:rPr>
                <w:b/>
                <w:bCs/>
                <w:szCs w:val="16"/>
              </w:rPr>
            </w:pPr>
            <w:r>
              <w:rPr>
                <w:b/>
                <w:bCs/>
                <w:szCs w:val="16"/>
              </w:rPr>
              <w:t xml:space="preserve"> A. Currency in Circulation</w:t>
            </w:r>
          </w:p>
        </w:tc>
        <w:tc>
          <w:tcPr>
            <w:tcW w:w="847" w:type="dxa"/>
            <w:tcBorders>
              <w:top w:val="nil"/>
              <w:left w:val="nil"/>
              <w:bottom w:val="nil"/>
              <w:right w:val="nil"/>
            </w:tcBorders>
            <w:shd w:val="clear" w:color="auto" w:fill="auto"/>
            <w:noWrap/>
            <w:tcMar>
              <w:left w:w="43" w:type="dxa"/>
              <w:right w:w="43" w:type="dxa"/>
            </w:tcMar>
            <w:vAlign w:val="center"/>
            <w:hideMark/>
          </w:tcPr>
          <w:p w:rsidR="009F06C2" w:rsidRPr="008C32C5" w:rsidRDefault="009F06C2" w:rsidP="009F06C2">
            <w:pPr>
              <w:jc w:val="right"/>
              <w:rPr>
                <w:b/>
                <w:bCs/>
                <w:sz w:val="14"/>
                <w:szCs w:val="14"/>
              </w:rPr>
            </w:pPr>
            <w:r w:rsidRPr="008C32C5">
              <w:rPr>
                <w:b/>
                <w:bCs/>
                <w:sz w:val="14"/>
                <w:szCs w:val="14"/>
              </w:rPr>
              <w:t>3,333,784</w:t>
            </w:r>
          </w:p>
        </w:tc>
        <w:tc>
          <w:tcPr>
            <w:tcW w:w="811" w:type="dxa"/>
            <w:tcBorders>
              <w:top w:val="nil"/>
              <w:left w:val="nil"/>
              <w:bottom w:val="nil"/>
              <w:right w:val="nil"/>
            </w:tcBorders>
            <w:shd w:val="clear" w:color="auto" w:fill="auto"/>
            <w:noWrap/>
            <w:tcMar>
              <w:left w:w="43" w:type="dxa"/>
              <w:right w:w="43" w:type="dxa"/>
            </w:tcMar>
            <w:vAlign w:val="center"/>
            <w:hideMark/>
          </w:tcPr>
          <w:p w:rsidR="009F06C2" w:rsidRDefault="009F06C2" w:rsidP="009F06C2">
            <w:pPr>
              <w:jc w:val="right"/>
              <w:rPr>
                <w:b/>
                <w:bCs/>
                <w:sz w:val="14"/>
                <w:szCs w:val="14"/>
              </w:rPr>
            </w:pPr>
            <w:r>
              <w:rPr>
                <w:b/>
                <w:bCs/>
                <w:sz w:val="14"/>
                <w:szCs w:val="14"/>
              </w:rPr>
              <w:t>3,911,315</w:t>
            </w:r>
          </w:p>
        </w:tc>
        <w:tc>
          <w:tcPr>
            <w:tcW w:w="741" w:type="dxa"/>
            <w:tcBorders>
              <w:top w:val="nil"/>
              <w:left w:val="nil"/>
              <w:bottom w:val="nil"/>
              <w:right w:val="nil"/>
            </w:tcBorders>
            <w:shd w:val="clear" w:color="auto" w:fill="auto"/>
            <w:noWrap/>
            <w:tcMar>
              <w:left w:w="43" w:type="dxa"/>
              <w:right w:w="43" w:type="dxa"/>
            </w:tcMar>
            <w:vAlign w:val="center"/>
            <w:hideMark/>
          </w:tcPr>
          <w:p w:rsidR="009F06C2" w:rsidRDefault="009F06C2" w:rsidP="009F06C2">
            <w:pPr>
              <w:jc w:val="right"/>
              <w:rPr>
                <w:b/>
                <w:bCs/>
                <w:sz w:val="14"/>
                <w:szCs w:val="14"/>
              </w:rPr>
            </w:pPr>
            <w:r>
              <w:rPr>
                <w:b/>
                <w:bCs/>
                <w:sz w:val="14"/>
                <w:szCs w:val="14"/>
              </w:rPr>
              <w:t>4,387,828</w:t>
            </w:r>
          </w:p>
        </w:tc>
        <w:tc>
          <w:tcPr>
            <w:tcW w:w="707" w:type="dxa"/>
            <w:tcBorders>
              <w:top w:val="nil"/>
              <w:left w:val="nil"/>
              <w:bottom w:val="nil"/>
              <w:right w:val="nil"/>
            </w:tcBorders>
            <w:shd w:val="clear" w:color="auto" w:fill="auto"/>
            <w:noWrap/>
            <w:tcMar>
              <w:left w:w="43" w:type="dxa"/>
              <w:right w:w="43" w:type="dxa"/>
            </w:tcMar>
            <w:vAlign w:val="center"/>
            <w:hideMark/>
          </w:tcPr>
          <w:p w:rsidR="009F06C2" w:rsidRDefault="009F06C2" w:rsidP="009F06C2">
            <w:pPr>
              <w:jc w:val="right"/>
              <w:rPr>
                <w:b/>
                <w:bCs/>
                <w:sz w:val="14"/>
                <w:szCs w:val="14"/>
              </w:rPr>
            </w:pPr>
            <w:r>
              <w:rPr>
                <w:b/>
                <w:bCs/>
                <w:sz w:val="14"/>
                <w:szCs w:val="14"/>
              </w:rPr>
              <w:t>3,993,781</w:t>
            </w:r>
          </w:p>
        </w:tc>
        <w:tc>
          <w:tcPr>
            <w:tcW w:w="733" w:type="dxa"/>
            <w:tcBorders>
              <w:top w:val="nil"/>
              <w:left w:val="nil"/>
              <w:bottom w:val="nil"/>
              <w:right w:val="nil"/>
            </w:tcBorders>
            <w:shd w:val="clear" w:color="auto" w:fill="auto"/>
            <w:tcMar>
              <w:left w:w="43" w:type="dxa"/>
              <w:right w:w="43" w:type="dxa"/>
            </w:tcMar>
            <w:vAlign w:val="center"/>
          </w:tcPr>
          <w:p w:rsidR="009F06C2" w:rsidRDefault="009F06C2" w:rsidP="009F06C2">
            <w:pPr>
              <w:jc w:val="right"/>
              <w:rPr>
                <w:b/>
                <w:bCs/>
                <w:sz w:val="14"/>
                <w:szCs w:val="14"/>
              </w:rPr>
            </w:pPr>
            <w:r>
              <w:rPr>
                <w:b/>
                <w:bCs/>
                <w:sz w:val="14"/>
                <w:szCs w:val="14"/>
              </w:rPr>
              <w:t>4,053,248</w:t>
            </w:r>
          </w:p>
        </w:tc>
        <w:tc>
          <w:tcPr>
            <w:tcW w:w="806" w:type="dxa"/>
            <w:tcBorders>
              <w:top w:val="nil"/>
              <w:left w:val="nil"/>
              <w:bottom w:val="nil"/>
              <w:right w:val="nil"/>
            </w:tcBorders>
            <w:shd w:val="clear" w:color="auto" w:fill="auto"/>
            <w:noWrap/>
            <w:tcMar>
              <w:left w:w="43" w:type="dxa"/>
              <w:right w:w="43" w:type="dxa"/>
            </w:tcMar>
            <w:vAlign w:val="center"/>
            <w:hideMark/>
          </w:tcPr>
          <w:p w:rsidR="009F06C2" w:rsidRDefault="009F06C2" w:rsidP="009F06C2">
            <w:pPr>
              <w:jc w:val="right"/>
              <w:rPr>
                <w:b/>
                <w:bCs/>
                <w:sz w:val="14"/>
                <w:szCs w:val="14"/>
              </w:rPr>
            </w:pPr>
            <w:r>
              <w:rPr>
                <w:b/>
                <w:bCs/>
                <w:sz w:val="14"/>
                <w:szCs w:val="14"/>
              </w:rPr>
              <w:t>4,547,788</w:t>
            </w:r>
          </w:p>
        </w:tc>
        <w:tc>
          <w:tcPr>
            <w:tcW w:w="801" w:type="dxa"/>
            <w:tcBorders>
              <w:top w:val="nil"/>
              <w:left w:val="nil"/>
              <w:bottom w:val="nil"/>
              <w:right w:val="nil"/>
            </w:tcBorders>
            <w:shd w:val="clear" w:color="auto" w:fill="auto"/>
            <w:noWrap/>
            <w:tcMar>
              <w:left w:w="43" w:type="dxa"/>
              <w:right w:w="43" w:type="dxa"/>
            </w:tcMar>
            <w:vAlign w:val="center"/>
          </w:tcPr>
          <w:p w:rsidR="009F06C2" w:rsidRDefault="009F06C2" w:rsidP="009F06C2">
            <w:pPr>
              <w:jc w:val="right"/>
              <w:rPr>
                <w:b/>
                <w:bCs/>
                <w:sz w:val="14"/>
                <w:szCs w:val="14"/>
              </w:rPr>
            </w:pPr>
            <w:r>
              <w:rPr>
                <w:b/>
                <w:bCs/>
                <w:sz w:val="14"/>
                <w:szCs w:val="14"/>
              </w:rPr>
              <w:t>4,531,098</w:t>
            </w:r>
          </w:p>
        </w:tc>
        <w:tc>
          <w:tcPr>
            <w:tcW w:w="810" w:type="dxa"/>
            <w:tcBorders>
              <w:top w:val="nil"/>
              <w:left w:val="nil"/>
              <w:bottom w:val="nil"/>
              <w:right w:val="nil"/>
            </w:tcBorders>
            <w:shd w:val="clear" w:color="auto" w:fill="auto"/>
            <w:noWrap/>
            <w:tcMar>
              <w:left w:w="43" w:type="dxa"/>
              <w:right w:w="43" w:type="dxa"/>
            </w:tcMar>
            <w:vAlign w:val="center"/>
          </w:tcPr>
          <w:p w:rsidR="009F06C2" w:rsidRDefault="009F06C2" w:rsidP="009F06C2">
            <w:pPr>
              <w:jc w:val="right"/>
              <w:rPr>
                <w:b/>
                <w:bCs/>
                <w:sz w:val="14"/>
                <w:szCs w:val="14"/>
              </w:rPr>
            </w:pPr>
            <w:r>
              <w:rPr>
                <w:b/>
                <w:bCs/>
                <w:sz w:val="14"/>
                <w:szCs w:val="14"/>
              </w:rPr>
              <w:t>4,661,317</w:t>
            </w:r>
          </w:p>
        </w:tc>
        <w:tc>
          <w:tcPr>
            <w:tcW w:w="803" w:type="dxa"/>
            <w:tcBorders>
              <w:top w:val="nil"/>
              <w:left w:val="nil"/>
              <w:bottom w:val="nil"/>
              <w:right w:val="nil"/>
            </w:tcBorders>
            <w:shd w:val="clear" w:color="auto" w:fill="auto"/>
            <w:noWrap/>
            <w:tcMar>
              <w:left w:w="43" w:type="dxa"/>
              <w:right w:w="43" w:type="dxa"/>
            </w:tcMar>
            <w:vAlign w:val="center"/>
          </w:tcPr>
          <w:p w:rsidR="009F06C2" w:rsidRDefault="009F06C2" w:rsidP="009F06C2">
            <w:pPr>
              <w:jc w:val="right"/>
              <w:rPr>
                <w:b/>
                <w:bCs/>
                <w:sz w:val="14"/>
                <w:szCs w:val="14"/>
              </w:rPr>
            </w:pPr>
            <w:r>
              <w:rPr>
                <w:b/>
                <w:bCs/>
                <w:sz w:val="14"/>
                <w:szCs w:val="14"/>
              </w:rPr>
              <w:t>4,744,980</w:t>
            </w:r>
          </w:p>
        </w:tc>
      </w:tr>
      <w:tr w:rsidR="009F06C2" w:rsidRPr="009B6E8A" w:rsidTr="006516EF">
        <w:trPr>
          <w:trHeight w:hRule="exact" w:val="236"/>
          <w:jc w:val="center"/>
        </w:trPr>
        <w:tc>
          <w:tcPr>
            <w:tcW w:w="3341" w:type="dxa"/>
            <w:gridSpan w:val="2"/>
            <w:tcBorders>
              <w:top w:val="nil"/>
              <w:left w:val="nil"/>
              <w:bottom w:val="nil"/>
              <w:right w:val="nil"/>
            </w:tcBorders>
            <w:shd w:val="clear" w:color="auto" w:fill="auto"/>
            <w:noWrap/>
            <w:vAlign w:val="center"/>
            <w:hideMark/>
          </w:tcPr>
          <w:p w:rsidR="009F06C2" w:rsidRDefault="009F06C2" w:rsidP="009F06C2">
            <w:pPr>
              <w:jc w:val="left"/>
              <w:rPr>
                <w:b/>
                <w:bCs/>
                <w:szCs w:val="16"/>
              </w:rPr>
            </w:pPr>
            <w:r>
              <w:rPr>
                <w:b/>
                <w:bCs/>
                <w:szCs w:val="16"/>
              </w:rPr>
              <w:t xml:space="preserve"> B. Cash in Tills</w:t>
            </w:r>
          </w:p>
        </w:tc>
        <w:tc>
          <w:tcPr>
            <w:tcW w:w="847" w:type="dxa"/>
            <w:tcBorders>
              <w:top w:val="nil"/>
              <w:left w:val="nil"/>
              <w:bottom w:val="nil"/>
              <w:right w:val="nil"/>
            </w:tcBorders>
            <w:shd w:val="clear" w:color="auto" w:fill="auto"/>
            <w:noWrap/>
            <w:tcMar>
              <w:left w:w="43" w:type="dxa"/>
              <w:right w:w="43" w:type="dxa"/>
            </w:tcMar>
            <w:vAlign w:val="center"/>
            <w:hideMark/>
          </w:tcPr>
          <w:p w:rsidR="009F06C2" w:rsidRPr="008C32C5" w:rsidRDefault="009F06C2" w:rsidP="009F06C2">
            <w:pPr>
              <w:jc w:val="right"/>
              <w:rPr>
                <w:b/>
                <w:bCs/>
                <w:sz w:val="14"/>
                <w:szCs w:val="14"/>
              </w:rPr>
            </w:pPr>
            <w:r w:rsidRPr="008C32C5">
              <w:rPr>
                <w:b/>
                <w:bCs/>
                <w:sz w:val="14"/>
                <w:szCs w:val="14"/>
              </w:rPr>
              <w:t>229,331</w:t>
            </w:r>
          </w:p>
        </w:tc>
        <w:tc>
          <w:tcPr>
            <w:tcW w:w="811" w:type="dxa"/>
            <w:tcBorders>
              <w:top w:val="nil"/>
              <w:left w:val="nil"/>
              <w:bottom w:val="nil"/>
              <w:right w:val="nil"/>
            </w:tcBorders>
            <w:shd w:val="clear" w:color="auto" w:fill="auto"/>
            <w:noWrap/>
            <w:tcMar>
              <w:left w:w="43" w:type="dxa"/>
              <w:right w:w="43" w:type="dxa"/>
            </w:tcMar>
            <w:vAlign w:val="center"/>
            <w:hideMark/>
          </w:tcPr>
          <w:p w:rsidR="009F06C2" w:rsidRDefault="009F06C2" w:rsidP="009F06C2">
            <w:pPr>
              <w:jc w:val="right"/>
              <w:rPr>
                <w:b/>
                <w:bCs/>
                <w:sz w:val="14"/>
                <w:szCs w:val="14"/>
              </w:rPr>
            </w:pPr>
            <w:r>
              <w:rPr>
                <w:b/>
                <w:bCs/>
                <w:sz w:val="14"/>
                <w:szCs w:val="14"/>
              </w:rPr>
              <w:t>264,627</w:t>
            </w:r>
          </w:p>
        </w:tc>
        <w:tc>
          <w:tcPr>
            <w:tcW w:w="741" w:type="dxa"/>
            <w:tcBorders>
              <w:top w:val="nil"/>
              <w:left w:val="nil"/>
              <w:bottom w:val="nil"/>
              <w:right w:val="nil"/>
            </w:tcBorders>
            <w:shd w:val="clear" w:color="auto" w:fill="auto"/>
            <w:noWrap/>
            <w:tcMar>
              <w:left w:w="43" w:type="dxa"/>
              <w:right w:w="43" w:type="dxa"/>
            </w:tcMar>
            <w:vAlign w:val="center"/>
            <w:hideMark/>
          </w:tcPr>
          <w:p w:rsidR="009F06C2" w:rsidRDefault="009F06C2" w:rsidP="009F06C2">
            <w:pPr>
              <w:jc w:val="right"/>
              <w:rPr>
                <w:b/>
                <w:bCs/>
                <w:sz w:val="14"/>
                <w:szCs w:val="14"/>
              </w:rPr>
            </w:pPr>
            <w:r>
              <w:rPr>
                <w:b/>
                <w:bCs/>
                <w:sz w:val="14"/>
                <w:szCs w:val="14"/>
              </w:rPr>
              <w:t>255,891</w:t>
            </w:r>
          </w:p>
        </w:tc>
        <w:tc>
          <w:tcPr>
            <w:tcW w:w="707" w:type="dxa"/>
            <w:tcBorders>
              <w:top w:val="nil"/>
              <w:left w:val="nil"/>
              <w:bottom w:val="nil"/>
              <w:right w:val="nil"/>
            </w:tcBorders>
            <w:shd w:val="clear" w:color="auto" w:fill="auto"/>
            <w:noWrap/>
            <w:tcMar>
              <w:left w:w="43" w:type="dxa"/>
              <w:right w:w="43" w:type="dxa"/>
            </w:tcMar>
            <w:vAlign w:val="center"/>
            <w:hideMark/>
          </w:tcPr>
          <w:p w:rsidR="009F06C2" w:rsidRDefault="009F06C2" w:rsidP="009F06C2">
            <w:pPr>
              <w:jc w:val="right"/>
              <w:rPr>
                <w:b/>
                <w:bCs/>
                <w:sz w:val="14"/>
                <w:szCs w:val="14"/>
              </w:rPr>
            </w:pPr>
            <w:r>
              <w:rPr>
                <w:b/>
                <w:bCs/>
                <w:sz w:val="14"/>
                <w:szCs w:val="14"/>
              </w:rPr>
              <w:t>204,511</w:t>
            </w:r>
          </w:p>
        </w:tc>
        <w:tc>
          <w:tcPr>
            <w:tcW w:w="733" w:type="dxa"/>
            <w:tcBorders>
              <w:top w:val="nil"/>
              <w:left w:val="nil"/>
              <w:bottom w:val="nil"/>
              <w:right w:val="nil"/>
            </w:tcBorders>
            <w:shd w:val="clear" w:color="auto" w:fill="auto"/>
            <w:tcMar>
              <w:left w:w="43" w:type="dxa"/>
              <w:right w:w="43" w:type="dxa"/>
            </w:tcMar>
            <w:vAlign w:val="center"/>
          </w:tcPr>
          <w:p w:rsidR="009F06C2" w:rsidRDefault="009F06C2" w:rsidP="009F06C2">
            <w:pPr>
              <w:jc w:val="right"/>
              <w:rPr>
                <w:b/>
                <w:bCs/>
                <w:sz w:val="14"/>
                <w:szCs w:val="14"/>
              </w:rPr>
            </w:pPr>
            <w:r>
              <w:rPr>
                <w:b/>
                <w:bCs/>
                <w:sz w:val="14"/>
                <w:szCs w:val="14"/>
              </w:rPr>
              <w:t>202,153</w:t>
            </w:r>
          </w:p>
        </w:tc>
        <w:tc>
          <w:tcPr>
            <w:tcW w:w="806" w:type="dxa"/>
            <w:tcBorders>
              <w:top w:val="nil"/>
              <w:left w:val="nil"/>
              <w:bottom w:val="nil"/>
              <w:right w:val="nil"/>
            </w:tcBorders>
            <w:shd w:val="clear" w:color="auto" w:fill="auto"/>
            <w:noWrap/>
            <w:tcMar>
              <w:left w:w="43" w:type="dxa"/>
              <w:right w:w="43" w:type="dxa"/>
            </w:tcMar>
            <w:vAlign w:val="center"/>
            <w:hideMark/>
          </w:tcPr>
          <w:p w:rsidR="009F06C2" w:rsidRDefault="009F06C2" w:rsidP="009F06C2">
            <w:pPr>
              <w:jc w:val="right"/>
              <w:rPr>
                <w:b/>
                <w:bCs/>
                <w:sz w:val="14"/>
                <w:szCs w:val="14"/>
              </w:rPr>
            </w:pPr>
            <w:r>
              <w:rPr>
                <w:b/>
                <w:bCs/>
                <w:sz w:val="14"/>
                <w:szCs w:val="14"/>
              </w:rPr>
              <w:t>220,150</w:t>
            </w:r>
          </w:p>
        </w:tc>
        <w:tc>
          <w:tcPr>
            <w:tcW w:w="801" w:type="dxa"/>
            <w:tcBorders>
              <w:top w:val="nil"/>
              <w:left w:val="nil"/>
              <w:bottom w:val="nil"/>
              <w:right w:val="nil"/>
            </w:tcBorders>
            <w:shd w:val="clear" w:color="auto" w:fill="auto"/>
            <w:noWrap/>
            <w:tcMar>
              <w:left w:w="43" w:type="dxa"/>
              <w:right w:w="43" w:type="dxa"/>
            </w:tcMar>
            <w:vAlign w:val="center"/>
          </w:tcPr>
          <w:p w:rsidR="009F06C2" w:rsidRDefault="009F06C2" w:rsidP="009F06C2">
            <w:pPr>
              <w:jc w:val="right"/>
              <w:rPr>
                <w:b/>
                <w:bCs/>
                <w:sz w:val="14"/>
                <w:szCs w:val="14"/>
              </w:rPr>
            </w:pPr>
            <w:r>
              <w:rPr>
                <w:b/>
                <w:bCs/>
                <w:sz w:val="14"/>
                <w:szCs w:val="14"/>
              </w:rPr>
              <w:t>226,119</w:t>
            </w:r>
          </w:p>
        </w:tc>
        <w:tc>
          <w:tcPr>
            <w:tcW w:w="810" w:type="dxa"/>
            <w:tcBorders>
              <w:top w:val="nil"/>
              <w:left w:val="nil"/>
              <w:bottom w:val="nil"/>
              <w:right w:val="nil"/>
            </w:tcBorders>
            <w:shd w:val="clear" w:color="auto" w:fill="auto"/>
            <w:noWrap/>
            <w:tcMar>
              <w:left w:w="43" w:type="dxa"/>
              <w:right w:w="43" w:type="dxa"/>
            </w:tcMar>
            <w:vAlign w:val="center"/>
          </w:tcPr>
          <w:p w:rsidR="009F06C2" w:rsidRDefault="009F06C2" w:rsidP="009F06C2">
            <w:pPr>
              <w:jc w:val="right"/>
              <w:rPr>
                <w:b/>
                <w:bCs/>
                <w:sz w:val="14"/>
                <w:szCs w:val="14"/>
              </w:rPr>
            </w:pPr>
            <w:r>
              <w:rPr>
                <w:b/>
                <w:bCs/>
                <w:sz w:val="14"/>
                <w:szCs w:val="14"/>
              </w:rPr>
              <w:t>204,315</w:t>
            </w:r>
          </w:p>
        </w:tc>
        <w:tc>
          <w:tcPr>
            <w:tcW w:w="803" w:type="dxa"/>
            <w:tcBorders>
              <w:top w:val="nil"/>
              <w:left w:val="nil"/>
              <w:bottom w:val="nil"/>
              <w:right w:val="nil"/>
            </w:tcBorders>
            <w:shd w:val="clear" w:color="auto" w:fill="auto"/>
            <w:noWrap/>
            <w:tcMar>
              <w:left w:w="43" w:type="dxa"/>
              <w:right w:w="43" w:type="dxa"/>
            </w:tcMar>
            <w:vAlign w:val="center"/>
          </w:tcPr>
          <w:p w:rsidR="009F06C2" w:rsidRDefault="009F06C2" w:rsidP="009F06C2">
            <w:pPr>
              <w:jc w:val="right"/>
              <w:rPr>
                <w:b/>
                <w:bCs/>
                <w:sz w:val="14"/>
                <w:szCs w:val="14"/>
              </w:rPr>
            </w:pPr>
            <w:r>
              <w:rPr>
                <w:b/>
                <w:bCs/>
                <w:sz w:val="14"/>
                <w:szCs w:val="14"/>
              </w:rPr>
              <w:t>208,243</w:t>
            </w:r>
          </w:p>
        </w:tc>
      </w:tr>
      <w:tr w:rsidR="009F06C2" w:rsidRPr="009B6E8A" w:rsidTr="006516EF">
        <w:trPr>
          <w:trHeight w:hRule="exact" w:val="236"/>
          <w:jc w:val="center"/>
        </w:trPr>
        <w:tc>
          <w:tcPr>
            <w:tcW w:w="3341" w:type="dxa"/>
            <w:gridSpan w:val="2"/>
            <w:tcBorders>
              <w:top w:val="nil"/>
              <w:left w:val="nil"/>
              <w:bottom w:val="nil"/>
              <w:right w:val="nil"/>
            </w:tcBorders>
            <w:shd w:val="clear" w:color="auto" w:fill="auto"/>
            <w:noWrap/>
            <w:vAlign w:val="center"/>
            <w:hideMark/>
          </w:tcPr>
          <w:p w:rsidR="009F06C2" w:rsidRDefault="009F06C2" w:rsidP="009F06C2">
            <w:pPr>
              <w:jc w:val="left"/>
              <w:rPr>
                <w:b/>
                <w:bCs/>
                <w:szCs w:val="16"/>
              </w:rPr>
            </w:pPr>
            <w:r>
              <w:rPr>
                <w:b/>
                <w:bCs/>
                <w:szCs w:val="16"/>
              </w:rPr>
              <w:t xml:space="preserve"> C. Other Deposits</w:t>
            </w:r>
          </w:p>
        </w:tc>
        <w:tc>
          <w:tcPr>
            <w:tcW w:w="847" w:type="dxa"/>
            <w:tcBorders>
              <w:top w:val="nil"/>
              <w:left w:val="nil"/>
              <w:bottom w:val="nil"/>
              <w:right w:val="nil"/>
            </w:tcBorders>
            <w:shd w:val="clear" w:color="auto" w:fill="auto"/>
            <w:noWrap/>
            <w:tcMar>
              <w:left w:w="43" w:type="dxa"/>
              <w:right w:w="43" w:type="dxa"/>
            </w:tcMar>
            <w:vAlign w:val="center"/>
            <w:hideMark/>
          </w:tcPr>
          <w:p w:rsidR="009F06C2" w:rsidRPr="008C32C5" w:rsidRDefault="009F06C2" w:rsidP="009F06C2">
            <w:pPr>
              <w:jc w:val="right"/>
              <w:rPr>
                <w:b/>
                <w:bCs/>
                <w:sz w:val="14"/>
                <w:szCs w:val="14"/>
              </w:rPr>
            </w:pPr>
            <w:r w:rsidRPr="008C32C5">
              <w:rPr>
                <w:b/>
                <w:bCs/>
                <w:sz w:val="14"/>
                <w:szCs w:val="14"/>
              </w:rPr>
              <w:t>18,756</w:t>
            </w:r>
          </w:p>
        </w:tc>
        <w:tc>
          <w:tcPr>
            <w:tcW w:w="811" w:type="dxa"/>
            <w:tcBorders>
              <w:top w:val="nil"/>
              <w:left w:val="nil"/>
              <w:bottom w:val="nil"/>
              <w:right w:val="nil"/>
            </w:tcBorders>
            <w:shd w:val="clear" w:color="auto" w:fill="auto"/>
            <w:noWrap/>
            <w:tcMar>
              <w:left w:w="43" w:type="dxa"/>
              <w:right w:w="43" w:type="dxa"/>
            </w:tcMar>
            <w:vAlign w:val="center"/>
            <w:hideMark/>
          </w:tcPr>
          <w:p w:rsidR="009F06C2" w:rsidRDefault="009F06C2" w:rsidP="009F06C2">
            <w:pPr>
              <w:jc w:val="right"/>
              <w:rPr>
                <w:b/>
                <w:bCs/>
                <w:sz w:val="14"/>
                <w:szCs w:val="14"/>
              </w:rPr>
            </w:pPr>
            <w:r>
              <w:rPr>
                <w:b/>
                <w:bCs/>
                <w:sz w:val="14"/>
                <w:szCs w:val="14"/>
              </w:rPr>
              <w:t>22,692</w:t>
            </w:r>
          </w:p>
        </w:tc>
        <w:tc>
          <w:tcPr>
            <w:tcW w:w="741" w:type="dxa"/>
            <w:tcBorders>
              <w:top w:val="nil"/>
              <w:left w:val="nil"/>
              <w:bottom w:val="nil"/>
              <w:right w:val="nil"/>
            </w:tcBorders>
            <w:shd w:val="clear" w:color="auto" w:fill="auto"/>
            <w:noWrap/>
            <w:tcMar>
              <w:left w:w="43" w:type="dxa"/>
              <w:right w:w="43" w:type="dxa"/>
            </w:tcMar>
            <w:vAlign w:val="center"/>
            <w:hideMark/>
          </w:tcPr>
          <w:p w:rsidR="009F06C2" w:rsidRDefault="009F06C2" w:rsidP="009F06C2">
            <w:pPr>
              <w:jc w:val="right"/>
              <w:rPr>
                <w:b/>
                <w:bCs/>
                <w:sz w:val="14"/>
                <w:szCs w:val="14"/>
              </w:rPr>
            </w:pPr>
            <w:r>
              <w:rPr>
                <w:b/>
                <w:bCs/>
                <w:sz w:val="14"/>
                <w:szCs w:val="14"/>
              </w:rPr>
              <w:t>26,962</w:t>
            </w:r>
          </w:p>
        </w:tc>
        <w:tc>
          <w:tcPr>
            <w:tcW w:w="707" w:type="dxa"/>
            <w:tcBorders>
              <w:top w:val="nil"/>
              <w:left w:val="nil"/>
              <w:bottom w:val="nil"/>
              <w:right w:val="nil"/>
            </w:tcBorders>
            <w:shd w:val="clear" w:color="auto" w:fill="auto"/>
            <w:noWrap/>
            <w:tcMar>
              <w:left w:w="43" w:type="dxa"/>
              <w:right w:w="43" w:type="dxa"/>
            </w:tcMar>
            <w:vAlign w:val="center"/>
            <w:hideMark/>
          </w:tcPr>
          <w:p w:rsidR="009F06C2" w:rsidRDefault="009F06C2" w:rsidP="009F06C2">
            <w:pPr>
              <w:jc w:val="right"/>
              <w:rPr>
                <w:b/>
                <w:bCs/>
                <w:sz w:val="14"/>
                <w:szCs w:val="14"/>
              </w:rPr>
            </w:pPr>
            <w:r>
              <w:rPr>
                <w:b/>
                <w:bCs/>
                <w:sz w:val="14"/>
                <w:szCs w:val="14"/>
              </w:rPr>
              <w:t>22,914</w:t>
            </w:r>
          </w:p>
        </w:tc>
        <w:tc>
          <w:tcPr>
            <w:tcW w:w="733" w:type="dxa"/>
            <w:tcBorders>
              <w:top w:val="nil"/>
              <w:left w:val="nil"/>
              <w:bottom w:val="nil"/>
              <w:right w:val="nil"/>
            </w:tcBorders>
            <w:shd w:val="clear" w:color="auto" w:fill="auto"/>
            <w:tcMar>
              <w:left w:w="43" w:type="dxa"/>
              <w:right w:w="43" w:type="dxa"/>
            </w:tcMar>
            <w:vAlign w:val="center"/>
          </w:tcPr>
          <w:p w:rsidR="009F06C2" w:rsidRDefault="009F06C2" w:rsidP="009F06C2">
            <w:pPr>
              <w:jc w:val="right"/>
              <w:rPr>
                <w:b/>
                <w:bCs/>
                <w:sz w:val="14"/>
                <w:szCs w:val="14"/>
              </w:rPr>
            </w:pPr>
            <w:r>
              <w:rPr>
                <w:b/>
                <w:bCs/>
                <w:sz w:val="14"/>
                <w:szCs w:val="14"/>
              </w:rPr>
              <w:t>22,737</w:t>
            </w:r>
          </w:p>
        </w:tc>
        <w:tc>
          <w:tcPr>
            <w:tcW w:w="806" w:type="dxa"/>
            <w:tcBorders>
              <w:top w:val="nil"/>
              <w:left w:val="nil"/>
              <w:bottom w:val="nil"/>
              <w:right w:val="nil"/>
            </w:tcBorders>
            <w:shd w:val="clear" w:color="auto" w:fill="auto"/>
            <w:noWrap/>
            <w:tcMar>
              <w:left w:w="43" w:type="dxa"/>
              <w:right w:w="43" w:type="dxa"/>
            </w:tcMar>
            <w:vAlign w:val="center"/>
            <w:hideMark/>
          </w:tcPr>
          <w:p w:rsidR="009F06C2" w:rsidRDefault="009F06C2" w:rsidP="009F06C2">
            <w:pPr>
              <w:jc w:val="right"/>
              <w:rPr>
                <w:b/>
                <w:bCs/>
                <w:sz w:val="14"/>
                <w:szCs w:val="14"/>
              </w:rPr>
            </w:pPr>
            <w:r>
              <w:rPr>
                <w:b/>
                <w:bCs/>
                <w:sz w:val="14"/>
                <w:szCs w:val="14"/>
              </w:rPr>
              <w:t>27,498</w:t>
            </w:r>
          </w:p>
        </w:tc>
        <w:tc>
          <w:tcPr>
            <w:tcW w:w="801" w:type="dxa"/>
            <w:tcBorders>
              <w:top w:val="nil"/>
              <w:left w:val="nil"/>
              <w:bottom w:val="nil"/>
              <w:right w:val="nil"/>
            </w:tcBorders>
            <w:shd w:val="clear" w:color="auto" w:fill="auto"/>
            <w:noWrap/>
            <w:tcMar>
              <w:left w:w="43" w:type="dxa"/>
              <w:right w:w="43" w:type="dxa"/>
            </w:tcMar>
            <w:vAlign w:val="center"/>
          </w:tcPr>
          <w:p w:rsidR="009F06C2" w:rsidRDefault="009F06C2" w:rsidP="009F06C2">
            <w:pPr>
              <w:jc w:val="right"/>
              <w:rPr>
                <w:b/>
                <w:bCs/>
                <w:sz w:val="14"/>
                <w:szCs w:val="14"/>
              </w:rPr>
            </w:pPr>
            <w:r>
              <w:rPr>
                <w:b/>
                <w:bCs/>
                <w:sz w:val="14"/>
                <w:szCs w:val="14"/>
              </w:rPr>
              <w:t>27,173</w:t>
            </w:r>
          </w:p>
        </w:tc>
        <w:tc>
          <w:tcPr>
            <w:tcW w:w="810" w:type="dxa"/>
            <w:tcBorders>
              <w:top w:val="nil"/>
              <w:left w:val="nil"/>
              <w:bottom w:val="nil"/>
              <w:right w:val="nil"/>
            </w:tcBorders>
            <w:shd w:val="clear" w:color="auto" w:fill="auto"/>
            <w:noWrap/>
            <w:tcMar>
              <w:left w:w="43" w:type="dxa"/>
              <w:right w:w="43" w:type="dxa"/>
            </w:tcMar>
            <w:vAlign w:val="center"/>
          </w:tcPr>
          <w:p w:rsidR="009F06C2" w:rsidRDefault="009F06C2" w:rsidP="009F06C2">
            <w:pPr>
              <w:jc w:val="right"/>
              <w:rPr>
                <w:b/>
                <w:bCs/>
                <w:sz w:val="14"/>
                <w:szCs w:val="14"/>
              </w:rPr>
            </w:pPr>
            <w:r>
              <w:rPr>
                <w:b/>
                <w:bCs/>
                <w:sz w:val="14"/>
                <w:szCs w:val="14"/>
              </w:rPr>
              <w:t>27,198</w:t>
            </w:r>
          </w:p>
        </w:tc>
        <w:tc>
          <w:tcPr>
            <w:tcW w:w="803" w:type="dxa"/>
            <w:tcBorders>
              <w:top w:val="nil"/>
              <w:left w:val="nil"/>
              <w:bottom w:val="nil"/>
              <w:right w:val="nil"/>
            </w:tcBorders>
            <w:shd w:val="clear" w:color="auto" w:fill="auto"/>
            <w:noWrap/>
            <w:tcMar>
              <w:left w:w="43" w:type="dxa"/>
              <w:right w:w="43" w:type="dxa"/>
            </w:tcMar>
            <w:vAlign w:val="center"/>
          </w:tcPr>
          <w:p w:rsidR="009F06C2" w:rsidRDefault="009F06C2" w:rsidP="009F06C2">
            <w:pPr>
              <w:jc w:val="right"/>
              <w:rPr>
                <w:b/>
                <w:bCs/>
                <w:sz w:val="14"/>
                <w:szCs w:val="14"/>
              </w:rPr>
            </w:pPr>
            <w:r>
              <w:rPr>
                <w:b/>
                <w:bCs/>
                <w:sz w:val="14"/>
                <w:szCs w:val="14"/>
              </w:rPr>
              <w:t>27,732</w:t>
            </w:r>
          </w:p>
        </w:tc>
      </w:tr>
      <w:tr w:rsidR="009F06C2" w:rsidRPr="009B6E8A" w:rsidTr="006516EF">
        <w:trPr>
          <w:trHeight w:hRule="exact" w:val="236"/>
          <w:jc w:val="center"/>
        </w:trPr>
        <w:tc>
          <w:tcPr>
            <w:tcW w:w="3341" w:type="dxa"/>
            <w:gridSpan w:val="2"/>
            <w:tcBorders>
              <w:top w:val="nil"/>
              <w:left w:val="nil"/>
              <w:bottom w:val="nil"/>
              <w:right w:val="nil"/>
            </w:tcBorders>
            <w:shd w:val="clear" w:color="auto" w:fill="auto"/>
            <w:noWrap/>
            <w:vAlign w:val="center"/>
            <w:hideMark/>
          </w:tcPr>
          <w:p w:rsidR="009F06C2" w:rsidRDefault="009F06C2" w:rsidP="009F06C2">
            <w:pPr>
              <w:jc w:val="left"/>
              <w:rPr>
                <w:b/>
                <w:bCs/>
                <w:szCs w:val="16"/>
              </w:rPr>
            </w:pPr>
            <w:r>
              <w:rPr>
                <w:b/>
                <w:bCs/>
                <w:szCs w:val="16"/>
              </w:rPr>
              <w:t xml:space="preserve"> D. Bank Deposits</w:t>
            </w:r>
          </w:p>
        </w:tc>
        <w:tc>
          <w:tcPr>
            <w:tcW w:w="847" w:type="dxa"/>
            <w:tcBorders>
              <w:top w:val="nil"/>
              <w:left w:val="nil"/>
              <w:bottom w:val="nil"/>
              <w:right w:val="nil"/>
            </w:tcBorders>
            <w:shd w:val="clear" w:color="auto" w:fill="auto"/>
            <w:noWrap/>
            <w:tcMar>
              <w:left w:w="43" w:type="dxa"/>
              <w:right w:w="43" w:type="dxa"/>
            </w:tcMar>
            <w:vAlign w:val="center"/>
            <w:hideMark/>
          </w:tcPr>
          <w:p w:rsidR="009F06C2" w:rsidRPr="008C32C5" w:rsidRDefault="009F06C2" w:rsidP="009F06C2">
            <w:pPr>
              <w:jc w:val="right"/>
              <w:rPr>
                <w:b/>
                <w:bCs/>
                <w:sz w:val="14"/>
                <w:szCs w:val="14"/>
              </w:rPr>
            </w:pPr>
            <w:r w:rsidRPr="008C32C5">
              <w:rPr>
                <w:b/>
                <w:bCs/>
                <w:sz w:val="14"/>
                <w:szCs w:val="14"/>
              </w:rPr>
              <w:t>391,760</w:t>
            </w:r>
          </w:p>
        </w:tc>
        <w:tc>
          <w:tcPr>
            <w:tcW w:w="811" w:type="dxa"/>
            <w:tcBorders>
              <w:top w:val="nil"/>
              <w:left w:val="nil"/>
              <w:bottom w:val="nil"/>
              <w:right w:val="nil"/>
            </w:tcBorders>
            <w:shd w:val="clear" w:color="auto" w:fill="auto"/>
            <w:noWrap/>
            <w:tcMar>
              <w:left w:w="43" w:type="dxa"/>
              <w:right w:w="43" w:type="dxa"/>
            </w:tcMar>
            <w:vAlign w:val="center"/>
            <w:hideMark/>
          </w:tcPr>
          <w:p w:rsidR="009F06C2" w:rsidRDefault="009F06C2" w:rsidP="009F06C2">
            <w:pPr>
              <w:jc w:val="right"/>
              <w:rPr>
                <w:b/>
                <w:bCs/>
                <w:sz w:val="14"/>
                <w:szCs w:val="14"/>
              </w:rPr>
            </w:pPr>
            <w:r>
              <w:rPr>
                <w:b/>
                <w:bCs/>
                <w:sz w:val="14"/>
                <w:szCs w:val="14"/>
              </w:rPr>
              <w:t>669,338</w:t>
            </w:r>
          </w:p>
        </w:tc>
        <w:tc>
          <w:tcPr>
            <w:tcW w:w="741" w:type="dxa"/>
            <w:tcBorders>
              <w:top w:val="nil"/>
              <w:left w:val="nil"/>
              <w:bottom w:val="nil"/>
              <w:right w:val="nil"/>
            </w:tcBorders>
            <w:shd w:val="clear" w:color="auto" w:fill="auto"/>
            <w:noWrap/>
            <w:tcMar>
              <w:left w:w="43" w:type="dxa"/>
              <w:right w:w="43" w:type="dxa"/>
            </w:tcMar>
            <w:vAlign w:val="center"/>
            <w:hideMark/>
          </w:tcPr>
          <w:p w:rsidR="009F06C2" w:rsidRDefault="009F06C2" w:rsidP="009F06C2">
            <w:pPr>
              <w:jc w:val="right"/>
              <w:rPr>
                <w:b/>
                <w:bCs/>
                <w:sz w:val="14"/>
                <w:szCs w:val="14"/>
              </w:rPr>
            </w:pPr>
            <w:r>
              <w:rPr>
                <w:b/>
                <w:bCs/>
                <w:sz w:val="14"/>
                <w:szCs w:val="14"/>
              </w:rPr>
              <w:t>813,949</w:t>
            </w:r>
          </w:p>
        </w:tc>
        <w:tc>
          <w:tcPr>
            <w:tcW w:w="707" w:type="dxa"/>
            <w:tcBorders>
              <w:top w:val="nil"/>
              <w:left w:val="nil"/>
              <w:bottom w:val="nil"/>
              <w:right w:val="nil"/>
            </w:tcBorders>
            <w:shd w:val="clear" w:color="auto" w:fill="auto"/>
            <w:noWrap/>
            <w:tcMar>
              <w:left w:w="43" w:type="dxa"/>
              <w:right w:w="43" w:type="dxa"/>
            </w:tcMar>
            <w:vAlign w:val="center"/>
            <w:hideMark/>
          </w:tcPr>
          <w:p w:rsidR="009F06C2" w:rsidRDefault="009F06C2" w:rsidP="009F06C2">
            <w:pPr>
              <w:jc w:val="right"/>
              <w:rPr>
                <w:b/>
                <w:bCs/>
                <w:sz w:val="14"/>
                <w:szCs w:val="14"/>
              </w:rPr>
            </w:pPr>
            <w:r>
              <w:rPr>
                <w:b/>
                <w:bCs/>
                <w:sz w:val="14"/>
                <w:szCs w:val="14"/>
              </w:rPr>
              <w:t>714,907</w:t>
            </w:r>
          </w:p>
        </w:tc>
        <w:tc>
          <w:tcPr>
            <w:tcW w:w="733" w:type="dxa"/>
            <w:tcBorders>
              <w:top w:val="nil"/>
              <w:left w:val="nil"/>
              <w:bottom w:val="nil"/>
              <w:right w:val="nil"/>
            </w:tcBorders>
            <w:shd w:val="clear" w:color="auto" w:fill="auto"/>
            <w:tcMar>
              <w:left w:w="43" w:type="dxa"/>
              <w:right w:w="43" w:type="dxa"/>
            </w:tcMar>
            <w:vAlign w:val="center"/>
          </w:tcPr>
          <w:p w:rsidR="009F06C2" w:rsidRDefault="009F06C2" w:rsidP="009F06C2">
            <w:pPr>
              <w:jc w:val="right"/>
              <w:rPr>
                <w:b/>
                <w:bCs/>
                <w:sz w:val="14"/>
                <w:szCs w:val="14"/>
              </w:rPr>
            </w:pPr>
            <w:r>
              <w:rPr>
                <w:b/>
                <w:bCs/>
                <w:sz w:val="14"/>
                <w:szCs w:val="14"/>
              </w:rPr>
              <w:t>674,214</w:t>
            </w:r>
          </w:p>
        </w:tc>
        <w:tc>
          <w:tcPr>
            <w:tcW w:w="806" w:type="dxa"/>
            <w:tcBorders>
              <w:top w:val="nil"/>
              <w:left w:val="nil"/>
              <w:bottom w:val="nil"/>
              <w:right w:val="nil"/>
            </w:tcBorders>
            <w:shd w:val="clear" w:color="auto" w:fill="auto"/>
            <w:noWrap/>
            <w:tcMar>
              <w:left w:w="43" w:type="dxa"/>
              <w:right w:w="43" w:type="dxa"/>
            </w:tcMar>
            <w:vAlign w:val="center"/>
            <w:hideMark/>
          </w:tcPr>
          <w:p w:rsidR="009F06C2" w:rsidRDefault="009F06C2" w:rsidP="009F06C2">
            <w:pPr>
              <w:jc w:val="right"/>
              <w:rPr>
                <w:b/>
                <w:bCs/>
                <w:sz w:val="14"/>
                <w:szCs w:val="14"/>
              </w:rPr>
            </w:pPr>
            <w:r>
              <w:rPr>
                <w:b/>
                <w:bCs/>
                <w:sz w:val="14"/>
                <w:szCs w:val="14"/>
              </w:rPr>
              <w:t>963,044</w:t>
            </w:r>
          </w:p>
        </w:tc>
        <w:tc>
          <w:tcPr>
            <w:tcW w:w="801" w:type="dxa"/>
            <w:tcBorders>
              <w:top w:val="nil"/>
              <w:left w:val="nil"/>
              <w:bottom w:val="nil"/>
              <w:right w:val="nil"/>
            </w:tcBorders>
            <w:shd w:val="clear" w:color="auto" w:fill="auto"/>
            <w:noWrap/>
            <w:tcMar>
              <w:left w:w="43" w:type="dxa"/>
              <w:right w:w="43" w:type="dxa"/>
            </w:tcMar>
            <w:vAlign w:val="center"/>
          </w:tcPr>
          <w:p w:rsidR="009F06C2" w:rsidRDefault="009F06C2" w:rsidP="009F06C2">
            <w:pPr>
              <w:jc w:val="right"/>
              <w:rPr>
                <w:b/>
                <w:bCs/>
                <w:sz w:val="14"/>
                <w:szCs w:val="14"/>
              </w:rPr>
            </w:pPr>
            <w:r>
              <w:rPr>
                <w:b/>
                <w:bCs/>
                <w:sz w:val="14"/>
                <w:szCs w:val="14"/>
              </w:rPr>
              <w:t>867,763</w:t>
            </w:r>
          </w:p>
        </w:tc>
        <w:tc>
          <w:tcPr>
            <w:tcW w:w="810" w:type="dxa"/>
            <w:tcBorders>
              <w:top w:val="nil"/>
              <w:left w:val="nil"/>
              <w:bottom w:val="nil"/>
              <w:right w:val="nil"/>
            </w:tcBorders>
            <w:shd w:val="clear" w:color="auto" w:fill="auto"/>
            <w:noWrap/>
            <w:tcMar>
              <w:left w:w="43" w:type="dxa"/>
              <w:right w:w="43" w:type="dxa"/>
            </w:tcMar>
            <w:vAlign w:val="center"/>
          </w:tcPr>
          <w:p w:rsidR="009F06C2" w:rsidRDefault="009F06C2" w:rsidP="009F06C2">
            <w:pPr>
              <w:jc w:val="right"/>
              <w:rPr>
                <w:b/>
                <w:bCs/>
                <w:sz w:val="14"/>
                <w:szCs w:val="14"/>
              </w:rPr>
            </w:pPr>
            <w:r>
              <w:rPr>
                <w:b/>
                <w:bCs/>
                <w:sz w:val="14"/>
                <w:szCs w:val="14"/>
              </w:rPr>
              <w:t>856,933</w:t>
            </w:r>
          </w:p>
        </w:tc>
        <w:tc>
          <w:tcPr>
            <w:tcW w:w="803" w:type="dxa"/>
            <w:tcBorders>
              <w:top w:val="nil"/>
              <w:left w:val="nil"/>
              <w:bottom w:val="nil"/>
              <w:right w:val="nil"/>
            </w:tcBorders>
            <w:shd w:val="clear" w:color="auto" w:fill="auto"/>
            <w:noWrap/>
            <w:tcMar>
              <w:left w:w="43" w:type="dxa"/>
              <w:right w:w="43" w:type="dxa"/>
            </w:tcMar>
            <w:vAlign w:val="center"/>
          </w:tcPr>
          <w:p w:rsidR="009F06C2" w:rsidRDefault="009F06C2" w:rsidP="009F06C2">
            <w:pPr>
              <w:jc w:val="right"/>
              <w:rPr>
                <w:b/>
                <w:bCs/>
                <w:sz w:val="14"/>
                <w:szCs w:val="14"/>
              </w:rPr>
            </w:pPr>
            <w:r>
              <w:rPr>
                <w:b/>
                <w:bCs/>
                <w:sz w:val="14"/>
                <w:szCs w:val="14"/>
              </w:rPr>
              <w:t>753,884</w:t>
            </w:r>
          </w:p>
        </w:tc>
      </w:tr>
      <w:tr w:rsidR="009F06C2" w:rsidRPr="009B6E8A" w:rsidTr="006516EF">
        <w:trPr>
          <w:trHeight w:hRule="exact" w:val="236"/>
          <w:jc w:val="center"/>
        </w:trPr>
        <w:tc>
          <w:tcPr>
            <w:tcW w:w="3341" w:type="dxa"/>
            <w:gridSpan w:val="2"/>
            <w:tcBorders>
              <w:top w:val="nil"/>
              <w:left w:val="nil"/>
              <w:bottom w:val="nil"/>
              <w:right w:val="nil"/>
            </w:tcBorders>
            <w:shd w:val="clear" w:color="auto" w:fill="auto"/>
            <w:noWrap/>
            <w:vAlign w:val="center"/>
            <w:hideMark/>
          </w:tcPr>
          <w:p w:rsidR="009F06C2" w:rsidRDefault="009F06C2" w:rsidP="009F06C2">
            <w:pPr>
              <w:jc w:val="left"/>
              <w:rPr>
                <w:b/>
                <w:bCs/>
                <w:szCs w:val="16"/>
              </w:rPr>
            </w:pPr>
            <w:r>
              <w:rPr>
                <w:b/>
                <w:bCs/>
                <w:szCs w:val="16"/>
              </w:rPr>
              <w:t xml:space="preserve"> Reserve Money (A+B+C+D)</w:t>
            </w:r>
          </w:p>
        </w:tc>
        <w:tc>
          <w:tcPr>
            <w:tcW w:w="847" w:type="dxa"/>
            <w:tcBorders>
              <w:top w:val="nil"/>
              <w:left w:val="nil"/>
              <w:bottom w:val="nil"/>
              <w:right w:val="nil"/>
            </w:tcBorders>
            <w:shd w:val="clear" w:color="auto" w:fill="auto"/>
            <w:noWrap/>
            <w:tcMar>
              <w:left w:w="43" w:type="dxa"/>
              <w:right w:w="43" w:type="dxa"/>
            </w:tcMar>
            <w:vAlign w:val="center"/>
            <w:hideMark/>
          </w:tcPr>
          <w:p w:rsidR="009F06C2" w:rsidRPr="008C32C5" w:rsidRDefault="009F06C2" w:rsidP="009F06C2">
            <w:pPr>
              <w:jc w:val="right"/>
              <w:rPr>
                <w:b/>
                <w:bCs/>
                <w:sz w:val="14"/>
                <w:szCs w:val="14"/>
              </w:rPr>
            </w:pPr>
            <w:r w:rsidRPr="008C32C5">
              <w:rPr>
                <w:b/>
                <w:bCs/>
                <w:sz w:val="14"/>
                <w:szCs w:val="14"/>
              </w:rPr>
              <w:t>3,973,631</w:t>
            </w:r>
          </w:p>
        </w:tc>
        <w:tc>
          <w:tcPr>
            <w:tcW w:w="811" w:type="dxa"/>
            <w:tcBorders>
              <w:top w:val="nil"/>
              <w:left w:val="nil"/>
              <w:bottom w:val="nil"/>
              <w:right w:val="nil"/>
            </w:tcBorders>
            <w:shd w:val="clear" w:color="auto" w:fill="auto"/>
            <w:noWrap/>
            <w:tcMar>
              <w:left w:w="43" w:type="dxa"/>
              <w:right w:w="43" w:type="dxa"/>
            </w:tcMar>
            <w:vAlign w:val="center"/>
            <w:hideMark/>
          </w:tcPr>
          <w:p w:rsidR="009F06C2" w:rsidRDefault="009F06C2" w:rsidP="009F06C2">
            <w:pPr>
              <w:jc w:val="right"/>
              <w:rPr>
                <w:b/>
                <w:bCs/>
                <w:sz w:val="14"/>
                <w:szCs w:val="14"/>
              </w:rPr>
            </w:pPr>
            <w:r>
              <w:rPr>
                <w:b/>
                <w:bCs/>
                <w:sz w:val="14"/>
                <w:szCs w:val="14"/>
              </w:rPr>
              <w:t>4,867,971</w:t>
            </w:r>
          </w:p>
        </w:tc>
        <w:tc>
          <w:tcPr>
            <w:tcW w:w="741" w:type="dxa"/>
            <w:tcBorders>
              <w:top w:val="nil"/>
              <w:left w:val="nil"/>
              <w:bottom w:val="nil"/>
              <w:right w:val="nil"/>
            </w:tcBorders>
            <w:shd w:val="clear" w:color="auto" w:fill="auto"/>
            <w:noWrap/>
            <w:tcMar>
              <w:left w:w="43" w:type="dxa"/>
              <w:right w:w="43" w:type="dxa"/>
            </w:tcMar>
            <w:vAlign w:val="center"/>
            <w:hideMark/>
          </w:tcPr>
          <w:p w:rsidR="009F06C2" w:rsidRDefault="009F06C2" w:rsidP="009F06C2">
            <w:pPr>
              <w:jc w:val="right"/>
              <w:rPr>
                <w:b/>
                <w:bCs/>
                <w:sz w:val="14"/>
                <w:szCs w:val="14"/>
              </w:rPr>
            </w:pPr>
            <w:r>
              <w:rPr>
                <w:b/>
                <w:bCs/>
                <w:sz w:val="14"/>
                <w:szCs w:val="14"/>
              </w:rPr>
              <w:t>5,484,630</w:t>
            </w:r>
          </w:p>
        </w:tc>
        <w:tc>
          <w:tcPr>
            <w:tcW w:w="707" w:type="dxa"/>
            <w:tcBorders>
              <w:top w:val="nil"/>
              <w:left w:val="nil"/>
              <w:bottom w:val="nil"/>
              <w:right w:val="nil"/>
            </w:tcBorders>
            <w:shd w:val="clear" w:color="auto" w:fill="auto"/>
            <w:noWrap/>
            <w:tcMar>
              <w:left w:w="43" w:type="dxa"/>
              <w:right w:w="43" w:type="dxa"/>
            </w:tcMar>
            <w:vAlign w:val="center"/>
            <w:hideMark/>
          </w:tcPr>
          <w:p w:rsidR="009F06C2" w:rsidRDefault="009F06C2" w:rsidP="009F06C2">
            <w:pPr>
              <w:jc w:val="right"/>
              <w:rPr>
                <w:b/>
                <w:bCs/>
                <w:sz w:val="14"/>
                <w:szCs w:val="14"/>
              </w:rPr>
            </w:pPr>
            <w:r>
              <w:rPr>
                <w:b/>
                <w:bCs/>
                <w:sz w:val="14"/>
                <w:szCs w:val="14"/>
              </w:rPr>
              <w:t>4,936,114</w:t>
            </w:r>
          </w:p>
        </w:tc>
        <w:tc>
          <w:tcPr>
            <w:tcW w:w="733" w:type="dxa"/>
            <w:tcBorders>
              <w:top w:val="nil"/>
              <w:left w:val="nil"/>
              <w:bottom w:val="nil"/>
              <w:right w:val="nil"/>
            </w:tcBorders>
            <w:shd w:val="clear" w:color="auto" w:fill="auto"/>
            <w:tcMar>
              <w:left w:w="43" w:type="dxa"/>
              <w:right w:w="43" w:type="dxa"/>
            </w:tcMar>
            <w:vAlign w:val="center"/>
          </w:tcPr>
          <w:p w:rsidR="009F06C2" w:rsidRDefault="009F06C2" w:rsidP="009F06C2">
            <w:pPr>
              <w:jc w:val="right"/>
              <w:rPr>
                <w:b/>
                <w:bCs/>
                <w:sz w:val="14"/>
                <w:szCs w:val="14"/>
              </w:rPr>
            </w:pPr>
            <w:r>
              <w:rPr>
                <w:b/>
                <w:bCs/>
                <w:sz w:val="14"/>
                <w:szCs w:val="14"/>
              </w:rPr>
              <w:t>4,952,351</w:t>
            </w:r>
          </w:p>
        </w:tc>
        <w:tc>
          <w:tcPr>
            <w:tcW w:w="806" w:type="dxa"/>
            <w:tcBorders>
              <w:top w:val="nil"/>
              <w:left w:val="nil"/>
              <w:bottom w:val="nil"/>
              <w:right w:val="nil"/>
            </w:tcBorders>
            <w:shd w:val="clear" w:color="auto" w:fill="auto"/>
            <w:noWrap/>
            <w:tcMar>
              <w:left w:w="43" w:type="dxa"/>
              <w:right w:w="43" w:type="dxa"/>
            </w:tcMar>
            <w:vAlign w:val="center"/>
            <w:hideMark/>
          </w:tcPr>
          <w:p w:rsidR="009F06C2" w:rsidRDefault="009F06C2" w:rsidP="009F06C2">
            <w:pPr>
              <w:jc w:val="right"/>
              <w:rPr>
                <w:b/>
                <w:bCs/>
                <w:sz w:val="14"/>
                <w:szCs w:val="14"/>
              </w:rPr>
            </w:pPr>
            <w:r>
              <w:rPr>
                <w:b/>
                <w:bCs/>
                <w:sz w:val="14"/>
                <w:szCs w:val="14"/>
              </w:rPr>
              <w:t>5,758,480</w:t>
            </w:r>
          </w:p>
        </w:tc>
        <w:tc>
          <w:tcPr>
            <w:tcW w:w="801" w:type="dxa"/>
            <w:tcBorders>
              <w:top w:val="nil"/>
              <w:left w:val="nil"/>
              <w:bottom w:val="nil"/>
              <w:right w:val="nil"/>
            </w:tcBorders>
            <w:shd w:val="clear" w:color="auto" w:fill="auto"/>
            <w:noWrap/>
            <w:tcMar>
              <w:left w:w="43" w:type="dxa"/>
              <w:right w:w="43" w:type="dxa"/>
            </w:tcMar>
            <w:vAlign w:val="center"/>
          </w:tcPr>
          <w:p w:rsidR="009F06C2" w:rsidRDefault="009F06C2" w:rsidP="009F06C2">
            <w:pPr>
              <w:jc w:val="right"/>
              <w:rPr>
                <w:b/>
                <w:bCs/>
                <w:sz w:val="14"/>
                <w:szCs w:val="14"/>
              </w:rPr>
            </w:pPr>
            <w:r>
              <w:rPr>
                <w:b/>
                <w:bCs/>
                <w:sz w:val="14"/>
                <w:szCs w:val="14"/>
              </w:rPr>
              <w:t>5,652,153</w:t>
            </w:r>
          </w:p>
        </w:tc>
        <w:tc>
          <w:tcPr>
            <w:tcW w:w="810" w:type="dxa"/>
            <w:tcBorders>
              <w:top w:val="nil"/>
              <w:left w:val="nil"/>
              <w:bottom w:val="nil"/>
              <w:right w:val="nil"/>
            </w:tcBorders>
            <w:shd w:val="clear" w:color="auto" w:fill="auto"/>
            <w:noWrap/>
            <w:tcMar>
              <w:left w:w="43" w:type="dxa"/>
              <w:right w:w="43" w:type="dxa"/>
            </w:tcMar>
            <w:vAlign w:val="center"/>
          </w:tcPr>
          <w:p w:rsidR="009F06C2" w:rsidRDefault="009F06C2" w:rsidP="009F06C2">
            <w:pPr>
              <w:jc w:val="right"/>
              <w:rPr>
                <w:b/>
                <w:bCs/>
                <w:sz w:val="14"/>
                <w:szCs w:val="14"/>
              </w:rPr>
            </w:pPr>
            <w:r>
              <w:rPr>
                <w:b/>
                <w:bCs/>
                <w:sz w:val="14"/>
                <w:szCs w:val="14"/>
              </w:rPr>
              <w:t>5,749,763</w:t>
            </w:r>
          </w:p>
        </w:tc>
        <w:tc>
          <w:tcPr>
            <w:tcW w:w="803" w:type="dxa"/>
            <w:tcBorders>
              <w:top w:val="nil"/>
              <w:left w:val="nil"/>
              <w:bottom w:val="nil"/>
              <w:right w:val="nil"/>
            </w:tcBorders>
            <w:shd w:val="clear" w:color="auto" w:fill="auto"/>
            <w:noWrap/>
            <w:tcMar>
              <w:left w:w="43" w:type="dxa"/>
              <w:right w:w="43" w:type="dxa"/>
            </w:tcMar>
            <w:vAlign w:val="center"/>
          </w:tcPr>
          <w:p w:rsidR="009F06C2" w:rsidRDefault="009F06C2" w:rsidP="009F06C2">
            <w:pPr>
              <w:jc w:val="right"/>
              <w:rPr>
                <w:b/>
                <w:bCs/>
                <w:sz w:val="14"/>
                <w:szCs w:val="14"/>
              </w:rPr>
            </w:pPr>
            <w:r>
              <w:rPr>
                <w:b/>
                <w:bCs/>
                <w:sz w:val="14"/>
                <w:szCs w:val="14"/>
              </w:rPr>
              <w:t>5,734,840</w:t>
            </w:r>
          </w:p>
        </w:tc>
      </w:tr>
      <w:tr w:rsidR="009F06C2" w:rsidRPr="009B6E8A" w:rsidTr="006516EF">
        <w:trPr>
          <w:trHeight w:hRule="exact" w:val="236"/>
          <w:jc w:val="center"/>
        </w:trPr>
        <w:tc>
          <w:tcPr>
            <w:tcW w:w="3341" w:type="dxa"/>
            <w:gridSpan w:val="2"/>
            <w:tcBorders>
              <w:top w:val="nil"/>
              <w:left w:val="nil"/>
              <w:bottom w:val="nil"/>
              <w:right w:val="nil"/>
            </w:tcBorders>
            <w:shd w:val="clear" w:color="auto" w:fill="auto"/>
            <w:noWrap/>
            <w:vAlign w:val="center"/>
            <w:hideMark/>
          </w:tcPr>
          <w:p w:rsidR="009F06C2" w:rsidRDefault="009F06C2" w:rsidP="009F06C2">
            <w:pPr>
              <w:jc w:val="left"/>
              <w:rPr>
                <w:b/>
                <w:bCs/>
                <w:szCs w:val="16"/>
              </w:rPr>
            </w:pPr>
            <w:r>
              <w:rPr>
                <w:b/>
                <w:bCs/>
                <w:szCs w:val="16"/>
              </w:rPr>
              <w:t>Factor affecting Reserve Money (RM)</w:t>
            </w:r>
          </w:p>
        </w:tc>
        <w:tc>
          <w:tcPr>
            <w:tcW w:w="847" w:type="dxa"/>
            <w:tcBorders>
              <w:top w:val="nil"/>
              <w:left w:val="nil"/>
              <w:bottom w:val="nil"/>
              <w:right w:val="nil"/>
            </w:tcBorders>
            <w:shd w:val="clear" w:color="auto" w:fill="auto"/>
            <w:noWrap/>
            <w:tcMar>
              <w:left w:w="43" w:type="dxa"/>
              <w:right w:w="43" w:type="dxa"/>
            </w:tcMar>
            <w:vAlign w:val="center"/>
            <w:hideMark/>
          </w:tcPr>
          <w:p w:rsidR="009F06C2" w:rsidRPr="008C32C5" w:rsidRDefault="009F06C2" w:rsidP="009F06C2">
            <w:pPr>
              <w:jc w:val="right"/>
              <w:rPr>
                <w:b/>
                <w:bCs/>
                <w:sz w:val="14"/>
                <w:szCs w:val="14"/>
              </w:rPr>
            </w:pPr>
          </w:p>
        </w:tc>
        <w:tc>
          <w:tcPr>
            <w:tcW w:w="811" w:type="dxa"/>
            <w:tcBorders>
              <w:top w:val="nil"/>
              <w:left w:val="nil"/>
              <w:bottom w:val="nil"/>
              <w:right w:val="nil"/>
            </w:tcBorders>
            <w:shd w:val="clear" w:color="auto" w:fill="auto"/>
            <w:noWrap/>
            <w:tcMar>
              <w:left w:w="43" w:type="dxa"/>
              <w:right w:w="43" w:type="dxa"/>
            </w:tcMar>
            <w:vAlign w:val="center"/>
            <w:hideMark/>
          </w:tcPr>
          <w:p w:rsidR="009F06C2" w:rsidRPr="00C65960" w:rsidRDefault="009F06C2" w:rsidP="009F06C2">
            <w:pPr>
              <w:jc w:val="right"/>
              <w:rPr>
                <w:b/>
                <w:bCs/>
                <w:sz w:val="14"/>
                <w:szCs w:val="14"/>
              </w:rPr>
            </w:pPr>
          </w:p>
        </w:tc>
        <w:tc>
          <w:tcPr>
            <w:tcW w:w="741" w:type="dxa"/>
            <w:tcBorders>
              <w:top w:val="nil"/>
              <w:left w:val="nil"/>
              <w:bottom w:val="nil"/>
              <w:right w:val="nil"/>
            </w:tcBorders>
            <w:shd w:val="clear" w:color="auto" w:fill="auto"/>
            <w:noWrap/>
            <w:tcMar>
              <w:left w:w="43" w:type="dxa"/>
              <w:right w:w="43" w:type="dxa"/>
            </w:tcMar>
            <w:vAlign w:val="center"/>
            <w:hideMark/>
          </w:tcPr>
          <w:p w:rsidR="009F06C2" w:rsidRPr="00C65960" w:rsidRDefault="009F06C2" w:rsidP="009F06C2">
            <w:pPr>
              <w:jc w:val="right"/>
              <w:rPr>
                <w:b/>
                <w:bCs/>
                <w:sz w:val="14"/>
                <w:szCs w:val="14"/>
              </w:rPr>
            </w:pPr>
          </w:p>
        </w:tc>
        <w:tc>
          <w:tcPr>
            <w:tcW w:w="707" w:type="dxa"/>
            <w:tcBorders>
              <w:top w:val="nil"/>
              <w:left w:val="nil"/>
              <w:bottom w:val="nil"/>
              <w:right w:val="nil"/>
            </w:tcBorders>
            <w:shd w:val="clear" w:color="auto" w:fill="auto"/>
            <w:noWrap/>
            <w:tcMar>
              <w:left w:w="43" w:type="dxa"/>
              <w:right w:w="43" w:type="dxa"/>
            </w:tcMar>
            <w:vAlign w:val="center"/>
            <w:hideMark/>
          </w:tcPr>
          <w:p w:rsidR="009F06C2" w:rsidRDefault="009F06C2" w:rsidP="009F06C2">
            <w:pPr>
              <w:jc w:val="right"/>
              <w:rPr>
                <w:b/>
                <w:bCs/>
                <w:sz w:val="14"/>
                <w:szCs w:val="14"/>
              </w:rPr>
            </w:pPr>
          </w:p>
        </w:tc>
        <w:tc>
          <w:tcPr>
            <w:tcW w:w="733" w:type="dxa"/>
            <w:tcBorders>
              <w:top w:val="nil"/>
              <w:left w:val="nil"/>
              <w:bottom w:val="nil"/>
              <w:right w:val="nil"/>
            </w:tcBorders>
            <w:shd w:val="clear" w:color="auto" w:fill="auto"/>
            <w:tcMar>
              <w:left w:w="43" w:type="dxa"/>
              <w:right w:w="43" w:type="dxa"/>
            </w:tcMar>
            <w:vAlign w:val="center"/>
          </w:tcPr>
          <w:p w:rsidR="009F06C2" w:rsidRDefault="009F06C2" w:rsidP="009F06C2">
            <w:pPr>
              <w:jc w:val="right"/>
              <w:rPr>
                <w:b/>
                <w:bCs/>
                <w:sz w:val="14"/>
                <w:szCs w:val="14"/>
              </w:rPr>
            </w:pPr>
          </w:p>
        </w:tc>
        <w:tc>
          <w:tcPr>
            <w:tcW w:w="806" w:type="dxa"/>
            <w:tcBorders>
              <w:top w:val="nil"/>
              <w:left w:val="nil"/>
              <w:bottom w:val="nil"/>
              <w:right w:val="nil"/>
            </w:tcBorders>
            <w:shd w:val="clear" w:color="auto" w:fill="auto"/>
            <w:noWrap/>
            <w:tcMar>
              <w:left w:w="43" w:type="dxa"/>
              <w:right w:w="43" w:type="dxa"/>
            </w:tcMar>
            <w:vAlign w:val="center"/>
            <w:hideMark/>
          </w:tcPr>
          <w:p w:rsidR="009F06C2" w:rsidRDefault="009F06C2" w:rsidP="009F06C2">
            <w:pPr>
              <w:jc w:val="right"/>
              <w:rPr>
                <w:b/>
                <w:bCs/>
                <w:sz w:val="14"/>
                <w:szCs w:val="14"/>
              </w:rPr>
            </w:pPr>
          </w:p>
        </w:tc>
        <w:tc>
          <w:tcPr>
            <w:tcW w:w="801" w:type="dxa"/>
            <w:tcBorders>
              <w:top w:val="nil"/>
              <w:left w:val="nil"/>
              <w:bottom w:val="nil"/>
              <w:right w:val="nil"/>
            </w:tcBorders>
            <w:shd w:val="clear" w:color="auto" w:fill="auto"/>
            <w:noWrap/>
            <w:tcMar>
              <w:left w:w="43" w:type="dxa"/>
              <w:right w:w="43" w:type="dxa"/>
            </w:tcMar>
            <w:vAlign w:val="center"/>
          </w:tcPr>
          <w:p w:rsidR="009F06C2" w:rsidRPr="00C65960" w:rsidRDefault="009F06C2" w:rsidP="009F06C2">
            <w:pPr>
              <w:jc w:val="right"/>
              <w:rPr>
                <w:b/>
                <w:bCs/>
                <w:sz w:val="14"/>
                <w:szCs w:val="14"/>
              </w:rPr>
            </w:pPr>
          </w:p>
        </w:tc>
        <w:tc>
          <w:tcPr>
            <w:tcW w:w="810" w:type="dxa"/>
            <w:tcBorders>
              <w:top w:val="nil"/>
              <w:left w:val="nil"/>
              <w:bottom w:val="nil"/>
              <w:right w:val="nil"/>
            </w:tcBorders>
            <w:shd w:val="clear" w:color="auto" w:fill="auto"/>
            <w:noWrap/>
            <w:tcMar>
              <w:left w:w="43" w:type="dxa"/>
              <w:right w:w="43" w:type="dxa"/>
            </w:tcMar>
            <w:vAlign w:val="center"/>
          </w:tcPr>
          <w:p w:rsidR="009F06C2" w:rsidRDefault="009F06C2" w:rsidP="009F06C2">
            <w:pPr>
              <w:jc w:val="right"/>
              <w:rPr>
                <w:b/>
                <w:bCs/>
                <w:sz w:val="14"/>
                <w:szCs w:val="14"/>
              </w:rPr>
            </w:pPr>
          </w:p>
        </w:tc>
        <w:tc>
          <w:tcPr>
            <w:tcW w:w="803" w:type="dxa"/>
            <w:tcBorders>
              <w:top w:val="nil"/>
              <w:left w:val="nil"/>
              <w:bottom w:val="nil"/>
              <w:right w:val="nil"/>
            </w:tcBorders>
            <w:shd w:val="clear" w:color="auto" w:fill="auto"/>
            <w:noWrap/>
            <w:tcMar>
              <w:left w:w="43" w:type="dxa"/>
              <w:right w:w="43" w:type="dxa"/>
            </w:tcMar>
            <w:vAlign w:val="center"/>
          </w:tcPr>
          <w:p w:rsidR="009F06C2" w:rsidRDefault="009F06C2" w:rsidP="009F06C2">
            <w:pPr>
              <w:jc w:val="right"/>
              <w:rPr>
                <w:b/>
                <w:bCs/>
                <w:sz w:val="14"/>
                <w:szCs w:val="14"/>
              </w:rPr>
            </w:pPr>
          </w:p>
        </w:tc>
      </w:tr>
      <w:tr w:rsidR="009F06C2" w:rsidRPr="009B6E8A" w:rsidTr="006516EF">
        <w:trPr>
          <w:trHeight w:hRule="exact" w:val="236"/>
          <w:jc w:val="center"/>
        </w:trPr>
        <w:tc>
          <w:tcPr>
            <w:tcW w:w="3341" w:type="dxa"/>
            <w:gridSpan w:val="2"/>
            <w:tcBorders>
              <w:top w:val="nil"/>
              <w:left w:val="nil"/>
              <w:bottom w:val="nil"/>
              <w:right w:val="nil"/>
            </w:tcBorders>
            <w:shd w:val="clear" w:color="auto" w:fill="auto"/>
            <w:noWrap/>
            <w:vAlign w:val="center"/>
            <w:hideMark/>
          </w:tcPr>
          <w:p w:rsidR="009F06C2" w:rsidRDefault="009F06C2" w:rsidP="009F06C2">
            <w:pPr>
              <w:jc w:val="left"/>
              <w:rPr>
                <w:b/>
                <w:bCs/>
                <w:szCs w:val="16"/>
              </w:rPr>
            </w:pPr>
            <w:r>
              <w:rPr>
                <w:b/>
                <w:bCs/>
                <w:szCs w:val="16"/>
              </w:rPr>
              <w:t xml:space="preserve"> A. Net Foreign Assets</w:t>
            </w:r>
          </w:p>
        </w:tc>
        <w:tc>
          <w:tcPr>
            <w:tcW w:w="847" w:type="dxa"/>
            <w:tcBorders>
              <w:top w:val="nil"/>
              <w:left w:val="nil"/>
              <w:bottom w:val="nil"/>
              <w:right w:val="nil"/>
            </w:tcBorders>
            <w:shd w:val="clear" w:color="auto" w:fill="auto"/>
            <w:noWrap/>
            <w:tcMar>
              <w:left w:w="43" w:type="dxa"/>
              <w:right w:w="43" w:type="dxa"/>
            </w:tcMar>
            <w:vAlign w:val="center"/>
            <w:hideMark/>
          </w:tcPr>
          <w:p w:rsidR="009F06C2" w:rsidRPr="008C32C5" w:rsidRDefault="009F06C2" w:rsidP="009F06C2">
            <w:pPr>
              <w:jc w:val="right"/>
              <w:rPr>
                <w:b/>
                <w:bCs/>
                <w:sz w:val="14"/>
                <w:szCs w:val="14"/>
              </w:rPr>
            </w:pPr>
            <w:r w:rsidRPr="008C32C5">
              <w:rPr>
                <w:b/>
                <w:bCs/>
                <w:sz w:val="14"/>
                <w:szCs w:val="14"/>
              </w:rPr>
              <w:t>1,033,016</w:t>
            </w:r>
          </w:p>
        </w:tc>
        <w:tc>
          <w:tcPr>
            <w:tcW w:w="811" w:type="dxa"/>
            <w:tcBorders>
              <w:top w:val="nil"/>
              <w:left w:val="nil"/>
              <w:bottom w:val="nil"/>
              <w:right w:val="nil"/>
            </w:tcBorders>
            <w:shd w:val="clear" w:color="auto" w:fill="auto"/>
            <w:noWrap/>
            <w:tcMar>
              <w:left w:w="43" w:type="dxa"/>
              <w:right w:w="43" w:type="dxa"/>
            </w:tcMar>
            <w:vAlign w:val="center"/>
            <w:hideMark/>
          </w:tcPr>
          <w:p w:rsidR="009F06C2" w:rsidRDefault="009F06C2" w:rsidP="009F06C2">
            <w:pPr>
              <w:jc w:val="right"/>
              <w:rPr>
                <w:b/>
                <w:bCs/>
                <w:sz w:val="14"/>
                <w:szCs w:val="14"/>
              </w:rPr>
            </w:pPr>
            <w:r>
              <w:rPr>
                <w:b/>
                <w:bCs/>
                <w:sz w:val="14"/>
                <w:szCs w:val="14"/>
              </w:rPr>
              <w:t>828,923</w:t>
            </w:r>
          </w:p>
        </w:tc>
        <w:tc>
          <w:tcPr>
            <w:tcW w:w="741" w:type="dxa"/>
            <w:tcBorders>
              <w:top w:val="nil"/>
              <w:left w:val="nil"/>
              <w:bottom w:val="nil"/>
              <w:right w:val="nil"/>
            </w:tcBorders>
            <w:shd w:val="clear" w:color="auto" w:fill="auto"/>
            <w:noWrap/>
            <w:tcMar>
              <w:left w:w="43" w:type="dxa"/>
              <w:right w:w="43" w:type="dxa"/>
            </w:tcMar>
            <w:vAlign w:val="center"/>
            <w:hideMark/>
          </w:tcPr>
          <w:p w:rsidR="009F06C2" w:rsidRDefault="009F06C2" w:rsidP="009F06C2">
            <w:pPr>
              <w:jc w:val="right"/>
              <w:rPr>
                <w:b/>
                <w:bCs/>
                <w:sz w:val="14"/>
                <w:szCs w:val="14"/>
              </w:rPr>
            </w:pPr>
            <w:r>
              <w:rPr>
                <w:b/>
                <w:bCs/>
                <w:sz w:val="14"/>
                <w:szCs w:val="14"/>
              </w:rPr>
              <w:t>12,453</w:t>
            </w:r>
          </w:p>
        </w:tc>
        <w:tc>
          <w:tcPr>
            <w:tcW w:w="707" w:type="dxa"/>
            <w:tcBorders>
              <w:top w:val="nil"/>
              <w:left w:val="nil"/>
              <w:bottom w:val="nil"/>
              <w:right w:val="nil"/>
            </w:tcBorders>
            <w:shd w:val="clear" w:color="auto" w:fill="auto"/>
            <w:noWrap/>
            <w:tcMar>
              <w:left w:w="43" w:type="dxa"/>
              <w:right w:w="43" w:type="dxa"/>
            </w:tcMar>
            <w:vAlign w:val="center"/>
            <w:hideMark/>
          </w:tcPr>
          <w:p w:rsidR="009F06C2" w:rsidRDefault="009F06C2" w:rsidP="009F06C2">
            <w:pPr>
              <w:jc w:val="right"/>
              <w:rPr>
                <w:b/>
                <w:bCs/>
                <w:sz w:val="14"/>
                <w:szCs w:val="14"/>
              </w:rPr>
            </w:pPr>
            <w:r>
              <w:rPr>
                <w:b/>
                <w:bCs/>
                <w:sz w:val="14"/>
                <w:szCs w:val="14"/>
              </w:rPr>
              <w:t>543,853</w:t>
            </w:r>
          </w:p>
        </w:tc>
        <w:tc>
          <w:tcPr>
            <w:tcW w:w="733" w:type="dxa"/>
            <w:tcBorders>
              <w:top w:val="nil"/>
              <w:left w:val="nil"/>
              <w:bottom w:val="nil"/>
              <w:right w:val="nil"/>
            </w:tcBorders>
            <w:shd w:val="clear" w:color="auto" w:fill="auto"/>
            <w:tcMar>
              <w:left w:w="43" w:type="dxa"/>
              <w:right w:w="43" w:type="dxa"/>
            </w:tcMar>
            <w:vAlign w:val="center"/>
          </w:tcPr>
          <w:p w:rsidR="009F06C2" w:rsidRDefault="009F06C2" w:rsidP="009F06C2">
            <w:pPr>
              <w:jc w:val="right"/>
              <w:rPr>
                <w:b/>
                <w:bCs/>
                <w:sz w:val="14"/>
                <w:szCs w:val="14"/>
              </w:rPr>
            </w:pPr>
            <w:r>
              <w:rPr>
                <w:b/>
                <w:bCs/>
                <w:sz w:val="14"/>
                <w:szCs w:val="14"/>
              </w:rPr>
              <w:t>430,973</w:t>
            </w:r>
          </w:p>
        </w:tc>
        <w:tc>
          <w:tcPr>
            <w:tcW w:w="806" w:type="dxa"/>
            <w:tcBorders>
              <w:top w:val="nil"/>
              <w:left w:val="nil"/>
              <w:bottom w:val="nil"/>
              <w:right w:val="nil"/>
            </w:tcBorders>
            <w:shd w:val="clear" w:color="auto" w:fill="auto"/>
            <w:noWrap/>
            <w:tcMar>
              <w:left w:w="43" w:type="dxa"/>
              <w:right w:w="43" w:type="dxa"/>
            </w:tcMar>
            <w:vAlign w:val="center"/>
            <w:hideMark/>
          </w:tcPr>
          <w:p w:rsidR="009F06C2" w:rsidRDefault="009F06C2" w:rsidP="009F06C2">
            <w:pPr>
              <w:jc w:val="right"/>
              <w:rPr>
                <w:b/>
                <w:bCs/>
                <w:sz w:val="14"/>
                <w:szCs w:val="14"/>
              </w:rPr>
            </w:pPr>
            <w:r>
              <w:rPr>
                <w:b/>
                <w:bCs/>
                <w:sz w:val="14"/>
                <w:szCs w:val="14"/>
              </w:rPr>
              <w:t>(339,960)</w:t>
            </w:r>
          </w:p>
        </w:tc>
        <w:tc>
          <w:tcPr>
            <w:tcW w:w="801" w:type="dxa"/>
            <w:tcBorders>
              <w:top w:val="nil"/>
              <w:left w:val="nil"/>
              <w:bottom w:val="nil"/>
              <w:right w:val="nil"/>
            </w:tcBorders>
            <w:shd w:val="clear" w:color="auto" w:fill="auto"/>
            <w:noWrap/>
            <w:tcMar>
              <w:left w:w="43" w:type="dxa"/>
              <w:right w:w="43" w:type="dxa"/>
            </w:tcMar>
            <w:vAlign w:val="center"/>
          </w:tcPr>
          <w:p w:rsidR="009F06C2" w:rsidRDefault="009F06C2" w:rsidP="009F06C2">
            <w:pPr>
              <w:jc w:val="right"/>
              <w:rPr>
                <w:b/>
                <w:bCs/>
                <w:sz w:val="14"/>
                <w:szCs w:val="14"/>
              </w:rPr>
            </w:pPr>
            <w:r>
              <w:rPr>
                <w:b/>
                <w:bCs/>
                <w:sz w:val="14"/>
                <w:szCs w:val="14"/>
              </w:rPr>
              <w:t>(532,858)</w:t>
            </w:r>
          </w:p>
        </w:tc>
        <w:tc>
          <w:tcPr>
            <w:tcW w:w="810" w:type="dxa"/>
            <w:tcBorders>
              <w:top w:val="nil"/>
              <w:left w:val="nil"/>
              <w:bottom w:val="nil"/>
              <w:right w:val="nil"/>
            </w:tcBorders>
            <w:shd w:val="clear" w:color="auto" w:fill="auto"/>
            <w:noWrap/>
            <w:tcMar>
              <w:left w:w="43" w:type="dxa"/>
              <w:right w:w="43" w:type="dxa"/>
            </w:tcMar>
            <w:vAlign w:val="center"/>
          </w:tcPr>
          <w:p w:rsidR="009F06C2" w:rsidRDefault="009F06C2" w:rsidP="009F06C2">
            <w:pPr>
              <w:jc w:val="right"/>
              <w:rPr>
                <w:b/>
                <w:bCs/>
                <w:sz w:val="14"/>
                <w:szCs w:val="14"/>
              </w:rPr>
            </w:pPr>
            <w:r>
              <w:rPr>
                <w:b/>
                <w:bCs/>
                <w:sz w:val="14"/>
                <w:szCs w:val="14"/>
              </w:rPr>
              <w:t>(676,683)</w:t>
            </w:r>
          </w:p>
        </w:tc>
        <w:tc>
          <w:tcPr>
            <w:tcW w:w="803" w:type="dxa"/>
            <w:tcBorders>
              <w:top w:val="nil"/>
              <w:left w:val="nil"/>
              <w:bottom w:val="nil"/>
              <w:right w:val="nil"/>
            </w:tcBorders>
            <w:shd w:val="clear" w:color="auto" w:fill="auto"/>
            <w:noWrap/>
            <w:tcMar>
              <w:left w:w="43" w:type="dxa"/>
              <w:right w:w="43" w:type="dxa"/>
            </w:tcMar>
            <w:vAlign w:val="center"/>
          </w:tcPr>
          <w:p w:rsidR="009F06C2" w:rsidRDefault="009F06C2" w:rsidP="009F06C2">
            <w:pPr>
              <w:jc w:val="right"/>
              <w:rPr>
                <w:b/>
                <w:bCs/>
                <w:sz w:val="14"/>
                <w:szCs w:val="14"/>
              </w:rPr>
            </w:pPr>
            <w:r>
              <w:rPr>
                <w:b/>
                <w:bCs/>
                <w:sz w:val="14"/>
                <w:szCs w:val="14"/>
              </w:rPr>
              <w:t>(699,644)</w:t>
            </w:r>
          </w:p>
        </w:tc>
      </w:tr>
      <w:tr w:rsidR="009F06C2" w:rsidRPr="009B6E8A" w:rsidTr="006516EF">
        <w:trPr>
          <w:trHeight w:hRule="exact" w:val="236"/>
          <w:jc w:val="center"/>
        </w:trPr>
        <w:tc>
          <w:tcPr>
            <w:tcW w:w="3341" w:type="dxa"/>
            <w:gridSpan w:val="2"/>
            <w:tcBorders>
              <w:top w:val="nil"/>
              <w:left w:val="nil"/>
              <w:bottom w:val="nil"/>
              <w:right w:val="nil"/>
            </w:tcBorders>
            <w:shd w:val="clear" w:color="auto" w:fill="auto"/>
            <w:noWrap/>
            <w:vAlign w:val="center"/>
            <w:hideMark/>
          </w:tcPr>
          <w:p w:rsidR="009F06C2" w:rsidRDefault="009F06C2" w:rsidP="009F06C2">
            <w:pPr>
              <w:jc w:val="left"/>
              <w:rPr>
                <w:b/>
                <w:bCs/>
                <w:szCs w:val="16"/>
              </w:rPr>
            </w:pPr>
            <w:r>
              <w:rPr>
                <w:b/>
                <w:bCs/>
                <w:szCs w:val="16"/>
              </w:rPr>
              <w:t xml:space="preserve"> B. Net Domestic Assets (1+2+3)</w:t>
            </w:r>
          </w:p>
        </w:tc>
        <w:tc>
          <w:tcPr>
            <w:tcW w:w="847" w:type="dxa"/>
            <w:tcBorders>
              <w:top w:val="nil"/>
              <w:left w:val="nil"/>
              <w:bottom w:val="nil"/>
              <w:right w:val="nil"/>
            </w:tcBorders>
            <w:shd w:val="clear" w:color="auto" w:fill="auto"/>
            <w:noWrap/>
            <w:tcMar>
              <w:left w:w="43" w:type="dxa"/>
              <w:right w:w="43" w:type="dxa"/>
            </w:tcMar>
            <w:vAlign w:val="center"/>
            <w:hideMark/>
          </w:tcPr>
          <w:p w:rsidR="009F06C2" w:rsidRPr="008C32C5" w:rsidRDefault="009F06C2" w:rsidP="009F06C2">
            <w:pPr>
              <w:jc w:val="right"/>
              <w:rPr>
                <w:b/>
                <w:bCs/>
                <w:sz w:val="14"/>
                <w:szCs w:val="14"/>
              </w:rPr>
            </w:pPr>
            <w:r w:rsidRPr="008C32C5">
              <w:rPr>
                <w:b/>
                <w:bCs/>
                <w:sz w:val="14"/>
                <w:szCs w:val="14"/>
              </w:rPr>
              <w:t>2,940,615</w:t>
            </w:r>
          </w:p>
        </w:tc>
        <w:tc>
          <w:tcPr>
            <w:tcW w:w="811" w:type="dxa"/>
            <w:tcBorders>
              <w:top w:val="nil"/>
              <w:left w:val="nil"/>
              <w:bottom w:val="nil"/>
              <w:right w:val="nil"/>
            </w:tcBorders>
            <w:shd w:val="clear" w:color="auto" w:fill="auto"/>
            <w:noWrap/>
            <w:tcMar>
              <w:left w:w="43" w:type="dxa"/>
              <w:right w:w="43" w:type="dxa"/>
            </w:tcMar>
            <w:vAlign w:val="center"/>
            <w:hideMark/>
          </w:tcPr>
          <w:p w:rsidR="009F06C2" w:rsidRDefault="009F06C2" w:rsidP="009F06C2">
            <w:pPr>
              <w:jc w:val="right"/>
              <w:rPr>
                <w:b/>
                <w:bCs/>
                <w:sz w:val="14"/>
                <w:szCs w:val="14"/>
              </w:rPr>
            </w:pPr>
            <w:r>
              <w:rPr>
                <w:b/>
                <w:bCs/>
                <w:sz w:val="14"/>
                <w:szCs w:val="14"/>
              </w:rPr>
              <w:t>4,039,049</w:t>
            </w:r>
          </w:p>
        </w:tc>
        <w:tc>
          <w:tcPr>
            <w:tcW w:w="741" w:type="dxa"/>
            <w:tcBorders>
              <w:top w:val="nil"/>
              <w:left w:val="nil"/>
              <w:bottom w:val="nil"/>
              <w:right w:val="nil"/>
            </w:tcBorders>
            <w:shd w:val="clear" w:color="auto" w:fill="auto"/>
            <w:noWrap/>
            <w:tcMar>
              <w:left w:w="43" w:type="dxa"/>
              <w:right w:w="43" w:type="dxa"/>
            </w:tcMar>
            <w:vAlign w:val="center"/>
            <w:hideMark/>
          </w:tcPr>
          <w:p w:rsidR="009F06C2" w:rsidRDefault="009F06C2" w:rsidP="009F06C2">
            <w:pPr>
              <w:jc w:val="right"/>
              <w:rPr>
                <w:b/>
                <w:bCs/>
                <w:sz w:val="14"/>
                <w:szCs w:val="14"/>
              </w:rPr>
            </w:pPr>
            <w:r>
              <w:rPr>
                <w:b/>
                <w:bCs/>
                <w:sz w:val="14"/>
                <w:szCs w:val="14"/>
              </w:rPr>
              <w:t>5,472,177</w:t>
            </w:r>
          </w:p>
        </w:tc>
        <w:tc>
          <w:tcPr>
            <w:tcW w:w="707" w:type="dxa"/>
            <w:tcBorders>
              <w:top w:val="nil"/>
              <w:left w:val="nil"/>
              <w:bottom w:val="nil"/>
              <w:right w:val="nil"/>
            </w:tcBorders>
            <w:shd w:val="clear" w:color="auto" w:fill="auto"/>
            <w:noWrap/>
            <w:tcMar>
              <w:left w:w="43" w:type="dxa"/>
              <w:right w:w="43" w:type="dxa"/>
            </w:tcMar>
            <w:vAlign w:val="center"/>
            <w:hideMark/>
          </w:tcPr>
          <w:p w:rsidR="009F06C2" w:rsidRDefault="009F06C2" w:rsidP="009F06C2">
            <w:pPr>
              <w:jc w:val="right"/>
              <w:rPr>
                <w:b/>
                <w:bCs/>
                <w:sz w:val="14"/>
                <w:szCs w:val="14"/>
              </w:rPr>
            </w:pPr>
            <w:r>
              <w:rPr>
                <w:b/>
                <w:bCs/>
                <w:sz w:val="14"/>
                <w:szCs w:val="14"/>
              </w:rPr>
              <w:t>4,392,261</w:t>
            </w:r>
          </w:p>
        </w:tc>
        <w:tc>
          <w:tcPr>
            <w:tcW w:w="733" w:type="dxa"/>
            <w:tcBorders>
              <w:top w:val="nil"/>
              <w:left w:val="nil"/>
              <w:bottom w:val="nil"/>
              <w:right w:val="nil"/>
            </w:tcBorders>
            <w:shd w:val="clear" w:color="auto" w:fill="auto"/>
            <w:tcMar>
              <w:left w:w="43" w:type="dxa"/>
              <w:right w:w="43" w:type="dxa"/>
            </w:tcMar>
            <w:vAlign w:val="center"/>
          </w:tcPr>
          <w:p w:rsidR="009F06C2" w:rsidRDefault="009F06C2" w:rsidP="009F06C2">
            <w:pPr>
              <w:jc w:val="right"/>
              <w:rPr>
                <w:b/>
                <w:bCs/>
                <w:sz w:val="14"/>
                <w:szCs w:val="14"/>
              </w:rPr>
            </w:pPr>
            <w:r>
              <w:rPr>
                <w:b/>
                <w:bCs/>
                <w:sz w:val="14"/>
                <w:szCs w:val="14"/>
              </w:rPr>
              <w:t>4,521,378</w:t>
            </w:r>
          </w:p>
        </w:tc>
        <w:tc>
          <w:tcPr>
            <w:tcW w:w="806" w:type="dxa"/>
            <w:tcBorders>
              <w:top w:val="nil"/>
              <w:left w:val="nil"/>
              <w:bottom w:val="nil"/>
              <w:right w:val="nil"/>
            </w:tcBorders>
            <w:shd w:val="clear" w:color="auto" w:fill="auto"/>
            <w:noWrap/>
            <w:tcMar>
              <w:left w:w="43" w:type="dxa"/>
              <w:right w:w="43" w:type="dxa"/>
            </w:tcMar>
            <w:vAlign w:val="center"/>
            <w:hideMark/>
          </w:tcPr>
          <w:p w:rsidR="009F06C2" w:rsidRDefault="009F06C2" w:rsidP="009F06C2">
            <w:pPr>
              <w:jc w:val="right"/>
              <w:rPr>
                <w:b/>
                <w:bCs/>
                <w:sz w:val="14"/>
                <w:szCs w:val="14"/>
              </w:rPr>
            </w:pPr>
            <w:r>
              <w:rPr>
                <w:b/>
                <w:bCs/>
                <w:sz w:val="14"/>
                <w:szCs w:val="14"/>
              </w:rPr>
              <w:t>6,098,440</w:t>
            </w:r>
          </w:p>
        </w:tc>
        <w:tc>
          <w:tcPr>
            <w:tcW w:w="801" w:type="dxa"/>
            <w:tcBorders>
              <w:top w:val="nil"/>
              <w:left w:val="nil"/>
              <w:bottom w:val="nil"/>
              <w:right w:val="nil"/>
            </w:tcBorders>
            <w:shd w:val="clear" w:color="auto" w:fill="auto"/>
            <w:noWrap/>
            <w:tcMar>
              <w:left w:w="43" w:type="dxa"/>
              <w:right w:w="43" w:type="dxa"/>
            </w:tcMar>
            <w:vAlign w:val="center"/>
          </w:tcPr>
          <w:p w:rsidR="009F06C2" w:rsidRDefault="009F06C2" w:rsidP="009F06C2">
            <w:pPr>
              <w:jc w:val="right"/>
              <w:rPr>
                <w:b/>
                <w:bCs/>
                <w:sz w:val="14"/>
                <w:szCs w:val="14"/>
              </w:rPr>
            </w:pPr>
            <w:r>
              <w:rPr>
                <w:b/>
                <w:bCs/>
                <w:sz w:val="14"/>
                <w:szCs w:val="14"/>
              </w:rPr>
              <w:t>6,185,011</w:t>
            </w:r>
          </w:p>
        </w:tc>
        <w:tc>
          <w:tcPr>
            <w:tcW w:w="810" w:type="dxa"/>
            <w:tcBorders>
              <w:top w:val="nil"/>
              <w:left w:val="nil"/>
              <w:bottom w:val="nil"/>
              <w:right w:val="nil"/>
            </w:tcBorders>
            <w:shd w:val="clear" w:color="auto" w:fill="auto"/>
            <w:noWrap/>
            <w:tcMar>
              <w:left w:w="43" w:type="dxa"/>
              <w:right w:w="43" w:type="dxa"/>
            </w:tcMar>
            <w:vAlign w:val="center"/>
          </w:tcPr>
          <w:p w:rsidR="009F06C2" w:rsidRDefault="009F06C2" w:rsidP="009F06C2">
            <w:pPr>
              <w:jc w:val="right"/>
              <w:rPr>
                <w:b/>
                <w:bCs/>
                <w:sz w:val="14"/>
                <w:szCs w:val="14"/>
              </w:rPr>
            </w:pPr>
            <w:r>
              <w:rPr>
                <w:b/>
                <w:bCs/>
                <w:sz w:val="14"/>
                <w:szCs w:val="14"/>
              </w:rPr>
              <w:t>6,426,446</w:t>
            </w:r>
          </w:p>
        </w:tc>
        <w:tc>
          <w:tcPr>
            <w:tcW w:w="803" w:type="dxa"/>
            <w:tcBorders>
              <w:top w:val="nil"/>
              <w:left w:val="nil"/>
              <w:bottom w:val="nil"/>
              <w:right w:val="nil"/>
            </w:tcBorders>
            <w:shd w:val="clear" w:color="auto" w:fill="auto"/>
            <w:noWrap/>
            <w:tcMar>
              <w:left w:w="43" w:type="dxa"/>
              <w:right w:w="43" w:type="dxa"/>
            </w:tcMar>
            <w:vAlign w:val="center"/>
          </w:tcPr>
          <w:p w:rsidR="009F06C2" w:rsidRDefault="009F06C2" w:rsidP="009F06C2">
            <w:pPr>
              <w:jc w:val="right"/>
              <w:rPr>
                <w:b/>
                <w:bCs/>
                <w:sz w:val="14"/>
                <w:szCs w:val="14"/>
              </w:rPr>
            </w:pPr>
            <w:r>
              <w:rPr>
                <w:b/>
                <w:bCs/>
                <w:sz w:val="14"/>
                <w:szCs w:val="14"/>
              </w:rPr>
              <w:t>6,434,484</w:t>
            </w:r>
          </w:p>
        </w:tc>
      </w:tr>
      <w:tr w:rsidR="009F06C2" w:rsidRPr="009B6E8A" w:rsidTr="006516EF">
        <w:trPr>
          <w:trHeight w:hRule="exact" w:val="236"/>
          <w:jc w:val="center"/>
        </w:trPr>
        <w:tc>
          <w:tcPr>
            <w:tcW w:w="3341" w:type="dxa"/>
            <w:gridSpan w:val="2"/>
            <w:tcBorders>
              <w:top w:val="nil"/>
              <w:left w:val="nil"/>
              <w:bottom w:val="nil"/>
              <w:right w:val="nil"/>
            </w:tcBorders>
            <w:shd w:val="clear" w:color="auto" w:fill="auto"/>
            <w:noWrap/>
            <w:vAlign w:val="center"/>
            <w:hideMark/>
          </w:tcPr>
          <w:p w:rsidR="009F06C2" w:rsidRDefault="009F06C2" w:rsidP="009F06C2">
            <w:pPr>
              <w:jc w:val="left"/>
              <w:rPr>
                <w:b/>
                <w:bCs/>
                <w:szCs w:val="16"/>
              </w:rPr>
            </w:pPr>
            <w:r>
              <w:rPr>
                <w:b/>
                <w:bCs/>
                <w:szCs w:val="16"/>
              </w:rPr>
              <w:t xml:space="preserve">   1. Net Govt Sector Borrowing (i+ii)</w:t>
            </w:r>
          </w:p>
        </w:tc>
        <w:tc>
          <w:tcPr>
            <w:tcW w:w="847" w:type="dxa"/>
            <w:tcBorders>
              <w:top w:val="nil"/>
              <w:left w:val="nil"/>
              <w:bottom w:val="nil"/>
              <w:right w:val="nil"/>
            </w:tcBorders>
            <w:shd w:val="clear" w:color="auto" w:fill="auto"/>
            <w:noWrap/>
            <w:tcMar>
              <w:left w:w="43" w:type="dxa"/>
              <w:right w:w="43" w:type="dxa"/>
            </w:tcMar>
            <w:vAlign w:val="center"/>
            <w:hideMark/>
          </w:tcPr>
          <w:p w:rsidR="009F06C2" w:rsidRPr="008C32C5" w:rsidRDefault="009F06C2" w:rsidP="009F06C2">
            <w:pPr>
              <w:jc w:val="right"/>
              <w:rPr>
                <w:b/>
                <w:bCs/>
                <w:sz w:val="14"/>
                <w:szCs w:val="14"/>
              </w:rPr>
            </w:pPr>
            <w:r w:rsidRPr="008C32C5">
              <w:rPr>
                <w:b/>
                <w:bCs/>
                <w:sz w:val="14"/>
                <w:szCs w:val="14"/>
              </w:rPr>
              <w:t>1,430,400</w:t>
            </w:r>
          </w:p>
        </w:tc>
        <w:tc>
          <w:tcPr>
            <w:tcW w:w="811" w:type="dxa"/>
            <w:tcBorders>
              <w:top w:val="nil"/>
              <w:left w:val="nil"/>
              <w:bottom w:val="nil"/>
              <w:right w:val="nil"/>
            </w:tcBorders>
            <w:shd w:val="clear" w:color="auto" w:fill="auto"/>
            <w:noWrap/>
            <w:tcMar>
              <w:left w:w="43" w:type="dxa"/>
              <w:right w:w="43" w:type="dxa"/>
            </w:tcMar>
            <w:vAlign w:val="center"/>
            <w:hideMark/>
          </w:tcPr>
          <w:p w:rsidR="009F06C2" w:rsidRDefault="009F06C2" w:rsidP="009F06C2">
            <w:pPr>
              <w:jc w:val="right"/>
              <w:rPr>
                <w:b/>
                <w:bCs/>
                <w:sz w:val="14"/>
                <w:szCs w:val="14"/>
              </w:rPr>
            </w:pPr>
            <w:r>
              <w:rPr>
                <w:b/>
                <w:bCs/>
                <w:sz w:val="14"/>
                <w:szCs w:val="14"/>
              </w:rPr>
              <w:t>2,337,124</w:t>
            </w:r>
          </w:p>
        </w:tc>
        <w:tc>
          <w:tcPr>
            <w:tcW w:w="741" w:type="dxa"/>
            <w:tcBorders>
              <w:top w:val="nil"/>
              <w:left w:val="nil"/>
              <w:bottom w:val="nil"/>
              <w:right w:val="nil"/>
            </w:tcBorders>
            <w:shd w:val="clear" w:color="auto" w:fill="auto"/>
            <w:noWrap/>
            <w:tcMar>
              <w:left w:w="43" w:type="dxa"/>
              <w:right w:w="43" w:type="dxa"/>
            </w:tcMar>
            <w:vAlign w:val="center"/>
            <w:hideMark/>
          </w:tcPr>
          <w:p w:rsidR="009F06C2" w:rsidRDefault="009F06C2" w:rsidP="009F06C2">
            <w:pPr>
              <w:jc w:val="right"/>
              <w:rPr>
                <w:b/>
                <w:bCs/>
                <w:sz w:val="14"/>
                <w:szCs w:val="14"/>
              </w:rPr>
            </w:pPr>
            <w:r>
              <w:rPr>
                <w:b/>
                <w:bCs/>
                <w:sz w:val="14"/>
                <w:szCs w:val="14"/>
              </w:rPr>
              <w:t>3,600,435</w:t>
            </w:r>
          </w:p>
        </w:tc>
        <w:tc>
          <w:tcPr>
            <w:tcW w:w="707" w:type="dxa"/>
            <w:tcBorders>
              <w:top w:val="nil"/>
              <w:left w:val="nil"/>
              <w:bottom w:val="nil"/>
              <w:right w:val="nil"/>
            </w:tcBorders>
            <w:shd w:val="clear" w:color="auto" w:fill="auto"/>
            <w:noWrap/>
            <w:tcMar>
              <w:left w:w="43" w:type="dxa"/>
              <w:right w:w="43" w:type="dxa"/>
            </w:tcMar>
            <w:vAlign w:val="center"/>
            <w:hideMark/>
          </w:tcPr>
          <w:p w:rsidR="009F06C2" w:rsidRDefault="009F06C2" w:rsidP="009F06C2">
            <w:pPr>
              <w:jc w:val="right"/>
              <w:rPr>
                <w:b/>
                <w:bCs/>
                <w:sz w:val="14"/>
                <w:szCs w:val="14"/>
              </w:rPr>
            </w:pPr>
            <w:r>
              <w:rPr>
                <w:b/>
                <w:bCs/>
                <w:sz w:val="14"/>
                <w:szCs w:val="14"/>
              </w:rPr>
              <w:t>3,241,700</w:t>
            </w:r>
          </w:p>
        </w:tc>
        <w:tc>
          <w:tcPr>
            <w:tcW w:w="733" w:type="dxa"/>
            <w:tcBorders>
              <w:top w:val="nil"/>
              <w:left w:val="nil"/>
              <w:bottom w:val="nil"/>
              <w:right w:val="nil"/>
            </w:tcBorders>
            <w:shd w:val="clear" w:color="auto" w:fill="auto"/>
            <w:tcMar>
              <w:left w:w="43" w:type="dxa"/>
              <w:right w:w="43" w:type="dxa"/>
            </w:tcMar>
            <w:vAlign w:val="center"/>
          </w:tcPr>
          <w:p w:rsidR="009F06C2" w:rsidRDefault="009F06C2" w:rsidP="009F06C2">
            <w:pPr>
              <w:jc w:val="right"/>
              <w:rPr>
                <w:b/>
                <w:bCs/>
                <w:sz w:val="14"/>
                <w:szCs w:val="14"/>
              </w:rPr>
            </w:pPr>
            <w:r>
              <w:rPr>
                <w:b/>
                <w:bCs/>
                <w:sz w:val="14"/>
                <w:szCs w:val="14"/>
              </w:rPr>
              <w:t>2,777,205</w:t>
            </w:r>
          </w:p>
        </w:tc>
        <w:tc>
          <w:tcPr>
            <w:tcW w:w="806" w:type="dxa"/>
            <w:tcBorders>
              <w:top w:val="nil"/>
              <w:left w:val="nil"/>
              <w:bottom w:val="nil"/>
              <w:right w:val="nil"/>
            </w:tcBorders>
            <w:shd w:val="clear" w:color="auto" w:fill="auto"/>
            <w:noWrap/>
            <w:tcMar>
              <w:left w:w="43" w:type="dxa"/>
              <w:right w:w="43" w:type="dxa"/>
            </w:tcMar>
            <w:vAlign w:val="center"/>
            <w:hideMark/>
          </w:tcPr>
          <w:p w:rsidR="009F06C2" w:rsidRDefault="009F06C2" w:rsidP="009F06C2">
            <w:pPr>
              <w:jc w:val="right"/>
              <w:rPr>
                <w:b/>
                <w:bCs/>
                <w:sz w:val="14"/>
                <w:szCs w:val="14"/>
              </w:rPr>
            </w:pPr>
            <w:r>
              <w:rPr>
                <w:b/>
                <w:bCs/>
                <w:sz w:val="14"/>
                <w:szCs w:val="14"/>
              </w:rPr>
              <w:t>6,666,742</w:t>
            </w:r>
          </w:p>
        </w:tc>
        <w:tc>
          <w:tcPr>
            <w:tcW w:w="801" w:type="dxa"/>
            <w:tcBorders>
              <w:top w:val="nil"/>
              <w:left w:val="nil"/>
              <w:bottom w:val="nil"/>
              <w:right w:val="nil"/>
            </w:tcBorders>
            <w:shd w:val="clear" w:color="auto" w:fill="auto"/>
            <w:noWrap/>
            <w:tcMar>
              <w:left w:w="43" w:type="dxa"/>
              <w:right w:w="43" w:type="dxa"/>
            </w:tcMar>
            <w:vAlign w:val="center"/>
          </w:tcPr>
          <w:p w:rsidR="009F06C2" w:rsidRDefault="009F06C2" w:rsidP="009F06C2">
            <w:pPr>
              <w:jc w:val="right"/>
              <w:rPr>
                <w:b/>
                <w:bCs/>
                <w:sz w:val="14"/>
                <w:szCs w:val="14"/>
              </w:rPr>
            </w:pPr>
            <w:r>
              <w:rPr>
                <w:b/>
                <w:bCs/>
                <w:sz w:val="14"/>
                <w:szCs w:val="14"/>
              </w:rPr>
              <w:t>4,858,886</w:t>
            </w:r>
          </w:p>
        </w:tc>
        <w:tc>
          <w:tcPr>
            <w:tcW w:w="810" w:type="dxa"/>
            <w:tcBorders>
              <w:top w:val="nil"/>
              <w:left w:val="nil"/>
              <w:bottom w:val="nil"/>
              <w:right w:val="nil"/>
            </w:tcBorders>
            <w:shd w:val="clear" w:color="auto" w:fill="auto"/>
            <w:noWrap/>
            <w:tcMar>
              <w:left w:w="43" w:type="dxa"/>
              <w:right w:w="43" w:type="dxa"/>
            </w:tcMar>
            <w:vAlign w:val="center"/>
          </w:tcPr>
          <w:p w:rsidR="009F06C2" w:rsidRDefault="009F06C2" w:rsidP="009F06C2">
            <w:pPr>
              <w:jc w:val="right"/>
              <w:rPr>
                <w:b/>
                <w:bCs/>
                <w:sz w:val="14"/>
                <w:szCs w:val="14"/>
              </w:rPr>
            </w:pPr>
            <w:r>
              <w:rPr>
                <w:b/>
                <w:bCs/>
                <w:sz w:val="14"/>
                <w:szCs w:val="14"/>
              </w:rPr>
              <w:t>7,426,595</w:t>
            </w:r>
          </w:p>
        </w:tc>
        <w:tc>
          <w:tcPr>
            <w:tcW w:w="803" w:type="dxa"/>
            <w:tcBorders>
              <w:top w:val="nil"/>
              <w:left w:val="nil"/>
              <w:bottom w:val="nil"/>
              <w:right w:val="nil"/>
            </w:tcBorders>
            <w:shd w:val="clear" w:color="auto" w:fill="auto"/>
            <w:noWrap/>
            <w:tcMar>
              <w:left w:w="43" w:type="dxa"/>
              <w:right w:w="43" w:type="dxa"/>
            </w:tcMar>
            <w:vAlign w:val="center"/>
          </w:tcPr>
          <w:p w:rsidR="009F06C2" w:rsidRDefault="009F06C2" w:rsidP="009F06C2">
            <w:pPr>
              <w:jc w:val="right"/>
              <w:rPr>
                <w:b/>
                <w:bCs/>
                <w:sz w:val="14"/>
                <w:szCs w:val="14"/>
              </w:rPr>
            </w:pPr>
            <w:r>
              <w:rPr>
                <w:b/>
                <w:bCs/>
                <w:sz w:val="14"/>
                <w:szCs w:val="14"/>
              </w:rPr>
              <w:t>5,088,828</w:t>
            </w:r>
          </w:p>
        </w:tc>
      </w:tr>
      <w:tr w:rsidR="009F06C2" w:rsidRPr="009B6E8A" w:rsidTr="006516EF">
        <w:trPr>
          <w:trHeight w:hRule="exact" w:val="236"/>
          <w:jc w:val="center"/>
        </w:trPr>
        <w:tc>
          <w:tcPr>
            <w:tcW w:w="3341" w:type="dxa"/>
            <w:gridSpan w:val="2"/>
            <w:tcBorders>
              <w:top w:val="nil"/>
              <w:left w:val="nil"/>
              <w:bottom w:val="nil"/>
              <w:right w:val="nil"/>
            </w:tcBorders>
            <w:shd w:val="clear" w:color="auto" w:fill="auto"/>
            <w:noWrap/>
            <w:vAlign w:val="center"/>
            <w:hideMark/>
          </w:tcPr>
          <w:p w:rsidR="009F06C2" w:rsidRPr="008C32C5" w:rsidRDefault="009F06C2" w:rsidP="009F06C2">
            <w:pPr>
              <w:ind w:firstLineChars="200" w:firstLine="320"/>
              <w:jc w:val="left"/>
              <w:rPr>
                <w:szCs w:val="16"/>
              </w:rPr>
            </w:pPr>
            <w:r w:rsidRPr="008C32C5">
              <w:rPr>
                <w:szCs w:val="16"/>
              </w:rPr>
              <w:t xml:space="preserve">i. Borrowings for Budgetary Support </w:t>
            </w:r>
            <w:r w:rsidRPr="008C32C5">
              <w:rPr>
                <w:szCs w:val="16"/>
                <w:vertAlign w:val="superscript"/>
              </w:rPr>
              <w:t>1</w:t>
            </w:r>
          </w:p>
        </w:tc>
        <w:tc>
          <w:tcPr>
            <w:tcW w:w="847" w:type="dxa"/>
            <w:tcBorders>
              <w:top w:val="nil"/>
              <w:left w:val="nil"/>
              <w:bottom w:val="nil"/>
              <w:right w:val="nil"/>
            </w:tcBorders>
            <w:shd w:val="clear" w:color="auto" w:fill="auto"/>
            <w:noWrap/>
            <w:tcMar>
              <w:left w:w="43" w:type="dxa"/>
              <w:right w:w="43" w:type="dxa"/>
            </w:tcMar>
            <w:vAlign w:val="center"/>
            <w:hideMark/>
          </w:tcPr>
          <w:p w:rsidR="009F06C2" w:rsidRPr="008C32C5" w:rsidRDefault="009F06C2" w:rsidP="009F06C2">
            <w:pPr>
              <w:jc w:val="right"/>
              <w:rPr>
                <w:sz w:val="14"/>
                <w:szCs w:val="14"/>
              </w:rPr>
            </w:pPr>
            <w:r w:rsidRPr="008C32C5">
              <w:rPr>
                <w:sz w:val="14"/>
                <w:szCs w:val="14"/>
              </w:rPr>
              <w:t>1,442,243</w:t>
            </w:r>
          </w:p>
        </w:tc>
        <w:tc>
          <w:tcPr>
            <w:tcW w:w="811" w:type="dxa"/>
            <w:tcBorders>
              <w:top w:val="nil"/>
              <w:left w:val="nil"/>
              <w:bottom w:val="nil"/>
              <w:right w:val="nil"/>
            </w:tcBorders>
            <w:shd w:val="clear" w:color="auto" w:fill="auto"/>
            <w:noWrap/>
            <w:tcMar>
              <w:left w:w="43" w:type="dxa"/>
              <w:right w:w="43" w:type="dxa"/>
            </w:tcMar>
            <w:vAlign w:val="center"/>
            <w:hideMark/>
          </w:tcPr>
          <w:p w:rsidR="009F06C2" w:rsidRDefault="009F06C2" w:rsidP="009F06C2">
            <w:pPr>
              <w:jc w:val="right"/>
              <w:rPr>
                <w:sz w:val="14"/>
                <w:szCs w:val="14"/>
              </w:rPr>
            </w:pPr>
            <w:r>
              <w:rPr>
                <w:sz w:val="14"/>
                <w:szCs w:val="14"/>
              </w:rPr>
              <w:t>2,350,109</w:t>
            </w:r>
          </w:p>
        </w:tc>
        <w:tc>
          <w:tcPr>
            <w:tcW w:w="741" w:type="dxa"/>
            <w:tcBorders>
              <w:top w:val="nil"/>
              <w:left w:val="nil"/>
              <w:bottom w:val="nil"/>
              <w:right w:val="nil"/>
            </w:tcBorders>
            <w:shd w:val="clear" w:color="auto" w:fill="auto"/>
            <w:noWrap/>
            <w:tcMar>
              <w:left w:w="43" w:type="dxa"/>
              <w:right w:w="43" w:type="dxa"/>
            </w:tcMar>
            <w:vAlign w:val="center"/>
            <w:hideMark/>
          </w:tcPr>
          <w:p w:rsidR="009F06C2" w:rsidRDefault="009F06C2" w:rsidP="009F06C2">
            <w:pPr>
              <w:jc w:val="right"/>
              <w:rPr>
                <w:sz w:val="14"/>
                <w:szCs w:val="14"/>
              </w:rPr>
            </w:pPr>
            <w:r>
              <w:rPr>
                <w:sz w:val="14"/>
                <w:szCs w:val="14"/>
              </w:rPr>
              <w:t>3,613,406</w:t>
            </w:r>
          </w:p>
        </w:tc>
        <w:tc>
          <w:tcPr>
            <w:tcW w:w="707" w:type="dxa"/>
            <w:tcBorders>
              <w:top w:val="nil"/>
              <w:left w:val="nil"/>
              <w:bottom w:val="nil"/>
              <w:right w:val="nil"/>
            </w:tcBorders>
            <w:shd w:val="clear" w:color="auto" w:fill="auto"/>
            <w:noWrap/>
            <w:tcMar>
              <w:left w:w="43" w:type="dxa"/>
              <w:right w:w="43" w:type="dxa"/>
            </w:tcMar>
            <w:vAlign w:val="center"/>
            <w:hideMark/>
          </w:tcPr>
          <w:p w:rsidR="009F06C2" w:rsidRDefault="009F06C2" w:rsidP="009F06C2">
            <w:pPr>
              <w:jc w:val="right"/>
              <w:rPr>
                <w:sz w:val="14"/>
                <w:szCs w:val="14"/>
              </w:rPr>
            </w:pPr>
            <w:r>
              <w:rPr>
                <w:sz w:val="14"/>
                <w:szCs w:val="14"/>
              </w:rPr>
              <w:t>3,253,035</w:t>
            </w:r>
          </w:p>
        </w:tc>
        <w:tc>
          <w:tcPr>
            <w:tcW w:w="733" w:type="dxa"/>
            <w:tcBorders>
              <w:top w:val="nil"/>
              <w:left w:val="nil"/>
              <w:bottom w:val="nil"/>
              <w:right w:val="nil"/>
            </w:tcBorders>
            <w:shd w:val="clear" w:color="auto" w:fill="auto"/>
            <w:tcMar>
              <w:left w:w="43" w:type="dxa"/>
              <w:right w:w="43" w:type="dxa"/>
            </w:tcMar>
            <w:vAlign w:val="center"/>
          </w:tcPr>
          <w:p w:rsidR="009F06C2" w:rsidRDefault="009F06C2" w:rsidP="009F06C2">
            <w:pPr>
              <w:jc w:val="right"/>
              <w:rPr>
                <w:sz w:val="14"/>
                <w:szCs w:val="14"/>
              </w:rPr>
            </w:pPr>
            <w:r>
              <w:rPr>
                <w:sz w:val="14"/>
                <w:szCs w:val="14"/>
              </w:rPr>
              <w:t>2,786,158</w:t>
            </w:r>
          </w:p>
        </w:tc>
        <w:tc>
          <w:tcPr>
            <w:tcW w:w="806" w:type="dxa"/>
            <w:tcBorders>
              <w:top w:val="nil"/>
              <w:left w:val="nil"/>
              <w:bottom w:val="nil"/>
              <w:right w:val="nil"/>
            </w:tcBorders>
            <w:shd w:val="clear" w:color="auto" w:fill="auto"/>
            <w:noWrap/>
            <w:tcMar>
              <w:left w:w="43" w:type="dxa"/>
              <w:right w:w="43" w:type="dxa"/>
            </w:tcMar>
            <w:vAlign w:val="center"/>
            <w:hideMark/>
          </w:tcPr>
          <w:p w:rsidR="009F06C2" w:rsidRDefault="009F06C2" w:rsidP="009F06C2">
            <w:pPr>
              <w:jc w:val="right"/>
              <w:rPr>
                <w:sz w:val="14"/>
                <w:szCs w:val="14"/>
              </w:rPr>
            </w:pPr>
            <w:r>
              <w:rPr>
                <w:sz w:val="14"/>
                <w:szCs w:val="14"/>
              </w:rPr>
              <w:t>6,680,584</w:t>
            </w:r>
          </w:p>
        </w:tc>
        <w:tc>
          <w:tcPr>
            <w:tcW w:w="801" w:type="dxa"/>
            <w:tcBorders>
              <w:top w:val="nil"/>
              <w:left w:val="nil"/>
              <w:bottom w:val="nil"/>
              <w:right w:val="nil"/>
            </w:tcBorders>
            <w:shd w:val="clear" w:color="auto" w:fill="auto"/>
            <w:noWrap/>
            <w:tcMar>
              <w:left w:w="43" w:type="dxa"/>
              <w:right w:w="43" w:type="dxa"/>
            </w:tcMar>
            <w:vAlign w:val="center"/>
          </w:tcPr>
          <w:p w:rsidR="009F06C2" w:rsidRDefault="009F06C2" w:rsidP="009F06C2">
            <w:pPr>
              <w:jc w:val="right"/>
              <w:rPr>
                <w:sz w:val="14"/>
                <w:szCs w:val="14"/>
              </w:rPr>
            </w:pPr>
            <w:r>
              <w:rPr>
                <w:sz w:val="14"/>
                <w:szCs w:val="14"/>
              </w:rPr>
              <w:t>4,870,500</w:t>
            </w:r>
          </w:p>
        </w:tc>
        <w:tc>
          <w:tcPr>
            <w:tcW w:w="810" w:type="dxa"/>
            <w:tcBorders>
              <w:top w:val="nil"/>
              <w:left w:val="nil"/>
              <w:bottom w:val="nil"/>
              <w:right w:val="nil"/>
            </w:tcBorders>
            <w:shd w:val="clear" w:color="auto" w:fill="auto"/>
            <w:noWrap/>
            <w:tcMar>
              <w:left w:w="43" w:type="dxa"/>
              <w:right w:w="43" w:type="dxa"/>
            </w:tcMar>
            <w:vAlign w:val="center"/>
          </w:tcPr>
          <w:p w:rsidR="009F06C2" w:rsidRDefault="009F06C2" w:rsidP="009F06C2">
            <w:pPr>
              <w:jc w:val="right"/>
              <w:rPr>
                <w:sz w:val="14"/>
                <w:szCs w:val="14"/>
              </w:rPr>
            </w:pPr>
            <w:r>
              <w:rPr>
                <w:sz w:val="14"/>
                <w:szCs w:val="14"/>
              </w:rPr>
              <w:t>7,438,798</w:t>
            </w:r>
          </w:p>
        </w:tc>
        <w:tc>
          <w:tcPr>
            <w:tcW w:w="803" w:type="dxa"/>
            <w:tcBorders>
              <w:top w:val="nil"/>
              <w:left w:val="nil"/>
              <w:bottom w:val="nil"/>
              <w:right w:val="nil"/>
            </w:tcBorders>
            <w:shd w:val="clear" w:color="auto" w:fill="auto"/>
            <w:noWrap/>
            <w:tcMar>
              <w:left w:w="43" w:type="dxa"/>
              <w:right w:w="43" w:type="dxa"/>
            </w:tcMar>
            <w:vAlign w:val="center"/>
          </w:tcPr>
          <w:p w:rsidR="009F06C2" w:rsidRDefault="009F06C2" w:rsidP="009F06C2">
            <w:pPr>
              <w:jc w:val="right"/>
              <w:rPr>
                <w:sz w:val="14"/>
                <w:szCs w:val="14"/>
              </w:rPr>
            </w:pPr>
            <w:r>
              <w:rPr>
                <w:sz w:val="14"/>
                <w:szCs w:val="14"/>
              </w:rPr>
              <w:t>5,100,893</w:t>
            </w:r>
          </w:p>
        </w:tc>
      </w:tr>
      <w:tr w:rsidR="009F06C2" w:rsidRPr="009B6E8A" w:rsidTr="006516EF">
        <w:trPr>
          <w:trHeight w:hRule="exact" w:val="236"/>
          <w:jc w:val="center"/>
        </w:trPr>
        <w:tc>
          <w:tcPr>
            <w:tcW w:w="3341" w:type="dxa"/>
            <w:gridSpan w:val="2"/>
            <w:tcBorders>
              <w:top w:val="nil"/>
              <w:left w:val="nil"/>
              <w:bottom w:val="nil"/>
              <w:right w:val="nil"/>
            </w:tcBorders>
            <w:shd w:val="clear" w:color="auto" w:fill="auto"/>
            <w:noWrap/>
            <w:vAlign w:val="center"/>
            <w:hideMark/>
          </w:tcPr>
          <w:p w:rsidR="009F06C2" w:rsidRPr="008C32C5" w:rsidRDefault="009F06C2" w:rsidP="009F06C2">
            <w:pPr>
              <w:ind w:firstLineChars="309" w:firstLine="494"/>
              <w:jc w:val="left"/>
              <w:rPr>
                <w:szCs w:val="16"/>
              </w:rPr>
            </w:pPr>
            <w:r>
              <w:rPr>
                <w:szCs w:val="16"/>
              </w:rPr>
              <w:t xml:space="preserve"> </w:t>
            </w:r>
            <w:r w:rsidRPr="008C32C5">
              <w:rPr>
                <w:szCs w:val="16"/>
              </w:rPr>
              <w:t>a) Federal Government</w:t>
            </w:r>
          </w:p>
        </w:tc>
        <w:tc>
          <w:tcPr>
            <w:tcW w:w="847" w:type="dxa"/>
            <w:tcBorders>
              <w:top w:val="nil"/>
              <w:left w:val="nil"/>
              <w:bottom w:val="nil"/>
              <w:right w:val="nil"/>
            </w:tcBorders>
            <w:shd w:val="clear" w:color="auto" w:fill="auto"/>
            <w:noWrap/>
            <w:tcMar>
              <w:left w:w="43" w:type="dxa"/>
              <w:right w:w="43" w:type="dxa"/>
            </w:tcMar>
            <w:vAlign w:val="center"/>
            <w:hideMark/>
          </w:tcPr>
          <w:p w:rsidR="009F06C2" w:rsidRPr="008C32C5" w:rsidRDefault="009F06C2" w:rsidP="009F06C2">
            <w:pPr>
              <w:jc w:val="right"/>
              <w:rPr>
                <w:sz w:val="14"/>
                <w:szCs w:val="14"/>
              </w:rPr>
            </w:pPr>
            <w:r w:rsidRPr="008C32C5">
              <w:rPr>
                <w:sz w:val="14"/>
                <w:szCs w:val="14"/>
              </w:rPr>
              <w:t>1,730,308</w:t>
            </w:r>
          </w:p>
        </w:tc>
        <w:tc>
          <w:tcPr>
            <w:tcW w:w="811" w:type="dxa"/>
            <w:tcBorders>
              <w:top w:val="nil"/>
              <w:left w:val="nil"/>
              <w:bottom w:val="nil"/>
              <w:right w:val="nil"/>
            </w:tcBorders>
            <w:shd w:val="clear" w:color="auto" w:fill="auto"/>
            <w:noWrap/>
            <w:tcMar>
              <w:left w:w="43" w:type="dxa"/>
              <w:right w:w="43" w:type="dxa"/>
            </w:tcMar>
            <w:vAlign w:val="center"/>
            <w:hideMark/>
          </w:tcPr>
          <w:p w:rsidR="009F06C2" w:rsidRDefault="009F06C2" w:rsidP="009F06C2">
            <w:pPr>
              <w:jc w:val="right"/>
              <w:rPr>
                <w:sz w:val="14"/>
                <w:szCs w:val="14"/>
              </w:rPr>
            </w:pPr>
            <w:r>
              <w:rPr>
                <w:sz w:val="14"/>
                <w:szCs w:val="14"/>
              </w:rPr>
              <w:t>2,440,624</w:t>
            </w:r>
          </w:p>
        </w:tc>
        <w:tc>
          <w:tcPr>
            <w:tcW w:w="741" w:type="dxa"/>
            <w:tcBorders>
              <w:top w:val="nil"/>
              <w:left w:val="nil"/>
              <w:bottom w:val="nil"/>
              <w:right w:val="nil"/>
            </w:tcBorders>
            <w:shd w:val="clear" w:color="auto" w:fill="auto"/>
            <w:noWrap/>
            <w:tcMar>
              <w:left w:w="43" w:type="dxa"/>
              <w:right w:w="43" w:type="dxa"/>
            </w:tcMar>
            <w:vAlign w:val="center"/>
            <w:hideMark/>
          </w:tcPr>
          <w:p w:rsidR="009F06C2" w:rsidRDefault="009F06C2" w:rsidP="009F06C2">
            <w:pPr>
              <w:jc w:val="right"/>
              <w:rPr>
                <w:sz w:val="14"/>
                <w:szCs w:val="14"/>
              </w:rPr>
            </w:pPr>
            <w:r>
              <w:rPr>
                <w:sz w:val="14"/>
                <w:szCs w:val="14"/>
              </w:rPr>
              <w:t>3,667,619</w:t>
            </w:r>
          </w:p>
        </w:tc>
        <w:tc>
          <w:tcPr>
            <w:tcW w:w="707" w:type="dxa"/>
            <w:tcBorders>
              <w:top w:val="nil"/>
              <w:left w:val="nil"/>
              <w:bottom w:val="nil"/>
              <w:right w:val="nil"/>
            </w:tcBorders>
            <w:shd w:val="clear" w:color="auto" w:fill="auto"/>
            <w:noWrap/>
            <w:tcMar>
              <w:left w:w="43" w:type="dxa"/>
              <w:right w:w="43" w:type="dxa"/>
            </w:tcMar>
            <w:vAlign w:val="center"/>
            <w:hideMark/>
          </w:tcPr>
          <w:p w:rsidR="009F06C2" w:rsidRDefault="009F06C2" w:rsidP="009F06C2">
            <w:pPr>
              <w:jc w:val="right"/>
              <w:rPr>
                <w:sz w:val="14"/>
                <w:szCs w:val="14"/>
              </w:rPr>
            </w:pPr>
            <w:r>
              <w:rPr>
                <w:sz w:val="14"/>
                <w:szCs w:val="14"/>
              </w:rPr>
              <w:t>3,521,780</w:t>
            </w:r>
          </w:p>
        </w:tc>
        <w:tc>
          <w:tcPr>
            <w:tcW w:w="733" w:type="dxa"/>
            <w:tcBorders>
              <w:top w:val="nil"/>
              <w:left w:val="nil"/>
              <w:bottom w:val="nil"/>
              <w:right w:val="nil"/>
            </w:tcBorders>
            <w:shd w:val="clear" w:color="auto" w:fill="auto"/>
            <w:tcMar>
              <w:left w:w="43" w:type="dxa"/>
              <w:right w:w="43" w:type="dxa"/>
            </w:tcMar>
            <w:vAlign w:val="center"/>
          </w:tcPr>
          <w:p w:rsidR="009F06C2" w:rsidRDefault="009F06C2" w:rsidP="009F06C2">
            <w:pPr>
              <w:jc w:val="right"/>
              <w:rPr>
                <w:sz w:val="14"/>
                <w:szCs w:val="14"/>
              </w:rPr>
            </w:pPr>
            <w:r>
              <w:rPr>
                <w:sz w:val="14"/>
                <w:szCs w:val="14"/>
              </w:rPr>
              <w:t>3,074,519</w:t>
            </w:r>
          </w:p>
        </w:tc>
        <w:tc>
          <w:tcPr>
            <w:tcW w:w="806" w:type="dxa"/>
            <w:tcBorders>
              <w:top w:val="nil"/>
              <w:left w:val="nil"/>
              <w:bottom w:val="nil"/>
              <w:right w:val="nil"/>
            </w:tcBorders>
            <w:shd w:val="clear" w:color="auto" w:fill="auto"/>
            <w:noWrap/>
            <w:tcMar>
              <w:left w:w="43" w:type="dxa"/>
              <w:right w:w="43" w:type="dxa"/>
            </w:tcMar>
            <w:vAlign w:val="center"/>
            <w:hideMark/>
          </w:tcPr>
          <w:p w:rsidR="009F06C2" w:rsidRDefault="009F06C2" w:rsidP="009F06C2">
            <w:pPr>
              <w:jc w:val="right"/>
              <w:rPr>
                <w:sz w:val="14"/>
                <w:szCs w:val="14"/>
              </w:rPr>
            </w:pPr>
            <w:r>
              <w:rPr>
                <w:sz w:val="14"/>
                <w:szCs w:val="14"/>
              </w:rPr>
              <w:t>6,858,860</w:t>
            </w:r>
          </w:p>
        </w:tc>
        <w:tc>
          <w:tcPr>
            <w:tcW w:w="801" w:type="dxa"/>
            <w:tcBorders>
              <w:top w:val="nil"/>
              <w:left w:val="nil"/>
              <w:bottom w:val="nil"/>
              <w:right w:val="nil"/>
            </w:tcBorders>
            <w:shd w:val="clear" w:color="auto" w:fill="auto"/>
            <w:noWrap/>
            <w:tcMar>
              <w:left w:w="43" w:type="dxa"/>
              <w:right w:w="43" w:type="dxa"/>
            </w:tcMar>
            <w:vAlign w:val="center"/>
          </w:tcPr>
          <w:p w:rsidR="009F06C2" w:rsidRDefault="009F06C2" w:rsidP="009F06C2">
            <w:pPr>
              <w:jc w:val="right"/>
              <w:rPr>
                <w:sz w:val="14"/>
                <w:szCs w:val="14"/>
              </w:rPr>
            </w:pPr>
            <w:r>
              <w:rPr>
                <w:sz w:val="14"/>
                <w:szCs w:val="14"/>
              </w:rPr>
              <w:t>5,103,597</w:t>
            </w:r>
          </w:p>
        </w:tc>
        <w:tc>
          <w:tcPr>
            <w:tcW w:w="810" w:type="dxa"/>
            <w:tcBorders>
              <w:top w:val="nil"/>
              <w:left w:val="nil"/>
              <w:bottom w:val="nil"/>
              <w:right w:val="nil"/>
            </w:tcBorders>
            <w:shd w:val="clear" w:color="auto" w:fill="auto"/>
            <w:noWrap/>
            <w:tcMar>
              <w:left w:w="43" w:type="dxa"/>
              <w:right w:w="43" w:type="dxa"/>
            </w:tcMar>
            <w:vAlign w:val="center"/>
          </w:tcPr>
          <w:p w:rsidR="009F06C2" w:rsidRDefault="009F06C2" w:rsidP="009F06C2">
            <w:pPr>
              <w:jc w:val="right"/>
              <w:rPr>
                <w:sz w:val="14"/>
                <w:szCs w:val="14"/>
              </w:rPr>
            </w:pPr>
            <w:r>
              <w:rPr>
                <w:sz w:val="14"/>
                <w:szCs w:val="14"/>
              </w:rPr>
              <w:t>7,684,425</w:t>
            </w:r>
          </w:p>
        </w:tc>
        <w:tc>
          <w:tcPr>
            <w:tcW w:w="803" w:type="dxa"/>
            <w:tcBorders>
              <w:top w:val="nil"/>
              <w:left w:val="nil"/>
              <w:bottom w:val="nil"/>
              <w:right w:val="nil"/>
            </w:tcBorders>
            <w:shd w:val="clear" w:color="auto" w:fill="auto"/>
            <w:noWrap/>
            <w:tcMar>
              <w:left w:w="43" w:type="dxa"/>
              <w:right w:w="43" w:type="dxa"/>
            </w:tcMar>
            <w:vAlign w:val="center"/>
          </w:tcPr>
          <w:p w:rsidR="009F06C2" w:rsidRDefault="009F06C2" w:rsidP="009F06C2">
            <w:pPr>
              <w:jc w:val="right"/>
              <w:rPr>
                <w:sz w:val="14"/>
                <w:szCs w:val="14"/>
              </w:rPr>
            </w:pPr>
            <w:r>
              <w:rPr>
                <w:sz w:val="14"/>
                <w:szCs w:val="14"/>
              </w:rPr>
              <w:t>5,389,241</w:t>
            </w:r>
          </w:p>
        </w:tc>
      </w:tr>
      <w:tr w:rsidR="009F06C2" w:rsidRPr="009B6E8A" w:rsidTr="006516EF">
        <w:trPr>
          <w:trHeight w:hRule="exact" w:val="236"/>
          <w:jc w:val="center"/>
        </w:trPr>
        <w:tc>
          <w:tcPr>
            <w:tcW w:w="3341" w:type="dxa"/>
            <w:gridSpan w:val="2"/>
            <w:tcBorders>
              <w:top w:val="nil"/>
              <w:left w:val="nil"/>
              <w:bottom w:val="nil"/>
              <w:right w:val="nil"/>
            </w:tcBorders>
            <w:shd w:val="clear" w:color="auto" w:fill="auto"/>
            <w:noWrap/>
            <w:vAlign w:val="center"/>
            <w:hideMark/>
          </w:tcPr>
          <w:p w:rsidR="009F06C2" w:rsidRPr="008C32C5" w:rsidRDefault="009F06C2" w:rsidP="009F06C2">
            <w:pPr>
              <w:ind w:firstLineChars="309" w:firstLine="494"/>
              <w:jc w:val="left"/>
              <w:rPr>
                <w:szCs w:val="16"/>
              </w:rPr>
            </w:pPr>
            <w:r>
              <w:rPr>
                <w:szCs w:val="16"/>
              </w:rPr>
              <w:t xml:space="preserve">      </w:t>
            </w:r>
            <w:r w:rsidRPr="008C32C5">
              <w:rPr>
                <w:szCs w:val="16"/>
              </w:rPr>
              <w:t xml:space="preserve">of which deposits with SBP </w:t>
            </w:r>
          </w:p>
        </w:tc>
        <w:tc>
          <w:tcPr>
            <w:tcW w:w="847" w:type="dxa"/>
            <w:tcBorders>
              <w:top w:val="nil"/>
              <w:left w:val="nil"/>
              <w:bottom w:val="nil"/>
              <w:right w:val="nil"/>
            </w:tcBorders>
            <w:shd w:val="clear" w:color="auto" w:fill="auto"/>
            <w:noWrap/>
            <w:tcMar>
              <w:left w:w="43" w:type="dxa"/>
              <w:right w:w="43" w:type="dxa"/>
            </w:tcMar>
            <w:vAlign w:val="center"/>
            <w:hideMark/>
          </w:tcPr>
          <w:p w:rsidR="009F06C2" w:rsidRPr="008C32C5" w:rsidRDefault="009F06C2" w:rsidP="009F06C2">
            <w:pPr>
              <w:jc w:val="right"/>
              <w:rPr>
                <w:sz w:val="14"/>
                <w:szCs w:val="14"/>
              </w:rPr>
            </w:pPr>
            <w:r w:rsidRPr="008C32C5">
              <w:rPr>
                <w:sz w:val="14"/>
                <w:szCs w:val="14"/>
              </w:rPr>
              <w:t>(329,211)</w:t>
            </w:r>
          </w:p>
        </w:tc>
        <w:tc>
          <w:tcPr>
            <w:tcW w:w="811" w:type="dxa"/>
            <w:tcBorders>
              <w:top w:val="nil"/>
              <w:left w:val="nil"/>
              <w:bottom w:val="nil"/>
              <w:right w:val="nil"/>
            </w:tcBorders>
            <w:shd w:val="clear" w:color="auto" w:fill="auto"/>
            <w:noWrap/>
            <w:tcMar>
              <w:left w:w="43" w:type="dxa"/>
              <w:right w:w="43" w:type="dxa"/>
            </w:tcMar>
            <w:vAlign w:val="center"/>
            <w:hideMark/>
          </w:tcPr>
          <w:p w:rsidR="009F06C2" w:rsidRDefault="009F06C2" w:rsidP="009F06C2">
            <w:pPr>
              <w:jc w:val="right"/>
              <w:rPr>
                <w:sz w:val="14"/>
                <w:szCs w:val="14"/>
              </w:rPr>
            </w:pPr>
            <w:r>
              <w:rPr>
                <w:sz w:val="14"/>
                <w:szCs w:val="14"/>
              </w:rPr>
              <w:t>(91,238)</w:t>
            </w:r>
          </w:p>
        </w:tc>
        <w:tc>
          <w:tcPr>
            <w:tcW w:w="741" w:type="dxa"/>
            <w:tcBorders>
              <w:top w:val="nil"/>
              <w:left w:val="nil"/>
              <w:bottom w:val="nil"/>
              <w:right w:val="nil"/>
            </w:tcBorders>
            <w:shd w:val="clear" w:color="auto" w:fill="auto"/>
            <w:noWrap/>
            <w:tcMar>
              <w:left w:w="43" w:type="dxa"/>
              <w:right w:w="43" w:type="dxa"/>
            </w:tcMar>
            <w:vAlign w:val="center"/>
            <w:hideMark/>
          </w:tcPr>
          <w:p w:rsidR="009F06C2" w:rsidRDefault="009F06C2" w:rsidP="009F06C2">
            <w:pPr>
              <w:jc w:val="right"/>
              <w:rPr>
                <w:sz w:val="14"/>
                <w:szCs w:val="14"/>
              </w:rPr>
            </w:pPr>
            <w:r>
              <w:rPr>
                <w:sz w:val="14"/>
                <w:szCs w:val="14"/>
              </w:rPr>
              <w:t>(40,546)</w:t>
            </w:r>
          </w:p>
        </w:tc>
        <w:tc>
          <w:tcPr>
            <w:tcW w:w="707" w:type="dxa"/>
            <w:tcBorders>
              <w:top w:val="nil"/>
              <w:left w:val="nil"/>
              <w:bottom w:val="nil"/>
              <w:right w:val="nil"/>
            </w:tcBorders>
            <w:shd w:val="clear" w:color="auto" w:fill="auto"/>
            <w:noWrap/>
            <w:tcMar>
              <w:left w:w="43" w:type="dxa"/>
              <w:right w:w="43" w:type="dxa"/>
            </w:tcMar>
            <w:vAlign w:val="center"/>
            <w:hideMark/>
          </w:tcPr>
          <w:p w:rsidR="009F06C2" w:rsidRDefault="009F06C2" w:rsidP="009F06C2">
            <w:pPr>
              <w:jc w:val="right"/>
              <w:rPr>
                <w:sz w:val="14"/>
                <w:szCs w:val="14"/>
              </w:rPr>
            </w:pPr>
            <w:r>
              <w:rPr>
                <w:sz w:val="14"/>
                <w:szCs w:val="14"/>
              </w:rPr>
              <w:t>(17,388)</w:t>
            </w:r>
          </w:p>
        </w:tc>
        <w:tc>
          <w:tcPr>
            <w:tcW w:w="733" w:type="dxa"/>
            <w:tcBorders>
              <w:top w:val="nil"/>
              <w:left w:val="nil"/>
              <w:bottom w:val="nil"/>
              <w:right w:val="nil"/>
            </w:tcBorders>
            <w:shd w:val="clear" w:color="auto" w:fill="auto"/>
            <w:tcMar>
              <w:left w:w="43" w:type="dxa"/>
              <w:right w:w="43" w:type="dxa"/>
            </w:tcMar>
            <w:vAlign w:val="center"/>
          </w:tcPr>
          <w:p w:rsidR="009F06C2" w:rsidRDefault="009F06C2" w:rsidP="009F06C2">
            <w:pPr>
              <w:jc w:val="right"/>
              <w:rPr>
                <w:sz w:val="14"/>
                <w:szCs w:val="14"/>
              </w:rPr>
            </w:pPr>
            <w:r>
              <w:rPr>
                <w:sz w:val="14"/>
                <w:szCs w:val="14"/>
              </w:rPr>
              <w:t>(608,147)</w:t>
            </w:r>
          </w:p>
        </w:tc>
        <w:tc>
          <w:tcPr>
            <w:tcW w:w="806" w:type="dxa"/>
            <w:tcBorders>
              <w:top w:val="nil"/>
              <w:left w:val="nil"/>
              <w:bottom w:val="nil"/>
              <w:right w:val="nil"/>
            </w:tcBorders>
            <w:shd w:val="clear" w:color="auto" w:fill="auto"/>
            <w:noWrap/>
            <w:tcMar>
              <w:left w:w="43" w:type="dxa"/>
              <w:right w:w="43" w:type="dxa"/>
            </w:tcMar>
            <w:vAlign w:val="center"/>
            <w:hideMark/>
          </w:tcPr>
          <w:p w:rsidR="009F06C2" w:rsidRDefault="009F06C2" w:rsidP="009F06C2">
            <w:pPr>
              <w:jc w:val="right"/>
              <w:rPr>
                <w:sz w:val="14"/>
                <w:szCs w:val="14"/>
              </w:rPr>
            </w:pPr>
            <w:r>
              <w:rPr>
                <w:sz w:val="14"/>
                <w:szCs w:val="14"/>
              </w:rPr>
              <w:t>(38,024)</w:t>
            </w:r>
          </w:p>
        </w:tc>
        <w:tc>
          <w:tcPr>
            <w:tcW w:w="801" w:type="dxa"/>
            <w:tcBorders>
              <w:top w:val="nil"/>
              <w:left w:val="nil"/>
              <w:bottom w:val="nil"/>
              <w:right w:val="nil"/>
            </w:tcBorders>
            <w:shd w:val="clear" w:color="auto" w:fill="auto"/>
            <w:noWrap/>
            <w:tcMar>
              <w:left w:w="43" w:type="dxa"/>
              <w:right w:w="43" w:type="dxa"/>
            </w:tcMar>
            <w:vAlign w:val="center"/>
          </w:tcPr>
          <w:p w:rsidR="009F06C2" w:rsidRDefault="009F06C2" w:rsidP="009F06C2">
            <w:pPr>
              <w:jc w:val="right"/>
              <w:rPr>
                <w:sz w:val="14"/>
                <w:szCs w:val="14"/>
              </w:rPr>
            </w:pPr>
            <w:r>
              <w:rPr>
                <w:sz w:val="14"/>
                <w:szCs w:val="14"/>
              </w:rPr>
              <w:t>(38,281)</w:t>
            </w:r>
          </w:p>
        </w:tc>
        <w:tc>
          <w:tcPr>
            <w:tcW w:w="810" w:type="dxa"/>
            <w:tcBorders>
              <w:top w:val="nil"/>
              <w:left w:val="nil"/>
              <w:bottom w:val="nil"/>
              <w:right w:val="nil"/>
            </w:tcBorders>
            <w:shd w:val="clear" w:color="auto" w:fill="auto"/>
            <w:noWrap/>
            <w:tcMar>
              <w:left w:w="43" w:type="dxa"/>
              <w:right w:w="43" w:type="dxa"/>
            </w:tcMar>
            <w:vAlign w:val="center"/>
          </w:tcPr>
          <w:p w:rsidR="009F06C2" w:rsidRDefault="009F06C2" w:rsidP="009F06C2">
            <w:pPr>
              <w:jc w:val="right"/>
              <w:rPr>
                <w:sz w:val="14"/>
                <w:szCs w:val="14"/>
              </w:rPr>
            </w:pPr>
            <w:r>
              <w:rPr>
                <w:sz w:val="14"/>
                <w:szCs w:val="14"/>
              </w:rPr>
              <w:t>(86,024)</w:t>
            </w:r>
          </w:p>
        </w:tc>
        <w:tc>
          <w:tcPr>
            <w:tcW w:w="803" w:type="dxa"/>
            <w:tcBorders>
              <w:top w:val="nil"/>
              <w:left w:val="nil"/>
              <w:bottom w:val="nil"/>
              <w:right w:val="nil"/>
            </w:tcBorders>
            <w:shd w:val="clear" w:color="auto" w:fill="auto"/>
            <w:noWrap/>
            <w:tcMar>
              <w:left w:w="43" w:type="dxa"/>
              <w:right w:w="43" w:type="dxa"/>
            </w:tcMar>
            <w:vAlign w:val="center"/>
          </w:tcPr>
          <w:p w:rsidR="009F06C2" w:rsidRDefault="009F06C2" w:rsidP="009F06C2">
            <w:pPr>
              <w:jc w:val="right"/>
              <w:rPr>
                <w:sz w:val="14"/>
                <w:szCs w:val="14"/>
              </w:rPr>
            </w:pPr>
            <w:r>
              <w:rPr>
                <w:sz w:val="14"/>
                <w:szCs w:val="14"/>
              </w:rPr>
              <w:t>(2,358,940)</w:t>
            </w:r>
          </w:p>
        </w:tc>
      </w:tr>
      <w:tr w:rsidR="009F06C2" w:rsidRPr="009B6E8A" w:rsidTr="006516EF">
        <w:trPr>
          <w:trHeight w:hRule="exact" w:val="236"/>
          <w:jc w:val="center"/>
        </w:trPr>
        <w:tc>
          <w:tcPr>
            <w:tcW w:w="3341" w:type="dxa"/>
            <w:gridSpan w:val="2"/>
            <w:tcBorders>
              <w:top w:val="nil"/>
              <w:left w:val="nil"/>
              <w:bottom w:val="nil"/>
              <w:right w:val="nil"/>
            </w:tcBorders>
            <w:shd w:val="clear" w:color="auto" w:fill="auto"/>
            <w:noWrap/>
            <w:vAlign w:val="center"/>
            <w:hideMark/>
          </w:tcPr>
          <w:p w:rsidR="009F06C2" w:rsidRPr="008C32C5" w:rsidRDefault="009F06C2" w:rsidP="009F06C2">
            <w:pPr>
              <w:ind w:firstLineChars="309" w:firstLine="494"/>
              <w:jc w:val="left"/>
              <w:rPr>
                <w:szCs w:val="16"/>
              </w:rPr>
            </w:pPr>
            <w:r>
              <w:rPr>
                <w:szCs w:val="16"/>
              </w:rPr>
              <w:t xml:space="preserve"> </w:t>
            </w:r>
            <w:r w:rsidRPr="008C32C5">
              <w:rPr>
                <w:szCs w:val="16"/>
              </w:rPr>
              <w:t>b) Provincial Government</w:t>
            </w:r>
          </w:p>
        </w:tc>
        <w:tc>
          <w:tcPr>
            <w:tcW w:w="847" w:type="dxa"/>
            <w:tcBorders>
              <w:top w:val="nil"/>
              <w:left w:val="nil"/>
              <w:bottom w:val="nil"/>
              <w:right w:val="nil"/>
            </w:tcBorders>
            <w:shd w:val="clear" w:color="auto" w:fill="auto"/>
            <w:noWrap/>
            <w:tcMar>
              <w:left w:w="43" w:type="dxa"/>
              <w:right w:w="43" w:type="dxa"/>
            </w:tcMar>
            <w:vAlign w:val="center"/>
            <w:hideMark/>
          </w:tcPr>
          <w:p w:rsidR="009F06C2" w:rsidRPr="008C32C5" w:rsidRDefault="009F06C2" w:rsidP="009F06C2">
            <w:pPr>
              <w:jc w:val="right"/>
              <w:rPr>
                <w:sz w:val="14"/>
                <w:szCs w:val="14"/>
              </w:rPr>
            </w:pPr>
            <w:r w:rsidRPr="008C32C5">
              <w:rPr>
                <w:sz w:val="14"/>
                <w:szCs w:val="14"/>
              </w:rPr>
              <w:t>(278,291)</w:t>
            </w:r>
          </w:p>
        </w:tc>
        <w:tc>
          <w:tcPr>
            <w:tcW w:w="811" w:type="dxa"/>
            <w:tcBorders>
              <w:top w:val="nil"/>
              <w:left w:val="nil"/>
              <w:bottom w:val="nil"/>
              <w:right w:val="nil"/>
            </w:tcBorders>
            <w:shd w:val="clear" w:color="auto" w:fill="auto"/>
            <w:noWrap/>
            <w:tcMar>
              <w:left w:w="43" w:type="dxa"/>
              <w:right w:w="43" w:type="dxa"/>
            </w:tcMar>
            <w:vAlign w:val="center"/>
            <w:hideMark/>
          </w:tcPr>
          <w:p w:rsidR="009F06C2" w:rsidRDefault="009F06C2" w:rsidP="009F06C2">
            <w:pPr>
              <w:jc w:val="right"/>
              <w:rPr>
                <w:sz w:val="14"/>
                <w:szCs w:val="14"/>
              </w:rPr>
            </w:pPr>
            <w:r>
              <w:rPr>
                <w:sz w:val="14"/>
                <w:szCs w:val="14"/>
              </w:rPr>
              <w:t>(88,555)</w:t>
            </w:r>
          </w:p>
        </w:tc>
        <w:tc>
          <w:tcPr>
            <w:tcW w:w="741" w:type="dxa"/>
            <w:tcBorders>
              <w:top w:val="nil"/>
              <w:left w:val="nil"/>
              <w:bottom w:val="nil"/>
              <w:right w:val="nil"/>
            </w:tcBorders>
            <w:shd w:val="clear" w:color="auto" w:fill="auto"/>
            <w:noWrap/>
            <w:tcMar>
              <w:left w:w="43" w:type="dxa"/>
              <w:right w:w="43" w:type="dxa"/>
            </w:tcMar>
            <w:vAlign w:val="center"/>
            <w:hideMark/>
          </w:tcPr>
          <w:p w:rsidR="009F06C2" w:rsidRDefault="009F06C2" w:rsidP="009F06C2">
            <w:pPr>
              <w:jc w:val="right"/>
              <w:rPr>
                <w:sz w:val="14"/>
                <w:szCs w:val="14"/>
              </w:rPr>
            </w:pPr>
            <w:r>
              <w:rPr>
                <w:sz w:val="14"/>
                <w:szCs w:val="14"/>
              </w:rPr>
              <w:t>(43,840)</w:t>
            </w:r>
          </w:p>
        </w:tc>
        <w:tc>
          <w:tcPr>
            <w:tcW w:w="707" w:type="dxa"/>
            <w:tcBorders>
              <w:top w:val="nil"/>
              <w:left w:val="nil"/>
              <w:bottom w:val="nil"/>
              <w:right w:val="nil"/>
            </w:tcBorders>
            <w:shd w:val="clear" w:color="auto" w:fill="auto"/>
            <w:noWrap/>
            <w:tcMar>
              <w:left w:w="43" w:type="dxa"/>
              <w:right w:w="43" w:type="dxa"/>
            </w:tcMar>
            <w:vAlign w:val="center"/>
            <w:hideMark/>
          </w:tcPr>
          <w:p w:rsidR="009F06C2" w:rsidRDefault="009F06C2" w:rsidP="009F06C2">
            <w:pPr>
              <w:jc w:val="right"/>
              <w:rPr>
                <w:sz w:val="14"/>
                <w:szCs w:val="14"/>
              </w:rPr>
            </w:pPr>
            <w:r>
              <w:rPr>
                <w:sz w:val="14"/>
                <w:szCs w:val="14"/>
              </w:rPr>
              <w:t>(259,227)</w:t>
            </w:r>
          </w:p>
        </w:tc>
        <w:tc>
          <w:tcPr>
            <w:tcW w:w="733" w:type="dxa"/>
            <w:tcBorders>
              <w:top w:val="nil"/>
              <w:left w:val="nil"/>
              <w:bottom w:val="nil"/>
              <w:right w:val="nil"/>
            </w:tcBorders>
            <w:shd w:val="clear" w:color="auto" w:fill="auto"/>
            <w:tcMar>
              <w:left w:w="43" w:type="dxa"/>
              <w:right w:w="43" w:type="dxa"/>
            </w:tcMar>
            <w:vAlign w:val="center"/>
          </w:tcPr>
          <w:p w:rsidR="009F06C2" w:rsidRDefault="009F06C2" w:rsidP="009F06C2">
            <w:pPr>
              <w:jc w:val="right"/>
              <w:rPr>
                <w:sz w:val="14"/>
                <w:szCs w:val="14"/>
              </w:rPr>
            </w:pPr>
            <w:r>
              <w:rPr>
                <w:sz w:val="14"/>
                <w:szCs w:val="14"/>
              </w:rPr>
              <w:t>(273,622)</w:t>
            </w:r>
          </w:p>
        </w:tc>
        <w:tc>
          <w:tcPr>
            <w:tcW w:w="806" w:type="dxa"/>
            <w:tcBorders>
              <w:top w:val="nil"/>
              <w:left w:val="nil"/>
              <w:bottom w:val="nil"/>
              <w:right w:val="nil"/>
            </w:tcBorders>
            <w:shd w:val="clear" w:color="auto" w:fill="auto"/>
            <w:noWrap/>
            <w:tcMar>
              <w:left w:w="43" w:type="dxa"/>
              <w:right w:w="43" w:type="dxa"/>
            </w:tcMar>
            <w:vAlign w:val="center"/>
            <w:hideMark/>
          </w:tcPr>
          <w:p w:rsidR="009F06C2" w:rsidRDefault="009F06C2" w:rsidP="009F06C2">
            <w:pPr>
              <w:jc w:val="right"/>
              <w:rPr>
                <w:sz w:val="14"/>
                <w:szCs w:val="14"/>
              </w:rPr>
            </w:pPr>
            <w:r>
              <w:rPr>
                <w:sz w:val="14"/>
                <w:szCs w:val="14"/>
              </w:rPr>
              <w:t>(156,922)</w:t>
            </w:r>
          </w:p>
        </w:tc>
        <w:tc>
          <w:tcPr>
            <w:tcW w:w="801" w:type="dxa"/>
            <w:tcBorders>
              <w:top w:val="nil"/>
              <w:left w:val="nil"/>
              <w:bottom w:val="nil"/>
              <w:right w:val="nil"/>
            </w:tcBorders>
            <w:shd w:val="clear" w:color="auto" w:fill="auto"/>
            <w:noWrap/>
            <w:tcMar>
              <w:left w:w="43" w:type="dxa"/>
              <w:right w:w="43" w:type="dxa"/>
            </w:tcMar>
            <w:vAlign w:val="center"/>
          </w:tcPr>
          <w:p w:rsidR="009F06C2" w:rsidRDefault="009F06C2" w:rsidP="009F06C2">
            <w:pPr>
              <w:jc w:val="right"/>
              <w:rPr>
                <w:sz w:val="14"/>
                <w:szCs w:val="14"/>
              </w:rPr>
            </w:pPr>
            <w:r>
              <w:rPr>
                <w:sz w:val="14"/>
                <w:szCs w:val="14"/>
              </w:rPr>
              <w:t>(212,302)</w:t>
            </w:r>
          </w:p>
        </w:tc>
        <w:tc>
          <w:tcPr>
            <w:tcW w:w="810" w:type="dxa"/>
            <w:tcBorders>
              <w:top w:val="nil"/>
              <w:left w:val="nil"/>
              <w:bottom w:val="nil"/>
              <w:right w:val="nil"/>
            </w:tcBorders>
            <w:shd w:val="clear" w:color="auto" w:fill="auto"/>
            <w:noWrap/>
            <w:tcMar>
              <w:left w:w="43" w:type="dxa"/>
              <w:right w:w="43" w:type="dxa"/>
            </w:tcMar>
            <w:vAlign w:val="center"/>
          </w:tcPr>
          <w:p w:rsidR="009F06C2" w:rsidRDefault="009F06C2" w:rsidP="009F06C2">
            <w:pPr>
              <w:jc w:val="right"/>
              <w:rPr>
                <w:sz w:val="14"/>
                <w:szCs w:val="14"/>
              </w:rPr>
            </w:pPr>
            <w:r>
              <w:rPr>
                <w:sz w:val="14"/>
                <w:szCs w:val="14"/>
              </w:rPr>
              <w:t>(226,533)</w:t>
            </w:r>
          </w:p>
        </w:tc>
        <w:tc>
          <w:tcPr>
            <w:tcW w:w="803" w:type="dxa"/>
            <w:tcBorders>
              <w:top w:val="nil"/>
              <w:left w:val="nil"/>
              <w:bottom w:val="nil"/>
              <w:right w:val="nil"/>
            </w:tcBorders>
            <w:shd w:val="clear" w:color="auto" w:fill="auto"/>
            <w:noWrap/>
            <w:tcMar>
              <w:left w:w="43" w:type="dxa"/>
              <w:right w:w="43" w:type="dxa"/>
            </w:tcMar>
            <w:vAlign w:val="center"/>
          </w:tcPr>
          <w:p w:rsidR="009F06C2" w:rsidRDefault="009F06C2" w:rsidP="009F06C2">
            <w:pPr>
              <w:jc w:val="right"/>
              <w:rPr>
                <w:sz w:val="14"/>
                <w:szCs w:val="14"/>
              </w:rPr>
            </w:pPr>
            <w:r>
              <w:rPr>
                <w:sz w:val="14"/>
                <w:szCs w:val="14"/>
              </w:rPr>
              <w:t>(261,951)</w:t>
            </w:r>
          </w:p>
        </w:tc>
      </w:tr>
      <w:tr w:rsidR="009F06C2" w:rsidRPr="009B6E8A" w:rsidTr="006516EF">
        <w:trPr>
          <w:trHeight w:hRule="exact" w:val="236"/>
          <w:jc w:val="center"/>
        </w:trPr>
        <w:tc>
          <w:tcPr>
            <w:tcW w:w="3341" w:type="dxa"/>
            <w:gridSpan w:val="2"/>
            <w:tcBorders>
              <w:top w:val="nil"/>
              <w:left w:val="nil"/>
              <w:bottom w:val="nil"/>
              <w:right w:val="nil"/>
            </w:tcBorders>
            <w:shd w:val="clear" w:color="auto" w:fill="auto"/>
            <w:noWrap/>
            <w:vAlign w:val="center"/>
            <w:hideMark/>
          </w:tcPr>
          <w:p w:rsidR="009F06C2" w:rsidRPr="008C32C5" w:rsidRDefault="009F06C2" w:rsidP="009F06C2">
            <w:pPr>
              <w:jc w:val="left"/>
              <w:rPr>
                <w:szCs w:val="16"/>
              </w:rPr>
            </w:pPr>
            <w:r w:rsidRPr="008C32C5">
              <w:rPr>
                <w:szCs w:val="16"/>
              </w:rPr>
              <w:t xml:space="preserve">                      Balochistan </w:t>
            </w:r>
          </w:p>
        </w:tc>
        <w:tc>
          <w:tcPr>
            <w:tcW w:w="847" w:type="dxa"/>
            <w:tcBorders>
              <w:top w:val="nil"/>
              <w:left w:val="nil"/>
              <w:bottom w:val="nil"/>
              <w:right w:val="nil"/>
            </w:tcBorders>
            <w:shd w:val="clear" w:color="auto" w:fill="auto"/>
            <w:noWrap/>
            <w:tcMar>
              <w:left w:w="43" w:type="dxa"/>
              <w:right w:w="43" w:type="dxa"/>
            </w:tcMar>
            <w:vAlign w:val="center"/>
            <w:hideMark/>
          </w:tcPr>
          <w:p w:rsidR="009F06C2" w:rsidRPr="008C32C5" w:rsidRDefault="009F06C2" w:rsidP="009F06C2">
            <w:pPr>
              <w:jc w:val="right"/>
              <w:rPr>
                <w:sz w:val="14"/>
                <w:szCs w:val="14"/>
              </w:rPr>
            </w:pPr>
            <w:r w:rsidRPr="008C32C5">
              <w:rPr>
                <w:sz w:val="14"/>
                <w:szCs w:val="14"/>
              </w:rPr>
              <w:t>(18,257)</w:t>
            </w:r>
          </w:p>
        </w:tc>
        <w:tc>
          <w:tcPr>
            <w:tcW w:w="811" w:type="dxa"/>
            <w:tcBorders>
              <w:top w:val="nil"/>
              <w:left w:val="nil"/>
              <w:bottom w:val="nil"/>
              <w:right w:val="nil"/>
            </w:tcBorders>
            <w:shd w:val="clear" w:color="auto" w:fill="auto"/>
            <w:noWrap/>
            <w:tcMar>
              <w:left w:w="43" w:type="dxa"/>
              <w:right w:w="43" w:type="dxa"/>
            </w:tcMar>
            <w:vAlign w:val="center"/>
            <w:hideMark/>
          </w:tcPr>
          <w:p w:rsidR="009F06C2" w:rsidRDefault="009F06C2" w:rsidP="009F06C2">
            <w:pPr>
              <w:jc w:val="right"/>
              <w:rPr>
                <w:sz w:val="14"/>
                <w:szCs w:val="14"/>
              </w:rPr>
            </w:pPr>
            <w:r>
              <w:rPr>
                <w:sz w:val="14"/>
                <w:szCs w:val="14"/>
              </w:rPr>
              <w:t>(1,460)</w:t>
            </w:r>
          </w:p>
        </w:tc>
        <w:tc>
          <w:tcPr>
            <w:tcW w:w="741" w:type="dxa"/>
            <w:tcBorders>
              <w:top w:val="nil"/>
              <w:left w:val="nil"/>
              <w:bottom w:val="nil"/>
              <w:right w:val="nil"/>
            </w:tcBorders>
            <w:shd w:val="clear" w:color="auto" w:fill="auto"/>
            <w:noWrap/>
            <w:tcMar>
              <w:left w:w="43" w:type="dxa"/>
              <w:right w:w="43" w:type="dxa"/>
            </w:tcMar>
            <w:vAlign w:val="center"/>
            <w:hideMark/>
          </w:tcPr>
          <w:p w:rsidR="009F06C2" w:rsidRDefault="009F06C2" w:rsidP="009F06C2">
            <w:pPr>
              <w:jc w:val="right"/>
              <w:rPr>
                <w:sz w:val="14"/>
                <w:szCs w:val="14"/>
              </w:rPr>
            </w:pPr>
            <w:r>
              <w:rPr>
                <w:sz w:val="14"/>
                <w:szCs w:val="14"/>
              </w:rPr>
              <w:t>(5,329)</w:t>
            </w:r>
          </w:p>
        </w:tc>
        <w:tc>
          <w:tcPr>
            <w:tcW w:w="707" w:type="dxa"/>
            <w:tcBorders>
              <w:top w:val="nil"/>
              <w:left w:val="nil"/>
              <w:bottom w:val="nil"/>
              <w:right w:val="nil"/>
            </w:tcBorders>
            <w:shd w:val="clear" w:color="auto" w:fill="auto"/>
            <w:noWrap/>
            <w:tcMar>
              <w:left w:w="43" w:type="dxa"/>
              <w:right w:w="43" w:type="dxa"/>
            </w:tcMar>
            <w:vAlign w:val="center"/>
            <w:hideMark/>
          </w:tcPr>
          <w:p w:rsidR="009F06C2" w:rsidRDefault="009F06C2" w:rsidP="009F06C2">
            <w:pPr>
              <w:jc w:val="right"/>
              <w:rPr>
                <w:sz w:val="14"/>
                <w:szCs w:val="14"/>
              </w:rPr>
            </w:pPr>
            <w:r>
              <w:rPr>
                <w:sz w:val="14"/>
                <w:szCs w:val="14"/>
              </w:rPr>
              <w:t>(42,528)</w:t>
            </w:r>
          </w:p>
        </w:tc>
        <w:tc>
          <w:tcPr>
            <w:tcW w:w="733" w:type="dxa"/>
            <w:tcBorders>
              <w:top w:val="nil"/>
              <w:left w:val="nil"/>
              <w:bottom w:val="nil"/>
              <w:right w:val="nil"/>
            </w:tcBorders>
            <w:shd w:val="clear" w:color="auto" w:fill="auto"/>
            <w:tcMar>
              <w:left w:w="43" w:type="dxa"/>
              <w:right w:w="43" w:type="dxa"/>
            </w:tcMar>
            <w:vAlign w:val="center"/>
          </w:tcPr>
          <w:p w:rsidR="009F06C2" w:rsidRDefault="009F06C2" w:rsidP="009F06C2">
            <w:pPr>
              <w:jc w:val="right"/>
              <w:rPr>
                <w:sz w:val="14"/>
                <w:szCs w:val="14"/>
              </w:rPr>
            </w:pPr>
            <w:r>
              <w:rPr>
                <w:sz w:val="14"/>
                <w:szCs w:val="14"/>
              </w:rPr>
              <w:t>(41,786)</w:t>
            </w:r>
          </w:p>
        </w:tc>
        <w:tc>
          <w:tcPr>
            <w:tcW w:w="806" w:type="dxa"/>
            <w:tcBorders>
              <w:top w:val="nil"/>
              <w:left w:val="nil"/>
              <w:bottom w:val="nil"/>
              <w:right w:val="nil"/>
            </w:tcBorders>
            <w:shd w:val="clear" w:color="auto" w:fill="auto"/>
            <w:noWrap/>
            <w:tcMar>
              <w:left w:w="43" w:type="dxa"/>
              <w:right w:w="43" w:type="dxa"/>
            </w:tcMar>
            <w:vAlign w:val="center"/>
            <w:hideMark/>
          </w:tcPr>
          <w:p w:rsidR="009F06C2" w:rsidRDefault="009F06C2" w:rsidP="009F06C2">
            <w:pPr>
              <w:jc w:val="right"/>
              <w:rPr>
                <w:sz w:val="14"/>
                <w:szCs w:val="14"/>
              </w:rPr>
            </w:pPr>
            <w:r>
              <w:rPr>
                <w:sz w:val="14"/>
                <w:szCs w:val="14"/>
              </w:rPr>
              <w:t>(31,176)</w:t>
            </w:r>
          </w:p>
        </w:tc>
        <w:tc>
          <w:tcPr>
            <w:tcW w:w="801" w:type="dxa"/>
            <w:tcBorders>
              <w:top w:val="nil"/>
              <w:left w:val="nil"/>
              <w:bottom w:val="nil"/>
              <w:right w:val="nil"/>
            </w:tcBorders>
            <w:shd w:val="clear" w:color="auto" w:fill="auto"/>
            <w:noWrap/>
            <w:tcMar>
              <w:left w:w="43" w:type="dxa"/>
              <w:right w:w="43" w:type="dxa"/>
            </w:tcMar>
            <w:vAlign w:val="center"/>
          </w:tcPr>
          <w:p w:rsidR="009F06C2" w:rsidRDefault="009F06C2" w:rsidP="009F06C2">
            <w:pPr>
              <w:jc w:val="right"/>
              <w:rPr>
                <w:sz w:val="14"/>
                <w:szCs w:val="14"/>
              </w:rPr>
            </w:pPr>
            <w:r>
              <w:rPr>
                <w:sz w:val="14"/>
                <w:szCs w:val="14"/>
              </w:rPr>
              <w:t>(33,347)</w:t>
            </w:r>
          </w:p>
        </w:tc>
        <w:tc>
          <w:tcPr>
            <w:tcW w:w="810" w:type="dxa"/>
            <w:tcBorders>
              <w:top w:val="nil"/>
              <w:left w:val="nil"/>
              <w:bottom w:val="nil"/>
              <w:right w:val="nil"/>
            </w:tcBorders>
            <w:shd w:val="clear" w:color="auto" w:fill="auto"/>
            <w:noWrap/>
            <w:tcMar>
              <w:left w:w="43" w:type="dxa"/>
              <w:right w:w="43" w:type="dxa"/>
            </w:tcMar>
            <w:vAlign w:val="center"/>
          </w:tcPr>
          <w:p w:rsidR="009F06C2" w:rsidRDefault="009F06C2" w:rsidP="009F06C2">
            <w:pPr>
              <w:jc w:val="right"/>
              <w:rPr>
                <w:sz w:val="14"/>
                <w:szCs w:val="14"/>
              </w:rPr>
            </w:pPr>
            <w:r>
              <w:rPr>
                <w:sz w:val="14"/>
                <w:szCs w:val="14"/>
              </w:rPr>
              <w:t>(31,198)</w:t>
            </w:r>
          </w:p>
        </w:tc>
        <w:tc>
          <w:tcPr>
            <w:tcW w:w="803" w:type="dxa"/>
            <w:tcBorders>
              <w:top w:val="nil"/>
              <w:left w:val="nil"/>
              <w:bottom w:val="nil"/>
              <w:right w:val="nil"/>
            </w:tcBorders>
            <w:shd w:val="clear" w:color="auto" w:fill="auto"/>
            <w:noWrap/>
            <w:tcMar>
              <w:left w:w="43" w:type="dxa"/>
              <w:right w:w="43" w:type="dxa"/>
            </w:tcMar>
            <w:vAlign w:val="center"/>
          </w:tcPr>
          <w:p w:rsidR="009F06C2" w:rsidRDefault="009F06C2" w:rsidP="009F06C2">
            <w:pPr>
              <w:jc w:val="right"/>
              <w:rPr>
                <w:sz w:val="14"/>
                <w:szCs w:val="14"/>
              </w:rPr>
            </w:pPr>
            <w:r>
              <w:rPr>
                <w:sz w:val="14"/>
                <w:szCs w:val="14"/>
              </w:rPr>
              <w:t>(39,814)</w:t>
            </w:r>
          </w:p>
        </w:tc>
      </w:tr>
      <w:tr w:rsidR="009F06C2" w:rsidRPr="009B6E8A" w:rsidTr="006516EF">
        <w:trPr>
          <w:trHeight w:hRule="exact" w:val="236"/>
          <w:jc w:val="center"/>
        </w:trPr>
        <w:tc>
          <w:tcPr>
            <w:tcW w:w="3341" w:type="dxa"/>
            <w:gridSpan w:val="2"/>
            <w:tcBorders>
              <w:top w:val="nil"/>
              <w:left w:val="nil"/>
              <w:bottom w:val="nil"/>
              <w:right w:val="nil"/>
            </w:tcBorders>
            <w:shd w:val="clear" w:color="auto" w:fill="auto"/>
            <w:noWrap/>
            <w:vAlign w:val="center"/>
            <w:hideMark/>
          </w:tcPr>
          <w:p w:rsidR="009F06C2" w:rsidRPr="008C32C5" w:rsidRDefault="009F06C2" w:rsidP="009F06C2">
            <w:pPr>
              <w:jc w:val="left"/>
              <w:rPr>
                <w:szCs w:val="16"/>
              </w:rPr>
            </w:pPr>
            <w:r w:rsidRPr="008C32C5">
              <w:rPr>
                <w:szCs w:val="16"/>
              </w:rPr>
              <w:t xml:space="preserve">                      Khyber  Pakhtunkhwa </w:t>
            </w:r>
          </w:p>
        </w:tc>
        <w:tc>
          <w:tcPr>
            <w:tcW w:w="847" w:type="dxa"/>
            <w:tcBorders>
              <w:top w:val="nil"/>
              <w:left w:val="nil"/>
              <w:bottom w:val="nil"/>
              <w:right w:val="nil"/>
            </w:tcBorders>
            <w:shd w:val="clear" w:color="auto" w:fill="auto"/>
            <w:noWrap/>
            <w:tcMar>
              <w:left w:w="43" w:type="dxa"/>
              <w:right w:w="43" w:type="dxa"/>
            </w:tcMar>
            <w:vAlign w:val="center"/>
            <w:hideMark/>
          </w:tcPr>
          <w:p w:rsidR="009F06C2" w:rsidRPr="008C32C5" w:rsidRDefault="009F06C2" w:rsidP="009F06C2">
            <w:pPr>
              <w:jc w:val="right"/>
              <w:rPr>
                <w:sz w:val="14"/>
                <w:szCs w:val="14"/>
              </w:rPr>
            </w:pPr>
            <w:r w:rsidRPr="008C32C5">
              <w:rPr>
                <w:sz w:val="14"/>
                <w:szCs w:val="14"/>
              </w:rPr>
              <w:t>(76,020)</w:t>
            </w:r>
          </w:p>
        </w:tc>
        <w:tc>
          <w:tcPr>
            <w:tcW w:w="811" w:type="dxa"/>
            <w:tcBorders>
              <w:top w:val="nil"/>
              <w:left w:val="nil"/>
              <w:bottom w:val="nil"/>
              <w:right w:val="nil"/>
            </w:tcBorders>
            <w:shd w:val="clear" w:color="auto" w:fill="auto"/>
            <w:noWrap/>
            <w:tcMar>
              <w:left w:w="43" w:type="dxa"/>
              <w:right w:w="43" w:type="dxa"/>
            </w:tcMar>
            <w:vAlign w:val="center"/>
            <w:hideMark/>
          </w:tcPr>
          <w:p w:rsidR="009F06C2" w:rsidRDefault="009F06C2" w:rsidP="009F06C2">
            <w:pPr>
              <w:jc w:val="right"/>
              <w:rPr>
                <w:sz w:val="14"/>
                <w:szCs w:val="14"/>
              </w:rPr>
            </w:pPr>
            <w:r>
              <w:rPr>
                <w:sz w:val="14"/>
                <w:szCs w:val="14"/>
              </w:rPr>
              <w:t>(30,245)</w:t>
            </w:r>
          </w:p>
        </w:tc>
        <w:tc>
          <w:tcPr>
            <w:tcW w:w="741" w:type="dxa"/>
            <w:tcBorders>
              <w:top w:val="nil"/>
              <w:left w:val="nil"/>
              <w:bottom w:val="nil"/>
              <w:right w:val="nil"/>
            </w:tcBorders>
            <w:shd w:val="clear" w:color="auto" w:fill="auto"/>
            <w:noWrap/>
            <w:tcMar>
              <w:left w:w="43" w:type="dxa"/>
              <w:right w:w="43" w:type="dxa"/>
            </w:tcMar>
            <w:vAlign w:val="center"/>
            <w:hideMark/>
          </w:tcPr>
          <w:p w:rsidR="009F06C2" w:rsidRDefault="009F06C2" w:rsidP="009F06C2">
            <w:pPr>
              <w:jc w:val="right"/>
              <w:rPr>
                <w:sz w:val="14"/>
                <w:szCs w:val="14"/>
              </w:rPr>
            </w:pPr>
            <w:r>
              <w:rPr>
                <w:sz w:val="14"/>
                <w:szCs w:val="14"/>
              </w:rPr>
              <w:t>(23,945)</w:t>
            </w:r>
          </w:p>
        </w:tc>
        <w:tc>
          <w:tcPr>
            <w:tcW w:w="707" w:type="dxa"/>
            <w:tcBorders>
              <w:top w:val="nil"/>
              <w:left w:val="nil"/>
              <w:bottom w:val="nil"/>
              <w:right w:val="nil"/>
            </w:tcBorders>
            <w:shd w:val="clear" w:color="auto" w:fill="auto"/>
            <w:noWrap/>
            <w:tcMar>
              <w:left w:w="43" w:type="dxa"/>
              <w:right w:w="43" w:type="dxa"/>
            </w:tcMar>
            <w:vAlign w:val="center"/>
            <w:hideMark/>
          </w:tcPr>
          <w:p w:rsidR="009F06C2" w:rsidRDefault="009F06C2" w:rsidP="009F06C2">
            <w:pPr>
              <w:jc w:val="right"/>
              <w:rPr>
                <w:sz w:val="14"/>
                <w:szCs w:val="14"/>
              </w:rPr>
            </w:pPr>
            <w:r>
              <w:rPr>
                <w:sz w:val="14"/>
                <w:szCs w:val="14"/>
              </w:rPr>
              <w:t>(54,617)</w:t>
            </w:r>
          </w:p>
        </w:tc>
        <w:tc>
          <w:tcPr>
            <w:tcW w:w="733" w:type="dxa"/>
            <w:tcBorders>
              <w:top w:val="nil"/>
              <w:left w:val="nil"/>
              <w:bottom w:val="nil"/>
              <w:right w:val="nil"/>
            </w:tcBorders>
            <w:shd w:val="clear" w:color="auto" w:fill="auto"/>
            <w:tcMar>
              <w:left w:w="43" w:type="dxa"/>
              <w:right w:w="43" w:type="dxa"/>
            </w:tcMar>
            <w:vAlign w:val="center"/>
          </w:tcPr>
          <w:p w:rsidR="009F06C2" w:rsidRDefault="009F06C2" w:rsidP="009F06C2">
            <w:pPr>
              <w:jc w:val="right"/>
              <w:rPr>
                <w:sz w:val="14"/>
                <w:szCs w:val="14"/>
              </w:rPr>
            </w:pPr>
            <w:r>
              <w:rPr>
                <w:sz w:val="14"/>
                <w:szCs w:val="14"/>
              </w:rPr>
              <w:t>(67,870)</w:t>
            </w:r>
          </w:p>
        </w:tc>
        <w:tc>
          <w:tcPr>
            <w:tcW w:w="806" w:type="dxa"/>
            <w:tcBorders>
              <w:top w:val="nil"/>
              <w:left w:val="nil"/>
              <w:bottom w:val="nil"/>
              <w:right w:val="nil"/>
            </w:tcBorders>
            <w:shd w:val="clear" w:color="auto" w:fill="auto"/>
            <w:noWrap/>
            <w:tcMar>
              <w:left w:w="43" w:type="dxa"/>
              <w:right w:w="43" w:type="dxa"/>
            </w:tcMar>
            <w:vAlign w:val="center"/>
            <w:hideMark/>
          </w:tcPr>
          <w:p w:rsidR="009F06C2" w:rsidRDefault="009F06C2" w:rsidP="009F06C2">
            <w:pPr>
              <w:jc w:val="right"/>
              <w:rPr>
                <w:sz w:val="14"/>
                <w:szCs w:val="14"/>
              </w:rPr>
            </w:pPr>
            <w:r>
              <w:rPr>
                <w:sz w:val="14"/>
                <w:szCs w:val="14"/>
              </w:rPr>
              <w:t>(42,273)</w:t>
            </w:r>
          </w:p>
        </w:tc>
        <w:tc>
          <w:tcPr>
            <w:tcW w:w="801" w:type="dxa"/>
            <w:tcBorders>
              <w:top w:val="nil"/>
              <w:left w:val="nil"/>
              <w:bottom w:val="nil"/>
              <w:right w:val="nil"/>
            </w:tcBorders>
            <w:shd w:val="clear" w:color="auto" w:fill="auto"/>
            <w:noWrap/>
            <w:tcMar>
              <w:left w:w="43" w:type="dxa"/>
              <w:right w:w="43" w:type="dxa"/>
            </w:tcMar>
            <w:vAlign w:val="center"/>
          </w:tcPr>
          <w:p w:rsidR="009F06C2" w:rsidRDefault="009F06C2" w:rsidP="009F06C2">
            <w:pPr>
              <w:jc w:val="right"/>
              <w:rPr>
                <w:sz w:val="14"/>
                <w:szCs w:val="14"/>
              </w:rPr>
            </w:pPr>
            <w:r>
              <w:rPr>
                <w:sz w:val="14"/>
                <w:szCs w:val="14"/>
              </w:rPr>
              <w:t>(50,186)</w:t>
            </w:r>
          </w:p>
        </w:tc>
        <w:tc>
          <w:tcPr>
            <w:tcW w:w="810" w:type="dxa"/>
            <w:tcBorders>
              <w:top w:val="nil"/>
              <w:left w:val="nil"/>
              <w:bottom w:val="nil"/>
              <w:right w:val="nil"/>
            </w:tcBorders>
            <w:shd w:val="clear" w:color="auto" w:fill="auto"/>
            <w:noWrap/>
            <w:tcMar>
              <w:left w:w="43" w:type="dxa"/>
              <w:right w:w="43" w:type="dxa"/>
            </w:tcMar>
            <w:vAlign w:val="center"/>
          </w:tcPr>
          <w:p w:rsidR="009F06C2" w:rsidRDefault="009F06C2" w:rsidP="009F06C2">
            <w:pPr>
              <w:jc w:val="right"/>
              <w:rPr>
                <w:sz w:val="14"/>
                <w:szCs w:val="14"/>
              </w:rPr>
            </w:pPr>
            <w:r>
              <w:rPr>
                <w:sz w:val="14"/>
                <w:szCs w:val="14"/>
              </w:rPr>
              <w:t>(49,449)</w:t>
            </w:r>
          </w:p>
        </w:tc>
        <w:tc>
          <w:tcPr>
            <w:tcW w:w="803" w:type="dxa"/>
            <w:tcBorders>
              <w:top w:val="nil"/>
              <w:left w:val="nil"/>
              <w:bottom w:val="nil"/>
              <w:right w:val="nil"/>
            </w:tcBorders>
            <w:shd w:val="clear" w:color="auto" w:fill="auto"/>
            <w:noWrap/>
            <w:tcMar>
              <w:left w:w="43" w:type="dxa"/>
              <w:right w:w="43" w:type="dxa"/>
            </w:tcMar>
            <w:vAlign w:val="center"/>
          </w:tcPr>
          <w:p w:rsidR="009F06C2" w:rsidRDefault="009F06C2" w:rsidP="009F06C2">
            <w:pPr>
              <w:jc w:val="right"/>
              <w:rPr>
                <w:sz w:val="14"/>
                <w:szCs w:val="14"/>
              </w:rPr>
            </w:pPr>
            <w:r>
              <w:rPr>
                <w:sz w:val="14"/>
                <w:szCs w:val="14"/>
              </w:rPr>
              <w:t>(52,759)</w:t>
            </w:r>
          </w:p>
        </w:tc>
      </w:tr>
      <w:tr w:rsidR="009F06C2" w:rsidRPr="009B6E8A" w:rsidTr="006516EF">
        <w:trPr>
          <w:trHeight w:hRule="exact" w:val="236"/>
          <w:jc w:val="center"/>
        </w:trPr>
        <w:tc>
          <w:tcPr>
            <w:tcW w:w="3341" w:type="dxa"/>
            <w:gridSpan w:val="2"/>
            <w:tcBorders>
              <w:top w:val="nil"/>
              <w:left w:val="nil"/>
              <w:bottom w:val="nil"/>
              <w:right w:val="nil"/>
            </w:tcBorders>
            <w:shd w:val="clear" w:color="auto" w:fill="auto"/>
            <w:noWrap/>
            <w:vAlign w:val="center"/>
            <w:hideMark/>
          </w:tcPr>
          <w:p w:rsidR="009F06C2" w:rsidRPr="008C32C5" w:rsidRDefault="009F06C2" w:rsidP="009F06C2">
            <w:pPr>
              <w:jc w:val="left"/>
              <w:rPr>
                <w:szCs w:val="16"/>
              </w:rPr>
            </w:pPr>
            <w:r w:rsidRPr="008C32C5">
              <w:rPr>
                <w:szCs w:val="16"/>
              </w:rPr>
              <w:t xml:space="preserve">                      Punjab </w:t>
            </w:r>
          </w:p>
        </w:tc>
        <w:tc>
          <w:tcPr>
            <w:tcW w:w="847" w:type="dxa"/>
            <w:tcBorders>
              <w:top w:val="nil"/>
              <w:left w:val="nil"/>
              <w:bottom w:val="nil"/>
              <w:right w:val="nil"/>
            </w:tcBorders>
            <w:shd w:val="clear" w:color="auto" w:fill="auto"/>
            <w:noWrap/>
            <w:tcMar>
              <w:left w:w="43" w:type="dxa"/>
              <w:right w:w="43" w:type="dxa"/>
            </w:tcMar>
            <w:vAlign w:val="center"/>
            <w:hideMark/>
          </w:tcPr>
          <w:p w:rsidR="009F06C2" w:rsidRPr="008C32C5" w:rsidRDefault="009F06C2" w:rsidP="009F06C2">
            <w:pPr>
              <w:jc w:val="right"/>
              <w:rPr>
                <w:sz w:val="14"/>
                <w:szCs w:val="14"/>
              </w:rPr>
            </w:pPr>
            <w:r w:rsidRPr="008C32C5">
              <w:rPr>
                <w:sz w:val="14"/>
                <w:szCs w:val="14"/>
              </w:rPr>
              <w:t>(96,432)</w:t>
            </w:r>
          </w:p>
        </w:tc>
        <w:tc>
          <w:tcPr>
            <w:tcW w:w="811" w:type="dxa"/>
            <w:tcBorders>
              <w:top w:val="nil"/>
              <w:left w:val="nil"/>
              <w:bottom w:val="nil"/>
              <w:right w:val="nil"/>
            </w:tcBorders>
            <w:shd w:val="clear" w:color="auto" w:fill="auto"/>
            <w:noWrap/>
            <w:tcMar>
              <w:left w:w="43" w:type="dxa"/>
              <w:right w:w="43" w:type="dxa"/>
            </w:tcMar>
            <w:vAlign w:val="center"/>
            <w:hideMark/>
          </w:tcPr>
          <w:p w:rsidR="009F06C2" w:rsidRDefault="009F06C2" w:rsidP="009F06C2">
            <w:pPr>
              <w:jc w:val="right"/>
              <w:rPr>
                <w:sz w:val="14"/>
                <w:szCs w:val="14"/>
              </w:rPr>
            </w:pPr>
            <w:r>
              <w:rPr>
                <w:sz w:val="14"/>
                <w:szCs w:val="14"/>
              </w:rPr>
              <w:t>(38,146)</w:t>
            </w:r>
          </w:p>
        </w:tc>
        <w:tc>
          <w:tcPr>
            <w:tcW w:w="741" w:type="dxa"/>
            <w:tcBorders>
              <w:top w:val="nil"/>
              <w:left w:val="nil"/>
              <w:bottom w:val="nil"/>
              <w:right w:val="nil"/>
            </w:tcBorders>
            <w:shd w:val="clear" w:color="auto" w:fill="auto"/>
            <w:noWrap/>
            <w:tcMar>
              <w:left w:w="43" w:type="dxa"/>
              <w:right w:w="43" w:type="dxa"/>
            </w:tcMar>
            <w:vAlign w:val="center"/>
            <w:hideMark/>
          </w:tcPr>
          <w:p w:rsidR="009F06C2" w:rsidRDefault="009F06C2" w:rsidP="009F06C2">
            <w:pPr>
              <w:jc w:val="right"/>
              <w:rPr>
                <w:sz w:val="14"/>
                <w:szCs w:val="14"/>
              </w:rPr>
            </w:pPr>
            <w:r>
              <w:rPr>
                <w:sz w:val="14"/>
                <w:szCs w:val="14"/>
              </w:rPr>
              <w:t>(5,114)</w:t>
            </w:r>
          </w:p>
        </w:tc>
        <w:tc>
          <w:tcPr>
            <w:tcW w:w="707" w:type="dxa"/>
            <w:tcBorders>
              <w:top w:val="nil"/>
              <w:left w:val="nil"/>
              <w:bottom w:val="nil"/>
              <w:right w:val="nil"/>
            </w:tcBorders>
            <w:shd w:val="clear" w:color="auto" w:fill="auto"/>
            <w:noWrap/>
            <w:tcMar>
              <w:left w:w="43" w:type="dxa"/>
              <w:right w:w="43" w:type="dxa"/>
            </w:tcMar>
            <w:vAlign w:val="center"/>
            <w:hideMark/>
          </w:tcPr>
          <w:p w:rsidR="009F06C2" w:rsidRDefault="009F06C2" w:rsidP="009F06C2">
            <w:pPr>
              <w:jc w:val="right"/>
              <w:rPr>
                <w:sz w:val="14"/>
                <w:szCs w:val="14"/>
              </w:rPr>
            </w:pPr>
            <w:r>
              <w:rPr>
                <w:sz w:val="14"/>
                <w:szCs w:val="14"/>
              </w:rPr>
              <w:t>(81,892)</w:t>
            </w:r>
          </w:p>
        </w:tc>
        <w:tc>
          <w:tcPr>
            <w:tcW w:w="733" w:type="dxa"/>
            <w:tcBorders>
              <w:top w:val="nil"/>
              <w:left w:val="nil"/>
              <w:bottom w:val="nil"/>
              <w:right w:val="nil"/>
            </w:tcBorders>
            <w:shd w:val="clear" w:color="auto" w:fill="auto"/>
            <w:tcMar>
              <w:left w:w="43" w:type="dxa"/>
              <w:right w:w="43" w:type="dxa"/>
            </w:tcMar>
            <w:vAlign w:val="center"/>
          </w:tcPr>
          <w:p w:rsidR="009F06C2" w:rsidRDefault="009F06C2" w:rsidP="009F06C2">
            <w:pPr>
              <w:jc w:val="right"/>
              <w:rPr>
                <w:sz w:val="14"/>
                <w:szCs w:val="14"/>
              </w:rPr>
            </w:pPr>
            <w:r>
              <w:rPr>
                <w:sz w:val="14"/>
                <w:szCs w:val="14"/>
              </w:rPr>
              <w:t>(82,567)</w:t>
            </w:r>
          </w:p>
        </w:tc>
        <w:tc>
          <w:tcPr>
            <w:tcW w:w="806" w:type="dxa"/>
            <w:tcBorders>
              <w:top w:val="nil"/>
              <w:left w:val="nil"/>
              <w:bottom w:val="nil"/>
              <w:right w:val="nil"/>
            </w:tcBorders>
            <w:shd w:val="clear" w:color="auto" w:fill="auto"/>
            <w:noWrap/>
            <w:tcMar>
              <w:left w:w="43" w:type="dxa"/>
              <w:right w:w="43" w:type="dxa"/>
            </w:tcMar>
            <w:vAlign w:val="center"/>
            <w:hideMark/>
          </w:tcPr>
          <w:p w:rsidR="009F06C2" w:rsidRDefault="009F06C2" w:rsidP="009F06C2">
            <w:pPr>
              <w:jc w:val="right"/>
              <w:rPr>
                <w:sz w:val="14"/>
                <w:szCs w:val="14"/>
              </w:rPr>
            </w:pPr>
            <w:r>
              <w:rPr>
                <w:sz w:val="14"/>
                <w:szCs w:val="14"/>
              </w:rPr>
              <w:t>(52,354)</w:t>
            </w:r>
          </w:p>
        </w:tc>
        <w:tc>
          <w:tcPr>
            <w:tcW w:w="801" w:type="dxa"/>
            <w:tcBorders>
              <w:top w:val="nil"/>
              <w:left w:val="nil"/>
              <w:bottom w:val="nil"/>
              <w:right w:val="nil"/>
            </w:tcBorders>
            <w:shd w:val="clear" w:color="auto" w:fill="auto"/>
            <w:noWrap/>
            <w:tcMar>
              <w:left w:w="43" w:type="dxa"/>
              <w:right w:w="43" w:type="dxa"/>
            </w:tcMar>
            <w:vAlign w:val="center"/>
          </w:tcPr>
          <w:p w:rsidR="009F06C2" w:rsidRDefault="009F06C2" w:rsidP="009F06C2">
            <w:pPr>
              <w:jc w:val="right"/>
              <w:rPr>
                <w:sz w:val="14"/>
                <w:szCs w:val="14"/>
              </w:rPr>
            </w:pPr>
            <w:r>
              <w:rPr>
                <w:sz w:val="14"/>
                <w:szCs w:val="14"/>
              </w:rPr>
              <w:t>(97,363)</w:t>
            </w:r>
          </w:p>
        </w:tc>
        <w:tc>
          <w:tcPr>
            <w:tcW w:w="810" w:type="dxa"/>
            <w:tcBorders>
              <w:top w:val="nil"/>
              <w:left w:val="nil"/>
              <w:bottom w:val="nil"/>
              <w:right w:val="nil"/>
            </w:tcBorders>
            <w:shd w:val="clear" w:color="auto" w:fill="auto"/>
            <w:noWrap/>
            <w:tcMar>
              <w:left w:w="43" w:type="dxa"/>
              <w:right w:w="43" w:type="dxa"/>
            </w:tcMar>
            <w:vAlign w:val="center"/>
          </w:tcPr>
          <w:p w:rsidR="009F06C2" w:rsidRDefault="009F06C2" w:rsidP="009F06C2">
            <w:pPr>
              <w:jc w:val="right"/>
              <w:rPr>
                <w:sz w:val="14"/>
                <w:szCs w:val="14"/>
              </w:rPr>
            </w:pPr>
            <w:r>
              <w:rPr>
                <w:sz w:val="14"/>
                <w:szCs w:val="14"/>
              </w:rPr>
              <w:t>(109,040)</w:t>
            </w:r>
          </w:p>
        </w:tc>
        <w:tc>
          <w:tcPr>
            <w:tcW w:w="803" w:type="dxa"/>
            <w:tcBorders>
              <w:top w:val="nil"/>
              <w:left w:val="nil"/>
              <w:bottom w:val="nil"/>
              <w:right w:val="nil"/>
            </w:tcBorders>
            <w:shd w:val="clear" w:color="auto" w:fill="auto"/>
            <w:noWrap/>
            <w:tcMar>
              <w:left w:w="43" w:type="dxa"/>
              <w:right w:w="43" w:type="dxa"/>
            </w:tcMar>
            <w:vAlign w:val="center"/>
          </w:tcPr>
          <w:p w:rsidR="009F06C2" w:rsidRDefault="009F06C2" w:rsidP="009F06C2">
            <w:pPr>
              <w:jc w:val="right"/>
              <w:rPr>
                <w:sz w:val="14"/>
                <w:szCs w:val="14"/>
              </w:rPr>
            </w:pPr>
            <w:r>
              <w:rPr>
                <w:sz w:val="14"/>
                <w:szCs w:val="14"/>
              </w:rPr>
              <w:t>(135,712)</w:t>
            </w:r>
          </w:p>
        </w:tc>
      </w:tr>
      <w:tr w:rsidR="009F06C2" w:rsidRPr="009B6E8A" w:rsidTr="006516EF">
        <w:trPr>
          <w:trHeight w:hRule="exact" w:val="236"/>
          <w:jc w:val="center"/>
        </w:trPr>
        <w:tc>
          <w:tcPr>
            <w:tcW w:w="3341" w:type="dxa"/>
            <w:gridSpan w:val="2"/>
            <w:tcBorders>
              <w:top w:val="nil"/>
              <w:left w:val="nil"/>
              <w:bottom w:val="nil"/>
              <w:right w:val="nil"/>
            </w:tcBorders>
            <w:shd w:val="clear" w:color="auto" w:fill="auto"/>
            <w:noWrap/>
            <w:vAlign w:val="center"/>
            <w:hideMark/>
          </w:tcPr>
          <w:p w:rsidR="009F06C2" w:rsidRPr="008C32C5" w:rsidRDefault="009F06C2" w:rsidP="009F06C2">
            <w:pPr>
              <w:jc w:val="left"/>
              <w:rPr>
                <w:szCs w:val="16"/>
              </w:rPr>
            </w:pPr>
            <w:r w:rsidRPr="008C32C5">
              <w:rPr>
                <w:szCs w:val="16"/>
              </w:rPr>
              <w:t xml:space="preserve">                      Sindh </w:t>
            </w:r>
          </w:p>
        </w:tc>
        <w:tc>
          <w:tcPr>
            <w:tcW w:w="847" w:type="dxa"/>
            <w:tcBorders>
              <w:top w:val="nil"/>
              <w:left w:val="nil"/>
              <w:bottom w:val="nil"/>
              <w:right w:val="nil"/>
            </w:tcBorders>
            <w:shd w:val="clear" w:color="auto" w:fill="auto"/>
            <w:noWrap/>
            <w:tcMar>
              <w:left w:w="43" w:type="dxa"/>
              <w:right w:w="43" w:type="dxa"/>
            </w:tcMar>
            <w:vAlign w:val="center"/>
            <w:hideMark/>
          </w:tcPr>
          <w:p w:rsidR="009F06C2" w:rsidRPr="008C32C5" w:rsidRDefault="009F06C2" w:rsidP="009F06C2">
            <w:pPr>
              <w:jc w:val="right"/>
              <w:rPr>
                <w:sz w:val="14"/>
                <w:szCs w:val="14"/>
              </w:rPr>
            </w:pPr>
            <w:r w:rsidRPr="008C32C5">
              <w:rPr>
                <w:sz w:val="14"/>
                <w:szCs w:val="14"/>
              </w:rPr>
              <w:t>(87,581)</w:t>
            </w:r>
          </w:p>
        </w:tc>
        <w:tc>
          <w:tcPr>
            <w:tcW w:w="811" w:type="dxa"/>
            <w:tcBorders>
              <w:top w:val="nil"/>
              <w:left w:val="nil"/>
              <w:bottom w:val="nil"/>
              <w:right w:val="nil"/>
            </w:tcBorders>
            <w:shd w:val="clear" w:color="auto" w:fill="auto"/>
            <w:noWrap/>
            <w:tcMar>
              <w:left w:w="43" w:type="dxa"/>
              <w:right w:w="43" w:type="dxa"/>
            </w:tcMar>
            <w:vAlign w:val="center"/>
            <w:hideMark/>
          </w:tcPr>
          <w:p w:rsidR="009F06C2" w:rsidRDefault="009F06C2" w:rsidP="009F06C2">
            <w:pPr>
              <w:jc w:val="right"/>
              <w:rPr>
                <w:sz w:val="14"/>
                <w:szCs w:val="14"/>
              </w:rPr>
            </w:pPr>
            <w:r>
              <w:rPr>
                <w:sz w:val="14"/>
                <w:szCs w:val="14"/>
              </w:rPr>
              <w:t>(18,704)</w:t>
            </w:r>
          </w:p>
        </w:tc>
        <w:tc>
          <w:tcPr>
            <w:tcW w:w="741" w:type="dxa"/>
            <w:tcBorders>
              <w:top w:val="nil"/>
              <w:left w:val="nil"/>
              <w:bottom w:val="nil"/>
              <w:right w:val="nil"/>
            </w:tcBorders>
            <w:shd w:val="clear" w:color="auto" w:fill="auto"/>
            <w:noWrap/>
            <w:tcMar>
              <w:left w:w="43" w:type="dxa"/>
              <w:right w:w="43" w:type="dxa"/>
            </w:tcMar>
            <w:vAlign w:val="center"/>
            <w:hideMark/>
          </w:tcPr>
          <w:p w:rsidR="009F06C2" w:rsidRDefault="009F06C2" w:rsidP="009F06C2">
            <w:pPr>
              <w:jc w:val="right"/>
              <w:rPr>
                <w:sz w:val="14"/>
                <w:szCs w:val="14"/>
              </w:rPr>
            </w:pPr>
            <w:r>
              <w:rPr>
                <w:sz w:val="14"/>
                <w:szCs w:val="14"/>
              </w:rPr>
              <w:t>(9,453)</w:t>
            </w:r>
          </w:p>
        </w:tc>
        <w:tc>
          <w:tcPr>
            <w:tcW w:w="707" w:type="dxa"/>
            <w:tcBorders>
              <w:top w:val="nil"/>
              <w:left w:val="nil"/>
              <w:bottom w:val="nil"/>
              <w:right w:val="nil"/>
            </w:tcBorders>
            <w:shd w:val="clear" w:color="auto" w:fill="auto"/>
            <w:noWrap/>
            <w:tcMar>
              <w:left w:w="43" w:type="dxa"/>
              <w:right w:w="43" w:type="dxa"/>
            </w:tcMar>
            <w:vAlign w:val="center"/>
            <w:hideMark/>
          </w:tcPr>
          <w:p w:rsidR="009F06C2" w:rsidRDefault="009F06C2" w:rsidP="009F06C2">
            <w:pPr>
              <w:jc w:val="right"/>
              <w:rPr>
                <w:sz w:val="14"/>
                <w:szCs w:val="14"/>
              </w:rPr>
            </w:pPr>
            <w:r>
              <w:rPr>
                <w:sz w:val="14"/>
                <w:szCs w:val="14"/>
              </w:rPr>
              <w:t>(80,189)</w:t>
            </w:r>
          </w:p>
        </w:tc>
        <w:tc>
          <w:tcPr>
            <w:tcW w:w="733" w:type="dxa"/>
            <w:tcBorders>
              <w:top w:val="nil"/>
              <w:left w:val="nil"/>
              <w:bottom w:val="nil"/>
              <w:right w:val="nil"/>
            </w:tcBorders>
            <w:shd w:val="clear" w:color="auto" w:fill="auto"/>
            <w:tcMar>
              <w:left w:w="43" w:type="dxa"/>
              <w:right w:w="43" w:type="dxa"/>
            </w:tcMar>
            <w:vAlign w:val="center"/>
          </w:tcPr>
          <w:p w:rsidR="009F06C2" w:rsidRDefault="009F06C2" w:rsidP="009F06C2">
            <w:pPr>
              <w:jc w:val="right"/>
              <w:rPr>
                <w:sz w:val="14"/>
                <w:szCs w:val="14"/>
              </w:rPr>
            </w:pPr>
            <w:r>
              <w:rPr>
                <w:sz w:val="14"/>
                <w:szCs w:val="14"/>
              </w:rPr>
              <w:t>(81,398)</w:t>
            </w:r>
          </w:p>
        </w:tc>
        <w:tc>
          <w:tcPr>
            <w:tcW w:w="806" w:type="dxa"/>
            <w:tcBorders>
              <w:top w:val="nil"/>
              <w:left w:val="nil"/>
              <w:bottom w:val="nil"/>
              <w:right w:val="nil"/>
            </w:tcBorders>
            <w:shd w:val="clear" w:color="auto" w:fill="auto"/>
            <w:noWrap/>
            <w:tcMar>
              <w:left w:w="43" w:type="dxa"/>
              <w:right w:w="43" w:type="dxa"/>
            </w:tcMar>
            <w:vAlign w:val="center"/>
            <w:hideMark/>
          </w:tcPr>
          <w:p w:rsidR="009F06C2" w:rsidRDefault="009F06C2" w:rsidP="009F06C2">
            <w:pPr>
              <w:jc w:val="right"/>
              <w:rPr>
                <w:sz w:val="14"/>
                <w:szCs w:val="14"/>
              </w:rPr>
            </w:pPr>
            <w:r>
              <w:rPr>
                <w:sz w:val="14"/>
                <w:szCs w:val="14"/>
              </w:rPr>
              <w:t>(31,119)</w:t>
            </w:r>
          </w:p>
        </w:tc>
        <w:tc>
          <w:tcPr>
            <w:tcW w:w="801" w:type="dxa"/>
            <w:tcBorders>
              <w:top w:val="nil"/>
              <w:left w:val="nil"/>
              <w:bottom w:val="nil"/>
              <w:right w:val="nil"/>
            </w:tcBorders>
            <w:shd w:val="clear" w:color="auto" w:fill="auto"/>
            <w:noWrap/>
            <w:tcMar>
              <w:left w:w="43" w:type="dxa"/>
              <w:right w:w="43" w:type="dxa"/>
            </w:tcMar>
            <w:vAlign w:val="center"/>
          </w:tcPr>
          <w:p w:rsidR="009F06C2" w:rsidRDefault="009F06C2" w:rsidP="009F06C2">
            <w:pPr>
              <w:jc w:val="right"/>
              <w:rPr>
                <w:sz w:val="14"/>
                <w:szCs w:val="14"/>
              </w:rPr>
            </w:pPr>
            <w:r>
              <w:rPr>
                <w:sz w:val="14"/>
                <w:szCs w:val="14"/>
              </w:rPr>
              <w:t>(31,405)</w:t>
            </w:r>
          </w:p>
        </w:tc>
        <w:tc>
          <w:tcPr>
            <w:tcW w:w="810" w:type="dxa"/>
            <w:tcBorders>
              <w:top w:val="nil"/>
              <w:left w:val="nil"/>
              <w:bottom w:val="nil"/>
              <w:right w:val="nil"/>
            </w:tcBorders>
            <w:shd w:val="clear" w:color="auto" w:fill="auto"/>
            <w:noWrap/>
            <w:tcMar>
              <w:left w:w="43" w:type="dxa"/>
              <w:right w:w="43" w:type="dxa"/>
            </w:tcMar>
            <w:vAlign w:val="center"/>
          </w:tcPr>
          <w:p w:rsidR="009F06C2" w:rsidRDefault="009F06C2" w:rsidP="009F06C2">
            <w:pPr>
              <w:jc w:val="right"/>
              <w:rPr>
                <w:sz w:val="14"/>
                <w:szCs w:val="14"/>
              </w:rPr>
            </w:pPr>
            <w:r>
              <w:rPr>
                <w:sz w:val="14"/>
                <w:szCs w:val="14"/>
              </w:rPr>
              <w:t>(36,846)</w:t>
            </w:r>
          </w:p>
        </w:tc>
        <w:tc>
          <w:tcPr>
            <w:tcW w:w="803" w:type="dxa"/>
            <w:tcBorders>
              <w:top w:val="nil"/>
              <w:left w:val="nil"/>
              <w:bottom w:val="nil"/>
              <w:right w:val="nil"/>
            </w:tcBorders>
            <w:shd w:val="clear" w:color="auto" w:fill="auto"/>
            <w:noWrap/>
            <w:tcMar>
              <w:left w:w="43" w:type="dxa"/>
              <w:right w:w="43" w:type="dxa"/>
            </w:tcMar>
            <w:vAlign w:val="center"/>
          </w:tcPr>
          <w:p w:rsidR="009F06C2" w:rsidRDefault="009F06C2" w:rsidP="009F06C2">
            <w:pPr>
              <w:jc w:val="right"/>
              <w:rPr>
                <w:sz w:val="14"/>
                <w:szCs w:val="14"/>
              </w:rPr>
            </w:pPr>
            <w:r>
              <w:rPr>
                <w:sz w:val="14"/>
                <w:szCs w:val="14"/>
              </w:rPr>
              <w:t>(33,666)</w:t>
            </w:r>
          </w:p>
        </w:tc>
      </w:tr>
      <w:tr w:rsidR="009F06C2" w:rsidRPr="009B6E8A" w:rsidTr="006516EF">
        <w:trPr>
          <w:trHeight w:hRule="exact" w:val="236"/>
          <w:jc w:val="center"/>
        </w:trPr>
        <w:tc>
          <w:tcPr>
            <w:tcW w:w="3341" w:type="dxa"/>
            <w:gridSpan w:val="2"/>
            <w:tcBorders>
              <w:top w:val="nil"/>
              <w:left w:val="nil"/>
              <w:bottom w:val="nil"/>
              <w:right w:val="nil"/>
            </w:tcBorders>
            <w:shd w:val="clear" w:color="auto" w:fill="auto"/>
            <w:noWrap/>
            <w:vAlign w:val="center"/>
            <w:hideMark/>
          </w:tcPr>
          <w:p w:rsidR="009F06C2" w:rsidRPr="008C32C5" w:rsidRDefault="009F06C2" w:rsidP="009F06C2">
            <w:pPr>
              <w:ind w:firstLineChars="196" w:firstLine="314"/>
              <w:jc w:val="left"/>
              <w:rPr>
                <w:szCs w:val="16"/>
              </w:rPr>
            </w:pPr>
            <w:r>
              <w:rPr>
                <w:szCs w:val="16"/>
              </w:rPr>
              <w:t xml:space="preserve">       </w:t>
            </w:r>
            <w:r w:rsidRPr="008C32C5">
              <w:rPr>
                <w:szCs w:val="16"/>
              </w:rPr>
              <w:t>c) AJK Government</w:t>
            </w:r>
          </w:p>
        </w:tc>
        <w:tc>
          <w:tcPr>
            <w:tcW w:w="847" w:type="dxa"/>
            <w:tcBorders>
              <w:top w:val="nil"/>
              <w:left w:val="nil"/>
              <w:bottom w:val="nil"/>
              <w:right w:val="nil"/>
            </w:tcBorders>
            <w:shd w:val="clear" w:color="auto" w:fill="auto"/>
            <w:noWrap/>
            <w:tcMar>
              <w:left w:w="43" w:type="dxa"/>
              <w:right w:w="43" w:type="dxa"/>
            </w:tcMar>
            <w:vAlign w:val="center"/>
            <w:hideMark/>
          </w:tcPr>
          <w:p w:rsidR="009F06C2" w:rsidRPr="008C32C5" w:rsidRDefault="009F06C2" w:rsidP="009F06C2">
            <w:pPr>
              <w:jc w:val="right"/>
              <w:rPr>
                <w:sz w:val="14"/>
                <w:szCs w:val="14"/>
              </w:rPr>
            </w:pPr>
            <w:r w:rsidRPr="008C32C5">
              <w:rPr>
                <w:sz w:val="14"/>
                <w:szCs w:val="14"/>
              </w:rPr>
              <w:t>955</w:t>
            </w:r>
          </w:p>
        </w:tc>
        <w:tc>
          <w:tcPr>
            <w:tcW w:w="811" w:type="dxa"/>
            <w:tcBorders>
              <w:top w:val="nil"/>
              <w:left w:val="nil"/>
              <w:bottom w:val="nil"/>
              <w:right w:val="nil"/>
            </w:tcBorders>
            <w:shd w:val="clear" w:color="auto" w:fill="auto"/>
            <w:noWrap/>
            <w:tcMar>
              <w:left w:w="43" w:type="dxa"/>
              <w:right w:w="43" w:type="dxa"/>
            </w:tcMar>
            <w:vAlign w:val="center"/>
            <w:hideMark/>
          </w:tcPr>
          <w:p w:rsidR="009F06C2" w:rsidRDefault="009F06C2" w:rsidP="009F06C2">
            <w:pPr>
              <w:jc w:val="right"/>
              <w:rPr>
                <w:sz w:val="14"/>
                <w:szCs w:val="14"/>
              </w:rPr>
            </w:pPr>
            <w:r>
              <w:rPr>
                <w:sz w:val="14"/>
                <w:szCs w:val="14"/>
              </w:rPr>
              <w:t>7,279</w:t>
            </w:r>
          </w:p>
        </w:tc>
        <w:tc>
          <w:tcPr>
            <w:tcW w:w="741" w:type="dxa"/>
            <w:tcBorders>
              <w:top w:val="nil"/>
              <w:left w:val="nil"/>
              <w:bottom w:val="nil"/>
              <w:right w:val="nil"/>
            </w:tcBorders>
            <w:shd w:val="clear" w:color="auto" w:fill="auto"/>
            <w:noWrap/>
            <w:tcMar>
              <w:left w:w="43" w:type="dxa"/>
              <w:right w:w="43" w:type="dxa"/>
            </w:tcMar>
            <w:vAlign w:val="center"/>
            <w:hideMark/>
          </w:tcPr>
          <w:p w:rsidR="009F06C2" w:rsidRDefault="009F06C2" w:rsidP="009F06C2">
            <w:pPr>
              <w:jc w:val="right"/>
              <w:rPr>
                <w:sz w:val="14"/>
                <w:szCs w:val="14"/>
              </w:rPr>
            </w:pPr>
            <w:r>
              <w:rPr>
                <w:sz w:val="14"/>
                <w:szCs w:val="14"/>
              </w:rPr>
              <w:t>5,515</w:t>
            </w:r>
          </w:p>
        </w:tc>
        <w:tc>
          <w:tcPr>
            <w:tcW w:w="707" w:type="dxa"/>
            <w:tcBorders>
              <w:top w:val="nil"/>
              <w:left w:val="nil"/>
              <w:bottom w:val="nil"/>
              <w:right w:val="nil"/>
            </w:tcBorders>
            <w:shd w:val="clear" w:color="auto" w:fill="auto"/>
            <w:noWrap/>
            <w:tcMar>
              <w:left w:w="43" w:type="dxa"/>
              <w:right w:w="43" w:type="dxa"/>
            </w:tcMar>
            <w:vAlign w:val="center"/>
            <w:hideMark/>
          </w:tcPr>
          <w:p w:rsidR="009F06C2" w:rsidRDefault="009F06C2" w:rsidP="009F06C2">
            <w:pPr>
              <w:jc w:val="right"/>
              <w:rPr>
                <w:sz w:val="14"/>
                <w:szCs w:val="14"/>
              </w:rPr>
            </w:pPr>
            <w:r>
              <w:rPr>
                <w:sz w:val="14"/>
                <w:szCs w:val="14"/>
              </w:rPr>
              <w:t>4,819</w:t>
            </w:r>
          </w:p>
        </w:tc>
        <w:tc>
          <w:tcPr>
            <w:tcW w:w="733" w:type="dxa"/>
            <w:tcBorders>
              <w:top w:val="nil"/>
              <w:left w:val="nil"/>
              <w:bottom w:val="nil"/>
              <w:right w:val="nil"/>
            </w:tcBorders>
            <w:shd w:val="clear" w:color="auto" w:fill="auto"/>
            <w:tcMar>
              <w:left w:w="43" w:type="dxa"/>
              <w:right w:w="43" w:type="dxa"/>
            </w:tcMar>
            <w:vAlign w:val="center"/>
          </w:tcPr>
          <w:p w:rsidR="009F06C2" w:rsidRDefault="009F06C2" w:rsidP="009F06C2">
            <w:pPr>
              <w:jc w:val="right"/>
              <w:rPr>
                <w:sz w:val="14"/>
                <w:szCs w:val="14"/>
              </w:rPr>
            </w:pPr>
            <w:r>
              <w:rPr>
                <w:sz w:val="14"/>
                <w:szCs w:val="14"/>
              </w:rPr>
              <w:t>329</w:t>
            </w:r>
          </w:p>
        </w:tc>
        <w:tc>
          <w:tcPr>
            <w:tcW w:w="806" w:type="dxa"/>
            <w:tcBorders>
              <w:top w:val="nil"/>
              <w:left w:val="nil"/>
              <w:bottom w:val="nil"/>
              <w:right w:val="nil"/>
            </w:tcBorders>
            <w:shd w:val="clear" w:color="auto" w:fill="auto"/>
            <w:noWrap/>
            <w:tcMar>
              <w:left w:w="43" w:type="dxa"/>
              <w:right w:w="43" w:type="dxa"/>
            </w:tcMar>
            <w:vAlign w:val="center"/>
            <w:hideMark/>
          </w:tcPr>
          <w:p w:rsidR="009F06C2" w:rsidRDefault="009F06C2" w:rsidP="009F06C2">
            <w:pPr>
              <w:jc w:val="right"/>
              <w:rPr>
                <w:sz w:val="14"/>
                <w:szCs w:val="14"/>
              </w:rPr>
            </w:pPr>
            <w:r>
              <w:rPr>
                <w:sz w:val="14"/>
                <w:szCs w:val="14"/>
              </w:rPr>
              <w:t>(1,461)</w:t>
            </w:r>
          </w:p>
        </w:tc>
        <w:tc>
          <w:tcPr>
            <w:tcW w:w="801" w:type="dxa"/>
            <w:tcBorders>
              <w:top w:val="nil"/>
              <w:left w:val="nil"/>
              <w:bottom w:val="nil"/>
              <w:right w:val="nil"/>
            </w:tcBorders>
            <w:shd w:val="clear" w:color="auto" w:fill="auto"/>
            <w:noWrap/>
            <w:tcMar>
              <w:left w:w="43" w:type="dxa"/>
              <w:right w:w="43" w:type="dxa"/>
            </w:tcMar>
            <w:vAlign w:val="center"/>
          </w:tcPr>
          <w:p w:rsidR="009F06C2" w:rsidRDefault="009F06C2" w:rsidP="009F06C2">
            <w:pPr>
              <w:jc w:val="right"/>
              <w:rPr>
                <w:sz w:val="14"/>
                <w:szCs w:val="14"/>
              </w:rPr>
            </w:pPr>
            <w:r>
              <w:rPr>
                <w:sz w:val="14"/>
                <w:szCs w:val="14"/>
              </w:rPr>
              <w:t>(2,451)</w:t>
            </w:r>
          </w:p>
        </w:tc>
        <w:tc>
          <w:tcPr>
            <w:tcW w:w="810" w:type="dxa"/>
            <w:tcBorders>
              <w:top w:val="nil"/>
              <w:left w:val="nil"/>
              <w:bottom w:val="nil"/>
              <w:right w:val="nil"/>
            </w:tcBorders>
            <w:shd w:val="clear" w:color="auto" w:fill="auto"/>
            <w:noWrap/>
            <w:tcMar>
              <w:left w:w="43" w:type="dxa"/>
              <w:right w:w="43" w:type="dxa"/>
            </w:tcMar>
            <w:vAlign w:val="center"/>
          </w:tcPr>
          <w:p w:rsidR="009F06C2" w:rsidRDefault="009F06C2" w:rsidP="009F06C2">
            <w:pPr>
              <w:jc w:val="right"/>
              <w:rPr>
                <w:sz w:val="14"/>
                <w:szCs w:val="14"/>
              </w:rPr>
            </w:pPr>
            <w:r>
              <w:rPr>
                <w:sz w:val="14"/>
                <w:szCs w:val="14"/>
              </w:rPr>
              <w:t>(1,755)</w:t>
            </w:r>
          </w:p>
        </w:tc>
        <w:tc>
          <w:tcPr>
            <w:tcW w:w="803" w:type="dxa"/>
            <w:tcBorders>
              <w:top w:val="nil"/>
              <w:left w:val="nil"/>
              <w:bottom w:val="nil"/>
              <w:right w:val="nil"/>
            </w:tcBorders>
            <w:shd w:val="clear" w:color="auto" w:fill="auto"/>
            <w:noWrap/>
            <w:tcMar>
              <w:left w:w="43" w:type="dxa"/>
              <w:right w:w="43" w:type="dxa"/>
            </w:tcMar>
            <w:vAlign w:val="center"/>
          </w:tcPr>
          <w:p w:rsidR="009F06C2" w:rsidRDefault="009F06C2" w:rsidP="009F06C2">
            <w:pPr>
              <w:jc w:val="right"/>
              <w:rPr>
                <w:sz w:val="14"/>
                <w:szCs w:val="14"/>
              </w:rPr>
            </w:pPr>
            <w:r>
              <w:rPr>
                <w:sz w:val="14"/>
                <w:szCs w:val="14"/>
              </w:rPr>
              <w:t>(6,759)</w:t>
            </w:r>
          </w:p>
        </w:tc>
      </w:tr>
      <w:tr w:rsidR="009F06C2" w:rsidRPr="009B6E8A" w:rsidTr="006516EF">
        <w:trPr>
          <w:trHeight w:hRule="exact" w:val="236"/>
          <w:jc w:val="center"/>
        </w:trPr>
        <w:tc>
          <w:tcPr>
            <w:tcW w:w="3341" w:type="dxa"/>
            <w:gridSpan w:val="2"/>
            <w:tcBorders>
              <w:top w:val="nil"/>
              <w:left w:val="nil"/>
              <w:bottom w:val="nil"/>
              <w:right w:val="nil"/>
            </w:tcBorders>
            <w:shd w:val="clear" w:color="auto" w:fill="auto"/>
            <w:noWrap/>
            <w:vAlign w:val="center"/>
            <w:hideMark/>
          </w:tcPr>
          <w:p w:rsidR="009F06C2" w:rsidRPr="008C32C5" w:rsidRDefault="009F06C2" w:rsidP="009F06C2">
            <w:pPr>
              <w:ind w:firstLineChars="196" w:firstLine="314"/>
              <w:jc w:val="left"/>
              <w:rPr>
                <w:szCs w:val="16"/>
              </w:rPr>
            </w:pPr>
            <w:r>
              <w:rPr>
                <w:szCs w:val="16"/>
              </w:rPr>
              <w:t xml:space="preserve">       </w:t>
            </w:r>
            <w:r w:rsidRPr="008C32C5">
              <w:rPr>
                <w:szCs w:val="16"/>
              </w:rPr>
              <w:t>d) Gilgit-Baltistan</w:t>
            </w:r>
          </w:p>
        </w:tc>
        <w:tc>
          <w:tcPr>
            <w:tcW w:w="847" w:type="dxa"/>
            <w:tcBorders>
              <w:top w:val="nil"/>
              <w:left w:val="nil"/>
              <w:bottom w:val="nil"/>
              <w:right w:val="nil"/>
            </w:tcBorders>
            <w:shd w:val="clear" w:color="auto" w:fill="auto"/>
            <w:noWrap/>
            <w:tcMar>
              <w:left w:w="43" w:type="dxa"/>
              <w:right w:w="43" w:type="dxa"/>
            </w:tcMar>
            <w:vAlign w:val="center"/>
            <w:hideMark/>
          </w:tcPr>
          <w:p w:rsidR="009F06C2" w:rsidRPr="008C32C5" w:rsidRDefault="009F06C2" w:rsidP="009F06C2">
            <w:pPr>
              <w:jc w:val="right"/>
              <w:rPr>
                <w:sz w:val="14"/>
                <w:szCs w:val="14"/>
              </w:rPr>
            </w:pPr>
            <w:r w:rsidRPr="008C32C5">
              <w:rPr>
                <w:sz w:val="14"/>
                <w:szCs w:val="14"/>
              </w:rPr>
              <w:t>(10,730)</w:t>
            </w:r>
          </w:p>
        </w:tc>
        <w:tc>
          <w:tcPr>
            <w:tcW w:w="811" w:type="dxa"/>
            <w:tcBorders>
              <w:top w:val="nil"/>
              <w:left w:val="nil"/>
              <w:bottom w:val="nil"/>
              <w:right w:val="nil"/>
            </w:tcBorders>
            <w:shd w:val="clear" w:color="auto" w:fill="auto"/>
            <w:noWrap/>
            <w:tcMar>
              <w:left w:w="43" w:type="dxa"/>
              <w:right w:w="43" w:type="dxa"/>
            </w:tcMar>
            <w:vAlign w:val="center"/>
            <w:hideMark/>
          </w:tcPr>
          <w:p w:rsidR="009F06C2" w:rsidRDefault="009F06C2" w:rsidP="009F06C2">
            <w:pPr>
              <w:jc w:val="right"/>
              <w:rPr>
                <w:sz w:val="14"/>
                <w:szCs w:val="14"/>
              </w:rPr>
            </w:pPr>
            <w:r>
              <w:rPr>
                <w:sz w:val="14"/>
                <w:szCs w:val="14"/>
              </w:rPr>
              <w:t>(9,239)</w:t>
            </w:r>
          </w:p>
        </w:tc>
        <w:tc>
          <w:tcPr>
            <w:tcW w:w="741" w:type="dxa"/>
            <w:tcBorders>
              <w:top w:val="nil"/>
              <w:left w:val="nil"/>
              <w:bottom w:val="nil"/>
              <w:right w:val="nil"/>
            </w:tcBorders>
            <w:shd w:val="clear" w:color="auto" w:fill="auto"/>
            <w:noWrap/>
            <w:tcMar>
              <w:left w:w="43" w:type="dxa"/>
              <w:right w:w="43" w:type="dxa"/>
            </w:tcMar>
            <w:vAlign w:val="center"/>
            <w:hideMark/>
          </w:tcPr>
          <w:p w:rsidR="009F06C2" w:rsidRDefault="009F06C2" w:rsidP="009F06C2">
            <w:pPr>
              <w:jc w:val="right"/>
              <w:rPr>
                <w:sz w:val="14"/>
                <w:szCs w:val="14"/>
              </w:rPr>
            </w:pPr>
            <w:r>
              <w:rPr>
                <w:sz w:val="14"/>
                <w:szCs w:val="14"/>
              </w:rPr>
              <w:t>(15,888)</w:t>
            </w:r>
          </w:p>
        </w:tc>
        <w:tc>
          <w:tcPr>
            <w:tcW w:w="707" w:type="dxa"/>
            <w:tcBorders>
              <w:top w:val="nil"/>
              <w:left w:val="nil"/>
              <w:bottom w:val="nil"/>
              <w:right w:val="nil"/>
            </w:tcBorders>
            <w:shd w:val="clear" w:color="auto" w:fill="auto"/>
            <w:noWrap/>
            <w:tcMar>
              <w:left w:w="43" w:type="dxa"/>
              <w:right w:w="43" w:type="dxa"/>
            </w:tcMar>
            <w:vAlign w:val="center"/>
            <w:hideMark/>
          </w:tcPr>
          <w:p w:rsidR="009F06C2" w:rsidRDefault="009F06C2" w:rsidP="009F06C2">
            <w:pPr>
              <w:jc w:val="right"/>
              <w:rPr>
                <w:sz w:val="14"/>
                <w:szCs w:val="14"/>
              </w:rPr>
            </w:pPr>
            <w:r>
              <w:rPr>
                <w:sz w:val="14"/>
                <w:szCs w:val="14"/>
              </w:rPr>
              <w:t>(14,337)</w:t>
            </w:r>
          </w:p>
        </w:tc>
        <w:tc>
          <w:tcPr>
            <w:tcW w:w="733" w:type="dxa"/>
            <w:tcBorders>
              <w:top w:val="nil"/>
              <w:left w:val="nil"/>
              <w:bottom w:val="nil"/>
              <w:right w:val="nil"/>
            </w:tcBorders>
            <w:shd w:val="clear" w:color="auto" w:fill="auto"/>
            <w:tcMar>
              <w:left w:w="43" w:type="dxa"/>
              <w:right w:w="43" w:type="dxa"/>
            </w:tcMar>
            <w:vAlign w:val="center"/>
          </w:tcPr>
          <w:p w:rsidR="009F06C2" w:rsidRDefault="009F06C2" w:rsidP="009F06C2">
            <w:pPr>
              <w:jc w:val="right"/>
              <w:rPr>
                <w:sz w:val="14"/>
                <w:szCs w:val="14"/>
              </w:rPr>
            </w:pPr>
            <w:r>
              <w:rPr>
                <w:sz w:val="14"/>
                <w:szCs w:val="14"/>
              </w:rPr>
              <w:t>(15,068)</w:t>
            </w:r>
          </w:p>
        </w:tc>
        <w:tc>
          <w:tcPr>
            <w:tcW w:w="806" w:type="dxa"/>
            <w:tcBorders>
              <w:top w:val="nil"/>
              <w:left w:val="nil"/>
              <w:bottom w:val="nil"/>
              <w:right w:val="nil"/>
            </w:tcBorders>
            <w:shd w:val="clear" w:color="auto" w:fill="auto"/>
            <w:noWrap/>
            <w:tcMar>
              <w:left w:w="43" w:type="dxa"/>
              <w:right w:w="43" w:type="dxa"/>
            </w:tcMar>
            <w:vAlign w:val="center"/>
            <w:hideMark/>
          </w:tcPr>
          <w:p w:rsidR="009F06C2" w:rsidRDefault="009F06C2" w:rsidP="009F06C2">
            <w:pPr>
              <w:jc w:val="right"/>
              <w:rPr>
                <w:sz w:val="14"/>
                <w:szCs w:val="14"/>
              </w:rPr>
            </w:pPr>
            <w:r>
              <w:rPr>
                <w:sz w:val="14"/>
                <w:szCs w:val="14"/>
              </w:rPr>
              <w:t>(19,893)</w:t>
            </w:r>
          </w:p>
        </w:tc>
        <w:tc>
          <w:tcPr>
            <w:tcW w:w="801" w:type="dxa"/>
            <w:tcBorders>
              <w:top w:val="nil"/>
              <w:left w:val="nil"/>
              <w:bottom w:val="nil"/>
              <w:right w:val="nil"/>
            </w:tcBorders>
            <w:shd w:val="clear" w:color="auto" w:fill="auto"/>
            <w:noWrap/>
            <w:tcMar>
              <w:left w:w="43" w:type="dxa"/>
              <w:right w:w="43" w:type="dxa"/>
            </w:tcMar>
            <w:vAlign w:val="center"/>
          </w:tcPr>
          <w:p w:rsidR="009F06C2" w:rsidRDefault="009F06C2" w:rsidP="009F06C2">
            <w:pPr>
              <w:jc w:val="right"/>
              <w:rPr>
                <w:sz w:val="14"/>
                <w:szCs w:val="14"/>
              </w:rPr>
            </w:pPr>
            <w:r>
              <w:rPr>
                <w:sz w:val="14"/>
                <w:szCs w:val="14"/>
              </w:rPr>
              <w:t>(18,344)</w:t>
            </w:r>
          </w:p>
        </w:tc>
        <w:tc>
          <w:tcPr>
            <w:tcW w:w="810" w:type="dxa"/>
            <w:tcBorders>
              <w:top w:val="nil"/>
              <w:left w:val="nil"/>
              <w:bottom w:val="nil"/>
              <w:right w:val="nil"/>
            </w:tcBorders>
            <w:shd w:val="clear" w:color="auto" w:fill="auto"/>
            <w:noWrap/>
            <w:tcMar>
              <w:left w:w="43" w:type="dxa"/>
              <w:right w:w="43" w:type="dxa"/>
            </w:tcMar>
            <w:vAlign w:val="center"/>
          </w:tcPr>
          <w:p w:rsidR="009F06C2" w:rsidRDefault="009F06C2" w:rsidP="009F06C2">
            <w:pPr>
              <w:jc w:val="right"/>
              <w:rPr>
                <w:sz w:val="14"/>
                <w:szCs w:val="14"/>
              </w:rPr>
            </w:pPr>
            <w:r>
              <w:rPr>
                <w:sz w:val="14"/>
                <w:szCs w:val="14"/>
              </w:rPr>
              <w:t>(17,340)</w:t>
            </w:r>
          </w:p>
        </w:tc>
        <w:tc>
          <w:tcPr>
            <w:tcW w:w="803" w:type="dxa"/>
            <w:tcBorders>
              <w:top w:val="nil"/>
              <w:left w:val="nil"/>
              <w:bottom w:val="nil"/>
              <w:right w:val="nil"/>
            </w:tcBorders>
            <w:shd w:val="clear" w:color="auto" w:fill="auto"/>
            <w:noWrap/>
            <w:tcMar>
              <w:left w:w="43" w:type="dxa"/>
              <w:right w:w="43" w:type="dxa"/>
            </w:tcMar>
            <w:vAlign w:val="center"/>
          </w:tcPr>
          <w:p w:rsidR="009F06C2" w:rsidRDefault="009F06C2" w:rsidP="009F06C2">
            <w:pPr>
              <w:jc w:val="right"/>
              <w:rPr>
                <w:sz w:val="14"/>
                <w:szCs w:val="14"/>
              </w:rPr>
            </w:pPr>
            <w:r>
              <w:rPr>
                <w:sz w:val="14"/>
                <w:szCs w:val="14"/>
              </w:rPr>
              <w:t>(19,638)</w:t>
            </w:r>
          </w:p>
        </w:tc>
      </w:tr>
      <w:tr w:rsidR="009F06C2" w:rsidRPr="009B6E8A" w:rsidTr="006516EF">
        <w:trPr>
          <w:trHeight w:hRule="exact" w:val="236"/>
          <w:jc w:val="center"/>
        </w:trPr>
        <w:tc>
          <w:tcPr>
            <w:tcW w:w="3341" w:type="dxa"/>
            <w:gridSpan w:val="2"/>
            <w:tcBorders>
              <w:top w:val="nil"/>
              <w:left w:val="nil"/>
              <w:bottom w:val="nil"/>
              <w:right w:val="nil"/>
            </w:tcBorders>
            <w:shd w:val="clear" w:color="auto" w:fill="auto"/>
            <w:noWrap/>
            <w:vAlign w:val="center"/>
            <w:hideMark/>
          </w:tcPr>
          <w:p w:rsidR="009F06C2" w:rsidRPr="008C32C5" w:rsidRDefault="009F06C2" w:rsidP="009F06C2">
            <w:pPr>
              <w:ind w:firstLineChars="84" w:firstLine="134"/>
              <w:jc w:val="left"/>
              <w:rPr>
                <w:szCs w:val="16"/>
              </w:rPr>
            </w:pPr>
            <w:r w:rsidRPr="008C32C5">
              <w:rPr>
                <w:szCs w:val="16"/>
              </w:rPr>
              <w:t xml:space="preserve">    ii. Others</w:t>
            </w:r>
          </w:p>
        </w:tc>
        <w:tc>
          <w:tcPr>
            <w:tcW w:w="847" w:type="dxa"/>
            <w:tcBorders>
              <w:top w:val="nil"/>
              <w:left w:val="nil"/>
              <w:bottom w:val="nil"/>
              <w:right w:val="nil"/>
            </w:tcBorders>
            <w:shd w:val="clear" w:color="auto" w:fill="auto"/>
            <w:noWrap/>
            <w:tcMar>
              <w:left w:w="43" w:type="dxa"/>
              <w:right w:w="43" w:type="dxa"/>
            </w:tcMar>
            <w:vAlign w:val="center"/>
            <w:hideMark/>
          </w:tcPr>
          <w:p w:rsidR="009F06C2" w:rsidRPr="008C32C5" w:rsidRDefault="009F06C2" w:rsidP="009F06C2">
            <w:pPr>
              <w:jc w:val="right"/>
              <w:rPr>
                <w:sz w:val="14"/>
                <w:szCs w:val="14"/>
              </w:rPr>
            </w:pPr>
            <w:r w:rsidRPr="008C32C5">
              <w:rPr>
                <w:sz w:val="14"/>
                <w:szCs w:val="14"/>
              </w:rPr>
              <w:t>(11,843)</w:t>
            </w:r>
          </w:p>
        </w:tc>
        <w:tc>
          <w:tcPr>
            <w:tcW w:w="811" w:type="dxa"/>
            <w:tcBorders>
              <w:top w:val="nil"/>
              <w:left w:val="nil"/>
              <w:bottom w:val="nil"/>
              <w:right w:val="nil"/>
            </w:tcBorders>
            <w:shd w:val="clear" w:color="auto" w:fill="auto"/>
            <w:noWrap/>
            <w:tcMar>
              <w:left w:w="43" w:type="dxa"/>
              <w:right w:w="43" w:type="dxa"/>
            </w:tcMar>
            <w:vAlign w:val="center"/>
            <w:hideMark/>
          </w:tcPr>
          <w:p w:rsidR="009F06C2" w:rsidRDefault="009F06C2" w:rsidP="009F06C2">
            <w:pPr>
              <w:jc w:val="right"/>
              <w:rPr>
                <w:sz w:val="14"/>
                <w:szCs w:val="14"/>
              </w:rPr>
            </w:pPr>
            <w:r>
              <w:rPr>
                <w:sz w:val="14"/>
                <w:szCs w:val="14"/>
              </w:rPr>
              <w:t>(12,985)</w:t>
            </w:r>
          </w:p>
        </w:tc>
        <w:tc>
          <w:tcPr>
            <w:tcW w:w="741" w:type="dxa"/>
            <w:tcBorders>
              <w:top w:val="nil"/>
              <w:left w:val="nil"/>
              <w:bottom w:val="nil"/>
              <w:right w:val="nil"/>
            </w:tcBorders>
            <w:shd w:val="clear" w:color="auto" w:fill="auto"/>
            <w:noWrap/>
            <w:tcMar>
              <w:left w:w="43" w:type="dxa"/>
              <w:right w:w="43" w:type="dxa"/>
            </w:tcMar>
            <w:vAlign w:val="center"/>
            <w:hideMark/>
          </w:tcPr>
          <w:p w:rsidR="009F06C2" w:rsidRDefault="009F06C2" w:rsidP="009F06C2">
            <w:pPr>
              <w:jc w:val="right"/>
              <w:rPr>
                <w:sz w:val="14"/>
                <w:szCs w:val="14"/>
              </w:rPr>
            </w:pPr>
            <w:r>
              <w:rPr>
                <w:sz w:val="14"/>
                <w:szCs w:val="14"/>
              </w:rPr>
              <w:t>(12,971)</w:t>
            </w:r>
          </w:p>
        </w:tc>
        <w:tc>
          <w:tcPr>
            <w:tcW w:w="707" w:type="dxa"/>
            <w:tcBorders>
              <w:top w:val="nil"/>
              <w:left w:val="nil"/>
              <w:bottom w:val="nil"/>
              <w:right w:val="nil"/>
            </w:tcBorders>
            <w:shd w:val="clear" w:color="auto" w:fill="auto"/>
            <w:noWrap/>
            <w:tcMar>
              <w:left w:w="43" w:type="dxa"/>
              <w:right w:w="43" w:type="dxa"/>
            </w:tcMar>
            <w:vAlign w:val="center"/>
            <w:hideMark/>
          </w:tcPr>
          <w:p w:rsidR="009F06C2" w:rsidRDefault="009F06C2" w:rsidP="009F06C2">
            <w:pPr>
              <w:jc w:val="right"/>
              <w:rPr>
                <w:sz w:val="14"/>
                <w:szCs w:val="14"/>
              </w:rPr>
            </w:pPr>
            <w:r>
              <w:rPr>
                <w:sz w:val="14"/>
                <w:szCs w:val="14"/>
              </w:rPr>
              <w:t>(11,335)</w:t>
            </w:r>
          </w:p>
        </w:tc>
        <w:tc>
          <w:tcPr>
            <w:tcW w:w="733" w:type="dxa"/>
            <w:tcBorders>
              <w:top w:val="nil"/>
              <w:left w:val="nil"/>
              <w:bottom w:val="nil"/>
              <w:right w:val="nil"/>
            </w:tcBorders>
            <w:shd w:val="clear" w:color="auto" w:fill="auto"/>
            <w:tcMar>
              <w:left w:w="43" w:type="dxa"/>
              <w:right w:w="43" w:type="dxa"/>
            </w:tcMar>
            <w:vAlign w:val="center"/>
          </w:tcPr>
          <w:p w:rsidR="009F06C2" w:rsidRDefault="009F06C2" w:rsidP="009F06C2">
            <w:pPr>
              <w:jc w:val="right"/>
              <w:rPr>
                <w:sz w:val="14"/>
                <w:szCs w:val="14"/>
              </w:rPr>
            </w:pPr>
            <w:r>
              <w:rPr>
                <w:sz w:val="14"/>
                <w:szCs w:val="14"/>
              </w:rPr>
              <w:t>(8,954)</w:t>
            </w:r>
          </w:p>
        </w:tc>
        <w:tc>
          <w:tcPr>
            <w:tcW w:w="806" w:type="dxa"/>
            <w:tcBorders>
              <w:top w:val="nil"/>
              <w:left w:val="nil"/>
              <w:bottom w:val="nil"/>
              <w:right w:val="nil"/>
            </w:tcBorders>
            <w:shd w:val="clear" w:color="auto" w:fill="auto"/>
            <w:noWrap/>
            <w:tcMar>
              <w:left w:w="43" w:type="dxa"/>
              <w:right w:w="43" w:type="dxa"/>
            </w:tcMar>
            <w:vAlign w:val="center"/>
            <w:hideMark/>
          </w:tcPr>
          <w:p w:rsidR="009F06C2" w:rsidRDefault="009F06C2" w:rsidP="009F06C2">
            <w:pPr>
              <w:jc w:val="right"/>
              <w:rPr>
                <w:sz w:val="14"/>
                <w:szCs w:val="14"/>
              </w:rPr>
            </w:pPr>
            <w:r>
              <w:rPr>
                <w:sz w:val="14"/>
                <w:szCs w:val="14"/>
              </w:rPr>
              <w:t>(13,842)</w:t>
            </w:r>
          </w:p>
        </w:tc>
        <w:tc>
          <w:tcPr>
            <w:tcW w:w="801" w:type="dxa"/>
            <w:tcBorders>
              <w:top w:val="nil"/>
              <w:left w:val="nil"/>
              <w:bottom w:val="nil"/>
              <w:right w:val="nil"/>
            </w:tcBorders>
            <w:shd w:val="clear" w:color="auto" w:fill="auto"/>
            <w:noWrap/>
            <w:tcMar>
              <w:left w:w="43" w:type="dxa"/>
              <w:right w:w="43" w:type="dxa"/>
            </w:tcMar>
            <w:vAlign w:val="center"/>
          </w:tcPr>
          <w:p w:rsidR="009F06C2" w:rsidRDefault="009F06C2" w:rsidP="009F06C2">
            <w:pPr>
              <w:jc w:val="right"/>
              <w:rPr>
                <w:sz w:val="14"/>
                <w:szCs w:val="14"/>
              </w:rPr>
            </w:pPr>
            <w:r>
              <w:rPr>
                <w:sz w:val="14"/>
                <w:szCs w:val="14"/>
              </w:rPr>
              <w:t>(11,614)</w:t>
            </w:r>
          </w:p>
        </w:tc>
        <w:tc>
          <w:tcPr>
            <w:tcW w:w="810" w:type="dxa"/>
            <w:tcBorders>
              <w:top w:val="nil"/>
              <w:left w:val="nil"/>
              <w:bottom w:val="nil"/>
              <w:right w:val="nil"/>
            </w:tcBorders>
            <w:shd w:val="clear" w:color="auto" w:fill="auto"/>
            <w:noWrap/>
            <w:tcMar>
              <w:left w:w="43" w:type="dxa"/>
              <w:right w:w="43" w:type="dxa"/>
            </w:tcMar>
            <w:vAlign w:val="center"/>
          </w:tcPr>
          <w:p w:rsidR="009F06C2" w:rsidRDefault="009F06C2" w:rsidP="009F06C2">
            <w:pPr>
              <w:jc w:val="right"/>
              <w:rPr>
                <w:sz w:val="14"/>
                <w:szCs w:val="14"/>
              </w:rPr>
            </w:pPr>
            <w:r>
              <w:rPr>
                <w:sz w:val="14"/>
                <w:szCs w:val="14"/>
              </w:rPr>
              <w:t>(12,203)</w:t>
            </w:r>
          </w:p>
        </w:tc>
        <w:tc>
          <w:tcPr>
            <w:tcW w:w="803" w:type="dxa"/>
            <w:tcBorders>
              <w:top w:val="nil"/>
              <w:left w:val="nil"/>
              <w:bottom w:val="nil"/>
              <w:right w:val="nil"/>
            </w:tcBorders>
            <w:shd w:val="clear" w:color="auto" w:fill="auto"/>
            <w:noWrap/>
            <w:tcMar>
              <w:left w:w="43" w:type="dxa"/>
              <w:right w:w="43" w:type="dxa"/>
            </w:tcMar>
            <w:vAlign w:val="center"/>
          </w:tcPr>
          <w:p w:rsidR="009F06C2" w:rsidRDefault="009F06C2" w:rsidP="009F06C2">
            <w:pPr>
              <w:jc w:val="right"/>
              <w:rPr>
                <w:sz w:val="14"/>
                <w:szCs w:val="14"/>
              </w:rPr>
            </w:pPr>
            <w:r>
              <w:rPr>
                <w:sz w:val="14"/>
                <w:szCs w:val="14"/>
              </w:rPr>
              <w:t>(12,065)</w:t>
            </w:r>
          </w:p>
        </w:tc>
      </w:tr>
      <w:tr w:rsidR="009F06C2" w:rsidRPr="009B6E8A" w:rsidTr="006516EF">
        <w:trPr>
          <w:trHeight w:hRule="exact" w:val="236"/>
          <w:jc w:val="center"/>
        </w:trPr>
        <w:tc>
          <w:tcPr>
            <w:tcW w:w="3341" w:type="dxa"/>
            <w:gridSpan w:val="2"/>
            <w:tcBorders>
              <w:top w:val="nil"/>
              <w:left w:val="nil"/>
              <w:bottom w:val="nil"/>
              <w:right w:val="nil"/>
            </w:tcBorders>
            <w:shd w:val="clear" w:color="auto" w:fill="auto"/>
            <w:noWrap/>
            <w:vAlign w:val="center"/>
            <w:hideMark/>
          </w:tcPr>
          <w:p w:rsidR="009F06C2" w:rsidRDefault="009F06C2" w:rsidP="009F06C2">
            <w:pPr>
              <w:jc w:val="left"/>
              <w:rPr>
                <w:b/>
                <w:bCs/>
                <w:szCs w:val="16"/>
              </w:rPr>
            </w:pPr>
            <w:r>
              <w:rPr>
                <w:b/>
                <w:bCs/>
                <w:szCs w:val="16"/>
              </w:rPr>
              <w:t xml:space="preserve">   2. Credit to Non-Govt. Sector (i+ii+iii)</w:t>
            </w:r>
          </w:p>
        </w:tc>
        <w:tc>
          <w:tcPr>
            <w:tcW w:w="847" w:type="dxa"/>
            <w:tcBorders>
              <w:top w:val="nil"/>
              <w:left w:val="nil"/>
              <w:bottom w:val="nil"/>
              <w:right w:val="nil"/>
            </w:tcBorders>
            <w:shd w:val="clear" w:color="auto" w:fill="auto"/>
            <w:noWrap/>
            <w:tcMar>
              <w:left w:w="43" w:type="dxa"/>
              <w:right w:w="43" w:type="dxa"/>
            </w:tcMar>
            <w:vAlign w:val="center"/>
            <w:hideMark/>
          </w:tcPr>
          <w:p w:rsidR="009F06C2" w:rsidRPr="008C32C5" w:rsidRDefault="009F06C2" w:rsidP="009F06C2">
            <w:pPr>
              <w:jc w:val="right"/>
              <w:rPr>
                <w:b/>
                <w:bCs/>
                <w:sz w:val="14"/>
                <w:szCs w:val="14"/>
              </w:rPr>
            </w:pPr>
            <w:r w:rsidRPr="008C32C5">
              <w:rPr>
                <w:b/>
                <w:bCs/>
                <w:sz w:val="14"/>
                <w:szCs w:val="14"/>
              </w:rPr>
              <w:t>402,348</w:t>
            </w:r>
          </w:p>
        </w:tc>
        <w:tc>
          <w:tcPr>
            <w:tcW w:w="811" w:type="dxa"/>
            <w:tcBorders>
              <w:top w:val="nil"/>
              <w:left w:val="nil"/>
              <w:bottom w:val="nil"/>
              <w:right w:val="nil"/>
            </w:tcBorders>
            <w:shd w:val="clear" w:color="auto" w:fill="auto"/>
            <w:noWrap/>
            <w:tcMar>
              <w:left w:w="43" w:type="dxa"/>
              <w:right w:w="43" w:type="dxa"/>
            </w:tcMar>
            <w:vAlign w:val="center"/>
            <w:hideMark/>
          </w:tcPr>
          <w:p w:rsidR="009F06C2" w:rsidRDefault="009F06C2" w:rsidP="009F06C2">
            <w:pPr>
              <w:jc w:val="right"/>
              <w:rPr>
                <w:b/>
                <w:bCs/>
                <w:sz w:val="14"/>
                <w:szCs w:val="14"/>
              </w:rPr>
            </w:pPr>
            <w:r>
              <w:rPr>
                <w:b/>
                <w:bCs/>
                <w:sz w:val="14"/>
                <w:szCs w:val="14"/>
              </w:rPr>
              <w:t>491,157</w:t>
            </w:r>
          </w:p>
        </w:tc>
        <w:tc>
          <w:tcPr>
            <w:tcW w:w="741" w:type="dxa"/>
            <w:tcBorders>
              <w:top w:val="nil"/>
              <w:left w:val="nil"/>
              <w:bottom w:val="nil"/>
              <w:right w:val="nil"/>
            </w:tcBorders>
            <w:shd w:val="clear" w:color="auto" w:fill="auto"/>
            <w:noWrap/>
            <w:tcMar>
              <w:left w:w="43" w:type="dxa"/>
              <w:right w:w="43" w:type="dxa"/>
            </w:tcMar>
            <w:vAlign w:val="center"/>
            <w:hideMark/>
          </w:tcPr>
          <w:p w:rsidR="009F06C2" w:rsidRDefault="009F06C2" w:rsidP="009F06C2">
            <w:pPr>
              <w:jc w:val="right"/>
              <w:rPr>
                <w:b/>
                <w:bCs/>
                <w:sz w:val="14"/>
                <w:szCs w:val="14"/>
              </w:rPr>
            </w:pPr>
            <w:r>
              <w:rPr>
                <w:b/>
                <w:bCs/>
                <w:sz w:val="14"/>
                <w:szCs w:val="14"/>
              </w:rPr>
              <w:t>562,297</w:t>
            </w:r>
          </w:p>
        </w:tc>
        <w:tc>
          <w:tcPr>
            <w:tcW w:w="707" w:type="dxa"/>
            <w:tcBorders>
              <w:top w:val="nil"/>
              <w:left w:val="nil"/>
              <w:bottom w:val="nil"/>
              <w:right w:val="nil"/>
            </w:tcBorders>
            <w:shd w:val="clear" w:color="auto" w:fill="auto"/>
            <w:noWrap/>
            <w:tcMar>
              <w:left w:w="43" w:type="dxa"/>
              <w:right w:w="43" w:type="dxa"/>
            </w:tcMar>
            <w:vAlign w:val="center"/>
            <w:hideMark/>
          </w:tcPr>
          <w:p w:rsidR="009F06C2" w:rsidRDefault="009F06C2" w:rsidP="009F06C2">
            <w:pPr>
              <w:jc w:val="right"/>
              <w:rPr>
                <w:b/>
                <w:bCs/>
                <w:sz w:val="14"/>
                <w:szCs w:val="14"/>
              </w:rPr>
            </w:pPr>
            <w:r>
              <w:rPr>
                <w:b/>
                <w:bCs/>
                <w:sz w:val="14"/>
                <w:szCs w:val="14"/>
              </w:rPr>
              <w:t>559,490</w:t>
            </w:r>
          </w:p>
        </w:tc>
        <w:tc>
          <w:tcPr>
            <w:tcW w:w="733" w:type="dxa"/>
            <w:tcBorders>
              <w:top w:val="nil"/>
              <w:left w:val="nil"/>
              <w:bottom w:val="nil"/>
              <w:right w:val="nil"/>
            </w:tcBorders>
            <w:shd w:val="clear" w:color="auto" w:fill="auto"/>
            <w:tcMar>
              <w:left w:w="43" w:type="dxa"/>
              <w:right w:w="43" w:type="dxa"/>
            </w:tcMar>
            <w:vAlign w:val="center"/>
          </w:tcPr>
          <w:p w:rsidR="009F06C2" w:rsidRDefault="009F06C2" w:rsidP="009F06C2">
            <w:pPr>
              <w:jc w:val="right"/>
              <w:rPr>
                <w:b/>
                <w:bCs/>
                <w:sz w:val="14"/>
                <w:szCs w:val="14"/>
              </w:rPr>
            </w:pPr>
            <w:r>
              <w:rPr>
                <w:b/>
                <w:bCs/>
                <w:sz w:val="14"/>
                <w:szCs w:val="14"/>
              </w:rPr>
              <w:t>556,586</w:t>
            </w:r>
          </w:p>
        </w:tc>
        <w:tc>
          <w:tcPr>
            <w:tcW w:w="806" w:type="dxa"/>
            <w:tcBorders>
              <w:top w:val="nil"/>
              <w:left w:val="nil"/>
              <w:bottom w:val="nil"/>
              <w:right w:val="nil"/>
            </w:tcBorders>
            <w:shd w:val="clear" w:color="auto" w:fill="auto"/>
            <w:noWrap/>
            <w:tcMar>
              <w:left w:w="43" w:type="dxa"/>
              <w:right w:w="43" w:type="dxa"/>
            </w:tcMar>
            <w:vAlign w:val="center"/>
            <w:hideMark/>
          </w:tcPr>
          <w:p w:rsidR="009F06C2" w:rsidRDefault="009F06C2" w:rsidP="009F06C2">
            <w:pPr>
              <w:jc w:val="right"/>
              <w:rPr>
                <w:b/>
                <w:bCs/>
                <w:sz w:val="14"/>
                <w:szCs w:val="14"/>
              </w:rPr>
            </w:pPr>
            <w:r>
              <w:rPr>
                <w:b/>
                <w:bCs/>
                <w:sz w:val="14"/>
                <w:szCs w:val="14"/>
              </w:rPr>
              <w:t>626,947</w:t>
            </w:r>
          </w:p>
        </w:tc>
        <w:tc>
          <w:tcPr>
            <w:tcW w:w="801" w:type="dxa"/>
            <w:tcBorders>
              <w:top w:val="nil"/>
              <w:left w:val="nil"/>
              <w:bottom w:val="nil"/>
              <w:right w:val="nil"/>
            </w:tcBorders>
            <w:shd w:val="clear" w:color="auto" w:fill="auto"/>
            <w:noWrap/>
            <w:tcMar>
              <w:left w:w="43" w:type="dxa"/>
              <w:right w:w="43" w:type="dxa"/>
            </w:tcMar>
            <w:vAlign w:val="center"/>
          </w:tcPr>
          <w:p w:rsidR="009F06C2" w:rsidRDefault="009F06C2" w:rsidP="009F06C2">
            <w:pPr>
              <w:jc w:val="right"/>
              <w:rPr>
                <w:b/>
                <w:bCs/>
                <w:sz w:val="14"/>
                <w:szCs w:val="14"/>
              </w:rPr>
            </w:pPr>
            <w:r>
              <w:rPr>
                <w:b/>
                <w:bCs/>
                <w:sz w:val="14"/>
                <w:szCs w:val="14"/>
              </w:rPr>
              <w:t>623,494</w:t>
            </w:r>
          </w:p>
        </w:tc>
        <w:tc>
          <w:tcPr>
            <w:tcW w:w="810" w:type="dxa"/>
            <w:tcBorders>
              <w:top w:val="nil"/>
              <w:left w:val="nil"/>
              <w:bottom w:val="nil"/>
              <w:right w:val="nil"/>
            </w:tcBorders>
            <w:shd w:val="clear" w:color="auto" w:fill="auto"/>
            <w:noWrap/>
            <w:tcMar>
              <w:left w:w="43" w:type="dxa"/>
              <w:right w:w="43" w:type="dxa"/>
            </w:tcMar>
            <w:vAlign w:val="center"/>
          </w:tcPr>
          <w:p w:rsidR="009F06C2" w:rsidRDefault="009F06C2" w:rsidP="009F06C2">
            <w:pPr>
              <w:jc w:val="right"/>
              <w:rPr>
                <w:b/>
                <w:bCs/>
                <w:sz w:val="14"/>
                <w:szCs w:val="14"/>
              </w:rPr>
            </w:pPr>
            <w:r>
              <w:rPr>
                <w:b/>
                <w:bCs/>
                <w:sz w:val="14"/>
                <w:szCs w:val="14"/>
              </w:rPr>
              <w:t>642,342</w:t>
            </w:r>
          </w:p>
        </w:tc>
        <w:tc>
          <w:tcPr>
            <w:tcW w:w="803" w:type="dxa"/>
            <w:tcBorders>
              <w:top w:val="nil"/>
              <w:left w:val="nil"/>
              <w:bottom w:val="nil"/>
              <w:right w:val="nil"/>
            </w:tcBorders>
            <w:shd w:val="clear" w:color="auto" w:fill="auto"/>
            <w:noWrap/>
            <w:tcMar>
              <w:left w:w="43" w:type="dxa"/>
              <w:right w:w="43" w:type="dxa"/>
            </w:tcMar>
            <w:vAlign w:val="center"/>
          </w:tcPr>
          <w:p w:rsidR="009F06C2" w:rsidRDefault="009F06C2" w:rsidP="009F06C2">
            <w:pPr>
              <w:jc w:val="right"/>
              <w:rPr>
                <w:b/>
                <w:bCs/>
                <w:sz w:val="14"/>
                <w:szCs w:val="14"/>
              </w:rPr>
            </w:pPr>
            <w:r>
              <w:rPr>
                <w:b/>
                <w:bCs/>
                <w:sz w:val="14"/>
                <w:szCs w:val="14"/>
              </w:rPr>
              <w:t>649,541</w:t>
            </w:r>
          </w:p>
        </w:tc>
      </w:tr>
      <w:tr w:rsidR="009F06C2" w:rsidRPr="009B6E8A" w:rsidTr="006516EF">
        <w:trPr>
          <w:trHeight w:hRule="exact" w:val="236"/>
          <w:jc w:val="center"/>
        </w:trPr>
        <w:tc>
          <w:tcPr>
            <w:tcW w:w="3341" w:type="dxa"/>
            <w:gridSpan w:val="2"/>
            <w:tcBorders>
              <w:top w:val="nil"/>
              <w:left w:val="nil"/>
              <w:bottom w:val="nil"/>
              <w:right w:val="nil"/>
            </w:tcBorders>
            <w:shd w:val="clear" w:color="auto" w:fill="auto"/>
            <w:noWrap/>
            <w:vAlign w:val="center"/>
            <w:hideMark/>
          </w:tcPr>
          <w:p w:rsidR="009F06C2" w:rsidRPr="008C32C5" w:rsidRDefault="009F06C2" w:rsidP="009F06C2">
            <w:pPr>
              <w:ind w:firstLineChars="84" w:firstLine="134"/>
              <w:jc w:val="left"/>
              <w:rPr>
                <w:szCs w:val="16"/>
              </w:rPr>
            </w:pPr>
            <w:r w:rsidRPr="008C32C5">
              <w:rPr>
                <w:szCs w:val="16"/>
              </w:rPr>
              <w:t xml:space="preserve">    i. Claims on Sch. Banks  (a+b+c+d+e)</w:t>
            </w:r>
          </w:p>
        </w:tc>
        <w:tc>
          <w:tcPr>
            <w:tcW w:w="847" w:type="dxa"/>
            <w:tcBorders>
              <w:top w:val="nil"/>
              <w:left w:val="nil"/>
              <w:bottom w:val="nil"/>
              <w:right w:val="nil"/>
            </w:tcBorders>
            <w:shd w:val="clear" w:color="auto" w:fill="auto"/>
            <w:noWrap/>
            <w:tcMar>
              <w:left w:w="43" w:type="dxa"/>
              <w:right w:w="43" w:type="dxa"/>
            </w:tcMar>
            <w:vAlign w:val="center"/>
            <w:hideMark/>
          </w:tcPr>
          <w:p w:rsidR="009F06C2" w:rsidRPr="008C32C5" w:rsidRDefault="009F06C2" w:rsidP="009F06C2">
            <w:pPr>
              <w:jc w:val="right"/>
              <w:rPr>
                <w:sz w:val="14"/>
                <w:szCs w:val="14"/>
              </w:rPr>
            </w:pPr>
            <w:r w:rsidRPr="008C32C5">
              <w:rPr>
                <w:sz w:val="14"/>
                <w:szCs w:val="14"/>
              </w:rPr>
              <w:t>407,364</w:t>
            </w:r>
          </w:p>
        </w:tc>
        <w:tc>
          <w:tcPr>
            <w:tcW w:w="811" w:type="dxa"/>
            <w:tcBorders>
              <w:top w:val="nil"/>
              <w:left w:val="nil"/>
              <w:bottom w:val="nil"/>
              <w:right w:val="nil"/>
            </w:tcBorders>
            <w:shd w:val="clear" w:color="auto" w:fill="auto"/>
            <w:noWrap/>
            <w:tcMar>
              <w:left w:w="43" w:type="dxa"/>
              <w:right w:w="43" w:type="dxa"/>
            </w:tcMar>
            <w:vAlign w:val="center"/>
            <w:hideMark/>
          </w:tcPr>
          <w:p w:rsidR="009F06C2" w:rsidRDefault="009F06C2" w:rsidP="009F06C2">
            <w:pPr>
              <w:jc w:val="right"/>
              <w:rPr>
                <w:sz w:val="14"/>
                <w:szCs w:val="14"/>
              </w:rPr>
            </w:pPr>
            <w:r>
              <w:rPr>
                <w:sz w:val="14"/>
                <w:szCs w:val="14"/>
              </w:rPr>
              <w:t>500,160</w:t>
            </w:r>
          </w:p>
        </w:tc>
        <w:tc>
          <w:tcPr>
            <w:tcW w:w="741" w:type="dxa"/>
            <w:tcBorders>
              <w:top w:val="nil"/>
              <w:left w:val="nil"/>
              <w:bottom w:val="nil"/>
              <w:right w:val="nil"/>
            </w:tcBorders>
            <w:shd w:val="clear" w:color="auto" w:fill="auto"/>
            <w:noWrap/>
            <w:tcMar>
              <w:left w:w="43" w:type="dxa"/>
              <w:right w:w="43" w:type="dxa"/>
            </w:tcMar>
            <w:vAlign w:val="center"/>
            <w:hideMark/>
          </w:tcPr>
          <w:p w:rsidR="009F06C2" w:rsidRDefault="009F06C2" w:rsidP="009F06C2">
            <w:pPr>
              <w:jc w:val="right"/>
              <w:rPr>
                <w:sz w:val="14"/>
                <w:szCs w:val="14"/>
              </w:rPr>
            </w:pPr>
            <w:r>
              <w:rPr>
                <w:sz w:val="14"/>
                <w:szCs w:val="14"/>
              </w:rPr>
              <w:t>569,866</w:t>
            </w:r>
          </w:p>
        </w:tc>
        <w:tc>
          <w:tcPr>
            <w:tcW w:w="707" w:type="dxa"/>
            <w:tcBorders>
              <w:top w:val="nil"/>
              <w:left w:val="nil"/>
              <w:bottom w:val="nil"/>
              <w:right w:val="nil"/>
            </w:tcBorders>
            <w:shd w:val="clear" w:color="auto" w:fill="auto"/>
            <w:noWrap/>
            <w:tcMar>
              <w:left w:w="43" w:type="dxa"/>
              <w:right w:w="43" w:type="dxa"/>
            </w:tcMar>
            <w:vAlign w:val="center"/>
            <w:hideMark/>
          </w:tcPr>
          <w:p w:rsidR="009F06C2" w:rsidRDefault="009F06C2" w:rsidP="009F06C2">
            <w:pPr>
              <w:jc w:val="right"/>
              <w:rPr>
                <w:sz w:val="14"/>
                <w:szCs w:val="14"/>
              </w:rPr>
            </w:pPr>
            <w:r>
              <w:rPr>
                <w:sz w:val="14"/>
                <w:szCs w:val="14"/>
              </w:rPr>
              <w:t>567,782</w:t>
            </w:r>
          </w:p>
        </w:tc>
        <w:tc>
          <w:tcPr>
            <w:tcW w:w="733" w:type="dxa"/>
            <w:tcBorders>
              <w:top w:val="nil"/>
              <w:left w:val="nil"/>
              <w:bottom w:val="nil"/>
              <w:right w:val="nil"/>
            </w:tcBorders>
            <w:shd w:val="clear" w:color="auto" w:fill="auto"/>
            <w:tcMar>
              <w:left w:w="43" w:type="dxa"/>
              <w:right w:w="43" w:type="dxa"/>
            </w:tcMar>
            <w:vAlign w:val="center"/>
          </w:tcPr>
          <w:p w:rsidR="009F06C2" w:rsidRDefault="009F06C2" w:rsidP="009F06C2">
            <w:pPr>
              <w:jc w:val="right"/>
              <w:rPr>
                <w:sz w:val="14"/>
                <w:szCs w:val="14"/>
              </w:rPr>
            </w:pPr>
            <w:r>
              <w:rPr>
                <w:sz w:val="14"/>
                <w:szCs w:val="14"/>
              </w:rPr>
              <w:t>564,745</w:t>
            </w:r>
          </w:p>
        </w:tc>
        <w:tc>
          <w:tcPr>
            <w:tcW w:w="806" w:type="dxa"/>
            <w:tcBorders>
              <w:top w:val="nil"/>
              <w:left w:val="nil"/>
              <w:bottom w:val="nil"/>
              <w:right w:val="nil"/>
            </w:tcBorders>
            <w:shd w:val="clear" w:color="auto" w:fill="auto"/>
            <w:noWrap/>
            <w:tcMar>
              <w:left w:w="43" w:type="dxa"/>
              <w:right w:w="43" w:type="dxa"/>
            </w:tcMar>
            <w:vAlign w:val="center"/>
            <w:hideMark/>
          </w:tcPr>
          <w:p w:rsidR="009F06C2" w:rsidRDefault="009F06C2" w:rsidP="009F06C2">
            <w:pPr>
              <w:jc w:val="right"/>
              <w:rPr>
                <w:sz w:val="14"/>
                <w:szCs w:val="14"/>
              </w:rPr>
            </w:pPr>
            <w:r>
              <w:rPr>
                <w:sz w:val="14"/>
                <w:szCs w:val="14"/>
              </w:rPr>
              <w:t>633,034</w:t>
            </w:r>
          </w:p>
        </w:tc>
        <w:tc>
          <w:tcPr>
            <w:tcW w:w="801" w:type="dxa"/>
            <w:tcBorders>
              <w:top w:val="nil"/>
              <w:left w:val="nil"/>
              <w:bottom w:val="nil"/>
              <w:right w:val="nil"/>
            </w:tcBorders>
            <w:shd w:val="clear" w:color="auto" w:fill="auto"/>
            <w:noWrap/>
            <w:tcMar>
              <w:left w:w="43" w:type="dxa"/>
              <w:right w:w="43" w:type="dxa"/>
            </w:tcMar>
            <w:vAlign w:val="center"/>
          </w:tcPr>
          <w:p w:rsidR="009F06C2" w:rsidRDefault="009F06C2" w:rsidP="009F06C2">
            <w:pPr>
              <w:jc w:val="right"/>
              <w:rPr>
                <w:sz w:val="14"/>
                <w:szCs w:val="14"/>
              </w:rPr>
            </w:pPr>
            <w:r>
              <w:rPr>
                <w:sz w:val="14"/>
                <w:szCs w:val="14"/>
              </w:rPr>
              <w:t>629,418</w:t>
            </w:r>
          </w:p>
        </w:tc>
        <w:tc>
          <w:tcPr>
            <w:tcW w:w="810" w:type="dxa"/>
            <w:tcBorders>
              <w:top w:val="nil"/>
              <w:left w:val="nil"/>
              <w:bottom w:val="nil"/>
              <w:right w:val="nil"/>
            </w:tcBorders>
            <w:shd w:val="clear" w:color="auto" w:fill="auto"/>
            <w:noWrap/>
            <w:tcMar>
              <w:left w:w="43" w:type="dxa"/>
              <w:right w:w="43" w:type="dxa"/>
            </w:tcMar>
            <w:vAlign w:val="center"/>
          </w:tcPr>
          <w:p w:rsidR="009F06C2" w:rsidRDefault="009F06C2" w:rsidP="009F06C2">
            <w:pPr>
              <w:jc w:val="right"/>
              <w:rPr>
                <w:sz w:val="14"/>
                <w:szCs w:val="14"/>
              </w:rPr>
            </w:pPr>
            <w:r>
              <w:rPr>
                <w:sz w:val="14"/>
                <w:szCs w:val="14"/>
              </w:rPr>
              <w:t>648,354</w:t>
            </w:r>
          </w:p>
        </w:tc>
        <w:tc>
          <w:tcPr>
            <w:tcW w:w="803" w:type="dxa"/>
            <w:tcBorders>
              <w:top w:val="nil"/>
              <w:left w:val="nil"/>
              <w:bottom w:val="nil"/>
              <w:right w:val="nil"/>
            </w:tcBorders>
            <w:shd w:val="clear" w:color="auto" w:fill="auto"/>
            <w:noWrap/>
            <w:tcMar>
              <w:left w:w="43" w:type="dxa"/>
              <w:right w:w="43" w:type="dxa"/>
            </w:tcMar>
            <w:vAlign w:val="center"/>
          </w:tcPr>
          <w:p w:rsidR="009F06C2" w:rsidRDefault="009F06C2" w:rsidP="009F06C2">
            <w:pPr>
              <w:jc w:val="right"/>
              <w:rPr>
                <w:sz w:val="14"/>
                <w:szCs w:val="14"/>
              </w:rPr>
            </w:pPr>
            <w:r>
              <w:rPr>
                <w:sz w:val="14"/>
                <w:szCs w:val="14"/>
              </w:rPr>
              <w:t>655,271</w:t>
            </w:r>
          </w:p>
        </w:tc>
      </w:tr>
      <w:tr w:rsidR="009F06C2" w:rsidRPr="009B6E8A" w:rsidTr="006516EF">
        <w:trPr>
          <w:trHeight w:hRule="exact" w:val="236"/>
          <w:jc w:val="center"/>
        </w:trPr>
        <w:tc>
          <w:tcPr>
            <w:tcW w:w="3341" w:type="dxa"/>
            <w:gridSpan w:val="2"/>
            <w:tcBorders>
              <w:top w:val="nil"/>
              <w:left w:val="nil"/>
              <w:right w:val="nil"/>
            </w:tcBorders>
            <w:shd w:val="clear" w:color="auto" w:fill="auto"/>
            <w:noWrap/>
            <w:vAlign w:val="bottom"/>
            <w:hideMark/>
          </w:tcPr>
          <w:p w:rsidR="009F06C2" w:rsidRDefault="009F06C2" w:rsidP="009F06C2">
            <w:pPr>
              <w:ind w:firstLineChars="309" w:firstLine="494"/>
              <w:jc w:val="both"/>
              <w:rPr>
                <w:szCs w:val="16"/>
              </w:rPr>
            </w:pPr>
            <w:r>
              <w:rPr>
                <w:szCs w:val="16"/>
              </w:rPr>
              <w:t>a. Agriculture Sector</w:t>
            </w:r>
          </w:p>
        </w:tc>
        <w:tc>
          <w:tcPr>
            <w:tcW w:w="847" w:type="dxa"/>
            <w:tcBorders>
              <w:top w:val="nil"/>
              <w:left w:val="nil"/>
              <w:right w:val="nil"/>
            </w:tcBorders>
            <w:shd w:val="clear" w:color="auto" w:fill="auto"/>
            <w:noWrap/>
            <w:tcMar>
              <w:left w:w="43" w:type="dxa"/>
              <w:right w:w="43" w:type="dxa"/>
            </w:tcMar>
            <w:vAlign w:val="center"/>
            <w:hideMark/>
          </w:tcPr>
          <w:p w:rsidR="009F06C2" w:rsidRPr="008C32C5" w:rsidRDefault="009F06C2" w:rsidP="009F06C2">
            <w:pPr>
              <w:jc w:val="right"/>
              <w:rPr>
                <w:sz w:val="14"/>
                <w:szCs w:val="14"/>
              </w:rPr>
            </w:pPr>
            <w:r w:rsidRPr="008C32C5">
              <w:rPr>
                <w:sz w:val="14"/>
                <w:szCs w:val="14"/>
              </w:rPr>
              <w:t>51,758</w:t>
            </w:r>
          </w:p>
        </w:tc>
        <w:tc>
          <w:tcPr>
            <w:tcW w:w="811" w:type="dxa"/>
            <w:tcBorders>
              <w:top w:val="nil"/>
              <w:left w:val="nil"/>
              <w:right w:val="nil"/>
            </w:tcBorders>
            <w:shd w:val="clear" w:color="auto" w:fill="auto"/>
            <w:noWrap/>
            <w:tcMar>
              <w:left w:w="43" w:type="dxa"/>
              <w:right w:w="43" w:type="dxa"/>
            </w:tcMar>
            <w:vAlign w:val="center"/>
            <w:hideMark/>
          </w:tcPr>
          <w:p w:rsidR="009F06C2" w:rsidRDefault="009F06C2" w:rsidP="009F06C2">
            <w:pPr>
              <w:jc w:val="right"/>
              <w:rPr>
                <w:sz w:val="14"/>
                <w:szCs w:val="14"/>
              </w:rPr>
            </w:pPr>
            <w:r>
              <w:rPr>
                <w:sz w:val="14"/>
                <w:szCs w:val="14"/>
              </w:rPr>
              <w:t>1,217</w:t>
            </w:r>
          </w:p>
        </w:tc>
        <w:tc>
          <w:tcPr>
            <w:tcW w:w="741" w:type="dxa"/>
            <w:tcBorders>
              <w:top w:val="nil"/>
              <w:left w:val="nil"/>
              <w:right w:val="nil"/>
            </w:tcBorders>
            <w:shd w:val="clear" w:color="auto" w:fill="auto"/>
            <w:noWrap/>
            <w:tcMar>
              <w:left w:w="43" w:type="dxa"/>
              <w:right w:w="43" w:type="dxa"/>
            </w:tcMar>
            <w:vAlign w:val="center"/>
            <w:hideMark/>
          </w:tcPr>
          <w:p w:rsidR="009F06C2" w:rsidRDefault="009F06C2" w:rsidP="009F06C2">
            <w:pPr>
              <w:jc w:val="right"/>
              <w:rPr>
                <w:sz w:val="14"/>
                <w:szCs w:val="14"/>
              </w:rPr>
            </w:pPr>
            <w:r>
              <w:rPr>
                <w:sz w:val="14"/>
                <w:szCs w:val="14"/>
              </w:rPr>
              <w:t>1,056</w:t>
            </w:r>
          </w:p>
        </w:tc>
        <w:tc>
          <w:tcPr>
            <w:tcW w:w="707" w:type="dxa"/>
            <w:tcBorders>
              <w:top w:val="nil"/>
              <w:left w:val="nil"/>
              <w:right w:val="nil"/>
            </w:tcBorders>
            <w:shd w:val="clear" w:color="auto" w:fill="auto"/>
            <w:noWrap/>
            <w:tcMar>
              <w:left w:w="43" w:type="dxa"/>
              <w:right w:w="43" w:type="dxa"/>
            </w:tcMar>
            <w:vAlign w:val="center"/>
            <w:hideMark/>
          </w:tcPr>
          <w:p w:rsidR="009F06C2" w:rsidRDefault="009F06C2" w:rsidP="009F06C2">
            <w:pPr>
              <w:jc w:val="right"/>
              <w:rPr>
                <w:sz w:val="14"/>
                <w:szCs w:val="14"/>
              </w:rPr>
            </w:pPr>
            <w:r>
              <w:rPr>
                <w:sz w:val="14"/>
                <w:szCs w:val="14"/>
              </w:rPr>
              <w:t>914</w:t>
            </w:r>
          </w:p>
        </w:tc>
        <w:tc>
          <w:tcPr>
            <w:tcW w:w="733" w:type="dxa"/>
            <w:tcBorders>
              <w:top w:val="nil"/>
              <w:left w:val="nil"/>
              <w:right w:val="nil"/>
            </w:tcBorders>
            <w:shd w:val="clear" w:color="auto" w:fill="auto"/>
            <w:tcMar>
              <w:left w:w="43" w:type="dxa"/>
              <w:right w:w="43" w:type="dxa"/>
            </w:tcMar>
            <w:vAlign w:val="center"/>
          </w:tcPr>
          <w:p w:rsidR="009F06C2" w:rsidRDefault="009F06C2" w:rsidP="009F06C2">
            <w:pPr>
              <w:jc w:val="right"/>
              <w:rPr>
                <w:sz w:val="14"/>
                <w:szCs w:val="14"/>
              </w:rPr>
            </w:pPr>
            <w:r>
              <w:rPr>
                <w:sz w:val="14"/>
                <w:szCs w:val="14"/>
              </w:rPr>
              <w:t>936</w:t>
            </w:r>
          </w:p>
        </w:tc>
        <w:tc>
          <w:tcPr>
            <w:tcW w:w="806" w:type="dxa"/>
            <w:tcBorders>
              <w:top w:val="nil"/>
              <w:left w:val="nil"/>
              <w:right w:val="nil"/>
            </w:tcBorders>
            <w:shd w:val="clear" w:color="auto" w:fill="auto"/>
            <w:noWrap/>
            <w:tcMar>
              <w:left w:w="43" w:type="dxa"/>
              <w:right w:w="43" w:type="dxa"/>
            </w:tcMar>
            <w:vAlign w:val="center"/>
            <w:hideMark/>
          </w:tcPr>
          <w:p w:rsidR="009F06C2" w:rsidRDefault="009F06C2" w:rsidP="009F06C2">
            <w:pPr>
              <w:jc w:val="right"/>
              <w:rPr>
                <w:sz w:val="14"/>
                <w:szCs w:val="14"/>
              </w:rPr>
            </w:pPr>
            <w:r>
              <w:rPr>
                <w:sz w:val="14"/>
                <w:szCs w:val="14"/>
              </w:rPr>
              <w:t>1,069</w:t>
            </w:r>
          </w:p>
        </w:tc>
        <w:tc>
          <w:tcPr>
            <w:tcW w:w="801" w:type="dxa"/>
            <w:tcBorders>
              <w:top w:val="nil"/>
              <w:left w:val="nil"/>
              <w:right w:val="nil"/>
            </w:tcBorders>
            <w:shd w:val="clear" w:color="auto" w:fill="auto"/>
            <w:noWrap/>
            <w:tcMar>
              <w:left w:w="43" w:type="dxa"/>
              <w:right w:w="43" w:type="dxa"/>
            </w:tcMar>
            <w:vAlign w:val="center"/>
          </w:tcPr>
          <w:p w:rsidR="009F06C2" w:rsidRDefault="009F06C2" w:rsidP="009F06C2">
            <w:pPr>
              <w:jc w:val="right"/>
              <w:rPr>
                <w:sz w:val="14"/>
                <w:szCs w:val="14"/>
              </w:rPr>
            </w:pPr>
            <w:r>
              <w:rPr>
                <w:sz w:val="14"/>
                <w:szCs w:val="14"/>
              </w:rPr>
              <w:t>1,046</w:t>
            </w:r>
          </w:p>
        </w:tc>
        <w:tc>
          <w:tcPr>
            <w:tcW w:w="810" w:type="dxa"/>
            <w:tcBorders>
              <w:top w:val="nil"/>
              <w:left w:val="nil"/>
              <w:right w:val="nil"/>
            </w:tcBorders>
            <w:shd w:val="clear" w:color="auto" w:fill="auto"/>
            <w:noWrap/>
            <w:tcMar>
              <w:left w:w="43" w:type="dxa"/>
              <w:right w:w="43" w:type="dxa"/>
            </w:tcMar>
            <w:vAlign w:val="center"/>
          </w:tcPr>
          <w:p w:rsidR="009F06C2" w:rsidRDefault="009F06C2" w:rsidP="009F06C2">
            <w:pPr>
              <w:jc w:val="right"/>
              <w:rPr>
                <w:sz w:val="14"/>
                <w:szCs w:val="14"/>
              </w:rPr>
            </w:pPr>
            <w:r>
              <w:rPr>
                <w:sz w:val="14"/>
                <w:szCs w:val="14"/>
              </w:rPr>
              <w:t>998</w:t>
            </w:r>
          </w:p>
        </w:tc>
        <w:tc>
          <w:tcPr>
            <w:tcW w:w="803" w:type="dxa"/>
            <w:tcBorders>
              <w:top w:val="nil"/>
              <w:left w:val="nil"/>
              <w:right w:val="nil"/>
            </w:tcBorders>
            <w:shd w:val="clear" w:color="auto" w:fill="auto"/>
            <w:noWrap/>
            <w:tcMar>
              <w:left w:w="43" w:type="dxa"/>
              <w:right w:w="43" w:type="dxa"/>
            </w:tcMar>
            <w:vAlign w:val="center"/>
          </w:tcPr>
          <w:p w:rsidR="009F06C2" w:rsidRDefault="009F06C2" w:rsidP="009F06C2">
            <w:pPr>
              <w:jc w:val="right"/>
              <w:rPr>
                <w:sz w:val="14"/>
                <w:szCs w:val="14"/>
              </w:rPr>
            </w:pPr>
            <w:r>
              <w:rPr>
                <w:sz w:val="14"/>
                <w:szCs w:val="14"/>
              </w:rPr>
              <w:t>997</w:t>
            </w:r>
          </w:p>
        </w:tc>
      </w:tr>
      <w:tr w:rsidR="009F06C2" w:rsidRPr="009B6E8A" w:rsidTr="006516EF">
        <w:trPr>
          <w:trHeight w:hRule="exact" w:val="236"/>
          <w:jc w:val="center"/>
        </w:trPr>
        <w:tc>
          <w:tcPr>
            <w:tcW w:w="3341" w:type="dxa"/>
            <w:gridSpan w:val="2"/>
            <w:tcBorders>
              <w:top w:val="nil"/>
              <w:left w:val="nil"/>
              <w:right w:val="nil"/>
            </w:tcBorders>
            <w:shd w:val="clear" w:color="auto" w:fill="auto"/>
            <w:noWrap/>
            <w:vAlign w:val="bottom"/>
            <w:hideMark/>
          </w:tcPr>
          <w:p w:rsidR="009F06C2" w:rsidRDefault="009F06C2" w:rsidP="009F06C2">
            <w:pPr>
              <w:ind w:firstLineChars="309" w:firstLine="494"/>
              <w:jc w:val="both"/>
              <w:rPr>
                <w:szCs w:val="16"/>
              </w:rPr>
            </w:pPr>
            <w:r>
              <w:rPr>
                <w:szCs w:val="16"/>
              </w:rPr>
              <w:t>b. Industrial Sector</w:t>
            </w:r>
          </w:p>
        </w:tc>
        <w:tc>
          <w:tcPr>
            <w:tcW w:w="847" w:type="dxa"/>
            <w:tcBorders>
              <w:top w:val="nil"/>
              <w:left w:val="nil"/>
              <w:right w:val="nil"/>
            </w:tcBorders>
            <w:shd w:val="clear" w:color="auto" w:fill="auto"/>
            <w:noWrap/>
            <w:tcMar>
              <w:left w:w="43" w:type="dxa"/>
              <w:right w:w="43" w:type="dxa"/>
            </w:tcMar>
            <w:vAlign w:val="center"/>
            <w:hideMark/>
          </w:tcPr>
          <w:p w:rsidR="009F06C2" w:rsidRPr="008C32C5" w:rsidRDefault="009F06C2" w:rsidP="009F06C2">
            <w:pPr>
              <w:jc w:val="right"/>
              <w:rPr>
                <w:sz w:val="14"/>
                <w:szCs w:val="14"/>
              </w:rPr>
            </w:pPr>
            <w:r w:rsidRPr="008C32C5">
              <w:rPr>
                <w:sz w:val="14"/>
                <w:szCs w:val="14"/>
              </w:rPr>
              <w:t>42,321</w:t>
            </w:r>
          </w:p>
        </w:tc>
        <w:tc>
          <w:tcPr>
            <w:tcW w:w="811" w:type="dxa"/>
            <w:tcBorders>
              <w:top w:val="nil"/>
              <w:left w:val="nil"/>
              <w:right w:val="nil"/>
            </w:tcBorders>
            <w:shd w:val="clear" w:color="auto" w:fill="auto"/>
            <w:noWrap/>
            <w:tcMar>
              <w:left w:w="43" w:type="dxa"/>
              <w:right w:w="43" w:type="dxa"/>
            </w:tcMar>
            <w:vAlign w:val="center"/>
            <w:hideMark/>
          </w:tcPr>
          <w:p w:rsidR="009F06C2" w:rsidRDefault="009F06C2" w:rsidP="009F06C2">
            <w:pPr>
              <w:jc w:val="right"/>
              <w:rPr>
                <w:sz w:val="14"/>
                <w:szCs w:val="14"/>
              </w:rPr>
            </w:pPr>
            <w:r>
              <w:rPr>
                <w:sz w:val="14"/>
                <w:szCs w:val="14"/>
              </w:rPr>
              <w:t>79,196</w:t>
            </w:r>
          </w:p>
        </w:tc>
        <w:tc>
          <w:tcPr>
            <w:tcW w:w="741" w:type="dxa"/>
            <w:tcBorders>
              <w:top w:val="nil"/>
              <w:left w:val="nil"/>
              <w:right w:val="nil"/>
            </w:tcBorders>
            <w:shd w:val="clear" w:color="auto" w:fill="auto"/>
            <w:noWrap/>
            <w:tcMar>
              <w:left w:w="43" w:type="dxa"/>
              <w:right w:w="43" w:type="dxa"/>
            </w:tcMar>
            <w:vAlign w:val="center"/>
            <w:hideMark/>
          </w:tcPr>
          <w:p w:rsidR="009F06C2" w:rsidRDefault="009F06C2" w:rsidP="009F06C2">
            <w:pPr>
              <w:jc w:val="right"/>
              <w:rPr>
                <w:sz w:val="14"/>
                <w:szCs w:val="14"/>
              </w:rPr>
            </w:pPr>
            <w:r>
              <w:rPr>
                <w:sz w:val="14"/>
                <w:szCs w:val="14"/>
              </w:rPr>
              <w:t>113,524</w:t>
            </w:r>
          </w:p>
        </w:tc>
        <w:tc>
          <w:tcPr>
            <w:tcW w:w="707" w:type="dxa"/>
            <w:tcBorders>
              <w:top w:val="nil"/>
              <w:left w:val="nil"/>
              <w:right w:val="nil"/>
            </w:tcBorders>
            <w:shd w:val="clear" w:color="auto" w:fill="auto"/>
            <w:noWrap/>
            <w:tcMar>
              <w:left w:w="43" w:type="dxa"/>
              <w:right w:w="43" w:type="dxa"/>
            </w:tcMar>
            <w:vAlign w:val="center"/>
            <w:hideMark/>
          </w:tcPr>
          <w:p w:rsidR="009F06C2" w:rsidRDefault="009F06C2" w:rsidP="009F06C2">
            <w:pPr>
              <w:jc w:val="right"/>
              <w:rPr>
                <w:sz w:val="14"/>
                <w:szCs w:val="14"/>
              </w:rPr>
            </w:pPr>
            <w:r>
              <w:rPr>
                <w:sz w:val="14"/>
                <w:szCs w:val="14"/>
              </w:rPr>
              <w:t>99,557</w:t>
            </w:r>
          </w:p>
        </w:tc>
        <w:tc>
          <w:tcPr>
            <w:tcW w:w="733" w:type="dxa"/>
            <w:tcBorders>
              <w:top w:val="nil"/>
              <w:left w:val="nil"/>
              <w:right w:val="nil"/>
            </w:tcBorders>
            <w:shd w:val="clear" w:color="auto" w:fill="auto"/>
            <w:tcMar>
              <w:left w:w="43" w:type="dxa"/>
              <w:right w:w="43" w:type="dxa"/>
            </w:tcMar>
            <w:vAlign w:val="center"/>
          </w:tcPr>
          <w:p w:rsidR="009F06C2" w:rsidRDefault="009F06C2" w:rsidP="009F06C2">
            <w:pPr>
              <w:jc w:val="right"/>
              <w:rPr>
                <w:sz w:val="14"/>
                <w:szCs w:val="14"/>
              </w:rPr>
            </w:pPr>
            <w:r>
              <w:rPr>
                <w:sz w:val="14"/>
                <w:szCs w:val="14"/>
              </w:rPr>
              <w:t>103,063</w:t>
            </w:r>
          </w:p>
        </w:tc>
        <w:tc>
          <w:tcPr>
            <w:tcW w:w="806" w:type="dxa"/>
            <w:tcBorders>
              <w:top w:val="nil"/>
              <w:left w:val="nil"/>
              <w:right w:val="nil"/>
            </w:tcBorders>
            <w:shd w:val="clear" w:color="auto" w:fill="auto"/>
            <w:noWrap/>
            <w:tcMar>
              <w:left w:w="43" w:type="dxa"/>
              <w:right w:w="43" w:type="dxa"/>
            </w:tcMar>
            <w:vAlign w:val="center"/>
            <w:hideMark/>
          </w:tcPr>
          <w:p w:rsidR="009F06C2" w:rsidRDefault="009F06C2" w:rsidP="009F06C2">
            <w:pPr>
              <w:jc w:val="right"/>
              <w:rPr>
                <w:sz w:val="14"/>
                <w:szCs w:val="14"/>
              </w:rPr>
            </w:pPr>
            <w:r>
              <w:rPr>
                <w:sz w:val="14"/>
                <w:szCs w:val="14"/>
              </w:rPr>
              <w:t>122,457</w:t>
            </w:r>
          </w:p>
        </w:tc>
        <w:tc>
          <w:tcPr>
            <w:tcW w:w="801" w:type="dxa"/>
            <w:tcBorders>
              <w:top w:val="nil"/>
              <w:left w:val="nil"/>
              <w:right w:val="nil"/>
            </w:tcBorders>
            <w:shd w:val="clear" w:color="auto" w:fill="auto"/>
            <w:noWrap/>
            <w:tcMar>
              <w:left w:w="43" w:type="dxa"/>
              <w:right w:w="43" w:type="dxa"/>
            </w:tcMar>
            <w:vAlign w:val="center"/>
          </w:tcPr>
          <w:p w:rsidR="009F06C2" w:rsidRDefault="009F06C2" w:rsidP="009F06C2">
            <w:pPr>
              <w:jc w:val="right"/>
              <w:rPr>
                <w:sz w:val="14"/>
                <w:szCs w:val="14"/>
              </w:rPr>
            </w:pPr>
            <w:r>
              <w:rPr>
                <w:sz w:val="14"/>
                <w:szCs w:val="14"/>
              </w:rPr>
              <w:t>126,698</w:t>
            </w:r>
          </w:p>
        </w:tc>
        <w:tc>
          <w:tcPr>
            <w:tcW w:w="810" w:type="dxa"/>
            <w:tcBorders>
              <w:top w:val="nil"/>
              <w:left w:val="nil"/>
              <w:right w:val="nil"/>
            </w:tcBorders>
            <w:shd w:val="clear" w:color="auto" w:fill="auto"/>
            <w:noWrap/>
            <w:tcMar>
              <w:left w:w="43" w:type="dxa"/>
              <w:right w:w="43" w:type="dxa"/>
            </w:tcMar>
            <w:vAlign w:val="center"/>
          </w:tcPr>
          <w:p w:rsidR="009F06C2" w:rsidRDefault="009F06C2" w:rsidP="009F06C2">
            <w:pPr>
              <w:jc w:val="right"/>
              <w:rPr>
                <w:sz w:val="14"/>
                <w:szCs w:val="14"/>
              </w:rPr>
            </w:pPr>
            <w:r>
              <w:rPr>
                <w:sz w:val="14"/>
                <w:szCs w:val="14"/>
              </w:rPr>
              <w:t>129,695</w:t>
            </w:r>
          </w:p>
        </w:tc>
        <w:tc>
          <w:tcPr>
            <w:tcW w:w="803" w:type="dxa"/>
            <w:tcBorders>
              <w:top w:val="nil"/>
              <w:left w:val="nil"/>
              <w:right w:val="nil"/>
            </w:tcBorders>
            <w:shd w:val="clear" w:color="auto" w:fill="auto"/>
            <w:noWrap/>
            <w:tcMar>
              <w:left w:w="43" w:type="dxa"/>
              <w:right w:w="43" w:type="dxa"/>
            </w:tcMar>
            <w:vAlign w:val="center"/>
          </w:tcPr>
          <w:p w:rsidR="009F06C2" w:rsidRDefault="009F06C2" w:rsidP="009F06C2">
            <w:pPr>
              <w:jc w:val="right"/>
              <w:rPr>
                <w:sz w:val="14"/>
                <w:szCs w:val="14"/>
              </w:rPr>
            </w:pPr>
            <w:r>
              <w:rPr>
                <w:sz w:val="14"/>
                <w:szCs w:val="14"/>
              </w:rPr>
              <w:t>133,966</w:t>
            </w:r>
          </w:p>
        </w:tc>
      </w:tr>
      <w:tr w:rsidR="009F06C2" w:rsidRPr="009B6E8A" w:rsidTr="006516EF">
        <w:trPr>
          <w:trHeight w:hRule="exact" w:val="236"/>
          <w:jc w:val="center"/>
        </w:trPr>
        <w:tc>
          <w:tcPr>
            <w:tcW w:w="3341" w:type="dxa"/>
            <w:gridSpan w:val="2"/>
            <w:tcBorders>
              <w:top w:val="nil"/>
              <w:left w:val="nil"/>
              <w:right w:val="nil"/>
            </w:tcBorders>
            <w:shd w:val="clear" w:color="auto" w:fill="auto"/>
            <w:noWrap/>
            <w:vAlign w:val="bottom"/>
            <w:hideMark/>
          </w:tcPr>
          <w:p w:rsidR="009F06C2" w:rsidRDefault="009F06C2" w:rsidP="009F06C2">
            <w:pPr>
              <w:ind w:firstLineChars="309" w:firstLine="494"/>
              <w:jc w:val="both"/>
              <w:rPr>
                <w:szCs w:val="16"/>
              </w:rPr>
            </w:pPr>
            <w:r>
              <w:rPr>
                <w:szCs w:val="16"/>
              </w:rPr>
              <w:t>c. Export Sector</w:t>
            </w:r>
          </w:p>
        </w:tc>
        <w:tc>
          <w:tcPr>
            <w:tcW w:w="847" w:type="dxa"/>
            <w:tcBorders>
              <w:top w:val="nil"/>
              <w:left w:val="nil"/>
              <w:right w:val="nil"/>
            </w:tcBorders>
            <w:shd w:val="clear" w:color="auto" w:fill="auto"/>
            <w:noWrap/>
            <w:tcMar>
              <w:left w:w="43" w:type="dxa"/>
              <w:right w:w="43" w:type="dxa"/>
            </w:tcMar>
            <w:vAlign w:val="center"/>
            <w:hideMark/>
          </w:tcPr>
          <w:p w:rsidR="009F06C2" w:rsidRPr="008C32C5" w:rsidRDefault="009F06C2" w:rsidP="009F06C2">
            <w:pPr>
              <w:jc w:val="right"/>
              <w:rPr>
                <w:sz w:val="14"/>
                <w:szCs w:val="14"/>
              </w:rPr>
            </w:pPr>
            <w:r w:rsidRPr="008C32C5">
              <w:rPr>
                <w:sz w:val="14"/>
                <w:szCs w:val="14"/>
              </w:rPr>
              <w:t>204,617</w:t>
            </w:r>
          </w:p>
        </w:tc>
        <w:tc>
          <w:tcPr>
            <w:tcW w:w="811" w:type="dxa"/>
            <w:tcBorders>
              <w:top w:val="nil"/>
              <w:left w:val="nil"/>
              <w:right w:val="nil"/>
            </w:tcBorders>
            <w:shd w:val="clear" w:color="auto" w:fill="auto"/>
            <w:noWrap/>
            <w:tcMar>
              <w:left w:w="43" w:type="dxa"/>
              <w:right w:w="43" w:type="dxa"/>
            </w:tcMar>
            <w:vAlign w:val="center"/>
            <w:hideMark/>
          </w:tcPr>
          <w:p w:rsidR="009F06C2" w:rsidRDefault="009F06C2" w:rsidP="009F06C2">
            <w:pPr>
              <w:jc w:val="right"/>
              <w:rPr>
                <w:sz w:val="14"/>
                <w:szCs w:val="14"/>
              </w:rPr>
            </w:pPr>
            <w:r>
              <w:rPr>
                <w:sz w:val="14"/>
                <w:szCs w:val="14"/>
              </w:rPr>
              <w:t>238,383</w:t>
            </w:r>
          </w:p>
        </w:tc>
        <w:tc>
          <w:tcPr>
            <w:tcW w:w="741" w:type="dxa"/>
            <w:tcBorders>
              <w:top w:val="nil"/>
              <w:left w:val="nil"/>
              <w:right w:val="nil"/>
            </w:tcBorders>
            <w:shd w:val="clear" w:color="auto" w:fill="auto"/>
            <w:noWrap/>
            <w:tcMar>
              <w:left w:w="43" w:type="dxa"/>
              <w:right w:w="43" w:type="dxa"/>
            </w:tcMar>
            <w:vAlign w:val="center"/>
            <w:hideMark/>
          </w:tcPr>
          <w:p w:rsidR="009F06C2" w:rsidRDefault="009F06C2" w:rsidP="009F06C2">
            <w:pPr>
              <w:jc w:val="right"/>
              <w:rPr>
                <w:sz w:val="14"/>
                <w:szCs w:val="14"/>
              </w:rPr>
            </w:pPr>
            <w:r>
              <w:rPr>
                <w:sz w:val="14"/>
                <w:szCs w:val="14"/>
              </w:rPr>
              <w:t>292,539</w:t>
            </w:r>
          </w:p>
        </w:tc>
        <w:tc>
          <w:tcPr>
            <w:tcW w:w="707" w:type="dxa"/>
            <w:tcBorders>
              <w:top w:val="nil"/>
              <w:left w:val="nil"/>
              <w:right w:val="nil"/>
            </w:tcBorders>
            <w:shd w:val="clear" w:color="auto" w:fill="auto"/>
            <w:noWrap/>
            <w:tcMar>
              <w:left w:w="43" w:type="dxa"/>
              <w:right w:w="43" w:type="dxa"/>
            </w:tcMar>
            <w:vAlign w:val="center"/>
            <w:hideMark/>
          </w:tcPr>
          <w:p w:rsidR="009F06C2" w:rsidRDefault="009F06C2" w:rsidP="009F06C2">
            <w:pPr>
              <w:jc w:val="right"/>
              <w:rPr>
                <w:sz w:val="14"/>
                <w:szCs w:val="14"/>
              </w:rPr>
            </w:pPr>
            <w:r>
              <w:rPr>
                <w:sz w:val="14"/>
                <w:szCs w:val="14"/>
              </w:rPr>
              <w:t>302,481</w:t>
            </w:r>
          </w:p>
        </w:tc>
        <w:tc>
          <w:tcPr>
            <w:tcW w:w="733" w:type="dxa"/>
            <w:tcBorders>
              <w:top w:val="nil"/>
              <w:left w:val="nil"/>
              <w:right w:val="nil"/>
            </w:tcBorders>
            <w:shd w:val="clear" w:color="auto" w:fill="auto"/>
            <w:tcMar>
              <w:left w:w="43" w:type="dxa"/>
              <w:right w:w="43" w:type="dxa"/>
            </w:tcMar>
            <w:vAlign w:val="center"/>
          </w:tcPr>
          <w:p w:rsidR="009F06C2" w:rsidRDefault="009F06C2" w:rsidP="009F06C2">
            <w:pPr>
              <w:jc w:val="right"/>
              <w:rPr>
                <w:sz w:val="14"/>
                <w:szCs w:val="14"/>
              </w:rPr>
            </w:pPr>
            <w:r>
              <w:rPr>
                <w:sz w:val="14"/>
                <w:szCs w:val="14"/>
              </w:rPr>
              <w:t>296,155</w:t>
            </w:r>
          </w:p>
        </w:tc>
        <w:tc>
          <w:tcPr>
            <w:tcW w:w="806" w:type="dxa"/>
            <w:tcBorders>
              <w:top w:val="nil"/>
              <w:left w:val="nil"/>
              <w:right w:val="nil"/>
            </w:tcBorders>
            <w:shd w:val="clear" w:color="auto" w:fill="auto"/>
            <w:noWrap/>
            <w:tcMar>
              <w:left w:w="43" w:type="dxa"/>
              <w:right w:w="43" w:type="dxa"/>
            </w:tcMar>
            <w:vAlign w:val="center"/>
            <w:hideMark/>
          </w:tcPr>
          <w:p w:rsidR="009F06C2" w:rsidRDefault="009F06C2" w:rsidP="009F06C2">
            <w:pPr>
              <w:jc w:val="right"/>
              <w:rPr>
                <w:sz w:val="14"/>
                <w:szCs w:val="14"/>
              </w:rPr>
            </w:pPr>
            <w:r>
              <w:rPr>
                <w:sz w:val="14"/>
                <w:szCs w:val="14"/>
              </w:rPr>
              <w:t>340,309</w:t>
            </w:r>
          </w:p>
        </w:tc>
        <w:tc>
          <w:tcPr>
            <w:tcW w:w="801" w:type="dxa"/>
            <w:tcBorders>
              <w:top w:val="nil"/>
              <w:left w:val="nil"/>
              <w:right w:val="nil"/>
            </w:tcBorders>
            <w:shd w:val="clear" w:color="auto" w:fill="auto"/>
            <w:noWrap/>
            <w:tcMar>
              <w:left w:w="43" w:type="dxa"/>
              <w:right w:w="43" w:type="dxa"/>
            </w:tcMar>
            <w:vAlign w:val="center"/>
          </w:tcPr>
          <w:p w:rsidR="009F06C2" w:rsidRDefault="009F06C2" w:rsidP="009F06C2">
            <w:pPr>
              <w:jc w:val="right"/>
              <w:rPr>
                <w:sz w:val="14"/>
                <w:szCs w:val="14"/>
              </w:rPr>
            </w:pPr>
            <w:r>
              <w:rPr>
                <w:sz w:val="14"/>
                <w:szCs w:val="14"/>
              </w:rPr>
              <w:t>348,622</w:t>
            </w:r>
          </w:p>
        </w:tc>
        <w:tc>
          <w:tcPr>
            <w:tcW w:w="810" w:type="dxa"/>
            <w:tcBorders>
              <w:top w:val="nil"/>
              <w:left w:val="nil"/>
              <w:right w:val="nil"/>
            </w:tcBorders>
            <w:shd w:val="clear" w:color="auto" w:fill="auto"/>
            <w:noWrap/>
            <w:tcMar>
              <w:left w:w="43" w:type="dxa"/>
              <w:right w:w="43" w:type="dxa"/>
            </w:tcMar>
            <w:vAlign w:val="center"/>
          </w:tcPr>
          <w:p w:rsidR="009F06C2" w:rsidRDefault="009F06C2" w:rsidP="009F06C2">
            <w:pPr>
              <w:jc w:val="right"/>
              <w:rPr>
                <w:sz w:val="14"/>
                <w:szCs w:val="14"/>
              </w:rPr>
            </w:pPr>
            <w:r>
              <w:rPr>
                <w:sz w:val="14"/>
                <w:szCs w:val="14"/>
              </w:rPr>
              <w:t>364,608</w:t>
            </w:r>
          </w:p>
        </w:tc>
        <w:tc>
          <w:tcPr>
            <w:tcW w:w="803" w:type="dxa"/>
            <w:tcBorders>
              <w:top w:val="nil"/>
              <w:left w:val="nil"/>
              <w:right w:val="nil"/>
            </w:tcBorders>
            <w:shd w:val="clear" w:color="auto" w:fill="auto"/>
            <w:noWrap/>
            <w:tcMar>
              <w:left w:w="43" w:type="dxa"/>
              <w:right w:w="43" w:type="dxa"/>
            </w:tcMar>
            <w:vAlign w:val="center"/>
          </w:tcPr>
          <w:p w:rsidR="009F06C2" w:rsidRDefault="009F06C2" w:rsidP="009F06C2">
            <w:pPr>
              <w:jc w:val="right"/>
              <w:rPr>
                <w:sz w:val="14"/>
                <w:szCs w:val="14"/>
              </w:rPr>
            </w:pPr>
            <w:r>
              <w:rPr>
                <w:sz w:val="14"/>
                <w:szCs w:val="14"/>
              </w:rPr>
              <w:t>370,399</w:t>
            </w:r>
          </w:p>
        </w:tc>
      </w:tr>
      <w:tr w:rsidR="009F06C2" w:rsidRPr="009B6E8A" w:rsidTr="006516EF">
        <w:trPr>
          <w:trHeight w:hRule="exact" w:val="236"/>
          <w:jc w:val="center"/>
        </w:trPr>
        <w:tc>
          <w:tcPr>
            <w:tcW w:w="3341" w:type="dxa"/>
            <w:gridSpan w:val="2"/>
            <w:tcBorders>
              <w:top w:val="nil"/>
              <w:left w:val="nil"/>
              <w:right w:val="nil"/>
            </w:tcBorders>
            <w:shd w:val="clear" w:color="auto" w:fill="auto"/>
            <w:noWrap/>
            <w:vAlign w:val="bottom"/>
            <w:hideMark/>
          </w:tcPr>
          <w:p w:rsidR="009F06C2" w:rsidRDefault="009F06C2" w:rsidP="009F06C2">
            <w:pPr>
              <w:ind w:firstLineChars="309" w:firstLine="494"/>
              <w:jc w:val="both"/>
              <w:rPr>
                <w:szCs w:val="16"/>
              </w:rPr>
            </w:pPr>
            <w:r>
              <w:rPr>
                <w:szCs w:val="16"/>
              </w:rPr>
              <w:t>d. Housing Sector</w:t>
            </w:r>
          </w:p>
        </w:tc>
        <w:tc>
          <w:tcPr>
            <w:tcW w:w="847" w:type="dxa"/>
            <w:tcBorders>
              <w:top w:val="nil"/>
              <w:left w:val="nil"/>
              <w:right w:val="nil"/>
            </w:tcBorders>
            <w:shd w:val="clear" w:color="auto" w:fill="auto"/>
            <w:noWrap/>
            <w:tcMar>
              <w:left w:w="43" w:type="dxa"/>
              <w:right w:w="43" w:type="dxa"/>
            </w:tcMar>
            <w:vAlign w:val="center"/>
            <w:hideMark/>
          </w:tcPr>
          <w:p w:rsidR="009F06C2" w:rsidRPr="008C32C5" w:rsidRDefault="009F06C2" w:rsidP="009F06C2">
            <w:pPr>
              <w:jc w:val="right"/>
              <w:rPr>
                <w:sz w:val="14"/>
                <w:szCs w:val="14"/>
              </w:rPr>
            </w:pPr>
            <w:r w:rsidRPr="008C32C5">
              <w:rPr>
                <w:sz w:val="14"/>
                <w:szCs w:val="14"/>
              </w:rPr>
              <w:t>-</w:t>
            </w:r>
          </w:p>
        </w:tc>
        <w:tc>
          <w:tcPr>
            <w:tcW w:w="811" w:type="dxa"/>
            <w:tcBorders>
              <w:top w:val="nil"/>
              <w:left w:val="nil"/>
              <w:right w:val="nil"/>
            </w:tcBorders>
            <w:shd w:val="clear" w:color="auto" w:fill="auto"/>
            <w:noWrap/>
            <w:tcMar>
              <w:left w:w="43" w:type="dxa"/>
              <w:right w:w="43" w:type="dxa"/>
            </w:tcMar>
            <w:vAlign w:val="center"/>
            <w:hideMark/>
          </w:tcPr>
          <w:p w:rsidR="009F06C2" w:rsidRPr="008C32C5" w:rsidRDefault="009F06C2" w:rsidP="009F06C2">
            <w:pPr>
              <w:jc w:val="right"/>
              <w:rPr>
                <w:sz w:val="14"/>
                <w:szCs w:val="14"/>
              </w:rPr>
            </w:pPr>
            <w:r w:rsidRPr="008C32C5">
              <w:rPr>
                <w:sz w:val="14"/>
                <w:szCs w:val="14"/>
              </w:rPr>
              <w:t>-</w:t>
            </w:r>
          </w:p>
        </w:tc>
        <w:tc>
          <w:tcPr>
            <w:tcW w:w="741" w:type="dxa"/>
            <w:tcBorders>
              <w:top w:val="nil"/>
              <w:left w:val="nil"/>
              <w:right w:val="nil"/>
            </w:tcBorders>
            <w:shd w:val="clear" w:color="auto" w:fill="auto"/>
            <w:noWrap/>
            <w:tcMar>
              <w:left w:w="43" w:type="dxa"/>
              <w:right w:w="43" w:type="dxa"/>
            </w:tcMar>
            <w:vAlign w:val="center"/>
            <w:hideMark/>
          </w:tcPr>
          <w:p w:rsidR="009F06C2" w:rsidRDefault="009F06C2" w:rsidP="009F06C2">
            <w:pPr>
              <w:jc w:val="right"/>
              <w:rPr>
                <w:sz w:val="14"/>
                <w:szCs w:val="14"/>
              </w:rPr>
            </w:pPr>
            <w:r>
              <w:rPr>
                <w:sz w:val="14"/>
                <w:szCs w:val="14"/>
              </w:rPr>
              <w:t>-</w:t>
            </w:r>
          </w:p>
        </w:tc>
        <w:tc>
          <w:tcPr>
            <w:tcW w:w="707" w:type="dxa"/>
            <w:tcBorders>
              <w:top w:val="nil"/>
              <w:left w:val="nil"/>
              <w:right w:val="nil"/>
            </w:tcBorders>
            <w:shd w:val="clear" w:color="auto" w:fill="auto"/>
            <w:noWrap/>
            <w:tcMar>
              <w:left w:w="43" w:type="dxa"/>
              <w:right w:w="43" w:type="dxa"/>
            </w:tcMar>
            <w:vAlign w:val="center"/>
            <w:hideMark/>
          </w:tcPr>
          <w:p w:rsidR="009F06C2" w:rsidRDefault="009F06C2" w:rsidP="009F06C2">
            <w:pPr>
              <w:jc w:val="right"/>
              <w:rPr>
                <w:sz w:val="14"/>
                <w:szCs w:val="14"/>
              </w:rPr>
            </w:pPr>
            <w:r>
              <w:rPr>
                <w:sz w:val="14"/>
                <w:szCs w:val="14"/>
              </w:rPr>
              <w:t>-</w:t>
            </w:r>
          </w:p>
        </w:tc>
        <w:tc>
          <w:tcPr>
            <w:tcW w:w="733" w:type="dxa"/>
            <w:tcBorders>
              <w:top w:val="nil"/>
              <w:left w:val="nil"/>
              <w:right w:val="nil"/>
            </w:tcBorders>
            <w:shd w:val="clear" w:color="auto" w:fill="auto"/>
            <w:tcMar>
              <w:left w:w="43" w:type="dxa"/>
              <w:right w:w="43" w:type="dxa"/>
            </w:tcMar>
            <w:vAlign w:val="center"/>
          </w:tcPr>
          <w:p w:rsidR="009F06C2" w:rsidRDefault="009F06C2" w:rsidP="009F06C2">
            <w:pPr>
              <w:jc w:val="right"/>
              <w:rPr>
                <w:sz w:val="14"/>
                <w:szCs w:val="14"/>
              </w:rPr>
            </w:pPr>
            <w:r>
              <w:rPr>
                <w:sz w:val="14"/>
                <w:szCs w:val="14"/>
              </w:rPr>
              <w:t>-</w:t>
            </w:r>
          </w:p>
        </w:tc>
        <w:tc>
          <w:tcPr>
            <w:tcW w:w="806" w:type="dxa"/>
            <w:tcBorders>
              <w:top w:val="nil"/>
              <w:left w:val="nil"/>
              <w:right w:val="nil"/>
            </w:tcBorders>
            <w:shd w:val="clear" w:color="auto" w:fill="auto"/>
            <w:noWrap/>
            <w:tcMar>
              <w:left w:w="43" w:type="dxa"/>
              <w:right w:w="43" w:type="dxa"/>
            </w:tcMar>
            <w:vAlign w:val="center"/>
            <w:hideMark/>
          </w:tcPr>
          <w:p w:rsidR="009F06C2" w:rsidRDefault="009F06C2" w:rsidP="009F06C2">
            <w:pPr>
              <w:jc w:val="right"/>
              <w:rPr>
                <w:sz w:val="14"/>
                <w:szCs w:val="14"/>
              </w:rPr>
            </w:pPr>
            <w:r>
              <w:rPr>
                <w:sz w:val="14"/>
                <w:szCs w:val="14"/>
              </w:rPr>
              <w:t>-</w:t>
            </w:r>
          </w:p>
        </w:tc>
        <w:tc>
          <w:tcPr>
            <w:tcW w:w="801" w:type="dxa"/>
            <w:tcBorders>
              <w:top w:val="nil"/>
              <w:left w:val="nil"/>
              <w:right w:val="nil"/>
            </w:tcBorders>
            <w:shd w:val="clear" w:color="auto" w:fill="auto"/>
            <w:noWrap/>
            <w:tcMar>
              <w:left w:w="43" w:type="dxa"/>
              <w:right w:w="43" w:type="dxa"/>
            </w:tcMar>
            <w:vAlign w:val="center"/>
          </w:tcPr>
          <w:p w:rsidR="009F06C2" w:rsidRDefault="009F06C2" w:rsidP="009F06C2">
            <w:pPr>
              <w:jc w:val="right"/>
              <w:rPr>
                <w:sz w:val="14"/>
                <w:szCs w:val="14"/>
              </w:rPr>
            </w:pPr>
            <w:r>
              <w:rPr>
                <w:sz w:val="14"/>
                <w:szCs w:val="14"/>
              </w:rPr>
              <w:t>-</w:t>
            </w:r>
          </w:p>
        </w:tc>
        <w:tc>
          <w:tcPr>
            <w:tcW w:w="810" w:type="dxa"/>
            <w:tcBorders>
              <w:top w:val="nil"/>
              <w:left w:val="nil"/>
              <w:right w:val="nil"/>
            </w:tcBorders>
            <w:shd w:val="clear" w:color="auto" w:fill="auto"/>
            <w:noWrap/>
            <w:tcMar>
              <w:left w:w="43" w:type="dxa"/>
              <w:right w:w="43" w:type="dxa"/>
            </w:tcMar>
            <w:vAlign w:val="center"/>
          </w:tcPr>
          <w:p w:rsidR="009F06C2" w:rsidRDefault="009F06C2" w:rsidP="009F06C2">
            <w:pPr>
              <w:jc w:val="right"/>
              <w:rPr>
                <w:sz w:val="14"/>
                <w:szCs w:val="14"/>
              </w:rPr>
            </w:pPr>
            <w:r>
              <w:rPr>
                <w:sz w:val="14"/>
                <w:szCs w:val="14"/>
              </w:rPr>
              <w:t>-</w:t>
            </w:r>
          </w:p>
        </w:tc>
        <w:tc>
          <w:tcPr>
            <w:tcW w:w="803" w:type="dxa"/>
            <w:tcBorders>
              <w:top w:val="nil"/>
              <w:left w:val="nil"/>
              <w:right w:val="nil"/>
            </w:tcBorders>
            <w:shd w:val="clear" w:color="auto" w:fill="auto"/>
            <w:noWrap/>
            <w:tcMar>
              <w:left w:w="43" w:type="dxa"/>
              <w:right w:w="43" w:type="dxa"/>
            </w:tcMar>
            <w:vAlign w:val="center"/>
          </w:tcPr>
          <w:p w:rsidR="009F06C2" w:rsidRDefault="009F06C2" w:rsidP="009F06C2">
            <w:pPr>
              <w:jc w:val="right"/>
              <w:rPr>
                <w:sz w:val="14"/>
                <w:szCs w:val="14"/>
              </w:rPr>
            </w:pPr>
            <w:r>
              <w:rPr>
                <w:sz w:val="14"/>
                <w:szCs w:val="14"/>
              </w:rPr>
              <w:t>-</w:t>
            </w:r>
          </w:p>
        </w:tc>
      </w:tr>
      <w:tr w:rsidR="009F06C2" w:rsidRPr="009B6E8A" w:rsidTr="006516EF">
        <w:trPr>
          <w:trHeight w:hRule="exact" w:val="236"/>
          <w:jc w:val="center"/>
        </w:trPr>
        <w:tc>
          <w:tcPr>
            <w:tcW w:w="3341" w:type="dxa"/>
            <w:gridSpan w:val="2"/>
            <w:tcBorders>
              <w:top w:val="nil"/>
              <w:left w:val="nil"/>
              <w:right w:val="nil"/>
            </w:tcBorders>
            <w:shd w:val="clear" w:color="auto" w:fill="auto"/>
            <w:noWrap/>
            <w:vAlign w:val="bottom"/>
            <w:hideMark/>
          </w:tcPr>
          <w:p w:rsidR="009F06C2" w:rsidRDefault="009F06C2" w:rsidP="009F06C2">
            <w:pPr>
              <w:ind w:firstLineChars="309" w:firstLine="494"/>
              <w:jc w:val="both"/>
              <w:rPr>
                <w:szCs w:val="16"/>
              </w:rPr>
            </w:pPr>
            <w:r>
              <w:rPr>
                <w:szCs w:val="16"/>
              </w:rPr>
              <w:t>e. Others</w:t>
            </w:r>
          </w:p>
        </w:tc>
        <w:tc>
          <w:tcPr>
            <w:tcW w:w="847" w:type="dxa"/>
            <w:tcBorders>
              <w:top w:val="nil"/>
              <w:left w:val="nil"/>
              <w:right w:val="nil"/>
            </w:tcBorders>
            <w:shd w:val="clear" w:color="auto" w:fill="auto"/>
            <w:noWrap/>
            <w:tcMar>
              <w:left w:w="43" w:type="dxa"/>
              <w:right w:w="43" w:type="dxa"/>
            </w:tcMar>
            <w:vAlign w:val="center"/>
            <w:hideMark/>
          </w:tcPr>
          <w:p w:rsidR="009F06C2" w:rsidRPr="008C32C5" w:rsidRDefault="009F06C2" w:rsidP="009F06C2">
            <w:pPr>
              <w:jc w:val="right"/>
              <w:rPr>
                <w:sz w:val="14"/>
                <w:szCs w:val="14"/>
              </w:rPr>
            </w:pPr>
            <w:r w:rsidRPr="008C32C5">
              <w:rPr>
                <w:sz w:val="14"/>
                <w:szCs w:val="14"/>
              </w:rPr>
              <w:t>108,668</w:t>
            </w:r>
          </w:p>
        </w:tc>
        <w:tc>
          <w:tcPr>
            <w:tcW w:w="811" w:type="dxa"/>
            <w:tcBorders>
              <w:top w:val="nil"/>
              <w:left w:val="nil"/>
              <w:right w:val="nil"/>
            </w:tcBorders>
            <w:shd w:val="clear" w:color="auto" w:fill="auto"/>
            <w:noWrap/>
            <w:tcMar>
              <w:left w:w="43" w:type="dxa"/>
              <w:right w:w="43" w:type="dxa"/>
            </w:tcMar>
            <w:vAlign w:val="center"/>
            <w:hideMark/>
          </w:tcPr>
          <w:p w:rsidR="009F06C2" w:rsidRDefault="009F06C2" w:rsidP="009F06C2">
            <w:pPr>
              <w:jc w:val="right"/>
              <w:rPr>
                <w:sz w:val="14"/>
                <w:szCs w:val="14"/>
              </w:rPr>
            </w:pPr>
            <w:r>
              <w:rPr>
                <w:sz w:val="14"/>
                <w:szCs w:val="14"/>
              </w:rPr>
              <w:t>181,364</w:t>
            </w:r>
          </w:p>
        </w:tc>
        <w:tc>
          <w:tcPr>
            <w:tcW w:w="741" w:type="dxa"/>
            <w:tcBorders>
              <w:top w:val="nil"/>
              <w:left w:val="nil"/>
              <w:right w:val="nil"/>
            </w:tcBorders>
            <w:shd w:val="clear" w:color="auto" w:fill="auto"/>
            <w:noWrap/>
            <w:tcMar>
              <w:left w:w="43" w:type="dxa"/>
              <w:right w:w="43" w:type="dxa"/>
            </w:tcMar>
            <w:vAlign w:val="center"/>
            <w:hideMark/>
          </w:tcPr>
          <w:p w:rsidR="009F06C2" w:rsidRDefault="009F06C2" w:rsidP="009F06C2">
            <w:pPr>
              <w:jc w:val="right"/>
              <w:rPr>
                <w:sz w:val="14"/>
                <w:szCs w:val="14"/>
              </w:rPr>
            </w:pPr>
            <w:r>
              <w:rPr>
                <w:sz w:val="14"/>
                <w:szCs w:val="14"/>
              </w:rPr>
              <w:t>162,747</w:t>
            </w:r>
          </w:p>
        </w:tc>
        <w:tc>
          <w:tcPr>
            <w:tcW w:w="707" w:type="dxa"/>
            <w:tcBorders>
              <w:top w:val="nil"/>
              <w:left w:val="nil"/>
              <w:right w:val="nil"/>
            </w:tcBorders>
            <w:shd w:val="clear" w:color="auto" w:fill="auto"/>
            <w:noWrap/>
            <w:tcMar>
              <w:left w:w="43" w:type="dxa"/>
              <w:right w:w="43" w:type="dxa"/>
            </w:tcMar>
            <w:vAlign w:val="center"/>
            <w:hideMark/>
          </w:tcPr>
          <w:p w:rsidR="009F06C2" w:rsidRDefault="009F06C2" w:rsidP="009F06C2">
            <w:pPr>
              <w:jc w:val="right"/>
              <w:rPr>
                <w:sz w:val="14"/>
                <w:szCs w:val="14"/>
              </w:rPr>
            </w:pPr>
            <w:r>
              <w:rPr>
                <w:sz w:val="14"/>
                <w:szCs w:val="14"/>
              </w:rPr>
              <w:t>164,830</w:t>
            </w:r>
          </w:p>
        </w:tc>
        <w:tc>
          <w:tcPr>
            <w:tcW w:w="733" w:type="dxa"/>
            <w:tcBorders>
              <w:top w:val="nil"/>
              <w:left w:val="nil"/>
              <w:right w:val="nil"/>
            </w:tcBorders>
            <w:shd w:val="clear" w:color="auto" w:fill="auto"/>
            <w:tcMar>
              <w:left w:w="43" w:type="dxa"/>
              <w:right w:w="43" w:type="dxa"/>
            </w:tcMar>
            <w:vAlign w:val="center"/>
          </w:tcPr>
          <w:p w:rsidR="009F06C2" w:rsidRDefault="009F06C2" w:rsidP="009F06C2">
            <w:pPr>
              <w:jc w:val="right"/>
              <w:rPr>
                <w:sz w:val="14"/>
                <w:szCs w:val="14"/>
              </w:rPr>
            </w:pPr>
            <w:r>
              <w:rPr>
                <w:sz w:val="14"/>
                <w:szCs w:val="14"/>
              </w:rPr>
              <w:t>164,592</w:t>
            </w:r>
          </w:p>
        </w:tc>
        <w:tc>
          <w:tcPr>
            <w:tcW w:w="806" w:type="dxa"/>
            <w:tcBorders>
              <w:top w:val="nil"/>
              <w:left w:val="nil"/>
              <w:right w:val="nil"/>
            </w:tcBorders>
            <w:shd w:val="clear" w:color="auto" w:fill="auto"/>
            <w:noWrap/>
            <w:tcMar>
              <w:left w:w="43" w:type="dxa"/>
              <w:right w:w="43" w:type="dxa"/>
            </w:tcMar>
            <w:vAlign w:val="center"/>
            <w:hideMark/>
          </w:tcPr>
          <w:p w:rsidR="009F06C2" w:rsidRDefault="009F06C2" w:rsidP="009F06C2">
            <w:pPr>
              <w:jc w:val="right"/>
              <w:rPr>
                <w:sz w:val="14"/>
                <w:szCs w:val="14"/>
              </w:rPr>
            </w:pPr>
            <w:r>
              <w:rPr>
                <w:sz w:val="14"/>
                <w:szCs w:val="14"/>
              </w:rPr>
              <w:t>169,198</w:t>
            </w:r>
          </w:p>
        </w:tc>
        <w:tc>
          <w:tcPr>
            <w:tcW w:w="801" w:type="dxa"/>
            <w:tcBorders>
              <w:top w:val="nil"/>
              <w:left w:val="nil"/>
              <w:right w:val="nil"/>
            </w:tcBorders>
            <w:shd w:val="clear" w:color="auto" w:fill="auto"/>
            <w:noWrap/>
            <w:tcMar>
              <w:left w:w="43" w:type="dxa"/>
              <w:right w:w="43" w:type="dxa"/>
            </w:tcMar>
            <w:vAlign w:val="center"/>
          </w:tcPr>
          <w:p w:rsidR="009F06C2" w:rsidRDefault="009F06C2" w:rsidP="009F06C2">
            <w:pPr>
              <w:jc w:val="right"/>
              <w:rPr>
                <w:sz w:val="14"/>
                <w:szCs w:val="14"/>
              </w:rPr>
            </w:pPr>
            <w:r>
              <w:rPr>
                <w:sz w:val="14"/>
                <w:szCs w:val="14"/>
              </w:rPr>
              <w:t>153,052</w:t>
            </w:r>
          </w:p>
        </w:tc>
        <w:tc>
          <w:tcPr>
            <w:tcW w:w="810" w:type="dxa"/>
            <w:tcBorders>
              <w:top w:val="nil"/>
              <w:left w:val="nil"/>
              <w:right w:val="nil"/>
            </w:tcBorders>
            <w:shd w:val="clear" w:color="auto" w:fill="auto"/>
            <w:noWrap/>
            <w:tcMar>
              <w:left w:w="43" w:type="dxa"/>
              <w:right w:w="43" w:type="dxa"/>
            </w:tcMar>
            <w:vAlign w:val="center"/>
          </w:tcPr>
          <w:p w:rsidR="009F06C2" w:rsidRDefault="009F06C2" w:rsidP="009F06C2">
            <w:pPr>
              <w:jc w:val="right"/>
              <w:rPr>
                <w:sz w:val="14"/>
                <w:szCs w:val="14"/>
              </w:rPr>
            </w:pPr>
            <w:r>
              <w:rPr>
                <w:sz w:val="14"/>
                <w:szCs w:val="14"/>
              </w:rPr>
              <w:t>153,054</w:t>
            </w:r>
          </w:p>
        </w:tc>
        <w:tc>
          <w:tcPr>
            <w:tcW w:w="803" w:type="dxa"/>
            <w:tcBorders>
              <w:top w:val="nil"/>
              <w:left w:val="nil"/>
              <w:right w:val="nil"/>
            </w:tcBorders>
            <w:shd w:val="clear" w:color="auto" w:fill="auto"/>
            <w:noWrap/>
            <w:tcMar>
              <w:left w:w="43" w:type="dxa"/>
              <w:right w:w="43" w:type="dxa"/>
            </w:tcMar>
            <w:vAlign w:val="center"/>
          </w:tcPr>
          <w:p w:rsidR="009F06C2" w:rsidRDefault="009F06C2" w:rsidP="009F06C2">
            <w:pPr>
              <w:jc w:val="right"/>
              <w:rPr>
                <w:sz w:val="14"/>
                <w:szCs w:val="14"/>
              </w:rPr>
            </w:pPr>
            <w:r>
              <w:rPr>
                <w:sz w:val="14"/>
                <w:szCs w:val="14"/>
              </w:rPr>
              <w:t>149,909</w:t>
            </w:r>
          </w:p>
        </w:tc>
      </w:tr>
      <w:tr w:rsidR="009F06C2" w:rsidRPr="009B6E8A" w:rsidTr="006516EF">
        <w:trPr>
          <w:trHeight w:hRule="exact" w:val="236"/>
          <w:jc w:val="center"/>
        </w:trPr>
        <w:tc>
          <w:tcPr>
            <w:tcW w:w="3341" w:type="dxa"/>
            <w:gridSpan w:val="2"/>
            <w:tcBorders>
              <w:top w:val="nil"/>
              <w:left w:val="nil"/>
              <w:right w:val="nil"/>
            </w:tcBorders>
            <w:shd w:val="clear" w:color="auto" w:fill="auto"/>
            <w:noWrap/>
            <w:vAlign w:val="center"/>
            <w:hideMark/>
          </w:tcPr>
          <w:p w:rsidR="009F06C2" w:rsidRPr="008C32C5" w:rsidRDefault="009F06C2" w:rsidP="009F06C2">
            <w:pPr>
              <w:ind w:firstLineChars="196" w:firstLine="314"/>
              <w:jc w:val="left"/>
              <w:rPr>
                <w:szCs w:val="16"/>
              </w:rPr>
            </w:pPr>
            <w:r w:rsidRPr="008C32C5">
              <w:rPr>
                <w:szCs w:val="16"/>
              </w:rPr>
              <w:t>ii. Claims on NBFIs</w:t>
            </w:r>
          </w:p>
        </w:tc>
        <w:tc>
          <w:tcPr>
            <w:tcW w:w="847" w:type="dxa"/>
            <w:tcBorders>
              <w:top w:val="nil"/>
              <w:left w:val="nil"/>
              <w:right w:val="nil"/>
            </w:tcBorders>
            <w:shd w:val="clear" w:color="auto" w:fill="auto"/>
            <w:noWrap/>
            <w:tcMar>
              <w:left w:w="43" w:type="dxa"/>
              <w:right w:w="43" w:type="dxa"/>
            </w:tcMar>
            <w:vAlign w:val="center"/>
            <w:hideMark/>
          </w:tcPr>
          <w:p w:rsidR="009F06C2" w:rsidRPr="008C32C5" w:rsidRDefault="009F06C2" w:rsidP="009F06C2">
            <w:pPr>
              <w:jc w:val="right"/>
              <w:rPr>
                <w:sz w:val="14"/>
                <w:szCs w:val="14"/>
              </w:rPr>
            </w:pPr>
            <w:r w:rsidRPr="008C32C5">
              <w:rPr>
                <w:sz w:val="14"/>
                <w:szCs w:val="14"/>
              </w:rPr>
              <w:t>19,228</w:t>
            </w:r>
          </w:p>
        </w:tc>
        <w:tc>
          <w:tcPr>
            <w:tcW w:w="811" w:type="dxa"/>
            <w:tcBorders>
              <w:top w:val="nil"/>
              <w:left w:val="nil"/>
              <w:right w:val="nil"/>
            </w:tcBorders>
            <w:shd w:val="clear" w:color="auto" w:fill="auto"/>
            <w:noWrap/>
            <w:tcMar>
              <w:left w:w="43" w:type="dxa"/>
              <w:right w:w="43" w:type="dxa"/>
            </w:tcMar>
            <w:vAlign w:val="center"/>
            <w:hideMark/>
          </w:tcPr>
          <w:p w:rsidR="009F06C2" w:rsidRDefault="009F06C2" w:rsidP="009F06C2">
            <w:pPr>
              <w:jc w:val="right"/>
              <w:rPr>
                <w:sz w:val="14"/>
                <w:szCs w:val="14"/>
              </w:rPr>
            </w:pPr>
            <w:r>
              <w:rPr>
                <w:sz w:val="14"/>
                <w:szCs w:val="14"/>
              </w:rPr>
              <w:t>15,241</w:t>
            </w:r>
          </w:p>
        </w:tc>
        <w:tc>
          <w:tcPr>
            <w:tcW w:w="741" w:type="dxa"/>
            <w:tcBorders>
              <w:top w:val="nil"/>
              <w:left w:val="nil"/>
              <w:right w:val="nil"/>
            </w:tcBorders>
            <w:shd w:val="clear" w:color="auto" w:fill="auto"/>
            <w:noWrap/>
            <w:tcMar>
              <w:left w:w="43" w:type="dxa"/>
              <w:right w:w="43" w:type="dxa"/>
            </w:tcMar>
            <w:vAlign w:val="center"/>
            <w:hideMark/>
          </w:tcPr>
          <w:p w:rsidR="009F06C2" w:rsidRDefault="009F06C2" w:rsidP="009F06C2">
            <w:pPr>
              <w:jc w:val="right"/>
              <w:rPr>
                <w:sz w:val="14"/>
                <w:szCs w:val="14"/>
              </w:rPr>
            </w:pPr>
            <w:r>
              <w:rPr>
                <w:sz w:val="14"/>
                <w:szCs w:val="14"/>
              </w:rPr>
              <w:t>16,675</w:t>
            </w:r>
          </w:p>
        </w:tc>
        <w:tc>
          <w:tcPr>
            <w:tcW w:w="707" w:type="dxa"/>
            <w:tcBorders>
              <w:top w:val="nil"/>
              <w:left w:val="nil"/>
              <w:right w:val="nil"/>
            </w:tcBorders>
            <w:shd w:val="clear" w:color="auto" w:fill="auto"/>
            <w:noWrap/>
            <w:tcMar>
              <w:left w:w="43" w:type="dxa"/>
              <w:right w:w="43" w:type="dxa"/>
            </w:tcMar>
            <w:vAlign w:val="center"/>
            <w:hideMark/>
          </w:tcPr>
          <w:p w:rsidR="009F06C2" w:rsidRDefault="009F06C2" w:rsidP="009F06C2">
            <w:pPr>
              <w:jc w:val="right"/>
              <w:rPr>
                <w:sz w:val="14"/>
                <w:szCs w:val="14"/>
              </w:rPr>
            </w:pPr>
            <w:r>
              <w:rPr>
                <w:sz w:val="14"/>
                <w:szCs w:val="14"/>
              </w:rPr>
              <w:t>15,952</w:t>
            </w:r>
          </w:p>
        </w:tc>
        <w:tc>
          <w:tcPr>
            <w:tcW w:w="733" w:type="dxa"/>
            <w:tcBorders>
              <w:top w:val="nil"/>
              <w:left w:val="nil"/>
              <w:right w:val="nil"/>
            </w:tcBorders>
            <w:shd w:val="clear" w:color="auto" w:fill="auto"/>
            <w:tcMar>
              <w:left w:w="43" w:type="dxa"/>
              <w:right w:w="43" w:type="dxa"/>
            </w:tcMar>
            <w:vAlign w:val="center"/>
          </w:tcPr>
          <w:p w:rsidR="009F06C2" w:rsidRDefault="009F06C2" w:rsidP="009F06C2">
            <w:pPr>
              <w:jc w:val="right"/>
              <w:rPr>
                <w:sz w:val="14"/>
                <w:szCs w:val="14"/>
              </w:rPr>
            </w:pPr>
            <w:r>
              <w:rPr>
                <w:sz w:val="14"/>
                <w:szCs w:val="14"/>
              </w:rPr>
              <w:t>16,085</w:t>
            </w:r>
          </w:p>
        </w:tc>
        <w:tc>
          <w:tcPr>
            <w:tcW w:w="806" w:type="dxa"/>
            <w:tcBorders>
              <w:top w:val="nil"/>
              <w:left w:val="nil"/>
              <w:right w:val="nil"/>
            </w:tcBorders>
            <w:shd w:val="clear" w:color="auto" w:fill="auto"/>
            <w:noWrap/>
            <w:tcMar>
              <w:left w:w="43" w:type="dxa"/>
              <w:right w:w="43" w:type="dxa"/>
            </w:tcMar>
            <w:vAlign w:val="center"/>
            <w:hideMark/>
          </w:tcPr>
          <w:p w:rsidR="009F06C2" w:rsidRDefault="009F06C2" w:rsidP="009F06C2">
            <w:pPr>
              <w:jc w:val="right"/>
              <w:rPr>
                <w:sz w:val="14"/>
                <w:szCs w:val="14"/>
              </w:rPr>
            </w:pPr>
            <w:r>
              <w:rPr>
                <w:sz w:val="14"/>
                <w:szCs w:val="14"/>
              </w:rPr>
              <w:t>18,157</w:t>
            </w:r>
          </w:p>
        </w:tc>
        <w:tc>
          <w:tcPr>
            <w:tcW w:w="801" w:type="dxa"/>
            <w:tcBorders>
              <w:top w:val="nil"/>
              <w:left w:val="nil"/>
              <w:right w:val="nil"/>
            </w:tcBorders>
            <w:shd w:val="clear" w:color="auto" w:fill="auto"/>
            <w:noWrap/>
            <w:tcMar>
              <w:left w:w="43" w:type="dxa"/>
              <w:right w:w="43" w:type="dxa"/>
            </w:tcMar>
            <w:vAlign w:val="center"/>
          </w:tcPr>
          <w:p w:rsidR="009F06C2" w:rsidRDefault="009F06C2" w:rsidP="009F06C2">
            <w:pPr>
              <w:jc w:val="right"/>
              <w:rPr>
                <w:sz w:val="14"/>
                <w:szCs w:val="14"/>
              </w:rPr>
            </w:pPr>
            <w:r>
              <w:rPr>
                <w:sz w:val="14"/>
                <w:szCs w:val="14"/>
              </w:rPr>
              <w:t>18,320</w:t>
            </w:r>
          </w:p>
        </w:tc>
        <w:tc>
          <w:tcPr>
            <w:tcW w:w="810" w:type="dxa"/>
            <w:tcBorders>
              <w:top w:val="nil"/>
              <w:left w:val="nil"/>
              <w:right w:val="nil"/>
            </w:tcBorders>
            <w:shd w:val="clear" w:color="auto" w:fill="auto"/>
            <w:noWrap/>
            <w:tcMar>
              <w:left w:w="43" w:type="dxa"/>
              <w:right w:w="43" w:type="dxa"/>
            </w:tcMar>
            <w:vAlign w:val="center"/>
          </w:tcPr>
          <w:p w:rsidR="009F06C2" w:rsidRDefault="009F06C2" w:rsidP="009F06C2">
            <w:pPr>
              <w:jc w:val="right"/>
              <w:rPr>
                <w:sz w:val="14"/>
                <w:szCs w:val="14"/>
              </w:rPr>
            </w:pPr>
            <w:r>
              <w:rPr>
                <w:sz w:val="14"/>
                <w:szCs w:val="14"/>
              </w:rPr>
              <w:t>18,232</w:t>
            </w:r>
          </w:p>
        </w:tc>
        <w:tc>
          <w:tcPr>
            <w:tcW w:w="803" w:type="dxa"/>
            <w:tcBorders>
              <w:top w:val="nil"/>
              <w:left w:val="nil"/>
              <w:right w:val="nil"/>
            </w:tcBorders>
            <w:shd w:val="clear" w:color="auto" w:fill="auto"/>
            <w:noWrap/>
            <w:tcMar>
              <w:left w:w="43" w:type="dxa"/>
              <w:right w:w="43" w:type="dxa"/>
            </w:tcMar>
            <w:vAlign w:val="center"/>
          </w:tcPr>
          <w:p w:rsidR="009F06C2" w:rsidRDefault="009F06C2" w:rsidP="009F06C2">
            <w:pPr>
              <w:jc w:val="right"/>
              <w:rPr>
                <w:sz w:val="14"/>
                <w:szCs w:val="14"/>
              </w:rPr>
            </w:pPr>
            <w:r>
              <w:rPr>
                <w:sz w:val="14"/>
                <w:szCs w:val="14"/>
              </w:rPr>
              <w:t>18,513</w:t>
            </w:r>
          </w:p>
        </w:tc>
      </w:tr>
      <w:tr w:rsidR="009F06C2" w:rsidRPr="009B6E8A" w:rsidTr="006516EF">
        <w:trPr>
          <w:trHeight w:hRule="exact" w:val="369"/>
          <w:jc w:val="center"/>
        </w:trPr>
        <w:tc>
          <w:tcPr>
            <w:tcW w:w="3341" w:type="dxa"/>
            <w:gridSpan w:val="2"/>
            <w:tcBorders>
              <w:top w:val="nil"/>
              <w:left w:val="nil"/>
              <w:right w:val="nil"/>
            </w:tcBorders>
            <w:shd w:val="clear" w:color="auto" w:fill="auto"/>
            <w:noWrap/>
            <w:vAlign w:val="center"/>
            <w:hideMark/>
          </w:tcPr>
          <w:p w:rsidR="009F06C2" w:rsidRDefault="009F06C2" w:rsidP="009F06C2">
            <w:pPr>
              <w:ind w:firstLineChars="196" w:firstLine="314"/>
              <w:jc w:val="left"/>
              <w:rPr>
                <w:szCs w:val="16"/>
              </w:rPr>
            </w:pPr>
            <w:r>
              <w:rPr>
                <w:szCs w:val="16"/>
              </w:rPr>
              <w:t>iii. PSEs Special A/C</w:t>
            </w:r>
            <w:r w:rsidRPr="008C32C5">
              <w:rPr>
                <w:szCs w:val="16"/>
              </w:rPr>
              <w:t xml:space="preserve"> Debt Repayment</w:t>
            </w:r>
          </w:p>
          <w:p w:rsidR="009F06C2" w:rsidRPr="008C32C5" w:rsidRDefault="009F06C2" w:rsidP="009F06C2">
            <w:pPr>
              <w:ind w:firstLineChars="196" w:firstLine="314"/>
              <w:jc w:val="left"/>
              <w:rPr>
                <w:szCs w:val="16"/>
              </w:rPr>
            </w:pPr>
            <w:r>
              <w:rPr>
                <w:szCs w:val="16"/>
              </w:rPr>
              <w:t xml:space="preserve">     with SBP/PSPC</w:t>
            </w:r>
          </w:p>
        </w:tc>
        <w:tc>
          <w:tcPr>
            <w:tcW w:w="847" w:type="dxa"/>
            <w:tcBorders>
              <w:top w:val="nil"/>
              <w:left w:val="nil"/>
              <w:right w:val="nil"/>
            </w:tcBorders>
            <w:shd w:val="clear" w:color="auto" w:fill="auto"/>
            <w:noWrap/>
            <w:tcMar>
              <w:left w:w="43" w:type="dxa"/>
              <w:right w:w="43" w:type="dxa"/>
            </w:tcMar>
            <w:vAlign w:val="center"/>
            <w:hideMark/>
          </w:tcPr>
          <w:p w:rsidR="009F06C2" w:rsidRPr="008C32C5" w:rsidRDefault="009F06C2" w:rsidP="009F06C2">
            <w:pPr>
              <w:jc w:val="right"/>
              <w:rPr>
                <w:sz w:val="14"/>
                <w:szCs w:val="14"/>
              </w:rPr>
            </w:pPr>
            <w:r w:rsidRPr="008C32C5">
              <w:rPr>
                <w:sz w:val="14"/>
                <w:szCs w:val="14"/>
              </w:rPr>
              <w:t>(24,244)</w:t>
            </w:r>
          </w:p>
        </w:tc>
        <w:tc>
          <w:tcPr>
            <w:tcW w:w="811" w:type="dxa"/>
            <w:tcBorders>
              <w:top w:val="nil"/>
              <w:left w:val="nil"/>
              <w:right w:val="nil"/>
            </w:tcBorders>
            <w:shd w:val="clear" w:color="auto" w:fill="auto"/>
            <w:noWrap/>
            <w:tcMar>
              <w:left w:w="43" w:type="dxa"/>
              <w:right w:w="43" w:type="dxa"/>
            </w:tcMar>
            <w:vAlign w:val="center"/>
            <w:hideMark/>
          </w:tcPr>
          <w:p w:rsidR="009F06C2" w:rsidRDefault="009F06C2" w:rsidP="009F06C2">
            <w:pPr>
              <w:jc w:val="right"/>
              <w:rPr>
                <w:sz w:val="14"/>
                <w:szCs w:val="14"/>
              </w:rPr>
            </w:pPr>
            <w:r>
              <w:rPr>
                <w:sz w:val="14"/>
                <w:szCs w:val="14"/>
              </w:rPr>
              <w:t>(24,244)</w:t>
            </w:r>
          </w:p>
        </w:tc>
        <w:tc>
          <w:tcPr>
            <w:tcW w:w="741" w:type="dxa"/>
            <w:tcBorders>
              <w:top w:val="nil"/>
              <w:left w:val="nil"/>
              <w:right w:val="nil"/>
            </w:tcBorders>
            <w:shd w:val="clear" w:color="auto" w:fill="auto"/>
            <w:noWrap/>
            <w:tcMar>
              <w:left w:w="43" w:type="dxa"/>
              <w:right w:w="43" w:type="dxa"/>
            </w:tcMar>
            <w:vAlign w:val="center"/>
            <w:hideMark/>
          </w:tcPr>
          <w:p w:rsidR="009F06C2" w:rsidRDefault="009F06C2" w:rsidP="009F06C2">
            <w:pPr>
              <w:jc w:val="right"/>
              <w:rPr>
                <w:sz w:val="14"/>
                <w:szCs w:val="14"/>
              </w:rPr>
            </w:pPr>
            <w:r>
              <w:rPr>
                <w:sz w:val="14"/>
                <w:szCs w:val="14"/>
              </w:rPr>
              <w:t>(24,244)</w:t>
            </w:r>
          </w:p>
        </w:tc>
        <w:tc>
          <w:tcPr>
            <w:tcW w:w="707" w:type="dxa"/>
            <w:tcBorders>
              <w:top w:val="nil"/>
              <w:left w:val="nil"/>
              <w:right w:val="nil"/>
            </w:tcBorders>
            <w:shd w:val="clear" w:color="auto" w:fill="auto"/>
            <w:noWrap/>
            <w:tcMar>
              <w:left w:w="43" w:type="dxa"/>
              <w:right w:w="43" w:type="dxa"/>
            </w:tcMar>
            <w:vAlign w:val="center"/>
            <w:hideMark/>
          </w:tcPr>
          <w:p w:rsidR="009F06C2" w:rsidRDefault="009F06C2" w:rsidP="009F06C2">
            <w:pPr>
              <w:jc w:val="right"/>
              <w:rPr>
                <w:sz w:val="14"/>
                <w:szCs w:val="14"/>
              </w:rPr>
            </w:pPr>
            <w:r>
              <w:rPr>
                <w:sz w:val="14"/>
                <w:szCs w:val="14"/>
              </w:rPr>
              <w:t>(24,244)</w:t>
            </w:r>
          </w:p>
        </w:tc>
        <w:tc>
          <w:tcPr>
            <w:tcW w:w="733" w:type="dxa"/>
            <w:tcBorders>
              <w:top w:val="nil"/>
              <w:left w:val="nil"/>
              <w:right w:val="nil"/>
            </w:tcBorders>
            <w:shd w:val="clear" w:color="auto" w:fill="auto"/>
            <w:tcMar>
              <w:left w:w="43" w:type="dxa"/>
              <w:right w:w="43" w:type="dxa"/>
            </w:tcMar>
            <w:vAlign w:val="center"/>
          </w:tcPr>
          <w:p w:rsidR="009F06C2" w:rsidRDefault="009F06C2" w:rsidP="009F06C2">
            <w:pPr>
              <w:jc w:val="right"/>
              <w:rPr>
                <w:sz w:val="14"/>
                <w:szCs w:val="14"/>
              </w:rPr>
            </w:pPr>
            <w:r>
              <w:rPr>
                <w:sz w:val="14"/>
                <w:szCs w:val="14"/>
              </w:rPr>
              <w:t>(24,244)</w:t>
            </w:r>
          </w:p>
        </w:tc>
        <w:tc>
          <w:tcPr>
            <w:tcW w:w="806" w:type="dxa"/>
            <w:tcBorders>
              <w:top w:val="nil"/>
              <w:left w:val="nil"/>
              <w:right w:val="nil"/>
            </w:tcBorders>
            <w:shd w:val="clear" w:color="auto" w:fill="auto"/>
            <w:noWrap/>
            <w:tcMar>
              <w:left w:w="43" w:type="dxa"/>
              <w:right w:w="43" w:type="dxa"/>
            </w:tcMar>
            <w:vAlign w:val="center"/>
            <w:hideMark/>
          </w:tcPr>
          <w:p w:rsidR="009F06C2" w:rsidRDefault="009F06C2" w:rsidP="009F06C2">
            <w:pPr>
              <w:jc w:val="right"/>
              <w:rPr>
                <w:sz w:val="14"/>
                <w:szCs w:val="14"/>
              </w:rPr>
            </w:pPr>
            <w:r>
              <w:rPr>
                <w:sz w:val="14"/>
                <w:szCs w:val="14"/>
              </w:rPr>
              <w:t>(24,244)</w:t>
            </w:r>
          </w:p>
        </w:tc>
        <w:tc>
          <w:tcPr>
            <w:tcW w:w="801" w:type="dxa"/>
            <w:tcBorders>
              <w:top w:val="nil"/>
              <w:left w:val="nil"/>
              <w:right w:val="nil"/>
            </w:tcBorders>
            <w:shd w:val="clear" w:color="auto" w:fill="auto"/>
            <w:noWrap/>
            <w:tcMar>
              <w:left w:w="43" w:type="dxa"/>
              <w:right w:w="43" w:type="dxa"/>
            </w:tcMar>
            <w:vAlign w:val="center"/>
          </w:tcPr>
          <w:p w:rsidR="009F06C2" w:rsidRDefault="009F06C2" w:rsidP="009F06C2">
            <w:pPr>
              <w:jc w:val="right"/>
              <w:rPr>
                <w:sz w:val="14"/>
                <w:szCs w:val="14"/>
              </w:rPr>
            </w:pPr>
            <w:r>
              <w:rPr>
                <w:sz w:val="14"/>
                <w:szCs w:val="14"/>
              </w:rPr>
              <w:t>(24,244)</w:t>
            </w:r>
          </w:p>
        </w:tc>
        <w:tc>
          <w:tcPr>
            <w:tcW w:w="810" w:type="dxa"/>
            <w:tcBorders>
              <w:top w:val="nil"/>
              <w:left w:val="nil"/>
              <w:right w:val="nil"/>
            </w:tcBorders>
            <w:shd w:val="clear" w:color="auto" w:fill="auto"/>
            <w:noWrap/>
            <w:tcMar>
              <w:left w:w="43" w:type="dxa"/>
              <w:right w:w="43" w:type="dxa"/>
            </w:tcMar>
            <w:vAlign w:val="center"/>
          </w:tcPr>
          <w:p w:rsidR="009F06C2" w:rsidRDefault="009F06C2" w:rsidP="009F06C2">
            <w:pPr>
              <w:jc w:val="right"/>
              <w:rPr>
                <w:sz w:val="14"/>
                <w:szCs w:val="14"/>
              </w:rPr>
            </w:pPr>
            <w:r>
              <w:rPr>
                <w:sz w:val="14"/>
                <w:szCs w:val="14"/>
              </w:rPr>
              <w:t>(24,244)</w:t>
            </w:r>
          </w:p>
        </w:tc>
        <w:tc>
          <w:tcPr>
            <w:tcW w:w="803" w:type="dxa"/>
            <w:tcBorders>
              <w:top w:val="nil"/>
              <w:left w:val="nil"/>
              <w:right w:val="nil"/>
            </w:tcBorders>
            <w:shd w:val="clear" w:color="auto" w:fill="auto"/>
            <w:noWrap/>
            <w:tcMar>
              <w:left w:w="43" w:type="dxa"/>
              <w:right w:w="43" w:type="dxa"/>
            </w:tcMar>
            <w:vAlign w:val="center"/>
          </w:tcPr>
          <w:p w:rsidR="009F06C2" w:rsidRDefault="009F06C2" w:rsidP="009F06C2">
            <w:pPr>
              <w:jc w:val="right"/>
              <w:rPr>
                <w:sz w:val="14"/>
                <w:szCs w:val="14"/>
              </w:rPr>
            </w:pPr>
            <w:r>
              <w:rPr>
                <w:sz w:val="14"/>
                <w:szCs w:val="14"/>
              </w:rPr>
              <w:t>(24,244)</w:t>
            </w:r>
          </w:p>
        </w:tc>
      </w:tr>
      <w:tr w:rsidR="009F06C2" w:rsidRPr="009B6E8A" w:rsidTr="006516EF">
        <w:trPr>
          <w:trHeight w:hRule="exact" w:val="276"/>
          <w:jc w:val="center"/>
        </w:trPr>
        <w:tc>
          <w:tcPr>
            <w:tcW w:w="3341" w:type="dxa"/>
            <w:gridSpan w:val="2"/>
            <w:tcBorders>
              <w:top w:val="nil"/>
              <w:left w:val="nil"/>
              <w:right w:val="nil"/>
            </w:tcBorders>
            <w:shd w:val="clear" w:color="auto" w:fill="auto"/>
            <w:noWrap/>
            <w:vAlign w:val="center"/>
            <w:hideMark/>
          </w:tcPr>
          <w:p w:rsidR="009F06C2" w:rsidRDefault="009F06C2" w:rsidP="009F06C2">
            <w:pPr>
              <w:jc w:val="left"/>
              <w:rPr>
                <w:b/>
                <w:bCs/>
                <w:szCs w:val="16"/>
              </w:rPr>
            </w:pPr>
            <w:r>
              <w:rPr>
                <w:b/>
                <w:bCs/>
                <w:szCs w:val="16"/>
              </w:rPr>
              <w:t xml:space="preserve">  3. Other Items (Net)</w:t>
            </w:r>
          </w:p>
        </w:tc>
        <w:tc>
          <w:tcPr>
            <w:tcW w:w="847" w:type="dxa"/>
            <w:tcBorders>
              <w:top w:val="nil"/>
              <w:left w:val="nil"/>
              <w:right w:val="nil"/>
            </w:tcBorders>
            <w:shd w:val="clear" w:color="auto" w:fill="auto"/>
            <w:noWrap/>
            <w:tcMar>
              <w:left w:w="43" w:type="dxa"/>
              <w:right w:w="43" w:type="dxa"/>
            </w:tcMar>
            <w:vAlign w:val="center"/>
            <w:hideMark/>
          </w:tcPr>
          <w:p w:rsidR="009F06C2" w:rsidRPr="008C32C5" w:rsidRDefault="009F06C2" w:rsidP="009F06C2">
            <w:pPr>
              <w:jc w:val="right"/>
              <w:rPr>
                <w:b/>
                <w:bCs/>
                <w:sz w:val="14"/>
                <w:szCs w:val="14"/>
              </w:rPr>
            </w:pPr>
            <w:r w:rsidRPr="008C32C5">
              <w:rPr>
                <w:b/>
                <w:bCs/>
                <w:sz w:val="14"/>
                <w:szCs w:val="14"/>
              </w:rPr>
              <w:t>1,107,867</w:t>
            </w:r>
          </w:p>
        </w:tc>
        <w:tc>
          <w:tcPr>
            <w:tcW w:w="811" w:type="dxa"/>
            <w:tcBorders>
              <w:top w:val="nil"/>
              <w:left w:val="nil"/>
              <w:right w:val="nil"/>
            </w:tcBorders>
            <w:shd w:val="clear" w:color="auto" w:fill="auto"/>
            <w:noWrap/>
            <w:tcMar>
              <w:left w:w="43" w:type="dxa"/>
              <w:right w:w="43" w:type="dxa"/>
            </w:tcMar>
            <w:vAlign w:val="center"/>
            <w:hideMark/>
          </w:tcPr>
          <w:p w:rsidR="009F06C2" w:rsidRDefault="009F06C2" w:rsidP="009F06C2">
            <w:pPr>
              <w:jc w:val="right"/>
              <w:rPr>
                <w:b/>
                <w:bCs/>
                <w:sz w:val="14"/>
                <w:szCs w:val="14"/>
              </w:rPr>
            </w:pPr>
            <w:r>
              <w:rPr>
                <w:b/>
                <w:bCs/>
                <w:sz w:val="14"/>
                <w:szCs w:val="14"/>
              </w:rPr>
              <w:t>1,210,768</w:t>
            </w:r>
          </w:p>
        </w:tc>
        <w:tc>
          <w:tcPr>
            <w:tcW w:w="741" w:type="dxa"/>
            <w:tcBorders>
              <w:top w:val="nil"/>
              <w:left w:val="nil"/>
              <w:right w:val="nil"/>
            </w:tcBorders>
            <w:shd w:val="clear" w:color="auto" w:fill="auto"/>
            <w:noWrap/>
            <w:tcMar>
              <w:left w:w="43" w:type="dxa"/>
              <w:right w:w="43" w:type="dxa"/>
            </w:tcMar>
            <w:vAlign w:val="center"/>
            <w:hideMark/>
          </w:tcPr>
          <w:p w:rsidR="009F06C2" w:rsidRDefault="009F06C2" w:rsidP="009F06C2">
            <w:pPr>
              <w:jc w:val="right"/>
              <w:rPr>
                <w:b/>
                <w:bCs/>
                <w:sz w:val="14"/>
                <w:szCs w:val="14"/>
              </w:rPr>
            </w:pPr>
            <w:r>
              <w:rPr>
                <w:b/>
                <w:bCs/>
                <w:sz w:val="14"/>
                <w:szCs w:val="14"/>
              </w:rPr>
              <w:t>1,309,445</w:t>
            </w:r>
          </w:p>
        </w:tc>
        <w:tc>
          <w:tcPr>
            <w:tcW w:w="707" w:type="dxa"/>
            <w:tcBorders>
              <w:top w:val="nil"/>
              <w:left w:val="nil"/>
              <w:right w:val="nil"/>
            </w:tcBorders>
            <w:shd w:val="clear" w:color="auto" w:fill="auto"/>
            <w:noWrap/>
            <w:tcMar>
              <w:left w:w="43" w:type="dxa"/>
              <w:right w:w="43" w:type="dxa"/>
            </w:tcMar>
            <w:vAlign w:val="center"/>
            <w:hideMark/>
          </w:tcPr>
          <w:p w:rsidR="009F06C2" w:rsidRDefault="009F06C2" w:rsidP="009F06C2">
            <w:pPr>
              <w:jc w:val="right"/>
              <w:rPr>
                <w:b/>
                <w:bCs/>
                <w:sz w:val="14"/>
                <w:szCs w:val="14"/>
              </w:rPr>
            </w:pPr>
            <w:r>
              <w:rPr>
                <w:b/>
                <w:bCs/>
                <w:sz w:val="14"/>
                <w:szCs w:val="14"/>
              </w:rPr>
              <w:t>591,071</w:t>
            </w:r>
          </w:p>
        </w:tc>
        <w:tc>
          <w:tcPr>
            <w:tcW w:w="733" w:type="dxa"/>
            <w:tcBorders>
              <w:top w:val="nil"/>
              <w:left w:val="nil"/>
              <w:right w:val="nil"/>
            </w:tcBorders>
            <w:shd w:val="clear" w:color="auto" w:fill="auto"/>
            <w:tcMar>
              <w:left w:w="43" w:type="dxa"/>
              <w:right w:w="43" w:type="dxa"/>
            </w:tcMar>
            <w:vAlign w:val="center"/>
          </w:tcPr>
          <w:p w:rsidR="009F06C2" w:rsidRDefault="009F06C2" w:rsidP="009F06C2">
            <w:pPr>
              <w:jc w:val="right"/>
              <w:rPr>
                <w:b/>
                <w:bCs/>
                <w:sz w:val="14"/>
                <w:szCs w:val="14"/>
              </w:rPr>
            </w:pPr>
            <w:r>
              <w:rPr>
                <w:b/>
                <w:bCs/>
                <w:sz w:val="14"/>
                <w:szCs w:val="14"/>
              </w:rPr>
              <w:t>1,187,587</w:t>
            </w:r>
          </w:p>
        </w:tc>
        <w:tc>
          <w:tcPr>
            <w:tcW w:w="806" w:type="dxa"/>
            <w:tcBorders>
              <w:top w:val="nil"/>
              <w:left w:val="nil"/>
              <w:right w:val="nil"/>
            </w:tcBorders>
            <w:shd w:val="clear" w:color="auto" w:fill="auto"/>
            <w:noWrap/>
            <w:tcMar>
              <w:left w:w="43" w:type="dxa"/>
              <w:right w:w="43" w:type="dxa"/>
            </w:tcMar>
            <w:vAlign w:val="center"/>
            <w:hideMark/>
          </w:tcPr>
          <w:p w:rsidR="009F06C2" w:rsidRDefault="009F06C2" w:rsidP="009F06C2">
            <w:pPr>
              <w:jc w:val="right"/>
              <w:rPr>
                <w:b/>
                <w:bCs/>
                <w:sz w:val="14"/>
                <w:szCs w:val="14"/>
              </w:rPr>
            </w:pPr>
            <w:r>
              <w:rPr>
                <w:b/>
                <w:bCs/>
                <w:sz w:val="14"/>
                <w:szCs w:val="14"/>
              </w:rPr>
              <w:t>(1,195,249)</w:t>
            </w:r>
          </w:p>
        </w:tc>
        <w:tc>
          <w:tcPr>
            <w:tcW w:w="801" w:type="dxa"/>
            <w:tcBorders>
              <w:top w:val="nil"/>
              <w:left w:val="nil"/>
              <w:right w:val="nil"/>
            </w:tcBorders>
            <w:shd w:val="clear" w:color="auto" w:fill="auto"/>
            <w:noWrap/>
            <w:tcMar>
              <w:left w:w="43" w:type="dxa"/>
              <w:right w:w="43" w:type="dxa"/>
            </w:tcMar>
            <w:vAlign w:val="center"/>
          </w:tcPr>
          <w:p w:rsidR="009F06C2" w:rsidRDefault="009F06C2" w:rsidP="009F06C2">
            <w:pPr>
              <w:jc w:val="right"/>
              <w:rPr>
                <w:b/>
                <w:bCs/>
                <w:sz w:val="14"/>
                <w:szCs w:val="14"/>
              </w:rPr>
            </w:pPr>
            <w:r>
              <w:rPr>
                <w:b/>
                <w:bCs/>
                <w:sz w:val="14"/>
                <w:szCs w:val="14"/>
              </w:rPr>
              <w:t>702,631</w:t>
            </w:r>
          </w:p>
        </w:tc>
        <w:tc>
          <w:tcPr>
            <w:tcW w:w="810" w:type="dxa"/>
            <w:tcBorders>
              <w:top w:val="nil"/>
              <w:left w:val="nil"/>
              <w:right w:val="nil"/>
            </w:tcBorders>
            <w:shd w:val="clear" w:color="auto" w:fill="auto"/>
            <w:noWrap/>
            <w:tcMar>
              <w:left w:w="43" w:type="dxa"/>
              <w:right w:w="43" w:type="dxa"/>
            </w:tcMar>
            <w:vAlign w:val="center"/>
          </w:tcPr>
          <w:p w:rsidR="009F06C2" w:rsidRDefault="009F06C2" w:rsidP="009F06C2">
            <w:pPr>
              <w:jc w:val="right"/>
              <w:rPr>
                <w:b/>
                <w:bCs/>
                <w:sz w:val="14"/>
                <w:szCs w:val="14"/>
              </w:rPr>
            </w:pPr>
            <w:r>
              <w:rPr>
                <w:b/>
                <w:bCs/>
                <w:sz w:val="14"/>
                <w:szCs w:val="14"/>
              </w:rPr>
              <w:t>(1,642,491)</w:t>
            </w:r>
          </w:p>
        </w:tc>
        <w:tc>
          <w:tcPr>
            <w:tcW w:w="803" w:type="dxa"/>
            <w:tcBorders>
              <w:top w:val="nil"/>
              <w:left w:val="nil"/>
              <w:right w:val="nil"/>
            </w:tcBorders>
            <w:shd w:val="clear" w:color="auto" w:fill="auto"/>
            <w:noWrap/>
            <w:tcMar>
              <w:left w:w="43" w:type="dxa"/>
              <w:right w:w="43" w:type="dxa"/>
            </w:tcMar>
            <w:vAlign w:val="center"/>
          </w:tcPr>
          <w:p w:rsidR="009F06C2" w:rsidRDefault="009F06C2" w:rsidP="009F06C2">
            <w:pPr>
              <w:jc w:val="right"/>
              <w:rPr>
                <w:b/>
                <w:bCs/>
                <w:sz w:val="14"/>
                <w:szCs w:val="14"/>
              </w:rPr>
            </w:pPr>
            <w:r>
              <w:rPr>
                <w:b/>
                <w:bCs/>
                <w:sz w:val="14"/>
                <w:szCs w:val="14"/>
              </w:rPr>
              <w:t>696,116</w:t>
            </w:r>
          </w:p>
        </w:tc>
      </w:tr>
      <w:tr w:rsidR="009F06C2" w:rsidRPr="009B6E8A" w:rsidTr="006516EF">
        <w:trPr>
          <w:trHeight w:hRule="exact" w:val="236"/>
          <w:jc w:val="center"/>
        </w:trPr>
        <w:tc>
          <w:tcPr>
            <w:tcW w:w="3341" w:type="dxa"/>
            <w:gridSpan w:val="2"/>
            <w:tcBorders>
              <w:top w:val="nil"/>
              <w:left w:val="nil"/>
              <w:right w:val="nil"/>
            </w:tcBorders>
            <w:shd w:val="clear" w:color="auto" w:fill="auto"/>
            <w:noWrap/>
            <w:vAlign w:val="bottom"/>
            <w:hideMark/>
          </w:tcPr>
          <w:p w:rsidR="009F06C2" w:rsidRDefault="009F06C2" w:rsidP="009F06C2">
            <w:pPr>
              <w:rPr>
                <w:b/>
                <w:bCs/>
                <w:szCs w:val="16"/>
              </w:rPr>
            </w:pPr>
          </w:p>
        </w:tc>
        <w:tc>
          <w:tcPr>
            <w:tcW w:w="847" w:type="dxa"/>
            <w:tcBorders>
              <w:top w:val="nil"/>
              <w:left w:val="nil"/>
              <w:right w:val="nil"/>
            </w:tcBorders>
            <w:shd w:val="clear" w:color="auto" w:fill="auto"/>
            <w:noWrap/>
            <w:tcMar>
              <w:left w:w="43" w:type="dxa"/>
              <w:right w:w="43" w:type="dxa"/>
            </w:tcMar>
            <w:vAlign w:val="center"/>
            <w:hideMark/>
          </w:tcPr>
          <w:p w:rsidR="009F06C2" w:rsidRPr="008C32C5" w:rsidRDefault="009F06C2" w:rsidP="009F06C2">
            <w:pPr>
              <w:jc w:val="right"/>
              <w:rPr>
                <w:sz w:val="14"/>
                <w:szCs w:val="14"/>
              </w:rPr>
            </w:pPr>
          </w:p>
        </w:tc>
        <w:tc>
          <w:tcPr>
            <w:tcW w:w="811" w:type="dxa"/>
            <w:tcBorders>
              <w:top w:val="nil"/>
              <w:left w:val="nil"/>
              <w:right w:val="nil"/>
            </w:tcBorders>
            <w:shd w:val="clear" w:color="auto" w:fill="auto"/>
            <w:noWrap/>
            <w:tcMar>
              <w:left w:w="43" w:type="dxa"/>
              <w:right w:w="43" w:type="dxa"/>
            </w:tcMar>
            <w:vAlign w:val="center"/>
            <w:hideMark/>
          </w:tcPr>
          <w:p w:rsidR="009F06C2" w:rsidRDefault="009F06C2" w:rsidP="009F06C2">
            <w:pPr>
              <w:jc w:val="right"/>
              <w:rPr>
                <w:sz w:val="20"/>
              </w:rPr>
            </w:pPr>
          </w:p>
        </w:tc>
        <w:tc>
          <w:tcPr>
            <w:tcW w:w="741" w:type="dxa"/>
            <w:tcBorders>
              <w:top w:val="nil"/>
              <w:left w:val="nil"/>
              <w:right w:val="nil"/>
            </w:tcBorders>
            <w:shd w:val="clear" w:color="auto" w:fill="auto"/>
            <w:noWrap/>
            <w:tcMar>
              <w:left w:w="43" w:type="dxa"/>
              <w:right w:w="43" w:type="dxa"/>
            </w:tcMar>
            <w:vAlign w:val="center"/>
            <w:hideMark/>
          </w:tcPr>
          <w:p w:rsidR="009F06C2" w:rsidRDefault="009F06C2" w:rsidP="009F06C2">
            <w:pPr>
              <w:jc w:val="right"/>
              <w:rPr>
                <w:sz w:val="20"/>
              </w:rPr>
            </w:pPr>
          </w:p>
        </w:tc>
        <w:tc>
          <w:tcPr>
            <w:tcW w:w="707" w:type="dxa"/>
            <w:tcBorders>
              <w:top w:val="nil"/>
              <w:left w:val="nil"/>
              <w:right w:val="nil"/>
            </w:tcBorders>
            <w:shd w:val="clear" w:color="auto" w:fill="auto"/>
            <w:noWrap/>
            <w:tcMar>
              <w:left w:w="43" w:type="dxa"/>
              <w:right w:w="43" w:type="dxa"/>
            </w:tcMar>
            <w:vAlign w:val="center"/>
            <w:hideMark/>
          </w:tcPr>
          <w:p w:rsidR="009F06C2" w:rsidRDefault="009F06C2" w:rsidP="009F06C2">
            <w:pPr>
              <w:jc w:val="right"/>
              <w:rPr>
                <w:b/>
                <w:bCs/>
                <w:sz w:val="14"/>
                <w:szCs w:val="14"/>
              </w:rPr>
            </w:pPr>
          </w:p>
        </w:tc>
        <w:tc>
          <w:tcPr>
            <w:tcW w:w="733" w:type="dxa"/>
            <w:tcBorders>
              <w:top w:val="nil"/>
              <w:left w:val="nil"/>
              <w:right w:val="nil"/>
            </w:tcBorders>
            <w:shd w:val="clear" w:color="auto" w:fill="auto"/>
            <w:tcMar>
              <w:left w:w="43" w:type="dxa"/>
              <w:right w:w="43" w:type="dxa"/>
            </w:tcMar>
            <w:vAlign w:val="center"/>
          </w:tcPr>
          <w:p w:rsidR="009F06C2" w:rsidRDefault="009F06C2" w:rsidP="009F06C2">
            <w:pPr>
              <w:jc w:val="right"/>
              <w:rPr>
                <w:b/>
                <w:bCs/>
                <w:sz w:val="14"/>
                <w:szCs w:val="14"/>
              </w:rPr>
            </w:pPr>
          </w:p>
        </w:tc>
        <w:tc>
          <w:tcPr>
            <w:tcW w:w="806" w:type="dxa"/>
            <w:tcBorders>
              <w:top w:val="nil"/>
              <w:left w:val="nil"/>
              <w:right w:val="nil"/>
            </w:tcBorders>
            <w:shd w:val="clear" w:color="auto" w:fill="auto"/>
            <w:noWrap/>
            <w:tcMar>
              <w:left w:w="43" w:type="dxa"/>
              <w:right w:w="43" w:type="dxa"/>
            </w:tcMar>
            <w:vAlign w:val="center"/>
            <w:hideMark/>
          </w:tcPr>
          <w:p w:rsidR="009F06C2" w:rsidRDefault="009F06C2" w:rsidP="009F06C2">
            <w:pPr>
              <w:jc w:val="right"/>
              <w:rPr>
                <w:b/>
                <w:bCs/>
                <w:sz w:val="14"/>
                <w:szCs w:val="14"/>
              </w:rPr>
            </w:pPr>
          </w:p>
        </w:tc>
        <w:tc>
          <w:tcPr>
            <w:tcW w:w="801" w:type="dxa"/>
            <w:tcBorders>
              <w:top w:val="nil"/>
              <w:left w:val="nil"/>
              <w:right w:val="nil"/>
            </w:tcBorders>
            <w:shd w:val="clear" w:color="auto" w:fill="auto"/>
            <w:noWrap/>
            <w:tcMar>
              <w:left w:w="43" w:type="dxa"/>
              <w:right w:w="43" w:type="dxa"/>
            </w:tcMar>
            <w:vAlign w:val="center"/>
          </w:tcPr>
          <w:p w:rsidR="009F06C2" w:rsidRDefault="009F06C2" w:rsidP="009F06C2">
            <w:pPr>
              <w:jc w:val="right"/>
              <w:rPr>
                <w:sz w:val="20"/>
              </w:rPr>
            </w:pPr>
          </w:p>
        </w:tc>
        <w:tc>
          <w:tcPr>
            <w:tcW w:w="810" w:type="dxa"/>
            <w:tcBorders>
              <w:top w:val="nil"/>
              <w:left w:val="nil"/>
              <w:right w:val="nil"/>
            </w:tcBorders>
            <w:shd w:val="clear" w:color="auto" w:fill="auto"/>
            <w:noWrap/>
            <w:tcMar>
              <w:left w:w="43" w:type="dxa"/>
              <w:right w:w="43" w:type="dxa"/>
            </w:tcMar>
            <w:vAlign w:val="center"/>
          </w:tcPr>
          <w:p w:rsidR="009F06C2" w:rsidRDefault="009F06C2" w:rsidP="009F06C2">
            <w:pPr>
              <w:jc w:val="right"/>
              <w:rPr>
                <w:b/>
                <w:bCs/>
                <w:sz w:val="14"/>
                <w:szCs w:val="14"/>
              </w:rPr>
            </w:pPr>
          </w:p>
        </w:tc>
        <w:tc>
          <w:tcPr>
            <w:tcW w:w="803" w:type="dxa"/>
            <w:tcBorders>
              <w:top w:val="nil"/>
              <w:left w:val="nil"/>
              <w:right w:val="nil"/>
            </w:tcBorders>
            <w:shd w:val="clear" w:color="auto" w:fill="auto"/>
            <w:noWrap/>
            <w:tcMar>
              <w:left w:w="43" w:type="dxa"/>
              <w:right w:w="43" w:type="dxa"/>
            </w:tcMar>
            <w:vAlign w:val="center"/>
          </w:tcPr>
          <w:p w:rsidR="009F06C2" w:rsidRDefault="009F06C2" w:rsidP="009F06C2">
            <w:pPr>
              <w:jc w:val="right"/>
              <w:rPr>
                <w:b/>
                <w:bCs/>
                <w:sz w:val="14"/>
                <w:szCs w:val="14"/>
              </w:rPr>
            </w:pPr>
          </w:p>
        </w:tc>
      </w:tr>
      <w:tr w:rsidR="009F06C2" w:rsidRPr="009B6E8A" w:rsidTr="006516EF">
        <w:trPr>
          <w:trHeight w:hRule="exact" w:val="236"/>
          <w:jc w:val="center"/>
        </w:trPr>
        <w:tc>
          <w:tcPr>
            <w:tcW w:w="3341" w:type="dxa"/>
            <w:gridSpan w:val="2"/>
            <w:tcBorders>
              <w:left w:val="nil"/>
              <w:bottom w:val="single" w:sz="12" w:space="0" w:color="auto"/>
              <w:right w:val="nil"/>
            </w:tcBorders>
            <w:shd w:val="clear" w:color="auto" w:fill="auto"/>
            <w:noWrap/>
            <w:vAlign w:val="center"/>
            <w:hideMark/>
          </w:tcPr>
          <w:p w:rsidR="009F06C2" w:rsidRDefault="009F06C2" w:rsidP="009F06C2">
            <w:pPr>
              <w:ind w:firstLine="315"/>
              <w:jc w:val="left"/>
              <w:rPr>
                <w:szCs w:val="16"/>
              </w:rPr>
            </w:pPr>
            <w:r>
              <w:rPr>
                <w:b/>
                <w:bCs/>
                <w:szCs w:val="16"/>
              </w:rPr>
              <w:t>Reserve Money(RM) (A+B)</w:t>
            </w:r>
          </w:p>
        </w:tc>
        <w:tc>
          <w:tcPr>
            <w:tcW w:w="847" w:type="dxa"/>
            <w:tcBorders>
              <w:left w:val="nil"/>
              <w:bottom w:val="single" w:sz="12" w:space="0" w:color="auto"/>
              <w:right w:val="nil"/>
            </w:tcBorders>
            <w:shd w:val="clear" w:color="auto" w:fill="auto"/>
            <w:noWrap/>
            <w:tcMar>
              <w:left w:w="43" w:type="dxa"/>
              <w:right w:w="43" w:type="dxa"/>
            </w:tcMar>
            <w:vAlign w:val="center"/>
            <w:hideMark/>
          </w:tcPr>
          <w:p w:rsidR="009F06C2" w:rsidRPr="008C32C5" w:rsidRDefault="009F06C2" w:rsidP="009F06C2">
            <w:pPr>
              <w:jc w:val="right"/>
              <w:rPr>
                <w:b/>
                <w:bCs/>
                <w:sz w:val="14"/>
                <w:szCs w:val="14"/>
              </w:rPr>
            </w:pPr>
            <w:r w:rsidRPr="008C32C5">
              <w:rPr>
                <w:b/>
                <w:bCs/>
                <w:sz w:val="14"/>
                <w:szCs w:val="14"/>
              </w:rPr>
              <w:t>3,973,631</w:t>
            </w:r>
          </w:p>
        </w:tc>
        <w:tc>
          <w:tcPr>
            <w:tcW w:w="811" w:type="dxa"/>
            <w:tcBorders>
              <w:left w:val="nil"/>
              <w:bottom w:val="single" w:sz="12" w:space="0" w:color="auto"/>
              <w:right w:val="nil"/>
            </w:tcBorders>
            <w:shd w:val="clear" w:color="auto" w:fill="auto"/>
            <w:noWrap/>
            <w:tcMar>
              <w:left w:w="43" w:type="dxa"/>
              <w:right w:w="43" w:type="dxa"/>
            </w:tcMar>
            <w:vAlign w:val="center"/>
            <w:hideMark/>
          </w:tcPr>
          <w:p w:rsidR="009F06C2" w:rsidRDefault="009F06C2" w:rsidP="009F06C2">
            <w:pPr>
              <w:jc w:val="right"/>
              <w:rPr>
                <w:b/>
                <w:bCs/>
                <w:sz w:val="14"/>
                <w:szCs w:val="14"/>
              </w:rPr>
            </w:pPr>
            <w:r>
              <w:rPr>
                <w:b/>
                <w:bCs/>
                <w:sz w:val="14"/>
                <w:szCs w:val="14"/>
              </w:rPr>
              <w:t>4,867,971</w:t>
            </w:r>
          </w:p>
        </w:tc>
        <w:tc>
          <w:tcPr>
            <w:tcW w:w="741" w:type="dxa"/>
            <w:tcBorders>
              <w:left w:val="nil"/>
              <w:bottom w:val="single" w:sz="12" w:space="0" w:color="auto"/>
              <w:right w:val="nil"/>
            </w:tcBorders>
            <w:shd w:val="clear" w:color="auto" w:fill="auto"/>
            <w:noWrap/>
            <w:tcMar>
              <w:left w:w="43" w:type="dxa"/>
              <w:right w:w="43" w:type="dxa"/>
            </w:tcMar>
            <w:vAlign w:val="center"/>
            <w:hideMark/>
          </w:tcPr>
          <w:p w:rsidR="009F06C2" w:rsidRDefault="009F06C2" w:rsidP="009F06C2">
            <w:pPr>
              <w:jc w:val="right"/>
              <w:rPr>
                <w:b/>
                <w:bCs/>
                <w:sz w:val="14"/>
                <w:szCs w:val="14"/>
              </w:rPr>
            </w:pPr>
            <w:r>
              <w:rPr>
                <w:b/>
                <w:bCs/>
                <w:sz w:val="14"/>
                <w:szCs w:val="14"/>
              </w:rPr>
              <w:t>5,484,630</w:t>
            </w:r>
          </w:p>
        </w:tc>
        <w:tc>
          <w:tcPr>
            <w:tcW w:w="707" w:type="dxa"/>
            <w:tcBorders>
              <w:left w:val="nil"/>
              <w:bottom w:val="single" w:sz="12" w:space="0" w:color="auto"/>
              <w:right w:val="nil"/>
            </w:tcBorders>
            <w:shd w:val="clear" w:color="auto" w:fill="auto"/>
            <w:noWrap/>
            <w:tcMar>
              <w:left w:w="43" w:type="dxa"/>
              <w:right w:w="43" w:type="dxa"/>
            </w:tcMar>
            <w:vAlign w:val="center"/>
            <w:hideMark/>
          </w:tcPr>
          <w:p w:rsidR="009F06C2" w:rsidRDefault="009F06C2" w:rsidP="009F06C2">
            <w:pPr>
              <w:jc w:val="right"/>
              <w:rPr>
                <w:b/>
                <w:bCs/>
                <w:sz w:val="14"/>
                <w:szCs w:val="14"/>
              </w:rPr>
            </w:pPr>
            <w:r>
              <w:rPr>
                <w:b/>
                <w:bCs/>
                <w:sz w:val="14"/>
                <w:szCs w:val="14"/>
              </w:rPr>
              <w:t>4,936,114</w:t>
            </w:r>
          </w:p>
        </w:tc>
        <w:tc>
          <w:tcPr>
            <w:tcW w:w="733" w:type="dxa"/>
            <w:tcBorders>
              <w:left w:val="nil"/>
              <w:bottom w:val="single" w:sz="12" w:space="0" w:color="auto"/>
              <w:right w:val="nil"/>
            </w:tcBorders>
            <w:shd w:val="clear" w:color="auto" w:fill="auto"/>
            <w:tcMar>
              <w:left w:w="43" w:type="dxa"/>
              <w:right w:w="43" w:type="dxa"/>
            </w:tcMar>
            <w:vAlign w:val="center"/>
          </w:tcPr>
          <w:p w:rsidR="009F06C2" w:rsidRDefault="009F06C2" w:rsidP="009F06C2">
            <w:pPr>
              <w:jc w:val="right"/>
              <w:rPr>
                <w:b/>
                <w:bCs/>
                <w:sz w:val="14"/>
                <w:szCs w:val="14"/>
              </w:rPr>
            </w:pPr>
            <w:r>
              <w:rPr>
                <w:b/>
                <w:bCs/>
                <w:sz w:val="14"/>
                <w:szCs w:val="14"/>
              </w:rPr>
              <w:t>4,952,351</w:t>
            </w:r>
          </w:p>
        </w:tc>
        <w:tc>
          <w:tcPr>
            <w:tcW w:w="806" w:type="dxa"/>
            <w:tcBorders>
              <w:left w:val="nil"/>
              <w:bottom w:val="single" w:sz="12" w:space="0" w:color="auto"/>
              <w:right w:val="nil"/>
            </w:tcBorders>
            <w:shd w:val="clear" w:color="auto" w:fill="auto"/>
            <w:noWrap/>
            <w:tcMar>
              <w:left w:w="43" w:type="dxa"/>
              <w:right w:w="43" w:type="dxa"/>
            </w:tcMar>
            <w:vAlign w:val="center"/>
            <w:hideMark/>
          </w:tcPr>
          <w:p w:rsidR="009F06C2" w:rsidRDefault="009F06C2" w:rsidP="009F06C2">
            <w:pPr>
              <w:jc w:val="right"/>
              <w:rPr>
                <w:b/>
                <w:bCs/>
                <w:sz w:val="14"/>
                <w:szCs w:val="14"/>
              </w:rPr>
            </w:pPr>
            <w:r>
              <w:rPr>
                <w:b/>
                <w:bCs/>
                <w:sz w:val="14"/>
                <w:szCs w:val="14"/>
              </w:rPr>
              <w:t>5,758,480</w:t>
            </w:r>
          </w:p>
        </w:tc>
        <w:tc>
          <w:tcPr>
            <w:tcW w:w="801" w:type="dxa"/>
            <w:tcBorders>
              <w:left w:val="nil"/>
              <w:bottom w:val="single" w:sz="12" w:space="0" w:color="auto"/>
              <w:right w:val="nil"/>
            </w:tcBorders>
            <w:shd w:val="clear" w:color="auto" w:fill="auto"/>
            <w:noWrap/>
            <w:tcMar>
              <w:left w:w="43" w:type="dxa"/>
              <w:right w:w="43" w:type="dxa"/>
            </w:tcMar>
            <w:vAlign w:val="center"/>
          </w:tcPr>
          <w:p w:rsidR="009F06C2" w:rsidRDefault="009F06C2" w:rsidP="009F06C2">
            <w:pPr>
              <w:jc w:val="right"/>
              <w:rPr>
                <w:b/>
                <w:bCs/>
                <w:sz w:val="14"/>
                <w:szCs w:val="14"/>
              </w:rPr>
            </w:pPr>
            <w:r>
              <w:rPr>
                <w:b/>
                <w:bCs/>
                <w:sz w:val="14"/>
                <w:szCs w:val="14"/>
              </w:rPr>
              <w:t>5,652,153</w:t>
            </w:r>
          </w:p>
        </w:tc>
        <w:tc>
          <w:tcPr>
            <w:tcW w:w="810" w:type="dxa"/>
            <w:tcBorders>
              <w:left w:val="nil"/>
              <w:bottom w:val="single" w:sz="12" w:space="0" w:color="auto"/>
              <w:right w:val="nil"/>
            </w:tcBorders>
            <w:shd w:val="clear" w:color="auto" w:fill="auto"/>
            <w:noWrap/>
            <w:tcMar>
              <w:left w:w="43" w:type="dxa"/>
              <w:right w:w="43" w:type="dxa"/>
            </w:tcMar>
            <w:vAlign w:val="center"/>
          </w:tcPr>
          <w:p w:rsidR="009F06C2" w:rsidRDefault="009F06C2" w:rsidP="009F06C2">
            <w:pPr>
              <w:jc w:val="right"/>
              <w:rPr>
                <w:b/>
                <w:bCs/>
                <w:sz w:val="14"/>
                <w:szCs w:val="14"/>
              </w:rPr>
            </w:pPr>
            <w:r>
              <w:rPr>
                <w:b/>
                <w:bCs/>
                <w:sz w:val="14"/>
                <w:szCs w:val="14"/>
              </w:rPr>
              <w:t>5,749,763</w:t>
            </w:r>
          </w:p>
        </w:tc>
        <w:tc>
          <w:tcPr>
            <w:tcW w:w="803" w:type="dxa"/>
            <w:tcBorders>
              <w:left w:val="nil"/>
              <w:bottom w:val="single" w:sz="12" w:space="0" w:color="auto"/>
              <w:right w:val="nil"/>
            </w:tcBorders>
            <w:shd w:val="clear" w:color="auto" w:fill="auto"/>
            <w:noWrap/>
            <w:tcMar>
              <w:left w:w="43" w:type="dxa"/>
              <w:right w:w="43" w:type="dxa"/>
            </w:tcMar>
            <w:vAlign w:val="center"/>
          </w:tcPr>
          <w:p w:rsidR="009F06C2" w:rsidRDefault="009F06C2" w:rsidP="009F06C2">
            <w:pPr>
              <w:jc w:val="right"/>
              <w:rPr>
                <w:b/>
                <w:bCs/>
                <w:sz w:val="14"/>
                <w:szCs w:val="14"/>
              </w:rPr>
            </w:pPr>
            <w:r>
              <w:rPr>
                <w:b/>
                <w:bCs/>
                <w:sz w:val="14"/>
                <w:szCs w:val="14"/>
              </w:rPr>
              <w:t>5,734,840</w:t>
            </w:r>
          </w:p>
        </w:tc>
      </w:tr>
      <w:tr w:rsidR="006516EF" w:rsidRPr="009B6E8A" w:rsidTr="00D82888">
        <w:trPr>
          <w:trHeight w:hRule="exact" w:val="236"/>
          <w:jc w:val="center"/>
        </w:trPr>
        <w:tc>
          <w:tcPr>
            <w:tcW w:w="10400" w:type="dxa"/>
            <w:gridSpan w:val="11"/>
            <w:tcBorders>
              <w:top w:val="single" w:sz="12" w:space="0" w:color="auto"/>
              <w:left w:val="nil"/>
              <w:right w:val="nil"/>
            </w:tcBorders>
            <w:shd w:val="clear" w:color="auto" w:fill="auto"/>
            <w:noWrap/>
            <w:vAlign w:val="center"/>
            <w:hideMark/>
          </w:tcPr>
          <w:p w:rsidR="006516EF" w:rsidRPr="00691090" w:rsidRDefault="006516EF" w:rsidP="006516EF">
            <w:pPr>
              <w:jc w:val="right"/>
              <w:rPr>
                <w:sz w:val="14"/>
                <w:szCs w:val="14"/>
              </w:rPr>
            </w:pPr>
            <w:r>
              <w:rPr>
                <w:sz w:val="14"/>
                <w:szCs w:val="14"/>
              </w:rPr>
              <w:t>Source: Statistics &amp; Data Warehouse Department SBP</w:t>
            </w:r>
          </w:p>
        </w:tc>
      </w:tr>
      <w:tr w:rsidR="006516EF" w:rsidRPr="009B6E8A" w:rsidTr="00D82888">
        <w:trPr>
          <w:trHeight w:val="792"/>
          <w:jc w:val="center"/>
        </w:trPr>
        <w:tc>
          <w:tcPr>
            <w:tcW w:w="10400" w:type="dxa"/>
            <w:gridSpan w:val="11"/>
            <w:tcBorders>
              <w:left w:val="nil"/>
              <w:bottom w:val="single" w:sz="12" w:space="0" w:color="auto"/>
              <w:right w:val="nil"/>
            </w:tcBorders>
            <w:shd w:val="clear" w:color="auto" w:fill="auto"/>
            <w:noWrap/>
            <w:vAlign w:val="center"/>
            <w:hideMark/>
          </w:tcPr>
          <w:p w:rsidR="006516EF" w:rsidRPr="00FF243E" w:rsidRDefault="006516EF" w:rsidP="006516EF">
            <w:pPr>
              <w:ind w:left="405" w:hanging="180"/>
              <w:jc w:val="left"/>
              <w:rPr>
                <w:color w:val="auto"/>
                <w:sz w:val="14"/>
                <w:szCs w:val="14"/>
              </w:rPr>
            </w:pPr>
            <w:r w:rsidRPr="007A724D">
              <w:rPr>
                <w:color w:val="auto"/>
                <w:sz w:val="14"/>
                <w:szCs w:val="14"/>
              </w:rPr>
              <w:t>Note:-</w:t>
            </w:r>
          </w:p>
          <w:p w:rsidR="006516EF" w:rsidRPr="00FF243E" w:rsidRDefault="006516EF" w:rsidP="006516EF">
            <w:pPr>
              <w:ind w:left="405" w:hanging="180"/>
              <w:jc w:val="left"/>
              <w:rPr>
                <w:color w:val="auto"/>
                <w:sz w:val="14"/>
                <w:szCs w:val="14"/>
              </w:rPr>
            </w:pPr>
            <w:r w:rsidRPr="007A724D">
              <w:rPr>
                <w:color w:val="auto"/>
                <w:sz w:val="14"/>
                <w:szCs w:val="14"/>
              </w:rPr>
              <w:t>1. Excluding IMF A/c Nos. 1 &amp; 2, SAF loan account, counterpart funds, deposits of foreign ce</w:t>
            </w:r>
            <w:r>
              <w:rPr>
                <w:color w:val="auto"/>
                <w:sz w:val="14"/>
                <w:szCs w:val="14"/>
              </w:rPr>
              <w:t>ntral banks, foreign gov</w:t>
            </w:r>
            <w:r w:rsidRPr="007A724D">
              <w:rPr>
                <w:color w:val="auto"/>
                <w:sz w:val="14"/>
                <w:szCs w:val="14"/>
              </w:rPr>
              <w:t>ts, international organizations and deposit money banks.</w:t>
            </w:r>
          </w:p>
          <w:p w:rsidR="006516EF" w:rsidRPr="00FF243E" w:rsidRDefault="006516EF" w:rsidP="006516EF">
            <w:pPr>
              <w:ind w:left="405" w:hanging="83"/>
              <w:jc w:val="left"/>
              <w:rPr>
                <w:color w:val="auto"/>
                <w:sz w:val="14"/>
                <w:szCs w:val="14"/>
              </w:rPr>
            </w:pPr>
            <w:r>
              <w:rPr>
                <w:color w:val="auto"/>
                <w:sz w:val="14"/>
                <w:szCs w:val="14"/>
              </w:rPr>
              <w:t xml:space="preserve">i - </w:t>
            </w:r>
            <w:r w:rsidRPr="007A724D">
              <w:rPr>
                <w:color w:val="auto"/>
                <w:sz w:val="14"/>
                <w:szCs w:val="14"/>
              </w:rPr>
              <w:t>Data is based on weekly returns. The quarterly data covers the period up to the last working day of the month and others months data up to the last working day of last week.</w:t>
            </w:r>
          </w:p>
          <w:p w:rsidR="006516EF" w:rsidRPr="00FF243E" w:rsidRDefault="006516EF" w:rsidP="006516EF">
            <w:pPr>
              <w:ind w:left="405" w:hanging="83"/>
              <w:jc w:val="left"/>
              <w:rPr>
                <w:color w:val="auto"/>
                <w:sz w:val="14"/>
                <w:szCs w:val="14"/>
              </w:rPr>
            </w:pPr>
            <w:r w:rsidRPr="007A724D">
              <w:rPr>
                <w:color w:val="auto"/>
                <w:sz w:val="14"/>
                <w:szCs w:val="14"/>
              </w:rPr>
              <w:t>ii- Data from 30-June 2013 onward is revised on account of reclassification of SBP accounts</w:t>
            </w:r>
          </w:p>
        </w:tc>
      </w:tr>
      <w:tr w:rsidR="006516EF" w:rsidRPr="009B6E8A" w:rsidTr="00D82888">
        <w:trPr>
          <w:trHeight w:hRule="exact" w:val="309"/>
          <w:jc w:val="center"/>
        </w:trPr>
        <w:tc>
          <w:tcPr>
            <w:tcW w:w="10400" w:type="dxa"/>
            <w:gridSpan w:val="11"/>
            <w:tcBorders>
              <w:top w:val="single" w:sz="12" w:space="0" w:color="auto"/>
              <w:left w:val="nil"/>
              <w:right w:val="nil"/>
            </w:tcBorders>
            <w:shd w:val="clear" w:color="auto" w:fill="auto"/>
            <w:noWrap/>
            <w:vAlign w:val="center"/>
            <w:hideMark/>
          </w:tcPr>
          <w:p w:rsidR="006516EF" w:rsidRDefault="006516EF" w:rsidP="006516EF">
            <w:pPr>
              <w:rPr>
                <w:b/>
                <w:bCs/>
                <w:sz w:val="28"/>
                <w:szCs w:val="28"/>
              </w:rPr>
            </w:pPr>
            <w:r>
              <w:rPr>
                <w:b/>
                <w:bCs/>
                <w:sz w:val="28"/>
                <w:szCs w:val="28"/>
              </w:rPr>
              <w:t>2.5   Currency in Circulation</w:t>
            </w:r>
          </w:p>
        </w:tc>
      </w:tr>
      <w:tr w:rsidR="006516EF" w:rsidRPr="009B6E8A" w:rsidTr="006B2C95">
        <w:trPr>
          <w:trHeight w:hRule="exact" w:val="207"/>
          <w:jc w:val="center"/>
        </w:trPr>
        <w:tc>
          <w:tcPr>
            <w:tcW w:w="10400" w:type="dxa"/>
            <w:gridSpan w:val="11"/>
            <w:tcBorders>
              <w:top w:val="nil"/>
              <w:left w:val="nil"/>
              <w:bottom w:val="single" w:sz="12" w:space="0" w:color="auto"/>
              <w:right w:val="nil"/>
            </w:tcBorders>
            <w:shd w:val="clear" w:color="auto" w:fill="auto"/>
            <w:noWrap/>
            <w:vAlign w:val="center"/>
            <w:hideMark/>
          </w:tcPr>
          <w:p w:rsidR="006516EF" w:rsidRDefault="006516EF" w:rsidP="006516EF">
            <w:pPr>
              <w:jc w:val="right"/>
              <w:rPr>
                <w:szCs w:val="16"/>
              </w:rPr>
            </w:pPr>
            <w:r>
              <w:rPr>
                <w:szCs w:val="16"/>
              </w:rPr>
              <w:t>( Million  Rupees )</w:t>
            </w:r>
          </w:p>
        </w:tc>
      </w:tr>
      <w:tr w:rsidR="006516EF" w:rsidRPr="009B6E8A" w:rsidTr="006516EF">
        <w:trPr>
          <w:trHeight w:hRule="exact" w:val="264"/>
          <w:jc w:val="center"/>
        </w:trPr>
        <w:tc>
          <w:tcPr>
            <w:tcW w:w="3341" w:type="dxa"/>
            <w:gridSpan w:val="2"/>
            <w:tcBorders>
              <w:top w:val="single" w:sz="12" w:space="0" w:color="auto"/>
              <w:left w:val="nil"/>
              <w:right w:val="single" w:sz="4" w:space="0" w:color="auto"/>
            </w:tcBorders>
            <w:shd w:val="clear" w:color="auto" w:fill="auto"/>
            <w:noWrap/>
            <w:vAlign w:val="center"/>
            <w:hideMark/>
          </w:tcPr>
          <w:p w:rsidR="006516EF" w:rsidRPr="009B6E8A" w:rsidRDefault="006516EF" w:rsidP="006516EF">
            <w:pPr>
              <w:jc w:val="left"/>
              <w:rPr>
                <w:b/>
                <w:bCs/>
                <w:color w:val="auto"/>
                <w:sz w:val="14"/>
                <w:szCs w:val="14"/>
              </w:rPr>
            </w:pPr>
          </w:p>
        </w:tc>
        <w:tc>
          <w:tcPr>
            <w:tcW w:w="2399" w:type="dxa"/>
            <w:gridSpan w:val="3"/>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6516EF" w:rsidRPr="000D5A5A" w:rsidRDefault="006516EF" w:rsidP="006516EF">
            <w:pPr>
              <w:rPr>
                <w:b/>
                <w:bCs/>
                <w:color w:val="auto"/>
                <w:szCs w:val="16"/>
              </w:rPr>
            </w:pPr>
            <w:r w:rsidRPr="003A4AAC">
              <w:rPr>
                <w:b/>
                <w:bCs/>
                <w:color w:val="auto"/>
                <w:szCs w:val="16"/>
              </w:rPr>
              <w:t>30</w:t>
            </w:r>
            <w:r w:rsidRPr="003A4AAC">
              <w:rPr>
                <w:b/>
                <w:bCs/>
                <w:color w:val="auto"/>
                <w:szCs w:val="16"/>
                <w:vertAlign w:val="superscript"/>
              </w:rPr>
              <w:t>th</w:t>
            </w:r>
            <w:r w:rsidRPr="003A4AAC">
              <w:rPr>
                <w:b/>
                <w:bCs/>
                <w:color w:val="auto"/>
                <w:szCs w:val="16"/>
              </w:rPr>
              <w:t xml:space="preserve"> June</w:t>
            </w:r>
          </w:p>
        </w:tc>
        <w:tc>
          <w:tcPr>
            <w:tcW w:w="3047" w:type="dxa"/>
            <w:gridSpan w:val="4"/>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rsidR="006516EF" w:rsidRPr="000D5A5A" w:rsidRDefault="006516EF" w:rsidP="006516EF">
            <w:pPr>
              <w:rPr>
                <w:b/>
                <w:bCs/>
                <w:color w:val="auto"/>
                <w:szCs w:val="16"/>
              </w:rPr>
            </w:pPr>
            <w:r>
              <w:rPr>
                <w:b/>
                <w:bCs/>
                <w:color w:val="auto"/>
                <w:szCs w:val="16"/>
              </w:rPr>
              <w:t>2018</w:t>
            </w:r>
          </w:p>
        </w:tc>
        <w:tc>
          <w:tcPr>
            <w:tcW w:w="1613" w:type="dxa"/>
            <w:gridSpan w:val="2"/>
            <w:tcBorders>
              <w:top w:val="single" w:sz="12" w:space="0" w:color="auto"/>
              <w:left w:val="single" w:sz="4" w:space="0" w:color="auto"/>
              <w:bottom w:val="single" w:sz="4" w:space="0" w:color="auto"/>
              <w:right w:val="nil"/>
            </w:tcBorders>
            <w:shd w:val="clear" w:color="auto" w:fill="auto"/>
            <w:vAlign w:val="center"/>
          </w:tcPr>
          <w:p w:rsidR="006516EF" w:rsidRPr="000D5A5A" w:rsidRDefault="006516EF" w:rsidP="006516EF">
            <w:pPr>
              <w:rPr>
                <w:b/>
                <w:bCs/>
                <w:color w:val="auto"/>
                <w:szCs w:val="16"/>
              </w:rPr>
            </w:pPr>
            <w:r>
              <w:rPr>
                <w:b/>
                <w:bCs/>
                <w:color w:val="auto"/>
                <w:szCs w:val="16"/>
              </w:rPr>
              <w:t>2019</w:t>
            </w:r>
          </w:p>
        </w:tc>
      </w:tr>
      <w:tr w:rsidR="006516EF" w:rsidRPr="009B6E8A" w:rsidTr="006516EF">
        <w:trPr>
          <w:trHeight w:hRule="exact" w:val="26"/>
          <w:jc w:val="center"/>
        </w:trPr>
        <w:tc>
          <w:tcPr>
            <w:tcW w:w="3341" w:type="dxa"/>
            <w:gridSpan w:val="2"/>
            <w:tcBorders>
              <w:left w:val="nil"/>
              <w:right w:val="single" w:sz="4" w:space="0" w:color="auto"/>
            </w:tcBorders>
            <w:shd w:val="clear" w:color="auto" w:fill="auto"/>
            <w:noWrap/>
            <w:vAlign w:val="center"/>
            <w:hideMark/>
          </w:tcPr>
          <w:p w:rsidR="006516EF" w:rsidRPr="009B6E8A" w:rsidRDefault="006516EF" w:rsidP="006516EF">
            <w:pPr>
              <w:jc w:val="left"/>
              <w:rPr>
                <w:b/>
                <w:bCs/>
                <w:color w:val="auto"/>
                <w:sz w:val="14"/>
                <w:szCs w:val="14"/>
              </w:rPr>
            </w:pPr>
          </w:p>
        </w:tc>
        <w:tc>
          <w:tcPr>
            <w:tcW w:w="847" w:type="dxa"/>
            <w:tcBorders>
              <w:top w:val="single" w:sz="4" w:space="0" w:color="auto"/>
              <w:left w:val="single" w:sz="4" w:space="0" w:color="auto"/>
              <w:right w:val="nil"/>
            </w:tcBorders>
            <w:shd w:val="clear" w:color="auto" w:fill="auto"/>
            <w:noWrap/>
            <w:tcMar>
              <w:left w:w="43" w:type="dxa"/>
              <w:right w:w="43" w:type="dxa"/>
            </w:tcMar>
            <w:vAlign w:val="center"/>
            <w:hideMark/>
          </w:tcPr>
          <w:p w:rsidR="006516EF" w:rsidRDefault="006516EF" w:rsidP="006516EF">
            <w:pPr>
              <w:rPr>
                <w:b/>
                <w:bCs/>
                <w:sz w:val="13"/>
                <w:szCs w:val="13"/>
              </w:rPr>
            </w:pPr>
          </w:p>
        </w:tc>
        <w:tc>
          <w:tcPr>
            <w:tcW w:w="811" w:type="dxa"/>
            <w:tcBorders>
              <w:top w:val="single" w:sz="4" w:space="0" w:color="auto"/>
              <w:left w:val="nil"/>
              <w:right w:val="single" w:sz="4" w:space="0" w:color="auto"/>
            </w:tcBorders>
            <w:shd w:val="clear" w:color="auto" w:fill="auto"/>
            <w:noWrap/>
            <w:tcMar>
              <w:left w:w="43" w:type="dxa"/>
              <w:right w:w="43" w:type="dxa"/>
            </w:tcMar>
            <w:vAlign w:val="center"/>
            <w:hideMark/>
          </w:tcPr>
          <w:p w:rsidR="006516EF" w:rsidRDefault="006516EF" w:rsidP="006516EF">
            <w:pPr>
              <w:rPr>
                <w:b/>
                <w:bCs/>
                <w:sz w:val="13"/>
                <w:szCs w:val="13"/>
              </w:rPr>
            </w:pPr>
          </w:p>
        </w:tc>
        <w:tc>
          <w:tcPr>
            <w:tcW w:w="741" w:type="dxa"/>
            <w:tcBorders>
              <w:top w:val="single" w:sz="4" w:space="0" w:color="auto"/>
              <w:left w:val="single" w:sz="4" w:space="0" w:color="auto"/>
              <w:right w:val="single" w:sz="4" w:space="0" w:color="auto"/>
            </w:tcBorders>
            <w:shd w:val="clear" w:color="auto" w:fill="auto"/>
            <w:noWrap/>
            <w:tcMar>
              <w:left w:w="43" w:type="dxa"/>
              <w:right w:w="43" w:type="dxa"/>
            </w:tcMar>
            <w:vAlign w:val="center"/>
            <w:hideMark/>
          </w:tcPr>
          <w:p w:rsidR="006516EF" w:rsidRDefault="006516EF" w:rsidP="006516EF">
            <w:pPr>
              <w:rPr>
                <w:b/>
                <w:bCs/>
                <w:sz w:val="13"/>
                <w:szCs w:val="13"/>
              </w:rPr>
            </w:pPr>
          </w:p>
        </w:tc>
        <w:tc>
          <w:tcPr>
            <w:tcW w:w="707" w:type="dxa"/>
            <w:tcBorders>
              <w:top w:val="single" w:sz="4" w:space="0" w:color="auto"/>
              <w:left w:val="single" w:sz="4" w:space="0" w:color="auto"/>
              <w:right w:val="nil"/>
            </w:tcBorders>
            <w:shd w:val="clear" w:color="auto" w:fill="auto"/>
            <w:noWrap/>
            <w:tcMar>
              <w:left w:w="43" w:type="dxa"/>
              <w:right w:w="43" w:type="dxa"/>
            </w:tcMar>
            <w:vAlign w:val="center"/>
            <w:hideMark/>
          </w:tcPr>
          <w:p w:rsidR="006516EF" w:rsidRDefault="006516EF" w:rsidP="006516EF">
            <w:pPr>
              <w:jc w:val="right"/>
              <w:rPr>
                <w:b/>
                <w:bCs/>
                <w:sz w:val="13"/>
                <w:szCs w:val="13"/>
              </w:rPr>
            </w:pPr>
          </w:p>
        </w:tc>
        <w:tc>
          <w:tcPr>
            <w:tcW w:w="733" w:type="dxa"/>
            <w:tcBorders>
              <w:top w:val="single" w:sz="4" w:space="0" w:color="auto"/>
              <w:left w:val="nil"/>
              <w:right w:val="nil"/>
            </w:tcBorders>
            <w:shd w:val="clear" w:color="auto" w:fill="auto"/>
            <w:tcMar>
              <w:left w:w="43" w:type="dxa"/>
              <w:right w:w="43" w:type="dxa"/>
            </w:tcMar>
            <w:vAlign w:val="center"/>
            <w:hideMark/>
          </w:tcPr>
          <w:p w:rsidR="006516EF" w:rsidRDefault="006516EF" w:rsidP="006516EF">
            <w:pPr>
              <w:jc w:val="right"/>
              <w:rPr>
                <w:b/>
                <w:bCs/>
                <w:sz w:val="13"/>
                <w:szCs w:val="13"/>
              </w:rPr>
            </w:pPr>
          </w:p>
        </w:tc>
        <w:tc>
          <w:tcPr>
            <w:tcW w:w="806" w:type="dxa"/>
            <w:tcBorders>
              <w:top w:val="single" w:sz="4" w:space="0" w:color="auto"/>
              <w:left w:val="nil"/>
              <w:right w:val="nil"/>
            </w:tcBorders>
            <w:shd w:val="clear" w:color="auto" w:fill="auto"/>
            <w:noWrap/>
            <w:tcMar>
              <w:left w:w="43" w:type="dxa"/>
              <w:right w:w="43" w:type="dxa"/>
            </w:tcMar>
            <w:vAlign w:val="center"/>
            <w:hideMark/>
          </w:tcPr>
          <w:p w:rsidR="006516EF" w:rsidRDefault="006516EF" w:rsidP="006516EF">
            <w:pPr>
              <w:jc w:val="right"/>
              <w:rPr>
                <w:b/>
                <w:bCs/>
                <w:sz w:val="13"/>
                <w:szCs w:val="13"/>
              </w:rPr>
            </w:pPr>
          </w:p>
        </w:tc>
        <w:tc>
          <w:tcPr>
            <w:tcW w:w="801" w:type="dxa"/>
            <w:tcBorders>
              <w:top w:val="single" w:sz="4" w:space="0" w:color="auto"/>
              <w:left w:val="nil"/>
              <w:right w:val="nil"/>
            </w:tcBorders>
            <w:shd w:val="clear" w:color="auto" w:fill="auto"/>
            <w:noWrap/>
            <w:tcMar>
              <w:left w:w="43" w:type="dxa"/>
              <w:right w:w="43" w:type="dxa"/>
            </w:tcMar>
            <w:vAlign w:val="center"/>
            <w:hideMark/>
          </w:tcPr>
          <w:p w:rsidR="006516EF" w:rsidRDefault="006516EF" w:rsidP="006516EF">
            <w:pPr>
              <w:jc w:val="right"/>
              <w:rPr>
                <w:b/>
                <w:bCs/>
                <w:sz w:val="13"/>
                <w:szCs w:val="13"/>
              </w:rPr>
            </w:pPr>
          </w:p>
        </w:tc>
        <w:tc>
          <w:tcPr>
            <w:tcW w:w="810" w:type="dxa"/>
            <w:tcBorders>
              <w:top w:val="single" w:sz="4" w:space="0" w:color="auto"/>
              <w:left w:val="nil"/>
              <w:right w:val="nil"/>
            </w:tcBorders>
            <w:shd w:val="clear" w:color="auto" w:fill="auto"/>
            <w:noWrap/>
            <w:tcMar>
              <w:left w:w="43" w:type="dxa"/>
              <w:right w:w="43" w:type="dxa"/>
            </w:tcMar>
            <w:vAlign w:val="center"/>
            <w:hideMark/>
          </w:tcPr>
          <w:p w:rsidR="006516EF" w:rsidRDefault="006516EF" w:rsidP="006516EF">
            <w:pPr>
              <w:jc w:val="right"/>
              <w:rPr>
                <w:b/>
                <w:bCs/>
                <w:sz w:val="13"/>
                <w:szCs w:val="13"/>
              </w:rPr>
            </w:pPr>
          </w:p>
        </w:tc>
        <w:tc>
          <w:tcPr>
            <w:tcW w:w="803" w:type="dxa"/>
            <w:tcBorders>
              <w:top w:val="single" w:sz="4" w:space="0" w:color="auto"/>
              <w:left w:val="nil"/>
              <w:right w:val="nil"/>
            </w:tcBorders>
            <w:shd w:val="clear" w:color="auto" w:fill="auto"/>
            <w:noWrap/>
            <w:tcMar>
              <w:left w:w="43" w:type="dxa"/>
              <w:right w:w="43" w:type="dxa"/>
            </w:tcMar>
            <w:vAlign w:val="center"/>
            <w:hideMark/>
          </w:tcPr>
          <w:p w:rsidR="006516EF" w:rsidRPr="009B6E8A" w:rsidRDefault="006516EF" w:rsidP="006516EF">
            <w:pPr>
              <w:jc w:val="right"/>
              <w:rPr>
                <w:rFonts w:ascii="Calibri" w:hAnsi="Calibri"/>
                <w:sz w:val="22"/>
                <w:szCs w:val="22"/>
              </w:rPr>
            </w:pPr>
          </w:p>
        </w:tc>
      </w:tr>
      <w:tr w:rsidR="006516EF" w:rsidRPr="009B6E8A" w:rsidTr="006516EF">
        <w:trPr>
          <w:trHeight w:hRule="exact" w:val="212"/>
          <w:jc w:val="center"/>
        </w:trPr>
        <w:tc>
          <w:tcPr>
            <w:tcW w:w="236" w:type="dxa"/>
            <w:tcBorders>
              <w:left w:val="nil"/>
              <w:bottom w:val="single" w:sz="12" w:space="0" w:color="auto"/>
            </w:tcBorders>
            <w:shd w:val="clear" w:color="auto" w:fill="auto"/>
            <w:noWrap/>
            <w:vAlign w:val="center"/>
            <w:hideMark/>
          </w:tcPr>
          <w:p w:rsidR="006516EF" w:rsidRPr="009B6E8A" w:rsidRDefault="006516EF" w:rsidP="006516EF">
            <w:pPr>
              <w:jc w:val="left"/>
              <w:rPr>
                <w:b/>
                <w:bCs/>
                <w:color w:val="auto"/>
                <w:sz w:val="14"/>
                <w:szCs w:val="14"/>
              </w:rPr>
            </w:pPr>
          </w:p>
        </w:tc>
        <w:tc>
          <w:tcPr>
            <w:tcW w:w="3105" w:type="dxa"/>
            <w:tcBorders>
              <w:bottom w:val="single" w:sz="12" w:space="0" w:color="auto"/>
              <w:right w:val="single" w:sz="4" w:space="0" w:color="auto"/>
            </w:tcBorders>
            <w:shd w:val="clear" w:color="auto" w:fill="auto"/>
            <w:vAlign w:val="center"/>
          </w:tcPr>
          <w:p w:rsidR="006516EF" w:rsidRPr="009B6E8A" w:rsidRDefault="006516EF" w:rsidP="006516EF">
            <w:pPr>
              <w:jc w:val="left"/>
              <w:rPr>
                <w:b/>
                <w:bCs/>
                <w:color w:val="auto"/>
                <w:sz w:val="14"/>
                <w:szCs w:val="14"/>
              </w:rPr>
            </w:pPr>
          </w:p>
        </w:tc>
        <w:tc>
          <w:tcPr>
            <w:tcW w:w="847"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6516EF" w:rsidRPr="006619BF" w:rsidRDefault="006516EF" w:rsidP="006516EF">
            <w:pPr>
              <w:jc w:val="right"/>
              <w:rPr>
                <w:b/>
                <w:bCs/>
                <w:color w:val="auto"/>
                <w:sz w:val="14"/>
                <w:szCs w:val="14"/>
              </w:rPr>
            </w:pPr>
            <w:r w:rsidRPr="006619BF">
              <w:rPr>
                <w:b/>
                <w:bCs/>
                <w:color w:val="auto"/>
                <w:sz w:val="14"/>
                <w:szCs w:val="14"/>
              </w:rPr>
              <w:t>FY16</w:t>
            </w:r>
          </w:p>
        </w:tc>
        <w:tc>
          <w:tcPr>
            <w:tcW w:w="811"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6516EF" w:rsidRPr="006619BF" w:rsidRDefault="006516EF" w:rsidP="006516EF">
            <w:pPr>
              <w:jc w:val="right"/>
              <w:rPr>
                <w:b/>
                <w:bCs/>
                <w:color w:val="auto"/>
                <w:sz w:val="14"/>
                <w:szCs w:val="14"/>
              </w:rPr>
            </w:pPr>
            <w:r w:rsidRPr="006619BF">
              <w:rPr>
                <w:b/>
                <w:bCs/>
                <w:color w:val="auto"/>
                <w:sz w:val="14"/>
                <w:szCs w:val="14"/>
              </w:rPr>
              <w:t>FY17</w:t>
            </w:r>
          </w:p>
        </w:tc>
        <w:tc>
          <w:tcPr>
            <w:tcW w:w="741"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6516EF" w:rsidRPr="006619BF" w:rsidRDefault="006516EF" w:rsidP="006516EF">
            <w:pPr>
              <w:jc w:val="right"/>
              <w:rPr>
                <w:b/>
                <w:bCs/>
                <w:color w:val="auto"/>
                <w:sz w:val="14"/>
                <w:szCs w:val="14"/>
              </w:rPr>
            </w:pPr>
            <w:r>
              <w:rPr>
                <w:b/>
                <w:bCs/>
                <w:color w:val="auto"/>
                <w:sz w:val="14"/>
                <w:szCs w:val="14"/>
              </w:rPr>
              <w:t>FY18</w:t>
            </w:r>
          </w:p>
        </w:tc>
        <w:tc>
          <w:tcPr>
            <w:tcW w:w="707" w:type="dxa"/>
            <w:tcBorders>
              <w:top w:val="nil"/>
              <w:left w:val="single" w:sz="4" w:space="0" w:color="auto"/>
              <w:bottom w:val="single" w:sz="12" w:space="0" w:color="auto"/>
            </w:tcBorders>
            <w:shd w:val="clear" w:color="auto" w:fill="auto"/>
            <w:noWrap/>
            <w:tcMar>
              <w:left w:w="43" w:type="dxa"/>
              <w:right w:w="43" w:type="dxa"/>
            </w:tcMar>
            <w:vAlign w:val="center"/>
            <w:hideMark/>
          </w:tcPr>
          <w:p w:rsidR="006516EF" w:rsidRPr="006619BF" w:rsidRDefault="006516EF" w:rsidP="006516EF">
            <w:pPr>
              <w:jc w:val="right"/>
              <w:rPr>
                <w:b/>
                <w:color w:val="auto"/>
                <w:sz w:val="14"/>
                <w:szCs w:val="14"/>
              </w:rPr>
            </w:pPr>
            <w:r>
              <w:rPr>
                <w:b/>
                <w:color w:val="auto"/>
                <w:sz w:val="14"/>
                <w:szCs w:val="14"/>
              </w:rPr>
              <w:t>Jan</w:t>
            </w:r>
          </w:p>
        </w:tc>
        <w:tc>
          <w:tcPr>
            <w:tcW w:w="733" w:type="dxa"/>
            <w:tcBorders>
              <w:top w:val="nil"/>
              <w:bottom w:val="single" w:sz="12" w:space="0" w:color="auto"/>
              <w:right w:val="single" w:sz="4" w:space="0" w:color="auto"/>
            </w:tcBorders>
            <w:shd w:val="clear" w:color="auto" w:fill="auto"/>
            <w:tcMar>
              <w:left w:w="43" w:type="dxa"/>
              <w:right w:w="43" w:type="dxa"/>
            </w:tcMar>
            <w:vAlign w:val="center"/>
          </w:tcPr>
          <w:p w:rsidR="006516EF" w:rsidRPr="006619BF" w:rsidRDefault="006516EF" w:rsidP="006516EF">
            <w:pPr>
              <w:jc w:val="right"/>
              <w:rPr>
                <w:b/>
                <w:color w:val="auto"/>
                <w:sz w:val="14"/>
                <w:szCs w:val="14"/>
              </w:rPr>
            </w:pPr>
            <w:r>
              <w:rPr>
                <w:b/>
                <w:color w:val="auto"/>
                <w:sz w:val="14"/>
                <w:szCs w:val="14"/>
              </w:rPr>
              <w:t>Feb</w:t>
            </w:r>
          </w:p>
        </w:tc>
        <w:tc>
          <w:tcPr>
            <w:tcW w:w="806" w:type="dxa"/>
            <w:tcBorders>
              <w:top w:val="nil"/>
              <w:left w:val="single" w:sz="4" w:space="0" w:color="auto"/>
              <w:bottom w:val="single" w:sz="12" w:space="0" w:color="auto"/>
            </w:tcBorders>
            <w:shd w:val="clear" w:color="auto" w:fill="auto"/>
            <w:noWrap/>
            <w:tcMar>
              <w:left w:w="43" w:type="dxa"/>
              <w:right w:w="43" w:type="dxa"/>
            </w:tcMar>
            <w:vAlign w:val="center"/>
            <w:hideMark/>
          </w:tcPr>
          <w:p w:rsidR="006516EF" w:rsidRPr="006619BF" w:rsidRDefault="006516EF" w:rsidP="006516EF">
            <w:pPr>
              <w:jc w:val="right"/>
              <w:rPr>
                <w:b/>
                <w:color w:val="auto"/>
                <w:sz w:val="14"/>
                <w:szCs w:val="14"/>
              </w:rPr>
            </w:pPr>
            <w:r>
              <w:rPr>
                <w:b/>
                <w:color w:val="auto"/>
                <w:sz w:val="14"/>
                <w:szCs w:val="14"/>
              </w:rPr>
              <w:t>Nov</w:t>
            </w:r>
          </w:p>
        </w:tc>
        <w:tc>
          <w:tcPr>
            <w:tcW w:w="801" w:type="dxa"/>
            <w:tcBorders>
              <w:top w:val="nil"/>
              <w:bottom w:val="single" w:sz="12" w:space="0" w:color="auto"/>
              <w:right w:val="single" w:sz="4" w:space="0" w:color="auto"/>
            </w:tcBorders>
            <w:shd w:val="clear" w:color="auto" w:fill="auto"/>
            <w:noWrap/>
            <w:tcMar>
              <w:left w:w="43" w:type="dxa"/>
              <w:right w:w="43" w:type="dxa"/>
            </w:tcMar>
            <w:vAlign w:val="center"/>
          </w:tcPr>
          <w:p w:rsidR="006516EF" w:rsidRPr="006619BF" w:rsidRDefault="006516EF" w:rsidP="006516EF">
            <w:pPr>
              <w:jc w:val="right"/>
              <w:rPr>
                <w:b/>
                <w:color w:val="auto"/>
                <w:sz w:val="14"/>
                <w:szCs w:val="14"/>
              </w:rPr>
            </w:pPr>
            <w:r>
              <w:rPr>
                <w:b/>
                <w:color w:val="auto"/>
                <w:sz w:val="14"/>
                <w:szCs w:val="14"/>
              </w:rPr>
              <w:t>Dec</w:t>
            </w:r>
          </w:p>
        </w:tc>
        <w:tc>
          <w:tcPr>
            <w:tcW w:w="810" w:type="dxa"/>
            <w:tcBorders>
              <w:top w:val="nil"/>
              <w:left w:val="single" w:sz="4" w:space="0" w:color="auto"/>
              <w:bottom w:val="single" w:sz="12" w:space="0" w:color="auto"/>
            </w:tcBorders>
            <w:shd w:val="clear" w:color="auto" w:fill="auto"/>
            <w:noWrap/>
            <w:tcMar>
              <w:left w:w="43" w:type="dxa"/>
              <w:right w:w="43" w:type="dxa"/>
            </w:tcMar>
            <w:vAlign w:val="center"/>
          </w:tcPr>
          <w:p w:rsidR="006516EF" w:rsidRPr="006619BF" w:rsidRDefault="006516EF" w:rsidP="006516EF">
            <w:pPr>
              <w:jc w:val="right"/>
              <w:rPr>
                <w:b/>
                <w:color w:val="auto"/>
                <w:sz w:val="14"/>
                <w:szCs w:val="14"/>
              </w:rPr>
            </w:pPr>
            <w:r>
              <w:rPr>
                <w:b/>
                <w:color w:val="auto"/>
                <w:sz w:val="14"/>
                <w:szCs w:val="14"/>
              </w:rPr>
              <w:t>Jan</w:t>
            </w:r>
          </w:p>
        </w:tc>
        <w:tc>
          <w:tcPr>
            <w:tcW w:w="803" w:type="dxa"/>
            <w:tcBorders>
              <w:top w:val="nil"/>
              <w:bottom w:val="single" w:sz="12" w:space="0" w:color="auto"/>
              <w:right w:val="nil"/>
            </w:tcBorders>
            <w:shd w:val="clear" w:color="auto" w:fill="auto"/>
            <w:noWrap/>
            <w:tcMar>
              <w:left w:w="43" w:type="dxa"/>
              <w:right w:w="43" w:type="dxa"/>
            </w:tcMar>
            <w:vAlign w:val="center"/>
          </w:tcPr>
          <w:p w:rsidR="006516EF" w:rsidRPr="006619BF" w:rsidRDefault="006516EF" w:rsidP="006516EF">
            <w:pPr>
              <w:jc w:val="right"/>
              <w:rPr>
                <w:b/>
                <w:color w:val="auto"/>
                <w:sz w:val="14"/>
                <w:szCs w:val="14"/>
              </w:rPr>
            </w:pPr>
            <w:r>
              <w:rPr>
                <w:b/>
                <w:color w:val="auto"/>
                <w:sz w:val="14"/>
                <w:szCs w:val="14"/>
              </w:rPr>
              <w:t xml:space="preserve">Feb </w:t>
            </w:r>
            <w:r w:rsidRPr="006516EF">
              <w:rPr>
                <w:b/>
                <w:color w:val="auto"/>
                <w:sz w:val="14"/>
                <w:szCs w:val="14"/>
                <w:vertAlign w:val="superscript"/>
              </w:rPr>
              <w:t>P</w:t>
            </w:r>
          </w:p>
        </w:tc>
      </w:tr>
      <w:tr w:rsidR="009F06C2" w:rsidRPr="009B6E8A" w:rsidTr="009F06C2">
        <w:trPr>
          <w:trHeight w:hRule="exact" w:val="236"/>
          <w:jc w:val="center"/>
        </w:trPr>
        <w:tc>
          <w:tcPr>
            <w:tcW w:w="236" w:type="dxa"/>
            <w:tcBorders>
              <w:top w:val="single" w:sz="12" w:space="0" w:color="auto"/>
              <w:left w:val="nil"/>
            </w:tcBorders>
            <w:shd w:val="clear" w:color="auto" w:fill="auto"/>
            <w:noWrap/>
            <w:vAlign w:val="center"/>
            <w:hideMark/>
          </w:tcPr>
          <w:p w:rsidR="009F06C2" w:rsidRDefault="009F06C2" w:rsidP="009F06C2">
            <w:pPr>
              <w:jc w:val="left"/>
              <w:rPr>
                <w:sz w:val="14"/>
                <w:szCs w:val="14"/>
              </w:rPr>
            </w:pPr>
            <w:r>
              <w:rPr>
                <w:sz w:val="14"/>
                <w:szCs w:val="14"/>
              </w:rPr>
              <w:t>1</w:t>
            </w:r>
          </w:p>
        </w:tc>
        <w:tc>
          <w:tcPr>
            <w:tcW w:w="3105" w:type="dxa"/>
            <w:tcBorders>
              <w:top w:val="single" w:sz="12" w:space="0" w:color="auto"/>
              <w:right w:val="nil"/>
            </w:tcBorders>
            <w:shd w:val="clear" w:color="auto" w:fill="auto"/>
            <w:vAlign w:val="center"/>
          </w:tcPr>
          <w:p w:rsidR="009F06C2" w:rsidRDefault="009F06C2" w:rsidP="009F06C2">
            <w:pPr>
              <w:jc w:val="left"/>
              <w:rPr>
                <w:sz w:val="14"/>
                <w:szCs w:val="14"/>
              </w:rPr>
            </w:pPr>
            <w:r>
              <w:rPr>
                <w:sz w:val="14"/>
                <w:szCs w:val="14"/>
              </w:rPr>
              <w:t>Five Rupee Bills &amp; Above</w:t>
            </w:r>
          </w:p>
        </w:tc>
        <w:tc>
          <w:tcPr>
            <w:tcW w:w="847" w:type="dxa"/>
            <w:tcBorders>
              <w:top w:val="single" w:sz="12" w:space="0" w:color="auto"/>
              <w:left w:val="nil"/>
              <w:right w:val="nil"/>
            </w:tcBorders>
            <w:shd w:val="clear" w:color="auto" w:fill="auto"/>
            <w:noWrap/>
            <w:tcMar>
              <w:left w:w="43" w:type="dxa"/>
              <w:right w:w="43" w:type="dxa"/>
            </w:tcMar>
            <w:vAlign w:val="center"/>
            <w:hideMark/>
          </w:tcPr>
          <w:p w:rsidR="009F06C2" w:rsidRDefault="009F06C2" w:rsidP="009F06C2">
            <w:pPr>
              <w:jc w:val="right"/>
              <w:rPr>
                <w:sz w:val="14"/>
                <w:szCs w:val="14"/>
              </w:rPr>
            </w:pPr>
            <w:r>
              <w:rPr>
                <w:sz w:val="14"/>
                <w:szCs w:val="14"/>
              </w:rPr>
              <w:t>3,554,922</w:t>
            </w:r>
          </w:p>
        </w:tc>
        <w:tc>
          <w:tcPr>
            <w:tcW w:w="811" w:type="dxa"/>
            <w:tcBorders>
              <w:top w:val="single" w:sz="12" w:space="0" w:color="auto"/>
              <w:left w:val="nil"/>
              <w:right w:val="nil"/>
            </w:tcBorders>
            <w:shd w:val="clear" w:color="auto" w:fill="auto"/>
            <w:noWrap/>
            <w:tcMar>
              <w:left w:w="43" w:type="dxa"/>
              <w:right w:w="43" w:type="dxa"/>
            </w:tcMar>
            <w:vAlign w:val="center"/>
            <w:hideMark/>
          </w:tcPr>
          <w:p w:rsidR="009F06C2" w:rsidRDefault="009F06C2" w:rsidP="009F06C2">
            <w:pPr>
              <w:jc w:val="right"/>
              <w:rPr>
                <w:sz w:val="14"/>
                <w:szCs w:val="14"/>
              </w:rPr>
            </w:pPr>
            <w:r>
              <w:rPr>
                <w:sz w:val="14"/>
                <w:szCs w:val="14"/>
              </w:rPr>
              <w:t>4,167,136</w:t>
            </w:r>
          </w:p>
        </w:tc>
        <w:tc>
          <w:tcPr>
            <w:tcW w:w="741" w:type="dxa"/>
            <w:tcBorders>
              <w:top w:val="single" w:sz="12" w:space="0" w:color="auto"/>
              <w:left w:val="nil"/>
              <w:right w:val="nil"/>
            </w:tcBorders>
            <w:shd w:val="clear" w:color="auto" w:fill="auto"/>
            <w:noWrap/>
            <w:tcMar>
              <w:left w:w="43" w:type="dxa"/>
              <w:right w:w="43" w:type="dxa"/>
            </w:tcMar>
            <w:vAlign w:val="center"/>
            <w:hideMark/>
          </w:tcPr>
          <w:p w:rsidR="009F06C2" w:rsidRDefault="009F06C2" w:rsidP="009F06C2">
            <w:pPr>
              <w:jc w:val="right"/>
              <w:rPr>
                <w:sz w:val="14"/>
                <w:szCs w:val="14"/>
              </w:rPr>
            </w:pPr>
            <w:r>
              <w:rPr>
                <w:sz w:val="14"/>
                <w:szCs w:val="14"/>
              </w:rPr>
              <w:t>4,635,147</w:t>
            </w:r>
          </w:p>
        </w:tc>
        <w:tc>
          <w:tcPr>
            <w:tcW w:w="707" w:type="dxa"/>
            <w:tcBorders>
              <w:top w:val="single" w:sz="12" w:space="0" w:color="auto"/>
              <w:left w:val="nil"/>
              <w:right w:val="nil"/>
            </w:tcBorders>
            <w:shd w:val="clear" w:color="auto" w:fill="auto"/>
            <w:noWrap/>
            <w:tcMar>
              <w:left w:w="43" w:type="dxa"/>
              <w:right w:w="43" w:type="dxa"/>
            </w:tcMar>
            <w:vAlign w:val="center"/>
            <w:hideMark/>
          </w:tcPr>
          <w:p w:rsidR="009F06C2" w:rsidRDefault="009F06C2" w:rsidP="009F06C2">
            <w:pPr>
              <w:jc w:val="right"/>
              <w:rPr>
                <w:sz w:val="14"/>
                <w:szCs w:val="14"/>
              </w:rPr>
            </w:pPr>
            <w:r>
              <w:rPr>
                <w:sz w:val="14"/>
                <w:szCs w:val="14"/>
              </w:rPr>
              <w:t>4,189,513</w:t>
            </w:r>
          </w:p>
        </w:tc>
        <w:tc>
          <w:tcPr>
            <w:tcW w:w="733" w:type="dxa"/>
            <w:tcBorders>
              <w:top w:val="single" w:sz="12" w:space="0" w:color="auto"/>
              <w:left w:val="nil"/>
              <w:right w:val="nil"/>
            </w:tcBorders>
            <w:shd w:val="clear" w:color="auto" w:fill="auto"/>
            <w:tcMar>
              <w:left w:w="43" w:type="dxa"/>
              <w:right w:w="43" w:type="dxa"/>
            </w:tcMar>
            <w:vAlign w:val="center"/>
          </w:tcPr>
          <w:p w:rsidR="009F06C2" w:rsidRPr="009F06C2" w:rsidRDefault="009F06C2" w:rsidP="009F06C2">
            <w:pPr>
              <w:jc w:val="right"/>
              <w:rPr>
                <w:color w:val="auto"/>
                <w:sz w:val="14"/>
                <w:szCs w:val="14"/>
              </w:rPr>
            </w:pPr>
            <w:r w:rsidRPr="009F06C2">
              <w:rPr>
                <w:sz w:val="14"/>
                <w:szCs w:val="14"/>
              </w:rPr>
              <w:t>4,246,545</w:t>
            </w:r>
          </w:p>
        </w:tc>
        <w:tc>
          <w:tcPr>
            <w:tcW w:w="806" w:type="dxa"/>
            <w:tcBorders>
              <w:top w:val="single" w:sz="12" w:space="0" w:color="auto"/>
              <w:left w:val="nil"/>
              <w:right w:val="nil"/>
            </w:tcBorders>
            <w:shd w:val="clear" w:color="auto" w:fill="auto"/>
            <w:noWrap/>
            <w:tcMar>
              <w:left w:w="43" w:type="dxa"/>
              <w:right w:w="43" w:type="dxa"/>
            </w:tcMar>
            <w:vAlign w:val="center"/>
            <w:hideMark/>
          </w:tcPr>
          <w:p w:rsidR="009F06C2" w:rsidRPr="00C65960" w:rsidRDefault="009F06C2" w:rsidP="009F06C2">
            <w:pPr>
              <w:jc w:val="right"/>
              <w:rPr>
                <w:color w:val="auto"/>
                <w:sz w:val="14"/>
                <w:szCs w:val="14"/>
              </w:rPr>
            </w:pPr>
            <w:r w:rsidRPr="00C65960">
              <w:rPr>
                <w:sz w:val="14"/>
                <w:szCs w:val="14"/>
              </w:rPr>
              <w:t>4,759,214</w:t>
            </w:r>
          </w:p>
        </w:tc>
        <w:tc>
          <w:tcPr>
            <w:tcW w:w="801" w:type="dxa"/>
            <w:tcBorders>
              <w:top w:val="single" w:sz="12" w:space="0" w:color="auto"/>
              <w:left w:val="nil"/>
              <w:right w:val="nil"/>
            </w:tcBorders>
            <w:shd w:val="clear" w:color="auto" w:fill="auto"/>
            <w:noWrap/>
            <w:tcMar>
              <w:left w:w="43" w:type="dxa"/>
              <w:right w:w="43" w:type="dxa"/>
            </w:tcMar>
            <w:vAlign w:val="center"/>
          </w:tcPr>
          <w:p w:rsidR="009F06C2" w:rsidRPr="00C65960" w:rsidRDefault="009F06C2" w:rsidP="009F06C2">
            <w:pPr>
              <w:jc w:val="right"/>
              <w:rPr>
                <w:sz w:val="14"/>
                <w:szCs w:val="14"/>
              </w:rPr>
            </w:pPr>
            <w:r w:rsidRPr="00C65960">
              <w:rPr>
                <w:sz w:val="14"/>
                <w:szCs w:val="14"/>
              </w:rPr>
              <w:t>4,748,703</w:t>
            </w:r>
          </w:p>
        </w:tc>
        <w:tc>
          <w:tcPr>
            <w:tcW w:w="810" w:type="dxa"/>
            <w:tcBorders>
              <w:top w:val="single" w:sz="12" w:space="0" w:color="auto"/>
              <w:left w:val="nil"/>
              <w:right w:val="nil"/>
            </w:tcBorders>
            <w:shd w:val="clear" w:color="auto" w:fill="auto"/>
            <w:noWrap/>
            <w:tcMar>
              <w:left w:w="43" w:type="dxa"/>
              <w:right w:w="43" w:type="dxa"/>
            </w:tcMar>
            <w:vAlign w:val="center"/>
          </w:tcPr>
          <w:p w:rsidR="009F06C2" w:rsidRDefault="009F06C2" w:rsidP="009F06C2">
            <w:pPr>
              <w:jc w:val="right"/>
              <w:rPr>
                <w:sz w:val="14"/>
                <w:szCs w:val="14"/>
              </w:rPr>
            </w:pPr>
            <w:r>
              <w:rPr>
                <w:sz w:val="14"/>
                <w:szCs w:val="14"/>
              </w:rPr>
              <w:t>4,857,064</w:t>
            </w:r>
          </w:p>
        </w:tc>
        <w:tc>
          <w:tcPr>
            <w:tcW w:w="803" w:type="dxa"/>
            <w:tcBorders>
              <w:top w:val="single" w:sz="12" w:space="0" w:color="auto"/>
              <w:left w:val="nil"/>
              <w:right w:val="nil"/>
            </w:tcBorders>
            <w:shd w:val="clear" w:color="auto" w:fill="auto"/>
            <w:noWrap/>
            <w:tcMar>
              <w:left w:w="43" w:type="dxa"/>
              <w:right w:w="43" w:type="dxa"/>
            </w:tcMar>
            <w:vAlign w:val="center"/>
          </w:tcPr>
          <w:p w:rsidR="009F06C2" w:rsidRPr="009F06C2" w:rsidRDefault="009F06C2" w:rsidP="009F06C2">
            <w:pPr>
              <w:jc w:val="right"/>
              <w:rPr>
                <w:color w:val="auto"/>
                <w:sz w:val="14"/>
                <w:szCs w:val="14"/>
              </w:rPr>
            </w:pPr>
            <w:r w:rsidRPr="009F06C2">
              <w:rPr>
                <w:sz w:val="14"/>
                <w:szCs w:val="14"/>
              </w:rPr>
              <w:t>4,944,603</w:t>
            </w:r>
          </w:p>
        </w:tc>
      </w:tr>
      <w:tr w:rsidR="009F06C2" w:rsidRPr="009B6E8A" w:rsidTr="009F06C2">
        <w:trPr>
          <w:trHeight w:hRule="exact" w:val="236"/>
          <w:jc w:val="center"/>
        </w:trPr>
        <w:tc>
          <w:tcPr>
            <w:tcW w:w="236" w:type="dxa"/>
            <w:tcBorders>
              <w:top w:val="nil"/>
              <w:left w:val="nil"/>
            </w:tcBorders>
            <w:shd w:val="clear" w:color="auto" w:fill="auto"/>
            <w:noWrap/>
            <w:vAlign w:val="center"/>
            <w:hideMark/>
          </w:tcPr>
          <w:p w:rsidR="009F06C2" w:rsidRDefault="009F06C2" w:rsidP="009F06C2">
            <w:pPr>
              <w:jc w:val="left"/>
              <w:rPr>
                <w:sz w:val="14"/>
                <w:szCs w:val="14"/>
              </w:rPr>
            </w:pPr>
            <w:r>
              <w:rPr>
                <w:sz w:val="14"/>
                <w:szCs w:val="14"/>
              </w:rPr>
              <w:t>2</w:t>
            </w:r>
          </w:p>
        </w:tc>
        <w:tc>
          <w:tcPr>
            <w:tcW w:w="3105" w:type="dxa"/>
            <w:tcBorders>
              <w:top w:val="nil"/>
              <w:right w:val="nil"/>
            </w:tcBorders>
            <w:shd w:val="clear" w:color="auto" w:fill="auto"/>
            <w:vAlign w:val="center"/>
          </w:tcPr>
          <w:p w:rsidR="009F06C2" w:rsidRDefault="009F06C2" w:rsidP="009F06C2">
            <w:pPr>
              <w:jc w:val="left"/>
              <w:rPr>
                <w:sz w:val="14"/>
                <w:szCs w:val="14"/>
              </w:rPr>
            </w:pPr>
            <w:r>
              <w:rPr>
                <w:sz w:val="14"/>
                <w:szCs w:val="14"/>
              </w:rPr>
              <w:t>One Rupee Coins and above</w:t>
            </w:r>
          </w:p>
        </w:tc>
        <w:tc>
          <w:tcPr>
            <w:tcW w:w="847" w:type="dxa"/>
            <w:tcBorders>
              <w:top w:val="nil"/>
              <w:left w:val="nil"/>
              <w:right w:val="nil"/>
            </w:tcBorders>
            <w:shd w:val="clear" w:color="auto" w:fill="auto"/>
            <w:noWrap/>
            <w:tcMar>
              <w:left w:w="43" w:type="dxa"/>
              <w:right w:w="43" w:type="dxa"/>
            </w:tcMar>
            <w:vAlign w:val="center"/>
            <w:hideMark/>
          </w:tcPr>
          <w:p w:rsidR="009F06C2" w:rsidRDefault="009F06C2" w:rsidP="009F06C2">
            <w:pPr>
              <w:jc w:val="right"/>
              <w:rPr>
                <w:sz w:val="14"/>
                <w:szCs w:val="14"/>
              </w:rPr>
            </w:pPr>
            <w:r>
              <w:rPr>
                <w:sz w:val="14"/>
                <w:szCs w:val="14"/>
              </w:rPr>
              <w:t>8,827</w:t>
            </w:r>
          </w:p>
        </w:tc>
        <w:tc>
          <w:tcPr>
            <w:tcW w:w="811" w:type="dxa"/>
            <w:tcBorders>
              <w:top w:val="nil"/>
              <w:left w:val="nil"/>
              <w:right w:val="nil"/>
            </w:tcBorders>
            <w:shd w:val="clear" w:color="auto" w:fill="auto"/>
            <w:noWrap/>
            <w:tcMar>
              <w:left w:w="43" w:type="dxa"/>
              <w:right w:w="43" w:type="dxa"/>
            </w:tcMar>
            <w:vAlign w:val="center"/>
            <w:hideMark/>
          </w:tcPr>
          <w:p w:rsidR="009F06C2" w:rsidRDefault="009F06C2" w:rsidP="009F06C2">
            <w:pPr>
              <w:jc w:val="right"/>
              <w:rPr>
                <w:sz w:val="14"/>
                <w:szCs w:val="14"/>
              </w:rPr>
            </w:pPr>
            <w:r>
              <w:rPr>
                <w:sz w:val="14"/>
                <w:szCs w:val="14"/>
              </w:rPr>
              <w:t>9,779</w:t>
            </w:r>
          </w:p>
        </w:tc>
        <w:tc>
          <w:tcPr>
            <w:tcW w:w="741" w:type="dxa"/>
            <w:tcBorders>
              <w:top w:val="nil"/>
              <w:left w:val="nil"/>
              <w:right w:val="nil"/>
            </w:tcBorders>
            <w:shd w:val="clear" w:color="auto" w:fill="auto"/>
            <w:noWrap/>
            <w:tcMar>
              <w:left w:w="43" w:type="dxa"/>
              <w:right w:w="43" w:type="dxa"/>
            </w:tcMar>
            <w:vAlign w:val="center"/>
            <w:hideMark/>
          </w:tcPr>
          <w:p w:rsidR="009F06C2" w:rsidRDefault="009F06C2" w:rsidP="009F06C2">
            <w:pPr>
              <w:jc w:val="right"/>
              <w:rPr>
                <w:sz w:val="14"/>
                <w:szCs w:val="14"/>
              </w:rPr>
            </w:pPr>
            <w:r>
              <w:rPr>
                <w:sz w:val="14"/>
                <w:szCs w:val="14"/>
              </w:rPr>
              <w:t>9,754</w:t>
            </w:r>
          </w:p>
        </w:tc>
        <w:tc>
          <w:tcPr>
            <w:tcW w:w="707" w:type="dxa"/>
            <w:tcBorders>
              <w:top w:val="nil"/>
              <w:left w:val="nil"/>
              <w:right w:val="nil"/>
            </w:tcBorders>
            <w:shd w:val="clear" w:color="auto" w:fill="auto"/>
            <w:noWrap/>
            <w:tcMar>
              <w:left w:w="43" w:type="dxa"/>
              <w:right w:w="43" w:type="dxa"/>
            </w:tcMar>
            <w:vAlign w:val="center"/>
            <w:hideMark/>
          </w:tcPr>
          <w:p w:rsidR="009F06C2" w:rsidRDefault="009F06C2" w:rsidP="009F06C2">
            <w:pPr>
              <w:jc w:val="right"/>
              <w:rPr>
                <w:sz w:val="14"/>
                <w:szCs w:val="14"/>
              </w:rPr>
            </w:pPr>
            <w:r>
              <w:rPr>
                <w:sz w:val="14"/>
                <w:szCs w:val="14"/>
              </w:rPr>
              <w:t>9,725</w:t>
            </w:r>
          </w:p>
        </w:tc>
        <w:tc>
          <w:tcPr>
            <w:tcW w:w="733" w:type="dxa"/>
            <w:tcBorders>
              <w:top w:val="nil"/>
              <w:left w:val="nil"/>
              <w:right w:val="nil"/>
            </w:tcBorders>
            <w:shd w:val="clear" w:color="auto" w:fill="auto"/>
            <w:tcMar>
              <w:left w:w="43" w:type="dxa"/>
              <w:right w:w="43" w:type="dxa"/>
            </w:tcMar>
            <w:vAlign w:val="center"/>
          </w:tcPr>
          <w:p w:rsidR="009F06C2" w:rsidRPr="009F06C2" w:rsidRDefault="009F06C2" w:rsidP="009F06C2">
            <w:pPr>
              <w:jc w:val="right"/>
              <w:rPr>
                <w:sz w:val="14"/>
                <w:szCs w:val="14"/>
              </w:rPr>
            </w:pPr>
            <w:r w:rsidRPr="009F06C2">
              <w:rPr>
                <w:sz w:val="14"/>
                <w:szCs w:val="14"/>
              </w:rPr>
              <w:t>9,685</w:t>
            </w:r>
          </w:p>
        </w:tc>
        <w:tc>
          <w:tcPr>
            <w:tcW w:w="806" w:type="dxa"/>
            <w:tcBorders>
              <w:top w:val="nil"/>
              <w:left w:val="nil"/>
              <w:right w:val="nil"/>
            </w:tcBorders>
            <w:shd w:val="clear" w:color="auto" w:fill="auto"/>
            <w:noWrap/>
            <w:tcMar>
              <w:left w:w="43" w:type="dxa"/>
              <w:right w:w="43" w:type="dxa"/>
            </w:tcMar>
            <w:vAlign w:val="center"/>
            <w:hideMark/>
          </w:tcPr>
          <w:p w:rsidR="009F06C2" w:rsidRPr="00C65960" w:rsidRDefault="009F06C2" w:rsidP="009F06C2">
            <w:pPr>
              <w:jc w:val="right"/>
              <w:rPr>
                <w:sz w:val="14"/>
                <w:szCs w:val="14"/>
              </w:rPr>
            </w:pPr>
            <w:r w:rsidRPr="00C65960">
              <w:rPr>
                <w:sz w:val="14"/>
                <w:szCs w:val="14"/>
              </w:rPr>
              <w:t>9,736</w:t>
            </w:r>
          </w:p>
        </w:tc>
        <w:tc>
          <w:tcPr>
            <w:tcW w:w="801" w:type="dxa"/>
            <w:tcBorders>
              <w:top w:val="nil"/>
              <w:left w:val="nil"/>
              <w:right w:val="nil"/>
            </w:tcBorders>
            <w:shd w:val="clear" w:color="auto" w:fill="auto"/>
            <w:noWrap/>
            <w:tcMar>
              <w:left w:w="43" w:type="dxa"/>
              <w:right w:w="43" w:type="dxa"/>
            </w:tcMar>
            <w:vAlign w:val="center"/>
          </w:tcPr>
          <w:p w:rsidR="009F06C2" w:rsidRPr="00C65960" w:rsidRDefault="009F06C2" w:rsidP="009F06C2">
            <w:pPr>
              <w:jc w:val="right"/>
              <w:rPr>
                <w:sz w:val="14"/>
                <w:szCs w:val="14"/>
              </w:rPr>
            </w:pPr>
            <w:r w:rsidRPr="00C65960">
              <w:rPr>
                <w:sz w:val="14"/>
                <w:szCs w:val="14"/>
              </w:rPr>
              <w:t>9,762</w:t>
            </w:r>
          </w:p>
        </w:tc>
        <w:tc>
          <w:tcPr>
            <w:tcW w:w="810" w:type="dxa"/>
            <w:tcBorders>
              <w:top w:val="nil"/>
              <w:left w:val="nil"/>
              <w:right w:val="nil"/>
            </w:tcBorders>
            <w:shd w:val="clear" w:color="auto" w:fill="auto"/>
            <w:noWrap/>
            <w:tcMar>
              <w:left w:w="43" w:type="dxa"/>
              <w:right w:w="43" w:type="dxa"/>
            </w:tcMar>
            <w:vAlign w:val="center"/>
          </w:tcPr>
          <w:p w:rsidR="009F06C2" w:rsidRDefault="009F06C2" w:rsidP="009F06C2">
            <w:pPr>
              <w:jc w:val="right"/>
              <w:rPr>
                <w:sz w:val="14"/>
                <w:szCs w:val="14"/>
              </w:rPr>
            </w:pPr>
            <w:r>
              <w:rPr>
                <w:sz w:val="14"/>
                <w:szCs w:val="14"/>
              </w:rPr>
              <w:t>9,746</w:t>
            </w:r>
          </w:p>
        </w:tc>
        <w:tc>
          <w:tcPr>
            <w:tcW w:w="803" w:type="dxa"/>
            <w:tcBorders>
              <w:top w:val="nil"/>
              <w:left w:val="nil"/>
              <w:right w:val="nil"/>
            </w:tcBorders>
            <w:shd w:val="clear" w:color="auto" w:fill="auto"/>
            <w:noWrap/>
            <w:tcMar>
              <w:left w:w="43" w:type="dxa"/>
              <w:right w:w="43" w:type="dxa"/>
            </w:tcMar>
            <w:vAlign w:val="center"/>
          </w:tcPr>
          <w:p w:rsidR="009F06C2" w:rsidRPr="009F06C2" w:rsidRDefault="009F06C2" w:rsidP="009F06C2">
            <w:pPr>
              <w:jc w:val="right"/>
              <w:rPr>
                <w:sz w:val="14"/>
                <w:szCs w:val="14"/>
              </w:rPr>
            </w:pPr>
            <w:r w:rsidRPr="009F06C2">
              <w:rPr>
                <w:sz w:val="14"/>
                <w:szCs w:val="14"/>
              </w:rPr>
              <w:t>9,755</w:t>
            </w:r>
          </w:p>
        </w:tc>
      </w:tr>
      <w:tr w:rsidR="009F06C2" w:rsidRPr="009B6E8A" w:rsidTr="009F06C2">
        <w:trPr>
          <w:trHeight w:hRule="exact" w:val="236"/>
          <w:jc w:val="center"/>
        </w:trPr>
        <w:tc>
          <w:tcPr>
            <w:tcW w:w="236" w:type="dxa"/>
            <w:tcBorders>
              <w:top w:val="nil"/>
              <w:left w:val="nil"/>
            </w:tcBorders>
            <w:shd w:val="clear" w:color="auto" w:fill="auto"/>
            <w:noWrap/>
            <w:vAlign w:val="center"/>
            <w:hideMark/>
          </w:tcPr>
          <w:p w:rsidR="009F06C2" w:rsidRDefault="009F06C2" w:rsidP="009F06C2">
            <w:pPr>
              <w:jc w:val="left"/>
              <w:rPr>
                <w:b/>
                <w:bCs/>
                <w:sz w:val="14"/>
                <w:szCs w:val="14"/>
              </w:rPr>
            </w:pPr>
            <w:r>
              <w:rPr>
                <w:b/>
                <w:bCs/>
                <w:sz w:val="14"/>
                <w:szCs w:val="14"/>
              </w:rPr>
              <w:t>3</w:t>
            </w:r>
          </w:p>
        </w:tc>
        <w:tc>
          <w:tcPr>
            <w:tcW w:w="3105" w:type="dxa"/>
            <w:tcBorders>
              <w:top w:val="nil"/>
              <w:right w:val="nil"/>
            </w:tcBorders>
            <w:shd w:val="clear" w:color="auto" w:fill="auto"/>
            <w:vAlign w:val="center"/>
          </w:tcPr>
          <w:p w:rsidR="009F06C2" w:rsidRDefault="009F06C2" w:rsidP="009F06C2">
            <w:pPr>
              <w:jc w:val="left"/>
              <w:rPr>
                <w:b/>
                <w:bCs/>
                <w:sz w:val="14"/>
                <w:szCs w:val="14"/>
              </w:rPr>
            </w:pPr>
            <w:r>
              <w:rPr>
                <w:b/>
                <w:bCs/>
                <w:sz w:val="14"/>
                <w:szCs w:val="14"/>
              </w:rPr>
              <w:t>Total ( 1+2 )</w:t>
            </w:r>
          </w:p>
        </w:tc>
        <w:tc>
          <w:tcPr>
            <w:tcW w:w="847" w:type="dxa"/>
            <w:tcBorders>
              <w:top w:val="nil"/>
              <w:left w:val="nil"/>
              <w:right w:val="nil"/>
            </w:tcBorders>
            <w:shd w:val="clear" w:color="auto" w:fill="auto"/>
            <w:noWrap/>
            <w:tcMar>
              <w:left w:w="43" w:type="dxa"/>
              <w:right w:w="43" w:type="dxa"/>
            </w:tcMar>
            <w:vAlign w:val="center"/>
            <w:hideMark/>
          </w:tcPr>
          <w:p w:rsidR="009F06C2" w:rsidRDefault="009F06C2" w:rsidP="009F06C2">
            <w:pPr>
              <w:jc w:val="right"/>
              <w:rPr>
                <w:b/>
                <w:bCs/>
                <w:sz w:val="14"/>
                <w:szCs w:val="14"/>
              </w:rPr>
            </w:pPr>
            <w:r>
              <w:rPr>
                <w:b/>
                <w:bCs/>
                <w:sz w:val="14"/>
                <w:szCs w:val="14"/>
              </w:rPr>
              <w:t>3,563,749</w:t>
            </w:r>
          </w:p>
        </w:tc>
        <w:tc>
          <w:tcPr>
            <w:tcW w:w="811" w:type="dxa"/>
            <w:tcBorders>
              <w:top w:val="nil"/>
              <w:left w:val="nil"/>
              <w:right w:val="nil"/>
            </w:tcBorders>
            <w:shd w:val="clear" w:color="auto" w:fill="auto"/>
            <w:noWrap/>
            <w:tcMar>
              <w:left w:w="43" w:type="dxa"/>
              <w:right w:w="43" w:type="dxa"/>
            </w:tcMar>
            <w:vAlign w:val="center"/>
            <w:hideMark/>
          </w:tcPr>
          <w:p w:rsidR="009F06C2" w:rsidRDefault="009F06C2" w:rsidP="009F06C2">
            <w:pPr>
              <w:jc w:val="right"/>
              <w:rPr>
                <w:b/>
                <w:bCs/>
                <w:sz w:val="14"/>
                <w:szCs w:val="14"/>
              </w:rPr>
            </w:pPr>
            <w:r>
              <w:rPr>
                <w:b/>
                <w:bCs/>
                <w:sz w:val="14"/>
                <w:szCs w:val="14"/>
              </w:rPr>
              <w:t>4,176,915</w:t>
            </w:r>
          </w:p>
        </w:tc>
        <w:tc>
          <w:tcPr>
            <w:tcW w:w="741" w:type="dxa"/>
            <w:tcBorders>
              <w:top w:val="nil"/>
              <w:left w:val="nil"/>
              <w:right w:val="nil"/>
            </w:tcBorders>
            <w:shd w:val="clear" w:color="auto" w:fill="auto"/>
            <w:noWrap/>
            <w:tcMar>
              <w:left w:w="43" w:type="dxa"/>
              <w:right w:w="43" w:type="dxa"/>
            </w:tcMar>
            <w:vAlign w:val="center"/>
            <w:hideMark/>
          </w:tcPr>
          <w:p w:rsidR="009F06C2" w:rsidRDefault="009F06C2" w:rsidP="009F06C2">
            <w:pPr>
              <w:jc w:val="right"/>
              <w:rPr>
                <w:b/>
                <w:bCs/>
                <w:sz w:val="14"/>
                <w:szCs w:val="14"/>
              </w:rPr>
            </w:pPr>
            <w:r>
              <w:rPr>
                <w:b/>
                <w:bCs/>
                <w:sz w:val="14"/>
                <w:szCs w:val="14"/>
              </w:rPr>
              <w:t>4,644,900</w:t>
            </w:r>
          </w:p>
        </w:tc>
        <w:tc>
          <w:tcPr>
            <w:tcW w:w="707" w:type="dxa"/>
            <w:tcBorders>
              <w:top w:val="nil"/>
              <w:left w:val="nil"/>
              <w:right w:val="nil"/>
            </w:tcBorders>
            <w:shd w:val="clear" w:color="auto" w:fill="auto"/>
            <w:noWrap/>
            <w:tcMar>
              <w:left w:w="43" w:type="dxa"/>
              <w:right w:w="43" w:type="dxa"/>
            </w:tcMar>
            <w:vAlign w:val="center"/>
            <w:hideMark/>
          </w:tcPr>
          <w:p w:rsidR="009F06C2" w:rsidRDefault="009F06C2" w:rsidP="009F06C2">
            <w:pPr>
              <w:jc w:val="right"/>
              <w:rPr>
                <w:b/>
                <w:bCs/>
                <w:sz w:val="14"/>
                <w:szCs w:val="14"/>
              </w:rPr>
            </w:pPr>
            <w:r>
              <w:rPr>
                <w:b/>
                <w:bCs/>
                <w:sz w:val="14"/>
                <w:szCs w:val="14"/>
              </w:rPr>
              <w:t>4,199,238</w:t>
            </w:r>
          </w:p>
        </w:tc>
        <w:tc>
          <w:tcPr>
            <w:tcW w:w="733" w:type="dxa"/>
            <w:tcBorders>
              <w:top w:val="nil"/>
              <w:left w:val="nil"/>
              <w:right w:val="nil"/>
            </w:tcBorders>
            <w:shd w:val="clear" w:color="auto" w:fill="auto"/>
            <w:tcMar>
              <w:left w:w="43" w:type="dxa"/>
              <w:right w:w="43" w:type="dxa"/>
            </w:tcMar>
            <w:vAlign w:val="center"/>
          </w:tcPr>
          <w:p w:rsidR="009F06C2" w:rsidRPr="009F06C2" w:rsidRDefault="009F06C2" w:rsidP="009F06C2">
            <w:pPr>
              <w:jc w:val="right"/>
              <w:rPr>
                <w:b/>
                <w:bCs/>
                <w:sz w:val="14"/>
                <w:szCs w:val="14"/>
              </w:rPr>
            </w:pPr>
            <w:r w:rsidRPr="009F06C2">
              <w:rPr>
                <w:b/>
                <w:bCs/>
                <w:sz w:val="14"/>
                <w:szCs w:val="14"/>
              </w:rPr>
              <w:t>4,256,230</w:t>
            </w:r>
          </w:p>
        </w:tc>
        <w:tc>
          <w:tcPr>
            <w:tcW w:w="806" w:type="dxa"/>
            <w:tcBorders>
              <w:top w:val="nil"/>
              <w:left w:val="nil"/>
              <w:right w:val="nil"/>
            </w:tcBorders>
            <w:shd w:val="clear" w:color="auto" w:fill="auto"/>
            <w:noWrap/>
            <w:tcMar>
              <w:left w:w="43" w:type="dxa"/>
              <w:right w:w="43" w:type="dxa"/>
            </w:tcMar>
            <w:vAlign w:val="center"/>
            <w:hideMark/>
          </w:tcPr>
          <w:p w:rsidR="009F06C2" w:rsidRPr="00C65960" w:rsidRDefault="009F06C2" w:rsidP="009F06C2">
            <w:pPr>
              <w:jc w:val="right"/>
              <w:rPr>
                <w:b/>
                <w:bCs/>
                <w:sz w:val="14"/>
                <w:szCs w:val="14"/>
              </w:rPr>
            </w:pPr>
            <w:r w:rsidRPr="00C65960">
              <w:rPr>
                <w:b/>
                <w:bCs/>
                <w:sz w:val="14"/>
                <w:szCs w:val="14"/>
              </w:rPr>
              <w:t>4,768,950</w:t>
            </w:r>
          </w:p>
        </w:tc>
        <w:tc>
          <w:tcPr>
            <w:tcW w:w="801" w:type="dxa"/>
            <w:tcBorders>
              <w:top w:val="nil"/>
              <w:left w:val="nil"/>
              <w:right w:val="nil"/>
            </w:tcBorders>
            <w:shd w:val="clear" w:color="auto" w:fill="auto"/>
            <w:noWrap/>
            <w:tcMar>
              <w:left w:w="43" w:type="dxa"/>
              <w:right w:w="43" w:type="dxa"/>
            </w:tcMar>
            <w:vAlign w:val="center"/>
          </w:tcPr>
          <w:p w:rsidR="009F06C2" w:rsidRPr="00C65960" w:rsidRDefault="009F06C2" w:rsidP="009F06C2">
            <w:pPr>
              <w:jc w:val="right"/>
              <w:rPr>
                <w:b/>
                <w:bCs/>
                <w:sz w:val="14"/>
                <w:szCs w:val="14"/>
              </w:rPr>
            </w:pPr>
            <w:r w:rsidRPr="00C65960">
              <w:rPr>
                <w:b/>
                <w:bCs/>
                <w:sz w:val="14"/>
                <w:szCs w:val="14"/>
              </w:rPr>
              <w:t>4,758,465</w:t>
            </w:r>
          </w:p>
        </w:tc>
        <w:tc>
          <w:tcPr>
            <w:tcW w:w="810" w:type="dxa"/>
            <w:tcBorders>
              <w:top w:val="nil"/>
              <w:left w:val="nil"/>
              <w:right w:val="nil"/>
            </w:tcBorders>
            <w:shd w:val="clear" w:color="auto" w:fill="auto"/>
            <w:noWrap/>
            <w:tcMar>
              <w:left w:w="43" w:type="dxa"/>
              <w:right w:w="43" w:type="dxa"/>
            </w:tcMar>
            <w:vAlign w:val="center"/>
          </w:tcPr>
          <w:p w:rsidR="009F06C2" w:rsidRDefault="009F06C2" w:rsidP="009F06C2">
            <w:pPr>
              <w:jc w:val="right"/>
              <w:rPr>
                <w:b/>
                <w:bCs/>
                <w:sz w:val="14"/>
                <w:szCs w:val="14"/>
              </w:rPr>
            </w:pPr>
            <w:r>
              <w:rPr>
                <w:b/>
                <w:bCs/>
                <w:sz w:val="14"/>
                <w:szCs w:val="14"/>
              </w:rPr>
              <w:t>4,866,809</w:t>
            </w:r>
          </w:p>
        </w:tc>
        <w:tc>
          <w:tcPr>
            <w:tcW w:w="803" w:type="dxa"/>
            <w:tcBorders>
              <w:top w:val="nil"/>
              <w:left w:val="nil"/>
              <w:right w:val="nil"/>
            </w:tcBorders>
            <w:shd w:val="clear" w:color="auto" w:fill="auto"/>
            <w:noWrap/>
            <w:tcMar>
              <w:left w:w="43" w:type="dxa"/>
              <w:right w:w="43" w:type="dxa"/>
            </w:tcMar>
            <w:vAlign w:val="center"/>
          </w:tcPr>
          <w:p w:rsidR="009F06C2" w:rsidRPr="009F06C2" w:rsidRDefault="009F06C2" w:rsidP="009F06C2">
            <w:pPr>
              <w:jc w:val="right"/>
              <w:rPr>
                <w:b/>
                <w:bCs/>
                <w:sz w:val="14"/>
                <w:szCs w:val="14"/>
              </w:rPr>
            </w:pPr>
            <w:r w:rsidRPr="009F06C2">
              <w:rPr>
                <w:b/>
                <w:bCs/>
                <w:sz w:val="14"/>
                <w:szCs w:val="14"/>
              </w:rPr>
              <w:t>4,954,359</w:t>
            </w:r>
          </w:p>
        </w:tc>
      </w:tr>
      <w:tr w:rsidR="009F06C2" w:rsidRPr="009B6E8A" w:rsidTr="009F06C2">
        <w:trPr>
          <w:trHeight w:hRule="exact" w:val="236"/>
          <w:jc w:val="center"/>
        </w:trPr>
        <w:tc>
          <w:tcPr>
            <w:tcW w:w="236" w:type="dxa"/>
            <w:tcBorders>
              <w:top w:val="nil"/>
              <w:left w:val="nil"/>
            </w:tcBorders>
            <w:shd w:val="clear" w:color="auto" w:fill="auto"/>
            <w:noWrap/>
            <w:vAlign w:val="center"/>
            <w:hideMark/>
          </w:tcPr>
          <w:p w:rsidR="009F06C2" w:rsidRDefault="009F06C2" w:rsidP="009F06C2">
            <w:pPr>
              <w:jc w:val="left"/>
              <w:rPr>
                <w:sz w:val="14"/>
                <w:szCs w:val="14"/>
              </w:rPr>
            </w:pPr>
            <w:r>
              <w:rPr>
                <w:sz w:val="14"/>
                <w:szCs w:val="14"/>
              </w:rPr>
              <w:t>4</w:t>
            </w:r>
          </w:p>
        </w:tc>
        <w:tc>
          <w:tcPr>
            <w:tcW w:w="3105" w:type="dxa"/>
            <w:tcBorders>
              <w:top w:val="nil"/>
              <w:right w:val="nil"/>
            </w:tcBorders>
            <w:shd w:val="clear" w:color="auto" w:fill="auto"/>
            <w:vAlign w:val="center"/>
          </w:tcPr>
          <w:p w:rsidR="009F06C2" w:rsidRDefault="009F06C2" w:rsidP="009F06C2">
            <w:pPr>
              <w:jc w:val="left"/>
              <w:rPr>
                <w:sz w:val="14"/>
                <w:szCs w:val="14"/>
              </w:rPr>
            </w:pPr>
            <w:r>
              <w:rPr>
                <w:sz w:val="14"/>
                <w:szCs w:val="14"/>
              </w:rPr>
              <w:t>Held by Banking Department of   SBP</w:t>
            </w:r>
          </w:p>
        </w:tc>
        <w:tc>
          <w:tcPr>
            <w:tcW w:w="847" w:type="dxa"/>
            <w:tcBorders>
              <w:top w:val="nil"/>
              <w:left w:val="nil"/>
              <w:right w:val="nil"/>
            </w:tcBorders>
            <w:shd w:val="clear" w:color="auto" w:fill="auto"/>
            <w:noWrap/>
            <w:tcMar>
              <w:left w:w="43" w:type="dxa"/>
              <w:right w:w="43" w:type="dxa"/>
            </w:tcMar>
            <w:vAlign w:val="center"/>
            <w:hideMark/>
          </w:tcPr>
          <w:p w:rsidR="009F06C2" w:rsidRDefault="009F06C2" w:rsidP="009F06C2">
            <w:pPr>
              <w:jc w:val="right"/>
              <w:rPr>
                <w:sz w:val="14"/>
                <w:szCs w:val="14"/>
              </w:rPr>
            </w:pPr>
            <w:r>
              <w:rPr>
                <w:sz w:val="14"/>
                <w:szCs w:val="14"/>
              </w:rPr>
              <w:t>146</w:t>
            </w:r>
          </w:p>
        </w:tc>
        <w:tc>
          <w:tcPr>
            <w:tcW w:w="811" w:type="dxa"/>
            <w:tcBorders>
              <w:top w:val="nil"/>
              <w:left w:val="nil"/>
              <w:right w:val="nil"/>
            </w:tcBorders>
            <w:shd w:val="clear" w:color="auto" w:fill="auto"/>
            <w:noWrap/>
            <w:tcMar>
              <w:left w:w="43" w:type="dxa"/>
              <w:right w:w="43" w:type="dxa"/>
            </w:tcMar>
            <w:vAlign w:val="center"/>
            <w:hideMark/>
          </w:tcPr>
          <w:p w:rsidR="009F06C2" w:rsidRDefault="009F06C2" w:rsidP="009F06C2">
            <w:pPr>
              <w:jc w:val="right"/>
              <w:rPr>
                <w:sz w:val="14"/>
                <w:szCs w:val="14"/>
              </w:rPr>
            </w:pPr>
            <w:r>
              <w:rPr>
                <w:sz w:val="14"/>
                <w:szCs w:val="14"/>
              </w:rPr>
              <w:t>111</w:t>
            </w:r>
          </w:p>
        </w:tc>
        <w:tc>
          <w:tcPr>
            <w:tcW w:w="741" w:type="dxa"/>
            <w:tcBorders>
              <w:top w:val="nil"/>
              <w:left w:val="nil"/>
              <w:right w:val="nil"/>
            </w:tcBorders>
            <w:shd w:val="clear" w:color="auto" w:fill="auto"/>
            <w:noWrap/>
            <w:tcMar>
              <w:left w:w="43" w:type="dxa"/>
              <w:right w:w="43" w:type="dxa"/>
            </w:tcMar>
            <w:vAlign w:val="center"/>
            <w:hideMark/>
          </w:tcPr>
          <w:p w:rsidR="009F06C2" w:rsidRDefault="009F06C2" w:rsidP="009F06C2">
            <w:pPr>
              <w:jc w:val="right"/>
              <w:rPr>
                <w:sz w:val="14"/>
                <w:szCs w:val="14"/>
              </w:rPr>
            </w:pPr>
            <w:r>
              <w:rPr>
                <w:sz w:val="14"/>
                <w:szCs w:val="14"/>
              </w:rPr>
              <w:t>192</w:t>
            </w:r>
          </w:p>
        </w:tc>
        <w:tc>
          <w:tcPr>
            <w:tcW w:w="707" w:type="dxa"/>
            <w:tcBorders>
              <w:top w:val="nil"/>
              <w:left w:val="nil"/>
              <w:right w:val="nil"/>
            </w:tcBorders>
            <w:shd w:val="clear" w:color="auto" w:fill="auto"/>
            <w:noWrap/>
            <w:tcMar>
              <w:left w:w="43" w:type="dxa"/>
              <w:right w:w="43" w:type="dxa"/>
            </w:tcMar>
            <w:vAlign w:val="center"/>
            <w:hideMark/>
          </w:tcPr>
          <w:p w:rsidR="009F06C2" w:rsidRDefault="009F06C2" w:rsidP="009F06C2">
            <w:pPr>
              <w:jc w:val="right"/>
              <w:rPr>
                <w:sz w:val="14"/>
                <w:szCs w:val="14"/>
              </w:rPr>
            </w:pPr>
            <w:r>
              <w:rPr>
                <w:sz w:val="14"/>
                <w:szCs w:val="14"/>
              </w:rPr>
              <w:t>144</w:t>
            </w:r>
          </w:p>
        </w:tc>
        <w:tc>
          <w:tcPr>
            <w:tcW w:w="733" w:type="dxa"/>
            <w:tcBorders>
              <w:top w:val="nil"/>
              <w:left w:val="nil"/>
              <w:right w:val="nil"/>
            </w:tcBorders>
            <w:shd w:val="clear" w:color="auto" w:fill="auto"/>
            <w:tcMar>
              <w:left w:w="43" w:type="dxa"/>
              <w:right w:w="43" w:type="dxa"/>
            </w:tcMar>
            <w:vAlign w:val="center"/>
          </w:tcPr>
          <w:p w:rsidR="009F06C2" w:rsidRPr="009F06C2" w:rsidRDefault="009F06C2" w:rsidP="009F06C2">
            <w:pPr>
              <w:jc w:val="right"/>
              <w:rPr>
                <w:sz w:val="14"/>
                <w:szCs w:val="14"/>
              </w:rPr>
            </w:pPr>
            <w:r w:rsidRPr="009F06C2">
              <w:rPr>
                <w:sz w:val="14"/>
                <w:szCs w:val="14"/>
              </w:rPr>
              <w:t>120</w:t>
            </w:r>
          </w:p>
        </w:tc>
        <w:tc>
          <w:tcPr>
            <w:tcW w:w="806" w:type="dxa"/>
            <w:tcBorders>
              <w:top w:val="nil"/>
              <w:left w:val="nil"/>
              <w:right w:val="nil"/>
            </w:tcBorders>
            <w:shd w:val="clear" w:color="auto" w:fill="auto"/>
            <w:noWrap/>
            <w:tcMar>
              <w:left w:w="43" w:type="dxa"/>
              <w:right w:w="43" w:type="dxa"/>
            </w:tcMar>
            <w:vAlign w:val="center"/>
            <w:hideMark/>
          </w:tcPr>
          <w:p w:rsidR="009F06C2" w:rsidRPr="00C65960" w:rsidRDefault="009F06C2" w:rsidP="009F06C2">
            <w:pPr>
              <w:jc w:val="right"/>
              <w:rPr>
                <w:sz w:val="14"/>
                <w:szCs w:val="14"/>
              </w:rPr>
            </w:pPr>
            <w:r w:rsidRPr="00C65960">
              <w:rPr>
                <w:sz w:val="14"/>
                <w:szCs w:val="14"/>
              </w:rPr>
              <w:t>173</w:t>
            </w:r>
          </w:p>
        </w:tc>
        <w:tc>
          <w:tcPr>
            <w:tcW w:w="801" w:type="dxa"/>
            <w:tcBorders>
              <w:top w:val="nil"/>
              <w:left w:val="nil"/>
              <w:right w:val="nil"/>
            </w:tcBorders>
            <w:shd w:val="clear" w:color="auto" w:fill="auto"/>
            <w:noWrap/>
            <w:tcMar>
              <w:left w:w="43" w:type="dxa"/>
              <w:right w:w="43" w:type="dxa"/>
            </w:tcMar>
            <w:vAlign w:val="center"/>
          </w:tcPr>
          <w:p w:rsidR="009F06C2" w:rsidRPr="00C65960" w:rsidRDefault="009F06C2" w:rsidP="009F06C2">
            <w:pPr>
              <w:jc w:val="right"/>
              <w:rPr>
                <w:sz w:val="14"/>
                <w:szCs w:val="14"/>
              </w:rPr>
            </w:pPr>
            <w:r w:rsidRPr="00C65960">
              <w:rPr>
                <w:sz w:val="14"/>
                <w:szCs w:val="14"/>
              </w:rPr>
              <w:t>197</w:t>
            </w:r>
          </w:p>
        </w:tc>
        <w:tc>
          <w:tcPr>
            <w:tcW w:w="810" w:type="dxa"/>
            <w:tcBorders>
              <w:top w:val="nil"/>
              <w:left w:val="nil"/>
              <w:right w:val="nil"/>
            </w:tcBorders>
            <w:shd w:val="clear" w:color="auto" w:fill="auto"/>
            <w:noWrap/>
            <w:tcMar>
              <w:left w:w="43" w:type="dxa"/>
              <w:right w:w="43" w:type="dxa"/>
            </w:tcMar>
            <w:vAlign w:val="center"/>
          </w:tcPr>
          <w:p w:rsidR="009F06C2" w:rsidRDefault="009F06C2" w:rsidP="009F06C2">
            <w:pPr>
              <w:jc w:val="right"/>
              <w:rPr>
                <w:sz w:val="14"/>
                <w:szCs w:val="14"/>
              </w:rPr>
            </w:pPr>
            <w:r>
              <w:rPr>
                <w:sz w:val="14"/>
                <w:szCs w:val="14"/>
              </w:rPr>
              <w:t>181</w:t>
            </w:r>
          </w:p>
        </w:tc>
        <w:tc>
          <w:tcPr>
            <w:tcW w:w="803" w:type="dxa"/>
            <w:tcBorders>
              <w:top w:val="nil"/>
              <w:left w:val="nil"/>
              <w:right w:val="nil"/>
            </w:tcBorders>
            <w:shd w:val="clear" w:color="auto" w:fill="auto"/>
            <w:noWrap/>
            <w:tcMar>
              <w:left w:w="43" w:type="dxa"/>
              <w:right w:w="43" w:type="dxa"/>
            </w:tcMar>
            <w:vAlign w:val="center"/>
          </w:tcPr>
          <w:p w:rsidR="009F06C2" w:rsidRPr="009F06C2" w:rsidRDefault="009F06C2" w:rsidP="009F06C2">
            <w:pPr>
              <w:jc w:val="right"/>
              <w:rPr>
                <w:sz w:val="14"/>
                <w:szCs w:val="14"/>
              </w:rPr>
            </w:pPr>
            <w:r w:rsidRPr="009F06C2">
              <w:rPr>
                <w:sz w:val="14"/>
                <w:szCs w:val="14"/>
              </w:rPr>
              <w:t>191</w:t>
            </w:r>
          </w:p>
        </w:tc>
      </w:tr>
      <w:tr w:rsidR="009F06C2" w:rsidRPr="009B6E8A" w:rsidTr="009F06C2">
        <w:trPr>
          <w:trHeight w:hRule="exact" w:val="236"/>
          <w:jc w:val="center"/>
        </w:trPr>
        <w:tc>
          <w:tcPr>
            <w:tcW w:w="236" w:type="dxa"/>
            <w:tcBorders>
              <w:top w:val="nil"/>
              <w:left w:val="nil"/>
            </w:tcBorders>
            <w:shd w:val="clear" w:color="auto" w:fill="auto"/>
            <w:noWrap/>
            <w:vAlign w:val="center"/>
            <w:hideMark/>
          </w:tcPr>
          <w:p w:rsidR="009F06C2" w:rsidRDefault="009F06C2" w:rsidP="009F06C2">
            <w:pPr>
              <w:jc w:val="left"/>
              <w:rPr>
                <w:sz w:val="14"/>
                <w:szCs w:val="14"/>
              </w:rPr>
            </w:pPr>
            <w:r>
              <w:rPr>
                <w:sz w:val="14"/>
                <w:szCs w:val="14"/>
              </w:rPr>
              <w:t>5</w:t>
            </w:r>
          </w:p>
        </w:tc>
        <w:tc>
          <w:tcPr>
            <w:tcW w:w="3105" w:type="dxa"/>
            <w:tcBorders>
              <w:top w:val="nil"/>
              <w:right w:val="nil"/>
            </w:tcBorders>
            <w:shd w:val="clear" w:color="auto" w:fill="auto"/>
            <w:vAlign w:val="center"/>
          </w:tcPr>
          <w:p w:rsidR="009F06C2" w:rsidRDefault="009F06C2" w:rsidP="009F06C2">
            <w:pPr>
              <w:jc w:val="left"/>
              <w:rPr>
                <w:sz w:val="14"/>
                <w:szCs w:val="14"/>
              </w:rPr>
            </w:pPr>
            <w:r>
              <w:rPr>
                <w:sz w:val="14"/>
                <w:szCs w:val="14"/>
              </w:rPr>
              <w:t>Held by Issue Department of   SBP</w:t>
            </w:r>
          </w:p>
        </w:tc>
        <w:tc>
          <w:tcPr>
            <w:tcW w:w="847" w:type="dxa"/>
            <w:tcBorders>
              <w:top w:val="nil"/>
              <w:left w:val="nil"/>
              <w:right w:val="nil"/>
            </w:tcBorders>
            <w:shd w:val="clear" w:color="auto" w:fill="auto"/>
            <w:noWrap/>
            <w:tcMar>
              <w:left w:w="43" w:type="dxa"/>
              <w:right w:w="43" w:type="dxa"/>
            </w:tcMar>
            <w:vAlign w:val="center"/>
            <w:hideMark/>
          </w:tcPr>
          <w:p w:rsidR="009F06C2" w:rsidRDefault="009F06C2" w:rsidP="009F06C2">
            <w:pPr>
              <w:jc w:val="right"/>
              <w:rPr>
                <w:sz w:val="14"/>
                <w:szCs w:val="14"/>
              </w:rPr>
            </w:pPr>
            <w:r>
              <w:rPr>
                <w:sz w:val="14"/>
                <w:szCs w:val="14"/>
              </w:rPr>
              <w:t>488</w:t>
            </w:r>
          </w:p>
        </w:tc>
        <w:tc>
          <w:tcPr>
            <w:tcW w:w="811" w:type="dxa"/>
            <w:tcBorders>
              <w:top w:val="nil"/>
              <w:left w:val="nil"/>
              <w:right w:val="nil"/>
            </w:tcBorders>
            <w:shd w:val="clear" w:color="auto" w:fill="auto"/>
            <w:noWrap/>
            <w:tcMar>
              <w:left w:w="43" w:type="dxa"/>
              <w:right w:w="43" w:type="dxa"/>
            </w:tcMar>
            <w:vAlign w:val="center"/>
            <w:hideMark/>
          </w:tcPr>
          <w:p w:rsidR="009F06C2" w:rsidRDefault="009F06C2" w:rsidP="009F06C2">
            <w:pPr>
              <w:jc w:val="right"/>
              <w:rPr>
                <w:sz w:val="14"/>
                <w:szCs w:val="14"/>
              </w:rPr>
            </w:pPr>
            <w:r>
              <w:rPr>
                <w:sz w:val="14"/>
                <w:szCs w:val="14"/>
              </w:rPr>
              <w:t>862</w:t>
            </w:r>
          </w:p>
        </w:tc>
        <w:tc>
          <w:tcPr>
            <w:tcW w:w="741" w:type="dxa"/>
            <w:tcBorders>
              <w:top w:val="nil"/>
              <w:left w:val="nil"/>
              <w:right w:val="nil"/>
            </w:tcBorders>
            <w:shd w:val="clear" w:color="auto" w:fill="auto"/>
            <w:noWrap/>
            <w:tcMar>
              <w:left w:w="43" w:type="dxa"/>
              <w:right w:w="43" w:type="dxa"/>
            </w:tcMar>
            <w:vAlign w:val="center"/>
            <w:hideMark/>
          </w:tcPr>
          <w:p w:rsidR="009F06C2" w:rsidRDefault="009F06C2" w:rsidP="009F06C2">
            <w:pPr>
              <w:jc w:val="right"/>
              <w:rPr>
                <w:sz w:val="14"/>
                <w:szCs w:val="14"/>
              </w:rPr>
            </w:pPr>
            <w:r>
              <w:rPr>
                <w:sz w:val="14"/>
                <w:szCs w:val="14"/>
              </w:rPr>
              <w:t>989</w:t>
            </w:r>
          </w:p>
        </w:tc>
        <w:tc>
          <w:tcPr>
            <w:tcW w:w="707" w:type="dxa"/>
            <w:tcBorders>
              <w:top w:val="nil"/>
              <w:left w:val="nil"/>
              <w:right w:val="nil"/>
            </w:tcBorders>
            <w:shd w:val="clear" w:color="auto" w:fill="auto"/>
            <w:noWrap/>
            <w:tcMar>
              <w:left w:w="43" w:type="dxa"/>
              <w:right w:w="43" w:type="dxa"/>
            </w:tcMar>
            <w:vAlign w:val="center"/>
            <w:hideMark/>
          </w:tcPr>
          <w:p w:rsidR="009F06C2" w:rsidRDefault="009F06C2" w:rsidP="009F06C2">
            <w:pPr>
              <w:jc w:val="right"/>
              <w:rPr>
                <w:sz w:val="14"/>
                <w:szCs w:val="14"/>
              </w:rPr>
            </w:pPr>
            <w:r>
              <w:rPr>
                <w:sz w:val="14"/>
                <w:szCs w:val="14"/>
              </w:rPr>
              <w:t>802</w:t>
            </w:r>
          </w:p>
        </w:tc>
        <w:tc>
          <w:tcPr>
            <w:tcW w:w="733" w:type="dxa"/>
            <w:tcBorders>
              <w:top w:val="nil"/>
              <w:left w:val="nil"/>
              <w:right w:val="nil"/>
            </w:tcBorders>
            <w:shd w:val="clear" w:color="auto" w:fill="auto"/>
            <w:tcMar>
              <w:left w:w="43" w:type="dxa"/>
              <w:right w:w="43" w:type="dxa"/>
            </w:tcMar>
            <w:vAlign w:val="center"/>
          </w:tcPr>
          <w:p w:rsidR="009F06C2" w:rsidRPr="009F06C2" w:rsidRDefault="009F06C2" w:rsidP="009F06C2">
            <w:pPr>
              <w:jc w:val="right"/>
              <w:rPr>
                <w:sz w:val="14"/>
                <w:szCs w:val="14"/>
              </w:rPr>
            </w:pPr>
            <w:r w:rsidRPr="009F06C2">
              <w:rPr>
                <w:sz w:val="14"/>
                <w:szCs w:val="14"/>
              </w:rPr>
              <w:t>710</w:t>
            </w:r>
          </w:p>
        </w:tc>
        <w:tc>
          <w:tcPr>
            <w:tcW w:w="806" w:type="dxa"/>
            <w:tcBorders>
              <w:top w:val="nil"/>
              <w:left w:val="nil"/>
              <w:right w:val="nil"/>
            </w:tcBorders>
            <w:shd w:val="clear" w:color="auto" w:fill="auto"/>
            <w:noWrap/>
            <w:tcMar>
              <w:left w:w="43" w:type="dxa"/>
              <w:right w:w="43" w:type="dxa"/>
            </w:tcMar>
            <w:vAlign w:val="center"/>
            <w:hideMark/>
          </w:tcPr>
          <w:p w:rsidR="009F06C2" w:rsidRPr="00C65960" w:rsidRDefault="009F06C2" w:rsidP="009F06C2">
            <w:pPr>
              <w:jc w:val="right"/>
              <w:rPr>
                <w:sz w:val="14"/>
                <w:szCs w:val="14"/>
              </w:rPr>
            </w:pPr>
            <w:r w:rsidRPr="00C65960">
              <w:rPr>
                <w:sz w:val="14"/>
                <w:szCs w:val="14"/>
              </w:rPr>
              <w:t>839</w:t>
            </w:r>
          </w:p>
        </w:tc>
        <w:tc>
          <w:tcPr>
            <w:tcW w:w="801" w:type="dxa"/>
            <w:tcBorders>
              <w:top w:val="nil"/>
              <w:left w:val="nil"/>
              <w:right w:val="nil"/>
            </w:tcBorders>
            <w:shd w:val="clear" w:color="auto" w:fill="auto"/>
            <w:noWrap/>
            <w:tcMar>
              <w:left w:w="43" w:type="dxa"/>
              <w:right w:w="43" w:type="dxa"/>
            </w:tcMar>
            <w:vAlign w:val="center"/>
          </w:tcPr>
          <w:p w:rsidR="009F06C2" w:rsidRPr="00C65960" w:rsidRDefault="009F06C2" w:rsidP="009F06C2">
            <w:pPr>
              <w:jc w:val="right"/>
              <w:rPr>
                <w:sz w:val="14"/>
                <w:szCs w:val="14"/>
              </w:rPr>
            </w:pPr>
            <w:r w:rsidRPr="00C65960">
              <w:rPr>
                <w:sz w:val="14"/>
                <w:szCs w:val="14"/>
              </w:rPr>
              <w:t>1,051</w:t>
            </w:r>
          </w:p>
        </w:tc>
        <w:tc>
          <w:tcPr>
            <w:tcW w:w="810" w:type="dxa"/>
            <w:tcBorders>
              <w:top w:val="nil"/>
              <w:left w:val="nil"/>
              <w:right w:val="nil"/>
            </w:tcBorders>
            <w:shd w:val="clear" w:color="auto" w:fill="auto"/>
            <w:noWrap/>
            <w:tcMar>
              <w:left w:w="43" w:type="dxa"/>
              <w:right w:w="43" w:type="dxa"/>
            </w:tcMar>
            <w:vAlign w:val="center"/>
          </w:tcPr>
          <w:p w:rsidR="009F06C2" w:rsidRDefault="009F06C2" w:rsidP="009F06C2">
            <w:pPr>
              <w:jc w:val="right"/>
              <w:rPr>
                <w:sz w:val="14"/>
                <w:szCs w:val="14"/>
              </w:rPr>
            </w:pPr>
            <w:r>
              <w:rPr>
                <w:sz w:val="14"/>
                <w:szCs w:val="14"/>
              </w:rPr>
              <w:t>996</w:t>
            </w:r>
          </w:p>
        </w:tc>
        <w:tc>
          <w:tcPr>
            <w:tcW w:w="803" w:type="dxa"/>
            <w:tcBorders>
              <w:top w:val="nil"/>
              <w:left w:val="nil"/>
              <w:right w:val="nil"/>
            </w:tcBorders>
            <w:shd w:val="clear" w:color="auto" w:fill="auto"/>
            <w:noWrap/>
            <w:tcMar>
              <w:left w:w="43" w:type="dxa"/>
              <w:right w:w="43" w:type="dxa"/>
            </w:tcMar>
            <w:vAlign w:val="center"/>
          </w:tcPr>
          <w:p w:rsidR="009F06C2" w:rsidRPr="009F06C2" w:rsidRDefault="009F06C2" w:rsidP="009F06C2">
            <w:pPr>
              <w:jc w:val="right"/>
              <w:rPr>
                <w:sz w:val="14"/>
                <w:szCs w:val="14"/>
              </w:rPr>
            </w:pPr>
            <w:r w:rsidRPr="009F06C2">
              <w:rPr>
                <w:sz w:val="14"/>
                <w:szCs w:val="14"/>
              </w:rPr>
              <w:t>945</w:t>
            </w:r>
          </w:p>
        </w:tc>
      </w:tr>
      <w:tr w:rsidR="009F06C2" w:rsidRPr="009B6E8A" w:rsidTr="009F06C2">
        <w:trPr>
          <w:trHeight w:hRule="exact" w:val="236"/>
          <w:jc w:val="center"/>
        </w:trPr>
        <w:tc>
          <w:tcPr>
            <w:tcW w:w="236" w:type="dxa"/>
            <w:tcBorders>
              <w:top w:val="nil"/>
              <w:left w:val="nil"/>
            </w:tcBorders>
            <w:shd w:val="clear" w:color="auto" w:fill="auto"/>
            <w:noWrap/>
            <w:vAlign w:val="center"/>
            <w:hideMark/>
          </w:tcPr>
          <w:p w:rsidR="009F06C2" w:rsidRPr="00C12EB9" w:rsidRDefault="009F06C2" w:rsidP="009F06C2">
            <w:pPr>
              <w:jc w:val="left"/>
              <w:rPr>
                <w:sz w:val="14"/>
                <w:szCs w:val="14"/>
              </w:rPr>
            </w:pPr>
            <w:r w:rsidRPr="00C12EB9">
              <w:rPr>
                <w:sz w:val="14"/>
                <w:szCs w:val="14"/>
              </w:rPr>
              <w:t>6</w:t>
            </w:r>
          </w:p>
        </w:tc>
        <w:tc>
          <w:tcPr>
            <w:tcW w:w="3105" w:type="dxa"/>
            <w:tcBorders>
              <w:top w:val="nil"/>
              <w:right w:val="nil"/>
            </w:tcBorders>
            <w:shd w:val="clear" w:color="auto" w:fill="auto"/>
            <w:vAlign w:val="center"/>
          </w:tcPr>
          <w:p w:rsidR="009F06C2" w:rsidRDefault="009F06C2" w:rsidP="009F06C2">
            <w:pPr>
              <w:jc w:val="left"/>
              <w:rPr>
                <w:sz w:val="14"/>
                <w:szCs w:val="14"/>
              </w:rPr>
            </w:pPr>
            <w:r>
              <w:rPr>
                <w:sz w:val="14"/>
                <w:szCs w:val="14"/>
              </w:rPr>
              <w:t>Currency in  tills  of Scheduled Banks</w:t>
            </w:r>
          </w:p>
        </w:tc>
        <w:tc>
          <w:tcPr>
            <w:tcW w:w="847" w:type="dxa"/>
            <w:tcBorders>
              <w:top w:val="nil"/>
              <w:left w:val="nil"/>
              <w:right w:val="nil"/>
            </w:tcBorders>
            <w:shd w:val="clear" w:color="auto" w:fill="auto"/>
            <w:noWrap/>
            <w:tcMar>
              <w:left w:w="43" w:type="dxa"/>
              <w:right w:w="43" w:type="dxa"/>
            </w:tcMar>
            <w:vAlign w:val="center"/>
            <w:hideMark/>
          </w:tcPr>
          <w:p w:rsidR="009F06C2" w:rsidRDefault="009F06C2" w:rsidP="009F06C2">
            <w:pPr>
              <w:jc w:val="right"/>
              <w:rPr>
                <w:sz w:val="14"/>
                <w:szCs w:val="14"/>
              </w:rPr>
            </w:pPr>
            <w:r>
              <w:rPr>
                <w:sz w:val="14"/>
                <w:szCs w:val="14"/>
              </w:rPr>
              <w:t>229,331</w:t>
            </w:r>
          </w:p>
        </w:tc>
        <w:tc>
          <w:tcPr>
            <w:tcW w:w="811" w:type="dxa"/>
            <w:tcBorders>
              <w:top w:val="nil"/>
              <w:left w:val="nil"/>
              <w:right w:val="nil"/>
            </w:tcBorders>
            <w:shd w:val="clear" w:color="auto" w:fill="auto"/>
            <w:noWrap/>
            <w:tcMar>
              <w:left w:w="43" w:type="dxa"/>
              <w:right w:w="43" w:type="dxa"/>
            </w:tcMar>
            <w:vAlign w:val="center"/>
            <w:hideMark/>
          </w:tcPr>
          <w:p w:rsidR="009F06C2" w:rsidRDefault="009F06C2" w:rsidP="009F06C2">
            <w:pPr>
              <w:jc w:val="right"/>
              <w:rPr>
                <w:sz w:val="14"/>
                <w:szCs w:val="14"/>
              </w:rPr>
            </w:pPr>
            <w:r>
              <w:rPr>
                <w:sz w:val="14"/>
                <w:szCs w:val="14"/>
              </w:rPr>
              <w:t>264,627</w:t>
            </w:r>
          </w:p>
        </w:tc>
        <w:tc>
          <w:tcPr>
            <w:tcW w:w="741" w:type="dxa"/>
            <w:tcBorders>
              <w:top w:val="nil"/>
              <w:left w:val="nil"/>
              <w:right w:val="nil"/>
            </w:tcBorders>
            <w:shd w:val="clear" w:color="auto" w:fill="auto"/>
            <w:noWrap/>
            <w:tcMar>
              <w:left w:w="43" w:type="dxa"/>
              <w:right w:w="43" w:type="dxa"/>
            </w:tcMar>
            <w:vAlign w:val="center"/>
            <w:hideMark/>
          </w:tcPr>
          <w:p w:rsidR="009F06C2" w:rsidRDefault="009F06C2" w:rsidP="009F06C2">
            <w:pPr>
              <w:jc w:val="right"/>
              <w:rPr>
                <w:sz w:val="14"/>
                <w:szCs w:val="14"/>
              </w:rPr>
            </w:pPr>
            <w:r>
              <w:rPr>
                <w:sz w:val="14"/>
                <w:szCs w:val="14"/>
              </w:rPr>
              <w:t>255,891</w:t>
            </w:r>
          </w:p>
        </w:tc>
        <w:tc>
          <w:tcPr>
            <w:tcW w:w="707" w:type="dxa"/>
            <w:tcBorders>
              <w:top w:val="nil"/>
              <w:left w:val="nil"/>
              <w:right w:val="nil"/>
            </w:tcBorders>
            <w:shd w:val="clear" w:color="auto" w:fill="auto"/>
            <w:noWrap/>
            <w:tcMar>
              <w:left w:w="43" w:type="dxa"/>
              <w:right w:w="43" w:type="dxa"/>
            </w:tcMar>
            <w:vAlign w:val="center"/>
            <w:hideMark/>
          </w:tcPr>
          <w:p w:rsidR="009F06C2" w:rsidRDefault="009F06C2" w:rsidP="009F06C2">
            <w:pPr>
              <w:jc w:val="right"/>
              <w:rPr>
                <w:sz w:val="14"/>
                <w:szCs w:val="14"/>
              </w:rPr>
            </w:pPr>
            <w:r>
              <w:rPr>
                <w:sz w:val="14"/>
                <w:szCs w:val="14"/>
              </w:rPr>
              <w:t>204,511</w:t>
            </w:r>
          </w:p>
        </w:tc>
        <w:tc>
          <w:tcPr>
            <w:tcW w:w="733" w:type="dxa"/>
            <w:tcBorders>
              <w:top w:val="nil"/>
              <w:left w:val="nil"/>
              <w:right w:val="nil"/>
            </w:tcBorders>
            <w:shd w:val="clear" w:color="auto" w:fill="auto"/>
            <w:tcMar>
              <w:left w:w="43" w:type="dxa"/>
              <w:right w:w="43" w:type="dxa"/>
            </w:tcMar>
            <w:vAlign w:val="center"/>
          </w:tcPr>
          <w:p w:rsidR="009F06C2" w:rsidRPr="009F06C2" w:rsidRDefault="009F06C2" w:rsidP="009F06C2">
            <w:pPr>
              <w:jc w:val="right"/>
              <w:rPr>
                <w:sz w:val="14"/>
                <w:szCs w:val="14"/>
              </w:rPr>
            </w:pPr>
            <w:r w:rsidRPr="009F06C2">
              <w:rPr>
                <w:sz w:val="14"/>
                <w:szCs w:val="14"/>
              </w:rPr>
              <w:t>202,153</w:t>
            </w:r>
          </w:p>
        </w:tc>
        <w:tc>
          <w:tcPr>
            <w:tcW w:w="806" w:type="dxa"/>
            <w:tcBorders>
              <w:top w:val="nil"/>
              <w:left w:val="nil"/>
              <w:right w:val="nil"/>
            </w:tcBorders>
            <w:shd w:val="clear" w:color="auto" w:fill="auto"/>
            <w:noWrap/>
            <w:tcMar>
              <w:left w:w="43" w:type="dxa"/>
              <w:right w:w="43" w:type="dxa"/>
            </w:tcMar>
            <w:vAlign w:val="center"/>
            <w:hideMark/>
          </w:tcPr>
          <w:p w:rsidR="009F06C2" w:rsidRPr="00C65960" w:rsidRDefault="009F06C2" w:rsidP="009F06C2">
            <w:pPr>
              <w:jc w:val="right"/>
              <w:rPr>
                <w:sz w:val="14"/>
                <w:szCs w:val="14"/>
              </w:rPr>
            </w:pPr>
            <w:r w:rsidRPr="00C65960">
              <w:rPr>
                <w:sz w:val="14"/>
                <w:szCs w:val="14"/>
              </w:rPr>
              <w:t>220,150</w:t>
            </w:r>
          </w:p>
        </w:tc>
        <w:tc>
          <w:tcPr>
            <w:tcW w:w="801" w:type="dxa"/>
            <w:tcBorders>
              <w:top w:val="nil"/>
              <w:left w:val="nil"/>
              <w:right w:val="nil"/>
            </w:tcBorders>
            <w:shd w:val="clear" w:color="auto" w:fill="auto"/>
            <w:noWrap/>
            <w:tcMar>
              <w:left w:w="43" w:type="dxa"/>
              <w:right w:w="43" w:type="dxa"/>
            </w:tcMar>
            <w:vAlign w:val="center"/>
          </w:tcPr>
          <w:p w:rsidR="009F06C2" w:rsidRPr="00C65960" w:rsidRDefault="009F06C2" w:rsidP="009F06C2">
            <w:pPr>
              <w:jc w:val="right"/>
              <w:rPr>
                <w:sz w:val="14"/>
                <w:szCs w:val="14"/>
              </w:rPr>
            </w:pPr>
            <w:r w:rsidRPr="00C65960">
              <w:rPr>
                <w:sz w:val="14"/>
                <w:szCs w:val="14"/>
              </w:rPr>
              <w:t>226,119</w:t>
            </w:r>
          </w:p>
        </w:tc>
        <w:tc>
          <w:tcPr>
            <w:tcW w:w="810" w:type="dxa"/>
            <w:tcBorders>
              <w:top w:val="nil"/>
              <w:left w:val="nil"/>
              <w:right w:val="nil"/>
            </w:tcBorders>
            <w:shd w:val="clear" w:color="auto" w:fill="auto"/>
            <w:noWrap/>
            <w:tcMar>
              <w:left w:w="43" w:type="dxa"/>
              <w:right w:w="43" w:type="dxa"/>
            </w:tcMar>
            <w:vAlign w:val="center"/>
          </w:tcPr>
          <w:p w:rsidR="009F06C2" w:rsidRDefault="009F06C2" w:rsidP="009F06C2">
            <w:pPr>
              <w:jc w:val="right"/>
              <w:rPr>
                <w:sz w:val="14"/>
                <w:szCs w:val="14"/>
              </w:rPr>
            </w:pPr>
            <w:r>
              <w:rPr>
                <w:sz w:val="14"/>
                <w:szCs w:val="14"/>
              </w:rPr>
              <w:t>204,315</w:t>
            </w:r>
          </w:p>
        </w:tc>
        <w:tc>
          <w:tcPr>
            <w:tcW w:w="803" w:type="dxa"/>
            <w:tcBorders>
              <w:top w:val="nil"/>
              <w:left w:val="nil"/>
              <w:right w:val="nil"/>
            </w:tcBorders>
            <w:shd w:val="clear" w:color="auto" w:fill="auto"/>
            <w:noWrap/>
            <w:tcMar>
              <w:left w:w="43" w:type="dxa"/>
              <w:right w:w="43" w:type="dxa"/>
            </w:tcMar>
            <w:vAlign w:val="center"/>
          </w:tcPr>
          <w:p w:rsidR="009F06C2" w:rsidRPr="009F06C2" w:rsidRDefault="009F06C2" w:rsidP="009F06C2">
            <w:pPr>
              <w:jc w:val="right"/>
              <w:rPr>
                <w:sz w:val="14"/>
                <w:szCs w:val="14"/>
              </w:rPr>
            </w:pPr>
            <w:r w:rsidRPr="009F06C2">
              <w:rPr>
                <w:sz w:val="14"/>
                <w:szCs w:val="14"/>
              </w:rPr>
              <w:t>208,243</w:t>
            </w:r>
          </w:p>
        </w:tc>
      </w:tr>
      <w:tr w:rsidR="009F06C2" w:rsidRPr="009B6E8A" w:rsidTr="009F06C2">
        <w:trPr>
          <w:trHeight w:hRule="exact" w:val="236"/>
          <w:jc w:val="center"/>
        </w:trPr>
        <w:tc>
          <w:tcPr>
            <w:tcW w:w="236" w:type="dxa"/>
            <w:tcBorders>
              <w:top w:val="nil"/>
              <w:left w:val="nil"/>
              <w:bottom w:val="single" w:sz="12" w:space="0" w:color="auto"/>
            </w:tcBorders>
            <w:shd w:val="clear" w:color="auto" w:fill="auto"/>
            <w:noWrap/>
            <w:vAlign w:val="center"/>
            <w:hideMark/>
          </w:tcPr>
          <w:p w:rsidR="009F06C2" w:rsidRDefault="009F06C2" w:rsidP="009F06C2">
            <w:pPr>
              <w:jc w:val="left"/>
              <w:rPr>
                <w:b/>
                <w:bCs/>
                <w:sz w:val="14"/>
                <w:szCs w:val="14"/>
              </w:rPr>
            </w:pPr>
            <w:r>
              <w:rPr>
                <w:b/>
                <w:bCs/>
                <w:sz w:val="14"/>
                <w:szCs w:val="14"/>
              </w:rPr>
              <w:t>7</w:t>
            </w:r>
          </w:p>
        </w:tc>
        <w:tc>
          <w:tcPr>
            <w:tcW w:w="3105" w:type="dxa"/>
            <w:tcBorders>
              <w:top w:val="nil"/>
              <w:bottom w:val="single" w:sz="12" w:space="0" w:color="auto"/>
              <w:right w:val="nil"/>
            </w:tcBorders>
            <w:shd w:val="clear" w:color="auto" w:fill="auto"/>
            <w:vAlign w:val="center"/>
          </w:tcPr>
          <w:p w:rsidR="009F06C2" w:rsidRDefault="009F06C2" w:rsidP="009F06C2">
            <w:pPr>
              <w:jc w:val="left"/>
              <w:rPr>
                <w:b/>
                <w:bCs/>
                <w:sz w:val="14"/>
                <w:szCs w:val="14"/>
              </w:rPr>
            </w:pPr>
            <w:r>
              <w:rPr>
                <w:b/>
                <w:bCs/>
                <w:sz w:val="14"/>
                <w:szCs w:val="14"/>
              </w:rPr>
              <w:t>Currency in Circulation    (3-4-5-6)</w:t>
            </w:r>
          </w:p>
        </w:tc>
        <w:tc>
          <w:tcPr>
            <w:tcW w:w="847" w:type="dxa"/>
            <w:tcBorders>
              <w:top w:val="nil"/>
              <w:left w:val="nil"/>
              <w:bottom w:val="single" w:sz="12" w:space="0" w:color="auto"/>
              <w:right w:val="nil"/>
            </w:tcBorders>
            <w:shd w:val="clear" w:color="auto" w:fill="auto"/>
            <w:noWrap/>
            <w:tcMar>
              <w:left w:w="43" w:type="dxa"/>
              <w:right w:w="43" w:type="dxa"/>
            </w:tcMar>
            <w:vAlign w:val="center"/>
            <w:hideMark/>
          </w:tcPr>
          <w:p w:rsidR="009F06C2" w:rsidRDefault="009F06C2" w:rsidP="009F06C2">
            <w:pPr>
              <w:jc w:val="right"/>
              <w:rPr>
                <w:b/>
                <w:bCs/>
                <w:sz w:val="14"/>
                <w:szCs w:val="14"/>
              </w:rPr>
            </w:pPr>
            <w:r>
              <w:rPr>
                <w:b/>
                <w:bCs/>
                <w:sz w:val="14"/>
                <w:szCs w:val="14"/>
              </w:rPr>
              <w:t>3,333,784</w:t>
            </w:r>
          </w:p>
        </w:tc>
        <w:tc>
          <w:tcPr>
            <w:tcW w:w="811" w:type="dxa"/>
            <w:tcBorders>
              <w:top w:val="nil"/>
              <w:left w:val="nil"/>
              <w:bottom w:val="single" w:sz="12" w:space="0" w:color="auto"/>
              <w:right w:val="nil"/>
            </w:tcBorders>
            <w:shd w:val="clear" w:color="auto" w:fill="auto"/>
            <w:noWrap/>
            <w:tcMar>
              <w:left w:w="43" w:type="dxa"/>
              <w:right w:w="43" w:type="dxa"/>
            </w:tcMar>
            <w:vAlign w:val="center"/>
            <w:hideMark/>
          </w:tcPr>
          <w:p w:rsidR="009F06C2" w:rsidRDefault="009F06C2" w:rsidP="009F06C2">
            <w:pPr>
              <w:jc w:val="right"/>
              <w:rPr>
                <w:b/>
                <w:bCs/>
                <w:sz w:val="14"/>
                <w:szCs w:val="14"/>
              </w:rPr>
            </w:pPr>
            <w:r>
              <w:rPr>
                <w:b/>
                <w:bCs/>
                <w:sz w:val="14"/>
                <w:szCs w:val="14"/>
              </w:rPr>
              <w:t>3,911,315</w:t>
            </w:r>
          </w:p>
        </w:tc>
        <w:tc>
          <w:tcPr>
            <w:tcW w:w="741" w:type="dxa"/>
            <w:tcBorders>
              <w:top w:val="nil"/>
              <w:left w:val="nil"/>
              <w:bottom w:val="single" w:sz="12" w:space="0" w:color="auto"/>
              <w:right w:val="nil"/>
            </w:tcBorders>
            <w:shd w:val="clear" w:color="auto" w:fill="auto"/>
            <w:noWrap/>
            <w:tcMar>
              <w:left w:w="43" w:type="dxa"/>
              <w:right w:w="43" w:type="dxa"/>
            </w:tcMar>
            <w:vAlign w:val="center"/>
            <w:hideMark/>
          </w:tcPr>
          <w:p w:rsidR="009F06C2" w:rsidRDefault="009F06C2" w:rsidP="009F06C2">
            <w:pPr>
              <w:jc w:val="right"/>
              <w:rPr>
                <w:b/>
                <w:bCs/>
                <w:sz w:val="14"/>
                <w:szCs w:val="14"/>
              </w:rPr>
            </w:pPr>
            <w:r>
              <w:rPr>
                <w:b/>
                <w:bCs/>
                <w:sz w:val="14"/>
                <w:szCs w:val="14"/>
              </w:rPr>
              <w:t>4,387,828</w:t>
            </w:r>
          </w:p>
        </w:tc>
        <w:tc>
          <w:tcPr>
            <w:tcW w:w="707" w:type="dxa"/>
            <w:tcBorders>
              <w:top w:val="nil"/>
              <w:left w:val="nil"/>
              <w:bottom w:val="single" w:sz="12" w:space="0" w:color="auto"/>
              <w:right w:val="nil"/>
            </w:tcBorders>
            <w:shd w:val="clear" w:color="auto" w:fill="auto"/>
            <w:noWrap/>
            <w:tcMar>
              <w:left w:w="43" w:type="dxa"/>
              <w:right w:w="43" w:type="dxa"/>
            </w:tcMar>
            <w:vAlign w:val="center"/>
            <w:hideMark/>
          </w:tcPr>
          <w:p w:rsidR="009F06C2" w:rsidRDefault="009F06C2" w:rsidP="009F06C2">
            <w:pPr>
              <w:jc w:val="right"/>
              <w:rPr>
                <w:b/>
                <w:bCs/>
                <w:sz w:val="14"/>
                <w:szCs w:val="14"/>
              </w:rPr>
            </w:pPr>
            <w:r>
              <w:rPr>
                <w:b/>
                <w:bCs/>
                <w:sz w:val="14"/>
                <w:szCs w:val="14"/>
              </w:rPr>
              <w:t>3,993,781</w:t>
            </w:r>
          </w:p>
        </w:tc>
        <w:tc>
          <w:tcPr>
            <w:tcW w:w="733" w:type="dxa"/>
            <w:tcBorders>
              <w:top w:val="nil"/>
              <w:left w:val="nil"/>
              <w:bottom w:val="single" w:sz="12" w:space="0" w:color="auto"/>
              <w:right w:val="nil"/>
            </w:tcBorders>
            <w:shd w:val="clear" w:color="auto" w:fill="auto"/>
            <w:tcMar>
              <w:left w:w="43" w:type="dxa"/>
              <w:right w:w="43" w:type="dxa"/>
            </w:tcMar>
            <w:vAlign w:val="center"/>
          </w:tcPr>
          <w:p w:rsidR="009F06C2" w:rsidRPr="009F06C2" w:rsidRDefault="009F06C2" w:rsidP="009F06C2">
            <w:pPr>
              <w:jc w:val="right"/>
              <w:rPr>
                <w:b/>
                <w:bCs/>
                <w:sz w:val="14"/>
                <w:szCs w:val="14"/>
              </w:rPr>
            </w:pPr>
            <w:r w:rsidRPr="009F06C2">
              <w:rPr>
                <w:b/>
                <w:bCs/>
                <w:sz w:val="14"/>
                <w:szCs w:val="14"/>
              </w:rPr>
              <w:t>4,053,248</w:t>
            </w:r>
          </w:p>
        </w:tc>
        <w:tc>
          <w:tcPr>
            <w:tcW w:w="806" w:type="dxa"/>
            <w:tcBorders>
              <w:top w:val="nil"/>
              <w:left w:val="nil"/>
              <w:bottom w:val="single" w:sz="12" w:space="0" w:color="auto"/>
              <w:right w:val="nil"/>
            </w:tcBorders>
            <w:shd w:val="clear" w:color="auto" w:fill="auto"/>
            <w:noWrap/>
            <w:tcMar>
              <w:left w:w="43" w:type="dxa"/>
              <w:right w:w="43" w:type="dxa"/>
            </w:tcMar>
            <w:vAlign w:val="center"/>
            <w:hideMark/>
          </w:tcPr>
          <w:p w:rsidR="009F06C2" w:rsidRPr="00C65960" w:rsidRDefault="009F06C2" w:rsidP="009F06C2">
            <w:pPr>
              <w:jc w:val="right"/>
              <w:rPr>
                <w:b/>
                <w:bCs/>
                <w:sz w:val="14"/>
                <w:szCs w:val="14"/>
              </w:rPr>
            </w:pPr>
            <w:r w:rsidRPr="00C65960">
              <w:rPr>
                <w:b/>
                <w:bCs/>
                <w:sz w:val="14"/>
                <w:szCs w:val="14"/>
              </w:rPr>
              <w:t>4,547,788</w:t>
            </w:r>
          </w:p>
        </w:tc>
        <w:tc>
          <w:tcPr>
            <w:tcW w:w="801" w:type="dxa"/>
            <w:tcBorders>
              <w:top w:val="nil"/>
              <w:left w:val="nil"/>
              <w:bottom w:val="single" w:sz="12" w:space="0" w:color="auto"/>
              <w:right w:val="nil"/>
            </w:tcBorders>
            <w:shd w:val="clear" w:color="auto" w:fill="auto"/>
            <w:noWrap/>
            <w:tcMar>
              <w:left w:w="43" w:type="dxa"/>
              <w:right w:w="43" w:type="dxa"/>
            </w:tcMar>
            <w:vAlign w:val="center"/>
          </w:tcPr>
          <w:p w:rsidR="009F06C2" w:rsidRPr="00C65960" w:rsidRDefault="009F06C2" w:rsidP="009F06C2">
            <w:pPr>
              <w:jc w:val="right"/>
              <w:rPr>
                <w:b/>
                <w:bCs/>
                <w:sz w:val="14"/>
                <w:szCs w:val="14"/>
              </w:rPr>
            </w:pPr>
            <w:r w:rsidRPr="00C65960">
              <w:rPr>
                <w:b/>
                <w:bCs/>
                <w:sz w:val="14"/>
                <w:szCs w:val="14"/>
              </w:rPr>
              <w:t>4,531,098</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9F06C2" w:rsidRDefault="009F06C2" w:rsidP="009F06C2">
            <w:pPr>
              <w:jc w:val="right"/>
              <w:rPr>
                <w:b/>
                <w:bCs/>
                <w:sz w:val="14"/>
                <w:szCs w:val="14"/>
              </w:rPr>
            </w:pPr>
            <w:r>
              <w:rPr>
                <w:b/>
                <w:bCs/>
                <w:sz w:val="14"/>
                <w:szCs w:val="14"/>
              </w:rPr>
              <w:t>4,661,317</w:t>
            </w:r>
          </w:p>
        </w:tc>
        <w:tc>
          <w:tcPr>
            <w:tcW w:w="803" w:type="dxa"/>
            <w:tcBorders>
              <w:top w:val="nil"/>
              <w:left w:val="nil"/>
              <w:bottom w:val="single" w:sz="12" w:space="0" w:color="auto"/>
              <w:right w:val="nil"/>
            </w:tcBorders>
            <w:shd w:val="clear" w:color="auto" w:fill="auto"/>
            <w:noWrap/>
            <w:tcMar>
              <w:left w:w="43" w:type="dxa"/>
              <w:right w:w="43" w:type="dxa"/>
            </w:tcMar>
            <w:vAlign w:val="center"/>
          </w:tcPr>
          <w:p w:rsidR="009F06C2" w:rsidRPr="009F06C2" w:rsidRDefault="009F06C2" w:rsidP="009F06C2">
            <w:pPr>
              <w:jc w:val="right"/>
              <w:rPr>
                <w:b/>
                <w:bCs/>
                <w:sz w:val="14"/>
                <w:szCs w:val="14"/>
              </w:rPr>
            </w:pPr>
            <w:r w:rsidRPr="009F06C2">
              <w:rPr>
                <w:b/>
                <w:bCs/>
                <w:sz w:val="14"/>
                <w:szCs w:val="14"/>
              </w:rPr>
              <w:t>4,744,980</w:t>
            </w:r>
          </w:p>
        </w:tc>
      </w:tr>
      <w:tr w:rsidR="006516EF" w:rsidRPr="009B6E8A" w:rsidTr="006B2C95">
        <w:trPr>
          <w:trHeight w:val="852"/>
          <w:jc w:val="center"/>
        </w:trPr>
        <w:tc>
          <w:tcPr>
            <w:tcW w:w="10400" w:type="dxa"/>
            <w:gridSpan w:val="11"/>
            <w:tcBorders>
              <w:top w:val="nil"/>
              <w:left w:val="nil"/>
              <w:right w:val="nil"/>
            </w:tcBorders>
            <w:shd w:val="clear" w:color="auto" w:fill="auto"/>
            <w:noWrap/>
            <w:hideMark/>
          </w:tcPr>
          <w:p w:rsidR="006516EF" w:rsidRPr="007A724D" w:rsidRDefault="006516EF" w:rsidP="006516EF">
            <w:pPr>
              <w:ind w:left="405" w:hanging="180"/>
              <w:jc w:val="left"/>
              <w:rPr>
                <w:color w:val="auto"/>
                <w:sz w:val="14"/>
                <w:szCs w:val="14"/>
              </w:rPr>
            </w:pPr>
            <w:r w:rsidRPr="007A724D">
              <w:rPr>
                <w:color w:val="auto"/>
                <w:sz w:val="14"/>
                <w:szCs w:val="14"/>
              </w:rPr>
              <w:t xml:space="preserve">Note: </w:t>
            </w:r>
            <w:r>
              <w:rPr>
                <w:color w:val="auto"/>
                <w:sz w:val="14"/>
                <w:szCs w:val="14"/>
              </w:rPr>
              <w:t xml:space="preserve">                                                                                                                                                                                           </w:t>
            </w:r>
            <w:r>
              <w:rPr>
                <w:sz w:val="14"/>
                <w:szCs w:val="14"/>
              </w:rPr>
              <w:t>Source: Statistics &amp; Data Warehouse Department SBP</w:t>
            </w:r>
          </w:p>
          <w:p w:rsidR="006516EF" w:rsidRPr="006F5B38" w:rsidRDefault="006516EF" w:rsidP="006516EF">
            <w:pPr>
              <w:pStyle w:val="ListParagraph"/>
              <w:numPr>
                <w:ilvl w:val="0"/>
                <w:numId w:val="13"/>
              </w:numPr>
              <w:spacing w:line="240" w:lineRule="auto"/>
              <w:ind w:left="405" w:hanging="180"/>
              <w:rPr>
                <w:rFonts w:ascii="Times New Roman" w:eastAsia="Times New Roman" w:hAnsi="Times New Roman"/>
                <w:sz w:val="14"/>
                <w:szCs w:val="14"/>
              </w:rPr>
            </w:pPr>
            <w:r w:rsidRPr="006F5B38">
              <w:rPr>
                <w:rFonts w:ascii="Times New Roman" w:eastAsia="Times New Roman" w:hAnsi="Times New Roman"/>
                <w:sz w:val="14"/>
                <w:szCs w:val="14"/>
              </w:rPr>
              <w:t xml:space="preserve">The quarter end data relates to last working day whereas monthly data are of last Friday of the month. </w:t>
            </w:r>
          </w:p>
          <w:p w:rsidR="006516EF" w:rsidRPr="006F5B38" w:rsidRDefault="006516EF" w:rsidP="006516EF">
            <w:pPr>
              <w:pStyle w:val="ListParagraph"/>
              <w:numPr>
                <w:ilvl w:val="0"/>
                <w:numId w:val="13"/>
              </w:numPr>
              <w:spacing w:line="240" w:lineRule="auto"/>
              <w:ind w:left="405" w:hanging="180"/>
              <w:rPr>
                <w:rFonts w:ascii="Times New Roman" w:eastAsia="Times New Roman" w:hAnsi="Times New Roman"/>
                <w:sz w:val="14"/>
                <w:szCs w:val="14"/>
              </w:rPr>
            </w:pPr>
            <w:r w:rsidRPr="006F5B38">
              <w:rPr>
                <w:rFonts w:ascii="Times New Roman" w:eastAsia="Times New Roman" w:hAnsi="Times New Roman"/>
                <w:sz w:val="14"/>
                <w:szCs w:val="14"/>
              </w:rPr>
              <w:t>Totals may not tally due to separate rounding off.</w:t>
            </w:r>
          </w:p>
          <w:p w:rsidR="006516EF" w:rsidRPr="006F5B38" w:rsidRDefault="006516EF" w:rsidP="006516EF">
            <w:pPr>
              <w:pStyle w:val="ListParagraph"/>
              <w:numPr>
                <w:ilvl w:val="0"/>
                <w:numId w:val="13"/>
              </w:numPr>
              <w:spacing w:line="240" w:lineRule="auto"/>
              <w:ind w:left="405" w:hanging="180"/>
              <w:rPr>
                <w:rFonts w:ascii="Times New Roman" w:eastAsia="Times New Roman" w:hAnsi="Times New Roman"/>
                <w:sz w:val="14"/>
                <w:szCs w:val="14"/>
              </w:rPr>
            </w:pPr>
            <w:r w:rsidRPr="006F5B38">
              <w:rPr>
                <w:rFonts w:ascii="Times New Roman" w:eastAsia="Times New Roman" w:hAnsi="Times New Roman"/>
                <w:sz w:val="14"/>
                <w:szCs w:val="14"/>
              </w:rPr>
              <w:t xml:space="preserve"> Data is based on weekly returns. Therefore, these estimates are not comparable with the monthly data given in table 2.1.  The  comparison of weekly  and monthly compilation methodologies is available the link :  </w:t>
            </w:r>
            <w:hyperlink r:id="rId13" w:history="1">
              <w:r w:rsidRPr="006F5B38">
                <w:rPr>
                  <w:rFonts w:ascii="Times New Roman" w:eastAsia="Times New Roman" w:hAnsi="Times New Roman"/>
                  <w:sz w:val="14"/>
                  <w:szCs w:val="14"/>
                </w:rPr>
                <w:t>http://www.sbp.org.pk/ecodata.asp</w:t>
              </w:r>
            </w:hyperlink>
          </w:p>
        </w:tc>
      </w:tr>
    </w:tbl>
    <w:p w:rsidR="00C63C9B" w:rsidRPr="00D5469A" w:rsidRDefault="00C63C9B" w:rsidP="0069571C">
      <w:pPr>
        <w:tabs>
          <w:tab w:val="left" w:pos="0"/>
          <w:tab w:val="left" w:pos="360"/>
        </w:tabs>
        <w:ind w:left="-90" w:right="1530"/>
        <w:rPr>
          <w:color w:val="auto"/>
        </w:rPr>
      </w:pPr>
    </w:p>
    <w:p w:rsidR="00C63C9B" w:rsidRDefault="00C63C9B" w:rsidP="0069571C">
      <w:pPr>
        <w:jc w:val="left"/>
        <w:rPr>
          <w:color w:val="auto"/>
        </w:rPr>
      </w:pPr>
    </w:p>
    <w:p w:rsidR="0054158B" w:rsidRPr="00D5469A" w:rsidRDefault="0054158B" w:rsidP="0069571C">
      <w:pPr>
        <w:jc w:val="left"/>
        <w:rPr>
          <w:color w:val="auto"/>
        </w:rPr>
      </w:pPr>
    </w:p>
    <w:p w:rsidR="00A52B43" w:rsidRPr="00D5469A" w:rsidRDefault="00A52B43" w:rsidP="0069571C">
      <w:pPr>
        <w:jc w:val="left"/>
        <w:rPr>
          <w:color w:val="auto"/>
        </w:rPr>
      </w:pPr>
    </w:p>
    <w:p w:rsidR="008B2948" w:rsidRPr="00D5469A" w:rsidRDefault="008B2948" w:rsidP="0069571C">
      <w:pPr>
        <w:jc w:val="left"/>
        <w:rPr>
          <w:color w:val="auto"/>
        </w:rPr>
      </w:pPr>
    </w:p>
    <w:tbl>
      <w:tblPr>
        <w:tblW w:w="10103" w:type="dxa"/>
        <w:jc w:val="center"/>
        <w:tblLayout w:type="fixed"/>
        <w:tblLook w:val="04A0" w:firstRow="1" w:lastRow="0" w:firstColumn="1" w:lastColumn="0" w:noHBand="0" w:noVBand="1"/>
      </w:tblPr>
      <w:tblGrid>
        <w:gridCol w:w="3337"/>
        <w:gridCol w:w="777"/>
        <w:gridCol w:w="769"/>
        <w:gridCol w:w="786"/>
        <w:gridCol w:w="720"/>
        <w:gridCol w:w="744"/>
        <w:gridCol w:w="720"/>
        <w:gridCol w:w="786"/>
        <w:gridCol w:w="720"/>
        <w:gridCol w:w="744"/>
      </w:tblGrid>
      <w:tr w:rsidR="00247299" w:rsidRPr="00247299" w:rsidTr="00261F80">
        <w:trPr>
          <w:trHeight w:val="375"/>
          <w:jc w:val="center"/>
        </w:trPr>
        <w:tc>
          <w:tcPr>
            <w:tcW w:w="10103" w:type="dxa"/>
            <w:gridSpan w:val="10"/>
            <w:tcBorders>
              <w:top w:val="nil"/>
              <w:left w:val="nil"/>
              <w:bottom w:val="nil"/>
              <w:right w:val="nil"/>
            </w:tcBorders>
            <w:shd w:val="clear" w:color="auto" w:fill="auto"/>
            <w:noWrap/>
            <w:vAlign w:val="bottom"/>
            <w:hideMark/>
          </w:tcPr>
          <w:p w:rsidR="00247299" w:rsidRPr="00247299" w:rsidRDefault="00432148" w:rsidP="00247299">
            <w:pPr>
              <w:rPr>
                <w:b/>
                <w:bCs/>
                <w:color w:val="auto"/>
                <w:sz w:val="28"/>
                <w:szCs w:val="28"/>
              </w:rPr>
            </w:pPr>
            <w:r>
              <w:rPr>
                <w:b/>
                <w:bCs/>
                <w:color w:val="auto"/>
                <w:sz w:val="28"/>
                <w:szCs w:val="28"/>
              </w:rPr>
              <w:lastRenderedPageBreak/>
              <w:t>2.6</w:t>
            </w:r>
            <w:r w:rsidR="00247299" w:rsidRPr="00247299">
              <w:rPr>
                <w:b/>
                <w:bCs/>
                <w:color w:val="auto"/>
                <w:sz w:val="28"/>
                <w:szCs w:val="28"/>
              </w:rPr>
              <w:t xml:space="preserve">  Monetary Aggregates</w:t>
            </w:r>
          </w:p>
        </w:tc>
      </w:tr>
      <w:tr w:rsidR="00247299" w:rsidRPr="00247299" w:rsidTr="00261F80">
        <w:trPr>
          <w:trHeight w:val="144"/>
          <w:jc w:val="center"/>
        </w:trPr>
        <w:tc>
          <w:tcPr>
            <w:tcW w:w="10103" w:type="dxa"/>
            <w:gridSpan w:val="10"/>
            <w:tcBorders>
              <w:top w:val="nil"/>
              <w:left w:val="nil"/>
              <w:bottom w:val="nil"/>
              <w:right w:val="nil"/>
            </w:tcBorders>
            <w:shd w:val="clear" w:color="auto" w:fill="auto"/>
            <w:noWrap/>
            <w:vAlign w:val="bottom"/>
            <w:hideMark/>
          </w:tcPr>
          <w:p w:rsidR="00247299" w:rsidRPr="00247299" w:rsidRDefault="00247299" w:rsidP="00247299">
            <w:pPr>
              <w:jc w:val="right"/>
              <w:rPr>
                <w:color w:val="auto"/>
                <w:sz w:val="14"/>
                <w:szCs w:val="14"/>
              </w:rPr>
            </w:pPr>
            <w:r w:rsidRPr="00247299">
              <w:rPr>
                <w:bCs/>
                <w:color w:val="auto"/>
                <w:sz w:val="14"/>
                <w:szCs w:val="16"/>
              </w:rPr>
              <w:t>(Million Rupees)</w:t>
            </w:r>
          </w:p>
        </w:tc>
      </w:tr>
      <w:tr w:rsidR="00926865" w:rsidRPr="00247299" w:rsidTr="00926865">
        <w:trPr>
          <w:trHeight w:hRule="exact" w:val="259"/>
          <w:jc w:val="center"/>
        </w:trPr>
        <w:tc>
          <w:tcPr>
            <w:tcW w:w="3337" w:type="dxa"/>
            <w:vMerge w:val="restart"/>
            <w:tcBorders>
              <w:top w:val="single" w:sz="12" w:space="0" w:color="auto"/>
              <w:left w:val="nil"/>
              <w:right w:val="single" w:sz="4" w:space="0" w:color="auto"/>
            </w:tcBorders>
            <w:shd w:val="clear" w:color="auto" w:fill="auto"/>
            <w:noWrap/>
            <w:vAlign w:val="center"/>
            <w:hideMark/>
          </w:tcPr>
          <w:p w:rsidR="00926865" w:rsidRPr="00247299" w:rsidRDefault="00926865" w:rsidP="007B4774">
            <w:pPr>
              <w:rPr>
                <w:b/>
                <w:bCs/>
                <w:color w:val="auto"/>
                <w:sz w:val="14"/>
                <w:szCs w:val="14"/>
              </w:rPr>
            </w:pPr>
          </w:p>
          <w:p w:rsidR="00926865" w:rsidRPr="00247299" w:rsidRDefault="00926865" w:rsidP="007B4774">
            <w:pPr>
              <w:rPr>
                <w:b/>
                <w:bCs/>
                <w:color w:val="auto"/>
                <w:sz w:val="14"/>
                <w:szCs w:val="14"/>
              </w:rPr>
            </w:pPr>
            <w:r w:rsidRPr="00247299">
              <w:rPr>
                <w:b/>
                <w:bCs/>
                <w:color w:val="auto"/>
                <w:sz w:val="14"/>
                <w:szCs w:val="14"/>
              </w:rPr>
              <w:t>Assets / Liabilities</w:t>
            </w:r>
          </w:p>
        </w:tc>
        <w:tc>
          <w:tcPr>
            <w:tcW w:w="2332"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926865" w:rsidRPr="00AE17B5" w:rsidRDefault="00926865" w:rsidP="00E6261A">
            <w:pPr>
              <w:rPr>
                <w:b/>
                <w:bCs/>
                <w:color w:val="auto"/>
                <w:szCs w:val="16"/>
              </w:rPr>
            </w:pPr>
            <w:r w:rsidRPr="00AE17B5">
              <w:rPr>
                <w:b/>
                <w:bCs/>
                <w:color w:val="auto"/>
                <w:szCs w:val="16"/>
              </w:rPr>
              <w:t>30</w:t>
            </w:r>
            <w:r w:rsidRPr="00AE17B5">
              <w:rPr>
                <w:b/>
                <w:bCs/>
                <w:color w:val="auto"/>
                <w:szCs w:val="16"/>
                <w:vertAlign w:val="superscript"/>
              </w:rPr>
              <w:t>th</w:t>
            </w:r>
            <w:r w:rsidRPr="00AE17B5">
              <w:rPr>
                <w:b/>
                <w:bCs/>
                <w:color w:val="auto"/>
                <w:szCs w:val="16"/>
              </w:rPr>
              <w:t xml:space="preserve"> June</w:t>
            </w:r>
          </w:p>
        </w:tc>
        <w:tc>
          <w:tcPr>
            <w:tcW w:w="2970"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926865" w:rsidRPr="00AE17B5" w:rsidRDefault="00926865" w:rsidP="00E6261A">
            <w:pPr>
              <w:rPr>
                <w:b/>
                <w:bCs/>
                <w:color w:val="auto"/>
                <w:szCs w:val="16"/>
              </w:rPr>
            </w:pPr>
            <w:r>
              <w:rPr>
                <w:b/>
                <w:bCs/>
                <w:color w:val="auto"/>
                <w:szCs w:val="16"/>
              </w:rPr>
              <w:t>2018</w:t>
            </w:r>
          </w:p>
        </w:tc>
        <w:tc>
          <w:tcPr>
            <w:tcW w:w="1464" w:type="dxa"/>
            <w:gridSpan w:val="2"/>
            <w:tcBorders>
              <w:top w:val="single" w:sz="12" w:space="0" w:color="auto"/>
              <w:left w:val="single" w:sz="4" w:space="0" w:color="auto"/>
              <w:bottom w:val="single" w:sz="4" w:space="0" w:color="auto"/>
              <w:right w:val="nil"/>
            </w:tcBorders>
            <w:shd w:val="clear" w:color="auto" w:fill="auto"/>
            <w:vAlign w:val="center"/>
          </w:tcPr>
          <w:p w:rsidR="00926865" w:rsidRPr="00AE17B5" w:rsidRDefault="00926865" w:rsidP="00E6261A">
            <w:pPr>
              <w:rPr>
                <w:b/>
                <w:bCs/>
                <w:color w:val="auto"/>
                <w:szCs w:val="16"/>
              </w:rPr>
            </w:pPr>
            <w:r>
              <w:rPr>
                <w:b/>
                <w:bCs/>
                <w:color w:val="auto"/>
                <w:szCs w:val="16"/>
              </w:rPr>
              <w:t>2019</w:t>
            </w:r>
          </w:p>
        </w:tc>
      </w:tr>
      <w:tr w:rsidR="00926865" w:rsidRPr="00247299" w:rsidTr="00926865">
        <w:trPr>
          <w:trHeight w:hRule="exact" w:val="259"/>
          <w:jc w:val="center"/>
        </w:trPr>
        <w:tc>
          <w:tcPr>
            <w:tcW w:w="3337" w:type="dxa"/>
            <w:vMerge/>
            <w:tcBorders>
              <w:left w:val="nil"/>
              <w:bottom w:val="single" w:sz="12" w:space="0" w:color="auto"/>
              <w:right w:val="single" w:sz="4" w:space="0" w:color="auto"/>
            </w:tcBorders>
            <w:shd w:val="clear" w:color="auto" w:fill="auto"/>
            <w:vAlign w:val="center"/>
            <w:hideMark/>
          </w:tcPr>
          <w:p w:rsidR="00926865" w:rsidRPr="00247299" w:rsidRDefault="00926865" w:rsidP="00926865">
            <w:pPr>
              <w:jc w:val="left"/>
              <w:rPr>
                <w:b/>
                <w:bCs/>
                <w:color w:val="auto"/>
                <w:sz w:val="14"/>
                <w:szCs w:val="14"/>
              </w:rPr>
            </w:pPr>
          </w:p>
        </w:tc>
        <w:tc>
          <w:tcPr>
            <w:tcW w:w="777"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926865" w:rsidRPr="006619BF" w:rsidRDefault="00926865" w:rsidP="00926865">
            <w:pPr>
              <w:jc w:val="right"/>
              <w:rPr>
                <w:b/>
                <w:bCs/>
                <w:color w:val="auto"/>
                <w:sz w:val="14"/>
                <w:szCs w:val="14"/>
              </w:rPr>
            </w:pPr>
            <w:r w:rsidRPr="006619BF">
              <w:rPr>
                <w:b/>
                <w:bCs/>
                <w:color w:val="auto"/>
                <w:sz w:val="14"/>
                <w:szCs w:val="14"/>
              </w:rPr>
              <w:t>FY16</w:t>
            </w:r>
          </w:p>
        </w:tc>
        <w:tc>
          <w:tcPr>
            <w:tcW w:w="769"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926865" w:rsidRPr="006619BF" w:rsidRDefault="00926865" w:rsidP="00926865">
            <w:pPr>
              <w:jc w:val="right"/>
              <w:rPr>
                <w:b/>
                <w:bCs/>
                <w:color w:val="auto"/>
                <w:sz w:val="14"/>
                <w:szCs w:val="14"/>
              </w:rPr>
            </w:pPr>
            <w:r w:rsidRPr="006619BF">
              <w:rPr>
                <w:b/>
                <w:bCs/>
                <w:color w:val="auto"/>
                <w:sz w:val="14"/>
                <w:szCs w:val="14"/>
              </w:rPr>
              <w:t>FY17</w:t>
            </w:r>
          </w:p>
        </w:tc>
        <w:tc>
          <w:tcPr>
            <w:tcW w:w="78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926865" w:rsidRPr="006619BF" w:rsidRDefault="00926865" w:rsidP="00926865">
            <w:pPr>
              <w:jc w:val="right"/>
              <w:rPr>
                <w:b/>
                <w:bCs/>
                <w:color w:val="auto"/>
                <w:sz w:val="14"/>
                <w:szCs w:val="14"/>
              </w:rPr>
            </w:pPr>
            <w:r>
              <w:rPr>
                <w:b/>
                <w:bCs/>
                <w:color w:val="auto"/>
                <w:sz w:val="14"/>
                <w:szCs w:val="14"/>
              </w:rPr>
              <w:t>FY18</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26865" w:rsidRPr="006619BF" w:rsidRDefault="00926865" w:rsidP="00926865">
            <w:pPr>
              <w:jc w:val="right"/>
              <w:rPr>
                <w:b/>
                <w:color w:val="auto"/>
                <w:sz w:val="14"/>
                <w:szCs w:val="14"/>
              </w:rPr>
            </w:pPr>
            <w:r>
              <w:rPr>
                <w:b/>
                <w:color w:val="auto"/>
                <w:sz w:val="14"/>
                <w:szCs w:val="14"/>
              </w:rPr>
              <w:t>Jan</w:t>
            </w:r>
          </w:p>
        </w:tc>
        <w:tc>
          <w:tcPr>
            <w:tcW w:w="744"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926865" w:rsidRPr="006619BF" w:rsidRDefault="00926865" w:rsidP="00926865">
            <w:pPr>
              <w:jc w:val="right"/>
              <w:rPr>
                <w:b/>
                <w:color w:val="auto"/>
                <w:sz w:val="14"/>
                <w:szCs w:val="14"/>
              </w:rPr>
            </w:pPr>
            <w:r>
              <w:rPr>
                <w:b/>
                <w:color w:val="auto"/>
                <w:sz w:val="14"/>
                <w:szCs w:val="14"/>
              </w:rPr>
              <w:t>Feb</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26865" w:rsidRPr="006619BF" w:rsidRDefault="00926865" w:rsidP="00926865">
            <w:pPr>
              <w:jc w:val="right"/>
              <w:rPr>
                <w:b/>
                <w:color w:val="auto"/>
                <w:sz w:val="14"/>
                <w:szCs w:val="14"/>
              </w:rPr>
            </w:pPr>
            <w:r>
              <w:rPr>
                <w:b/>
                <w:color w:val="auto"/>
                <w:sz w:val="14"/>
                <w:szCs w:val="14"/>
              </w:rPr>
              <w:t>Nov</w:t>
            </w:r>
          </w:p>
        </w:tc>
        <w:tc>
          <w:tcPr>
            <w:tcW w:w="786"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926865" w:rsidRPr="006619BF" w:rsidRDefault="00926865" w:rsidP="00926865">
            <w:pPr>
              <w:jc w:val="right"/>
              <w:rPr>
                <w:b/>
                <w:color w:val="auto"/>
                <w:sz w:val="14"/>
                <w:szCs w:val="14"/>
              </w:rPr>
            </w:pPr>
            <w:r>
              <w:rPr>
                <w:b/>
                <w:color w:val="auto"/>
                <w:sz w:val="14"/>
                <w:szCs w:val="14"/>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926865" w:rsidRPr="006619BF" w:rsidRDefault="00926865" w:rsidP="00926865">
            <w:pPr>
              <w:jc w:val="right"/>
              <w:rPr>
                <w:b/>
                <w:color w:val="auto"/>
                <w:sz w:val="14"/>
                <w:szCs w:val="14"/>
              </w:rPr>
            </w:pPr>
            <w:r>
              <w:rPr>
                <w:b/>
                <w:color w:val="auto"/>
                <w:sz w:val="14"/>
                <w:szCs w:val="14"/>
              </w:rPr>
              <w:t>Jan</w:t>
            </w:r>
          </w:p>
        </w:tc>
        <w:tc>
          <w:tcPr>
            <w:tcW w:w="744" w:type="dxa"/>
            <w:tcBorders>
              <w:top w:val="single" w:sz="4" w:space="0" w:color="auto"/>
              <w:bottom w:val="single" w:sz="12" w:space="0" w:color="auto"/>
              <w:right w:val="nil"/>
            </w:tcBorders>
            <w:shd w:val="clear" w:color="auto" w:fill="auto"/>
            <w:tcMar>
              <w:left w:w="43" w:type="dxa"/>
              <w:right w:w="43" w:type="dxa"/>
            </w:tcMar>
            <w:vAlign w:val="center"/>
          </w:tcPr>
          <w:p w:rsidR="00926865" w:rsidRPr="006619BF" w:rsidRDefault="00926865" w:rsidP="00926865">
            <w:pPr>
              <w:jc w:val="right"/>
              <w:rPr>
                <w:b/>
                <w:color w:val="auto"/>
                <w:sz w:val="14"/>
                <w:szCs w:val="14"/>
              </w:rPr>
            </w:pPr>
            <w:r>
              <w:rPr>
                <w:b/>
                <w:color w:val="auto"/>
                <w:sz w:val="14"/>
                <w:szCs w:val="14"/>
              </w:rPr>
              <w:t xml:space="preserve">Feb </w:t>
            </w:r>
            <w:r w:rsidRPr="006516EF">
              <w:rPr>
                <w:b/>
                <w:color w:val="auto"/>
                <w:sz w:val="14"/>
                <w:szCs w:val="14"/>
                <w:vertAlign w:val="superscript"/>
              </w:rPr>
              <w:t>P</w:t>
            </w:r>
          </w:p>
        </w:tc>
      </w:tr>
      <w:tr w:rsidR="00926865" w:rsidRPr="00247299" w:rsidTr="00926865">
        <w:trPr>
          <w:trHeight w:hRule="exact" w:val="230"/>
          <w:jc w:val="center"/>
        </w:trPr>
        <w:tc>
          <w:tcPr>
            <w:tcW w:w="3337" w:type="dxa"/>
            <w:tcBorders>
              <w:top w:val="single" w:sz="12" w:space="0" w:color="auto"/>
              <w:left w:val="nil"/>
              <w:bottom w:val="nil"/>
              <w:right w:val="nil"/>
            </w:tcBorders>
            <w:shd w:val="clear" w:color="auto" w:fill="auto"/>
            <w:tcMar>
              <w:left w:w="86" w:type="dxa"/>
              <w:right w:w="29" w:type="dxa"/>
            </w:tcMar>
            <w:vAlign w:val="center"/>
            <w:hideMark/>
          </w:tcPr>
          <w:p w:rsidR="00926865" w:rsidRPr="00AC5C7D" w:rsidRDefault="00926865" w:rsidP="00926865">
            <w:pPr>
              <w:numPr>
                <w:ilvl w:val="0"/>
                <w:numId w:val="1"/>
              </w:numPr>
              <w:ind w:left="162" w:hanging="270"/>
              <w:jc w:val="left"/>
              <w:rPr>
                <w:b/>
                <w:bCs/>
                <w:sz w:val="14"/>
                <w:szCs w:val="14"/>
              </w:rPr>
            </w:pPr>
            <w:r w:rsidRPr="00AC5C7D">
              <w:rPr>
                <w:b/>
                <w:bCs/>
                <w:sz w:val="14"/>
                <w:szCs w:val="14"/>
              </w:rPr>
              <w:t>Components  of M2</w:t>
            </w:r>
          </w:p>
        </w:tc>
        <w:tc>
          <w:tcPr>
            <w:tcW w:w="777" w:type="dxa"/>
            <w:tcBorders>
              <w:top w:val="nil"/>
              <w:left w:val="nil"/>
              <w:bottom w:val="nil"/>
              <w:right w:val="nil"/>
            </w:tcBorders>
            <w:shd w:val="clear" w:color="auto" w:fill="auto"/>
            <w:tcMar>
              <w:left w:w="43" w:type="dxa"/>
              <w:right w:w="43" w:type="dxa"/>
            </w:tcMar>
            <w:vAlign w:val="center"/>
            <w:hideMark/>
          </w:tcPr>
          <w:p w:rsidR="00926865" w:rsidRPr="00247299" w:rsidRDefault="00926865" w:rsidP="00926865">
            <w:pPr>
              <w:jc w:val="right"/>
              <w:rPr>
                <w:b/>
                <w:bCs/>
                <w:color w:val="auto"/>
                <w:sz w:val="13"/>
                <w:szCs w:val="13"/>
              </w:rPr>
            </w:pPr>
          </w:p>
        </w:tc>
        <w:tc>
          <w:tcPr>
            <w:tcW w:w="769" w:type="dxa"/>
            <w:tcBorders>
              <w:top w:val="nil"/>
              <w:left w:val="nil"/>
              <w:bottom w:val="nil"/>
              <w:right w:val="nil"/>
            </w:tcBorders>
            <w:shd w:val="clear" w:color="auto" w:fill="auto"/>
            <w:tcMar>
              <w:left w:w="43" w:type="dxa"/>
              <w:right w:w="43" w:type="dxa"/>
            </w:tcMar>
            <w:vAlign w:val="center"/>
            <w:hideMark/>
          </w:tcPr>
          <w:p w:rsidR="00926865" w:rsidRPr="00247299" w:rsidRDefault="00926865" w:rsidP="00926865">
            <w:pPr>
              <w:jc w:val="right"/>
              <w:rPr>
                <w:b/>
                <w:bCs/>
                <w:color w:val="auto"/>
                <w:sz w:val="13"/>
                <w:szCs w:val="13"/>
              </w:rPr>
            </w:pPr>
          </w:p>
        </w:tc>
        <w:tc>
          <w:tcPr>
            <w:tcW w:w="786" w:type="dxa"/>
            <w:tcBorders>
              <w:top w:val="nil"/>
              <w:left w:val="nil"/>
              <w:bottom w:val="nil"/>
              <w:right w:val="nil"/>
            </w:tcBorders>
            <w:shd w:val="clear" w:color="auto" w:fill="auto"/>
            <w:tcMar>
              <w:left w:w="43" w:type="dxa"/>
              <w:right w:w="43" w:type="dxa"/>
            </w:tcMar>
            <w:vAlign w:val="center"/>
            <w:hideMark/>
          </w:tcPr>
          <w:p w:rsidR="00926865" w:rsidRPr="00247299" w:rsidRDefault="00926865" w:rsidP="00926865">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926865" w:rsidRPr="00247299" w:rsidRDefault="00926865" w:rsidP="00926865">
            <w:pPr>
              <w:jc w:val="right"/>
              <w:rPr>
                <w:rFonts w:ascii="Calibri" w:hAnsi="Calibri"/>
                <w:sz w:val="22"/>
                <w:szCs w:val="22"/>
              </w:rPr>
            </w:pPr>
          </w:p>
        </w:tc>
        <w:tc>
          <w:tcPr>
            <w:tcW w:w="744" w:type="dxa"/>
            <w:tcBorders>
              <w:top w:val="nil"/>
              <w:left w:val="nil"/>
              <w:bottom w:val="nil"/>
              <w:right w:val="nil"/>
            </w:tcBorders>
            <w:shd w:val="clear" w:color="auto" w:fill="auto"/>
            <w:tcMar>
              <w:left w:w="43" w:type="dxa"/>
              <w:right w:w="43" w:type="dxa"/>
            </w:tcMar>
            <w:vAlign w:val="center"/>
          </w:tcPr>
          <w:p w:rsidR="00926865" w:rsidRPr="00247299" w:rsidRDefault="00926865" w:rsidP="00926865">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926865" w:rsidRPr="00247299" w:rsidRDefault="00926865" w:rsidP="00926865">
            <w:pPr>
              <w:jc w:val="right"/>
              <w:rPr>
                <w:rFonts w:ascii="Calibri" w:hAnsi="Calibri"/>
                <w:sz w:val="22"/>
                <w:szCs w:val="22"/>
              </w:rPr>
            </w:pPr>
          </w:p>
        </w:tc>
        <w:tc>
          <w:tcPr>
            <w:tcW w:w="786" w:type="dxa"/>
            <w:tcBorders>
              <w:top w:val="nil"/>
              <w:left w:val="nil"/>
              <w:bottom w:val="nil"/>
              <w:right w:val="nil"/>
            </w:tcBorders>
            <w:shd w:val="clear" w:color="auto" w:fill="auto"/>
            <w:tcMar>
              <w:left w:w="43" w:type="dxa"/>
              <w:right w:w="43" w:type="dxa"/>
            </w:tcMar>
            <w:vAlign w:val="center"/>
          </w:tcPr>
          <w:p w:rsidR="00926865" w:rsidRPr="00247299" w:rsidRDefault="00926865" w:rsidP="00926865">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tcPr>
          <w:p w:rsidR="00926865" w:rsidRPr="00247299" w:rsidRDefault="00926865" w:rsidP="00926865">
            <w:pPr>
              <w:jc w:val="right"/>
              <w:rPr>
                <w:rFonts w:ascii="Calibri" w:hAnsi="Calibri"/>
                <w:sz w:val="22"/>
                <w:szCs w:val="22"/>
              </w:rPr>
            </w:pPr>
          </w:p>
        </w:tc>
        <w:tc>
          <w:tcPr>
            <w:tcW w:w="744" w:type="dxa"/>
            <w:tcBorders>
              <w:top w:val="nil"/>
              <w:left w:val="nil"/>
              <w:bottom w:val="nil"/>
              <w:right w:val="nil"/>
            </w:tcBorders>
            <w:shd w:val="clear" w:color="auto" w:fill="auto"/>
            <w:noWrap/>
            <w:tcMar>
              <w:left w:w="43" w:type="dxa"/>
              <w:right w:w="43" w:type="dxa"/>
            </w:tcMar>
            <w:vAlign w:val="center"/>
          </w:tcPr>
          <w:p w:rsidR="00926865" w:rsidRPr="00247299" w:rsidRDefault="00926865" w:rsidP="00926865">
            <w:pPr>
              <w:jc w:val="right"/>
              <w:rPr>
                <w:rFonts w:ascii="Calibri" w:hAnsi="Calibri"/>
                <w:sz w:val="22"/>
                <w:szCs w:val="22"/>
              </w:rPr>
            </w:pPr>
          </w:p>
        </w:tc>
      </w:tr>
      <w:tr w:rsidR="009F06C2" w:rsidRPr="00247299" w:rsidTr="00926865">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9F06C2" w:rsidRPr="00AC5C7D" w:rsidRDefault="009F06C2" w:rsidP="009F06C2">
            <w:pPr>
              <w:numPr>
                <w:ilvl w:val="0"/>
                <w:numId w:val="2"/>
              </w:numPr>
              <w:ind w:left="252" w:hanging="180"/>
              <w:jc w:val="left"/>
              <w:rPr>
                <w:sz w:val="14"/>
                <w:szCs w:val="14"/>
              </w:rPr>
            </w:pPr>
            <w:r w:rsidRPr="00AC5C7D">
              <w:rPr>
                <w:sz w:val="14"/>
                <w:szCs w:val="14"/>
              </w:rPr>
              <w:t>Currency in Circulation</w:t>
            </w:r>
          </w:p>
        </w:tc>
        <w:tc>
          <w:tcPr>
            <w:tcW w:w="777" w:type="dxa"/>
            <w:tcBorders>
              <w:top w:val="nil"/>
              <w:left w:val="nil"/>
              <w:bottom w:val="nil"/>
              <w:right w:val="nil"/>
            </w:tcBorders>
            <w:shd w:val="clear" w:color="auto" w:fill="auto"/>
            <w:tcMar>
              <w:left w:w="29" w:type="dxa"/>
              <w:right w:w="29" w:type="dxa"/>
            </w:tcMar>
            <w:vAlign w:val="center"/>
            <w:hideMark/>
          </w:tcPr>
          <w:p w:rsidR="009F06C2" w:rsidRPr="0018778B" w:rsidRDefault="009F06C2" w:rsidP="009F06C2">
            <w:pPr>
              <w:jc w:val="right"/>
              <w:rPr>
                <w:sz w:val="14"/>
                <w:szCs w:val="14"/>
              </w:rPr>
            </w:pPr>
            <w:r w:rsidRPr="0018778B">
              <w:rPr>
                <w:sz w:val="14"/>
                <w:szCs w:val="14"/>
              </w:rPr>
              <w:t>3,333,784</w:t>
            </w:r>
          </w:p>
        </w:tc>
        <w:tc>
          <w:tcPr>
            <w:tcW w:w="769"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3,911,315</w:t>
            </w:r>
          </w:p>
        </w:tc>
        <w:tc>
          <w:tcPr>
            <w:tcW w:w="786"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4,387,828</w:t>
            </w:r>
          </w:p>
        </w:tc>
        <w:tc>
          <w:tcPr>
            <w:tcW w:w="720"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3,993,781</w:t>
            </w:r>
          </w:p>
        </w:tc>
        <w:tc>
          <w:tcPr>
            <w:tcW w:w="744"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sz w:val="14"/>
                <w:szCs w:val="14"/>
              </w:rPr>
            </w:pPr>
            <w:r>
              <w:rPr>
                <w:sz w:val="14"/>
                <w:szCs w:val="14"/>
              </w:rPr>
              <w:t>4,053,248</w:t>
            </w:r>
          </w:p>
        </w:tc>
        <w:tc>
          <w:tcPr>
            <w:tcW w:w="720"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4,547,788</w:t>
            </w:r>
          </w:p>
        </w:tc>
        <w:tc>
          <w:tcPr>
            <w:tcW w:w="786"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sz w:val="14"/>
                <w:szCs w:val="14"/>
              </w:rPr>
            </w:pPr>
            <w:r>
              <w:rPr>
                <w:sz w:val="14"/>
                <w:szCs w:val="14"/>
              </w:rPr>
              <w:t>4,531,098</w:t>
            </w:r>
          </w:p>
        </w:tc>
        <w:tc>
          <w:tcPr>
            <w:tcW w:w="720"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sz w:val="14"/>
                <w:szCs w:val="14"/>
              </w:rPr>
            </w:pPr>
            <w:r>
              <w:rPr>
                <w:sz w:val="14"/>
                <w:szCs w:val="14"/>
              </w:rPr>
              <w:t>4,661,317</w:t>
            </w:r>
          </w:p>
        </w:tc>
        <w:tc>
          <w:tcPr>
            <w:tcW w:w="744" w:type="dxa"/>
            <w:tcBorders>
              <w:top w:val="nil"/>
              <w:left w:val="nil"/>
              <w:bottom w:val="nil"/>
              <w:right w:val="nil"/>
            </w:tcBorders>
            <w:shd w:val="clear" w:color="auto" w:fill="auto"/>
            <w:noWrap/>
            <w:tcMar>
              <w:left w:w="29" w:type="dxa"/>
              <w:right w:w="29" w:type="dxa"/>
            </w:tcMar>
            <w:vAlign w:val="center"/>
          </w:tcPr>
          <w:p w:rsidR="009F06C2" w:rsidRDefault="009F06C2" w:rsidP="009F06C2">
            <w:pPr>
              <w:jc w:val="right"/>
              <w:rPr>
                <w:sz w:val="14"/>
                <w:szCs w:val="14"/>
              </w:rPr>
            </w:pPr>
            <w:r>
              <w:rPr>
                <w:sz w:val="14"/>
                <w:szCs w:val="14"/>
              </w:rPr>
              <w:t>4,744,980</w:t>
            </w:r>
          </w:p>
        </w:tc>
      </w:tr>
      <w:tr w:rsidR="009F06C2" w:rsidRPr="00247299" w:rsidTr="00926865">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9F06C2" w:rsidRPr="00AC5C7D" w:rsidRDefault="009F06C2" w:rsidP="009F06C2">
            <w:pPr>
              <w:numPr>
                <w:ilvl w:val="0"/>
                <w:numId w:val="2"/>
              </w:numPr>
              <w:ind w:left="252" w:hanging="180"/>
              <w:jc w:val="left"/>
              <w:rPr>
                <w:sz w:val="14"/>
                <w:szCs w:val="14"/>
              </w:rPr>
            </w:pPr>
            <w:r w:rsidRPr="00AC5C7D">
              <w:rPr>
                <w:sz w:val="14"/>
                <w:szCs w:val="14"/>
              </w:rPr>
              <w:t>Other Deposits with SBP</w:t>
            </w:r>
          </w:p>
        </w:tc>
        <w:tc>
          <w:tcPr>
            <w:tcW w:w="777" w:type="dxa"/>
            <w:tcBorders>
              <w:top w:val="nil"/>
              <w:left w:val="nil"/>
              <w:bottom w:val="nil"/>
              <w:right w:val="nil"/>
            </w:tcBorders>
            <w:shd w:val="clear" w:color="auto" w:fill="auto"/>
            <w:tcMar>
              <w:left w:w="29" w:type="dxa"/>
              <w:right w:w="29" w:type="dxa"/>
            </w:tcMar>
            <w:vAlign w:val="center"/>
            <w:hideMark/>
          </w:tcPr>
          <w:p w:rsidR="009F06C2" w:rsidRPr="0018778B" w:rsidRDefault="009F06C2" w:rsidP="009F06C2">
            <w:pPr>
              <w:jc w:val="right"/>
              <w:rPr>
                <w:sz w:val="14"/>
                <w:szCs w:val="14"/>
              </w:rPr>
            </w:pPr>
            <w:r w:rsidRPr="0018778B">
              <w:rPr>
                <w:sz w:val="14"/>
                <w:szCs w:val="14"/>
              </w:rPr>
              <w:t>18,756</w:t>
            </w:r>
          </w:p>
        </w:tc>
        <w:tc>
          <w:tcPr>
            <w:tcW w:w="769"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22,692</w:t>
            </w:r>
          </w:p>
        </w:tc>
        <w:tc>
          <w:tcPr>
            <w:tcW w:w="786"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26,962</w:t>
            </w:r>
          </w:p>
        </w:tc>
        <w:tc>
          <w:tcPr>
            <w:tcW w:w="720"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22,914</w:t>
            </w:r>
          </w:p>
        </w:tc>
        <w:tc>
          <w:tcPr>
            <w:tcW w:w="744"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sz w:val="14"/>
                <w:szCs w:val="14"/>
              </w:rPr>
            </w:pPr>
            <w:r>
              <w:rPr>
                <w:sz w:val="14"/>
                <w:szCs w:val="14"/>
              </w:rPr>
              <w:t>22,737</w:t>
            </w:r>
          </w:p>
        </w:tc>
        <w:tc>
          <w:tcPr>
            <w:tcW w:w="720"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27,498</w:t>
            </w:r>
          </w:p>
        </w:tc>
        <w:tc>
          <w:tcPr>
            <w:tcW w:w="786"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sz w:val="14"/>
                <w:szCs w:val="14"/>
              </w:rPr>
            </w:pPr>
            <w:r>
              <w:rPr>
                <w:sz w:val="14"/>
                <w:szCs w:val="14"/>
              </w:rPr>
              <w:t>27,173</w:t>
            </w:r>
          </w:p>
        </w:tc>
        <w:tc>
          <w:tcPr>
            <w:tcW w:w="720"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sz w:val="14"/>
                <w:szCs w:val="14"/>
              </w:rPr>
            </w:pPr>
            <w:r>
              <w:rPr>
                <w:sz w:val="14"/>
                <w:szCs w:val="14"/>
              </w:rPr>
              <w:t>27,198</w:t>
            </w:r>
          </w:p>
        </w:tc>
        <w:tc>
          <w:tcPr>
            <w:tcW w:w="744" w:type="dxa"/>
            <w:tcBorders>
              <w:top w:val="nil"/>
              <w:left w:val="nil"/>
              <w:bottom w:val="nil"/>
              <w:right w:val="nil"/>
            </w:tcBorders>
            <w:shd w:val="clear" w:color="auto" w:fill="auto"/>
            <w:noWrap/>
            <w:tcMar>
              <w:left w:w="29" w:type="dxa"/>
              <w:right w:w="29" w:type="dxa"/>
            </w:tcMar>
            <w:vAlign w:val="center"/>
          </w:tcPr>
          <w:p w:rsidR="009F06C2" w:rsidRDefault="009F06C2" w:rsidP="009F06C2">
            <w:pPr>
              <w:jc w:val="right"/>
              <w:rPr>
                <w:sz w:val="14"/>
                <w:szCs w:val="14"/>
              </w:rPr>
            </w:pPr>
            <w:r>
              <w:rPr>
                <w:sz w:val="14"/>
                <w:szCs w:val="14"/>
              </w:rPr>
              <w:t>27,732</w:t>
            </w:r>
          </w:p>
        </w:tc>
      </w:tr>
      <w:tr w:rsidR="009F06C2" w:rsidRPr="00247299" w:rsidTr="00926865">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9F06C2" w:rsidRPr="00AC5C7D" w:rsidRDefault="009F06C2" w:rsidP="009F06C2">
            <w:pPr>
              <w:numPr>
                <w:ilvl w:val="0"/>
                <w:numId w:val="2"/>
              </w:numPr>
              <w:ind w:left="252" w:hanging="180"/>
              <w:jc w:val="left"/>
              <w:rPr>
                <w:sz w:val="14"/>
                <w:szCs w:val="14"/>
              </w:rPr>
            </w:pPr>
            <w:r w:rsidRPr="00AC5C7D">
              <w:rPr>
                <w:sz w:val="14"/>
                <w:szCs w:val="14"/>
              </w:rPr>
              <w:t>Total Private &amp; PSE Deposits</w:t>
            </w:r>
          </w:p>
        </w:tc>
        <w:tc>
          <w:tcPr>
            <w:tcW w:w="777" w:type="dxa"/>
            <w:tcBorders>
              <w:top w:val="nil"/>
              <w:left w:val="nil"/>
              <w:bottom w:val="nil"/>
              <w:right w:val="nil"/>
            </w:tcBorders>
            <w:shd w:val="clear" w:color="auto" w:fill="auto"/>
            <w:tcMar>
              <w:left w:w="29" w:type="dxa"/>
              <w:right w:w="29" w:type="dxa"/>
            </w:tcMar>
            <w:vAlign w:val="center"/>
            <w:hideMark/>
          </w:tcPr>
          <w:p w:rsidR="009F06C2" w:rsidRPr="0018778B" w:rsidRDefault="009F06C2" w:rsidP="009F06C2">
            <w:pPr>
              <w:jc w:val="right"/>
              <w:rPr>
                <w:sz w:val="14"/>
                <w:szCs w:val="14"/>
              </w:rPr>
            </w:pPr>
            <w:r w:rsidRPr="0018778B">
              <w:rPr>
                <w:sz w:val="14"/>
                <w:szCs w:val="14"/>
              </w:rPr>
              <w:t>9,472,313</w:t>
            </w:r>
          </w:p>
        </w:tc>
        <w:tc>
          <w:tcPr>
            <w:tcW w:w="769"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10,646,875</w:t>
            </w:r>
          </w:p>
        </w:tc>
        <w:tc>
          <w:tcPr>
            <w:tcW w:w="786"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11,582,372</w:t>
            </w:r>
          </w:p>
        </w:tc>
        <w:tc>
          <w:tcPr>
            <w:tcW w:w="720"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10,651,824</w:t>
            </w:r>
          </w:p>
        </w:tc>
        <w:tc>
          <w:tcPr>
            <w:tcW w:w="744"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sz w:val="14"/>
                <w:szCs w:val="14"/>
              </w:rPr>
            </w:pPr>
            <w:r>
              <w:rPr>
                <w:sz w:val="14"/>
                <w:szCs w:val="14"/>
              </w:rPr>
              <w:t>10,647,534</w:t>
            </w:r>
          </w:p>
        </w:tc>
        <w:tc>
          <w:tcPr>
            <w:tcW w:w="720"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11,637,671</w:t>
            </w:r>
          </w:p>
        </w:tc>
        <w:tc>
          <w:tcPr>
            <w:tcW w:w="786"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sz w:val="14"/>
                <w:szCs w:val="14"/>
              </w:rPr>
            </w:pPr>
            <w:r>
              <w:rPr>
                <w:sz w:val="14"/>
                <w:szCs w:val="14"/>
              </w:rPr>
              <w:t>12,016,155</w:t>
            </w:r>
          </w:p>
        </w:tc>
        <w:tc>
          <w:tcPr>
            <w:tcW w:w="720"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sz w:val="14"/>
                <w:szCs w:val="14"/>
              </w:rPr>
            </w:pPr>
            <w:r>
              <w:rPr>
                <w:sz w:val="14"/>
                <w:szCs w:val="14"/>
              </w:rPr>
              <w:t>11,594,042</w:t>
            </w:r>
          </w:p>
        </w:tc>
        <w:tc>
          <w:tcPr>
            <w:tcW w:w="744" w:type="dxa"/>
            <w:tcBorders>
              <w:top w:val="nil"/>
              <w:left w:val="nil"/>
              <w:bottom w:val="nil"/>
              <w:right w:val="nil"/>
            </w:tcBorders>
            <w:shd w:val="clear" w:color="auto" w:fill="auto"/>
            <w:noWrap/>
            <w:tcMar>
              <w:left w:w="29" w:type="dxa"/>
              <w:right w:w="29" w:type="dxa"/>
            </w:tcMar>
            <w:vAlign w:val="center"/>
          </w:tcPr>
          <w:p w:rsidR="009F06C2" w:rsidRDefault="009F06C2" w:rsidP="009F06C2">
            <w:pPr>
              <w:jc w:val="right"/>
              <w:rPr>
                <w:sz w:val="14"/>
                <w:szCs w:val="14"/>
              </w:rPr>
            </w:pPr>
            <w:r>
              <w:rPr>
                <w:sz w:val="14"/>
                <w:szCs w:val="14"/>
              </w:rPr>
              <w:t>11,461,243</w:t>
            </w:r>
          </w:p>
        </w:tc>
      </w:tr>
      <w:tr w:rsidR="009F06C2" w:rsidRPr="00247299" w:rsidTr="00926865">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9F06C2" w:rsidRPr="00AC5C7D" w:rsidRDefault="009F06C2" w:rsidP="009F06C2">
            <w:pPr>
              <w:jc w:val="left"/>
              <w:rPr>
                <w:sz w:val="14"/>
                <w:szCs w:val="14"/>
              </w:rPr>
            </w:pPr>
            <w:r w:rsidRPr="00AC5C7D">
              <w:rPr>
                <w:sz w:val="14"/>
                <w:szCs w:val="14"/>
              </w:rPr>
              <w:t xml:space="preserve">      </w:t>
            </w:r>
            <w:r w:rsidRPr="00AC5C7D">
              <w:rPr>
                <w:i/>
                <w:iCs/>
                <w:sz w:val="14"/>
                <w:szCs w:val="14"/>
              </w:rPr>
              <w:t>of which : RFCDs</w:t>
            </w:r>
          </w:p>
        </w:tc>
        <w:tc>
          <w:tcPr>
            <w:tcW w:w="777" w:type="dxa"/>
            <w:tcBorders>
              <w:top w:val="nil"/>
              <w:left w:val="nil"/>
              <w:bottom w:val="nil"/>
              <w:right w:val="nil"/>
            </w:tcBorders>
            <w:shd w:val="clear" w:color="auto" w:fill="auto"/>
            <w:tcMar>
              <w:left w:w="29" w:type="dxa"/>
              <w:right w:w="29" w:type="dxa"/>
            </w:tcMar>
            <w:vAlign w:val="center"/>
            <w:hideMark/>
          </w:tcPr>
          <w:p w:rsidR="009F06C2" w:rsidRPr="005D516E" w:rsidRDefault="009F06C2" w:rsidP="009F06C2">
            <w:pPr>
              <w:jc w:val="right"/>
              <w:rPr>
                <w:i/>
                <w:iCs/>
                <w:sz w:val="14"/>
                <w:szCs w:val="14"/>
              </w:rPr>
            </w:pPr>
            <w:r w:rsidRPr="005D516E">
              <w:rPr>
                <w:i/>
                <w:iCs/>
                <w:sz w:val="14"/>
                <w:szCs w:val="14"/>
              </w:rPr>
              <w:t>587,258</w:t>
            </w:r>
          </w:p>
        </w:tc>
        <w:tc>
          <w:tcPr>
            <w:tcW w:w="769"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i/>
                <w:iCs/>
                <w:sz w:val="14"/>
                <w:szCs w:val="14"/>
              </w:rPr>
            </w:pPr>
            <w:r>
              <w:rPr>
                <w:i/>
                <w:iCs/>
                <w:sz w:val="14"/>
                <w:szCs w:val="14"/>
              </w:rPr>
              <w:t>655,340</w:t>
            </w:r>
          </w:p>
        </w:tc>
        <w:tc>
          <w:tcPr>
            <w:tcW w:w="786"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i/>
                <w:iCs/>
                <w:sz w:val="14"/>
                <w:szCs w:val="14"/>
              </w:rPr>
            </w:pPr>
            <w:r>
              <w:rPr>
                <w:i/>
                <w:iCs/>
                <w:sz w:val="14"/>
                <w:szCs w:val="14"/>
              </w:rPr>
              <w:t>829,355</w:t>
            </w:r>
          </w:p>
        </w:tc>
        <w:tc>
          <w:tcPr>
            <w:tcW w:w="720"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i/>
                <w:iCs/>
                <w:sz w:val="14"/>
                <w:szCs w:val="14"/>
              </w:rPr>
            </w:pPr>
            <w:r>
              <w:rPr>
                <w:i/>
                <w:iCs/>
                <w:sz w:val="14"/>
                <w:szCs w:val="14"/>
              </w:rPr>
              <w:t>735,612</w:t>
            </w:r>
          </w:p>
        </w:tc>
        <w:tc>
          <w:tcPr>
            <w:tcW w:w="744"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i/>
                <w:iCs/>
                <w:sz w:val="14"/>
                <w:szCs w:val="14"/>
              </w:rPr>
            </w:pPr>
            <w:r>
              <w:rPr>
                <w:i/>
                <w:iCs/>
                <w:sz w:val="14"/>
                <w:szCs w:val="14"/>
              </w:rPr>
              <w:t>741,541</w:t>
            </w:r>
          </w:p>
        </w:tc>
        <w:tc>
          <w:tcPr>
            <w:tcW w:w="720"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i/>
                <w:iCs/>
                <w:sz w:val="14"/>
                <w:szCs w:val="14"/>
              </w:rPr>
            </w:pPr>
            <w:r>
              <w:rPr>
                <w:i/>
                <w:iCs/>
                <w:sz w:val="14"/>
                <w:szCs w:val="14"/>
              </w:rPr>
              <w:t>915,711</w:t>
            </w:r>
          </w:p>
        </w:tc>
        <w:tc>
          <w:tcPr>
            <w:tcW w:w="786"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i/>
                <w:iCs/>
                <w:sz w:val="14"/>
                <w:szCs w:val="14"/>
              </w:rPr>
            </w:pPr>
            <w:r>
              <w:rPr>
                <w:i/>
                <w:iCs/>
                <w:sz w:val="14"/>
                <w:szCs w:val="14"/>
              </w:rPr>
              <w:t>909,118</w:t>
            </w:r>
          </w:p>
        </w:tc>
        <w:tc>
          <w:tcPr>
            <w:tcW w:w="720"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i/>
                <w:iCs/>
                <w:sz w:val="14"/>
                <w:szCs w:val="14"/>
              </w:rPr>
            </w:pPr>
            <w:r>
              <w:rPr>
                <w:i/>
                <w:iCs/>
                <w:sz w:val="14"/>
                <w:szCs w:val="14"/>
              </w:rPr>
              <w:t>915,004</w:t>
            </w:r>
          </w:p>
        </w:tc>
        <w:tc>
          <w:tcPr>
            <w:tcW w:w="744" w:type="dxa"/>
            <w:tcBorders>
              <w:top w:val="nil"/>
              <w:left w:val="nil"/>
              <w:bottom w:val="nil"/>
              <w:right w:val="nil"/>
            </w:tcBorders>
            <w:shd w:val="clear" w:color="auto" w:fill="auto"/>
            <w:noWrap/>
            <w:tcMar>
              <w:left w:w="29" w:type="dxa"/>
              <w:right w:w="29" w:type="dxa"/>
            </w:tcMar>
            <w:vAlign w:val="center"/>
          </w:tcPr>
          <w:p w:rsidR="009F06C2" w:rsidRDefault="009F06C2" w:rsidP="009F06C2">
            <w:pPr>
              <w:jc w:val="right"/>
              <w:rPr>
                <w:i/>
                <w:iCs/>
                <w:sz w:val="14"/>
                <w:szCs w:val="14"/>
              </w:rPr>
            </w:pPr>
            <w:r>
              <w:rPr>
                <w:i/>
                <w:iCs/>
                <w:sz w:val="14"/>
                <w:szCs w:val="14"/>
              </w:rPr>
              <w:t>924,824</w:t>
            </w:r>
          </w:p>
        </w:tc>
      </w:tr>
      <w:tr w:rsidR="009F06C2" w:rsidRPr="00247299" w:rsidTr="00926865">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9F06C2" w:rsidRPr="00AC5C7D" w:rsidRDefault="009F06C2" w:rsidP="009F06C2">
            <w:pPr>
              <w:jc w:val="left"/>
              <w:rPr>
                <w:b/>
                <w:bCs/>
                <w:sz w:val="14"/>
                <w:szCs w:val="14"/>
              </w:rPr>
            </w:pPr>
            <w:r w:rsidRPr="00AC5C7D">
              <w:rPr>
                <w:b/>
                <w:bCs/>
                <w:sz w:val="14"/>
                <w:szCs w:val="14"/>
              </w:rPr>
              <w:t>Money Supply  (1+2+3)</w:t>
            </w:r>
          </w:p>
        </w:tc>
        <w:tc>
          <w:tcPr>
            <w:tcW w:w="777" w:type="dxa"/>
            <w:tcBorders>
              <w:top w:val="nil"/>
              <w:left w:val="nil"/>
              <w:bottom w:val="nil"/>
              <w:right w:val="nil"/>
            </w:tcBorders>
            <w:shd w:val="clear" w:color="auto" w:fill="auto"/>
            <w:tcMar>
              <w:left w:w="29" w:type="dxa"/>
              <w:right w:w="29" w:type="dxa"/>
            </w:tcMar>
            <w:vAlign w:val="center"/>
            <w:hideMark/>
          </w:tcPr>
          <w:p w:rsidR="009F06C2" w:rsidRPr="0018778B" w:rsidRDefault="009F06C2" w:rsidP="009F06C2">
            <w:pPr>
              <w:jc w:val="right"/>
              <w:rPr>
                <w:b/>
                <w:bCs/>
                <w:sz w:val="14"/>
                <w:szCs w:val="14"/>
              </w:rPr>
            </w:pPr>
            <w:r w:rsidRPr="0018778B">
              <w:rPr>
                <w:b/>
                <w:bCs/>
                <w:sz w:val="14"/>
                <w:szCs w:val="14"/>
              </w:rPr>
              <w:t>12,824,853</w:t>
            </w:r>
          </w:p>
        </w:tc>
        <w:tc>
          <w:tcPr>
            <w:tcW w:w="769"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b/>
                <w:bCs/>
                <w:sz w:val="14"/>
                <w:szCs w:val="14"/>
              </w:rPr>
            </w:pPr>
            <w:r>
              <w:rPr>
                <w:b/>
                <w:bCs/>
                <w:sz w:val="14"/>
                <w:szCs w:val="14"/>
              </w:rPr>
              <w:t>14,580,882</w:t>
            </w:r>
          </w:p>
        </w:tc>
        <w:tc>
          <w:tcPr>
            <w:tcW w:w="786"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b/>
                <w:bCs/>
                <w:sz w:val="14"/>
                <w:szCs w:val="14"/>
              </w:rPr>
            </w:pPr>
            <w:r>
              <w:rPr>
                <w:b/>
                <w:bCs/>
                <w:sz w:val="14"/>
                <w:szCs w:val="14"/>
              </w:rPr>
              <w:t>15,997,162</w:t>
            </w:r>
          </w:p>
        </w:tc>
        <w:tc>
          <w:tcPr>
            <w:tcW w:w="720"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b/>
                <w:bCs/>
                <w:sz w:val="14"/>
                <w:szCs w:val="14"/>
              </w:rPr>
            </w:pPr>
            <w:r>
              <w:rPr>
                <w:b/>
                <w:bCs/>
                <w:sz w:val="14"/>
                <w:szCs w:val="14"/>
              </w:rPr>
              <w:t>14,668,520</w:t>
            </w:r>
          </w:p>
        </w:tc>
        <w:tc>
          <w:tcPr>
            <w:tcW w:w="744"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b/>
                <w:bCs/>
                <w:sz w:val="14"/>
                <w:szCs w:val="14"/>
              </w:rPr>
            </w:pPr>
            <w:r>
              <w:rPr>
                <w:b/>
                <w:bCs/>
                <w:sz w:val="14"/>
                <w:szCs w:val="14"/>
              </w:rPr>
              <w:t>14,723,518</w:t>
            </w:r>
          </w:p>
        </w:tc>
        <w:tc>
          <w:tcPr>
            <w:tcW w:w="720"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b/>
                <w:bCs/>
                <w:sz w:val="14"/>
                <w:szCs w:val="14"/>
              </w:rPr>
            </w:pPr>
            <w:r>
              <w:rPr>
                <w:b/>
                <w:bCs/>
                <w:sz w:val="14"/>
                <w:szCs w:val="14"/>
              </w:rPr>
              <w:t>16,212,957</w:t>
            </w:r>
          </w:p>
        </w:tc>
        <w:tc>
          <w:tcPr>
            <w:tcW w:w="786"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b/>
                <w:bCs/>
                <w:sz w:val="14"/>
                <w:szCs w:val="14"/>
              </w:rPr>
            </w:pPr>
            <w:r>
              <w:rPr>
                <w:b/>
                <w:bCs/>
                <w:sz w:val="14"/>
                <w:szCs w:val="14"/>
              </w:rPr>
              <w:t>16,574,426</w:t>
            </w:r>
          </w:p>
        </w:tc>
        <w:tc>
          <w:tcPr>
            <w:tcW w:w="720"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b/>
                <w:bCs/>
                <w:sz w:val="14"/>
                <w:szCs w:val="14"/>
              </w:rPr>
            </w:pPr>
            <w:r>
              <w:rPr>
                <w:b/>
                <w:bCs/>
                <w:sz w:val="14"/>
                <w:szCs w:val="14"/>
              </w:rPr>
              <w:t>16,282,558</w:t>
            </w:r>
          </w:p>
        </w:tc>
        <w:tc>
          <w:tcPr>
            <w:tcW w:w="744" w:type="dxa"/>
            <w:tcBorders>
              <w:top w:val="nil"/>
              <w:left w:val="nil"/>
              <w:bottom w:val="nil"/>
              <w:right w:val="nil"/>
            </w:tcBorders>
            <w:shd w:val="clear" w:color="auto" w:fill="auto"/>
            <w:noWrap/>
            <w:tcMar>
              <w:left w:w="29" w:type="dxa"/>
              <w:right w:w="29" w:type="dxa"/>
            </w:tcMar>
            <w:vAlign w:val="center"/>
          </w:tcPr>
          <w:p w:rsidR="009F06C2" w:rsidRDefault="009F06C2" w:rsidP="009F06C2">
            <w:pPr>
              <w:jc w:val="right"/>
              <w:rPr>
                <w:b/>
                <w:bCs/>
                <w:sz w:val="14"/>
                <w:szCs w:val="14"/>
              </w:rPr>
            </w:pPr>
            <w:r>
              <w:rPr>
                <w:b/>
                <w:bCs/>
                <w:sz w:val="14"/>
                <w:szCs w:val="14"/>
              </w:rPr>
              <w:t>16,233,956</w:t>
            </w:r>
          </w:p>
        </w:tc>
      </w:tr>
      <w:tr w:rsidR="009F06C2" w:rsidRPr="00247299" w:rsidTr="00926865">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9F06C2" w:rsidRPr="00AC5C7D" w:rsidRDefault="009F06C2" w:rsidP="009F06C2">
            <w:pPr>
              <w:numPr>
                <w:ilvl w:val="0"/>
                <w:numId w:val="1"/>
              </w:numPr>
              <w:ind w:left="162" w:hanging="270"/>
              <w:jc w:val="left"/>
              <w:rPr>
                <w:b/>
                <w:bCs/>
                <w:sz w:val="14"/>
                <w:szCs w:val="14"/>
              </w:rPr>
            </w:pPr>
            <w:r w:rsidRPr="000A114A">
              <w:rPr>
                <w:b/>
                <w:bCs/>
                <w:sz w:val="14"/>
                <w:szCs w:val="14"/>
              </w:rPr>
              <w:t xml:space="preserve">Factors Affecting Money Supply ( M2)  </w:t>
            </w:r>
          </w:p>
        </w:tc>
        <w:tc>
          <w:tcPr>
            <w:tcW w:w="777" w:type="dxa"/>
            <w:tcBorders>
              <w:top w:val="nil"/>
              <w:left w:val="nil"/>
              <w:bottom w:val="nil"/>
              <w:right w:val="nil"/>
            </w:tcBorders>
            <w:shd w:val="clear" w:color="auto" w:fill="auto"/>
            <w:tcMar>
              <w:left w:w="29" w:type="dxa"/>
              <w:right w:w="29" w:type="dxa"/>
            </w:tcMar>
            <w:vAlign w:val="center"/>
            <w:hideMark/>
          </w:tcPr>
          <w:p w:rsidR="009F06C2" w:rsidRPr="0018778B" w:rsidRDefault="009F06C2" w:rsidP="009F06C2">
            <w:pPr>
              <w:jc w:val="right"/>
              <w:rPr>
                <w:b/>
                <w:bCs/>
                <w:sz w:val="14"/>
                <w:szCs w:val="14"/>
              </w:rPr>
            </w:pPr>
          </w:p>
        </w:tc>
        <w:tc>
          <w:tcPr>
            <w:tcW w:w="769"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20"/>
              </w:rPr>
            </w:pPr>
          </w:p>
        </w:tc>
        <w:tc>
          <w:tcPr>
            <w:tcW w:w="786"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20"/>
              </w:rPr>
            </w:pPr>
          </w:p>
        </w:tc>
        <w:tc>
          <w:tcPr>
            <w:tcW w:w="720"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b/>
                <w:bCs/>
                <w:sz w:val="14"/>
                <w:szCs w:val="14"/>
              </w:rPr>
            </w:pPr>
          </w:p>
        </w:tc>
        <w:tc>
          <w:tcPr>
            <w:tcW w:w="744"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b/>
                <w:bCs/>
                <w:sz w:val="14"/>
                <w:szCs w:val="14"/>
              </w:rPr>
            </w:pPr>
          </w:p>
        </w:tc>
        <w:tc>
          <w:tcPr>
            <w:tcW w:w="786"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sz w:val="20"/>
              </w:rPr>
            </w:pPr>
          </w:p>
        </w:tc>
        <w:tc>
          <w:tcPr>
            <w:tcW w:w="720"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b/>
                <w:bCs/>
                <w:sz w:val="14"/>
                <w:szCs w:val="14"/>
              </w:rPr>
            </w:pPr>
          </w:p>
        </w:tc>
        <w:tc>
          <w:tcPr>
            <w:tcW w:w="744" w:type="dxa"/>
            <w:tcBorders>
              <w:top w:val="nil"/>
              <w:left w:val="nil"/>
              <w:bottom w:val="nil"/>
              <w:right w:val="nil"/>
            </w:tcBorders>
            <w:shd w:val="clear" w:color="auto" w:fill="auto"/>
            <w:noWrap/>
            <w:tcMar>
              <w:left w:w="29" w:type="dxa"/>
              <w:right w:w="29" w:type="dxa"/>
            </w:tcMar>
            <w:vAlign w:val="center"/>
          </w:tcPr>
          <w:p w:rsidR="009F06C2" w:rsidRDefault="009F06C2" w:rsidP="009F06C2">
            <w:pPr>
              <w:jc w:val="right"/>
              <w:rPr>
                <w:b/>
                <w:bCs/>
                <w:sz w:val="14"/>
                <w:szCs w:val="14"/>
              </w:rPr>
            </w:pPr>
          </w:p>
        </w:tc>
      </w:tr>
      <w:tr w:rsidR="009F06C2" w:rsidRPr="00247299" w:rsidTr="00926865">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9F06C2" w:rsidRPr="00AC5C7D" w:rsidRDefault="009F06C2" w:rsidP="009F06C2">
            <w:pPr>
              <w:jc w:val="left"/>
              <w:rPr>
                <w:b/>
                <w:bCs/>
                <w:sz w:val="14"/>
                <w:szCs w:val="14"/>
              </w:rPr>
            </w:pPr>
            <w:r>
              <w:rPr>
                <w:b/>
                <w:bCs/>
                <w:sz w:val="14"/>
                <w:szCs w:val="14"/>
              </w:rPr>
              <w:t>I.</w:t>
            </w:r>
            <w:r w:rsidRPr="00AC5C7D">
              <w:rPr>
                <w:b/>
                <w:bCs/>
                <w:sz w:val="14"/>
                <w:szCs w:val="14"/>
              </w:rPr>
              <w:t>Net Foreign Assets of the Banking System</w:t>
            </w:r>
          </w:p>
        </w:tc>
        <w:tc>
          <w:tcPr>
            <w:tcW w:w="777" w:type="dxa"/>
            <w:tcBorders>
              <w:top w:val="nil"/>
              <w:left w:val="nil"/>
              <w:bottom w:val="nil"/>
              <w:right w:val="nil"/>
            </w:tcBorders>
            <w:shd w:val="clear" w:color="auto" w:fill="auto"/>
            <w:tcMar>
              <w:left w:w="29" w:type="dxa"/>
              <w:right w:w="29" w:type="dxa"/>
            </w:tcMar>
            <w:vAlign w:val="center"/>
            <w:hideMark/>
          </w:tcPr>
          <w:p w:rsidR="009F06C2" w:rsidRPr="0018778B" w:rsidRDefault="009F06C2" w:rsidP="009F06C2">
            <w:pPr>
              <w:jc w:val="right"/>
              <w:rPr>
                <w:b/>
                <w:bCs/>
                <w:sz w:val="14"/>
                <w:szCs w:val="14"/>
              </w:rPr>
            </w:pPr>
            <w:r w:rsidRPr="0018778B">
              <w:rPr>
                <w:b/>
                <w:bCs/>
                <w:sz w:val="14"/>
                <w:szCs w:val="14"/>
              </w:rPr>
              <w:t>1,007,598</w:t>
            </w:r>
          </w:p>
        </w:tc>
        <w:tc>
          <w:tcPr>
            <w:tcW w:w="769"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b/>
                <w:bCs/>
                <w:sz w:val="14"/>
                <w:szCs w:val="14"/>
              </w:rPr>
            </w:pPr>
            <w:r>
              <w:rPr>
                <w:b/>
                <w:bCs/>
                <w:sz w:val="14"/>
                <w:szCs w:val="14"/>
              </w:rPr>
              <w:t>602,049</w:t>
            </w:r>
          </w:p>
        </w:tc>
        <w:tc>
          <w:tcPr>
            <w:tcW w:w="786"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b/>
                <w:bCs/>
                <w:sz w:val="14"/>
                <w:szCs w:val="14"/>
              </w:rPr>
            </w:pPr>
            <w:r>
              <w:rPr>
                <w:b/>
                <w:bCs/>
                <w:sz w:val="14"/>
                <w:szCs w:val="14"/>
              </w:rPr>
              <w:t>(208,423)</w:t>
            </w:r>
          </w:p>
        </w:tc>
        <w:tc>
          <w:tcPr>
            <w:tcW w:w="720"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b/>
                <w:bCs/>
                <w:sz w:val="14"/>
                <w:szCs w:val="14"/>
              </w:rPr>
            </w:pPr>
            <w:r>
              <w:rPr>
                <w:b/>
                <w:bCs/>
                <w:sz w:val="14"/>
                <w:szCs w:val="14"/>
              </w:rPr>
              <w:t>309,012</w:t>
            </w:r>
          </w:p>
        </w:tc>
        <w:tc>
          <w:tcPr>
            <w:tcW w:w="744"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b/>
                <w:bCs/>
                <w:sz w:val="14"/>
                <w:szCs w:val="14"/>
              </w:rPr>
            </w:pPr>
            <w:r>
              <w:rPr>
                <w:b/>
                <w:bCs/>
                <w:sz w:val="14"/>
                <w:szCs w:val="14"/>
              </w:rPr>
              <w:t>211,288</w:t>
            </w:r>
          </w:p>
        </w:tc>
        <w:tc>
          <w:tcPr>
            <w:tcW w:w="720"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b/>
                <w:bCs/>
                <w:sz w:val="14"/>
                <w:szCs w:val="14"/>
              </w:rPr>
            </w:pPr>
            <w:r>
              <w:rPr>
                <w:b/>
                <w:bCs/>
                <w:sz w:val="14"/>
                <w:szCs w:val="14"/>
              </w:rPr>
              <w:t>(671,717)</w:t>
            </w:r>
          </w:p>
        </w:tc>
        <w:tc>
          <w:tcPr>
            <w:tcW w:w="786"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b/>
                <w:bCs/>
                <w:sz w:val="14"/>
                <w:szCs w:val="14"/>
              </w:rPr>
            </w:pPr>
            <w:r>
              <w:rPr>
                <w:b/>
                <w:bCs/>
                <w:sz w:val="14"/>
                <w:szCs w:val="14"/>
              </w:rPr>
              <w:t>(889,589)</w:t>
            </w:r>
          </w:p>
        </w:tc>
        <w:tc>
          <w:tcPr>
            <w:tcW w:w="720"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b/>
                <w:bCs/>
                <w:sz w:val="14"/>
                <w:szCs w:val="14"/>
              </w:rPr>
            </w:pPr>
            <w:r>
              <w:rPr>
                <w:b/>
                <w:bCs/>
                <w:sz w:val="14"/>
                <w:szCs w:val="14"/>
              </w:rPr>
              <w:t>(1,041,628)</w:t>
            </w:r>
          </w:p>
        </w:tc>
        <w:tc>
          <w:tcPr>
            <w:tcW w:w="744" w:type="dxa"/>
            <w:tcBorders>
              <w:top w:val="nil"/>
              <w:left w:val="nil"/>
              <w:bottom w:val="nil"/>
              <w:right w:val="nil"/>
            </w:tcBorders>
            <w:shd w:val="clear" w:color="auto" w:fill="auto"/>
            <w:noWrap/>
            <w:tcMar>
              <w:left w:w="29" w:type="dxa"/>
              <w:right w:w="29" w:type="dxa"/>
            </w:tcMar>
            <w:vAlign w:val="center"/>
          </w:tcPr>
          <w:p w:rsidR="009F06C2" w:rsidRDefault="009F06C2" w:rsidP="009F06C2">
            <w:pPr>
              <w:jc w:val="right"/>
              <w:rPr>
                <w:b/>
                <w:bCs/>
                <w:sz w:val="14"/>
                <w:szCs w:val="14"/>
              </w:rPr>
            </w:pPr>
            <w:r>
              <w:rPr>
                <w:b/>
                <w:bCs/>
                <w:sz w:val="14"/>
                <w:szCs w:val="14"/>
              </w:rPr>
              <w:t>(1,053,052)</w:t>
            </w:r>
          </w:p>
        </w:tc>
      </w:tr>
      <w:tr w:rsidR="009F06C2" w:rsidRPr="00247299" w:rsidTr="00926865">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9F06C2" w:rsidRPr="00AC5C7D" w:rsidRDefault="009F06C2" w:rsidP="009F06C2">
            <w:pPr>
              <w:ind w:firstLineChars="200" w:firstLine="280"/>
              <w:jc w:val="left"/>
              <w:rPr>
                <w:sz w:val="14"/>
                <w:szCs w:val="14"/>
              </w:rPr>
            </w:pPr>
            <w:r w:rsidRPr="00AC5C7D">
              <w:rPr>
                <w:sz w:val="14"/>
                <w:szCs w:val="14"/>
              </w:rPr>
              <w:t>a.      State Bank of Pakistan</w:t>
            </w:r>
          </w:p>
        </w:tc>
        <w:tc>
          <w:tcPr>
            <w:tcW w:w="777" w:type="dxa"/>
            <w:tcBorders>
              <w:top w:val="nil"/>
              <w:left w:val="nil"/>
              <w:bottom w:val="nil"/>
              <w:right w:val="nil"/>
            </w:tcBorders>
            <w:shd w:val="clear" w:color="auto" w:fill="auto"/>
            <w:tcMar>
              <w:left w:w="29" w:type="dxa"/>
              <w:right w:w="29" w:type="dxa"/>
            </w:tcMar>
            <w:vAlign w:val="center"/>
            <w:hideMark/>
          </w:tcPr>
          <w:p w:rsidR="009F06C2" w:rsidRPr="0018778B" w:rsidRDefault="009F06C2" w:rsidP="009F06C2">
            <w:pPr>
              <w:jc w:val="right"/>
              <w:rPr>
                <w:sz w:val="14"/>
                <w:szCs w:val="14"/>
              </w:rPr>
            </w:pPr>
            <w:r w:rsidRPr="0018778B">
              <w:rPr>
                <w:sz w:val="14"/>
                <w:szCs w:val="14"/>
              </w:rPr>
              <w:t>1,033,016</w:t>
            </w:r>
          </w:p>
        </w:tc>
        <w:tc>
          <w:tcPr>
            <w:tcW w:w="769"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828,923</w:t>
            </w:r>
          </w:p>
        </w:tc>
        <w:tc>
          <w:tcPr>
            <w:tcW w:w="786"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12,453</w:t>
            </w:r>
          </w:p>
        </w:tc>
        <w:tc>
          <w:tcPr>
            <w:tcW w:w="720"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543,853</w:t>
            </w:r>
          </w:p>
        </w:tc>
        <w:tc>
          <w:tcPr>
            <w:tcW w:w="744"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sz w:val="14"/>
                <w:szCs w:val="14"/>
              </w:rPr>
            </w:pPr>
            <w:r>
              <w:rPr>
                <w:sz w:val="14"/>
                <w:szCs w:val="14"/>
              </w:rPr>
              <w:t>430,973</w:t>
            </w:r>
          </w:p>
        </w:tc>
        <w:tc>
          <w:tcPr>
            <w:tcW w:w="720"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(339,960)</w:t>
            </w:r>
          </w:p>
        </w:tc>
        <w:tc>
          <w:tcPr>
            <w:tcW w:w="786"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sz w:val="14"/>
                <w:szCs w:val="14"/>
              </w:rPr>
            </w:pPr>
            <w:r>
              <w:rPr>
                <w:sz w:val="14"/>
                <w:szCs w:val="14"/>
              </w:rPr>
              <w:t>(532,858)</w:t>
            </w:r>
          </w:p>
        </w:tc>
        <w:tc>
          <w:tcPr>
            <w:tcW w:w="720"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sz w:val="14"/>
                <w:szCs w:val="14"/>
              </w:rPr>
            </w:pPr>
            <w:r>
              <w:rPr>
                <w:sz w:val="14"/>
                <w:szCs w:val="14"/>
              </w:rPr>
              <w:t>(676,683)</w:t>
            </w:r>
          </w:p>
        </w:tc>
        <w:tc>
          <w:tcPr>
            <w:tcW w:w="744" w:type="dxa"/>
            <w:tcBorders>
              <w:top w:val="nil"/>
              <w:left w:val="nil"/>
              <w:bottom w:val="nil"/>
              <w:right w:val="nil"/>
            </w:tcBorders>
            <w:shd w:val="clear" w:color="auto" w:fill="auto"/>
            <w:noWrap/>
            <w:tcMar>
              <w:left w:w="29" w:type="dxa"/>
              <w:right w:w="29" w:type="dxa"/>
            </w:tcMar>
            <w:vAlign w:val="center"/>
          </w:tcPr>
          <w:p w:rsidR="009F06C2" w:rsidRDefault="009F06C2" w:rsidP="009F06C2">
            <w:pPr>
              <w:jc w:val="right"/>
              <w:rPr>
                <w:sz w:val="14"/>
                <w:szCs w:val="14"/>
              </w:rPr>
            </w:pPr>
            <w:r>
              <w:rPr>
                <w:sz w:val="14"/>
                <w:szCs w:val="14"/>
              </w:rPr>
              <w:t>(699,644)</w:t>
            </w:r>
          </w:p>
        </w:tc>
      </w:tr>
      <w:tr w:rsidR="009F06C2" w:rsidRPr="00247299" w:rsidTr="00926865">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9F06C2" w:rsidRPr="00AC5C7D" w:rsidRDefault="009F06C2" w:rsidP="009F06C2">
            <w:pPr>
              <w:ind w:firstLineChars="200" w:firstLine="280"/>
              <w:jc w:val="left"/>
              <w:rPr>
                <w:sz w:val="14"/>
                <w:szCs w:val="14"/>
              </w:rPr>
            </w:pPr>
            <w:r w:rsidRPr="00AC5C7D">
              <w:rPr>
                <w:sz w:val="14"/>
                <w:szCs w:val="14"/>
              </w:rPr>
              <w:t>b.      Scheduled Banks</w:t>
            </w:r>
          </w:p>
        </w:tc>
        <w:tc>
          <w:tcPr>
            <w:tcW w:w="777" w:type="dxa"/>
            <w:tcBorders>
              <w:top w:val="nil"/>
              <w:left w:val="nil"/>
              <w:bottom w:val="nil"/>
              <w:right w:val="nil"/>
            </w:tcBorders>
            <w:shd w:val="clear" w:color="auto" w:fill="auto"/>
            <w:tcMar>
              <w:left w:w="29" w:type="dxa"/>
              <w:right w:w="29" w:type="dxa"/>
            </w:tcMar>
            <w:vAlign w:val="center"/>
            <w:hideMark/>
          </w:tcPr>
          <w:p w:rsidR="009F06C2" w:rsidRPr="0018778B" w:rsidRDefault="009F06C2" w:rsidP="009F06C2">
            <w:pPr>
              <w:jc w:val="right"/>
              <w:rPr>
                <w:sz w:val="14"/>
                <w:szCs w:val="14"/>
              </w:rPr>
            </w:pPr>
            <w:r w:rsidRPr="0018778B">
              <w:rPr>
                <w:sz w:val="14"/>
                <w:szCs w:val="14"/>
              </w:rPr>
              <w:t>(25,418)</w:t>
            </w:r>
          </w:p>
        </w:tc>
        <w:tc>
          <w:tcPr>
            <w:tcW w:w="769"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(226,873)</w:t>
            </w:r>
          </w:p>
        </w:tc>
        <w:tc>
          <w:tcPr>
            <w:tcW w:w="786"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(220,877)</w:t>
            </w:r>
          </w:p>
        </w:tc>
        <w:tc>
          <w:tcPr>
            <w:tcW w:w="720"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(234,841)</w:t>
            </w:r>
          </w:p>
        </w:tc>
        <w:tc>
          <w:tcPr>
            <w:tcW w:w="744"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sz w:val="14"/>
                <w:szCs w:val="14"/>
              </w:rPr>
            </w:pPr>
            <w:r>
              <w:rPr>
                <w:sz w:val="14"/>
                <w:szCs w:val="14"/>
              </w:rPr>
              <w:t>(219,686)</w:t>
            </w:r>
          </w:p>
        </w:tc>
        <w:tc>
          <w:tcPr>
            <w:tcW w:w="720"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(331,757)</w:t>
            </w:r>
          </w:p>
        </w:tc>
        <w:tc>
          <w:tcPr>
            <w:tcW w:w="786"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sz w:val="14"/>
                <w:szCs w:val="14"/>
              </w:rPr>
            </w:pPr>
            <w:r>
              <w:rPr>
                <w:sz w:val="14"/>
                <w:szCs w:val="14"/>
              </w:rPr>
              <w:t>(356,731)</w:t>
            </w:r>
          </w:p>
        </w:tc>
        <w:tc>
          <w:tcPr>
            <w:tcW w:w="720"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sz w:val="14"/>
                <w:szCs w:val="14"/>
              </w:rPr>
            </w:pPr>
            <w:r>
              <w:rPr>
                <w:sz w:val="14"/>
                <w:szCs w:val="14"/>
              </w:rPr>
              <w:t>(364,945)</w:t>
            </w:r>
          </w:p>
        </w:tc>
        <w:tc>
          <w:tcPr>
            <w:tcW w:w="744" w:type="dxa"/>
            <w:tcBorders>
              <w:top w:val="nil"/>
              <w:left w:val="nil"/>
              <w:bottom w:val="nil"/>
              <w:right w:val="nil"/>
            </w:tcBorders>
            <w:shd w:val="clear" w:color="auto" w:fill="auto"/>
            <w:noWrap/>
            <w:tcMar>
              <w:left w:w="29" w:type="dxa"/>
              <w:right w:w="29" w:type="dxa"/>
            </w:tcMar>
            <w:vAlign w:val="center"/>
          </w:tcPr>
          <w:p w:rsidR="009F06C2" w:rsidRDefault="009F06C2" w:rsidP="009F06C2">
            <w:pPr>
              <w:jc w:val="right"/>
              <w:rPr>
                <w:sz w:val="14"/>
                <w:szCs w:val="14"/>
              </w:rPr>
            </w:pPr>
            <w:r>
              <w:rPr>
                <w:sz w:val="14"/>
                <w:szCs w:val="14"/>
              </w:rPr>
              <w:t>(353,408)</w:t>
            </w:r>
          </w:p>
        </w:tc>
      </w:tr>
      <w:tr w:rsidR="009F06C2" w:rsidRPr="00247299" w:rsidTr="00926865">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9F06C2" w:rsidRPr="00AC5C7D" w:rsidRDefault="009F06C2" w:rsidP="009F06C2">
            <w:pPr>
              <w:jc w:val="left"/>
              <w:rPr>
                <w:b/>
                <w:bCs/>
                <w:sz w:val="14"/>
                <w:szCs w:val="14"/>
              </w:rPr>
            </w:pPr>
            <w:r>
              <w:rPr>
                <w:b/>
                <w:bCs/>
                <w:sz w:val="14"/>
                <w:szCs w:val="14"/>
              </w:rPr>
              <w:t>II.</w:t>
            </w:r>
            <w:r w:rsidRPr="00AC5C7D">
              <w:rPr>
                <w:b/>
                <w:bCs/>
                <w:sz w:val="14"/>
                <w:szCs w:val="14"/>
              </w:rPr>
              <w:t>Net Domestic Assets of Banking System (1+2+3)</w:t>
            </w:r>
          </w:p>
        </w:tc>
        <w:tc>
          <w:tcPr>
            <w:tcW w:w="777" w:type="dxa"/>
            <w:tcBorders>
              <w:top w:val="nil"/>
              <w:left w:val="nil"/>
              <w:bottom w:val="nil"/>
              <w:right w:val="nil"/>
            </w:tcBorders>
            <w:shd w:val="clear" w:color="auto" w:fill="auto"/>
            <w:tcMar>
              <w:left w:w="29" w:type="dxa"/>
              <w:right w:w="29" w:type="dxa"/>
            </w:tcMar>
            <w:vAlign w:val="center"/>
            <w:hideMark/>
          </w:tcPr>
          <w:p w:rsidR="009F06C2" w:rsidRPr="0018778B" w:rsidRDefault="009F06C2" w:rsidP="009F06C2">
            <w:pPr>
              <w:jc w:val="right"/>
              <w:rPr>
                <w:b/>
                <w:bCs/>
                <w:sz w:val="14"/>
                <w:szCs w:val="14"/>
              </w:rPr>
            </w:pPr>
            <w:r w:rsidRPr="0018778B">
              <w:rPr>
                <w:b/>
                <w:bCs/>
                <w:sz w:val="14"/>
                <w:szCs w:val="14"/>
              </w:rPr>
              <w:t>11,817,255</w:t>
            </w:r>
          </w:p>
        </w:tc>
        <w:tc>
          <w:tcPr>
            <w:tcW w:w="769"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b/>
                <w:bCs/>
                <w:sz w:val="14"/>
                <w:szCs w:val="14"/>
              </w:rPr>
            </w:pPr>
            <w:r>
              <w:rPr>
                <w:b/>
                <w:bCs/>
                <w:sz w:val="14"/>
                <w:szCs w:val="14"/>
              </w:rPr>
              <w:t>13,978,833</w:t>
            </w:r>
          </w:p>
        </w:tc>
        <w:tc>
          <w:tcPr>
            <w:tcW w:w="786"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b/>
                <w:bCs/>
                <w:sz w:val="14"/>
                <w:szCs w:val="14"/>
              </w:rPr>
            </w:pPr>
            <w:r>
              <w:rPr>
                <w:b/>
                <w:bCs/>
                <w:sz w:val="14"/>
                <w:szCs w:val="14"/>
              </w:rPr>
              <w:t>16,205,586</w:t>
            </w:r>
          </w:p>
        </w:tc>
        <w:tc>
          <w:tcPr>
            <w:tcW w:w="720"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b/>
                <w:bCs/>
                <w:sz w:val="14"/>
                <w:szCs w:val="14"/>
              </w:rPr>
            </w:pPr>
            <w:r>
              <w:rPr>
                <w:b/>
                <w:bCs/>
                <w:sz w:val="14"/>
                <w:szCs w:val="14"/>
              </w:rPr>
              <w:t>14,359,508</w:t>
            </w:r>
          </w:p>
        </w:tc>
        <w:tc>
          <w:tcPr>
            <w:tcW w:w="744"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b/>
                <w:bCs/>
                <w:sz w:val="14"/>
                <w:szCs w:val="14"/>
              </w:rPr>
            </w:pPr>
            <w:r>
              <w:rPr>
                <w:b/>
                <w:bCs/>
                <w:sz w:val="14"/>
                <w:szCs w:val="14"/>
              </w:rPr>
              <w:t>14,512,230</w:t>
            </w:r>
          </w:p>
        </w:tc>
        <w:tc>
          <w:tcPr>
            <w:tcW w:w="720"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b/>
                <w:bCs/>
                <w:sz w:val="14"/>
                <w:szCs w:val="14"/>
              </w:rPr>
            </w:pPr>
            <w:r>
              <w:rPr>
                <w:b/>
                <w:bCs/>
                <w:sz w:val="14"/>
                <w:szCs w:val="14"/>
              </w:rPr>
              <w:t>16,884,674</w:t>
            </w:r>
          </w:p>
        </w:tc>
        <w:tc>
          <w:tcPr>
            <w:tcW w:w="786"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b/>
                <w:bCs/>
                <w:sz w:val="14"/>
                <w:szCs w:val="14"/>
              </w:rPr>
            </w:pPr>
            <w:r>
              <w:rPr>
                <w:b/>
                <w:bCs/>
                <w:sz w:val="14"/>
                <w:szCs w:val="14"/>
              </w:rPr>
              <w:t>17,464,015</w:t>
            </w:r>
          </w:p>
        </w:tc>
        <w:tc>
          <w:tcPr>
            <w:tcW w:w="720"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b/>
                <w:bCs/>
                <w:sz w:val="14"/>
                <w:szCs w:val="14"/>
              </w:rPr>
            </w:pPr>
            <w:r>
              <w:rPr>
                <w:b/>
                <w:bCs/>
                <w:sz w:val="14"/>
                <w:szCs w:val="14"/>
              </w:rPr>
              <w:t>17,324,185</w:t>
            </w:r>
          </w:p>
        </w:tc>
        <w:tc>
          <w:tcPr>
            <w:tcW w:w="744" w:type="dxa"/>
            <w:tcBorders>
              <w:top w:val="nil"/>
              <w:left w:val="nil"/>
              <w:bottom w:val="nil"/>
              <w:right w:val="nil"/>
            </w:tcBorders>
            <w:shd w:val="clear" w:color="auto" w:fill="auto"/>
            <w:noWrap/>
            <w:tcMar>
              <w:left w:w="29" w:type="dxa"/>
              <w:right w:w="29" w:type="dxa"/>
            </w:tcMar>
            <w:vAlign w:val="center"/>
          </w:tcPr>
          <w:p w:rsidR="009F06C2" w:rsidRDefault="009F06C2" w:rsidP="009F06C2">
            <w:pPr>
              <w:jc w:val="right"/>
              <w:rPr>
                <w:b/>
                <w:bCs/>
                <w:sz w:val="14"/>
                <w:szCs w:val="14"/>
              </w:rPr>
            </w:pPr>
            <w:r>
              <w:rPr>
                <w:b/>
                <w:bCs/>
                <w:sz w:val="14"/>
                <w:szCs w:val="14"/>
              </w:rPr>
              <w:t>17,287,008</w:t>
            </w:r>
          </w:p>
        </w:tc>
      </w:tr>
      <w:tr w:rsidR="009F06C2" w:rsidRPr="00247299" w:rsidTr="00926865">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9F06C2" w:rsidRPr="00AC5C7D" w:rsidRDefault="009F06C2" w:rsidP="009F06C2">
            <w:pPr>
              <w:ind w:firstLineChars="200" w:firstLine="280"/>
              <w:jc w:val="left"/>
              <w:rPr>
                <w:sz w:val="14"/>
                <w:szCs w:val="14"/>
              </w:rPr>
            </w:pPr>
            <w:r w:rsidRPr="00AC5C7D">
              <w:rPr>
                <w:sz w:val="14"/>
                <w:szCs w:val="14"/>
              </w:rPr>
              <w:t>a.      State Bank of Pakistan</w:t>
            </w:r>
          </w:p>
        </w:tc>
        <w:tc>
          <w:tcPr>
            <w:tcW w:w="777" w:type="dxa"/>
            <w:tcBorders>
              <w:top w:val="nil"/>
              <w:left w:val="nil"/>
              <w:bottom w:val="nil"/>
              <w:right w:val="nil"/>
            </w:tcBorders>
            <w:shd w:val="clear" w:color="auto" w:fill="auto"/>
            <w:tcMar>
              <w:left w:w="29" w:type="dxa"/>
              <w:right w:w="29" w:type="dxa"/>
            </w:tcMar>
            <w:vAlign w:val="center"/>
            <w:hideMark/>
          </w:tcPr>
          <w:p w:rsidR="009F06C2" w:rsidRPr="0018778B" w:rsidRDefault="009F06C2" w:rsidP="009F06C2">
            <w:pPr>
              <w:jc w:val="right"/>
              <w:rPr>
                <w:sz w:val="14"/>
                <w:szCs w:val="14"/>
              </w:rPr>
            </w:pPr>
            <w:r w:rsidRPr="0018778B">
              <w:rPr>
                <w:sz w:val="14"/>
                <w:szCs w:val="14"/>
              </w:rPr>
              <w:t>2,533,251</w:t>
            </w:r>
          </w:p>
        </w:tc>
        <w:tc>
          <w:tcPr>
            <w:tcW w:w="769"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3,538,889</w:t>
            </w:r>
          </w:p>
        </w:tc>
        <w:tc>
          <w:tcPr>
            <w:tcW w:w="786"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4,902,311</w:t>
            </w:r>
          </w:p>
        </w:tc>
        <w:tc>
          <w:tcPr>
            <w:tcW w:w="720"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3,824,479</w:t>
            </w:r>
          </w:p>
        </w:tc>
        <w:tc>
          <w:tcPr>
            <w:tcW w:w="744"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sz w:val="14"/>
                <w:szCs w:val="14"/>
              </w:rPr>
            </w:pPr>
            <w:r>
              <w:rPr>
                <w:sz w:val="14"/>
                <w:szCs w:val="14"/>
              </w:rPr>
              <w:t>3,956,633</w:t>
            </w:r>
          </w:p>
        </w:tc>
        <w:tc>
          <w:tcPr>
            <w:tcW w:w="720"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5,465,406</w:t>
            </w:r>
          </w:p>
        </w:tc>
        <w:tc>
          <w:tcPr>
            <w:tcW w:w="786"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sz w:val="14"/>
                <w:szCs w:val="14"/>
              </w:rPr>
            </w:pPr>
            <w:r>
              <w:rPr>
                <w:sz w:val="14"/>
                <w:szCs w:val="14"/>
              </w:rPr>
              <w:t>5,555,592</w:t>
            </w:r>
          </w:p>
        </w:tc>
        <w:tc>
          <w:tcPr>
            <w:tcW w:w="720"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sz w:val="14"/>
                <w:szCs w:val="14"/>
              </w:rPr>
            </w:pPr>
            <w:r>
              <w:rPr>
                <w:sz w:val="14"/>
                <w:szCs w:val="14"/>
              </w:rPr>
              <w:t>5,778,093</w:t>
            </w:r>
          </w:p>
        </w:tc>
        <w:tc>
          <w:tcPr>
            <w:tcW w:w="744" w:type="dxa"/>
            <w:tcBorders>
              <w:top w:val="nil"/>
              <w:left w:val="nil"/>
              <w:bottom w:val="nil"/>
              <w:right w:val="nil"/>
            </w:tcBorders>
            <w:shd w:val="clear" w:color="auto" w:fill="auto"/>
            <w:noWrap/>
            <w:tcMar>
              <w:left w:w="29" w:type="dxa"/>
              <w:right w:w="29" w:type="dxa"/>
            </w:tcMar>
            <w:vAlign w:val="center"/>
          </w:tcPr>
          <w:p w:rsidR="009F06C2" w:rsidRDefault="009F06C2" w:rsidP="009F06C2">
            <w:pPr>
              <w:jc w:val="right"/>
              <w:rPr>
                <w:sz w:val="14"/>
                <w:szCs w:val="14"/>
              </w:rPr>
            </w:pPr>
            <w:r>
              <w:rPr>
                <w:sz w:val="14"/>
                <w:szCs w:val="14"/>
              </w:rPr>
              <w:t>5,779,213</w:t>
            </w:r>
          </w:p>
        </w:tc>
      </w:tr>
      <w:tr w:rsidR="009F06C2" w:rsidRPr="00247299" w:rsidTr="00926865">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9F06C2" w:rsidRPr="00AC5C7D" w:rsidRDefault="009F06C2" w:rsidP="009F06C2">
            <w:pPr>
              <w:ind w:firstLineChars="200" w:firstLine="280"/>
              <w:jc w:val="left"/>
              <w:rPr>
                <w:sz w:val="14"/>
                <w:szCs w:val="14"/>
              </w:rPr>
            </w:pPr>
            <w:r w:rsidRPr="00AC5C7D">
              <w:rPr>
                <w:sz w:val="14"/>
                <w:szCs w:val="14"/>
              </w:rPr>
              <w:t>b.      Scheduled Banks</w:t>
            </w:r>
          </w:p>
        </w:tc>
        <w:tc>
          <w:tcPr>
            <w:tcW w:w="777" w:type="dxa"/>
            <w:tcBorders>
              <w:top w:val="nil"/>
              <w:left w:val="nil"/>
              <w:bottom w:val="nil"/>
              <w:right w:val="nil"/>
            </w:tcBorders>
            <w:shd w:val="clear" w:color="auto" w:fill="auto"/>
            <w:tcMar>
              <w:left w:w="29" w:type="dxa"/>
              <w:right w:w="29" w:type="dxa"/>
            </w:tcMar>
            <w:vAlign w:val="center"/>
            <w:hideMark/>
          </w:tcPr>
          <w:p w:rsidR="009F06C2" w:rsidRPr="0018778B" w:rsidRDefault="009F06C2" w:rsidP="009F06C2">
            <w:pPr>
              <w:jc w:val="right"/>
              <w:rPr>
                <w:sz w:val="14"/>
                <w:szCs w:val="14"/>
              </w:rPr>
            </w:pPr>
            <w:r w:rsidRPr="0018778B">
              <w:rPr>
                <w:sz w:val="14"/>
                <w:szCs w:val="14"/>
              </w:rPr>
              <w:t>9,284,004</w:t>
            </w:r>
          </w:p>
        </w:tc>
        <w:tc>
          <w:tcPr>
            <w:tcW w:w="769"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10,439,944</w:t>
            </w:r>
          </w:p>
        </w:tc>
        <w:tc>
          <w:tcPr>
            <w:tcW w:w="786"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11,303,275</w:t>
            </w:r>
          </w:p>
        </w:tc>
        <w:tc>
          <w:tcPr>
            <w:tcW w:w="720"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10,535,028</w:t>
            </w:r>
          </w:p>
        </w:tc>
        <w:tc>
          <w:tcPr>
            <w:tcW w:w="744"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sz w:val="14"/>
                <w:szCs w:val="14"/>
              </w:rPr>
            </w:pPr>
            <w:r>
              <w:rPr>
                <w:sz w:val="14"/>
                <w:szCs w:val="14"/>
              </w:rPr>
              <w:t>10,555,597</w:t>
            </w:r>
          </w:p>
        </w:tc>
        <w:tc>
          <w:tcPr>
            <w:tcW w:w="720"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11,419,268</w:t>
            </w:r>
          </w:p>
        </w:tc>
        <w:tc>
          <w:tcPr>
            <w:tcW w:w="786"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sz w:val="14"/>
                <w:szCs w:val="14"/>
              </w:rPr>
            </w:pPr>
            <w:r>
              <w:rPr>
                <w:sz w:val="14"/>
                <w:szCs w:val="14"/>
              </w:rPr>
              <w:t>11,908,423</w:t>
            </w:r>
          </w:p>
        </w:tc>
        <w:tc>
          <w:tcPr>
            <w:tcW w:w="720"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sz w:val="14"/>
                <w:szCs w:val="14"/>
              </w:rPr>
            </w:pPr>
            <w:r>
              <w:rPr>
                <w:sz w:val="14"/>
                <w:szCs w:val="14"/>
              </w:rPr>
              <w:t>11,546,093</w:t>
            </w:r>
          </w:p>
        </w:tc>
        <w:tc>
          <w:tcPr>
            <w:tcW w:w="744" w:type="dxa"/>
            <w:tcBorders>
              <w:top w:val="nil"/>
              <w:left w:val="nil"/>
              <w:bottom w:val="nil"/>
              <w:right w:val="nil"/>
            </w:tcBorders>
            <w:shd w:val="clear" w:color="auto" w:fill="auto"/>
            <w:noWrap/>
            <w:tcMar>
              <w:left w:w="29" w:type="dxa"/>
              <w:right w:w="29" w:type="dxa"/>
            </w:tcMar>
            <w:vAlign w:val="center"/>
          </w:tcPr>
          <w:p w:rsidR="009F06C2" w:rsidRDefault="009F06C2" w:rsidP="009F06C2">
            <w:pPr>
              <w:jc w:val="right"/>
              <w:rPr>
                <w:sz w:val="14"/>
                <w:szCs w:val="14"/>
              </w:rPr>
            </w:pPr>
            <w:r>
              <w:rPr>
                <w:sz w:val="14"/>
                <w:szCs w:val="14"/>
              </w:rPr>
              <w:t>11,507,795</w:t>
            </w:r>
          </w:p>
        </w:tc>
      </w:tr>
      <w:tr w:rsidR="009F06C2" w:rsidRPr="00247299" w:rsidTr="00926865">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9F06C2" w:rsidRPr="00AC5C7D" w:rsidRDefault="009F06C2" w:rsidP="009F06C2">
            <w:pPr>
              <w:numPr>
                <w:ilvl w:val="0"/>
                <w:numId w:val="4"/>
              </w:numPr>
              <w:ind w:left="252" w:hanging="252"/>
              <w:jc w:val="left"/>
              <w:rPr>
                <w:b/>
                <w:bCs/>
                <w:sz w:val="14"/>
                <w:szCs w:val="14"/>
              </w:rPr>
            </w:pPr>
            <w:r>
              <w:rPr>
                <w:b/>
                <w:bCs/>
                <w:sz w:val="14"/>
                <w:szCs w:val="14"/>
              </w:rPr>
              <w:t>Net Gov</w:t>
            </w:r>
            <w:r w:rsidRPr="00AC5C7D">
              <w:rPr>
                <w:b/>
                <w:bCs/>
                <w:sz w:val="14"/>
                <w:szCs w:val="14"/>
              </w:rPr>
              <w:t>t Sector Borrowing(a+b+c)</w:t>
            </w:r>
          </w:p>
        </w:tc>
        <w:tc>
          <w:tcPr>
            <w:tcW w:w="777" w:type="dxa"/>
            <w:tcBorders>
              <w:top w:val="nil"/>
              <w:left w:val="nil"/>
              <w:bottom w:val="nil"/>
              <w:right w:val="nil"/>
            </w:tcBorders>
            <w:shd w:val="clear" w:color="auto" w:fill="auto"/>
            <w:tcMar>
              <w:left w:w="29" w:type="dxa"/>
              <w:right w:w="29" w:type="dxa"/>
            </w:tcMar>
            <w:vAlign w:val="center"/>
            <w:hideMark/>
          </w:tcPr>
          <w:p w:rsidR="009F06C2" w:rsidRPr="0018778B" w:rsidRDefault="009F06C2" w:rsidP="009F06C2">
            <w:pPr>
              <w:jc w:val="right"/>
              <w:rPr>
                <w:b/>
                <w:bCs/>
                <w:sz w:val="14"/>
                <w:szCs w:val="14"/>
              </w:rPr>
            </w:pPr>
            <w:r w:rsidRPr="0018778B">
              <w:rPr>
                <w:b/>
                <w:bCs/>
                <w:sz w:val="14"/>
                <w:szCs w:val="14"/>
              </w:rPr>
              <w:t>7,819,545</w:t>
            </w:r>
          </w:p>
        </w:tc>
        <w:tc>
          <w:tcPr>
            <w:tcW w:w="769"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b/>
                <w:bCs/>
                <w:sz w:val="14"/>
                <w:szCs w:val="14"/>
              </w:rPr>
            </w:pPr>
            <w:r>
              <w:rPr>
                <w:b/>
                <w:bCs/>
                <w:sz w:val="14"/>
                <w:szCs w:val="14"/>
              </w:rPr>
              <w:t>8,955,597</w:t>
            </w:r>
          </w:p>
        </w:tc>
        <w:tc>
          <w:tcPr>
            <w:tcW w:w="786"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b/>
                <w:bCs/>
                <w:sz w:val="14"/>
                <w:szCs w:val="14"/>
              </w:rPr>
            </w:pPr>
            <w:r>
              <w:rPr>
                <w:b/>
                <w:bCs/>
                <w:sz w:val="14"/>
                <w:szCs w:val="14"/>
              </w:rPr>
              <w:t>10,199,670</w:t>
            </w:r>
          </w:p>
        </w:tc>
        <w:tc>
          <w:tcPr>
            <w:tcW w:w="720"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b/>
                <w:bCs/>
                <w:sz w:val="14"/>
                <w:szCs w:val="14"/>
              </w:rPr>
            </w:pPr>
            <w:r>
              <w:rPr>
                <w:b/>
                <w:bCs/>
                <w:sz w:val="14"/>
                <w:szCs w:val="14"/>
              </w:rPr>
              <w:t>9,198,623</w:t>
            </w:r>
          </w:p>
        </w:tc>
        <w:tc>
          <w:tcPr>
            <w:tcW w:w="744"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b/>
                <w:bCs/>
                <w:sz w:val="14"/>
                <w:szCs w:val="14"/>
              </w:rPr>
            </w:pPr>
            <w:r>
              <w:rPr>
                <w:b/>
                <w:bCs/>
                <w:sz w:val="14"/>
                <w:szCs w:val="14"/>
              </w:rPr>
              <w:t>9,240,669</w:t>
            </w:r>
          </w:p>
        </w:tc>
        <w:tc>
          <w:tcPr>
            <w:tcW w:w="720"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b/>
                <w:bCs/>
                <w:sz w:val="14"/>
                <w:szCs w:val="14"/>
              </w:rPr>
            </w:pPr>
            <w:r>
              <w:rPr>
                <w:b/>
                <w:bCs/>
                <w:sz w:val="14"/>
                <w:szCs w:val="14"/>
              </w:rPr>
              <w:t>10,502,093</w:t>
            </w:r>
          </w:p>
        </w:tc>
        <w:tc>
          <w:tcPr>
            <w:tcW w:w="786"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b/>
                <w:bCs/>
                <w:sz w:val="14"/>
                <w:szCs w:val="14"/>
              </w:rPr>
            </w:pPr>
            <w:r>
              <w:rPr>
                <w:b/>
                <w:bCs/>
                <w:sz w:val="14"/>
                <w:szCs w:val="14"/>
              </w:rPr>
              <w:t>10,766,273</w:t>
            </w:r>
          </w:p>
        </w:tc>
        <w:tc>
          <w:tcPr>
            <w:tcW w:w="720"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b/>
                <w:bCs/>
                <w:sz w:val="14"/>
                <w:szCs w:val="14"/>
              </w:rPr>
            </w:pPr>
            <w:r>
              <w:rPr>
                <w:b/>
                <w:bCs/>
                <w:sz w:val="14"/>
                <w:szCs w:val="14"/>
              </w:rPr>
              <w:t>10,900,928</w:t>
            </w:r>
          </w:p>
        </w:tc>
        <w:tc>
          <w:tcPr>
            <w:tcW w:w="744" w:type="dxa"/>
            <w:tcBorders>
              <w:top w:val="nil"/>
              <w:left w:val="nil"/>
              <w:bottom w:val="nil"/>
              <w:right w:val="nil"/>
            </w:tcBorders>
            <w:shd w:val="clear" w:color="auto" w:fill="auto"/>
            <w:noWrap/>
            <w:tcMar>
              <w:left w:w="29" w:type="dxa"/>
              <w:right w:w="29" w:type="dxa"/>
            </w:tcMar>
            <w:vAlign w:val="center"/>
          </w:tcPr>
          <w:p w:rsidR="009F06C2" w:rsidRDefault="009F06C2" w:rsidP="009F06C2">
            <w:pPr>
              <w:jc w:val="right"/>
              <w:rPr>
                <w:b/>
                <w:bCs/>
                <w:sz w:val="14"/>
                <w:szCs w:val="14"/>
              </w:rPr>
            </w:pPr>
            <w:r>
              <w:rPr>
                <w:b/>
                <w:bCs/>
                <w:sz w:val="14"/>
                <w:szCs w:val="14"/>
              </w:rPr>
              <w:t>10,849,026</w:t>
            </w:r>
          </w:p>
        </w:tc>
      </w:tr>
      <w:tr w:rsidR="009F06C2" w:rsidRPr="00247299" w:rsidTr="00926865">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9F06C2" w:rsidRPr="00AC5C7D" w:rsidRDefault="009F06C2" w:rsidP="009F06C2">
            <w:pPr>
              <w:numPr>
                <w:ilvl w:val="0"/>
                <w:numId w:val="5"/>
              </w:numPr>
              <w:ind w:left="342" w:hanging="180"/>
              <w:jc w:val="left"/>
              <w:rPr>
                <w:b/>
                <w:bCs/>
                <w:sz w:val="14"/>
                <w:szCs w:val="14"/>
              </w:rPr>
            </w:pPr>
            <w:r w:rsidRPr="00AC5C7D">
              <w:rPr>
                <w:b/>
                <w:bCs/>
                <w:sz w:val="14"/>
                <w:szCs w:val="14"/>
              </w:rPr>
              <w:t>Borrowings for Budgetary support</w:t>
            </w:r>
            <w:r>
              <w:rPr>
                <w:b/>
                <w:bCs/>
                <w:sz w:val="14"/>
                <w:szCs w:val="14"/>
              </w:rPr>
              <w:t xml:space="preserve"> </w:t>
            </w:r>
            <w:r w:rsidRPr="007114E7">
              <w:rPr>
                <w:b/>
                <w:bCs/>
                <w:sz w:val="14"/>
                <w:szCs w:val="14"/>
                <w:vertAlign w:val="superscript"/>
              </w:rPr>
              <w:t>1</w:t>
            </w:r>
          </w:p>
        </w:tc>
        <w:tc>
          <w:tcPr>
            <w:tcW w:w="777" w:type="dxa"/>
            <w:tcBorders>
              <w:top w:val="nil"/>
              <w:left w:val="nil"/>
              <w:bottom w:val="nil"/>
              <w:right w:val="nil"/>
            </w:tcBorders>
            <w:shd w:val="clear" w:color="auto" w:fill="auto"/>
            <w:tcMar>
              <w:left w:w="29" w:type="dxa"/>
              <w:right w:w="29" w:type="dxa"/>
            </w:tcMar>
            <w:vAlign w:val="center"/>
            <w:hideMark/>
          </w:tcPr>
          <w:p w:rsidR="009F06C2" w:rsidRPr="0018778B" w:rsidRDefault="009F06C2" w:rsidP="009F06C2">
            <w:pPr>
              <w:jc w:val="right"/>
              <w:rPr>
                <w:b/>
                <w:bCs/>
                <w:sz w:val="14"/>
                <w:szCs w:val="14"/>
              </w:rPr>
            </w:pPr>
            <w:r w:rsidRPr="0018778B">
              <w:rPr>
                <w:b/>
                <w:bCs/>
                <w:sz w:val="14"/>
                <w:szCs w:val="14"/>
              </w:rPr>
              <w:t>7,194,814</w:t>
            </w:r>
          </w:p>
        </w:tc>
        <w:tc>
          <w:tcPr>
            <w:tcW w:w="769"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b/>
                <w:bCs/>
                <w:sz w:val="14"/>
                <w:szCs w:val="14"/>
              </w:rPr>
            </w:pPr>
            <w:r>
              <w:rPr>
                <w:b/>
                <w:bCs/>
                <w:sz w:val="14"/>
                <w:szCs w:val="14"/>
              </w:rPr>
              <w:t>8,282,074</w:t>
            </w:r>
          </w:p>
        </w:tc>
        <w:tc>
          <w:tcPr>
            <w:tcW w:w="786"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b/>
                <w:bCs/>
                <w:sz w:val="14"/>
                <w:szCs w:val="14"/>
              </w:rPr>
            </w:pPr>
            <w:r>
              <w:rPr>
                <w:b/>
                <w:bCs/>
                <w:sz w:val="14"/>
                <w:szCs w:val="14"/>
              </w:rPr>
              <w:t>9,392,960</w:t>
            </w:r>
          </w:p>
        </w:tc>
        <w:tc>
          <w:tcPr>
            <w:tcW w:w="720"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b/>
                <w:bCs/>
                <w:sz w:val="14"/>
                <w:szCs w:val="14"/>
              </w:rPr>
            </w:pPr>
            <w:r>
              <w:rPr>
                <w:b/>
                <w:bCs/>
                <w:sz w:val="14"/>
                <w:szCs w:val="14"/>
              </w:rPr>
              <w:t>8,554,817</w:t>
            </w:r>
          </w:p>
        </w:tc>
        <w:tc>
          <w:tcPr>
            <w:tcW w:w="744"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b/>
                <w:bCs/>
                <w:sz w:val="14"/>
                <w:szCs w:val="14"/>
              </w:rPr>
            </w:pPr>
            <w:r>
              <w:rPr>
                <w:b/>
                <w:bCs/>
                <w:sz w:val="14"/>
                <w:szCs w:val="14"/>
              </w:rPr>
              <w:t>8,608,051</w:t>
            </w:r>
          </w:p>
        </w:tc>
        <w:tc>
          <w:tcPr>
            <w:tcW w:w="720"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b/>
                <w:bCs/>
                <w:sz w:val="14"/>
                <w:szCs w:val="14"/>
              </w:rPr>
            </w:pPr>
            <w:r>
              <w:rPr>
                <w:b/>
                <w:bCs/>
                <w:sz w:val="14"/>
                <w:szCs w:val="14"/>
              </w:rPr>
              <w:t>9,766,179</w:t>
            </w:r>
          </w:p>
        </w:tc>
        <w:tc>
          <w:tcPr>
            <w:tcW w:w="786"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b/>
                <w:bCs/>
                <w:sz w:val="14"/>
                <w:szCs w:val="14"/>
              </w:rPr>
            </w:pPr>
            <w:r>
              <w:rPr>
                <w:b/>
                <w:bCs/>
                <w:sz w:val="14"/>
                <w:szCs w:val="14"/>
              </w:rPr>
              <w:t>10,043,597</w:t>
            </w:r>
          </w:p>
        </w:tc>
        <w:tc>
          <w:tcPr>
            <w:tcW w:w="720"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b/>
                <w:bCs/>
                <w:sz w:val="14"/>
                <w:szCs w:val="14"/>
              </w:rPr>
            </w:pPr>
            <w:r>
              <w:rPr>
                <w:b/>
                <w:bCs/>
                <w:sz w:val="14"/>
                <w:szCs w:val="14"/>
              </w:rPr>
              <w:t>10,210,179</w:t>
            </w:r>
          </w:p>
        </w:tc>
        <w:tc>
          <w:tcPr>
            <w:tcW w:w="744" w:type="dxa"/>
            <w:tcBorders>
              <w:top w:val="nil"/>
              <w:left w:val="nil"/>
              <w:bottom w:val="nil"/>
              <w:right w:val="nil"/>
            </w:tcBorders>
            <w:shd w:val="clear" w:color="auto" w:fill="auto"/>
            <w:noWrap/>
            <w:tcMar>
              <w:left w:w="29" w:type="dxa"/>
              <w:right w:w="29" w:type="dxa"/>
            </w:tcMar>
            <w:vAlign w:val="center"/>
          </w:tcPr>
          <w:p w:rsidR="009F06C2" w:rsidRDefault="009F06C2" w:rsidP="009F06C2">
            <w:pPr>
              <w:jc w:val="right"/>
              <w:rPr>
                <w:b/>
                <w:bCs/>
                <w:sz w:val="14"/>
                <w:szCs w:val="14"/>
              </w:rPr>
            </w:pPr>
            <w:r>
              <w:rPr>
                <w:b/>
                <w:bCs/>
                <w:sz w:val="14"/>
                <w:szCs w:val="14"/>
              </w:rPr>
              <w:t>10,198,000</w:t>
            </w:r>
          </w:p>
        </w:tc>
      </w:tr>
      <w:tr w:rsidR="009F06C2" w:rsidRPr="00247299" w:rsidTr="00926865">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9F06C2" w:rsidRPr="00AC5C7D" w:rsidRDefault="009F06C2" w:rsidP="009F06C2">
            <w:pPr>
              <w:jc w:val="left"/>
              <w:rPr>
                <w:sz w:val="14"/>
                <w:szCs w:val="14"/>
              </w:rPr>
            </w:pPr>
            <w:r w:rsidRPr="00AC5C7D">
              <w:rPr>
                <w:sz w:val="14"/>
                <w:szCs w:val="14"/>
              </w:rPr>
              <w:t xml:space="preserve">       (i) From SBP </w:t>
            </w:r>
          </w:p>
        </w:tc>
        <w:tc>
          <w:tcPr>
            <w:tcW w:w="777" w:type="dxa"/>
            <w:tcBorders>
              <w:top w:val="nil"/>
              <w:left w:val="nil"/>
              <w:bottom w:val="nil"/>
              <w:right w:val="nil"/>
            </w:tcBorders>
            <w:shd w:val="clear" w:color="auto" w:fill="auto"/>
            <w:tcMar>
              <w:left w:w="29" w:type="dxa"/>
              <w:right w:w="29" w:type="dxa"/>
            </w:tcMar>
            <w:vAlign w:val="center"/>
            <w:hideMark/>
          </w:tcPr>
          <w:p w:rsidR="009F06C2" w:rsidRPr="0018778B" w:rsidRDefault="009F06C2" w:rsidP="009F06C2">
            <w:pPr>
              <w:jc w:val="right"/>
              <w:rPr>
                <w:sz w:val="14"/>
                <w:szCs w:val="14"/>
              </w:rPr>
            </w:pPr>
            <w:r w:rsidRPr="0018778B">
              <w:rPr>
                <w:sz w:val="14"/>
                <w:szCs w:val="14"/>
              </w:rPr>
              <w:t>1,442,243</w:t>
            </w:r>
          </w:p>
        </w:tc>
        <w:tc>
          <w:tcPr>
            <w:tcW w:w="769"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2,350,109</w:t>
            </w:r>
          </w:p>
        </w:tc>
        <w:tc>
          <w:tcPr>
            <w:tcW w:w="786"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3,613,406</w:t>
            </w:r>
          </w:p>
        </w:tc>
        <w:tc>
          <w:tcPr>
            <w:tcW w:w="720"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3,253,035</w:t>
            </w:r>
          </w:p>
        </w:tc>
        <w:tc>
          <w:tcPr>
            <w:tcW w:w="744"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sz w:val="14"/>
                <w:szCs w:val="14"/>
              </w:rPr>
            </w:pPr>
            <w:r>
              <w:rPr>
                <w:sz w:val="14"/>
                <w:szCs w:val="14"/>
              </w:rPr>
              <w:t>2,786,158</w:t>
            </w:r>
          </w:p>
        </w:tc>
        <w:tc>
          <w:tcPr>
            <w:tcW w:w="720"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6,680,584</w:t>
            </w:r>
          </w:p>
        </w:tc>
        <w:tc>
          <w:tcPr>
            <w:tcW w:w="786"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sz w:val="14"/>
                <w:szCs w:val="14"/>
              </w:rPr>
            </w:pPr>
            <w:r>
              <w:rPr>
                <w:sz w:val="14"/>
                <w:szCs w:val="14"/>
              </w:rPr>
              <w:t>4,870,500</w:t>
            </w:r>
          </w:p>
        </w:tc>
        <w:tc>
          <w:tcPr>
            <w:tcW w:w="720"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sz w:val="14"/>
                <w:szCs w:val="14"/>
              </w:rPr>
            </w:pPr>
            <w:r>
              <w:rPr>
                <w:sz w:val="14"/>
                <w:szCs w:val="14"/>
              </w:rPr>
              <w:t>7,438,798</w:t>
            </w:r>
          </w:p>
        </w:tc>
        <w:tc>
          <w:tcPr>
            <w:tcW w:w="744" w:type="dxa"/>
            <w:tcBorders>
              <w:top w:val="nil"/>
              <w:left w:val="nil"/>
              <w:bottom w:val="nil"/>
              <w:right w:val="nil"/>
            </w:tcBorders>
            <w:shd w:val="clear" w:color="auto" w:fill="auto"/>
            <w:noWrap/>
            <w:tcMar>
              <w:left w:w="29" w:type="dxa"/>
              <w:right w:w="29" w:type="dxa"/>
            </w:tcMar>
            <w:vAlign w:val="center"/>
          </w:tcPr>
          <w:p w:rsidR="009F06C2" w:rsidRDefault="009F06C2" w:rsidP="009F06C2">
            <w:pPr>
              <w:jc w:val="right"/>
              <w:rPr>
                <w:sz w:val="14"/>
                <w:szCs w:val="14"/>
              </w:rPr>
            </w:pPr>
            <w:r>
              <w:rPr>
                <w:sz w:val="14"/>
                <w:szCs w:val="14"/>
              </w:rPr>
              <w:t>5,100,893</w:t>
            </w:r>
          </w:p>
        </w:tc>
      </w:tr>
      <w:tr w:rsidR="009F06C2" w:rsidRPr="00247299" w:rsidTr="00926865">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9F06C2" w:rsidRPr="00AC5C7D" w:rsidRDefault="009F06C2" w:rsidP="009F06C2">
            <w:pPr>
              <w:jc w:val="left"/>
              <w:rPr>
                <w:sz w:val="14"/>
                <w:szCs w:val="14"/>
              </w:rPr>
            </w:pPr>
            <w:r w:rsidRPr="00AC5C7D">
              <w:rPr>
                <w:sz w:val="14"/>
                <w:szCs w:val="14"/>
              </w:rPr>
              <w:t xml:space="preserve">          a) Federal Government</w:t>
            </w:r>
          </w:p>
        </w:tc>
        <w:tc>
          <w:tcPr>
            <w:tcW w:w="777" w:type="dxa"/>
            <w:tcBorders>
              <w:top w:val="nil"/>
              <w:left w:val="nil"/>
              <w:bottom w:val="nil"/>
              <w:right w:val="nil"/>
            </w:tcBorders>
            <w:shd w:val="clear" w:color="auto" w:fill="auto"/>
            <w:tcMar>
              <w:left w:w="29" w:type="dxa"/>
              <w:right w:w="29" w:type="dxa"/>
            </w:tcMar>
            <w:vAlign w:val="center"/>
            <w:hideMark/>
          </w:tcPr>
          <w:p w:rsidR="009F06C2" w:rsidRPr="0018778B" w:rsidRDefault="009F06C2" w:rsidP="009F06C2">
            <w:pPr>
              <w:jc w:val="right"/>
              <w:rPr>
                <w:sz w:val="14"/>
                <w:szCs w:val="14"/>
              </w:rPr>
            </w:pPr>
            <w:r w:rsidRPr="0018778B">
              <w:rPr>
                <w:sz w:val="14"/>
                <w:szCs w:val="14"/>
              </w:rPr>
              <w:t>1,730,308</w:t>
            </w:r>
          </w:p>
        </w:tc>
        <w:tc>
          <w:tcPr>
            <w:tcW w:w="769"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2,440,624</w:t>
            </w:r>
          </w:p>
        </w:tc>
        <w:tc>
          <w:tcPr>
            <w:tcW w:w="786"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3,667,619</w:t>
            </w:r>
          </w:p>
        </w:tc>
        <w:tc>
          <w:tcPr>
            <w:tcW w:w="720"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3,521,780</w:t>
            </w:r>
          </w:p>
        </w:tc>
        <w:tc>
          <w:tcPr>
            <w:tcW w:w="744"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sz w:val="14"/>
                <w:szCs w:val="14"/>
              </w:rPr>
            </w:pPr>
            <w:r>
              <w:rPr>
                <w:sz w:val="14"/>
                <w:szCs w:val="14"/>
              </w:rPr>
              <w:t>3,074,519</w:t>
            </w:r>
          </w:p>
        </w:tc>
        <w:tc>
          <w:tcPr>
            <w:tcW w:w="720"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6,858,860</w:t>
            </w:r>
          </w:p>
        </w:tc>
        <w:tc>
          <w:tcPr>
            <w:tcW w:w="786"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sz w:val="14"/>
                <w:szCs w:val="14"/>
              </w:rPr>
            </w:pPr>
            <w:r>
              <w:rPr>
                <w:sz w:val="14"/>
                <w:szCs w:val="14"/>
              </w:rPr>
              <w:t>5,103,597</w:t>
            </w:r>
          </w:p>
        </w:tc>
        <w:tc>
          <w:tcPr>
            <w:tcW w:w="720"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sz w:val="14"/>
                <w:szCs w:val="14"/>
              </w:rPr>
            </w:pPr>
            <w:r>
              <w:rPr>
                <w:sz w:val="14"/>
                <w:szCs w:val="14"/>
              </w:rPr>
              <w:t>7,684,425</w:t>
            </w:r>
          </w:p>
        </w:tc>
        <w:tc>
          <w:tcPr>
            <w:tcW w:w="744" w:type="dxa"/>
            <w:tcBorders>
              <w:top w:val="nil"/>
              <w:left w:val="nil"/>
              <w:bottom w:val="nil"/>
              <w:right w:val="nil"/>
            </w:tcBorders>
            <w:shd w:val="clear" w:color="auto" w:fill="auto"/>
            <w:noWrap/>
            <w:tcMar>
              <w:left w:w="29" w:type="dxa"/>
              <w:right w:w="29" w:type="dxa"/>
            </w:tcMar>
            <w:vAlign w:val="center"/>
          </w:tcPr>
          <w:p w:rsidR="009F06C2" w:rsidRDefault="009F06C2" w:rsidP="009F06C2">
            <w:pPr>
              <w:jc w:val="right"/>
              <w:rPr>
                <w:sz w:val="14"/>
                <w:szCs w:val="14"/>
              </w:rPr>
            </w:pPr>
            <w:r>
              <w:rPr>
                <w:sz w:val="14"/>
                <w:szCs w:val="14"/>
              </w:rPr>
              <w:t>5,389,241</w:t>
            </w:r>
          </w:p>
        </w:tc>
      </w:tr>
      <w:tr w:rsidR="009F06C2" w:rsidRPr="00247299" w:rsidTr="00926865">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9F06C2" w:rsidRPr="00AC5C7D" w:rsidRDefault="009F06C2" w:rsidP="009F06C2">
            <w:pPr>
              <w:jc w:val="left"/>
              <w:rPr>
                <w:sz w:val="14"/>
                <w:szCs w:val="14"/>
              </w:rPr>
            </w:pPr>
            <w:r w:rsidRPr="00AC5C7D">
              <w:rPr>
                <w:sz w:val="14"/>
                <w:szCs w:val="14"/>
              </w:rPr>
              <w:t xml:space="preserve">               of which deposits with SBP </w:t>
            </w:r>
          </w:p>
        </w:tc>
        <w:tc>
          <w:tcPr>
            <w:tcW w:w="777" w:type="dxa"/>
            <w:tcBorders>
              <w:top w:val="nil"/>
              <w:left w:val="nil"/>
              <w:bottom w:val="nil"/>
              <w:right w:val="nil"/>
            </w:tcBorders>
            <w:shd w:val="clear" w:color="auto" w:fill="auto"/>
            <w:tcMar>
              <w:left w:w="29" w:type="dxa"/>
              <w:right w:w="29" w:type="dxa"/>
            </w:tcMar>
            <w:vAlign w:val="center"/>
            <w:hideMark/>
          </w:tcPr>
          <w:p w:rsidR="009F06C2" w:rsidRPr="0018778B" w:rsidRDefault="009F06C2" w:rsidP="009F06C2">
            <w:pPr>
              <w:jc w:val="right"/>
              <w:rPr>
                <w:sz w:val="14"/>
                <w:szCs w:val="14"/>
              </w:rPr>
            </w:pPr>
            <w:r w:rsidRPr="0018778B">
              <w:rPr>
                <w:sz w:val="14"/>
                <w:szCs w:val="14"/>
              </w:rPr>
              <w:t>(329,211)</w:t>
            </w:r>
          </w:p>
        </w:tc>
        <w:tc>
          <w:tcPr>
            <w:tcW w:w="769"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(91,238)</w:t>
            </w:r>
          </w:p>
        </w:tc>
        <w:tc>
          <w:tcPr>
            <w:tcW w:w="786"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(40,546)</w:t>
            </w:r>
          </w:p>
        </w:tc>
        <w:tc>
          <w:tcPr>
            <w:tcW w:w="720"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(17,388)</w:t>
            </w:r>
          </w:p>
        </w:tc>
        <w:tc>
          <w:tcPr>
            <w:tcW w:w="744"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sz w:val="14"/>
                <w:szCs w:val="14"/>
              </w:rPr>
            </w:pPr>
            <w:r>
              <w:rPr>
                <w:sz w:val="14"/>
                <w:szCs w:val="14"/>
              </w:rPr>
              <w:t>(608,147)</w:t>
            </w:r>
          </w:p>
        </w:tc>
        <w:tc>
          <w:tcPr>
            <w:tcW w:w="720"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(38,024)</w:t>
            </w:r>
          </w:p>
        </w:tc>
        <w:tc>
          <w:tcPr>
            <w:tcW w:w="786"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sz w:val="14"/>
                <w:szCs w:val="14"/>
              </w:rPr>
            </w:pPr>
            <w:r>
              <w:rPr>
                <w:sz w:val="14"/>
                <w:szCs w:val="14"/>
              </w:rPr>
              <w:t>(38,281)</w:t>
            </w:r>
          </w:p>
        </w:tc>
        <w:tc>
          <w:tcPr>
            <w:tcW w:w="720"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sz w:val="14"/>
                <w:szCs w:val="14"/>
              </w:rPr>
            </w:pPr>
            <w:r>
              <w:rPr>
                <w:sz w:val="14"/>
                <w:szCs w:val="14"/>
              </w:rPr>
              <w:t>(86,024)</w:t>
            </w:r>
          </w:p>
        </w:tc>
        <w:tc>
          <w:tcPr>
            <w:tcW w:w="744" w:type="dxa"/>
            <w:tcBorders>
              <w:top w:val="nil"/>
              <w:left w:val="nil"/>
              <w:bottom w:val="nil"/>
              <w:right w:val="nil"/>
            </w:tcBorders>
            <w:shd w:val="clear" w:color="auto" w:fill="auto"/>
            <w:noWrap/>
            <w:tcMar>
              <w:left w:w="29" w:type="dxa"/>
              <w:right w:w="29" w:type="dxa"/>
            </w:tcMar>
            <w:vAlign w:val="center"/>
          </w:tcPr>
          <w:p w:rsidR="009F06C2" w:rsidRDefault="009F06C2" w:rsidP="009F06C2">
            <w:pPr>
              <w:jc w:val="right"/>
              <w:rPr>
                <w:sz w:val="14"/>
                <w:szCs w:val="14"/>
              </w:rPr>
            </w:pPr>
            <w:r>
              <w:rPr>
                <w:sz w:val="14"/>
                <w:szCs w:val="14"/>
              </w:rPr>
              <w:t>(2,358,940)</w:t>
            </w:r>
          </w:p>
        </w:tc>
      </w:tr>
      <w:tr w:rsidR="009F06C2" w:rsidRPr="00247299" w:rsidTr="00926865">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9F06C2" w:rsidRPr="00AC5C7D" w:rsidRDefault="009F06C2" w:rsidP="009F06C2">
            <w:pPr>
              <w:jc w:val="left"/>
              <w:rPr>
                <w:sz w:val="14"/>
                <w:szCs w:val="14"/>
              </w:rPr>
            </w:pPr>
            <w:r w:rsidRPr="00AC5C7D">
              <w:rPr>
                <w:sz w:val="14"/>
                <w:szCs w:val="14"/>
              </w:rPr>
              <w:t xml:space="preserve">          b) Provincial Government</w:t>
            </w:r>
          </w:p>
        </w:tc>
        <w:tc>
          <w:tcPr>
            <w:tcW w:w="777" w:type="dxa"/>
            <w:tcBorders>
              <w:top w:val="nil"/>
              <w:left w:val="nil"/>
              <w:bottom w:val="nil"/>
              <w:right w:val="nil"/>
            </w:tcBorders>
            <w:shd w:val="clear" w:color="auto" w:fill="auto"/>
            <w:tcMar>
              <w:left w:w="29" w:type="dxa"/>
              <w:right w:w="29" w:type="dxa"/>
            </w:tcMar>
            <w:vAlign w:val="center"/>
            <w:hideMark/>
          </w:tcPr>
          <w:p w:rsidR="009F06C2" w:rsidRPr="0018778B" w:rsidRDefault="009F06C2" w:rsidP="009F06C2">
            <w:pPr>
              <w:jc w:val="right"/>
              <w:rPr>
                <w:sz w:val="14"/>
                <w:szCs w:val="14"/>
              </w:rPr>
            </w:pPr>
            <w:r w:rsidRPr="0018778B">
              <w:rPr>
                <w:sz w:val="14"/>
                <w:szCs w:val="14"/>
              </w:rPr>
              <w:t>(278,291)</w:t>
            </w:r>
          </w:p>
        </w:tc>
        <w:tc>
          <w:tcPr>
            <w:tcW w:w="769"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(88,555)</w:t>
            </w:r>
          </w:p>
        </w:tc>
        <w:tc>
          <w:tcPr>
            <w:tcW w:w="786"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(43,840)</w:t>
            </w:r>
          </w:p>
        </w:tc>
        <w:tc>
          <w:tcPr>
            <w:tcW w:w="720"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(259,227)</w:t>
            </w:r>
          </w:p>
        </w:tc>
        <w:tc>
          <w:tcPr>
            <w:tcW w:w="744"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sz w:val="14"/>
                <w:szCs w:val="14"/>
              </w:rPr>
            </w:pPr>
            <w:r>
              <w:rPr>
                <w:sz w:val="14"/>
                <w:szCs w:val="14"/>
              </w:rPr>
              <w:t>(273,622)</w:t>
            </w:r>
          </w:p>
        </w:tc>
        <w:tc>
          <w:tcPr>
            <w:tcW w:w="720"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(156,922)</w:t>
            </w:r>
          </w:p>
        </w:tc>
        <w:tc>
          <w:tcPr>
            <w:tcW w:w="786"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sz w:val="14"/>
                <w:szCs w:val="14"/>
              </w:rPr>
            </w:pPr>
            <w:r>
              <w:rPr>
                <w:sz w:val="14"/>
                <w:szCs w:val="14"/>
              </w:rPr>
              <w:t>(212,302)</w:t>
            </w:r>
          </w:p>
        </w:tc>
        <w:tc>
          <w:tcPr>
            <w:tcW w:w="720"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sz w:val="14"/>
                <w:szCs w:val="14"/>
              </w:rPr>
            </w:pPr>
            <w:r>
              <w:rPr>
                <w:sz w:val="14"/>
                <w:szCs w:val="14"/>
              </w:rPr>
              <w:t>(226,533)</w:t>
            </w:r>
          </w:p>
        </w:tc>
        <w:tc>
          <w:tcPr>
            <w:tcW w:w="744" w:type="dxa"/>
            <w:tcBorders>
              <w:top w:val="nil"/>
              <w:left w:val="nil"/>
              <w:bottom w:val="nil"/>
              <w:right w:val="nil"/>
            </w:tcBorders>
            <w:shd w:val="clear" w:color="auto" w:fill="auto"/>
            <w:noWrap/>
            <w:tcMar>
              <w:left w:w="29" w:type="dxa"/>
              <w:right w:w="29" w:type="dxa"/>
            </w:tcMar>
            <w:vAlign w:val="center"/>
          </w:tcPr>
          <w:p w:rsidR="009F06C2" w:rsidRDefault="009F06C2" w:rsidP="009F06C2">
            <w:pPr>
              <w:jc w:val="right"/>
              <w:rPr>
                <w:sz w:val="14"/>
                <w:szCs w:val="14"/>
              </w:rPr>
            </w:pPr>
            <w:r>
              <w:rPr>
                <w:sz w:val="14"/>
                <w:szCs w:val="14"/>
              </w:rPr>
              <w:t>(261,951)</w:t>
            </w:r>
          </w:p>
        </w:tc>
      </w:tr>
      <w:tr w:rsidR="009F06C2" w:rsidRPr="00247299" w:rsidTr="00926865">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9F06C2" w:rsidRPr="00AC5C7D" w:rsidRDefault="009F06C2" w:rsidP="009F06C2">
            <w:pPr>
              <w:jc w:val="left"/>
              <w:rPr>
                <w:sz w:val="14"/>
                <w:szCs w:val="14"/>
              </w:rPr>
            </w:pPr>
            <w:r w:rsidRPr="00AC5C7D">
              <w:rPr>
                <w:sz w:val="14"/>
                <w:szCs w:val="14"/>
              </w:rPr>
              <w:t xml:space="preserve">                    Balochistan Government</w:t>
            </w:r>
          </w:p>
        </w:tc>
        <w:tc>
          <w:tcPr>
            <w:tcW w:w="777" w:type="dxa"/>
            <w:tcBorders>
              <w:top w:val="nil"/>
              <w:left w:val="nil"/>
              <w:bottom w:val="nil"/>
              <w:right w:val="nil"/>
            </w:tcBorders>
            <w:shd w:val="clear" w:color="auto" w:fill="auto"/>
            <w:tcMar>
              <w:left w:w="29" w:type="dxa"/>
              <w:right w:w="29" w:type="dxa"/>
            </w:tcMar>
            <w:vAlign w:val="center"/>
            <w:hideMark/>
          </w:tcPr>
          <w:p w:rsidR="009F06C2" w:rsidRPr="0018778B" w:rsidRDefault="009F06C2" w:rsidP="009F06C2">
            <w:pPr>
              <w:jc w:val="right"/>
              <w:rPr>
                <w:sz w:val="14"/>
                <w:szCs w:val="14"/>
              </w:rPr>
            </w:pPr>
            <w:r w:rsidRPr="0018778B">
              <w:rPr>
                <w:sz w:val="14"/>
                <w:szCs w:val="14"/>
              </w:rPr>
              <w:t>(18,257)</w:t>
            </w:r>
          </w:p>
        </w:tc>
        <w:tc>
          <w:tcPr>
            <w:tcW w:w="769"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(1,460)</w:t>
            </w:r>
          </w:p>
        </w:tc>
        <w:tc>
          <w:tcPr>
            <w:tcW w:w="786"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(5,329)</w:t>
            </w:r>
          </w:p>
        </w:tc>
        <w:tc>
          <w:tcPr>
            <w:tcW w:w="720"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(42,528)</w:t>
            </w:r>
          </w:p>
        </w:tc>
        <w:tc>
          <w:tcPr>
            <w:tcW w:w="744"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sz w:val="14"/>
                <w:szCs w:val="14"/>
              </w:rPr>
            </w:pPr>
            <w:r>
              <w:rPr>
                <w:sz w:val="14"/>
                <w:szCs w:val="14"/>
              </w:rPr>
              <w:t>(41,786)</w:t>
            </w:r>
          </w:p>
        </w:tc>
        <w:tc>
          <w:tcPr>
            <w:tcW w:w="720"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(31,176)</w:t>
            </w:r>
          </w:p>
        </w:tc>
        <w:tc>
          <w:tcPr>
            <w:tcW w:w="786"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sz w:val="14"/>
                <w:szCs w:val="14"/>
              </w:rPr>
            </w:pPr>
            <w:r>
              <w:rPr>
                <w:sz w:val="14"/>
                <w:szCs w:val="14"/>
              </w:rPr>
              <w:t>(33,347)</w:t>
            </w:r>
          </w:p>
        </w:tc>
        <w:tc>
          <w:tcPr>
            <w:tcW w:w="720"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sz w:val="14"/>
                <w:szCs w:val="14"/>
              </w:rPr>
            </w:pPr>
            <w:r>
              <w:rPr>
                <w:sz w:val="14"/>
                <w:szCs w:val="14"/>
              </w:rPr>
              <w:t>(31,198)</w:t>
            </w:r>
          </w:p>
        </w:tc>
        <w:tc>
          <w:tcPr>
            <w:tcW w:w="744" w:type="dxa"/>
            <w:tcBorders>
              <w:top w:val="nil"/>
              <w:left w:val="nil"/>
              <w:bottom w:val="nil"/>
              <w:right w:val="nil"/>
            </w:tcBorders>
            <w:shd w:val="clear" w:color="auto" w:fill="auto"/>
            <w:noWrap/>
            <w:tcMar>
              <w:left w:w="29" w:type="dxa"/>
              <w:right w:w="29" w:type="dxa"/>
            </w:tcMar>
            <w:vAlign w:val="center"/>
          </w:tcPr>
          <w:p w:rsidR="009F06C2" w:rsidRDefault="009F06C2" w:rsidP="009F06C2">
            <w:pPr>
              <w:jc w:val="right"/>
              <w:rPr>
                <w:sz w:val="14"/>
                <w:szCs w:val="14"/>
              </w:rPr>
            </w:pPr>
            <w:r>
              <w:rPr>
                <w:sz w:val="14"/>
                <w:szCs w:val="14"/>
              </w:rPr>
              <w:t>(39,814)</w:t>
            </w:r>
          </w:p>
        </w:tc>
      </w:tr>
      <w:tr w:rsidR="009F06C2" w:rsidRPr="00247299" w:rsidTr="00926865">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9F06C2" w:rsidRPr="00AC5C7D" w:rsidRDefault="009F06C2" w:rsidP="009F06C2">
            <w:pPr>
              <w:jc w:val="left"/>
              <w:rPr>
                <w:sz w:val="14"/>
                <w:szCs w:val="14"/>
              </w:rPr>
            </w:pPr>
            <w:r w:rsidRPr="00AC5C7D">
              <w:rPr>
                <w:sz w:val="14"/>
                <w:szCs w:val="14"/>
              </w:rPr>
              <w:t xml:space="preserve">                    Khyber  Pakhtunkhwa Government</w:t>
            </w:r>
          </w:p>
        </w:tc>
        <w:tc>
          <w:tcPr>
            <w:tcW w:w="777" w:type="dxa"/>
            <w:tcBorders>
              <w:top w:val="nil"/>
              <w:left w:val="nil"/>
              <w:bottom w:val="nil"/>
              <w:right w:val="nil"/>
            </w:tcBorders>
            <w:shd w:val="clear" w:color="auto" w:fill="auto"/>
            <w:tcMar>
              <w:left w:w="29" w:type="dxa"/>
              <w:right w:w="29" w:type="dxa"/>
            </w:tcMar>
            <w:vAlign w:val="center"/>
            <w:hideMark/>
          </w:tcPr>
          <w:p w:rsidR="009F06C2" w:rsidRPr="0018778B" w:rsidRDefault="009F06C2" w:rsidP="009F06C2">
            <w:pPr>
              <w:jc w:val="right"/>
              <w:rPr>
                <w:sz w:val="14"/>
                <w:szCs w:val="14"/>
              </w:rPr>
            </w:pPr>
            <w:r w:rsidRPr="0018778B">
              <w:rPr>
                <w:sz w:val="14"/>
                <w:szCs w:val="14"/>
              </w:rPr>
              <w:t>(76,020)</w:t>
            </w:r>
          </w:p>
        </w:tc>
        <w:tc>
          <w:tcPr>
            <w:tcW w:w="769"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(30,245)</w:t>
            </w:r>
          </w:p>
        </w:tc>
        <w:tc>
          <w:tcPr>
            <w:tcW w:w="786"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(23,945)</w:t>
            </w:r>
          </w:p>
        </w:tc>
        <w:tc>
          <w:tcPr>
            <w:tcW w:w="720"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(54,617)</w:t>
            </w:r>
          </w:p>
        </w:tc>
        <w:tc>
          <w:tcPr>
            <w:tcW w:w="744"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sz w:val="14"/>
                <w:szCs w:val="14"/>
              </w:rPr>
            </w:pPr>
            <w:r>
              <w:rPr>
                <w:sz w:val="14"/>
                <w:szCs w:val="14"/>
              </w:rPr>
              <w:t>(67,870)</w:t>
            </w:r>
          </w:p>
        </w:tc>
        <w:tc>
          <w:tcPr>
            <w:tcW w:w="720"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(42,273)</w:t>
            </w:r>
          </w:p>
        </w:tc>
        <w:tc>
          <w:tcPr>
            <w:tcW w:w="786"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sz w:val="14"/>
                <w:szCs w:val="14"/>
              </w:rPr>
            </w:pPr>
            <w:r>
              <w:rPr>
                <w:sz w:val="14"/>
                <w:szCs w:val="14"/>
              </w:rPr>
              <w:t>(50,186)</w:t>
            </w:r>
          </w:p>
        </w:tc>
        <w:tc>
          <w:tcPr>
            <w:tcW w:w="720"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sz w:val="14"/>
                <w:szCs w:val="14"/>
              </w:rPr>
            </w:pPr>
            <w:r>
              <w:rPr>
                <w:sz w:val="14"/>
                <w:szCs w:val="14"/>
              </w:rPr>
              <w:t>(49,449)</w:t>
            </w:r>
          </w:p>
        </w:tc>
        <w:tc>
          <w:tcPr>
            <w:tcW w:w="744" w:type="dxa"/>
            <w:tcBorders>
              <w:top w:val="nil"/>
              <w:left w:val="nil"/>
              <w:bottom w:val="nil"/>
              <w:right w:val="nil"/>
            </w:tcBorders>
            <w:shd w:val="clear" w:color="auto" w:fill="auto"/>
            <w:noWrap/>
            <w:tcMar>
              <w:left w:w="29" w:type="dxa"/>
              <w:right w:w="29" w:type="dxa"/>
            </w:tcMar>
            <w:vAlign w:val="center"/>
          </w:tcPr>
          <w:p w:rsidR="009F06C2" w:rsidRDefault="009F06C2" w:rsidP="009F06C2">
            <w:pPr>
              <w:jc w:val="right"/>
              <w:rPr>
                <w:sz w:val="14"/>
                <w:szCs w:val="14"/>
              </w:rPr>
            </w:pPr>
            <w:r>
              <w:rPr>
                <w:sz w:val="14"/>
                <w:szCs w:val="14"/>
              </w:rPr>
              <w:t>(52,759)</w:t>
            </w:r>
          </w:p>
        </w:tc>
      </w:tr>
      <w:tr w:rsidR="009F06C2" w:rsidRPr="00247299" w:rsidTr="00926865">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9F06C2" w:rsidRPr="00AC5C7D" w:rsidRDefault="009F06C2" w:rsidP="009F06C2">
            <w:pPr>
              <w:jc w:val="left"/>
              <w:rPr>
                <w:sz w:val="14"/>
                <w:szCs w:val="14"/>
              </w:rPr>
            </w:pPr>
            <w:r w:rsidRPr="00AC5C7D">
              <w:rPr>
                <w:sz w:val="14"/>
                <w:szCs w:val="14"/>
              </w:rPr>
              <w:t xml:space="preserve">                    Punjab Government</w:t>
            </w:r>
          </w:p>
        </w:tc>
        <w:tc>
          <w:tcPr>
            <w:tcW w:w="777" w:type="dxa"/>
            <w:tcBorders>
              <w:top w:val="nil"/>
              <w:left w:val="nil"/>
              <w:bottom w:val="nil"/>
              <w:right w:val="nil"/>
            </w:tcBorders>
            <w:shd w:val="clear" w:color="auto" w:fill="auto"/>
            <w:tcMar>
              <w:left w:w="29" w:type="dxa"/>
              <w:right w:w="29" w:type="dxa"/>
            </w:tcMar>
            <w:vAlign w:val="center"/>
            <w:hideMark/>
          </w:tcPr>
          <w:p w:rsidR="009F06C2" w:rsidRPr="0018778B" w:rsidRDefault="009F06C2" w:rsidP="009F06C2">
            <w:pPr>
              <w:jc w:val="right"/>
              <w:rPr>
                <w:sz w:val="14"/>
                <w:szCs w:val="14"/>
              </w:rPr>
            </w:pPr>
            <w:r w:rsidRPr="0018778B">
              <w:rPr>
                <w:sz w:val="14"/>
                <w:szCs w:val="14"/>
              </w:rPr>
              <w:t>(96,432)</w:t>
            </w:r>
          </w:p>
        </w:tc>
        <w:tc>
          <w:tcPr>
            <w:tcW w:w="769"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(38,146)</w:t>
            </w:r>
          </w:p>
        </w:tc>
        <w:tc>
          <w:tcPr>
            <w:tcW w:w="786"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(5,114)</w:t>
            </w:r>
          </w:p>
        </w:tc>
        <w:tc>
          <w:tcPr>
            <w:tcW w:w="720"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(81,892)</w:t>
            </w:r>
          </w:p>
        </w:tc>
        <w:tc>
          <w:tcPr>
            <w:tcW w:w="744"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sz w:val="14"/>
                <w:szCs w:val="14"/>
              </w:rPr>
            </w:pPr>
            <w:r>
              <w:rPr>
                <w:sz w:val="14"/>
                <w:szCs w:val="14"/>
              </w:rPr>
              <w:t>(82,567)</w:t>
            </w:r>
          </w:p>
        </w:tc>
        <w:tc>
          <w:tcPr>
            <w:tcW w:w="720"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(52,354)</w:t>
            </w:r>
          </w:p>
        </w:tc>
        <w:tc>
          <w:tcPr>
            <w:tcW w:w="786"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sz w:val="14"/>
                <w:szCs w:val="14"/>
              </w:rPr>
            </w:pPr>
            <w:r>
              <w:rPr>
                <w:sz w:val="14"/>
                <w:szCs w:val="14"/>
              </w:rPr>
              <w:t>(97,363)</w:t>
            </w:r>
          </w:p>
        </w:tc>
        <w:tc>
          <w:tcPr>
            <w:tcW w:w="720"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sz w:val="14"/>
                <w:szCs w:val="14"/>
              </w:rPr>
            </w:pPr>
            <w:r>
              <w:rPr>
                <w:sz w:val="14"/>
                <w:szCs w:val="14"/>
              </w:rPr>
              <w:t>(109,040)</w:t>
            </w:r>
          </w:p>
        </w:tc>
        <w:tc>
          <w:tcPr>
            <w:tcW w:w="744" w:type="dxa"/>
            <w:tcBorders>
              <w:top w:val="nil"/>
              <w:left w:val="nil"/>
              <w:bottom w:val="nil"/>
              <w:right w:val="nil"/>
            </w:tcBorders>
            <w:shd w:val="clear" w:color="auto" w:fill="auto"/>
            <w:noWrap/>
            <w:tcMar>
              <w:left w:w="29" w:type="dxa"/>
              <w:right w:w="29" w:type="dxa"/>
            </w:tcMar>
            <w:vAlign w:val="center"/>
          </w:tcPr>
          <w:p w:rsidR="009F06C2" w:rsidRDefault="009F06C2" w:rsidP="009F06C2">
            <w:pPr>
              <w:jc w:val="right"/>
              <w:rPr>
                <w:sz w:val="14"/>
                <w:szCs w:val="14"/>
              </w:rPr>
            </w:pPr>
            <w:r>
              <w:rPr>
                <w:sz w:val="14"/>
                <w:szCs w:val="14"/>
              </w:rPr>
              <w:t>(135,712)</w:t>
            </w:r>
          </w:p>
        </w:tc>
      </w:tr>
      <w:tr w:rsidR="009F06C2" w:rsidRPr="00247299" w:rsidTr="00926865">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9F06C2" w:rsidRPr="00AC5C7D" w:rsidRDefault="009F06C2" w:rsidP="009F06C2">
            <w:pPr>
              <w:jc w:val="left"/>
              <w:rPr>
                <w:sz w:val="14"/>
                <w:szCs w:val="14"/>
              </w:rPr>
            </w:pPr>
            <w:r w:rsidRPr="00AC5C7D">
              <w:rPr>
                <w:sz w:val="14"/>
                <w:szCs w:val="14"/>
              </w:rPr>
              <w:t xml:space="preserve">                    Sindh Government</w:t>
            </w:r>
          </w:p>
        </w:tc>
        <w:tc>
          <w:tcPr>
            <w:tcW w:w="777" w:type="dxa"/>
            <w:tcBorders>
              <w:top w:val="nil"/>
              <w:left w:val="nil"/>
              <w:bottom w:val="nil"/>
              <w:right w:val="nil"/>
            </w:tcBorders>
            <w:shd w:val="clear" w:color="auto" w:fill="auto"/>
            <w:tcMar>
              <w:left w:w="29" w:type="dxa"/>
              <w:right w:w="29" w:type="dxa"/>
            </w:tcMar>
            <w:vAlign w:val="center"/>
            <w:hideMark/>
          </w:tcPr>
          <w:p w:rsidR="009F06C2" w:rsidRPr="0018778B" w:rsidRDefault="009F06C2" w:rsidP="009F06C2">
            <w:pPr>
              <w:jc w:val="right"/>
              <w:rPr>
                <w:sz w:val="14"/>
                <w:szCs w:val="14"/>
              </w:rPr>
            </w:pPr>
            <w:r w:rsidRPr="0018778B">
              <w:rPr>
                <w:sz w:val="14"/>
                <w:szCs w:val="14"/>
              </w:rPr>
              <w:t>(87,581)</w:t>
            </w:r>
          </w:p>
        </w:tc>
        <w:tc>
          <w:tcPr>
            <w:tcW w:w="769"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(18,704)</w:t>
            </w:r>
          </w:p>
        </w:tc>
        <w:tc>
          <w:tcPr>
            <w:tcW w:w="786"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(9,453)</w:t>
            </w:r>
          </w:p>
        </w:tc>
        <w:tc>
          <w:tcPr>
            <w:tcW w:w="720"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(80,189)</w:t>
            </w:r>
          </w:p>
        </w:tc>
        <w:tc>
          <w:tcPr>
            <w:tcW w:w="744"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sz w:val="14"/>
                <w:szCs w:val="14"/>
              </w:rPr>
            </w:pPr>
            <w:r>
              <w:rPr>
                <w:sz w:val="14"/>
                <w:szCs w:val="14"/>
              </w:rPr>
              <w:t>(81,398)</w:t>
            </w:r>
          </w:p>
        </w:tc>
        <w:tc>
          <w:tcPr>
            <w:tcW w:w="720"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(31,119)</w:t>
            </w:r>
          </w:p>
        </w:tc>
        <w:tc>
          <w:tcPr>
            <w:tcW w:w="786"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sz w:val="14"/>
                <w:szCs w:val="14"/>
              </w:rPr>
            </w:pPr>
            <w:r>
              <w:rPr>
                <w:sz w:val="14"/>
                <w:szCs w:val="14"/>
              </w:rPr>
              <w:t>(31,405)</w:t>
            </w:r>
          </w:p>
        </w:tc>
        <w:tc>
          <w:tcPr>
            <w:tcW w:w="720"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sz w:val="14"/>
                <w:szCs w:val="14"/>
              </w:rPr>
            </w:pPr>
            <w:r>
              <w:rPr>
                <w:sz w:val="14"/>
                <w:szCs w:val="14"/>
              </w:rPr>
              <w:t>(36,846)</w:t>
            </w:r>
          </w:p>
        </w:tc>
        <w:tc>
          <w:tcPr>
            <w:tcW w:w="744" w:type="dxa"/>
            <w:tcBorders>
              <w:top w:val="nil"/>
              <w:left w:val="nil"/>
              <w:bottom w:val="nil"/>
              <w:right w:val="nil"/>
            </w:tcBorders>
            <w:shd w:val="clear" w:color="auto" w:fill="auto"/>
            <w:noWrap/>
            <w:tcMar>
              <w:left w:w="29" w:type="dxa"/>
              <w:right w:w="29" w:type="dxa"/>
            </w:tcMar>
            <w:vAlign w:val="center"/>
          </w:tcPr>
          <w:p w:rsidR="009F06C2" w:rsidRDefault="009F06C2" w:rsidP="009F06C2">
            <w:pPr>
              <w:jc w:val="right"/>
              <w:rPr>
                <w:sz w:val="14"/>
                <w:szCs w:val="14"/>
              </w:rPr>
            </w:pPr>
            <w:r>
              <w:rPr>
                <w:sz w:val="14"/>
                <w:szCs w:val="14"/>
              </w:rPr>
              <w:t>(33,666)</w:t>
            </w:r>
          </w:p>
        </w:tc>
      </w:tr>
      <w:tr w:rsidR="009F06C2" w:rsidRPr="00247299" w:rsidTr="00926865">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9F06C2" w:rsidRPr="00AC5C7D" w:rsidRDefault="009F06C2" w:rsidP="009F06C2">
            <w:pPr>
              <w:jc w:val="left"/>
              <w:rPr>
                <w:sz w:val="14"/>
                <w:szCs w:val="14"/>
              </w:rPr>
            </w:pPr>
            <w:r w:rsidRPr="00AC5C7D">
              <w:rPr>
                <w:sz w:val="14"/>
                <w:szCs w:val="14"/>
              </w:rPr>
              <w:t xml:space="preserve">          c) AJK Government</w:t>
            </w:r>
          </w:p>
        </w:tc>
        <w:tc>
          <w:tcPr>
            <w:tcW w:w="777" w:type="dxa"/>
            <w:tcBorders>
              <w:top w:val="nil"/>
              <w:left w:val="nil"/>
              <w:bottom w:val="nil"/>
              <w:right w:val="nil"/>
            </w:tcBorders>
            <w:shd w:val="clear" w:color="auto" w:fill="auto"/>
            <w:tcMar>
              <w:left w:w="29" w:type="dxa"/>
              <w:right w:w="29" w:type="dxa"/>
            </w:tcMar>
            <w:vAlign w:val="center"/>
            <w:hideMark/>
          </w:tcPr>
          <w:p w:rsidR="009F06C2" w:rsidRPr="0018778B" w:rsidRDefault="009F06C2" w:rsidP="009F06C2">
            <w:pPr>
              <w:jc w:val="right"/>
              <w:rPr>
                <w:sz w:val="14"/>
                <w:szCs w:val="14"/>
              </w:rPr>
            </w:pPr>
            <w:r w:rsidRPr="0018778B">
              <w:rPr>
                <w:sz w:val="14"/>
                <w:szCs w:val="14"/>
              </w:rPr>
              <w:t>955</w:t>
            </w:r>
          </w:p>
        </w:tc>
        <w:tc>
          <w:tcPr>
            <w:tcW w:w="769"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7,279</w:t>
            </w:r>
          </w:p>
        </w:tc>
        <w:tc>
          <w:tcPr>
            <w:tcW w:w="786"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5,515</w:t>
            </w:r>
          </w:p>
        </w:tc>
        <w:tc>
          <w:tcPr>
            <w:tcW w:w="720"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4,819</w:t>
            </w:r>
          </w:p>
        </w:tc>
        <w:tc>
          <w:tcPr>
            <w:tcW w:w="744"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sz w:val="14"/>
                <w:szCs w:val="14"/>
              </w:rPr>
            </w:pPr>
            <w:r>
              <w:rPr>
                <w:sz w:val="14"/>
                <w:szCs w:val="14"/>
              </w:rPr>
              <w:t>329</w:t>
            </w:r>
          </w:p>
        </w:tc>
        <w:tc>
          <w:tcPr>
            <w:tcW w:w="720"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(1,461)</w:t>
            </w:r>
          </w:p>
        </w:tc>
        <w:tc>
          <w:tcPr>
            <w:tcW w:w="786"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sz w:val="14"/>
                <w:szCs w:val="14"/>
              </w:rPr>
            </w:pPr>
            <w:r>
              <w:rPr>
                <w:sz w:val="14"/>
                <w:szCs w:val="14"/>
              </w:rPr>
              <w:t>(2,451)</w:t>
            </w:r>
          </w:p>
        </w:tc>
        <w:tc>
          <w:tcPr>
            <w:tcW w:w="720"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sz w:val="14"/>
                <w:szCs w:val="14"/>
              </w:rPr>
            </w:pPr>
            <w:r>
              <w:rPr>
                <w:sz w:val="14"/>
                <w:szCs w:val="14"/>
              </w:rPr>
              <w:t>(1,755)</w:t>
            </w:r>
          </w:p>
        </w:tc>
        <w:tc>
          <w:tcPr>
            <w:tcW w:w="744" w:type="dxa"/>
            <w:tcBorders>
              <w:top w:val="nil"/>
              <w:left w:val="nil"/>
              <w:bottom w:val="nil"/>
              <w:right w:val="nil"/>
            </w:tcBorders>
            <w:shd w:val="clear" w:color="auto" w:fill="auto"/>
            <w:noWrap/>
            <w:tcMar>
              <w:left w:w="29" w:type="dxa"/>
              <w:right w:w="29" w:type="dxa"/>
            </w:tcMar>
            <w:vAlign w:val="center"/>
          </w:tcPr>
          <w:p w:rsidR="009F06C2" w:rsidRDefault="009F06C2" w:rsidP="009F06C2">
            <w:pPr>
              <w:jc w:val="right"/>
              <w:rPr>
                <w:sz w:val="14"/>
                <w:szCs w:val="14"/>
              </w:rPr>
            </w:pPr>
            <w:r>
              <w:rPr>
                <w:sz w:val="14"/>
                <w:szCs w:val="14"/>
              </w:rPr>
              <w:t>(6,759)</w:t>
            </w:r>
          </w:p>
        </w:tc>
      </w:tr>
      <w:tr w:rsidR="009F06C2" w:rsidRPr="00247299" w:rsidTr="00926865">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9F06C2" w:rsidRPr="00AC5C7D" w:rsidRDefault="009F06C2" w:rsidP="009F06C2">
            <w:pPr>
              <w:jc w:val="left"/>
              <w:rPr>
                <w:sz w:val="14"/>
                <w:szCs w:val="14"/>
              </w:rPr>
            </w:pPr>
            <w:r w:rsidRPr="00AC5C7D">
              <w:rPr>
                <w:sz w:val="14"/>
                <w:szCs w:val="14"/>
              </w:rPr>
              <w:t xml:space="preserve">          d) Gilgit-Baltistan</w:t>
            </w:r>
          </w:p>
        </w:tc>
        <w:tc>
          <w:tcPr>
            <w:tcW w:w="777" w:type="dxa"/>
            <w:tcBorders>
              <w:top w:val="nil"/>
              <w:left w:val="nil"/>
              <w:bottom w:val="nil"/>
              <w:right w:val="nil"/>
            </w:tcBorders>
            <w:shd w:val="clear" w:color="auto" w:fill="auto"/>
            <w:tcMar>
              <w:left w:w="29" w:type="dxa"/>
              <w:right w:w="29" w:type="dxa"/>
            </w:tcMar>
            <w:vAlign w:val="center"/>
            <w:hideMark/>
          </w:tcPr>
          <w:p w:rsidR="009F06C2" w:rsidRPr="0018778B" w:rsidRDefault="009F06C2" w:rsidP="009F06C2">
            <w:pPr>
              <w:jc w:val="right"/>
              <w:rPr>
                <w:sz w:val="14"/>
                <w:szCs w:val="14"/>
              </w:rPr>
            </w:pPr>
            <w:r w:rsidRPr="0018778B">
              <w:rPr>
                <w:sz w:val="14"/>
                <w:szCs w:val="14"/>
              </w:rPr>
              <w:t>(10,730)</w:t>
            </w:r>
          </w:p>
        </w:tc>
        <w:tc>
          <w:tcPr>
            <w:tcW w:w="769"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(9,239)</w:t>
            </w:r>
          </w:p>
        </w:tc>
        <w:tc>
          <w:tcPr>
            <w:tcW w:w="786"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(15,888)</w:t>
            </w:r>
          </w:p>
        </w:tc>
        <w:tc>
          <w:tcPr>
            <w:tcW w:w="720"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(14,337)</w:t>
            </w:r>
          </w:p>
        </w:tc>
        <w:tc>
          <w:tcPr>
            <w:tcW w:w="744"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sz w:val="14"/>
                <w:szCs w:val="14"/>
              </w:rPr>
            </w:pPr>
            <w:r>
              <w:rPr>
                <w:sz w:val="14"/>
                <w:szCs w:val="14"/>
              </w:rPr>
              <w:t>(15,068)</w:t>
            </w:r>
          </w:p>
        </w:tc>
        <w:tc>
          <w:tcPr>
            <w:tcW w:w="720"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(19,893)</w:t>
            </w:r>
          </w:p>
        </w:tc>
        <w:tc>
          <w:tcPr>
            <w:tcW w:w="786"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sz w:val="14"/>
                <w:szCs w:val="14"/>
              </w:rPr>
            </w:pPr>
            <w:r>
              <w:rPr>
                <w:sz w:val="14"/>
                <w:szCs w:val="14"/>
              </w:rPr>
              <w:t>(18,344)</w:t>
            </w:r>
          </w:p>
        </w:tc>
        <w:tc>
          <w:tcPr>
            <w:tcW w:w="720"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sz w:val="14"/>
                <w:szCs w:val="14"/>
              </w:rPr>
            </w:pPr>
            <w:r>
              <w:rPr>
                <w:sz w:val="14"/>
                <w:szCs w:val="14"/>
              </w:rPr>
              <w:t>(17,340)</w:t>
            </w:r>
          </w:p>
        </w:tc>
        <w:tc>
          <w:tcPr>
            <w:tcW w:w="744" w:type="dxa"/>
            <w:tcBorders>
              <w:top w:val="nil"/>
              <w:left w:val="nil"/>
              <w:bottom w:val="nil"/>
              <w:right w:val="nil"/>
            </w:tcBorders>
            <w:shd w:val="clear" w:color="auto" w:fill="auto"/>
            <w:noWrap/>
            <w:tcMar>
              <w:left w:w="29" w:type="dxa"/>
              <w:right w:w="29" w:type="dxa"/>
            </w:tcMar>
            <w:vAlign w:val="center"/>
          </w:tcPr>
          <w:p w:rsidR="009F06C2" w:rsidRDefault="009F06C2" w:rsidP="009F06C2">
            <w:pPr>
              <w:jc w:val="right"/>
              <w:rPr>
                <w:sz w:val="14"/>
                <w:szCs w:val="14"/>
              </w:rPr>
            </w:pPr>
            <w:r>
              <w:rPr>
                <w:sz w:val="14"/>
                <w:szCs w:val="14"/>
              </w:rPr>
              <w:t>(19,638)</w:t>
            </w:r>
          </w:p>
        </w:tc>
      </w:tr>
      <w:tr w:rsidR="009F06C2" w:rsidRPr="00247299" w:rsidTr="00926865">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9F06C2" w:rsidRPr="00AC5C7D" w:rsidRDefault="009F06C2" w:rsidP="009F06C2">
            <w:pPr>
              <w:jc w:val="left"/>
              <w:rPr>
                <w:sz w:val="14"/>
                <w:szCs w:val="14"/>
              </w:rPr>
            </w:pPr>
            <w:r w:rsidRPr="00AC5C7D">
              <w:rPr>
                <w:sz w:val="14"/>
                <w:szCs w:val="14"/>
              </w:rPr>
              <w:t xml:space="preserve">       (ii) From Scheduled banks (a+b)</w:t>
            </w:r>
          </w:p>
        </w:tc>
        <w:tc>
          <w:tcPr>
            <w:tcW w:w="777" w:type="dxa"/>
            <w:tcBorders>
              <w:top w:val="nil"/>
              <w:left w:val="nil"/>
              <w:bottom w:val="nil"/>
              <w:right w:val="nil"/>
            </w:tcBorders>
            <w:shd w:val="clear" w:color="auto" w:fill="auto"/>
            <w:noWrap/>
            <w:tcMar>
              <w:left w:w="29" w:type="dxa"/>
              <w:right w:w="29" w:type="dxa"/>
            </w:tcMar>
            <w:vAlign w:val="center"/>
            <w:hideMark/>
          </w:tcPr>
          <w:p w:rsidR="009F06C2" w:rsidRPr="0018778B" w:rsidRDefault="009F06C2" w:rsidP="009F06C2">
            <w:pPr>
              <w:jc w:val="right"/>
              <w:rPr>
                <w:sz w:val="14"/>
                <w:szCs w:val="14"/>
              </w:rPr>
            </w:pPr>
            <w:r w:rsidRPr="0018778B">
              <w:rPr>
                <w:sz w:val="14"/>
                <w:szCs w:val="14"/>
              </w:rPr>
              <w:t>5,752,571</w:t>
            </w:r>
          </w:p>
        </w:tc>
        <w:tc>
          <w:tcPr>
            <w:tcW w:w="769"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5,931,965</w:t>
            </w:r>
          </w:p>
        </w:tc>
        <w:tc>
          <w:tcPr>
            <w:tcW w:w="786"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5,779,554</w:t>
            </w:r>
          </w:p>
        </w:tc>
        <w:tc>
          <w:tcPr>
            <w:tcW w:w="720"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5,301,782</w:t>
            </w:r>
          </w:p>
        </w:tc>
        <w:tc>
          <w:tcPr>
            <w:tcW w:w="744"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sz w:val="14"/>
                <w:szCs w:val="14"/>
              </w:rPr>
            </w:pPr>
            <w:r>
              <w:rPr>
                <w:sz w:val="14"/>
                <w:szCs w:val="14"/>
              </w:rPr>
              <w:t>5,821,893</w:t>
            </w:r>
          </w:p>
        </w:tc>
        <w:tc>
          <w:tcPr>
            <w:tcW w:w="720"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3,085,594</w:t>
            </w:r>
          </w:p>
        </w:tc>
        <w:tc>
          <w:tcPr>
            <w:tcW w:w="786"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sz w:val="14"/>
                <w:szCs w:val="14"/>
              </w:rPr>
            </w:pPr>
            <w:r>
              <w:rPr>
                <w:sz w:val="14"/>
                <w:szCs w:val="14"/>
              </w:rPr>
              <w:t>5,173,097</w:t>
            </w:r>
          </w:p>
        </w:tc>
        <w:tc>
          <w:tcPr>
            <w:tcW w:w="720"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sz w:val="14"/>
                <w:szCs w:val="14"/>
              </w:rPr>
            </w:pPr>
            <w:r>
              <w:rPr>
                <w:sz w:val="14"/>
                <w:szCs w:val="14"/>
              </w:rPr>
              <w:t>2,771,381</w:t>
            </w:r>
          </w:p>
        </w:tc>
        <w:tc>
          <w:tcPr>
            <w:tcW w:w="744" w:type="dxa"/>
            <w:tcBorders>
              <w:top w:val="nil"/>
              <w:left w:val="nil"/>
              <w:bottom w:val="nil"/>
              <w:right w:val="nil"/>
            </w:tcBorders>
            <w:shd w:val="clear" w:color="auto" w:fill="auto"/>
            <w:noWrap/>
            <w:tcMar>
              <w:left w:w="29" w:type="dxa"/>
              <w:right w:w="29" w:type="dxa"/>
            </w:tcMar>
            <w:vAlign w:val="center"/>
          </w:tcPr>
          <w:p w:rsidR="009F06C2" w:rsidRDefault="009F06C2" w:rsidP="009F06C2">
            <w:pPr>
              <w:jc w:val="right"/>
              <w:rPr>
                <w:sz w:val="14"/>
                <w:szCs w:val="14"/>
              </w:rPr>
            </w:pPr>
            <w:r>
              <w:rPr>
                <w:sz w:val="14"/>
                <w:szCs w:val="14"/>
              </w:rPr>
              <w:t>5,097,107</w:t>
            </w:r>
          </w:p>
        </w:tc>
      </w:tr>
      <w:tr w:rsidR="009F06C2" w:rsidRPr="00247299" w:rsidTr="00926865">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9F06C2" w:rsidRPr="00AC5C7D" w:rsidRDefault="009F06C2" w:rsidP="009F06C2">
            <w:pPr>
              <w:jc w:val="left"/>
              <w:rPr>
                <w:sz w:val="14"/>
                <w:szCs w:val="14"/>
              </w:rPr>
            </w:pPr>
            <w:r w:rsidRPr="00AC5C7D">
              <w:rPr>
                <w:sz w:val="14"/>
                <w:szCs w:val="14"/>
              </w:rPr>
              <w:t xml:space="preserve">          a) Federal Government</w:t>
            </w:r>
          </w:p>
        </w:tc>
        <w:tc>
          <w:tcPr>
            <w:tcW w:w="777" w:type="dxa"/>
            <w:tcBorders>
              <w:top w:val="nil"/>
              <w:left w:val="nil"/>
              <w:bottom w:val="nil"/>
              <w:right w:val="nil"/>
            </w:tcBorders>
            <w:shd w:val="clear" w:color="auto" w:fill="auto"/>
            <w:tcMar>
              <w:left w:w="29" w:type="dxa"/>
              <w:right w:w="29" w:type="dxa"/>
            </w:tcMar>
            <w:vAlign w:val="center"/>
            <w:hideMark/>
          </w:tcPr>
          <w:p w:rsidR="009F06C2" w:rsidRPr="0018778B" w:rsidRDefault="009F06C2" w:rsidP="009F06C2">
            <w:pPr>
              <w:jc w:val="right"/>
              <w:rPr>
                <w:sz w:val="14"/>
                <w:szCs w:val="14"/>
              </w:rPr>
            </w:pPr>
            <w:r w:rsidRPr="0018778B">
              <w:rPr>
                <w:sz w:val="14"/>
                <w:szCs w:val="14"/>
              </w:rPr>
              <w:t>6,270,024</w:t>
            </w:r>
          </w:p>
        </w:tc>
        <w:tc>
          <w:tcPr>
            <w:tcW w:w="769"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6,631,399</w:t>
            </w:r>
          </w:p>
        </w:tc>
        <w:tc>
          <w:tcPr>
            <w:tcW w:w="786"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6,523,418</w:t>
            </w:r>
          </w:p>
        </w:tc>
        <w:tc>
          <w:tcPr>
            <w:tcW w:w="720"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6,044,156</w:t>
            </w:r>
          </w:p>
        </w:tc>
        <w:tc>
          <w:tcPr>
            <w:tcW w:w="744"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sz w:val="14"/>
                <w:szCs w:val="14"/>
              </w:rPr>
            </w:pPr>
            <w:r>
              <w:rPr>
                <w:sz w:val="14"/>
                <w:szCs w:val="14"/>
              </w:rPr>
              <w:t>6,550,077</w:t>
            </w:r>
          </w:p>
        </w:tc>
        <w:tc>
          <w:tcPr>
            <w:tcW w:w="720"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3,840,058</w:t>
            </w:r>
          </w:p>
        </w:tc>
        <w:tc>
          <w:tcPr>
            <w:tcW w:w="786"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sz w:val="14"/>
                <w:szCs w:val="14"/>
              </w:rPr>
            </w:pPr>
            <w:r>
              <w:rPr>
                <w:sz w:val="14"/>
                <w:szCs w:val="14"/>
              </w:rPr>
              <w:t>6,011,620</w:t>
            </w:r>
          </w:p>
        </w:tc>
        <w:tc>
          <w:tcPr>
            <w:tcW w:w="720"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sz w:val="14"/>
                <w:szCs w:val="14"/>
              </w:rPr>
            </w:pPr>
            <w:r>
              <w:rPr>
                <w:sz w:val="14"/>
                <w:szCs w:val="14"/>
              </w:rPr>
              <w:t>3,618,785</w:t>
            </w:r>
          </w:p>
        </w:tc>
        <w:tc>
          <w:tcPr>
            <w:tcW w:w="744" w:type="dxa"/>
            <w:tcBorders>
              <w:top w:val="nil"/>
              <w:left w:val="nil"/>
              <w:bottom w:val="nil"/>
              <w:right w:val="nil"/>
            </w:tcBorders>
            <w:shd w:val="clear" w:color="auto" w:fill="auto"/>
            <w:noWrap/>
            <w:tcMar>
              <w:left w:w="29" w:type="dxa"/>
              <w:right w:w="29" w:type="dxa"/>
            </w:tcMar>
            <w:vAlign w:val="center"/>
          </w:tcPr>
          <w:p w:rsidR="009F06C2" w:rsidRDefault="009F06C2" w:rsidP="009F06C2">
            <w:pPr>
              <w:jc w:val="right"/>
              <w:rPr>
                <w:sz w:val="14"/>
                <w:szCs w:val="14"/>
              </w:rPr>
            </w:pPr>
            <w:r>
              <w:rPr>
                <w:sz w:val="14"/>
                <w:szCs w:val="14"/>
              </w:rPr>
              <w:t>5,875,418</w:t>
            </w:r>
          </w:p>
        </w:tc>
      </w:tr>
      <w:tr w:rsidR="009F06C2" w:rsidRPr="00247299" w:rsidTr="00926865">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9F06C2" w:rsidRPr="00AC5C7D" w:rsidRDefault="009F06C2" w:rsidP="009F06C2">
            <w:pPr>
              <w:jc w:val="left"/>
              <w:rPr>
                <w:sz w:val="14"/>
                <w:szCs w:val="14"/>
              </w:rPr>
            </w:pPr>
            <w:r w:rsidRPr="00AC5C7D">
              <w:rPr>
                <w:sz w:val="14"/>
                <w:szCs w:val="14"/>
              </w:rPr>
              <w:t xml:space="preserve">                of which deposits with banks</w:t>
            </w:r>
          </w:p>
        </w:tc>
        <w:tc>
          <w:tcPr>
            <w:tcW w:w="777" w:type="dxa"/>
            <w:tcBorders>
              <w:top w:val="nil"/>
              <w:left w:val="nil"/>
              <w:bottom w:val="nil"/>
              <w:right w:val="nil"/>
            </w:tcBorders>
            <w:shd w:val="clear" w:color="auto" w:fill="auto"/>
            <w:noWrap/>
            <w:tcMar>
              <w:left w:w="29" w:type="dxa"/>
              <w:right w:w="29" w:type="dxa"/>
            </w:tcMar>
            <w:vAlign w:val="center"/>
            <w:hideMark/>
          </w:tcPr>
          <w:p w:rsidR="009F06C2" w:rsidRPr="0018778B" w:rsidRDefault="009F06C2" w:rsidP="009F06C2">
            <w:pPr>
              <w:jc w:val="right"/>
              <w:rPr>
                <w:sz w:val="14"/>
                <w:szCs w:val="14"/>
              </w:rPr>
            </w:pPr>
            <w:r w:rsidRPr="0018778B">
              <w:rPr>
                <w:sz w:val="14"/>
                <w:szCs w:val="14"/>
              </w:rPr>
              <w:t>(716,773)</w:t>
            </w:r>
          </w:p>
        </w:tc>
        <w:tc>
          <w:tcPr>
            <w:tcW w:w="769"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(883,796)</w:t>
            </w:r>
          </w:p>
        </w:tc>
        <w:tc>
          <w:tcPr>
            <w:tcW w:w="786"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(1,083,755)</w:t>
            </w:r>
          </w:p>
        </w:tc>
        <w:tc>
          <w:tcPr>
            <w:tcW w:w="720"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(1,021,491)</w:t>
            </w:r>
          </w:p>
        </w:tc>
        <w:tc>
          <w:tcPr>
            <w:tcW w:w="744"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sz w:val="14"/>
                <w:szCs w:val="14"/>
              </w:rPr>
            </w:pPr>
            <w:r>
              <w:rPr>
                <w:sz w:val="14"/>
                <w:szCs w:val="14"/>
              </w:rPr>
              <w:t>(1,017,383)</w:t>
            </w:r>
          </w:p>
        </w:tc>
        <w:tc>
          <w:tcPr>
            <w:tcW w:w="720"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(1,099,351)</w:t>
            </w:r>
          </w:p>
        </w:tc>
        <w:tc>
          <w:tcPr>
            <w:tcW w:w="786"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sz w:val="14"/>
                <w:szCs w:val="14"/>
              </w:rPr>
            </w:pPr>
            <w:r>
              <w:rPr>
                <w:sz w:val="14"/>
                <w:szCs w:val="14"/>
              </w:rPr>
              <w:t>(1,106,745)</w:t>
            </w:r>
          </w:p>
        </w:tc>
        <w:tc>
          <w:tcPr>
            <w:tcW w:w="720"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sz w:val="14"/>
                <w:szCs w:val="14"/>
              </w:rPr>
            </w:pPr>
            <w:r>
              <w:rPr>
                <w:sz w:val="14"/>
                <w:szCs w:val="14"/>
              </w:rPr>
              <w:t>(1,086,636)</w:t>
            </w:r>
          </w:p>
        </w:tc>
        <w:tc>
          <w:tcPr>
            <w:tcW w:w="744" w:type="dxa"/>
            <w:tcBorders>
              <w:top w:val="nil"/>
              <w:left w:val="nil"/>
              <w:bottom w:val="nil"/>
              <w:right w:val="nil"/>
            </w:tcBorders>
            <w:shd w:val="clear" w:color="auto" w:fill="auto"/>
            <w:noWrap/>
            <w:tcMar>
              <w:left w:w="29" w:type="dxa"/>
              <w:right w:w="29" w:type="dxa"/>
            </w:tcMar>
            <w:vAlign w:val="center"/>
          </w:tcPr>
          <w:p w:rsidR="009F06C2" w:rsidRDefault="009F06C2" w:rsidP="009F06C2">
            <w:pPr>
              <w:jc w:val="right"/>
              <w:rPr>
                <w:sz w:val="14"/>
                <w:szCs w:val="14"/>
              </w:rPr>
            </w:pPr>
            <w:r>
              <w:rPr>
                <w:sz w:val="14"/>
                <w:szCs w:val="14"/>
              </w:rPr>
              <w:t>(1,070,372)</w:t>
            </w:r>
          </w:p>
        </w:tc>
      </w:tr>
      <w:tr w:rsidR="009F06C2" w:rsidRPr="00247299" w:rsidTr="00926865">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9F06C2" w:rsidRPr="00AC5C7D" w:rsidRDefault="009F06C2" w:rsidP="009F06C2">
            <w:pPr>
              <w:jc w:val="left"/>
              <w:rPr>
                <w:sz w:val="14"/>
                <w:szCs w:val="14"/>
              </w:rPr>
            </w:pPr>
            <w:r w:rsidRPr="00AC5C7D">
              <w:rPr>
                <w:sz w:val="14"/>
                <w:szCs w:val="14"/>
              </w:rPr>
              <w:t xml:space="preserve">          b) Provincial Government </w:t>
            </w:r>
          </w:p>
        </w:tc>
        <w:tc>
          <w:tcPr>
            <w:tcW w:w="777" w:type="dxa"/>
            <w:tcBorders>
              <w:top w:val="nil"/>
              <w:left w:val="nil"/>
              <w:bottom w:val="nil"/>
              <w:right w:val="nil"/>
            </w:tcBorders>
            <w:shd w:val="clear" w:color="auto" w:fill="auto"/>
            <w:tcMar>
              <w:left w:w="29" w:type="dxa"/>
              <w:right w:w="29" w:type="dxa"/>
            </w:tcMar>
            <w:vAlign w:val="center"/>
            <w:hideMark/>
          </w:tcPr>
          <w:p w:rsidR="009F06C2" w:rsidRPr="0018778B" w:rsidRDefault="009F06C2" w:rsidP="009F06C2">
            <w:pPr>
              <w:jc w:val="right"/>
              <w:rPr>
                <w:sz w:val="14"/>
                <w:szCs w:val="14"/>
              </w:rPr>
            </w:pPr>
            <w:r w:rsidRPr="0018778B">
              <w:rPr>
                <w:sz w:val="14"/>
                <w:szCs w:val="14"/>
              </w:rPr>
              <w:t>(517,453)</w:t>
            </w:r>
          </w:p>
        </w:tc>
        <w:tc>
          <w:tcPr>
            <w:tcW w:w="769"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(699,434)</w:t>
            </w:r>
          </w:p>
        </w:tc>
        <w:tc>
          <w:tcPr>
            <w:tcW w:w="786"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(743,864)</w:t>
            </w:r>
          </w:p>
        </w:tc>
        <w:tc>
          <w:tcPr>
            <w:tcW w:w="720"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(742,374)</w:t>
            </w:r>
          </w:p>
        </w:tc>
        <w:tc>
          <w:tcPr>
            <w:tcW w:w="744"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sz w:val="14"/>
                <w:szCs w:val="14"/>
              </w:rPr>
            </w:pPr>
            <w:r>
              <w:rPr>
                <w:sz w:val="14"/>
                <w:szCs w:val="14"/>
              </w:rPr>
              <w:t>(728,184)</w:t>
            </w:r>
          </w:p>
        </w:tc>
        <w:tc>
          <w:tcPr>
            <w:tcW w:w="720"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(754,464)</w:t>
            </w:r>
          </w:p>
        </w:tc>
        <w:tc>
          <w:tcPr>
            <w:tcW w:w="786"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sz w:val="14"/>
                <w:szCs w:val="14"/>
              </w:rPr>
            </w:pPr>
            <w:r>
              <w:rPr>
                <w:sz w:val="14"/>
                <w:szCs w:val="14"/>
              </w:rPr>
              <w:t>(838,523)</w:t>
            </w:r>
          </w:p>
        </w:tc>
        <w:tc>
          <w:tcPr>
            <w:tcW w:w="720"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sz w:val="14"/>
                <w:szCs w:val="14"/>
              </w:rPr>
            </w:pPr>
            <w:r>
              <w:rPr>
                <w:sz w:val="14"/>
                <w:szCs w:val="14"/>
              </w:rPr>
              <w:t>(847,404)</w:t>
            </w:r>
          </w:p>
        </w:tc>
        <w:tc>
          <w:tcPr>
            <w:tcW w:w="744" w:type="dxa"/>
            <w:tcBorders>
              <w:top w:val="nil"/>
              <w:left w:val="nil"/>
              <w:bottom w:val="nil"/>
              <w:right w:val="nil"/>
            </w:tcBorders>
            <w:shd w:val="clear" w:color="auto" w:fill="auto"/>
            <w:noWrap/>
            <w:tcMar>
              <w:left w:w="29" w:type="dxa"/>
              <w:right w:w="29" w:type="dxa"/>
            </w:tcMar>
            <w:vAlign w:val="center"/>
          </w:tcPr>
          <w:p w:rsidR="009F06C2" w:rsidRDefault="009F06C2" w:rsidP="009F06C2">
            <w:pPr>
              <w:jc w:val="right"/>
              <w:rPr>
                <w:sz w:val="14"/>
                <w:szCs w:val="14"/>
              </w:rPr>
            </w:pPr>
            <w:r>
              <w:rPr>
                <w:sz w:val="14"/>
                <w:szCs w:val="14"/>
              </w:rPr>
              <w:t>(778,311)</w:t>
            </w:r>
          </w:p>
        </w:tc>
      </w:tr>
      <w:tr w:rsidR="009F06C2" w:rsidRPr="00247299" w:rsidTr="00926865">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9F06C2" w:rsidRPr="00AC5C7D" w:rsidRDefault="009F06C2" w:rsidP="009F06C2">
            <w:pPr>
              <w:jc w:val="left"/>
              <w:rPr>
                <w:sz w:val="14"/>
                <w:szCs w:val="14"/>
              </w:rPr>
            </w:pPr>
            <w:r w:rsidRPr="00AC5C7D">
              <w:rPr>
                <w:sz w:val="14"/>
                <w:szCs w:val="14"/>
              </w:rPr>
              <w:t xml:space="preserve">                of which deposits with banks</w:t>
            </w:r>
          </w:p>
        </w:tc>
        <w:tc>
          <w:tcPr>
            <w:tcW w:w="777" w:type="dxa"/>
            <w:tcBorders>
              <w:top w:val="nil"/>
              <w:left w:val="nil"/>
              <w:bottom w:val="nil"/>
              <w:right w:val="nil"/>
            </w:tcBorders>
            <w:shd w:val="clear" w:color="auto" w:fill="auto"/>
            <w:tcMar>
              <w:left w:w="29" w:type="dxa"/>
              <w:right w:w="29" w:type="dxa"/>
            </w:tcMar>
            <w:vAlign w:val="center"/>
            <w:hideMark/>
          </w:tcPr>
          <w:p w:rsidR="009F06C2" w:rsidRPr="0018778B" w:rsidRDefault="009F06C2" w:rsidP="009F06C2">
            <w:pPr>
              <w:jc w:val="right"/>
              <w:rPr>
                <w:sz w:val="14"/>
                <w:szCs w:val="14"/>
              </w:rPr>
            </w:pPr>
            <w:r w:rsidRPr="0018778B">
              <w:rPr>
                <w:sz w:val="14"/>
                <w:szCs w:val="14"/>
              </w:rPr>
              <w:t>(518,477)</w:t>
            </w:r>
          </w:p>
        </w:tc>
        <w:tc>
          <w:tcPr>
            <w:tcW w:w="769"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(700,458)</w:t>
            </w:r>
          </w:p>
        </w:tc>
        <w:tc>
          <w:tcPr>
            <w:tcW w:w="786"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(744,888)</w:t>
            </w:r>
          </w:p>
        </w:tc>
        <w:tc>
          <w:tcPr>
            <w:tcW w:w="720"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(743,398)</w:t>
            </w:r>
          </w:p>
        </w:tc>
        <w:tc>
          <w:tcPr>
            <w:tcW w:w="744"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sz w:val="14"/>
                <w:szCs w:val="14"/>
              </w:rPr>
            </w:pPr>
            <w:r>
              <w:rPr>
                <w:sz w:val="14"/>
                <w:szCs w:val="14"/>
              </w:rPr>
              <w:t>(729,209)</w:t>
            </w:r>
          </w:p>
        </w:tc>
        <w:tc>
          <w:tcPr>
            <w:tcW w:w="720"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(755,488)</w:t>
            </w:r>
          </w:p>
        </w:tc>
        <w:tc>
          <w:tcPr>
            <w:tcW w:w="786"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sz w:val="14"/>
                <w:szCs w:val="14"/>
              </w:rPr>
            </w:pPr>
            <w:r>
              <w:rPr>
                <w:sz w:val="14"/>
                <w:szCs w:val="14"/>
              </w:rPr>
              <w:t>(839,547)</w:t>
            </w:r>
          </w:p>
        </w:tc>
        <w:tc>
          <w:tcPr>
            <w:tcW w:w="720"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sz w:val="14"/>
                <w:szCs w:val="14"/>
              </w:rPr>
            </w:pPr>
            <w:r>
              <w:rPr>
                <w:sz w:val="14"/>
                <w:szCs w:val="14"/>
              </w:rPr>
              <w:t>(848,428)</w:t>
            </w:r>
          </w:p>
        </w:tc>
        <w:tc>
          <w:tcPr>
            <w:tcW w:w="744" w:type="dxa"/>
            <w:tcBorders>
              <w:top w:val="nil"/>
              <w:left w:val="nil"/>
              <w:bottom w:val="nil"/>
              <w:right w:val="nil"/>
            </w:tcBorders>
            <w:shd w:val="clear" w:color="auto" w:fill="auto"/>
            <w:noWrap/>
            <w:tcMar>
              <w:left w:w="29" w:type="dxa"/>
              <w:right w:w="29" w:type="dxa"/>
            </w:tcMar>
            <w:vAlign w:val="center"/>
          </w:tcPr>
          <w:p w:rsidR="009F06C2" w:rsidRDefault="009F06C2" w:rsidP="009F06C2">
            <w:pPr>
              <w:jc w:val="right"/>
              <w:rPr>
                <w:sz w:val="14"/>
                <w:szCs w:val="14"/>
              </w:rPr>
            </w:pPr>
            <w:r>
              <w:rPr>
                <w:sz w:val="14"/>
                <w:szCs w:val="14"/>
              </w:rPr>
              <w:t>(779,335)</w:t>
            </w:r>
          </w:p>
        </w:tc>
      </w:tr>
      <w:tr w:rsidR="009F06C2" w:rsidRPr="00247299" w:rsidTr="00926865">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9F06C2" w:rsidRPr="00AC5C7D" w:rsidRDefault="009F06C2" w:rsidP="009F06C2">
            <w:pPr>
              <w:numPr>
                <w:ilvl w:val="0"/>
                <w:numId w:val="5"/>
              </w:numPr>
              <w:ind w:left="342" w:hanging="180"/>
              <w:jc w:val="left"/>
              <w:rPr>
                <w:b/>
                <w:bCs/>
                <w:sz w:val="14"/>
                <w:szCs w:val="14"/>
              </w:rPr>
            </w:pPr>
            <w:r w:rsidRPr="00AC5C7D">
              <w:rPr>
                <w:b/>
                <w:bCs/>
                <w:sz w:val="14"/>
                <w:szCs w:val="14"/>
              </w:rPr>
              <w:t>Commodity operations</w:t>
            </w:r>
          </w:p>
        </w:tc>
        <w:tc>
          <w:tcPr>
            <w:tcW w:w="777" w:type="dxa"/>
            <w:tcBorders>
              <w:top w:val="nil"/>
              <w:left w:val="nil"/>
              <w:bottom w:val="nil"/>
              <w:right w:val="nil"/>
            </w:tcBorders>
            <w:shd w:val="clear" w:color="auto" w:fill="auto"/>
            <w:tcMar>
              <w:left w:w="29" w:type="dxa"/>
              <w:right w:w="29" w:type="dxa"/>
            </w:tcMar>
            <w:vAlign w:val="center"/>
            <w:hideMark/>
          </w:tcPr>
          <w:p w:rsidR="009F06C2" w:rsidRPr="0018778B" w:rsidRDefault="009F06C2" w:rsidP="009F06C2">
            <w:pPr>
              <w:jc w:val="right"/>
              <w:rPr>
                <w:b/>
                <w:bCs/>
                <w:sz w:val="14"/>
                <w:szCs w:val="14"/>
              </w:rPr>
            </w:pPr>
            <w:r w:rsidRPr="0018778B">
              <w:rPr>
                <w:b/>
                <w:bCs/>
                <w:sz w:val="14"/>
                <w:szCs w:val="14"/>
              </w:rPr>
              <w:t>636,574</w:t>
            </w:r>
          </w:p>
        </w:tc>
        <w:tc>
          <w:tcPr>
            <w:tcW w:w="769"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b/>
                <w:bCs/>
                <w:sz w:val="14"/>
                <w:szCs w:val="14"/>
              </w:rPr>
            </w:pPr>
            <w:r>
              <w:rPr>
                <w:b/>
                <w:bCs/>
                <w:sz w:val="14"/>
                <w:szCs w:val="14"/>
              </w:rPr>
              <w:t>686,508</w:t>
            </w:r>
          </w:p>
        </w:tc>
        <w:tc>
          <w:tcPr>
            <w:tcW w:w="786"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b/>
                <w:bCs/>
                <w:sz w:val="14"/>
                <w:szCs w:val="14"/>
              </w:rPr>
            </w:pPr>
            <w:r>
              <w:rPr>
                <w:b/>
                <w:bCs/>
                <w:sz w:val="14"/>
                <w:szCs w:val="14"/>
              </w:rPr>
              <w:t>819,680</w:t>
            </w:r>
          </w:p>
        </w:tc>
        <w:tc>
          <w:tcPr>
            <w:tcW w:w="720"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b/>
                <w:bCs/>
                <w:sz w:val="14"/>
                <w:szCs w:val="14"/>
              </w:rPr>
            </w:pPr>
            <w:r>
              <w:rPr>
                <w:b/>
                <w:bCs/>
                <w:sz w:val="14"/>
                <w:szCs w:val="14"/>
              </w:rPr>
              <w:t>655,141</w:t>
            </w:r>
          </w:p>
        </w:tc>
        <w:tc>
          <w:tcPr>
            <w:tcW w:w="744"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b/>
                <w:bCs/>
                <w:sz w:val="14"/>
                <w:szCs w:val="14"/>
              </w:rPr>
            </w:pPr>
            <w:r>
              <w:rPr>
                <w:b/>
                <w:bCs/>
                <w:sz w:val="14"/>
                <w:szCs w:val="14"/>
              </w:rPr>
              <w:t>641,572</w:t>
            </w:r>
          </w:p>
        </w:tc>
        <w:tc>
          <w:tcPr>
            <w:tcW w:w="720"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b/>
                <w:bCs/>
                <w:sz w:val="14"/>
                <w:szCs w:val="14"/>
              </w:rPr>
            </w:pPr>
            <w:r>
              <w:rPr>
                <w:b/>
                <w:bCs/>
                <w:sz w:val="14"/>
                <w:szCs w:val="14"/>
              </w:rPr>
              <w:t>749,757</w:t>
            </w:r>
          </w:p>
        </w:tc>
        <w:tc>
          <w:tcPr>
            <w:tcW w:w="786"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b/>
                <w:bCs/>
                <w:sz w:val="14"/>
                <w:szCs w:val="14"/>
              </w:rPr>
            </w:pPr>
            <w:r>
              <w:rPr>
                <w:b/>
                <w:bCs/>
                <w:sz w:val="14"/>
                <w:szCs w:val="14"/>
              </w:rPr>
              <w:t>734,290</w:t>
            </w:r>
          </w:p>
        </w:tc>
        <w:tc>
          <w:tcPr>
            <w:tcW w:w="720"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b/>
                <w:bCs/>
                <w:sz w:val="14"/>
                <w:szCs w:val="14"/>
              </w:rPr>
            </w:pPr>
            <w:r>
              <w:rPr>
                <w:b/>
                <w:bCs/>
                <w:sz w:val="14"/>
                <w:szCs w:val="14"/>
              </w:rPr>
              <w:t>702,953</w:t>
            </w:r>
          </w:p>
        </w:tc>
        <w:tc>
          <w:tcPr>
            <w:tcW w:w="744" w:type="dxa"/>
            <w:tcBorders>
              <w:top w:val="nil"/>
              <w:left w:val="nil"/>
              <w:bottom w:val="nil"/>
              <w:right w:val="nil"/>
            </w:tcBorders>
            <w:shd w:val="clear" w:color="auto" w:fill="auto"/>
            <w:noWrap/>
            <w:tcMar>
              <w:left w:w="29" w:type="dxa"/>
              <w:right w:w="29" w:type="dxa"/>
            </w:tcMar>
            <w:vAlign w:val="center"/>
          </w:tcPr>
          <w:p w:rsidR="009F06C2" w:rsidRDefault="009F06C2" w:rsidP="009F06C2">
            <w:pPr>
              <w:jc w:val="right"/>
              <w:rPr>
                <w:b/>
                <w:bCs/>
                <w:sz w:val="14"/>
                <w:szCs w:val="14"/>
              </w:rPr>
            </w:pPr>
            <w:r>
              <w:rPr>
                <w:b/>
                <w:bCs/>
                <w:sz w:val="14"/>
                <w:szCs w:val="14"/>
              </w:rPr>
              <w:t>663,090</w:t>
            </w:r>
          </w:p>
        </w:tc>
      </w:tr>
      <w:tr w:rsidR="009F06C2" w:rsidRPr="00247299" w:rsidTr="00926865">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9F06C2" w:rsidRPr="00AC5C7D" w:rsidRDefault="009F06C2" w:rsidP="009F06C2">
            <w:pPr>
              <w:numPr>
                <w:ilvl w:val="0"/>
                <w:numId w:val="5"/>
              </w:numPr>
              <w:ind w:left="342" w:hanging="180"/>
              <w:jc w:val="left"/>
              <w:rPr>
                <w:b/>
                <w:bCs/>
                <w:sz w:val="14"/>
                <w:szCs w:val="14"/>
              </w:rPr>
            </w:pPr>
            <w:r w:rsidRPr="00AC5C7D">
              <w:rPr>
                <w:b/>
                <w:bCs/>
                <w:sz w:val="14"/>
                <w:szCs w:val="14"/>
              </w:rPr>
              <w:t>Others</w:t>
            </w:r>
          </w:p>
        </w:tc>
        <w:tc>
          <w:tcPr>
            <w:tcW w:w="777" w:type="dxa"/>
            <w:tcBorders>
              <w:top w:val="nil"/>
              <w:left w:val="nil"/>
              <w:bottom w:val="nil"/>
              <w:right w:val="nil"/>
            </w:tcBorders>
            <w:shd w:val="clear" w:color="auto" w:fill="auto"/>
            <w:tcMar>
              <w:left w:w="29" w:type="dxa"/>
              <w:right w:w="29" w:type="dxa"/>
            </w:tcMar>
            <w:vAlign w:val="center"/>
            <w:hideMark/>
          </w:tcPr>
          <w:p w:rsidR="009F06C2" w:rsidRPr="0018778B" w:rsidRDefault="009F06C2" w:rsidP="009F06C2">
            <w:pPr>
              <w:jc w:val="right"/>
              <w:rPr>
                <w:b/>
                <w:bCs/>
                <w:sz w:val="14"/>
                <w:szCs w:val="14"/>
              </w:rPr>
            </w:pPr>
            <w:r w:rsidRPr="0018778B">
              <w:rPr>
                <w:b/>
                <w:bCs/>
                <w:sz w:val="14"/>
                <w:szCs w:val="14"/>
              </w:rPr>
              <w:t>(11,843)</w:t>
            </w:r>
          </w:p>
        </w:tc>
        <w:tc>
          <w:tcPr>
            <w:tcW w:w="769"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b/>
                <w:bCs/>
                <w:sz w:val="14"/>
                <w:szCs w:val="14"/>
              </w:rPr>
            </w:pPr>
            <w:r>
              <w:rPr>
                <w:b/>
                <w:bCs/>
                <w:sz w:val="14"/>
                <w:szCs w:val="14"/>
              </w:rPr>
              <w:t>(12,985)</w:t>
            </w:r>
          </w:p>
        </w:tc>
        <w:tc>
          <w:tcPr>
            <w:tcW w:w="786"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b/>
                <w:bCs/>
                <w:sz w:val="14"/>
                <w:szCs w:val="14"/>
              </w:rPr>
            </w:pPr>
            <w:r>
              <w:rPr>
                <w:b/>
                <w:bCs/>
                <w:sz w:val="14"/>
                <w:szCs w:val="14"/>
              </w:rPr>
              <w:t>(12,971)</w:t>
            </w:r>
          </w:p>
        </w:tc>
        <w:tc>
          <w:tcPr>
            <w:tcW w:w="720"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b/>
                <w:bCs/>
                <w:sz w:val="14"/>
                <w:szCs w:val="14"/>
              </w:rPr>
            </w:pPr>
            <w:r>
              <w:rPr>
                <w:b/>
                <w:bCs/>
                <w:sz w:val="14"/>
                <w:szCs w:val="14"/>
              </w:rPr>
              <w:t>(11,335)</w:t>
            </w:r>
          </w:p>
        </w:tc>
        <w:tc>
          <w:tcPr>
            <w:tcW w:w="744"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b/>
                <w:bCs/>
                <w:sz w:val="14"/>
                <w:szCs w:val="14"/>
              </w:rPr>
            </w:pPr>
            <w:r>
              <w:rPr>
                <w:b/>
                <w:bCs/>
                <w:sz w:val="14"/>
                <w:szCs w:val="14"/>
              </w:rPr>
              <w:t>(8,954)</w:t>
            </w:r>
          </w:p>
        </w:tc>
        <w:tc>
          <w:tcPr>
            <w:tcW w:w="720"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b/>
                <w:bCs/>
                <w:sz w:val="14"/>
                <w:szCs w:val="14"/>
              </w:rPr>
            </w:pPr>
            <w:r>
              <w:rPr>
                <w:b/>
                <w:bCs/>
                <w:sz w:val="14"/>
                <w:szCs w:val="14"/>
              </w:rPr>
              <w:t>(13,842)</w:t>
            </w:r>
          </w:p>
        </w:tc>
        <w:tc>
          <w:tcPr>
            <w:tcW w:w="786"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b/>
                <w:bCs/>
                <w:sz w:val="14"/>
                <w:szCs w:val="14"/>
              </w:rPr>
            </w:pPr>
            <w:r>
              <w:rPr>
                <w:b/>
                <w:bCs/>
                <w:sz w:val="14"/>
                <w:szCs w:val="14"/>
              </w:rPr>
              <w:t>(11,614)</w:t>
            </w:r>
          </w:p>
        </w:tc>
        <w:tc>
          <w:tcPr>
            <w:tcW w:w="720"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b/>
                <w:bCs/>
                <w:sz w:val="14"/>
                <w:szCs w:val="14"/>
              </w:rPr>
            </w:pPr>
            <w:r>
              <w:rPr>
                <w:b/>
                <w:bCs/>
                <w:sz w:val="14"/>
                <w:szCs w:val="14"/>
              </w:rPr>
              <w:t>(12,203)</w:t>
            </w:r>
          </w:p>
        </w:tc>
        <w:tc>
          <w:tcPr>
            <w:tcW w:w="744" w:type="dxa"/>
            <w:tcBorders>
              <w:top w:val="nil"/>
              <w:left w:val="nil"/>
              <w:bottom w:val="nil"/>
              <w:right w:val="nil"/>
            </w:tcBorders>
            <w:shd w:val="clear" w:color="auto" w:fill="auto"/>
            <w:noWrap/>
            <w:tcMar>
              <w:left w:w="29" w:type="dxa"/>
              <w:right w:w="29" w:type="dxa"/>
            </w:tcMar>
            <w:vAlign w:val="center"/>
          </w:tcPr>
          <w:p w:rsidR="009F06C2" w:rsidRDefault="009F06C2" w:rsidP="009F06C2">
            <w:pPr>
              <w:jc w:val="right"/>
              <w:rPr>
                <w:b/>
                <w:bCs/>
                <w:sz w:val="14"/>
                <w:szCs w:val="14"/>
              </w:rPr>
            </w:pPr>
            <w:r>
              <w:rPr>
                <w:b/>
                <w:bCs/>
                <w:sz w:val="14"/>
                <w:szCs w:val="14"/>
              </w:rPr>
              <w:t>(12,065)</w:t>
            </w:r>
          </w:p>
        </w:tc>
      </w:tr>
      <w:tr w:rsidR="009F06C2" w:rsidRPr="00247299" w:rsidTr="00926865">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9F06C2" w:rsidRPr="00AC5C7D" w:rsidRDefault="009F06C2" w:rsidP="009F06C2">
            <w:pPr>
              <w:numPr>
                <w:ilvl w:val="0"/>
                <w:numId w:val="4"/>
              </w:numPr>
              <w:ind w:left="252" w:hanging="252"/>
              <w:jc w:val="left"/>
              <w:rPr>
                <w:b/>
                <w:bCs/>
                <w:sz w:val="14"/>
                <w:szCs w:val="14"/>
              </w:rPr>
            </w:pPr>
            <w:r>
              <w:rPr>
                <w:b/>
                <w:bCs/>
                <w:sz w:val="14"/>
                <w:szCs w:val="14"/>
              </w:rPr>
              <w:t>Credit to Non-Gov</w:t>
            </w:r>
            <w:r w:rsidRPr="00AC5C7D">
              <w:rPr>
                <w:b/>
                <w:bCs/>
                <w:sz w:val="14"/>
                <w:szCs w:val="14"/>
              </w:rPr>
              <w:t>t</w:t>
            </w:r>
            <w:r>
              <w:rPr>
                <w:b/>
                <w:bCs/>
                <w:sz w:val="14"/>
                <w:szCs w:val="14"/>
              </w:rPr>
              <w:t>.</w:t>
            </w:r>
            <w:r w:rsidRPr="00AC5C7D">
              <w:rPr>
                <w:b/>
                <w:bCs/>
                <w:sz w:val="14"/>
                <w:szCs w:val="14"/>
              </w:rPr>
              <w:t xml:space="preserve"> Sector (a+b+c+d)</w:t>
            </w:r>
          </w:p>
        </w:tc>
        <w:tc>
          <w:tcPr>
            <w:tcW w:w="777" w:type="dxa"/>
            <w:tcBorders>
              <w:top w:val="nil"/>
              <w:left w:val="nil"/>
              <w:bottom w:val="nil"/>
              <w:right w:val="nil"/>
            </w:tcBorders>
            <w:shd w:val="clear" w:color="auto" w:fill="auto"/>
            <w:noWrap/>
            <w:tcMar>
              <w:left w:w="29" w:type="dxa"/>
              <w:right w:w="29" w:type="dxa"/>
            </w:tcMar>
            <w:vAlign w:val="center"/>
            <w:hideMark/>
          </w:tcPr>
          <w:p w:rsidR="009F06C2" w:rsidRPr="0018778B" w:rsidRDefault="009F06C2" w:rsidP="009F06C2">
            <w:pPr>
              <w:jc w:val="right"/>
              <w:rPr>
                <w:b/>
                <w:bCs/>
                <w:sz w:val="14"/>
                <w:szCs w:val="14"/>
              </w:rPr>
            </w:pPr>
            <w:r w:rsidRPr="0018778B">
              <w:rPr>
                <w:b/>
                <w:bCs/>
                <w:sz w:val="14"/>
                <w:szCs w:val="14"/>
              </w:rPr>
              <w:t>5,012,588</w:t>
            </w:r>
          </w:p>
        </w:tc>
        <w:tc>
          <w:tcPr>
            <w:tcW w:w="769"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b/>
                <w:bCs/>
                <w:sz w:val="14"/>
                <w:szCs w:val="14"/>
              </w:rPr>
            </w:pPr>
            <w:r>
              <w:rPr>
                <w:b/>
                <w:bCs/>
                <w:sz w:val="14"/>
                <w:szCs w:val="14"/>
              </w:rPr>
              <w:t>6,011,267</w:t>
            </w:r>
          </w:p>
        </w:tc>
        <w:tc>
          <w:tcPr>
            <w:tcW w:w="786"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b/>
                <w:bCs/>
                <w:sz w:val="14"/>
                <w:szCs w:val="14"/>
              </w:rPr>
            </w:pPr>
            <w:r>
              <w:rPr>
                <w:b/>
                <w:bCs/>
                <w:sz w:val="14"/>
                <w:szCs w:val="14"/>
              </w:rPr>
              <w:t>7,033,598</w:t>
            </w:r>
          </w:p>
        </w:tc>
        <w:tc>
          <w:tcPr>
            <w:tcW w:w="720"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b/>
                <w:bCs/>
                <w:sz w:val="14"/>
                <w:szCs w:val="14"/>
              </w:rPr>
            </w:pPr>
            <w:r>
              <w:rPr>
                <w:b/>
                <w:bCs/>
                <w:sz w:val="14"/>
                <w:szCs w:val="14"/>
              </w:rPr>
              <w:t>6,359,972</w:t>
            </w:r>
          </w:p>
        </w:tc>
        <w:tc>
          <w:tcPr>
            <w:tcW w:w="744"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b/>
                <w:bCs/>
                <w:sz w:val="14"/>
                <w:szCs w:val="14"/>
              </w:rPr>
            </w:pPr>
            <w:r>
              <w:rPr>
                <w:b/>
                <w:bCs/>
                <w:sz w:val="14"/>
                <w:szCs w:val="14"/>
              </w:rPr>
              <w:t>6,453,189</w:t>
            </w:r>
          </w:p>
        </w:tc>
        <w:tc>
          <w:tcPr>
            <w:tcW w:w="720"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b/>
                <w:bCs/>
                <w:sz w:val="14"/>
                <w:szCs w:val="14"/>
              </w:rPr>
            </w:pPr>
            <w:r>
              <w:rPr>
                <w:b/>
                <w:bCs/>
                <w:sz w:val="14"/>
                <w:szCs w:val="14"/>
              </w:rPr>
              <w:t>7,509,742</w:t>
            </w:r>
          </w:p>
        </w:tc>
        <w:tc>
          <w:tcPr>
            <w:tcW w:w="786"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b/>
                <w:bCs/>
                <w:sz w:val="14"/>
                <w:szCs w:val="14"/>
              </w:rPr>
            </w:pPr>
            <w:r>
              <w:rPr>
                <w:b/>
                <w:bCs/>
                <w:sz w:val="14"/>
                <w:szCs w:val="14"/>
              </w:rPr>
              <w:t>7,750,749</w:t>
            </w:r>
          </w:p>
        </w:tc>
        <w:tc>
          <w:tcPr>
            <w:tcW w:w="720"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b/>
                <w:bCs/>
                <w:sz w:val="14"/>
                <w:szCs w:val="14"/>
              </w:rPr>
            </w:pPr>
            <w:r>
              <w:rPr>
                <w:b/>
                <w:bCs/>
                <w:sz w:val="14"/>
                <w:szCs w:val="14"/>
              </w:rPr>
              <w:t>7,667,900</w:t>
            </w:r>
          </w:p>
        </w:tc>
        <w:tc>
          <w:tcPr>
            <w:tcW w:w="744" w:type="dxa"/>
            <w:tcBorders>
              <w:top w:val="nil"/>
              <w:left w:val="nil"/>
              <w:bottom w:val="nil"/>
              <w:right w:val="nil"/>
            </w:tcBorders>
            <w:shd w:val="clear" w:color="auto" w:fill="auto"/>
            <w:noWrap/>
            <w:tcMar>
              <w:left w:w="29" w:type="dxa"/>
              <w:right w:w="29" w:type="dxa"/>
            </w:tcMar>
            <w:vAlign w:val="center"/>
          </w:tcPr>
          <w:p w:rsidR="009F06C2" w:rsidRDefault="009F06C2" w:rsidP="009F06C2">
            <w:pPr>
              <w:jc w:val="right"/>
              <w:rPr>
                <w:b/>
                <w:bCs/>
                <w:sz w:val="14"/>
                <w:szCs w:val="14"/>
              </w:rPr>
            </w:pPr>
            <w:r>
              <w:rPr>
                <w:b/>
                <w:bCs/>
                <w:sz w:val="14"/>
                <w:szCs w:val="14"/>
              </w:rPr>
              <w:t>7,753,971</w:t>
            </w:r>
          </w:p>
        </w:tc>
      </w:tr>
      <w:tr w:rsidR="009F06C2" w:rsidRPr="00247299" w:rsidTr="00926865">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9F06C2" w:rsidRPr="00AC5C7D" w:rsidRDefault="009F06C2" w:rsidP="009F06C2">
            <w:pPr>
              <w:numPr>
                <w:ilvl w:val="0"/>
                <w:numId w:val="6"/>
              </w:numPr>
              <w:ind w:left="342" w:hanging="177"/>
              <w:jc w:val="left"/>
              <w:rPr>
                <w:b/>
                <w:bCs/>
                <w:sz w:val="14"/>
                <w:szCs w:val="14"/>
              </w:rPr>
            </w:pPr>
            <w:r w:rsidRPr="00AC5C7D">
              <w:rPr>
                <w:b/>
                <w:bCs/>
                <w:sz w:val="14"/>
                <w:szCs w:val="14"/>
              </w:rPr>
              <w:t>Credit to Private Sector*</w:t>
            </w:r>
          </w:p>
        </w:tc>
        <w:tc>
          <w:tcPr>
            <w:tcW w:w="777" w:type="dxa"/>
            <w:tcBorders>
              <w:top w:val="nil"/>
              <w:left w:val="nil"/>
              <w:bottom w:val="nil"/>
              <w:right w:val="nil"/>
            </w:tcBorders>
            <w:shd w:val="clear" w:color="auto" w:fill="auto"/>
            <w:noWrap/>
            <w:tcMar>
              <w:left w:w="29" w:type="dxa"/>
              <w:right w:w="29" w:type="dxa"/>
            </w:tcMar>
            <w:vAlign w:val="center"/>
            <w:hideMark/>
          </w:tcPr>
          <w:p w:rsidR="009F06C2" w:rsidRPr="0018778B" w:rsidRDefault="009F06C2" w:rsidP="009F06C2">
            <w:pPr>
              <w:jc w:val="right"/>
              <w:rPr>
                <w:b/>
                <w:bCs/>
                <w:sz w:val="14"/>
                <w:szCs w:val="14"/>
              </w:rPr>
            </w:pPr>
            <w:r w:rsidRPr="0018778B">
              <w:rPr>
                <w:b/>
                <w:bCs/>
                <w:sz w:val="14"/>
                <w:szCs w:val="14"/>
              </w:rPr>
              <w:t>4,449,547</w:t>
            </w:r>
          </w:p>
        </w:tc>
        <w:tc>
          <w:tcPr>
            <w:tcW w:w="769"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b/>
                <w:bCs/>
                <w:sz w:val="14"/>
                <w:szCs w:val="14"/>
              </w:rPr>
            </w:pPr>
            <w:r>
              <w:rPr>
                <w:b/>
                <w:bCs/>
                <w:sz w:val="14"/>
                <w:szCs w:val="14"/>
              </w:rPr>
              <w:t>5,197,473</w:t>
            </w:r>
          </w:p>
        </w:tc>
        <w:tc>
          <w:tcPr>
            <w:tcW w:w="786"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b/>
                <w:bCs/>
                <w:sz w:val="14"/>
                <w:szCs w:val="14"/>
              </w:rPr>
            </w:pPr>
            <w:r>
              <w:rPr>
                <w:b/>
                <w:bCs/>
                <w:sz w:val="14"/>
                <w:szCs w:val="14"/>
              </w:rPr>
              <w:t>5,972,968</w:t>
            </w:r>
          </w:p>
        </w:tc>
        <w:tc>
          <w:tcPr>
            <w:tcW w:w="720"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b/>
                <w:bCs/>
                <w:sz w:val="14"/>
                <w:szCs w:val="14"/>
              </w:rPr>
            </w:pPr>
            <w:r>
              <w:rPr>
                <w:b/>
                <w:bCs/>
                <w:sz w:val="14"/>
                <w:szCs w:val="14"/>
              </w:rPr>
              <w:t>5,429,886</w:t>
            </w:r>
          </w:p>
        </w:tc>
        <w:tc>
          <w:tcPr>
            <w:tcW w:w="744"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b/>
                <w:bCs/>
                <w:sz w:val="14"/>
                <w:szCs w:val="14"/>
              </w:rPr>
            </w:pPr>
            <w:r>
              <w:rPr>
                <w:b/>
                <w:bCs/>
                <w:sz w:val="14"/>
                <w:szCs w:val="14"/>
              </w:rPr>
              <w:t>5,509,969</w:t>
            </w:r>
          </w:p>
        </w:tc>
        <w:tc>
          <w:tcPr>
            <w:tcW w:w="720"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b/>
                <w:bCs/>
                <w:sz w:val="14"/>
                <w:szCs w:val="14"/>
              </w:rPr>
            </w:pPr>
            <w:r>
              <w:rPr>
                <w:b/>
                <w:bCs/>
                <w:sz w:val="14"/>
                <w:szCs w:val="14"/>
              </w:rPr>
              <w:t>6,327,167</w:t>
            </w:r>
          </w:p>
        </w:tc>
        <w:tc>
          <w:tcPr>
            <w:tcW w:w="786"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b/>
                <w:bCs/>
                <w:sz w:val="14"/>
                <w:szCs w:val="14"/>
              </w:rPr>
            </w:pPr>
            <w:r>
              <w:rPr>
                <w:b/>
                <w:bCs/>
                <w:sz w:val="14"/>
                <w:szCs w:val="14"/>
              </w:rPr>
              <w:t>6,543,344</w:t>
            </w:r>
          </w:p>
        </w:tc>
        <w:tc>
          <w:tcPr>
            <w:tcW w:w="720"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b/>
                <w:bCs/>
                <w:sz w:val="14"/>
                <w:szCs w:val="14"/>
              </w:rPr>
            </w:pPr>
            <w:r>
              <w:rPr>
                <w:b/>
                <w:bCs/>
                <w:sz w:val="14"/>
                <w:szCs w:val="14"/>
              </w:rPr>
              <w:t>6,503,255</w:t>
            </w:r>
          </w:p>
        </w:tc>
        <w:tc>
          <w:tcPr>
            <w:tcW w:w="744" w:type="dxa"/>
            <w:tcBorders>
              <w:top w:val="nil"/>
              <w:left w:val="nil"/>
              <w:bottom w:val="nil"/>
              <w:right w:val="nil"/>
            </w:tcBorders>
            <w:shd w:val="clear" w:color="auto" w:fill="auto"/>
            <w:noWrap/>
            <w:tcMar>
              <w:left w:w="29" w:type="dxa"/>
              <w:right w:w="29" w:type="dxa"/>
            </w:tcMar>
            <w:vAlign w:val="center"/>
          </w:tcPr>
          <w:p w:rsidR="009F06C2" w:rsidRDefault="009F06C2" w:rsidP="009F06C2">
            <w:pPr>
              <w:jc w:val="right"/>
              <w:rPr>
                <w:b/>
                <w:bCs/>
                <w:sz w:val="14"/>
                <w:szCs w:val="14"/>
              </w:rPr>
            </w:pPr>
            <w:r>
              <w:rPr>
                <w:b/>
                <w:bCs/>
                <w:sz w:val="14"/>
                <w:szCs w:val="14"/>
              </w:rPr>
              <w:t>6,573,580</w:t>
            </w:r>
          </w:p>
        </w:tc>
      </w:tr>
      <w:tr w:rsidR="009F06C2" w:rsidRPr="00247299" w:rsidTr="00926865">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9F06C2" w:rsidRPr="00AC5C7D" w:rsidRDefault="009F06C2" w:rsidP="009F06C2">
            <w:pPr>
              <w:ind w:firstLineChars="200" w:firstLine="280"/>
              <w:jc w:val="left"/>
              <w:rPr>
                <w:sz w:val="14"/>
                <w:szCs w:val="14"/>
              </w:rPr>
            </w:pPr>
            <w:r>
              <w:rPr>
                <w:sz w:val="14"/>
                <w:szCs w:val="14"/>
              </w:rPr>
              <w:t xml:space="preserve">  </w:t>
            </w:r>
            <w:r w:rsidRPr="00AC5C7D">
              <w:rPr>
                <w:sz w:val="14"/>
                <w:szCs w:val="14"/>
              </w:rPr>
              <w:t>Conventional Banking Branches</w:t>
            </w:r>
          </w:p>
        </w:tc>
        <w:tc>
          <w:tcPr>
            <w:tcW w:w="777" w:type="dxa"/>
            <w:tcBorders>
              <w:top w:val="nil"/>
              <w:left w:val="nil"/>
              <w:bottom w:val="nil"/>
              <w:right w:val="nil"/>
            </w:tcBorders>
            <w:shd w:val="clear" w:color="auto" w:fill="auto"/>
            <w:noWrap/>
            <w:tcMar>
              <w:left w:w="29" w:type="dxa"/>
              <w:right w:w="29" w:type="dxa"/>
            </w:tcMar>
            <w:vAlign w:val="center"/>
            <w:hideMark/>
          </w:tcPr>
          <w:p w:rsidR="009F06C2" w:rsidRPr="0018778B" w:rsidRDefault="009F06C2" w:rsidP="009F06C2">
            <w:pPr>
              <w:jc w:val="right"/>
              <w:rPr>
                <w:sz w:val="14"/>
                <w:szCs w:val="14"/>
              </w:rPr>
            </w:pPr>
            <w:r w:rsidRPr="0018778B">
              <w:rPr>
                <w:sz w:val="14"/>
                <w:szCs w:val="14"/>
              </w:rPr>
              <w:t>3,729,733</w:t>
            </w:r>
          </w:p>
        </w:tc>
        <w:tc>
          <w:tcPr>
            <w:tcW w:w="769"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4,241,174</w:t>
            </w:r>
          </w:p>
        </w:tc>
        <w:tc>
          <w:tcPr>
            <w:tcW w:w="786"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4,789,627</w:t>
            </w:r>
          </w:p>
        </w:tc>
        <w:tc>
          <w:tcPr>
            <w:tcW w:w="720"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4,387,045</w:t>
            </w:r>
          </w:p>
        </w:tc>
        <w:tc>
          <w:tcPr>
            <w:tcW w:w="744"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sz w:val="14"/>
                <w:szCs w:val="14"/>
              </w:rPr>
            </w:pPr>
            <w:r>
              <w:rPr>
                <w:sz w:val="14"/>
                <w:szCs w:val="14"/>
              </w:rPr>
              <w:t>4,445,563</w:t>
            </w:r>
          </w:p>
        </w:tc>
        <w:tc>
          <w:tcPr>
            <w:tcW w:w="720"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5,058,403</w:t>
            </w:r>
          </w:p>
        </w:tc>
        <w:tc>
          <w:tcPr>
            <w:tcW w:w="786"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sz w:val="14"/>
                <w:szCs w:val="14"/>
              </w:rPr>
            </w:pPr>
            <w:r>
              <w:rPr>
                <w:sz w:val="14"/>
                <w:szCs w:val="14"/>
              </w:rPr>
              <w:t>5,215,411</w:t>
            </w:r>
          </w:p>
        </w:tc>
        <w:tc>
          <w:tcPr>
            <w:tcW w:w="720"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sz w:val="14"/>
                <w:szCs w:val="14"/>
              </w:rPr>
            </w:pPr>
            <w:r>
              <w:rPr>
                <w:sz w:val="14"/>
                <w:szCs w:val="14"/>
              </w:rPr>
              <w:t>5,163,994</w:t>
            </w:r>
          </w:p>
        </w:tc>
        <w:tc>
          <w:tcPr>
            <w:tcW w:w="744" w:type="dxa"/>
            <w:tcBorders>
              <w:top w:val="nil"/>
              <w:left w:val="nil"/>
              <w:bottom w:val="nil"/>
              <w:right w:val="nil"/>
            </w:tcBorders>
            <w:shd w:val="clear" w:color="auto" w:fill="auto"/>
            <w:noWrap/>
            <w:tcMar>
              <w:left w:w="29" w:type="dxa"/>
              <w:right w:w="29" w:type="dxa"/>
            </w:tcMar>
            <w:vAlign w:val="center"/>
          </w:tcPr>
          <w:p w:rsidR="009F06C2" w:rsidRDefault="009F06C2" w:rsidP="009F06C2">
            <w:pPr>
              <w:jc w:val="right"/>
              <w:rPr>
                <w:sz w:val="14"/>
                <w:szCs w:val="14"/>
              </w:rPr>
            </w:pPr>
            <w:r>
              <w:rPr>
                <w:sz w:val="14"/>
                <w:szCs w:val="14"/>
              </w:rPr>
              <w:t>5,199,661</w:t>
            </w:r>
          </w:p>
        </w:tc>
      </w:tr>
      <w:tr w:rsidR="009F06C2" w:rsidRPr="00247299" w:rsidTr="00926865">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9F06C2" w:rsidRPr="00AC5C7D" w:rsidRDefault="009F06C2" w:rsidP="009F06C2">
            <w:pPr>
              <w:ind w:firstLineChars="200" w:firstLine="280"/>
              <w:jc w:val="left"/>
              <w:rPr>
                <w:sz w:val="14"/>
                <w:szCs w:val="14"/>
              </w:rPr>
            </w:pPr>
            <w:r>
              <w:rPr>
                <w:sz w:val="14"/>
                <w:szCs w:val="14"/>
              </w:rPr>
              <w:t xml:space="preserve">   </w:t>
            </w:r>
            <w:r w:rsidRPr="00AC5C7D">
              <w:rPr>
                <w:sz w:val="14"/>
                <w:szCs w:val="14"/>
              </w:rPr>
              <w:t>Islamic Banks</w:t>
            </w:r>
          </w:p>
        </w:tc>
        <w:tc>
          <w:tcPr>
            <w:tcW w:w="777" w:type="dxa"/>
            <w:tcBorders>
              <w:top w:val="nil"/>
              <w:left w:val="nil"/>
              <w:bottom w:val="nil"/>
              <w:right w:val="nil"/>
            </w:tcBorders>
            <w:shd w:val="clear" w:color="auto" w:fill="auto"/>
            <w:noWrap/>
            <w:tcMar>
              <w:left w:w="29" w:type="dxa"/>
              <w:right w:w="29" w:type="dxa"/>
            </w:tcMar>
            <w:vAlign w:val="center"/>
            <w:hideMark/>
          </w:tcPr>
          <w:p w:rsidR="009F06C2" w:rsidRPr="0018778B" w:rsidRDefault="009F06C2" w:rsidP="009F06C2">
            <w:pPr>
              <w:jc w:val="right"/>
              <w:rPr>
                <w:sz w:val="14"/>
                <w:szCs w:val="14"/>
              </w:rPr>
            </w:pPr>
            <w:r w:rsidRPr="0018778B">
              <w:rPr>
                <w:sz w:val="14"/>
                <w:szCs w:val="14"/>
              </w:rPr>
              <w:t>488,967</w:t>
            </w:r>
          </w:p>
        </w:tc>
        <w:tc>
          <w:tcPr>
            <w:tcW w:w="769"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628,335</w:t>
            </w:r>
          </w:p>
        </w:tc>
        <w:tc>
          <w:tcPr>
            <w:tcW w:w="786"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732,195</w:t>
            </w:r>
          </w:p>
        </w:tc>
        <w:tc>
          <w:tcPr>
            <w:tcW w:w="720"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642,434</w:t>
            </w:r>
          </w:p>
        </w:tc>
        <w:tc>
          <w:tcPr>
            <w:tcW w:w="744"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sz w:val="14"/>
                <w:szCs w:val="14"/>
              </w:rPr>
            </w:pPr>
            <w:r>
              <w:rPr>
                <w:sz w:val="14"/>
                <w:szCs w:val="14"/>
              </w:rPr>
              <w:t>652,231</w:t>
            </w:r>
          </w:p>
        </w:tc>
        <w:tc>
          <w:tcPr>
            <w:tcW w:w="720"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778,794</w:t>
            </w:r>
          </w:p>
        </w:tc>
        <w:tc>
          <w:tcPr>
            <w:tcW w:w="786"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sz w:val="14"/>
                <w:szCs w:val="14"/>
              </w:rPr>
            </w:pPr>
            <w:r>
              <w:rPr>
                <w:sz w:val="14"/>
                <w:szCs w:val="14"/>
              </w:rPr>
              <w:t>822,975</w:t>
            </w:r>
          </w:p>
        </w:tc>
        <w:tc>
          <w:tcPr>
            <w:tcW w:w="720"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sz w:val="14"/>
                <w:szCs w:val="14"/>
              </w:rPr>
            </w:pPr>
            <w:r>
              <w:rPr>
                <w:sz w:val="14"/>
                <w:szCs w:val="14"/>
              </w:rPr>
              <w:t>816,148</w:t>
            </w:r>
          </w:p>
        </w:tc>
        <w:tc>
          <w:tcPr>
            <w:tcW w:w="744" w:type="dxa"/>
            <w:tcBorders>
              <w:top w:val="nil"/>
              <w:left w:val="nil"/>
              <w:bottom w:val="nil"/>
              <w:right w:val="nil"/>
            </w:tcBorders>
            <w:shd w:val="clear" w:color="auto" w:fill="auto"/>
            <w:noWrap/>
            <w:tcMar>
              <w:left w:w="29" w:type="dxa"/>
              <w:right w:w="29" w:type="dxa"/>
            </w:tcMar>
            <w:vAlign w:val="center"/>
          </w:tcPr>
          <w:p w:rsidR="009F06C2" w:rsidRDefault="009F06C2" w:rsidP="009F06C2">
            <w:pPr>
              <w:jc w:val="right"/>
              <w:rPr>
                <w:sz w:val="14"/>
                <w:szCs w:val="14"/>
              </w:rPr>
            </w:pPr>
            <w:r>
              <w:rPr>
                <w:sz w:val="14"/>
                <w:szCs w:val="14"/>
              </w:rPr>
              <w:t>822,419</w:t>
            </w:r>
          </w:p>
        </w:tc>
      </w:tr>
      <w:tr w:rsidR="009F06C2" w:rsidRPr="00247299" w:rsidTr="00926865">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9F06C2" w:rsidRPr="00AC5C7D" w:rsidRDefault="009F06C2" w:rsidP="009F06C2">
            <w:pPr>
              <w:ind w:firstLineChars="200" w:firstLine="280"/>
              <w:jc w:val="left"/>
              <w:rPr>
                <w:sz w:val="14"/>
                <w:szCs w:val="14"/>
              </w:rPr>
            </w:pPr>
            <w:r>
              <w:rPr>
                <w:sz w:val="14"/>
                <w:szCs w:val="14"/>
              </w:rPr>
              <w:t xml:space="preserve">   Islamic Banking Branches</w:t>
            </w:r>
            <w:r w:rsidRPr="00AC5C7D">
              <w:rPr>
                <w:sz w:val="14"/>
                <w:szCs w:val="14"/>
              </w:rPr>
              <w:t xml:space="preserve"> of Conventional Banks</w:t>
            </w:r>
          </w:p>
        </w:tc>
        <w:tc>
          <w:tcPr>
            <w:tcW w:w="777" w:type="dxa"/>
            <w:tcBorders>
              <w:top w:val="nil"/>
              <w:left w:val="nil"/>
              <w:bottom w:val="nil"/>
              <w:right w:val="nil"/>
            </w:tcBorders>
            <w:shd w:val="clear" w:color="auto" w:fill="auto"/>
            <w:noWrap/>
            <w:tcMar>
              <w:left w:w="29" w:type="dxa"/>
              <w:right w:w="29" w:type="dxa"/>
            </w:tcMar>
            <w:vAlign w:val="center"/>
            <w:hideMark/>
          </w:tcPr>
          <w:p w:rsidR="009F06C2" w:rsidRPr="0018778B" w:rsidRDefault="009F06C2" w:rsidP="009F06C2">
            <w:pPr>
              <w:jc w:val="right"/>
              <w:rPr>
                <w:sz w:val="14"/>
                <w:szCs w:val="14"/>
              </w:rPr>
            </w:pPr>
            <w:r w:rsidRPr="0018778B">
              <w:rPr>
                <w:sz w:val="14"/>
                <w:szCs w:val="14"/>
              </w:rPr>
              <w:t>230,847</w:t>
            </w:r>
          </w:p>
        </w:tc>
        <w:tc>
          <w:tcPr>
            <w:tcW w:w="769"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327,963</w:t>
            </w:r>
          </w:p>
        </w:tc>
        <w:tc>
          <w:tcPr>
            <w:tcW w:w="786"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451,146</w:t>
            </w:r>
          </w:p>
        </w:tc>
        <w:tc>
          <w:tcPr>
            <w:tcW w:w="720"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400,407</w:t>
            </w:r>
          </w:p>
        </w:tc>
        <w:tc>
          <w:tcPr>
            <w:tcW w:w="744"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sz w:val="14"/>
                <w:szCs w:val="14"/>
              </w:rPr>
            </w:pPr>
            <w:r>
              <w:rPr>
                <w:sz w:val="14"/>
                <w:szCs w:val="14"/>
              </w:rPr>
              <w:t>412,174</w:t>
            </w:r>
          </w:p>
        </w:tc>
        <w:tc>
          <w:tcPr>
            <w:tcW w:w="720"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489,969</w:t>
            </w:r>
          </w:p>
        </w:tc>
        <w:tc>
          <w:tcPr>
            <w:tcW w:w="786"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sz w:val="14"/>
                <w:szCs w:val="14"/>
              </w:rPr>
            </w:pPr>
            <w:r>
              <w:rPr>
                <w:sz w:val="14"/>
                <w:szCs w:val="14"/>
              </w:rPr>
              <w:t>504,958</w:t>
            </w:r>
          </w:p>
        </w:tc>
        <w:tc>
          <w:tcPr>
            <w:tcW w:w="720"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sz w:val="14"/>
                <w:szCs w:val="14"/>
              </w:rPr>
            </w:pPr>
            <w:r>
              <w:rPr>
                <w:sz w:val="14"/>
                <w:szCs w:val="14"/>
              </w:rPr>
              <w:t>523,113</w:t>
            </w:r>
          </w:p>
        </w:tc>
        <w:tc>
          <w:tcPr>
            <w:tcW w:w="744" w:type="dxa"/>
            <w:tcBorders>
              <w:top w:val="nil"/>
              <w:left w:val="nil"/>
              <w:bottom w:val="nil"/>
              <w:right w:val="nil"/>
            </w:tcBorders>
            <w:shd w:val="clear" w:color="auto" w:fill="auto"/>
            <w:noWrap/>
            <w:tcMar>
              <w:left w:w="29" w:type="dxa"/>
              <w:right w:w="29" w:type="dxa"/>
            </w:tcMar>
            <w:vAlign w:val="center"/>
          </w:tcPr>
          <w:p w:rsidR="009F06C2" w:rsidRDefault="009F06C2" w:rsidP="009F06C2">
            <w:pPr>
              <w:jc w:val="right"/>
              <w:rPr>
                <w:sz w:val="14"/>
                <w:szCs w:val="14"/>
              </w:rPr>
            </w:pPr>
            <w:r>
              <w:rPr>
                <w:sz w:val="14"/>
                <w:szCs w:val="14"/>
              </w:rPr>
              <w:t>551,500</w:t>
            </w:r>
          </w:p>
        </w:tc>
      </w:tr>
      <w:tr w:rsidR="009F06C2" w:rsidRPr="00247299" w:rsidTr="00926865">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9F06C2" w:rsidRPr="00AC5C7D" w:rsidRDefault="009F06C2" w:rsidP="009F06C2">
            <w:pPr>
              <w:numPr>
                <w:ilvl w:val="0"/>
                <w:numId w:val="6"/>
              </w:numPr>
              <w:ind w:left="342" w:hanging="177"/>
              <w:jc w:val="left"/>
              <w:rPr>
                <w:b/>
                <w:bCs/>
                <w:sz w:val="14"/>
                <w:szCs w:val="14"/>
              </w:rPr>
            </w:pPr>
            <w:r w:rsidRPr="00AC5C7D">
              <w:rPr>
                <w:b/>
                <w:bCs/>
                <w:sz w:val="14"/>
                <w:szCs w:val="14"/>
              </w:rPr>
              <w:t>Credit to PSEs</w:t>
            </w:r>
          </w:p>
        </w:tc>
        <w:tc>
          <w:tcPr>
            <w:tcW w:w="777" w:type="dxa"/>
            <w:tcBorders>
              <w:top w:val="nil"/>
              <w:left w:val="nil"/>
              <w:bottom w:val="nil"/>
              <w:right w:val="nil"/>
            </w:tcBorders>
            <w:shd w:val="clear" w:color="auto" w:fill="auto"/>
            <w:tcMar>
              <w:left w:w="29" w:type="dxa"/>
              <w:right w:w="29" w:type="dxa"/>
            </w:tcMar>
            <w:vAlign w:val="center"/>
            <w:hideMark/>
          </w:tcPr>
          <w:p w:rsidR="009F06C2" w:rsidRPr="0018778B" w:rsidRDefault="009F06C2" w:rsidP="009F06C2">
            <w:pPr>
              <w:jc w:val="right"/>
              <w:rPr>
                <w:b/>
                <w:bCs/>
                <w:sz w:val="14"/>
                <w:szCs w:val="14"/>
              </w:rPr>
            </w:pPr>
            <w:r w:rsidRPr="0018778B">
              <w:rPr>
                <w:b/>
                <w:bCs/>
                <w:sz w:val="14"/>
                <w:szCs w:val="14"/>
              </w:rPr>
              <w:t>568,057</w:t>
            </w:r>
          </w:p>
        </w:tc>
        <w:tc>
          <w:tcPr>
            <w:tcW w:w="769"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b/>
                <w:bCs/>
                <w:sz w:val="14"/>
                <w:szCs w:val="14"/>
              </w:rPr>
            </w:pPr>
            <w:r>
              <w:rPr>
                <w:b/>
                <w:bCs/>
                <w:sz w:val="14"/>
                <w:szCs w:val="14"/>
              </w:rPr>
              <w:t>822,797</w:t>
            </w:r>
          </w:p>
        </w:tc>
        <w:tc>
          <w:tcPr>
            <w:tcW w:w="786"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b/>
                <w:bCs/>
                <w:sz w:val="14"/>
                <w:szCs w:val="14"/>
              </w:rPr>
            </w:pPr>
            <w:r>
              <w:rPr>
                <w:b/>
                <w:bCs/>
                <w:sz w:val="14"/>
                <w:szCs w:val="14"/>
              </w:rPr>
              <w:t>1,068,199</w:t>
            </w:r>
          </w:p>
        </w:tc>
        <w:tc>
          <w:tcPr>
            <w:tcW w:w="720"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b/>
                <w:bCs/>
                <w:sz w:val="14"/>
                <w:szCs w:val="14"/>
              </w:rPr>
            </w:pPr>
            <w:r>
              <w:rPr>
                <w:b/>
                <w:bCs/>
                <w:sz w:val="14"/>
                <w:szCs w:val="14"/>
              </w:rPr>
              <w:t>938,378</w:t>
            </w:r>
          </w:p>
        </w:tc>
        <w:tc>
          <w:tcPr>
            <w:tcW w:w="744"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b/>
                <w:bCs/>
                <w:sz w:val="14"/>
                <w:szCs w:val="14"/>
              </w:rPr>
            </w:pPr>
            <w:r>
              <w:rPr>
                <w:b/>
                <w:bCs/>
                <w:sz w:val="14"/>
                <w:szCs w:val="14"/>
              </w:rPr>
              <w:t>951,378</w:t>
            </w:r>
          </w:p>
        </w:tc>
        <w:tc>
          <w:tcPr>
            <w:tcW w:w="720"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b/>
                <w:bCs/>
                <w:sz w:val="14"/>
                <w:szCs w:val="14"/>
              </w:rPr>
            </w:pPr>
            <w:r>
              <w:rPr>
                <w:b/>
                <w:bCs/>
                <w:sz w:val="14"/>
                <w:szCs w:val="14"/>
              </w:rPr>
              <w:t>1,188,662</w:t>
            </w:r>
          </w:p>
        </w:tc>
        <w:tc>
          <w:tcPr>
            <w:tcW w:w="786"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b/>
                <w:bCs/>
                <w:sz w:val="14"/>
                <w:szCs w:val="14"/>
              </w:rPr>
            </w:pPr>
            <w:r>
              <w:rPr>
                <w:b/>
                <w:bCs/>
                <w:sz w:val="14"/>
                <w:szCs w:val="14"/>
              </w:rPr>
              <w:t>1,213,329</w:t>
            </w:r>
          </w:p>
        </w:tc>
        <w:tc>
          <w:tcPr>
            <w:tcW w:w="720"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b/>
                <w:bCs/>
                <w:sz w:val="14"/>
                <w:szCs w:val="14"/>
              </w:rPr>
            </w:pPr>
            <w:r>
              <w:rPr>
                <w:b/>
                <w:bCs/>
                <w:sz w:val="14"/>
                <w:szCs w:val="14"/>
              </w:rPr>
              <w:t>1,170,656</w:t>
            </w:r>
          </w:p>
        </w:tc>
        <w:tc>
          <w:tcPr>
            <w:tcW w:w="744" w:type="dxa"/>
            <w:tcBorders>
              <w:top w:val="nil"/>
              <w:left w:val="nil"/>
              <w:bottom w:val="nil"/>
              <w:right w:val="nil"/>
            </w:tcBorders>
            <w:shd w:val="clear" w:color="auto" w:fill="auto"/>
            <w:noWrap/>
            <w:tcMar>
              <w:left w:w="29" w:type="dxa"/>
              <w:right w:w="29" w:type="dxa"/>
            </w:tcMar>
            <w:vAlign w:val="center"/>
          </w:tcPr>
          <w:p w:rsidR="009F06C2" w:rsidRDefault="009F06C2" w:rsidP="009F06C2">
            <w:pPr>
              <w:jc w:val="right"/>
              <w:rPr>
                <w:b/>
                <w:bCs/>
                <w:sz w:val="14"/>
                <w:szCs w:val="14"/>
              </w:rPr>
            </w:pPr>
            <w:r>
              <w:rPr>
                <w:b/>
                <w:bCs/>
                <w:sz w:val="14"/>
                <w:szCs w:val="14"/>
              </w:rPr>
              <w:t>1,186,121</w:t>
            </w:r>
          </w:p>
        </w:tc>
      </w:tr>
      <w:tr w:rsidR="009F06C2" w:rsidRPr="00247299" w:rsidTr="00926865">
        <w:trPr>
          <w:trHeight w:hRule="exact" w:val="189"/>
          <w:jc w:val="center"/>
        </w:trPr>
        <w:tc>
          <w:tcPr>
            <w:tcW w:w="3337" w:type="dxa"/>
            <w:tcBorders>
              <w:top w:val="nil"/>
              <w:left w:val="nil"/>
              <w:bottom w:val="nil"/>
              <w:right w:val="nil"/>
            </w:tcBorders>
            <w:shd w:val="clear" w:color="auto" w:fill="auto"/>
            <w:noWrap/>
            <w:tcMar>
              <w:left w:w="86" w:type="dxa"/>
              <w:right w:w="29" w:type="dxa"/>
            </w:tcMar>
            <w:vAlign w:val="center"/>
            <w:hideMark/>
          </w:tcPr>
          <w:p w:rsidR="009F06C2" w:rsidRPr="00AC5C7D" w:rsidRDefault="009F06C2" w:rsidP="009F06C2">
            <w:pPr>
              <w:numPr>
                <w:ilvl w:val="0"/>
                <w:numId w:val="6"/>
              </w:numPr>
              <w:ind w:left="342" w:hanging="177"/>
              <w:jc w:val="left"/>
              <w:rPr>
                <w:b/>
                <w:bCs/>
                <w:sz w:val="14"/>
                <w:szCs w:val="14"/>
              </w:rPr>
            </w:pPr>
            <w:r>
              <w:rPr>
                <w:b/>
                <w:bCs/>
                <w:sz w:val="14"/>
                <w:szCs w:val="14"/>
              </w:rPr>
              <w:t>PSEs Special a/c-d</w:t>
            </w:r>
            <w:r w:rsidRPr="00AC5C7D">
              <w:rPr>
                <w:b/>
                <w:bCs/>
                <w:sz w:val="14"/>
                <w:szCs w:val="14"/>
              </w:rPr>
              <w:t xml:space="preserve">ebt Repayment </w:t>
            </w:r>
            <w:r w:rsidRPr="00770CFE">
              <w:rPr>
                <w:b/>
                <w:bCs/>
                <w:sz w:val="14"/>
                <w:szCs w:val="14"/>
              </w:rPr>
              <w:t>with BP/PSPC</w:t>
            </w:r>
          </w:p>
        </w:tc>
        <w:tc>
          <w:tcPr>
            <w:tcW w:w="777" w:type="dxa"/>
            <w:tcBorders>
              <w:top w:val="nil"/>
              <w:left w:val="nil"/>
              <w:bottom w:val="nil"/>
              <w:right w:val="nil"/>
            </w:tcBorders>
            <w:shd w:val="clear" w:color="auto" w:fill="auto"/>
            <w:noWrap/>
            <w:tcMar>
              <w:left w:w="29" w:type="dxa"/>
              <w:right w:w="29" w:type="dxa"/>
            </w:tcMar>
            <w:vAlign w:val="center"/>
            <w:hideMark/>
          </w:tcPr>
          <w:p w:rsidR="009F06C2" w:rsidRPr="0018778B" w:rsidRDefault="009F06C2" w:rsidP="009F06C2">
            <w:pPr>
              <w:jc w:val="right"/>
              <w:rPr>
                <w:b/>
                <w:bCs/>
                <w:sz w:val="14"/>
                <w:szCs w:val="14"/>
              </w:rPr>
            </w:pPr>
            <w:r w:rsidRPr="0018778B">
              <w:rPr>
                <w:b/>
                <w:bCs/>
                <w:sz w:val="14"/>
                <w:szCs w:val="14"/>
              </w:rPr>
              <w:t>(24,244)</w:t>
            </w:r>
          </w:p>
        </w:tc>
        <w:tc>
          <w:tcPr>
            <w:tcW w:w="769"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b/>
                <w:bCs/>
                <w:sz w:val="14"/>
                <w:szCs w:val="14"/>
              </w:rPr>
            </w:pPr>
            <w:r>
              <w:rPr>
                <w:b/>
                <w:bCs/>
                <w:sz w:val="14"/>
                <w:szCs w:val="14"/>
              </w:rPr>
              <w:t>(24,244)</w:t>
            </w:r>
          </w:p>
        </w:tc>
        <w:tc>
          <w:tcPr>
            <w:tcW w:w="786"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b/>
                <w:bCs/>
                <w:sz w:val="14"/>
                <w:szCs w:val="14"/>
              </w:rPr>
            </w:pPr>
            <w:r>
              <w:rPr>
                <w:b/>
                <w:bCs/>
                <w:sz w:val="14"/>
                <w:szCs w:val="14"/>
              </w:rPr>
              <w:t>(24,244)</w:t>
            </w:r>
          </w:p>
        </w:tc>
        <w:tc>
          <w:tcPr>
            <w:tcW w:w="744"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b/>
                <w:bCs/>
                <w:sz w:val="14"/>
                <w:szCs w:val="14"/>
              </w:rPr>
            </w:pPr>
            <w:r>
              <w:rPr>
                <w:b/>
                <w:bCs/>
                <w:sz w:val="14"/>
                <w:szCs w:val="14"/>
              </w:rPr>
              <w:t>(24,244)</w:t>
            </w:r>
          </w:p>
        </w:tc>
        <w:tc>
          <w:tcPr>
            <w:tcW w:w="786"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b/>
                <w:bCs/>
                <w:sz w:val="14"/>
                <w:szCs w:val="14"/>
              </w:rPr>
            </w:pPr>
            <w:r>
              <w:rPr>
                <w:b/>
                <w:bCs/>
                <w:sz w:val="14"/>
                <w:szCs w:val="14"/>
              </w:rPr>
              <w:t>(24,244)</w:t>
            </w:r>
          </w:p>
        </w:tc>
        <w:tc>
          <w:tcPr>
            <w:tcW w:w="744" w:type="dxa"/>
            <w:tcBorders>
              <w:top w:val="nil"/>
              <w:left w:val="nil"/>
              <w:bottom w:val="nil"/>
              <w:right w:val="nil"/>
            </w:tcBorders>
            <w:shd w:val="clear" w:color="auto" w:fill="auto"/>
            <w:noWrap/>
            <w:tcMar>
              <w:left w:w="29" w:type="dxa"/>
              <w:right w:w="29" w:type="dxa"/>
            </w:tcMar>
            <w:vAlign w:val="center"/>
          </w:tcPr>
          <w:p w:rsidR="009F06C2" w:rsidRDefault="009F06C2" w:rsidP="009F06C2">
            <w:pPr>
              <w:jc w:val="right"/>
              <w:rPr>
                <w:b/>
                <w:bCs/>
                <w:sz w:val="14"/>
                <w:szCs w:val="14"/>
              </w:rPr>
            </w:pPr>
            <w:r>
              <w:rPr>
                <w:b/>
                <w:bCs/>
                <w:sz w:val="14"/>
                <w:szCs w:val="14"/>
              </w:rPr>
              <w:t>(24,244)</w:t>
            </w:r>
          </w:p>
        </w:tc>
      </w:tr>
      <w:tr w:rsidR="009F06C2" w:rsidRPr="00247299" w:rsidTr="00926865">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9F06C2" w:rsidRPr="00AC5C7D" w:rsidRDefault="009F06C2" w:rsidP="009F06C2">
            <w:pPr>
              <w:numPr>
                <w:ilvl w:val="0"/>
                <w:numId w:val="6"/>
              </w:numPr>
              <w:ind w:left="342" w:hanging="177"/>
              <w:jc w:val="left"/>
              <w:rPr>
                <w:b/>
                <w:bCs/>
                <w:sz w:val="14"/>
                <w:szCs w:val="14"/>
              </w:rPr>
            </w:pPr>
            <w:r w:rsidRPr="00AC5C7D">
              <w:rPr>
                <w:b/>
                <w:bCs/>
                <w:sz w:val="14"/>
                <w:szCs w:val="14"/>
              </w:rPr>
              <w:t>Credit to NBFIs</w:t>
            </w:r>
          </w:p>
        </w:tc>
        <w:tc>
          <w:tcPr>
            <w:tcW w:w="777" w:type="dxa"/>
            <w:tcBorders>
              <w:top w:val="nil"/>
              <w:left w:val="nil"/>
              <w:bottom w:val="nil"/>
              <w:right w:val="nil"/>
            </w:tcBorders>
            <w:shd w:val="clear" w:color="auto" w:fill="auto"/>
            <w:noWrap/>
            <w:tcMar>
              <w:left w:w="29" w:type="dxa"/>
              <w:right w:w="29" w:type="dxa"/>
            </w:tcMar>
            <w:vAlign w:val="center"/>
            <w:hideMark/>
          </w:tcPr>
          <w:p w:rsidR="009F06C2" w:rsidRPr="0018778B" w:rsidRDefault="009F06C2" w:rsidP="009F06C2">
            <w:pPr>
              <w:jc w:val="right"/>
              <w:rPr>
                <w:b/>
                <w:bCs/>
                <w:sz w:val="14"/>
                <w:szCs w:val="14"/>
              </w:rPr>
            </w:pPr>
            <w:r w:rsidRPr="0018778B">
              <w:rPr>
                <w:b/>
                <w:bCs/>
                <w:sz w:val="14"/>
                <w:szCs w:val="14"/>
              </w:rPr>
              <w:t>19,228</w:t>
            </w:r>
          </w:p>
        </w:tc>
        <w:tc>
          <w:tcPr>
            <w:tcW w:w="769"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b/>
                <w:bCs/>
                <w:sz w:val="14"/>
                <w:szCs w:val="14"/>
              </w:rPr>
            </w:pPr>
            <w:r>
              <w:rPr>
                <w:b/>
                <w:bCs/>
                <w:sz w:val="14"/>
                <w:szCs w:val="14"/>
              </w:rPr>
              <w:t>15,241</w:t>
            </w:r>
          </w:p>
        </w:tc>
        <w:tc>
          <w:tcPr>
            <w:tcW w:w="786"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b/>
                <w:bCs/>
                <w:sz w:val="14"/>
                <w:szCs w:val="14"/>
              </w:rPr>
            </w:pPr>
            <w:r>
              <w:rPr>
                <w:b/>
                <w:bCs/>
                <w:sz w:val="14"/>
                <w:szCs w:val="14"/>
              </w:rPr>
              <w:t>16,675</w:t>
            </w:r>
          </w:p>
        </w:tc>
        <w:tc>
          <w:tcPr>
            <w:tcW w:w="720"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b/>
                <w:bCs/>
                <w:sz w:val="14"/>
                <w:szCs w:val="14"/>
              </w:rPr>
            </w:pPr>
            <w:r>
              <w:rPr>
                <w:b/>
                <w:bCs/>
                <w:sz w:val="14"/>
                <w:szCs w:val="14"/>
              </w:rPr>
              <w:t>15,952</w:t>
            </w:r>
          </w:p>
        </w:tc>
        <w:tc>
          <w:tcPr>
            <w:tcW w:w="744"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b/>
                <w:bCs/>
                <w:sz w:val="14"/>
                <w:szCs w:val="14"/>
              </w:rPr>
            </w:pPr>
            <w:r>
              <w:rPr>
                <w:b/>
                <w:bCs/>
                <w:sz w:val="14"/>
                <w:szCs w:val="14"/>
              </w:rPr>
              <w:t>16,085</w:t>
            </w:r>
          </w:p>
        </w:tc>
        <w:tc>
          <w:tcPr>
            <w:tcW w:w="720"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b/>
                <w:bCs/>
                <w:sz w:val="14"/>
                <w:szCs w:val="14"/>
              </w:rPr>
            </w:pPr>
            <w:r>
              <w:rPr>
                <w:b/>
                <w:bCs/>
                <w:sz w:val="14"/>
                <w:szCs w:val="14"/>
              </w:rPr>
              <w:t>18,157</w:t>
            </w:r>
          </w:p>
        </w:tc>
        <w:tc>
          <w:tcPr>
            <w:tcW w:w="786"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b/>
                <w:bCs/>
                <w:sz w:val="14"/>
                <w:szCs w:val="14"/>
              </w:rPr>
            </w:pPr>
            <w:r>
              <w:rPr>
                <w:b/>
                <w:bCs/>
                <w:sz w:val="14"/>
                <w:szCs w:val="14"/>
              </w:rPr>
              <w:t>18,320</w:t>
            </w:r>
          </w:p>
        </w:tc>
        <w:tc>
          <w:tcPr>
            <w:tcW w:w="720"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b/>
                <w:bCs/>
                <w:sz w:val="14"/>
                <w:szCs w:val="14"/>
              </w:rPr>
            </w:pPr>
            <w:r>
              <w:rPr>
                <w:b/>
                <w:bCs/>
                <w:sz w:val="14"/>
                <w:szCs w:val="14"/>
              </w:rPr>
              <w:t>18,232</w:t>
            </w:r>
          </w:p>
        </w:tc>
        <w:tc>
          <w:tcPr>
            <w:tcW w:w="744" w:type="dxa"/>
            <w:tcBorders>
              <w:top w:val="nil"/>
              <w:left w:val="nil"/>
              <w:bottom w:val="nil"/>
              <w:right w:val="nil"/>
            </w:tcBorders>
            <w:shd w:val="clear" w:color="auto" w:fill="auto"/>
            <w:noWrap/>
            <w:tcMar>
              <w:left w:w="29" w:type="dxa"/>
              <w:right w:w="29" w:type="dxa"/>
            </w:tcMar>
            <w:vAlign w:val="center"/>
          </w:tcPr>
          <w:p w:rsidR="009F06C2" w:rsidRDefault="009F06C2" w:rsidP="009F06C2">
            <w:pPr>
              <w:jc w:val="right"/>
              <w:rPr>
                <w:b/>
                <w:bCs/>
                <w:sz w:val="14"/>
                <w:szCs w:val="14"/>
              </w:rPr>
            </w:pPr>
            <w:r>
              <w:rPr>
                <w:b/>
                <w:bCs/>
                <w:sz w:val="14"/>
                <w:szCs w:val="14"/>
              </w:rPr>
              <w:t>18,513</w:t>
            </w:r>
          </w:p>
        </w:tc>
      </w:tr>
      <w:tr w:rsidR="009F06C2" w:rsidRPr="00247299" w:rsidTr="00926865">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9F06C2" w:rsidRPr="00AC5C7D" w:rsidRDefault="009F06C2" w:rsidP="009F06C2">
            <w:pPr>
              <w:numPr>
                <w:ilvl w:val="0"/>
                <w:numId w:val="4"/>
              </w:numPr>
              <w:ind w:left="252" w:hanging="252"/>
              <w:jc w:val="left"/>
              <w:rPr>
                <w:b/>
                <w:bCs/>
                <w:sz w:val="14"/>
                <w:szCs w:val="14"/>
              </w:rPr>
            </w:pPr>
            <w:r w:rsidRPr="00AC5C7D">
              <w:rPr>
                <w:b/>
                <w:bCs/>
                <w:sz w:val="14"/>
                <w:szCs w:val="14"/>
              </w:rPr>
              <w:t>Other Items  (net)</w:t>
            </w:r>
            <w:r>
              <w:rPr>
                <w:b/>
                <w:bCs/>
                <w:sz w:val="14"/>
                <w:szCs w:val="14"/>
              </w:rPr>
              <w:t xml:space="preserve"> *</w:t>
            </w:r>
          </w:p>
        </w:tc>
        <w:tc>
          <w:tcPr>
            <w:tcW w:w="777" w:type="dxa"/>
            <w:tcBorders>
              <w:top w:val="nil"/>
              <w:left w:val="nil"/>
              <w:bottom w:val="nil"/>
              <w:right w:val="nil"/>
            </w:tcBorders>
            <w:shd w:val="clear" w:color="auto" w:fill="auto"/>
            <w:noWrap/>
            <w:tcMar>
              <w:left w:w="29" w:type="dxa"/>
              <w:right w:w="29" w:type="dxa"/>
            </w:tcMar>
            <w:vAlign w:val="center"/>
            <w:hideMark/>
          </w:tcPr>
          <w:p w:rsidR="009F06C2" w:rsidRPr="0018778B" w:rsidRDefault="009F06C2" w:rsidP="009F06C2">
            <w:pPr>
              <w:jc w:val="right"/>
              <w:rPr>
                <w:b/>
                <w:bCs/>
                <w:sz w:val="14"/>
                <w:szCs w:val="14"/>
              </w:rPr>
            </w:pPr>
            <w:r w:rsidRPr="0018778B">
              <w:rPr>
                <w:b/>
                <w:bCs/>
                <w:sz w:val="14"/>
                <w:szCs w:val="14"/>
              </w:rPr>
              <w:t>(1,014,878)</w:t>
            </w:r>
          </w:p>
        </w:tc>
        <w:tc>
          <w:tcPr>
            <w:tcW w:w="769"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b/>
                <w:bCs/>
                <w:sz w:val="14"/>
                <w:szCs w:val="14"/>
              </w:rPr>
            </w:pPr>
            <w:r>
              <w:rPr>
                <w:b/>
                <w:bCs/>
                <w:sz w:val="14"/>
                <w:szCs w:val="14"/>
              </w:rPr>
              <w:t>(988,031)</w:t>
            </w:r>
          </w:p>
        </w:tc>
        <w:tc>
          <w:tcPr>
            <w:tcW w:w="786"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b/>
                <w:bCs/>
                <w:sz w:val="14"/>
                <w:szCs w:val="14"/>
              </w:rPr>
            </w:pPr>
            <w:r>
              <w:rPr>
                <w:b/>
                <w:bCs/>
                <w:sz w:val="14"/>
                <w:szCs w:val="14"/>
              </w:rPr>
              <w:t>(1,027,682)</w:t>
            </w:r>
          </w:p>
        </w:tc>
        <w:tc>
          <w:tcPr>
            <w:tcW w:w="720"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b/>
                <w:bCs/>
                <w:sz w:val="14"/>
                <w:szCs w:val="14"/>
              </w:rPr>
            </w:pPr>
            <w:r>
              <w:rPr>
                <w:b/>
                <w:bCs/>
                <w:sz w:val="14"/>
                <w:szCs w:val="14"/>
              </w:rPr>
              <w:t>(1,199,087)</w:t>
            </w:r>
          </w:p>
        </w:tc>
        <w:tc>
          <w:tcPr>
            <w:tcW w:w="744"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b/>
                <w:bCs/>
                <w:sz w:val="14"/>
                <w:szCs w:val="14"/>
              </w:rPr>
            </w:pPr>
            <w:r>
              <w:rPr>
                <w:b/>
                <w:bCs/>
                <w:sz w:val="14"/>
                <w:szCs w:val="14"/>
              </w:rPr>
              <w:t>(1,181,627)</w:t>
            </w:r>
          </w:p>
        </w:tc>
        <w:tc>
          <w:tcPr>
            <w:tcW w:w="720"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b/>
                <w:bCs/>
                <w:sz w:val="14"/>
                <w:szCs w:val="14"/>
              </w:rPr>
            </w:pPr>
            <w:r>
              <w:rPr>
                <w:b/>
                <w:bCs/>
                <w:sz w:val="14"/>
                <w:szCs w:val="14"/>
              </w:rPr>
              <w:t>(1,127,161)</w:t>
            </w:r>
          </w:p>
        </w:tc>
        <w:tc>
          <w:tcPr>
            <w:tcW w:w="786"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b/>
                <w:bCs/>
                <w:sz w:val="14"/>
                <w:szCs w:val="14"/>
              </w:rPr>
            </w:pPr>
            <w:r>
              <w:rPr>
                <w:b/>
                <w:bCs/>
                <w:sz w:val="14"/>
                <w:szCs w:val="14"/>
              </w:rPr>
              <w:t>(1,053,007)</w:t>
            </w:r>
          </w:p>
        </w:tc>
        <w:tc>
          <w:tcPr>
            <w:tcW w:w="720"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b/>
                <w:bCs/>
                <w:sz w:val="14"/>
                <w:szCs w:val="14"/>
              </w:rPr>
            </w:pPr>
            <w:r>
              <w:rPr>
                <w:b/>
                <w:bCs/>
                <w:sz w:val="14"/>
                <w:szCs w:val="14"/>
              </w:rPr>
              <w:t>(1,244,643)</w:t>
            </w:r>
          </w:p>
        </w:tc>
        <w:tc>
          <w:tcPr>
            <w:tcW w:w="744" w:type="dxa"/>
            <w:tcBorders>
              <w:top w:val="nil"/>
              <w:left w:val="nil"/>
              <w:bottom w:val="nil"/>
              <w:right w:val="nil"/>
            </w:tcBorders>
            <w:shd w:val="clear" w:color="auto" w:fill="auto"/>
            <w:noWrap/>
            <w:tcMar>
              <w:left w:w="29" w:type="dxa"/>
              <w:right w:w="29" w:type="dxa"/>
            </w:tcMar>
            <w:vAlign w:val="center"/>
          </w:tcPr>
          <w:p w:rsidR="009F06C2" w:rsidRDefault="009F06C2" w:rsidP="009F06C2">
            <w:pPr>
              <w:jc w:val="right"/>
              <w:rPr>
                <w:b/>
                <w:bCs/>
                <w:sz w:val="14"/>
                <w:szCs w:val="14"/>
              </w:rPr>
            </w:pPr>
            <w:r>
              <w:rPr>
                <w:b/>
                <w:bCs/>
                <w:sz w:val="14"/>
                <w:szCs w:val="14"/>
              </w:rPr>
              <w:t>(1,315,988)</w:t>
            </w:r>
          </w:p>
        </w:tc>
      </w:tr>
      <w:tr w:rsidR="009F06C2" w:rsidRPr="00247299" w:rsidTr="00926865">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9F06C2" w:rsidRPr="00AC5C7D" w:rsidRDefault="009F06C2" w:rsidP="009F06C2">
            <w:pPr>
              <w:jc w:val="left"/>
              <w:rPr>
                <w:b/>
                <w:bCs/>
                <w:sz w:val="14"/>
                <w:szCs w:val="14"/>
              </w:rPr>
            </w:pPr>
            <w:r w:rsidRPr="00AC5C7D">
              <w:rPr>
                <w:b/>
                <w:bCs/>
                <w:sz w:val="14"/>
                <w:szCs w:val="14"/>
              </w:rPr>
              <w:t>Broad Money M2  (A+B)</w:t>
            </w:r>
          </w:p>
        </w:tc>
        <w:tc>
          <w:tcPr>
            <w:tcW w:w="777" w:type="dxa"/>
            <w:tcBorders>
              <w:top w:val="nil"/>
              <w:left w:val="nil"/>
              <w:bottom w:val="nil"/>
              <w:right w:val="nil"/>
            </w:tcBorders>
            <w:shd w:val="clear" w:color="auto" w:fill="auto"/>
            <w:noWrap/>
            <w:tcMar>
              <w:left w:w="29" w:type="dxa"/>
              <w:right w:w="29" w:type="dxa"/>
            </w:tcMar>
            <w:vAlign w:val="center"/>
            <w:hideMark/>
          </w:tcPr>
          <w:p w:rsidR="009F06C2" w:rsidRPr="0018778B" w:rsidRDefault="009F06C2" w:rsidP="009F06C2">
            <w:pPr>
              <w:jc w:val="right"/>
              <w:rPr>
                <w:b/>
                <w:bCs/>
                <w:sz w:val="14"/>
                <w:szCs w:val="14"/>
              </w:rPr>
            </w:pPr>
            <w:r w:rsidRPr="0018778B">
              <w:rPr>
                <w:b/>
                <w:bCs/>
                <w:sz w:val="14"/>
                <w:szCs w:val="14"/>
              </w:rPr>
              <w:t>12,824,853</w:t>
            </w:r>
          </w:p>
        </w:tc>
        <w:tc>
          <w:tcPr>
            <w:tcW w:w="769"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b/>
                <w:bCs/>
                <w:sz w:val="14"/>
                <w:szCs w:val="14"/>
              </w:rPr>
            </w:pPr>
            <w:r>
              <w:rPr>
                <w:b/>
                <w:bCs/>
                <w:sz w:val="14"/>
                <w:szCs w:val="14"/>
              </w:rPr>
              <w:t>14,580,882</w:t>
            </w:r>
          </w:p>
        </w:tc>
        <w:tc>
          <w:tcPr>
            <w:tcW w:w="786"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b/>
                <w:bCs/>
                <w:sz w:val="14"/>
                <w:szCs w:val="14"/>
              </w:rPr>
            </w:pPr>
            <w:r>
              <w:rPr>
                <w:b/>
                <w:bCs/>
                <w:sz w:val="14"/>
                <w:szCs w:val="14"/>
              </w:rPr>
              <w:t>15,997,162</w:t>
            </w:r>
          </w:p>
        </w:tc>
        <w:tc>
          <w:tcPr>
            <w:tcW w:w="720"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b/>
                <w:bCs/>
                <w:sz w:val="14"/>
                <w:szCs w:val="14"/>
              </w:rPr>
            </w:pPr>
            <w:r>
              <w:rPr>
                <w:b/>
                <w:bCs/>
                <w:sz w:val="14"/>
                <w:szCs w:val="14"/>
              </w:rPr>
              <w:t>14,668,520</w:t>
            </w:r>
          </w:p>
        </w:tc>
        <w:tc>
          <w:tcPr>
            <w:tcW w:w="744"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b/>
                <w:bCs/>
                <w:sz w:val="14"/>
                <w:szCs w:val="14"/>
              </w:rPr>
            </w:pPr>
            <w:r>
              <w:rPr>
                <w:b/>
                <w:bCs/>
                <w:sz w:val="14"/>
                <w:szCs w:val="14"/>
              </w:rPr>
              <w:t>14,723,518</w:t>
            </w:r>
          </w:p>
        </w:tc>
        <w:tc>
          <w:tcPr>
            <w:tcW w:w="720"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b/>
                <w:bCs/>
                <w:sz w:val="14"/>
                <w:szCs w:val="14"/>
              </w:rPr>
            </w:pPr>
            <w:r>
              <w:rPr>
                <w:b/>
                <w:bCs/>
                <w:sz w:val="14"/>
                <w:szCs w:val="14"/>
              </w:rPr>
              <w:t>16,212,957</w:t>
            </w:r>
          </w:p>
        </w:tc>
        <w:tc>
          <w:tcPr>
            <w:tcW w:w="786"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b/>
                <w:bCs/>
                <w:sz w:val="14"/>
                <w:szCs w:val="14"/>
              </w:rPr>
            </w:pPr>
            <w:r>
              <w:rPr>
                <w:b/>
                <w:bCs/>
                <w:sz w:val="14"/>
                <w:szCs w:val="14"/>
              </w:rPr>
              <w:t>16,574,426</w:t>
            </w:r>
          </w:p>
        </w:tc>
        <w:tc>
          <w:tcPr>
            <w:tcW w:w="720"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b/>
                <w:bCs/>
                <w:sz w:val="14"/>
                <w:szCs w:val="14"/>
              </w:rPr>
            </w:pPr>
            <w:r>
              <w:rPr>
                <w:b/>
                <w:bCs/>
                <w:sz w:val="14"/>
                <w:szCs w:val="14"/>
              </w:rPr>
              <w:t>16,282,558</w:t>
            </w:r>
          </w:p>
        </w:tc>
        <w:tc>
          <w:tcPr>
            <w:tcW w:w="744" w:type="dxa"/>
            <w:tcBorders>
              <w:top w:val="nil"/>
              <w:left w:val="nil"/>
              <w:bottom w:val="nil"/>
              <w:right w:val="nil"/>
            </w:tcBorders>
            <w:shd w:val="clear" w:color="auto" w:fill="auto"/>
            <w:noWrap/>
            <w:tcMar>
              <w:left w:w="29" w:type="dxa"/>
              <w:right w:w="29" w:type="dxa"/>
            </w:tcMar>
            <w:vAlign w:val="center"/>
          </w:tcPr>
          <w:p w:rsidR="009F06C2" w:rsidRDefault="009F06C2" w:rsidP="009F06C2">
            <w:pPr>
              <w:jc w:val="right"/>
              <w:rPr>
                <w:b/>
                <w:bCs/>
                <w:sz w:val="14"/>
                <w:szCs w:val="14"/>
              </w:rPr>
            </w:pPr>
            <w:r>
              <w:rPr>
                <w:b/>
                <w:bCs/>
                <w:sz w:val="14"/>
                <w:szCs w:val="14"/>
              </w:rPr>
              <w:t>16,233,956</w:t>
            </w:r>
          </w:p>
        </w:tc>
      </w:tr>
      <w:tr w:rsidR="009F06C2" w:rsidRPr="00247299" w:rsidTr="00926865">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9F06C2" w:rsidRPr="00AC5C7D" w:rsidRDefault="009F06C2" w:rsidP="009F06C2">
            <w:pPr>
              <w:numPr>
                <w:ilvl w:val="0"/>
                <w:numId w:val="1"/>
              </w:numPr>
              <w:ind w:left="162" w:hanging="270"/>
              <w:jc w:val="left"/>
              <w:rPr>
                <w:b/>
                <w:bCs/>
                <w:sz w:val="14"/>
                <w:szCs w:val="14"/>
              </w:rPr>
            </w:pPr>
            <w:r w:rsidRPr="00AC5C7D">
              <w:rPr>
                <w:b/>
                <w:bCs/>
                <w:sz w:val="14"/>
                <w:szCs w:val="14"/>
              </w:rPr>
              <w:t>Memorandum Items</w:t>
            </w:r>
          </w:p>
        </w:tc>
        <w:tc>
          <w:tcPr>
            <w:tcW w:w="777" w:type="dxa"/>
            <w:tcBorders>
              <w:top w:val="nil"/>
              <w:left w:val="nil"/>
              <w:bottom w:val="nil"/>
              <w:right w:val="nil"/>
            </w:tcBorders>
            <w:shd w:val="clear" w:color="auto" w:fill="auto"/>
            <w:noWrap/>
            <w:tcMar>
              <w:left w:w="29" w:type="dxa"/>
              <w:right w:w="29" w:type="dxa"/>
            </w:tcMar>
            <w:vAlign w:val="center"/>
            <w:hideMark/>
          </w:tcPr>
          <w:p w:rsidR="009F06C2" w:rsidRPr="0018778B" w:rsidRDefault="009F06C2" w:rsidP="009F06C2">
            <w:pPr>
              <w:jc w:val="right"/>
              <w:rPr>
                <w:b/>
                <w:bCs/>
                <w:sz w:val="14"/>
                <w:szCs w:val="14"/>
              </w:rPr>
            </w:pPr>
          </w:p>
        </w:tc>
        <w:tc>
          <w:tcPr>
            <w:tcW w:w="769" w:type="dxa"/>
            <w:tcBorders>
              <w:top w:val="nil"/>
              <w:left w:val="nil"/>
              <w:bottom w:val="nil"/>
              <w:right w:val="nil"/>
            </w:tcBorders>
            <w:shd w:val="clear" w:color="auto" w:fill="auto"/>
            <w:tcMar>
              <w:left w:w="29" w:type="dxa"/>
              <w:right w:w="29" w:type="dxa"/>
            </w:tcMar>
            <w:vAlign w:val="center"/>
            <w:hideMark/>
          </w:tcPr>
          <w:p w:rsidR="009F06C2" w:rsidRPr="0054158B" w:rsidRDefault="009F06C2" w:rsidP="009F06C2">
            <w:pPr>
              <w:jc w:val="right"/>
              <w:rPr>
                <w:b/>
                <w:bCs/>
                <w:sz w:val="14"/>
                <w:szCs w:val="14"/>
              </w:rPr>
            </w:pPr>
          </w:p>
        </w:tc>
        <w:tc>
          <w:tcPr>
            <w:tcW w:w="786" w:type="dxa"/>
            <w:tcBorders>
              <w:top w:val="nil"/>
              <w:left w:val="nil"/>
              <w:bottom w:val="nil"/>
              <w:right w:val="nil"/>
            </w:tcBorders>
            <w:shd w:val="clear" w:color="auto" w:fill="auto"/>
            <w:tcMar>
              <w:left w:w="29" w:type="dxa"/>
              <w:right w:w="29" w:type="dxa"/>
            </w:tcMar>
            <w:vAlign w:val="center"/>
            <w:hideMark/>
          </w:tcPr>
          <w:p w:rsidR="009F06C2" w:rsidRPr="0054158B" w:rsidRDefault="009F06C2" w:rsidP="009F06C2">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b/>
                <w:bCs/>
                <w:sz w:val="14"/>
                <w:szCs w:val="14"/>
              </w:rPr>
            </w:pPr>
          </w:p>
        </w:tc>
        <w:tc>
          <w:tcPr>
            <w:tcW w:w="744"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b/>
                <w:bCs/>
                <w:sz w:val="14"/>
                <w:szCs w:val="14"/>
              </w:rPr>
            </w:pPr>
          </w:p>
        </w:tc>
        <w:tc>
          <w:tcPr>
            <w:tcW w:w="786" w:type="dxa"/>
            <w:tcBorders>
              <w:top w:val="nil"/>
              <w:left w:val="nil"/>
              <w:bottom w:val="nil"/>
              <w:right w:val="nil"/>
            </w:tcBorders>
            <w:shd w:val="clear" w:color="auto" w:fill="auto"/>
            <w:tcMar>
              <w:left w:w="29" w:type="dxa"/>
              <w:right w:w="29" w:type="dxa"/>
            </w:tcMar>
            <w:vAlign w:val="center"/>
          </w:tcPr>
          <w:p w:rsidR="009F06C2" w:rsidRPr="0054158B" w:rsidRDefault="009F06C2" w:rsidP="009F06C2">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b/>
                <w:bCs/>
                <w:sz w:val="14"/>
                <w:szCs w:val="14"/>
              </w:rPr>
            </w:pPr>
          </w:p>
        </w:tc>
        <w:tc>
          <w:tcPr>
            <w:tcW w:w="744" w:type="dxa"/>
            <w:tcBorders>
              <w:top w:val="nil"/>
              <w:left w:val="nil"/>
              <w:bottom w:val="nil"/>
              <w:right w:val="nil"/>
            </w:tcBorders>
            <w:shd w:val="clear" w:color="auto" w:fill="auto"/>
            <w:noWrap/>
            <w:tcMar>
              <w:left w:w="29" w:type="dxa"/>
              <w:right w:w="29" w:type="dxa"/>
            </w:tcMar>
            <w:vAlign w:val="center"/>
          </w:tcPr>
          <w:p w:rsidR="009F06C2" w:rsidRDefault="009F06C2" w:rsidP="009F06C2">
            <w:pPr>
              <w:jc w:val="right"/>
              <w:rPr>
                <w:b/>
                <w:bCs/>
                <w:sz w:val="14"/>
                <w:szCs w:val="14"/>
              </w:rPr>
            </w:pPr>
          </w:p>
        </w:tc>
      </w:tr>
      <w:tr w:rsidR="009F06C2" w:rsidRPr="00247299" w:rsidTr="00926865">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9F06C2" w:rsidRPr="00AC5C7D" w:rsidRDefault="009F06C2" w:rsidP="009F06C2">
            <w:pPr>
              <w:jc w:val="left"/>
              <w:rPr>
                <w:sz w:val="14"/>
                <w:szCs w:val="14"/>
              </w:rPr>
            </w:pPr>
            <w:r w:rsidRPr="00AC5C7D">
              <w:rPr>
                <w:sz w:val="14"/>
                <w:szCs w:val="14"/>
              </w:rPr>
              <w:t>Accrued Profit on SBP holdings of MRTBs/MTBs</w:t>
            </w:r>
          </w:p>
        </w:tc>
        <w:tc>
          <w:tcPr>
            <w:tcW w:w="777" w:type="dxa"/>
            <w:tcBorders>
              <w:top w:val="nil"/>
              <w:left w:val="nil"/>
              <w:bottom w:val="nil"/>
              <w:right w:val="nil"/>
            </w:tcBorders>
            <w:shd w:val="clear" w:color="auto" w:fill="auto"/>
            <w:noWrap/>
            <w:tcMar>
              <w:left w:w="29" w:type="dxa"/>
              <w:right w:w="29" w:type="dxa"/>
            </w:tcMar>
            <w:vAlign w:val="center"/>
            <w:hideMark/>
          </w:tcPr>
          <w:p w:rsidR="009F06C2" w:rsidRPr="0018778B" w:rsidRDefault="009F06C2" w:rsidP="009F06C2">
            <w:pPr>
              <w:jc w:val="right"/>
              <w:rPr>
                <w:sz w:val="14"/>
                <w:szCs w:val="14"/>
              </w:rPr>
            </w:pPr>
            <w:r w:rsidRPr="0018778B">
              <w:rPr>
                <w:sz w:val="14"/>
                <w:szCs w:val="14"/>
              </w:rPr>
              <w:t>30,482</w:t>
            </w:r>
          </w:p>
        </w:tc>
        <w:tc>
          <w:tcPr>
            <w:tcW w:w="769"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50,463</w:t>
            </w:r>
          </w:p>
        </w:tc>
        <w:tc>
          <w:tcPr>
            <w:tcW w:w="786"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73,953</w:t>
            </w:r>
          </w:p>
        </w:tc>
        <w:tc>
          <w:tcPr>
            <w:tcW w:w="720"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25,056</w:t>
            </w:r>
          </w:p>
        </w:tc>
        <w:tc>
          <w:tcPr>
            <w:tcW w:w="744"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sz w:val="14"/>
                <w:szCs w:val="14"/>
              </w:rPr>
            </w:pPr>
            <w:r>
              <w:rPr>
                <w:sz w:val="14"/>
                <w:szCs w:val="14"/>
              </w:rPr>
              <w:t>41,669</w:t>
            </w:r>
          </w:p>
        </w:tc>
        <w:tc>
          <w:tcPr>
            <w:tcW w:w="720" w:type="dxa"/>
            <w:tcBorders>
              <w:top w:val="nil"/>
              <w:left w:val="nil"/>
              <w:bottom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119,061</w:t>
            </w:r>
          </w:p>
        </w:tc>
        <w:tc>
          <w:tcPr>
            <w:tcW w:w="786"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sz w:val="14"/>
                <w:szCs w:val="14"/>
              </w:rPr>
            </w:pPr>
            <w:r>
              <w:rPr>
                <w:sz w:val="14"/>
                <w:szCs w:val="14"/>
              </w:rPr>
              <w:t>133,626</w:t>
            </w:r>
          </w:p>
        </w:tc>
        <w:tc>
          <w:tcPr>
            <w:tcW w:w="720" w:type="dxa"/>
            <w:tcBorders>
              <w:top w:val="nil"/>
              <w:left w:val="nil"/>
              <w:bottom w:val="nil"/>
              <w:right w:val="nil"/>
            </w:tcBorders>
            <w:shd w:val="clear" w:color="auto" w:fill="auto"/>
            <w:tcMar>
              <w:left w:w="29" w:type="dxa"/>
              <w:right w:w="29" w:type="dxa"/>
            </w:tcMar>
            <w:vAlign w:val="center"/>
          </w:tcPr>
          <w:p w:rsidR="009F06C2" w:rsidRDefault="009F06C2" w:rsidP="009F06C2">
            <w:pPr>
              <w:jc w:val="right"/>
              <w:rPr>
                <w:sz w:val="14"/>
                <w:szCs w:val="14"/>
              </w:rPr>
            </w:pPr>
            <w:r>
              <w:rPr>
                <w:sz w:val="14"/>
                <w:szCs w:val="14"/>
              </w:rPr>
              <w:t>118,426</w:t>
            </w:r>
          </w:p>
        </w:tc>
        <w:tc>
          <w:tcPr>
            <w:tcW w:w="744" w:type="dxa"/>
            <w:tcBorders>
              <w:top w:val="nil"/>
              <w:left w:val="nil"/>
              <w:bottom w:val="nil"/>
              <w:right w:val="nil"/>
            </w:tcBorders>
            <w:shd w:val="clear" w:color="auto" w:fill="auto"/>
            <w:noWrap/>
            <w:tcMar>
              <w:left w:w="29" w:type="dxa"/>
              <w:right w:w="29" w:type="dxa"/>
            </w:tcMar>
            <w:vAlign w:val="center"/>
          </w:tcPr>
          <w:p w:rsidR="009F06C2" w:rsidRDefault="009F06C2" w:rsidP="009F06C2">
            <w:pPr>
              <w:jc w:val="right"/>
              <w:rPr>
                <w:sz w:val="14"/>
                <w:szCs w:val="14"/>
              </w:rPr>
            </w:pPr>
            <w:r>
              <w:rPr>
                <w:sz w:val="14"/>
                <w:szCs w:val="14"/>
              </w:rPr>
              <w:t>170,928</w:t>
            </w:r>
          </w:p>
        </w:tc>
      </w:tr>
      <w:tr w:rsidR="009F06C2" w:rsidRPr="00247299" w:rsidTr="00926865">
        <w:trPr>
          <w:trHeight w:hRule="exact" w:val="230"/>
          <w:jc w:val="center"/>
        </w:trPr>
        <w:tc>
          <w:tcPr>
            <w:tcW w:w="3337" w:type="dxa"/>
            <w:tcBorders>
              <w:top w:val="nil"/>
              <w:left w:val="nil"/>
              <w:right w:val="nil"/>
            </w:tcBorders>
            <w:shd w:val="clear" w:color="auto" w:fill="auto"/>
            <w:noWrap/>
            <w:tcMar>
              <w:left w:w="86" w:type="dxa"/>
              <w:right w:w="29" w:type="dxa"/>
            </w:tcMar>
            <w:vAlign w:val="center"/>
            <w:hideMark/>
          </w:tcPr>
          <w:p w:rsidR="009F06C2" w:rsidRPr="00AC5C7D" w:rsidRDefault="009F06C2" w:rsidP="009F06C2">
            <w:pPr>
              <w:jc w:val="left"/>
              <w:rPr>
                <w:sz w:val="14"/>
                <w:szCs w:val="14"/>
              </w:rPr>
            </w:pPr>
            <w:r w:rsidRPr="00AC5C7D">
              <w:rPr>
                <w:sz w:val="14"/>
                <w:szCs w:val="14"/>
              </w:rPr>
              <w:t xml:space="preserve">Outstanding amount of MTBs (realized value in auction) </w:t>
            </w:r>
          </w:p>
        </w:tc>
        <w:tc>
          <w:tcPr>
            <w:tcW w:w="777" w:type="dxa"/>
            <w:tcBorders>
              <w:top w:val="nil"/>
              <w:left w:val="nil"/>
              <w:right w:val="nil"/>
            </w:tcBorders>
            <w:shd w:val="clear" w:color="auto" w:fill="auto"/>
            <w:noWrap/>
            <w:tcMar>
              <w:left w:w="29" w:type="dxa"/>
              <w:right w:w="29" w:type="dxa"/>
            </w:tcMar>
            <w:vAlign w:val="center"/>
            <w:hideMark/>
          </w:tcPr>
          <w:p w:rsidR="009F06C2" w:rsidRPr="0018778B" w:rsidRDefault="009F06C2" w:rsidP="009F06C2">
            <w:pPr>
              <w:jc w:val="right"/>
              <w:rPr>
                <w:sz w:val="14"/>
                <w:szCs w:val="14"/>
              </w:rPr>
            </w:pPr>
            <w:r w:rsidRPr="0018778B">
              <w:rPr>
                <w:sz w:val="14"/>
                <w:szCs w:val="14"/>
              </w:rPr>
              <w:t>2,614,243</w:t>
            </w:r>
          </w:p>
        </w:tc>
        <w:tc>
          <w:tcPr>
            <w:tcW w:w="769" w:type="dxa"/>
            <w:tcBorders>
              <w:top w:val="nil"/>
              <w:left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3,711,754</w:t>
            </w:r>
          </w:p>
        </w:tc>
        <w:tc>
          <w:tcPr>
            <w:tcW w:w="786" w:type="dxa"/>
            <w:tcBorders>
              <w:top w:val="nil"/>
              <w:left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4,743,836</w:t>
            </w:r>
          </w:p>
        </w:tc>
        <w:tc>
          <w:tcPr>
            <w:tcW w:w="720" w:type="dxa"/>
            <w:tcBorders>
              <w:top w:val="nil"/>
              <w:left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3,740,720</w:t>
            </w:r>
          </w:p>
        </w:tc>
        <w:tc>
          <w:tcPr>
            <w:tcW w:w="744" w:type="dxa"/>
            <w:tcBorders>
              <w:top w:val="nil"/>
              <w:left w:val="nil"/>
              <w:right w:val="nil"/>
            </w:tcBorders>
            <w:shd w:val="clear" w:color="auto" w:fill="auto"/>
            <w:tcMar>
              <w:left w:w="29" w:type="dxa"/>
              <w:right w:w="29" w:type="dxa"/>
            </w:tcMar>
            <w:vAlign w:val="center"/>
          </w:tcPr>
          <w:p w:rsidR="009F06C2" w:rsidRDefault="009F06C2" w:rsidP="009F06C2">
            <w:pPr>
              <w:jc w:val="right"/>
              <w:rPr>
                <w:sz w:val="14"/>
                <w:szCs w:val="14"/>
              </w:rPr>
            </w:pPr>
            <w:r>
              <w:rPr>
                <w:sz w:val="14"/>
                <w:szCs w:val="14"/>
              </w:rPr>
              <w:t>4,270,555</w:t>
            </w:r>
          </w:p>
        </w:tc>
        <w:tc>
          <w:tcPr>
            <w:tcW w:w="720" w:type="dxa"/>
            <w:tcBorders>
              <w:top w:val="nil"/>
              <w:left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2,492,751</w:t>
            </w:r>
          </w:p>
        </w:tc>
        <w:tc>
          <w:tcPr>
            <w:tcW w:w="786" w:type="dxa"/>
            <w:tcBorders>
              <w:top w:val="nil"/>
              <w:left w:val="nil"/>
              <w:right w:val="nil"/>
            </w:tcBorders>
            <w:shd w:val="clear" w:color="auto" w:fill="auto"/>
            <w:tcMar>
              <w:left w:w="29" w:type="dxa"/>
              <w:right w:w="29" w:type="dxa"/>
            </w:tcMar>
            <w:vAlign w:val="center"/>
          </w:tcPr>
          <w:p w:rsidR="009F06C2" w:rsidRDefault="009F06C2" w:rsidP="009F06C2">
            <w:pPr>
              <w:jc w:val="right"/>
              <w:rPr>
                <w:sz w:val="14"/>
                <w:szCs w:val="14"/>
              </w:rPr>
            </w:pPr>
            <w:r>
              <w:rPr>
                <w:sz w:val="14"/>
                <w:szCs w:val="14"/>
              </w:rPr>
              <w:t>4,673,434</w:t>
            </w:r>
          </w:p>
        </w:tc>
        <w:tc>
          <w:tcPr>
            <w:tcW w:w="720" w:type="dxa"/>
            <w:tcBorders>
              <w:top w:val="nil"/>
              <w:left w:val="nil"/>
              <w:right w:val="nil"/>
            </w:tcBorders>
            <w:shd w:val="clear" w:color="auto" w:fill="auto"/>
            <w:tcMar>
              <w:left w:w="29" w:type="dxa"/>
              <w:right w:w="29" w:type="dxa"/>
            </w:tcMar>
            <w:vAlign w:val="center"/>
          </w:tcPr>
          <w:p w:rsidR="009F06C2" w:rsidRDefault="009F06C2" w:rsidP="009F06C2">
            <w:pPr>
              <w:jc w:val="right"/>
              <w:rPr>
                <w:sz w:val="14"/>
                <w:szCs w:val="14"/>
              </w:rPr>
            </w:pPr>
            <w:r>
              <w:rPr>
                <w:sz w:val="14"/>
                <w:szCs w:val="14"/>
              </w:rPr>
              <w:t>2,262,127</w:t>
            </w:r>
          </w:p>
        </w:tc>
        <w:tc>
          <w:tcPr>
            <w:tcW w:w="744" w:type="dxa"/>
            <w:tcBorders>
              <w:top w:val="nil"/>
              <w:left w:val="nil"/>
              <w:right w:val="nil"/>
            </w:tcBorders>
            <w:shd w:val="clear" w:color="auto" w:fill="auto"/>
            <w:noWrap/>
            <w:tcMar>
              <w:left w:w="29" w:type="dxa"/>
              <w:right w:w="29" w:type="dxa"/>
            </w:tcMar>
            <w:vAlign w:val="center"/>
          </w:tcPr>
          <w:p w:rsidR="009F06C2" w:rsidRDefault="009F06C2" w:rsidP="009F06C2">
            <w:pPr>
              <w:jc w:val="right"/>
              <w:rPr>
                <w:sz w:val="14"/>
                <w:szCs w:val="14"/>
              </w:rPr>
            </w:pPr>
            <w:r>
              <w:rPr>
                <w:sz w:val="14"/>
                <w:szCs w:val="14"/>
              </w:rPr>
              <w:t>4,341,822</w:t>
            </w:r>
          </w:p>
        </w:tc>
      </w:tr>
      <w:tr w:rsidR="009F06C2" w:rsidRPr="00247299" w:rsidTr="00926865">
        <w:trPr>
          <w:trHeight w:hRule="exact" w:val="230"/>
          <w:jc w:val="center"/>
        </w:trPr>
        <w:tc>
          <w:tcPr>
            <w:tcW w:w="3337" w:type="dxa"/>
            <w:tcBorders>
              <w:top w:val="nil"/>
              <w:left w:val="nil"/>
              <w:right w:val="nil"/>
            </w:tcBorders>
            <w:shd w:val="clear" w:color="auto" w:fill="auto"/>
            <w:noWrap/>
            <w:tcMar>
              <w:left w:w="86" w:type="dxa"/>
              <w:right w:w="29" w:type="dxa"/>
            </w:tcMar>
            <w:vAlign w:val="center"/>
            <w:hideMark/>
          </w:tcPr>
          <w:p w:rsidR="009F06C2" w:rsidRPr="00B53708" w:rsidRDefault="009F06C2" w:rsidP="009F06C2">
            <w:pPr>
              <w:jc w:val="left"/>
              <w:rPr>
                <w:sz w:val="14"/>
                <w:szCs w:val="14"/>
              </w:rPr>
            </w:pPr>
            <w:r w:rsidRPr="00B53708">
              <w:rPr>
                <w:sz w:val="14"/>
                <w:szCs w:val="14"/>
              </w:rPr>
              <w:t>Net Government Budgetary Borrowing (Cash Basis)</w:t>
            </w:r>
          </w:p>
        </w:tc>
        <w:tc>
          <w:tcPr>
            <w:tcW w:w="777" w:type="dxa"/>
            <w:tcBorders>
              <w:top w:val="nil"/>
              <w:left w:val="nil"/>
              <w:right w:val="nil"/>
            </w:tcBorders>
            <w:shd w:val="clear" w:color="auto" w:fill="auto"/>
            <w:noWrap/>
            <w:tcMar>
              <w:left w:w="29" w:type="dxa"/>
              <w:right w:w="29" w:type="dxa"/>
            </w:tcMar>
            <w:vAlign w:val="center"/>
            <w:hideMark/>
          </w:tcPr>
          <w:p w:rsidR="009F06C2" w:rsidRPr="0018778B" w:rsidRDefault="009F06C2" w:rsidP="009F06C2">
            <w:pPr>
              <w:jc w:val="right"/>
              <w:rPr>
                <w:sz w:val="14"/>
                <w:szCs w:val="14"/>
              </w:rPr>
            </w:pPr>
            <w:r w:rsidRPr="0018778B">
              <w:rPr>
                <w:sz w:val="14"/>
                <w:szCs w:val="14"/>
              </w:rPr>
              <w:t>7,117,041</w:t>
            </w:r>
          </w:p>
        </w:tc>
        <w:tc>
          <w:tcPr>
            <w:tcW w:w="769" w:type="dxa"/>
            <w:tcBorders>
              <w:top w:val="nil"/>
              <w:left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8,163,028</w:t>
            </w:r>
          </w:p>
        </w:tc>
        <w:tc>
          <w:tcPr>
            <w:tcW w:w="786" w:type="dxa"/>
            <w:tcBorders>
              <w:top w:val="nil"/>
              <w:left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9,283,551</w:t>
            </w:r>
          </w:p>
        </w:tc>
        <w:tc>
          <w:tcPr>
            <w:tcW w:w="720" w:type="dxa"/>
            <w:tcBorders>
              <w:top w:val="nil"/>
              <w:left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8,497,555</w:t>
            </w:r>
          </w:p>
        </w:tc>
        <w:tc>
          <w:tcPr>
            <w:tcW w:w="744" w:type="dxa"/>
            <w:tcBorders>
              <w:top w:val="nil"/>
              <w:left w:val="nil"/>
              <w:right w:val="nil"/>
            </w:tcBorders>
            <w:shd w:val="clear" w:color="auto" w:fill="auto"/>
            <w:tcMar>
              <w:left w:w="29" w:type="dxa"/>
              <w:right w:w="29" w:type="dxa"/>
            </w:tcMar>
            <w:vAlign w:val="center"/>
          </w:tcPr>
          <w:p w:rsidR="009F06C2" w:rsidRDefault="009F06C2" w:rsidP="009F06C2">
            <w:pPr>
              <w:jc w:val="right"/>
              <w:rPr>
                <w:sz w:val="14"/>
                <w:szCs w:val="14"/>
              </w:rPr>
            </w:pPr>
            <w:r>
              <w:rPr>
                <w:sz w:val="14"/>
                <w:szCs w:val="14"/>
              </w:rPr>
              <w:t>8,547,349</w:t>
            </w:r>
          </w:p>
        </w:tc>
        <w:tc>
          <w:tcPr>
            <w:tcW w:w="720" w:type="dxa"/>
            <w:tcBorders>
              <w:top w:val="nil"/>
              <w:left w:val="nil"/>
              <w:right w:val="nil"/>
            </w:tcBorders>
            <w:shd w:val="clear" w:color="auto" w:fill="auto"/>
            <w:tcMar>
              <w:left w:w="29" w:type="dxa"/>
              <w:right w:w="29" w:type="dxa"/>
            </w:tcMar>
            <w:vAlign w:val="center"/>
            <w:hideMark/>
          </w:tcPr>
          <w:p w:rsidR="009F06C2" w:rsidRDefault="009F06C2" w:rsidP="009F06C2">
            <w:pPr>
              <w:jc w:val="right"/>
              <w:rPr>
                <w:sz w:val="14"/>
                <w:szCs w:val="14"/>
              </w:rPr>
            </w:pPr>
            <w:r>
              <w:rPr>
                <w:sz w:val="14"/>
                <w:szCs w:val="14"/>
              </w:rPr>
              <w:t>9,625,714</w:t>
            </w:r>
          </w:p>
        </w:tc>
        <w:tc>
          <w:tcPr>
            <w:tcW w:w="786" w:type="dxa"/>
            <w:tcBorders>
              <w:top w:val="nil"/>
              <w:left w:val="nil"/>
              <w:right w:val="nil"/>
            </w:tcBorders>
            <w:shd w:val="clear" w:color="auto" w:fill="auto"/>
            <w:tcMar>
              <w:left w:w="29" w:type="dxa"/>
              <w:right w:w="29" w:type="dxa"/>
            </w:tcMar>
            <w:vAlign w:val="center"/>
          </w:tcPr>
          <w:p w:rsidR="009F06C2" w:rsidRDefault="009F06C2" w:rsidP="009F06C2">
            <w:pPr>
              <w:jc w:val="right"/>
              <w:rPr>
                <w:sz w:val="14"/>
                <w:szCs w:val="14"/>
              </w:rPr>
            </w:pPr>
            <w:r>
              <w:rPr>
                <w:sz w:val="14"/>
                <w:szCs w:val="14"/>
              </w:rPr>
              <w:t>9,861,138</w:t>
            </w:r>
          </w:p>
        </w:tc>
        <w:tc>
          <w:tcPr>
            <w:tcW w:w="720" w:type="dxa"/>
            <w:tcBorders>
              <w:top w:val="nil"/>
              <w:left w:val="nil"/>
              <w:right w:val="nil"/>
            </w:tcBorders>
            <w:shd w:val="clear" w:color="auto" w:fill="auto"/>
            <w:tcMar>
              <w:left w:w="29" w:type="dxa"/>
              <w:right w:w="29" w:type="dxa"/>
            </w:tcMar>
            <w:vAlign w:val="center"/>
          </w:tcPr>
          <w:p w:rsidR="009F06C2" w:rsidRDefault="009F06C2" w:rsidP="009F06C2">
            <w:pPr>
              <w:jc w:val="right"/>
              <w:rPr>
                <w:sz w:val="14"/>
                <w:szCs w:val="14"/>
              </w:rPr>
            </w:pPr>
            <w:r>
              <w:rPr>
                <w:sz w:val="14"/>
                <w:szCs w:val="14"/>
              </w:rPr>
              <w:t>10,074,053</w:t>
            </w:r>
          </w:p>
        </w:tc>
        <w:tc>
          <w:tcPr>
            <w:tcW w:w="744" w:type="dxa"/>
            <w:tcBorders>
              <w:top w:val="nil"/>
              <w:left w:val="nil"/>
              <w:right w:val="nil"/>
            </w:tcBorders>
            <w:shd w:val="clear" w:color="auto" w:fill="auto"/>
            <w:noWrap/>
            <w:tcMar>
              <w:left w:w="29" w:type="dxa"/>
              <w:right w:w="29" w:type="dxa"/>
            </w:tcMar>
            <w:vAlign w:val="center"/>
          </w:tcPr>
          <w:p w:rsidR="009F06C2" w:rsidRDefault="009F06C2" w:rsidP="009F06C2">
            <w:pPr>
              <w:jc w:val="right"/>
              <w:rPr>
                <w:sz w:val="14"/>
                <w:szCs w:val="14"/>
              </w:rPr>
            </w:pPr>
            <w:r>
              <w:rPr>
                <w:sz w:val="14"/>
                <w:szCs w:val="14"/>
              </w:rPr>
              <w:t>9,991,782</w:t>
            </w:r>
          </w:p>
        </w:tc>
      </w:tr>
      <w:tr w:rsidR="009F06C2" w:rsidRPr="00247299" w:rsidTr="00926865">
        <w:trPr>
          <w:trHeight w:hRule="exact" w:val="230"/>
          <w:jc w:val="center"/>
        </w:trPr>
        <w:tc>
          <w:tcPr>
            <w:tcW w:w="3337" w:type="dxa"/>
            <w:tcBorders>
              <w:top w:val="nil"/>
              <w:left w:val="nil"/>
              <w:right w:val="nil"/>
            </w:tcBorders>
            <w:shd w:val="clear" w:color="auto" w:fill="auto"/>
            <w:noWrap/>
            <w:tcMar>
              <w:left w:w="86" w:type="dxa"/>
              <w:right w:w="29" w:type="dxa"/>
            </w:tcMar>
            <w:vAlign w:val="center"/>
            <w:hideMark/>
          </w:tcPr>
          <w:p w:rsidR="009F06C2" w:rsidRPr="0018778B" w:rsidRDefault="009F06C2" w:rsidP="009F06C2">
            <w:pPr>
              <w:ind w:firstLine="152"/>
              <w:jc w:val="left"/>
              <w:rPr>
                <w:i/>
                <w:iCs/>
                <w:sz w:val="14"/>
                <w:szCs w:val="14"/>
              </w:rPr>
            </w:pPr>
            <w:r w:rsidRPr="0018778B">
              <w:rPr>
                <w:i/>
                <w:iCs/>
                <w:sz w:val="14"/>
                <w:szCs w:val="14"/>
              </w:rPr>
              <w:t>From SBP</w:t>
            </w:r>
          </w:p>
        </w:tc>
        <w:tc>
          <w:tcPr>
            <w:tcW w:w="777" w:type="dxa"/>
            <w:tcBorders>
              <w:top w:val="nil"/>
              <w:left w:val="nil"/>
              <w:right w:val="nil"/>
            </w:tcBorders>
            <w:shd w:val="clear" w:color="auto" w:fill="auto"/>
            <w:noWrap/>
            <w:tcMar>
              <w:left w:w="29" w:type="dxa"/>
              <w:right w:w="29" w:type="dxa"/>
            </w:tcMar>
            <w:vAlign w:val="center"/>
            <w:hideMark/>
          </w:tcPr>
          <w:p w:rsidR="009F06C2" w:rsidRPr="0018778B" w:rsidRDefault="009F06C2" w:rsidP="009F06C2">
            <w:pPr>
              <w:jc w:val="right"/>
              <w:rPr>
                <w:i/>
                <w:iCs/>
                <w:sz w:val="14"/>
                <w:szCs w:val="14"/>
              </w:rPr>
            </w:pPr>
            <w:r w:rsidRPr="0018778B">
              <w:rPr>
                <w:i/>
                <w:iCs/>
                <w:sz w:val="14"/>
                <w:szCs w:val="14"/>
              </w:rPr>
              <w:t>1,411,761</w:t>
            </w:r>
          </w:p>
        </w:tc>
        <w:tc>
          <w:tcPr>
            <w:tcW w:w="769" w:type="dxa"/>
            <w:tcBorders>
              <w:top w:val="nil"/>
              <w:left w:val="nil"/>
              <w:right w:val="nil"/>
            </w:tcBorders>
            <w:shd w:val="clear" w:color="auto" w:fill="auto"/>
            <w:tcMar>
              <w:left w:w="29" w:type="dxa"/>
              <w:right w:w="29" w:type="dxa"/>
            </w:tcMar>
            <w:vAlign w:val="center"/>
            <w:hideMark/>
          </w:tcPr>
          <w:p w:rsidR="009F06C2" w:rsidRDefault="009F06C2" w:rsidP="009F06C2">
            <w:pPr>
              <w:jc w:val="right"/>
              <w:rPr>
                <w:i/>
                <w:iCs/>
                <w:sz w:val="14"/>
                <w:szCs w:val="14"/>
              </w:rPr>
            </w:pPr>
            <w:r>
              <w:rPr>
                <w:i/>
                <w:iCs/>
                <w:sz w:val="14"/>
                <w:szCs w:val="14"/>
              </w:rPr>
              <w:t>2,299,646</w:t>
            </w:r>
          </w:p>
        </w:tc>
        <w:tc>
          <w:tcPr>
            <w:tcW w:w="786" w:type="dxa"/>
            <w:tcBorders>
              <w:top w:val="nil"/>
              <w:left w:val="nil"/>
              <w:right w:val="nil"/>
            </w:tcBorders>
            <w:shd w:val="clear" w:color="auto" w:fill="auto"/>
            <w:tcMar>
              <w:left w:w="29" w:type="dxa"/>
              <w:right w:w="29" w:type="dxa"/>
            </w:tcMar>
            <w:vAlign w:val="center"/>
            <w:hideMark/>
          </w:tcPr>
          <w:p w:rsidR="009F06C2" w:rsidRDefault="009F06C2" w:rsidP="009F06C2">
            <w:pPr>
              <w:jc w:val="right"/>
              <w:rPr>
                <w:i/>
                <w:iCs/>
                <w:sz w:val="14"/>
                <w:szCs w:val="14"/>
              </w:rPr>
            </w:pPr>
            <w:r>
              <w:rPr>
                <w:i/>
                <w:iCs/>
                <w:sz w:val="14"/>
                <w:szCs w:val="14"/>
              </w:rPr>
              <w:t>3,539,453</w:t>
            </w:r>
          </w:p>
        </w:tc>
        <w:tc>
          <w:tcPr>
            <w:tcW w:w="720" w:type="dxa"/>
            <w:tcBorders>
              <w:top w:val="nil"/>
              <w:left w:val="nil"/>
              <w:right w:val="nil"/>
            </w:tcBorders>
            <w:shd w:val="clear" w:color="auto" w:fill="auto"/>
            <w:tcMar>
              <w:left w:w="29" w:type="dxa"/>
              <w:right w:w="29" w:type="dxa"/>
            </w:tcMar>
            <w:vAlign w:val="center"/>
            <w:hideMark/>
          </w:tcPr>
          <w:p w:rsidR="009F06C2" w:rsidRDefault="009F06C2" w:rsidP="009F06C2">
            <w:pPr>
              <w:jc w:val="right"/>
              <w:rPr>
                <w:i/>
                <w:iCs/>
                <w:sz w:val="14"/>
                <w:szCs w:val="14"/>
              </w:rPr>
            </w:pPr>
            <w:r>
              <w:rPr>
                <w:i/>
                <w:iCs/>
                <w:sz w:val="14"/>
                <w:szCs w:val="14"/>
              </w:rPr>
              <w:t>3,227,980</w:t>
            </w:r>
          </w:p>
        </w:tc>
        <w:tc>
          <w:tcPr>
            <w:tcW w:w="744" w:type="dxa"/>
            <w:tcBorders>
              <w:top w:val="nil"/>
              <w:left w:val="nil"/>
              <w:right w:val="nil"/>
            </w:tcBorders>
            <w:shd w:val="clear" w:color="auto" w:fill="auto"/>
            <w:tcMar>
              <w:left w:w="29" w:type="dxa"/>
              <w:right w:w="29" w:type="dxa"/>
            </w:tcMar>
            <w:vAlign w:val="center"/>
          </w:tcPr>
          <w:p w:rsidR="009F06C2" w:rsidRDefault="009F06C2" w:rsidP="009F06C2">
            <w:pPr>
              <w:jc w:val="right"/>
              <w:rPr>
                <w:i/>
                <w:iCs/>
                <w:sz w:val="14"/>
                <w:szCs w:val="14"/>
              </w:rPr>
            </w:pPr>
            <w:r>
              <w:rPr>
                <w:i/>
                <w:iCs/>
                <w:sz w:val="14"/>
                <w:szCs w:val="14"/>
              </w:rPr>
              <w:t>2,744,489</w:t>
            </w:r>
          </w:p>
        </w:tc>
        <w:tc>
          <w:tcPr>
            <w:tcW w:w="720" w:type="dxa"/>
            <w:tcBorders>
              <w:top w:val="nil"/>
              <w:left w:val="nil"/>
              <w:right w:val="nil"/>
            </w:tcBorders>
            <w:shd w:val="clear" w:color="auto" w:fill="auto"/>
            <w:tcMar>
              <w:left w:w="29" w:type="dxa"/>
              <w:right w:w="29" w:type="dxa"/>
            </w:tcMar>
            <w:vAlign w:val="center"/>
            <w:hideMark/>
          </w:tcPr>
          <w:p w:rsidR="009F06C2" w:rsidRDefault="009F06C2" w:rsidP="009F06C2">
            <w:pPr>
              <w:jc w:val="right"/>
              <w:rPr>
                <w:i/>
                <w:iCs/>
                <w:sz w:val="14"/>
                <w:szCs w:val="14"/>
              </w:rPr>
            </w:pPr>
            <w:r>
              <w:rPr>
                <w:i/>
                <w:iCs/>
                <w:sz w:val="14"/>
                <w:szCs w:val="14"/>
              </w:rPr>
              <w:t>6,561,523</w:t>
            </w:r>
          </w:p>
        </w:tc>
        <w:tc>
          <w:tcPr>
            <w:tcW w:w="786" w:type="dxa"/>
            <w:tcBorders>
              <w:top w:val="nil"/>
              <w:left w:val="nil"/>
              <w:right w:val="nil"/>
            </w:tcBorders>
            <w:shd w:val="clear" w:color="auto" w:fill="auto"/>
            <w:tcMar>
              <w:left w:w="29" w:type="dxa"/>
              <w:right w:w="29" w:type="dxa"/>
            </w:tcMar>
            <w:vAlign w:val="center"/>
          </w:tcPr>
          <w:p w:rsidR="009F06C2" w:rsidRDefault="009F06C2" w:rsidP="009F06C2">
            <w:pPr>
              <w:jc w:val="right"/>
              <w:rPr>
                <w:i/>
                <w:iCs/>
                <w:sz w:val="14"/>
                <w:szCs w:val="14"/>
              </w:rPr>
            </w:pPr>
            <w:r>
              <w:rPr>
                <w:i/>
                <w:iCs/>
                <w:sz w:val="14"/>
                <w:szCs w:val="14"/>
              </w:rPr>
              <w:t>4,736,874</w:t>
            </w:r>
          </w:p>
        </w:tc>
        <w:tc>
          <w:tcPr>
            <w:tcW w:w="720" w:type="dxa"/>
            <w:tcBorders>
              <w:top w:val="nil"/>
              <w:left w:val="nil"/>
              <w:right w:val="nil"/>
            </w:tcBorders>
            <w:shd w:val="clear" w:color="auto" w:fill="auto"/>
            <w:tcMar>
              <w:left w:w="29" w:type="dxa"/>
              <w:right w:w="29" w:type="dxa"/>
            </w:tcMar>
            <w:vAlign w:val="center"/>
          </w:tcPr>
          <w:p w:rsidR="009F06C2" w:rsidRDefault="009F06C2" w:rsidP="009F06C2">
            <w:pPr>
              <w:jc w:val="right"/>
              <w:rPr>
                <w:i/>
                <w:iCs/>
                <w:sz w:val="14"/>
                <w:szCs w:val="14"/>
              </w:rPr>
            </w:pPr>
            <w:r>
              <w:rPr>
                <w:i/>
                <w:iCs/>
                <w:sz w:val="14"/>
                <w:szCs w:val="14"/>
              </w:rPr>
              <w:t>7,320,372</w:t>
            </w:r>
          </w:p>
        </w:tc>
        <w:tc>
          <w:tcPr>
            <w:tcW w:w="744" w:type="dxa"/>
            <w:tcBorders>
              <w:top w:val="nil"/>
              <w:left w:val="nil"/>
              <w:right w:val="nil"/>
            </w:tcBorders>
            <w:shd w:val="clear" w:color="auto" w:fill="auto"/>
            <w:noWrap/>
            <w:tcMar>
              <w:left w:w="29" w:type="dxa"/>
              <w:right w:w="29" w:type="dxa"/>
            </w:tcMar>
            <w:vAlign w:val="center"/>
          </w:tcPr>
          <w:p w:rsidR="009F06C2" w:rsidRDefault="009F06C2" w:rsidP="009F06C2">
            <w:pPr>
              <w:jc w:val="right"/>
              <w:rPr>
                <w:i/>
                <w:iCs/>
                <w:sz w:val="14"/>
                <w:szCs w:val="14"/>
              </w:rPr>
            </w:pPr>
            <w:r>
              <w:rPr>
                <w:i/>
                <w:iCs/>
                <w:sz w:val="14"/>
                <w:szCs w:val="14"/>
              </w:rPr>
              <w:t>4,929,965</w:t>
            </w:r>
          </w:p>
        </w:tc>
      </w:tr>
      <w:tr w:rsidR="009F06C2" w:rsidRPr="00247299" w:rsidTr="00926865">
        <w:trPr>
          <w:trHeight w:hRule="exact" w:val="230"/>
          <w:jc w:val="center"/>
        </w:trPr>
        <w:tc>
          <w:tcPr>
            <w:tcW w:w="3337" w:type="dxa"/>
            <w:tcBorders>
              <w:left w:val="nil"/>
              <w:bottom w:val="single" w:sz="12" w:space="0" w:color="auto"/>
              <w:right w:val="nil"/>
            </w:tcBorders>
            <w:shd w:val="clear" w:color="auto" w:fill="auto"/>
            <w:noWrap/>
            <w:tcMar>
              <w:left w:w="86" w:type="dxa"/>
              <w:right w:w="29" w:type="dxa"/>
            </w:tcMar>
            <w:vAlign w:val="center"/>
            <w:hideMark/>
          </w:tcPr>
          <w:p w:rsidR="009F06C2" w:rsidRPr="0018778B" w:rsidRDefault="009F06C2" w:rsidP="009F06C2">
            <w:pPr>
              <w:ind w:firstLine="152"/>
              <w:jc w:val="left"/>
              <w:rPr>
                <w:i/>
                <w:iCs/>
                <w:sz w:val="14"/>
                <w:szCs w:val="14"/>
              </w:rPr>
            </w:pPr>
            <w:r w:rsidRPr="0018778B">
              <w:rPr>
                <w:i/>
                <w:iCs/>
                <w:sz w:val="14"/>
                <w:szCs w:val="14"/>
              </w:rPr>
              <w:t>From Scheduled Banks</w:t>
            </w:r>
          </w:p>
        </w:tc>
        <w:tc>
          <w:tcPr>
            <w:tcW w:w="777" w:type="dxa"/>
            <w:tcBorders>
              <w:left w:val="nil"/>
              <w:bottom w:val="single" w:sz="12" w:space="0" w:color="auto"/>
              <w:right w:val="nil"/>
            </w:tcBorders>
            <w:shd w:val="clear" w:color="auto" w:fill="auto"/>
            <w:noWrap/>
            <w:tcMar>
              <w:left w:w="29" w:type="dxa"/>
              <w:right w:w="29" w:type="dxa"/>
            </w:tcMar>
            <w:vAlign w:val="center"/>
            <w:hideMark/>
          </w:tcPr>
          <w:p w:rsidR="009F06C2" w:rsidRPr="0018778B" w:rsidRDefault="009F06C2" w:rsidP="009F06C2">
            <w:pPr>
              <w:jc w:val="right"/>
              <w:rPr>
                <w:i/>
                <w:iCs/>
                <w:sz w:val="14"/>
                <w:szCs w:val="14"/>
              </w:rPr>
            </w:pPr>
            <w:r w:rsidRPr="0018778B">
              <w:rPr>
                <w:i/>
                <w:iCs/>
                <w:sz w:val="14"/>
                <w:szCs w:val="14"/>
              </w:rPr>
              <w:t>5,705,281</w:t>
            </w:r>
          </w:p>
        </w:tc>
        <w:tc>
          <w:tcPr>
            <w:tcW w:w="769" w:type="dxa"/>
            <w:tcBorders>
              <w:left w:val="nil"/>
              <w:bottom w:val="single" w:sz="12" w:space="0" w:color="auto"/>
              <w:right w:val="nil"/>
            </w:tcBorders>
            <w:shd w:val="clear" w:color="auto" w:fill="auto"/>
            <w:tcMar>
              <w:left w:w="29" w:type="dxa"/>
              <w:right w:w="29" w:type="dxa"/>
            </w:tcMar>
            <w:vAlign w:val="center"/>
            <w:hideMark/>
          </w:tcPr>
          <w:p w:rsidR="009F06C2" w:rsidRDefault="009F06C2" w:rsidP="009F06C2">
            <w:pPr>
              <w:jc w:val="right"/>
              <w:rPr>
                <w:i/>
                <w:iCs/>
                <w:sz w:val="14"/>
                <w:szCs w:val="14"/>
              </w:rPr>
            </w:pPr>
            <w:r>
              <w:rPr>
                <w:i/>
                <w:iCs/>
                <w:sz w:val="14"/>
                <w:szCs w:val="14"/>
              </w:rPr>
              <w:t>5,863,382</w:t>
            </w:r>
          </w:p>
        </w:tc>
        <w:tc>
          <w:tcPr>
            <w:tcW w:w="786" w:type="dxa"/>
            <w:tcBorders>
              <w:left w:val="nil"/>
              <w:bottom w:val="single" w:sz="12" w:space="0" w:color="auto"/>
              <w:right w:val="nil"/>
            </w:tcBorders>
            <w:shd w:val="clear" w:color="auto" w:fill="auto"/>
            <w:tcMar>
              <w:left w:w="29" w:type="dxa"/>
              <w:right w:w="29" w:type="dxa"/>
            </w:tcMar>
            <w:vAlign w:val="center"/>
            <w:hideMark/>
          </w:tcPr>
          <w:p w:rsidR="009F06C2" w:rsidRDefault="009F06C2" w:rsidP="009F06C2">
            <w:pPr>
              <w:jc w:val="right"/>
              <w:rPr>
                <w:i/>
                <w:iCs/>
                <w:sz w:val="14"/>
                <w:szCs w:val="14"/>
              </w:rPr>
            </w:pPr>
            <w:r>
              <w:rPr>
                <w:i/>
                <w:iCs/>
                <w:sz w:val="14"/>
                <w:szCs w:val="14"/>
              </w:rPr>
              <w:t>5,744,098</w:t>
            </w:r>
          </w:p>
        </w:tc>
        <w:tc>
          <w:tcPr>
            <w:tcW w:w="720" w:type="dxa"/>
            <w:tcBorders>
              <w:left w:val="nil"/>
              <w:bottom w:val="single" w:sz="12" w:space="0" w:color="auto"/>
              <w:right w:val="nil"/>
            </w:tcBorders>
            <w:shd w:val="clear" w:color="auto" w:fill="auto"/>
            <w:tcMar>
              <w:left w:w="29" w:type="dxa"/>
              <w:right w:w="29" w:type="dxa"/>
            </w:tcMar>
            <w:vAlign w:val="center"/>
            <w:hideMark/>
          </w:tcPr>
          <w:p w:rsidR="009F06C2" w:rsidRDefault="009F06C2" w:rsidP="009F06C2">
            <w:pPr>
              <w:jc w:val="right"/>
              <w:rPr>
                <w:i/>
                <w:iCs/>
                <w:sz w:val="14"/>
                <w:szCs w:val="14"/>
              </w:rPr>
            </w:pPr>
            <w:r>
              <w:rPr>
                <w:i/>
                <w:iCs/>
                <w:sz w:val="14"/>
                <w:szCs w:val="14"/>
              </w:rPr>
              <w:t>5,269,576</w:t>
            </w:r>
          </w:p>
        </w:tc>
        <w:tc>
          <w:tcPr>
            <w:tcW w:w="744" w:type="dxa"/>
            <w:tcBorders>
              <w:left w:val="nil"/>
              <w:bottom w:val="single" w:sz="12" w:space="0" w:color="auto"/>
              <w:right w:val="nil"/>
            </w:tcBorders>
            <w:shd w:val="clear" w:color="auto" w:fill="auto"/>
            <w:tcMar>
              <w:left w:w="29" w:type="dxa"/>
              <w:right w:w="29" w:type="dxa"/>
            </w:tcMar>
            <w:vAlign w:val="center"/>
          </w:tcPr>
          <w:p w:rsidR="009F06C2" w:rsidRDefault="009F06C2" w:rsidP="009F06C2">
            <w:pPr>
              <w:jc w:val="right"/>
              <w:rPr>
                <w:i/>
                <w:iCs/>
                <w:sz w:val="14"/>
                <w:szCs w:val="14"/>
              </w:rPr>
            </w:pPr>
            <w:r>
              <w:rPr>
                <w:i/>
                <w:iCs/>
                <w:sz w:val="14"/>
                <w:szCs w:val="14"/>
              </w:rPr>
              <w:t>5,802,860</w:t>
            </w:r>
          </w:p>
        </w:tc>
        <w:tc>
          <w:tcPr>
            <w:tcW w:w="720" w:type="dxa"/>
            <w:tcBorders>
              <w:left w:val="nil"/>
              <w:bottom w:val="single" w:sz="12" w:space="0" w:color="auto"/>
              <w:right w:val="nil"/>
            </w:tcBorders>
            <w:shd w:val="clear" w:color="auto" w:fill="auto"/>
            <w:tcMar>
              <w:left w:w="29" w:type="dxa"/>
              <w:right w:w="29" w:type="dxa"/>
            </w:tcMar>
            <w:vAlign w:val="center"/>
            <w:hideMark/>
          </w:tcPr>
          <w:p w:rsidR="009F06C2" w:rsidRDefault="009F06C2" w:rsidP="009F06C2">
            <w:pPr>
              <w:jc w:val="right"/>
              <w:rPr>
                <w:i/>
                <w:iCs/>
                <w:sz w:val="14"/>
                <w:szCs w:val="14"/>
              </w:rPr>
            </w:pPr>
            <w:r>
              <w:rPr>
                <w:i/>
                <w:iCs/>
                <w:sz w:val="14"/>
                <w:szCs w:val="14"/>
              </w:rPr>
              <w:t>3,064,191</w:t>
            </w:r>
          </w:p>
        </w:tc>
        <w:tc>
          <w:tcPr>
            <w:tcW w:w="786" w:type="dxa"/>
            <w:tcBorders>
              <w:left w:val="nil"/>
              <w:bottom w:val="single" w:sz="12" w:space="0" w:color="auto"/>
              <w:right w:val="nil"/>
            </w:tcBorders>
            <w:shd w:val="clear" w:color="auto" w:fill="auto"/>
            <w:tcMar>
              <w:left w:w="29" w:type="dxa"/>
              <w:right w:w="29" w:type="dxa"/>
            </w:tcMar>
            <w:vAlign w:val="center"/>
          </w:tcPr>
          <w:p w:rsidR="009F06C2" w:rsidRDefault="009F06C2" w:rsidP="009F06C2">
            <w:pPr>
              <w:jc w:val="right"/>
              <w:rPr>
                <w:i/>
                <w:iCs/>
                <w:sz w:val="14"/>
                <w:szCs w:val="14"/>
              </w:rPr>
            </w:pPr>
            <w:r>
              <w:rPr>
                <w:i/>
                <w:iCs/>
                <w:sz w:val="14"/>
                <w:szCs w:val="14"/>
              </w:rPr>
              <w:t>5,124,264</w:t>
            </w:r>
          </w:p>
        </w:tc>
        <w:tc>
          <w:tcPr>
            <w:tcW w:w="720" w:type="dxa"/>
            <w:tcBorders>
              <w:left w:val="nil"/>
              <w:bottom w:val="single" w:sz="12" w:space="0" w:color="auto"/>
              <w:right w:val="nil"/>
            </w:tcBorders>
            <w:shd w:val="clear" w:color="auto" w:fill="auto"/>
            <w:tcMar>
              <w:left w:w="29" w:type="dxa"/>
              <w:right w:w="29" w:type="dxa"/>
            </w:tcMar>
            <w:vAlign w:val="center"/>
          </w:tcPr>
          <w:p w:rsidR="009F06C2" w:rsidRDefault="009F06C2" w:rsidP="009F06C2">
            <w:pPr>
              <w:jc w:val="right"/>
              <w:rPr>
                <w:i/>
                <w:iCs/>
                <w:sz w:val="14"/>
                <w:szCs w:val="14"/>
              </w:rPr>
            </w:pPr>
            <w:r>
              <w:rPr>
                <w:i/>
                <w:iCs/>
                <w:sz w:val="14"/>
                <w:szCs w:val="14"/>
              </w:rPr>
              <w:t>2,753,681</w:t>
            </w:r>
          </w:p>
        </w:tc>
        <w:tc>
          <w:tcPr>
            <w:tcW w:w="744" w:type="dxa"/>
            <w:tcBorders>
              <w:left w:val="nil"/>
              <w:bottom w:val="single" w:sz="12" w:space="0" w:color="auto"/>
              <w:right w:val="nil"/>
            </w:tcBorders>
            <w:shd w:val="clear" w:color="auto" w:fill="auto"/>
            <w:noWrap/>
            <w:tcMar>
              <w:left w:w="29" w:type="dxa"/>
              <w:right w:w="29" w:type="dxa"/>
            </w:tcMar>
            <w:vAlign w:val="center"/>
          </w:tcPr>
          <w:p w:rsidR="009F06C2" w:rsidRDefault="009F06C2" w:rsidP="009F06C2">
            <w:pPr>
              <w:jc w:val="right"/>
              <w:rPr>
                <w:i/>
                <w:iCs/>
                <w:sz w:val="14"/>
                <w:szCs w:val="14"/>
              </w:rPr>
            </w:pPr>
            <w:r>
              <w:rPr>
                <w:i/>
                <w:iCs/>
                <w:sz w:val="14"/>
                <w:szCs w:val="14"/>
              </w:rPr>
              <w:t>5,061,818</w:t>
            </w:r>
          </w:p>
        </w:tc>
      </w:tr>
      <w:tr w:rsidR="00926865" w:rsidRPr="00247299" w:rsidTr="00261F80">
        <w:trPr>
          <w:trHeight w:hRule="exact" w:val="174"/>
          <w:jc w:val="center"/>
        </w:trPr>
        <w:tc>
          <w:tcPr>
            <w:tcW w:w="10103" w:type="dxa"/>
            <w:gridSpan w:val="10"/>
            <w:tcBorders>
              <w:top w:val="single" w:sz="12" w:space="0" w:color="auto"/>
              <w:left w:val="nil"/>
              <w:right w:val="nil"/>
            </w:tcBorders>
            <w:shd w:val="clear" w:color="auto" w:fill="auto"/>
            <w:noWrap/>
            <w:vAlign w:val="bottom"/>
            <w:hideMark/>
          </w:tcPr>
          <w:p w:rsidR="00926865" w:rsidRPr="00247299" w:rsidRDefault="00926865" w:rsidP="00926865">
            <w:pPr>
              <w:jc w:val="right"/>
              <w:rPr>
                <w:color w:val="auto"/>
                <w:sz w:val="14"/>
                <w:szCs w:val="14"/>
              </w:rPr>
            </w:pPr>
            <w:r>
              <w:rPr>
                <w:sz w:val="14"/>
                <w:szCs w:val="14"/>
              </w:rPr>
              <w:t>Source: Statistics &amp; Data Warehouse Department SBP</w:t>
            </w:r>
            <w:r w:rsidRPr="00247299">
              <w:rPr>
                <w:color w:val="auto"/>
                <w:sz w:val="14"/>
                <w:szCs w:val="14"/>
              </w:rPr>
              <w:t> </w:t>
            </w:r>
          </w:p>
          <w:p w:rsidR="00926865" w:rsidRPr="00247299" w:rsidRDefault="00926865" w:rsidP="00926865">
            <w:pPr>
              <w:jc w:val="right"/>
              <w:rPr>
                <w:rFonts w:ascii="Calibri" w:hAnsi="Calibri"/>
                <w:sz w:val="22"/>
                <w:szCs w:val="22"/>
              </w:rPr>
            </w:pPr>
            <w:r w:rsidRPr="00247299">
              <w:rPr>
                <w:i/>
                <w:iCs/>
                <w:color w:val="auto"/>
                <w:sz w:val="14"/>
                <w:szCs w:val="14"/>
              </w:rPr>
              <w:t> </w:t>
            </w:r>
          </w:p>
        </w:tc>
      </w:tr>
      <w:tr w:rsidR="00926865" w:rsidRPr="00247299" w:rsidTr="00261F80">
        <w:trPr>
          <w:trHeight w:val="819"/>
          <w:jc w:val="center"/>
        </w:trPr>
        <w:tc>
          <w:tcPr>
            <w:tcW w:w="10103" w:type="dxa"/>
            <w:gridSpan w:val="10"/>
            <w:tcBorders>
              <w:top w:val="nil"/>
              <w:left w:val="nil"/>
              <w:bottom w:val="nil"/>
              <w:right w:val="nil"/>
            </w:tcBorders>
            <w:shd w:val="clear" w:color="auto" w:fill="auto"/>
            <w:hideMark/>
          </w:tcPr>
          <w:p w:rsidR="00926865" w:rsidRDefault="00926865" w:rsidP="00926865">
            <w:pPr>
              <w:ind w:left="162" w:hanging="180"/>
              <w:jc w:val="left"/>
              <w:rPr>
                <w:color w:val="auto"/>
                <w:sz w:val="14"/>
                <w:szCs w:val="14"/>
              </w:rPr>
            </w:pPr>
            <w:r w:rsidRPr="007114E7">
              <w:rPr>
                <w:color w:val="auto"/>
                <w:sz w:val="14"/>
                <w:szCs w:val="14"/>
              </w:rPr>
              <w:t>1. Excluding IMF A/c Nos. 1 &amp; 2, SAF loan account, counterpart funds, deposits of foreign central banks, foreign governments, international organizations and deposit money banks.</w:t>
            </w:r>
          </w:p>
          <w:p w:rsidR="00926865" w:rsidRDefault="00926865" w:rsidP="00926865">
            <w:pPr>
              <w:ind w:left="162" w:hanging="180"/>
              <w:jc w:val="left"/>
              <w:rPr>
                <w:color w:val="auto"/>
                <w:sz w:val="14"/>
                <w:szCs w:val="14"/>
              </w:rPr>
            </w:pPr>
            <w:r w:rsidRPr="007114E7">
              <w:rPr>
                <w:color w:val="auto"/>
                <w:sz w:val="14"/>
                <w:szCs w:val="14"/>
              </w:rPr>
              <w:t>Note:-</w:t>
            </w:r>
          </w:p>
          <w:p w:rsidR="00926865" w:rsidRDefault="00926865" w:rsidP="00926865">
            <w:pPr>
              <w:ind w:left="162" w:hanging="180"/>
              <w:jc w:val="left"/>
              <w:rPr>
                <w:color w:val="auto"/>
                <w:sz w:val="14"/>
                <w:szCs w:val="14"/>
              </w:rPr>
            </w:pPr>
            <w:r w:rsidRPr="007114E7">
              <w:rPr>
                <w:color w:val="auto"/>
                <w:sz w:val="14"/>
                <w:szCs w:val="14"/>
              </w:rPr>
              <w:t>i -  Data is based on weekly returns. The quarterly data covers the period up to the last working day of the month and others months data up to the last working day of last week.</w:t>
            </w:r>
          </w:p>
          <w:p w:rsidR="00926865" w:rsidRDefault="00926865" w:rsidP="00926865">
            <w:pPr>
              <w:ind w:left="162" w:hanging="180"/>
              <w:jc w:val="left"/>
              <w:rPr>
                <w:color w:val="auto"/>
                <w:sz w:val="14"/>
                <w:szCs w:val="14"/>
              </w:rPr>
            </w:pPr>
            <w:r w:rsidRPr="007114E7">
              <w:rPr>
                <w:color w:val="auto"/>
                <w:sz w:val="14"/>
                <w:szCs w:val="14"/>
              </w:rPr>
              <w:t>ii-  Data from 30-June 2013 onward is revised on account of reclassification of SBP accounts</w:t>
            </w:r>
          </w:p>
          <w:p w:rsidR="00926865" w:rsidRDefault="00926865" w:rsidP="00926865">
            <w:pPr>
              <w:ind w:left="162" w:hanging="180"/>
              <w:jc w:val="left"/>
              <w:rPr>
                <w:color w:val="auto"/>
                <w:sz w:val="14"/>
                <w:szCs w:val="14"/>
              </w:rPr>
            </w:pPr>
            <w:r w:rsidRPr="007114E7">
              <w:rPr>
                <w:color w:val="auto"/>
                <w:sz w:val="14"/>
                <w:szCs w:val="14"/>
              </w:rPr>
              <w:t>iii- Data for Credit to Private Sector &amp; Credit to Public Sector Enterprises(PSEs) is revised from Jul-16 to Feb-17</w:t>
            </w:r>
          </w:p>
          <w:p w:rsidR="00926865" w:rsidRPr="004B7881" w:rsidRDefault="00926865" w:rsidP="00926865">
            <w:pPr>
              <w:ind w:left="162" w:hanging="180"/>
              <w:jc w:val="left"/>
              <w:rPr>
                <w:color w:val="auto"/>
                <w:sz w:val="14"/>
                <w:szCs w:val="14"/>
              </w:rPr>
            </w:pPr>
            <w:r w:rsidRPr="007114E7">
              <w:rPr>
                <w:color w:val="auto"/>
                <w:sz w:val="14"/>
                <w:szCs w:val="14"/>
              </w:rPr>
              <w:t>* Note:Islamic Financings, Advances (against Murabaha etc), Inventories  and any Other related item(s) pertaining to Islamic Financing  previously reported under Other Assets has been reclassified as credit to private sector.Details of</w:t>
            </w:r>
            <w:r>
              <w:rPr>
                <w:color w:val="auto"/>
                <w:sz w:val="14"/>
                <w:szCs w:val="14"/>
              </w:rPr>
              <w:t xml:space="preserve"> </w:t>
            </w:r>
            <w:r w:rsidRPr="007114E7">
              <w:rPr>
                <w:color w:val="auto"/>
                <w:sz w:val="14"/>
                <w:szCs w:val="14"/>
              </w:rPr>
              <w:t>reclassifications/revisions are available in revision study on SBP website at:</w:t>
            </w:r>
            <w:r>
              <w:t xml:space="preserve"> </w:t>
            </w:r>
            <w:hyperlink r:id="rId14" w:history="1">
              <w:r w:rsidRPr="0058677E">
                <w:rPr>
                  <w:rStyle w:val="Hyperlink"/>
                  <w:sz w:val="14"/>
                  <w:szCs w:val="14"/>
                </w:rPr>
                <w:t>http://www.sbp.org.pk/ecodata/RSMS.pdf</w:t>
              </w:r>
            </w:hyperlink>
          </w:p>
        </w:tc>
      </w:tr>
    </w:tbl>
    <w:p w:rsidR="008B2948" w:rsidRPr="00D5469A" w:rsidRDefault="008B2948" w:rsidP="0069571C">
      <w:pPr>
        <w:jc w:val="left"/>
        <w:rPr>
          <w:color w:val="auto"/>
        </w:rPr>
      </w:pPr>
    </w:p>
    <w:p w:rsidR="008B2948" w:rsidRPr="00D5469A" w:rsidRDefault="008B2948" w:rsidP="0069571C">
      <w:pPr>
        <w:jc w:val="left"/>
        <w:rPr>
          <w:color w:val="auto"/>
        </w:rPr>
      </w:pPr>
    </w:p>
    <w:p w:rsidR="008B2948" w:rsidRDefault="008B2948" w:rsidP="0069571C">
      <w:pPr>
        <w:jc w:val="left"/>
        <w:rPr>
          <w:color w:val="auto"/>
        </w:rPr>
      </w:pPr>
    </w:p>
    <w:p w:rsidR="00601FB0" w:rsidRDefault="00601FB0" w:rsidP="0069571C">
      <w:pPr>
        <w:jc w:val="left"/>
        <w:rPr>
          <w:color w:val="auto"/>
        </w:rPr>
      </w:pPr>
    </w:p>
    <w:p w:rsidR="00CE7FA4" w:rsidRDefault="00CE7FA4" w:rsidP="0069571C">
      <w:pPr>
        <w:jc w:val="left"/>
        <w:rPr>
          <w:color w:val="auto"/>
        </w:rPr>
      </w:pPr>
    </w:p>
    <w:p w:rsidR="000A5CDF" w:rsidRDefault="000A5CDF" w:rsidP="0069571C">
      <w:pPr>
        <w:jc w:val="left"/>
        <w:rPr>
          <w:color w:val="auto"/>
        </w:rPr>
      </w:pPr>
    </w:p>
    <w:p w:rsidR="000A5CDF" w:rsidRDefault="000A5CDF" w:rsidP="0069571C">
      <w:pPr>
        <w:jc w:val="left"/>
        <w:rPr>
          <w:color w:val="auto"/>
        </w:rPr>
      </w:pPr>
    </w:p>
    <w:tbl>
      <w:tblPr>
        <w:tblW w:w="5045" w:type="pct"/>
        <w:jc w:val="center"/>
        <w:tblLook w:val="04A0" w:firstRow="1" w:lastRow="0" w:firstColumn="1" w:lastColumn="0" w:noHBand="0" w:noVBand="1"/>
      </w:tblPr>
      <w:tblGrid>
        <w:gridCol w:w="5228"/>
        <w:gridCol w:w="1142"/>
        <w:gridCol w:w="1144"/>
        <w:gridCol w:w="1259"/>
        <w:gridCol w:w="1279"/>
      </w:tblGrid>
      <w:tr w:rsidR="00E07EFE" w:rsidRPr="00D5469A" w:rsidTr="00E07EFE">
        <w:trPr>
          <w:trHeight w:val="522"/>
          <w:jc w:val="center"/>
        </w:trPr>
        <w:tc>
          <w:tcPr>
            <w:tcW w:w="5000" w:type="pct"/>
            <w:gridSpan w:val="5"/>
            <w:tcBorders>
              <w:top w:val="nil"/>
              <w:left w:val="nil"/>
              <w:bottom w:val="nil"/>
              <w:right w:val="nil"/>
            </w:tcBorders>
            <w:shd w:val="clear" w:color="auto" w:fill="auto"/>
            <w:vAlign w:val="center"/>
            <w:hideMark/>
          </w:tcPr>
          <w:p w:rsidR="00E07EFE" w:rsidRPr="00D5469A" w:rsidRDefault="00E07EFE" w:rsidP="00601FB0">
            <w:pPr>
              <w:rPr>
                <w:b/>
                <w:bCs/>
                <w:color w:val="auto"/>
                <w:sz w:val="28"/>
                <w:szCs w:val="28"/>
              </w:rPr>
            </w:pPr>
            <w:r>
              <w:rPr>
                <w:b/>
                <w:bCs/>
                <w:color w:val="auto"/>
                <w:sz w:val="28"/>
                <w:szCs w:val="28"/>
              </w:rPr>
              <w:t>2.7</w:t>
            </w:r>
            <w:r w:rsidRPr="00D5469A">
              <w:rPr>
                <w:b/>
                <w:bCs/>
                <w:color w:val="auto"/>
                <w:sz w:val="28"/>
                <w:szCs w:val="28"/>
              </w:rPr>
              <w:t xml:space="preserve">  Government Budgetary Borrowing from Banks</w:t>
            </w:r>
          </w:p>
        </w:tc>
      </w:tr>
      <w:tr w:rsidR="00E07EFE" w:rsidRPr="00D5469A" w:rsidTr="001160B1">
        <w:trPr>
          <w:trHeight w:val="108"/>
          <w:jc w:val="center"/>
        </w:trPr>
        <w:tc>
          <w:tcPr>
            <w:tcW w:w="5000" w:type="pct"/>
            <w:gridSpan w:val="5"/>
            <w:tcBorders>
              <w:top w:val="nil"/>
              <w:left w:val="nil"/>
              <w:bottom w:val="nil"/>
              <w:right w:val="nil"/>
            </w:tcBorders>
            <w:shd w:val="clear" w:color="auto" w:fill="auto"/>
            <w:vAlign w:val="center"/>
            <w:hideMark/>
          </w:tcPr>
          <w:p w:rsidR="00E07EFE" w:rsidRPr="00D5469A" w:rsidRDefault="00E07EFE" w:rsidP="00601FB0">
            <w:pPr>
              <w:rPr>
                <w:b/>
                <w:bCs/>
                <w:color w:val="auto"/>
                <w:sz w:val="28"/>
                <w:szCs w:val="28"/>
              </w:rPr>
            </w:pPr>
          </w:p>
        </w:tc>
      </w:tr>
      <w:tr w:rsidR="00E07EFE" w:rsidRPr="00D5469A" w:rsidTr="001160B1">
        <w:trPr>
          <w:trHeight w:val="180"/>
          <w:jc w:val="center"/>
        </w:trPr>
        <w:tc>
          <w:tcPr>
            <w:tcW w:w="5000" w:type="pct"/>
            <w:gridSpan w:val="5"/>
            <w:tcBorders>
              <w:top w:val="nil"/>
              <w:left w:val="nil"/>
              <w:bottom w:val="single" w:sz="12" w:space="0" w:color="auto"/>
              <w:right w:val="nil"/>
            </w:tcBorders>
            <w:shd w:val="clear" w:color="auto" w:fill="auto"/>
            <w:tcMar>
              <w:left w:w="115" w:type="dxa"/>
              <w:right w:w="0" w:type="dxa"/>
            </w:tcMar>
            <w:vAlign w:val="bottom"/>
            <w:hideMark/>
          </w:tcPr>
          <w:p w:rsidR="00E07EFE" w:rsidRPr="00D5469A" w:rsidRDefault="00E07EFE" w:rsidP="00601FB0">
            <w:pPr>
              <w:jc w:val="right"/>
              <w:rPr>
                <w:color w:val="auto"/>
                <w:sz w:val="14"/>
                <w:szCs w:val="14"/>
              </w:rPr>
            </w:pPr>
            <w:r w:rsidRPr="00D5469A">
              <w:rPr>
                <w:color w:val="auto"/>
                <w:sz w:val="14"/>
                <w:szCs w:val="14"/>
              </w:rPr>
              <w:t xml:space="preserve">              (Million Rupees)                                                                                                                                                                                </w:t>
            </w:r>
          </w:p>
        </w:tc>
      </w:tr>
      <w:tr w:rsidR="00E07EFE" w:rsidRPr="00D5469A" w:rsidTr="00B82648">
        <w:trPr>
          <w:cantSplit/>
          <w:trHeight w:hRule="exact" w:val="390"/>
          <w:jc w:val="center"/>
        </w:trPr>
        <w:tc>
          <w:tcPr>
            <w:tcW w:w="2601" w:type="pct"/>
            <w:vMerge w:val="restart"/>
            <w:tcBorders>
              <w:top w:val="nil"/>
              <w:left w:val="nil"/>
              <w:bottom w:val="single" w:sz="12" w:space="0" w:color="000000"/>
              <w:right w:val="single" w:sz="4" w:space="0" w:color="auto"/>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ITEMS</w:t>
            </w:r>
          </w:p>
        </w:tc>
        <w:tc>
          <w:tcPr>
            <w:tcW w:w="1137" w:type="pct"/>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Stocks</w:t>
            </w:r>
          </w:p>
        </w:tc>
        <w:tc>
          <w:tcPr>
            <w:tcW w:w="1261" w:type="pct"/>
            <w:gridSpan w:val="2"/>
            <w:tcBorders>
              <w:top w:val="single" w:sz="12" w:space="0" w:color="auto"/>
              <w:left w:val="single" w:sz="4" w:space="0" w:color="auto"/>
              <w:bottom w:val="single" w:sz="4" w:space="0" w:color="auto"/>
              <w:right w:val="nil"/>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Monetary Impact During</w:t>
            </w:r>
          </w:p>
        </w:tc>
      </w:tr>
      <w:tr w:rsidR="00E07EFE" w:rsidRPr="00D5469A" w:rsidTr="00B82648">
        <w:trPr>
          <w:trHeight w:hRule="exact" w:val="624"/>
          <w:jc w:val="center"/>
        </w:trPr>
        <w:tc>
          <w:tcPr>
            <w:tcW w:w="2601" w:type="pct"/>
            <w:vMerge/>
            <w:tcBorders>
              <w:top w:val="nil"/>
              <w:left w:val="nil"/>
              <w:bottom w:val="single" w:sz="12" w:space="0" w:color="000000"/>
              <w:right w:val="single" w:sz="4" w:space="0" w:color="auto"/>
            </w:tcBorders>
            <w:shd w:val="clear" w:color="auto" w:fill="auto"/>
            <w:vAlign w:val="center"/>
            <w:hideMark/>
          </w:tcPr>
          <w:p w:rsidR="00E07EFE" w:rsidRPr="00D5469A" w:rsidRDefault="00E07EFE" w:rsidP="00601FB0">
            <w:pPr>
              <w:jc w:val="left"/>
              <w:rPr>
                <w:b/>
                <w:bCs/>
                <w:color w:val="auto"/>
                <w:sz w:val="18"/>
                <w:szCs w:val="18"/>
              </w:rPr>
            </w:pPr>
          </w:p>
        </w:tc>
        <w:tc>
          <w:tcPr>
            <w:tcW w:w="568" w:type="pct"/>
            <w:tcBorders>
              <w:top w:val="nil"/>
              <w:left w:val="single" w:sz="4" w:space="0" w:color="auto"/>
              <w:bottom w:val="single" w:sz="12" w:space="0" w:color="000000"/>
              <w:right w:val="single" w:sz="4" w:space="0" w:color="auto"/>
            </w:tcBorders>
            <w:shd w:val="clear" w:color="auto" w:fill="auto"/>
            <w:vAlign w:val="center"/>
            <w:hideMark/>
          </w:tcPr>
          <w:p w:rsidR="00E07EFE" w:rsidRPr="006619BF" w:rsidRDefault="00E07EFE" w:rsidP="009D05AF">
            <w:pPr>
              <w:rPr>
                <w:b/>
                <w:bCs/>
                <w:color w:val="auto"/>
                <w:szCs w:val="16"/>
              </w:rPr>
            </w:pPr>
            <w:r w:rsidRPr="006619BF">
              <w:rPr>
                <w:b/>
                <w:bCs/>
                <w:color w:val="auto"/>
                <w:szCs w:val="16"/>
              </w:rPr>
              <w:t>30-Jun-1</w:t>
            </w:r>
            <w:r w:rsidR="00B5737D">
              <w:rPr>
                <w:b/>
                <w:bCs/>
                <w:color w:val="auto"/>
                <w:szCs w:val="16"/>
              </w:rPr>
              <w:t>7</w:t>
            </w:r>
          </w:p>
        </w:tc>
        <w:tc>
          <w:tcPr>
            <w:tcW w:w="569" w:type="pct"/>
            <w:tcBorders>
              <w:top w:val="nil"/>
              <w:left w:val="single" w:sz="4" w:space="0" w:color="auto"/>
              <w:bottom w:val="single" w:sz="12" w:space="0" w:color="000000"/>
              <w:right w:val="single" w:sz="4" w:space="0" w:color="auto"/>
            </w:tcBorders>
            <w:shd w:val="clear" w:color="auto" w:fill="auto"/>
            <w:vAlign w:val="center"/>
            <w:hideMark/>
          </w:tcPr>
          <w:p w:rsidR="00E07EFE" w:rsidRPr="006619BF" w:rsidRDefault="00E07EFE" w:rsidP="009D05AF">
            <w:pPr>
              <w:rPr>
                <w:b/>
                <w:bCs/>
                <w:color w:val="auto"/>
                <w:szCs w:val="16"/>
              </w:rPr>
            </w:pPr>
            <w:r w:rsidRPr="006619BF">
              <w:rPr>
                <w:b/>
                <w:bCs/>
                <w:color w:val="auto"/>
                <w:szCs w:val="16"/>
              </w:rPr>
              <w:t>30-Jun-1</w:t>
            </w:r>
            <w:r w:rsidR="00B5737D">
              <w:rPr>
                <w:b/>
                <w:bCs/>
                <w:color w:val="auto"/>
                <w:szCs w:val="16"/>
              </w:rPr>
              <w:t>8</w:t>
            </w:r>
          </w:p>
        </w:tc>
        <w:tc>
          <w:tcPr>
            <w:tcW w:w="626" w:type="pct"/>
            <w:tcBorders>
              <w:top w:val="nil"/>
              <w:left w:val="single" w:sz="4" w:space="0" w:color="auto"/>
              <w:bottom w:val="single" w:sz="12" w:space="0" w:color="auto"/>
              <w:right w:val="single" w:sz="4" w:space="0" w:color="auto"/>
            </w:tcBorders>
            <w:shd w:val="clear" w:color="auto" w:fill="auto"/>
            <w:vAlign w:val="center"/>
            <w:hideMark/>
          </w:tcPr>
          <w:p w:rsidR="00E07EFE" w:rsidRPr="006619BF" w:rsidRDefault="00E07EFE" w:rsidP="009D05AF">
            <w:pPr>
              <w:rPr>
                <w:b/>
                <w:bCs/>
                <w:color w:val="auto"/>
                <w:szCs w:val="16"/>
              </w:rPr>
            </w:pPr>
            <w:r w:rsidRPr="006619BF">
              <w:rPr>
                <w:b/>
                <w:bCs/>
                <w:color w:val="auto"/>
                <w:szCs w:val="16"/>
              </w:rPr>
              <w:t>1</w:t>
            </w:r>
            <w:r w:rsidRPr="006619BF">
              <w:rPr>
                <w:b/>
                <w:bCs/>
                <w:color w:val="auto"/>
                <w:szCs w:val="16"/>
                <w:vertAlign w:val="superscript"/>
              </w:rPr>
              <w:t>st</w:t>
            </w:r>
            <w:r w:rsidR="00F76CFB">
              <w:rPr>
                <w:b/>
                <w:bCs/>
                <w:color w:val="auto"/>
                <w:szCs w:val="16"/>
              </w:rPr>
              <w:t xml:space="preserve"> Jul 17</w:t>
            </w:r>
          </w:p>
          <w:p w:rsidR="00E07EFE" w:rsidRPr="006619BF" w:rsidRDefault="00E07EFE" w:rsidP="009D05AF">
            <w:pPr>
              <w:rPr>
                <w:b/>
                <w:bCs/>
                <w:color w:val="auto"/>
                <w:szCs w:val="16"/>
              </w:rPr>
            </w:pPr>
            <w:r w:rsidRPr="006619BF">
              <w:rPr>
                <w:b/>
                <w:bCs/>
                <w:color w:val="auto"/>
                <w:szCs w:val="16"/>
              </w:rPr>
              <w:t>to</w:t>
            </w:r>
          </w:p>
          <w:p w:rsidR="00E07EFE" w:rsidRPr="006619BF" w:rsidRDefault="00235DC0" w:rsidP="00FC014E">
            <w:pPr>
              <w:rPr>
                <w:b/>
                <w:bCs/>
                <w:color w:val="auto"/>
                <w:szCs w:val="16"/>
              </w:rPr>
            </w:pPr>
            <w:r>
              <w:rPr>
                <w:b/>
                <w:bCs/>
                <w:color w:val="auto"/>
                <w:szCs w:val="16"/>
              </w:rPr>
              <w:t>2</w:t>
            </w:r>
            <w:r w:rsidR="00FC014E">
              <w:rPr>
                <w:b/>
                <w:bCs/>
                <w:color w:val="auto"/>
                <w:szCs w:val="16"/>
              </w:rPr>
              <w:t>3</w:t>
            </w:r>
            <w:r w:rsidR="00FC014E">
              <w:rPr>
                <w:b/>
                <w:bCs/>
                <w:color w:val="auto"/>
                <w:szCs w:val="16"/>
                <w:vertAlign w:val="superscript"/>
              </w:rPr>
              <w:t>rd</w:t>
            </w:r>
            <w:r w:rsidR="00E07EFE" w:rsidRPr="006619BF">
              <w:rPr>
                <w:b/>
                <w:bCs/>
                <w:color w:val="auto"/>
                <w:szCs w:val="16"/>
              </w:rPr>
              <w:t xml:space="preserve"> </w:t>
            </w:r>
            <w:r w:rsidR="00FC014E">
              <w:rPr>
                <w:b/>
                <w:bCs/>
                <w:color w:val="auto"/>
                <w:szCs w:val="16"/>
              </w:rPr>
              <w:t>Feb</w:t>
            </w:r>
            <w:r w:rsidR="00E07EFE" w:rsidRPr="006619BF">
              <w:rPr>
                <w:b/>
                <w:bCs/>
                <w:color w:val="auto"/>
                <w:szCs w:val="16"/>
              </w:rPr>
              <w:t xml:space="preserve"> 1</w:t>
            </w:r>
            <w:r>
              <w:rPr>
                <w:b/>
                <w:bCs/>
                <w:color w:val="auto"/>
                <w:szCs w:val="16"/>
              </w:rPr>
              <w:t>8</w:t>
            </w:r>
          </w:p>
        </w:tc>
        <w:tc>
          <w:tcPr>
            <w:tcW w:w="635" w:type="pct"/>
            <w:tcBorders>
              <w:top w:val="nil"/>
              <w:left w:val="single" w:sz="4" w:space="0" w:color="auto"/>
              <w:bottom w:val="single" w:sz="12" w:space="0" w:color="auto"/>
              <w:right w:val="nil"/>
            </w:tcBorders>
            <w:shd w:val="clear" w:color="auto" w:fill="auto"/>
            <w:vAlign w:val="center"/>
            <w:hideMark/>
          </w:tcPr>
          <w:p w:rsidR="00E07EFE" w:rsidRPr="006619BF" w:rsidRDefault="00E07EFE" w:rsidP="009D05AF">
            <w:pPr>
              <w:rPr>
                <w:b/>
                <w:bCs/>
                <w:color w:val="auto"/>
                <w:szCs w:val="16"/>
              </w:rPr>
            </w:pPr>
            <w:r w:rsidRPr="006619BF">
              <w:rPr>
                <w:b/>
                <w:bCs/>
                <w:color w:val="auto"/>
                <w:szCs w:val="16"/>
              </w:rPr>
              <w:t>1</w:t>
            </w:r>
            <w:r w:rsidRPr="006619BF">
              <w:rPr>
                <w:b/>
                <w:bCs/>
                <w:color w:val="auto"/>
                <w:szCs w:val="16"/>
                <w:vertAlign w:val="superscript"/>
              </w:rPr>
              <w:t>st</w:t>
            </w:r>
            <w:r w:rsidR="00F76CFB">
              <w:rPr>
                <w:b/>
                <w:bCs/>
                <w:color w:val="auto"/>
                <w:szCs w:val="16"/>
              </w:rPr>
              <w:t xml:space="preserve"> Jul 18</w:t>
            </w:r>
          </w:p>
          <w:p w:rsidR="00E07EFE" w:rsidRPr="006619BF" w:rsidRDefault="00E07EFE" w:rsidP="009D05AF">
            <w:pPr>
              <w:rPr>
                <w:b/>
                <w:bCs/>
                <w:color w:val="auto"/>
                <w:szCs w:val="16"/>
              </w:rPr>
            </w:pPr>
            <w:r w:rsidRPr="006619BF">
              <w:rPr>
                <w:b/>
                <w:bCs/>
                <w:color w:val="auto"/>
                <w:szCs w:val="16"/>
              </w:rPr>
              <w:t>to</w:t>
            </w:r>
          </w:p>
          <w:p w:rsidR="00E07EFE" w:rsidRPr="006619BF" w:rsidRDefault="00235DC0" w:rsidP="00FC014E">
            <w:pPr>
              <w:rPr>
                <w:b/>
                <w:bCs/>
                <w:color w:val="auto"/>
                <w:szCs w:val="16"/>
              </w:rPr>
            </w:pPr>
            <w:r>
              <w:rPr>
                <w:b/>
                <w:bCs/>
                <w:color w:val="auto"/>
                <w:szCs w:val="16"/>
              </w:rPr>
              <w:t>2</w:t>
            </w:r>
            <w:r w:rsidR="00FC014E">
              <w:rPr>
                <w:b/>
                <w:bCs/>
                <w:color w:val="auto"/>
                <w:szCs w:val="16"/>
              </w:rPr>
              <w:t>2</w:t>
            </w:r>
            <w:r w:rsidR="005D49FD">
              <w:rPr>
                <w:b/>
                <w:bCs/>
                <w:color w:val="auto"/>
                <w:szCs w:val="16"/>
                <w:vertAlign w:val="superscript"/>
              </w:rPr>
              <w:t>t</w:t>
            </w:r>
            <w:r w:rsidR="003C5D3D">
              <w:rPr>
                <w:b/>
                <w:bCs/>
                <w:color w:val="auto"/>
                <w:szCs w:val="16"/>
                <w:vertAlign w:val="superscript"/>
              </w:rPr>
              <w:t>h</w:t>
            </w:r>
            <w:r w:rsidR="005D49FD" w:rsidRPr="006619BF">
              <w:rPr>
                <w:b/>
                <w:bCs/>
                <w:color w:val="auto"/>
                <w:szCs w:val="16"/>
              </w:rPr>
              <w:t xml:space="preserve"> </w:t>
            </w:r>
            <w:r w:rsidR="00FC014E">
              <w:rPr>
                <w:b/>
                <w:bCs/>
                <w:color w:val="auto"/>
                <w:szCs w:val="16"/>
              </w:rPr>
              <w:t>Feb</w:t>
            </w:r>
            <w:r w:rsidR="005D49FD" w:rsidRPr="006619BF">
              <w:rPr>
                <w:b/>
                <w:bCs/>
                <w:color w:val="auto"/>
                <w:szCs w:val="16"/>
              </w:rPr>
              <w:t xml:space="preserve"> </w:t>
            </w:r>
            <w:r w:rsidR="00E07EFE">
              <w:rPr>
                <w:b/>
                <w:bCs/>
                <w:color w:val="auto"/>
                <w:szCs w:val="16"/>
              </w:rPr>
              <w:t>1</w:t>
            </w:r>
            <w:r w:rsidR="003C5D3D">
              <w:rPr>
                <w:b/>
                <w:bCs/>
                <w:color w:val="auto"/>
                <w:szCs w:val="16"/>
              </w:rPr>
              <w:t>9</w:t>
            </w:r>
          </w:p>
        </w:tc>
      </w:tr>
      <w:tr w:rsidR="00E07EFE" w:rsidRPr="00D5469A" w:rsidTr="00B82648">
        <w:trPr>
          <w:trHeight w:val="204"/>
          <w:jc w:val="center"/>
        </w:trPr>
        <w:tc>
          <w:tcPr>
            <w:tcW w:w="2601" w:type="pct"/>
            <w:tcBorders>
              <w:top w:val="nil"/>
              <w:left w:val="nil"/>
              <w:bottom w:val="nil"/>
              <w:right w:val="nil"/>
            </w:tcBorders>
            <w:shd w:val="clear" w:color="auto" w:fill="auto"/>
            <w:vAlign w:val="bottom"/>
            <w:hideMark/>
          </w:tcPr>
          <w:p w:rsidR="00E07EFE" w:rsidRPr="00D5469A" w:rsidRDefault="00E07EFE" w:rsidP="00601FB0">
            <w:pPr>
              <w:jc w:val="left"/>
              <w:rPr>
                <w:b/>
                <w:bCs/>
                <w:color w:val="auto"/>
                <w:sz w:val="18"/>
                <w:szCs w:val="18"/>
              </w:rPr>
            </w:pPr>
          </w:p>
        </w:tc>
        <w:tc>
          <w:tcPr>
            <w:tcW w:w="568" w:type="pct"/>
            <w:tcBorders>
              <w:top w:val="nil"/>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569" w:type="pct"/>
            <w:tcBorders>
              <w:top w:val="nil"/>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626" w:type="pct"/>
            <w:tcBorders>
              <w:top w:val="single" w:sz="12" w:space="0" w:color="auto"/>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635" w:type="pct"/>
            <w:tcBorders>
              <w:top w:val="single" w:sz="12" w:space="0" w:color="auto"/>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r>
      <w:tr w:rsidR="00FC014E" w:rsidRPr="00D5469A" w:rsidTr="00B82648">
        <w:trPr>
          <w:trHeight w:val="288"/>
          <w:jc w:val="center"/>
        </w:trPr>
        <w:tc>
          <w:tcPr>
            <w:tcW w:w="2601" w:type="pct"/>
            <w:tcBorders>
              <w:top w:val="nil"/>
              <w:left w:val="nil"/>
              <w:bottom w:val="nil"/>
              <w:right w:val="nil"/>
            </w:tcBorders>
            <w:shd w:val="clear" w:color="auto" w:fill="auto"/>
            <w:vAlign w:val="center"/>
            <w:hideMark/>
          </w:tcPr>
          <w:p w:rsidR="00FC014E" w:rsidRPr="00D5469A" w:rsidRDefault="00FC014E" w:rsidP="00FC014E">
            <w:pPr>
              <w:jc w:val="left"/>
              <w:rPr>
                <w:b/>
                <w:bCs/>
                <w:color w:val="auto"/>
                <w:sz w:val="18"/>
                <w:szCs w:val="18"/>
              </w:rPr>
            </w:pPr>
            <w:r w:rsidRPr="00D5469A">
              <w:rPr>
                <w:b/>
                <w:bCs/>
                <w:color w:val="auto"/>
                <w:sz w:val="18"/>
                <w:szCs w:val="18"/>
              </w:rPr>
              <w:t>1. Central Government (a+b)</w:t>
            </w:r>
          </w:p>
        </w:tc>
        <w:tc>
          <w:tcPr>
            <w:tcW w:w="568" w:type="pct"/>
            <w:tcBorders>
              <w:top w:val="nil"/>
              <w:left w:val="nil"/>
              <w:bottom w:val="nil"/>
              <w:right w:val="nil"/>
            </w:tcBorders>
            <w:shd w:val="clear" w:color="auto" w:fill="auto"/>
            <w:vAlign w:val="center"/>
            <w:hideMark/>
          </w:tcPr>
          <w:p w:rsidR="00FC014E" w:rsidRDefault="00FC014E" w:rsidP="00FC014E">
            <w:pPr>
              <w:jc w:val="right"/>
              <w:rPr>
                <w:b/>
                <w:bCs/>
                <w:szCs w:val="16"/>
              </w:rPr>
            </w:pPr>
            <w:r>
              <w:rPr>
                <w:b/>
                <w:bCs/>
                <w:szCs w:val="16"/>
              </w:rPr>
              <w:t>9,072,023</w:t>
            </w:r>
          </w:p>
        </w:tc>
        <w:tc>
          <w:tcPr>
            <w:tcW w:w="569" w:type="pct"/>
            <w:tcBorders>
              <w:top w:val="nil"/>
              <w:left w:val="nil"/>
              <w:bottom w:val="nil"/>
              <w:right w:val="nil"/>
            </w:tcBorders>
            <w:shd w:val="clear" w:color="auto" w:fill="auto"/>
            <w:vAlign w:val="center"/>
            <w:hideMark/>
          </w:tcPr>
          <w:p w:rsidR="00FC014E" w:rsidRDefault="00FC014E" w:rsidP="00FC014E">
            <w:pPr>
              <w:jc w:val="right"/>
              <w:rPr>
                <w:b/>
                <w:bCs/>
                <w:szCs w:val="16"/>
              </w:rPr>
            </w:pPr>
            <w:r>
              <w:rPr>
                <w:b/>
                <w:bCs/>
                <w:szCs w:val="16"/>
              </w:rPr>
              <w:t>10,191,037</w:t>
            </w:r>
          </w:p>
        </w:tc>
        <w:tc>
          <w:tcPr>
            <w:tcW w:w="626" w:type="pct"/>
            <w:tcBorders>
              <w:top w:val="nil"/>
              <w:left w:val="nil"/>
              <w:bottom w:val="nil"/>
              <w:right w:val="nil"/>
            </w:tcBorders>
            <w:shd w:val="clear" w:color="auto" w:fill="auto"/>
            <w:vAlign w:val="center"/>
            <w:hideMark/>
          </w:tcPr>
          <w:p w:rsidR="00FC014E" w:rsidRDefault="00FC014E" w:rsidP="00FC014E">
            <w:pPr>
              <w:jc w:val="right"/>
              <w:rPr>
                <w:b/>
                <w:bCs/>
                <w:szCs w:val="16"/>
              </w:rPr>
            </w:pPr>
            <w:r>
              <w:rPr>
                <w:b/>
                <w:bCs/>
                <w:szCs w:val="16"/>
              </w:rPr>
              <w:t>552,573</w:t>
            </w:r>
          </w:p>
        </w:tc>
        <w:tc>
          <w:tcPr>
            <w:tcW w:w="635" w:type="pct"/>
            <w:tcBorders>
              <w:top w:val="nil"/>
              <w:left w:val="nil"/>
              <w:bottom w:val="nil"/>
              <w:right w:val="nil"/>
            </w:tcBorders>
            <w:shd w:val="clear" w:color="auto" w:fill="auto"/>
            <w:vAlign w:val="center"/>
            <w:hideMark/>
          </w:tcPr>
          <w:p w:rsidR="00FC014E" w:rsidRDefault="00FC014E" w:rsidP="00FC014E">
            <w:pPr>
              <w:jc w:val="right"/>
              <w:rPr>
                <w:b/>
                <w:bCs/>
                <w:szCs w:val="16"/>
              </w:rPr>
            </w:pPr>
            <w:r>
              <w:rPr>
                <w:b/>
                <w:bCs/>
                <w:szCs w:val="16"/>
              </w:rPr>
              <w:t>1,073,621</w:t>
            </w:r>
          </w:p>
        </w:tc>
      </w:tr>
      <w:tr w:rsidR="00FC014E" w:rsidRPr="00D5469A" w:rsidTr="00B82648">
        <w:trPr>
          <w:trHeight w:val="288"/>
          <w:jc w:val="center"/>
        </w:trPr>
        <w:tc>
          <w:tcPr>
            <w:tcW w:w="2601" w:type="pct"/>
            <w:tcBorders>
              <w:top w:val="nil"/>
              <w:left w:val="nil"/>
              <w:bottom w:val="nil"/>
              <w:right w:val="nil"/>
            </w:tcBorders>
            <w:shd w:val="clear" w:color="auto" w:fill="auto"/>
            <w:vAlign w:val="center"/>
            <w:hideMark/>
          </w:tcPr>
          <w:p w:rsidR="00FC014E" w:rsidRPr="00D5469A" w:rsidRDefault="00FC014E" w:rsidP="00FC014E">
            <w:pPr>
              <w:ind w:firstLineChars="100" w:firstLine="180"/>
              <w:jc w:val="left"/>
              <w:rPr>
                <w:color w:val="auto"/>
                <w:sz w:val="18"/>
                <w:szCs w:val="18"/>
              </w:rPr>
            </w:pPr>
            <w:r w:rsidRPr="00D5469A">
              <w:rPr>
                <w:color w:val="auto"/>
                <w:sz w:val="18"/>
                <w:szCs w:val="18"/>
              </w:rPr>
              <w:t>a. Scheduled Banks</w:t>
            </w:r>
          </w:p>
        </w:tc>
        <w:tc>
          <w:tcPr>
            <w:tcW w:w="568" w:type="pct"/>
            <w:tcBorders>
              <w:top w:val="nil"/>
              <w:left w:val="nil"/>
              <w:bottom w:val="nil"/>
              <w:right w:val="nil"/>
            </w:tcBorders>
            <w:shd w:val="clear" w:color="auto" w:fill="auto"/>
            <w:vAlign w:val="center"/>
            <w:hideMark/>
          </w:tcPr>
          <w:p w:rsidR="00FC014E" w:rsidRDefault="00FC014E" w:rsidP="00FC014E">
            <w:pPr>
              <w:jc w:val="right"/>
              <w:rPr>
                <w:szCs w:val="16"/>
              </w:rPr>
            </w:pPr>
            <w:r>
              <w:rPr>
                <w:szCs w:val="16"/>
              </w:rPr>
              <w:t>6,631,399</w:t>
            </w:r>
          </w:p>
        </w:tc>
        <w:tc>
          <w:tcPr>
            <w:tcW w:w="569" w:type="pct"/>
            <w:tcBorders>
              <w:top w:val="nil"/>
              <w:left w:val="nil"/>
              <w:bottom w:val="nil"/>
              <w:right w:val="nil"/>
            </w:tcBorders>
            <w:shd w:val="clear" w:color="auto" w:fill="auto"/>
            <w:vAlign w:val="center"/>
            <w:hideMark/>
          </w:tcPr>
          <w:p w:rsidR="00FC014E" w:rsidRDefault="00FC014E" w:rsidP="00FC014E">
            <w:pPr>
              <w:jc w:val="right"/>
              <w:rPr>
                <w:szCs w:val="16"/>
              </w:rPr>
            </w:pPr>
            <w:r>
              <w:rPr>
                <w:szCs w:val="16"/>
              </w:rPr>
              <w:t>6,523,418</w:t>
            </w:r>
          </w:p>
        </w:tc>
        <w:tc>
          <w:tcPr>
            <w:tcW w:w="626" w:type="pct"/>
            <w:tcBorders>
              <w:top w:val="nil"/>
              <w:left w:val="nil"/>
              <w:bottom w:val="nil"/>
              <w:right w:val="nil"/>
            </w:tcBorders>
            <w:shd w:val="clear" w:color="auto" w:fill="auto"/>
            <w:vAlign w:val="center"/>
            <w:hideMark/>
          </w:tcPr>
          <w:p w:rsidR="00FC014E" w:rsidRDefault="00FC014E" w:rsidP="00FC014E">
            <w:pPr>
              <w:jc w:val="right"/>
              <w:rPr>
                <w:szCs w:val="16"/>
              </w:rPr>
            </w:pPr>
            <w:r>
              <w:rPr>
                <w:szCs w:val="16"/>
              </w:rPr>
              <w:t>(81,322)</w:t>
            </w:r>
          </w:p>
        </w:tc>
        <w:tc>
          <w:tcPr>
            <w:tcW w:w="635" w:type="pct"/>
            <w:tcBorders>
              <w:top w:val="nil"/>
              <w:left w:val="nil"/>
              <w:bottom w:val="nil"/>
              <w:right w:val="nil"/>
            </w:tcBorders>
            <w:shd w:val="clear" w:color="auto" w:fill="auto"/>
            <w:vAlign w:val="center"/>
            <w:hideMark/>
          </w:tcPr>
          <w:p w:rsidR="00FC014E" w:rsidRDefault="00FC014E" w:rsidP="00FC014E">
            <w:pPr>
              <w:jc w:val="right"/>
              <w:rPr>
                <w:szCs w:val="16"/>
              </w:rPr>
            </w:pPr>
            <w:r>
              <w:rPr>
                <w:szCs w:val="16"/>
              </w:rPr>
              <w:t>(648,000)</w:t>
            </w:r>
          </w:p>
        </w:tc>
      </w:tr>
      <w:tr w:rsidR="00FC014E" w:rsidRPr="00D5469A" w:rsidTr="00B82648">
        <w:trPr>
          <w:trHeight w:val="288"/>
          <w:jc w:val="center"/>
        </w:trPr>
        <w:tc>
          <w:tcPr>
            <w:tcW w:w="2601" w:type="pct"/>
            <w:tcBorders>
              <w:top w:val="nil"/>
              <w:left w:val="nil"/>
              <w:bottom w:val="nil"/>
              <w:right w:val="nil"/>
            </w:tcBorders>
            <w:shd w:val="clear" w:color="auto" w:fill="auto"/>
            <w:vAlign w:val="center"/>
            <w:hideMark/>
          </w:tcPr>
          <w:p w:rsidR="00FC014E" w:rsidRPr="00D5469A" w:rsidRDefault="00FC014E" w:rsidP="00FC014E">
            <w:pPr>
              <w:ind w:firstLineChars="200" w:firstLine="360"/>
              <w:jc w:val="left"/>
              <w:rPr>
                <w:color w:val="auto"/>
                <w:sz w:val="18"/>
                <w:szCs w:val="18"/>
              </w:rPr>
            </w:pPr>
            <w:r w:rsidRPr="00D5469A">
              <w:rPr>
                <w:color w:val="auto"/>
                <w:sz w:val="18"/>
                <w:szCs w:val="18"/>
              </w:rPr>
              <w:t>T-Bills and Securities</w:t>
            </w:r>
          </w:p>
        </w:tc>
        <w:tc>
          <w:tcPr>
            <w:tcW w:w="568" w:type="pct"/>
            <w:tcBorders>
              <w:top w:val="nil"/>
              <w:left w:val="nil"/>
              <w:bottom w:val="nil"/>
              <w:right w:val="nil"/>
            </w:tcBorders>
            <w:shd w:val="clear" w:color="auto" w:fill="auto"/>
            <w:vAlign w:val="center"/>
            <w:hideMark/>
          </w:tcPr>
          <w:p w:rsidR="00FC014E" w:rsidRDefault="00FC014E" w:rsidP="00FC014E">
            <w:pPr>
              <w:jc w:val="right"/>
              <w:rPr>
                <w:szCs w:val="16"/>
              </w:rPr>
            </w:pPr>
            <w:r>
              <w:rPr>
                <w:szCs w:val="16"/>
              </w:rPr>
              <w:t>7,515,195</w:t>
            </w:r>
          </w:p>
        </w:tc>
        <w:tc>
          <w:tcPr>
            <w:tcW w:w="569" w:type="pct"/>
            <w:tcBorders>
              <w:top w:val="nil"/>
              <w:left w:val="nil"/>
              <w:bottom w:val="nil"/>
              <w:right w:val="nil"/>
            </w:tcBorders>
            <w:shd w:val="clear" w:color="auto" w:fill="auto"/>
            <w:vAlign w:val="center"/>
            <w:hideMark/>
          </w:tcPr>
          <w:p w:rsidR="00FC014E" w:rsidRDefault="00FC014E" w:rsidP="00FC014E">
            <w:pPr>
              <w:jc w:val="right"/>
              <w:rPr>
                <w:szCs w:val="16"/>
              </w:rPr>
            </w:pPr>
            <w:r>
              <w:rPr>
                <w:szCs w:val="16"/>
              </w:rPr>
              <w:t>7,607,173</w:t>
            </w:r>
          </w:p>
        </w:tc>
        <w:tc>
          <w:tcPr>
            <w:tcW w:w="626" w:type="pct"/>
            <w:tcBorders>
              <w:top w:val="nil"/>
              <w:left w:val="nil"/>
              <w:bottom w:val="nil"/>
              <w:right w:val="nil"/>
            </w:tcBorders>
            <w:shd w:val="clear" w:color="auto" w:fill="auto"/>
            <w:vAlign w:val="center"/>
            <w:hideMark/>
          </w:tcPr>
          <w:p w:rsidR="00FC014E" w:rsidRDefault="00FC014E" w:rsidP="00FC014E">
            <w:pPr>
              <w:jc w:val="right"/>
              <w:rPr>
                <w:szCs w:val="16"/>
              </w:rPr>
            </w:pPr>
            <w:r>
              <w:rPr>
                <w:szCs w:val="16"/>
              </w:rPr>
              <w:t>52,265</w:t>
            </w:r>
          </w:p>
        </w:tc>
        <w:tc>
          <w:tcPr>
            <w:tcW w:w="635" w:type="pct"/>
            <w:tcBorders>
              <w:top w:val="nil"/>
              <w:left w:val="nil"/>
              <w:bottom w:val="nil"/>
              <w:right w:val="nil"/>
            </w:tcBorders>
            <w:shd w:val="clear" w:color="auto" w:fill="auto"/>
            <w:vAlign w:val="center"/>
            <w:hideMark/>
          </w:tcPr>
          <w:p w:rsidR="00FC014E" w:rsidRDefault="00FC014E" w:rsidP="00FC014E">
            <w:pPr>
              <w:jc w:val="right"/>
              <w:rPr>
                <w:szCs w:val="16"/>
              </w:rPr>
            </w:pPr>
            <w:r>
              <w:rPr>
                <w:szCs w:val="16"/>
              </w:rPr>
              <w:t>(661,383)</w:t>
            </w:r>
          </w:p>
        </w:tc>
      </w:tr>
      <w:tr w:rsidR="00FC014E" w:rsidRPr="00D5469A" w:rsidTr="00B82648">
        <w:trPr>
          <w:trHeight w:val="288"/>
          <w:jc w:val="center"/>
        </w:trPr>
        <w:tc>
          <w:tcPr>
            <w:tcW w:w="2601" w:type="pct"/>
            <w:tcBorders>
              <w:top w:val="nil"/>
              <w:left w:val="nil"/>
              <w:bottom w:val="nil"/>
              <w:right w:val="nil"/>
            </w:tcBorders>
            <w:shd w:val="clear" w:color="auto" w:fill="auto"/>
            <w:vAlign w:val="center"/>
            <w:hideMark/>
          </w:tcPr>
          <w:p w:rsidR="00FC014E" w:rsidRPr="00D5469A" w:rsidRDefault="00FC014E" w:rsidP="00FC014E">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FC014E" w:rsidRDefault="00FC014E" w:rsidP="00FC014E">
            <w:pPr>
              <w:jc w:val="right"/>
              <w:rPr>
                <w:szCs w:val="16"/>
              </w:rPr>
            </w:pPr>
          </w:p>
        </w:tc>
        <w:tc>
          <w:tcPr>
            <w:tcW w:w="569" w:type="pct"/>
            <w:tcBorders>
              <w:top w:val="nil"/>
              <w:left w:val="nil"/>
              <w:bottom w:val="nil"/>
              <w:right w:val="nil"/>
            </w:tcBorders>
            <w:shd w:val="clear" w:color="auto" w:fill="auto"/>
            <w:vAlign w:val="center"/>
            <w:hideMark/>
          </w:tcPr>
          <w:p w:rsidR="00FC014E" w:rsidRDefault="00FC014E" w:rsidP="00FC014E">
            <w:pPr>
              <w:jc w:val="right"/>
              <w:rPr>
                <w:szCs w:val="16"/>
              </w:rPr>
            </w:pPr>
          </w:p>
        </w:tc>
        <w:tc>
          <w:tcPr>
            <w:tcW w:w="626" w:type="pct"/>
            <w:tcBorders>
              <w:top w:val="nil"/>
              <w:left w:val="nil"/>
              <w:bottom w:val="nil"/>
              <w:right w:val="nil"/>
            </w:tcBorders>
            <w:shd w:val="clear" w:color="auto" w:fill="auto"/>
            <w:vAlign w:val="center"/>
            <w:hideMark/>
          </w:tcPr>
          <w:p w:rsidR="00FC014E" w:rsidRDefault="00FC014E" w:rsidP="00FC014E">
            <w:pPr>
              <w:jc w:val="right"/>
              <w:rPr>
                <w:szCs w:val="16"/>
              </w:rPr>
            </w:pPr>
          </w:p>
        </w:tc>
        <w:tc>
          <w:tcPr>
            <w:tcW w:w="635" w:type="pct"/>
            <w:tcBorders>
              <w:top w:val="nil"/>
              <w:left w:val="nil"/>
              <w:bottom w:val="nil"/>
              <w:right w:val="nil"/>
            </w:tcBorders>
            <w:shd w:val="clear" w:color="auto" w:fill="auto"/>
            <w:vAlign w:val="center"/>
            <w:hideMark/>
          </w:tcPr>
          <w:p w:rsidR="00FC014E" w:rsidRDefault="00FC014E" w:rsidP="00FC014E">
            <w:pPr>
              <w:jc w:val="right"/>
              <w:rPr>
                <w:sz w:val="20"/>
              </w:rPr>
            </w:pPr>
          </w:p>
        </w:tc>
      </w:tr>
      <w:tr w:rsidR="00FC014E" w:rsidRPr="00D5469A" w:rsidTr="00B82648">
        <w:trPr>
          <w:trHeight w:val="288"/>
          <w:jc w:val="center"/>
        </w:trPr>
        <w:tc>
          <w:tcPr>
            <w:tcW w:w="2601" w:type="pct"/>
            <w:tcBorders>
              <w:top w:val="nil"/>
              <w:left w:val="nil"/>
              <w:bottom w:val="nil"/>
              <w:right w:val="nil"/>
            </w:tcBorders>
            <w:shd w:val="clear" w:color="auto" w:fill="auto"/>
            <w:vAlign w:val="center"/>
            <w:hideMark/>
          </w:tcPr>
          <w:p w:rsidR="00FC014E" w:rsidRPr="000A675C" w:rsidRDefault="00FC014E" w:rsidP="00FC014E">
            <w:pPr>
              <w:ind w:left="720"/>
              <w:jc w:val="left"/>
              <w:rPr>
                <w:i/>
                <w:iCs/>
                <w:color w:val="auto"/>
                <w:sz w:val="18"/>
                <w:szCs w:val="18"/>
              </w:rPr>
            </w:pPr>
            <w:r w:rsidRPr="000A675C">
              <w:rPr>
                <w:i/>
                <w:iCs/>
                <w:color w:val="auto"/>
                <w:sz w:val="18"/>
                <w:szCs w:val="18"/>
              </w:rPr>
              <w:t>Government Deposits</w:t>
            </w:r>
          </w:p>
        </w:tc>
        <w:tc>
          <w:tcPr>
            <w:tcW w:w="568" w:type="pct"/>
            <w:tcBorders>
              <w:top w:val="nil"/>
              <w:left w:val="nil"/>
              <w:bottom w:val="nil"/>
              <w:right w:val="nil"/>
            </w:tcBorders>
            <w:shd w:val="clear" w:color="auto" w:fill="auto"/>
            <w:vAlign w:val="center"/>
            <w:hideMark/>
          </w:tcPr>
          <w:p w:rsidR="00FC014E" w:rsidRDefault="00FC014E" w:rsidP="00FC014E">
            <w:pPr>
              <w:jc w:val="right"/>
              <w:rPr>
                <w:i/>
                <w:iCs/>
                <w:szCs w:val="16"/>
              </w:rPr>
            </w:pPr>
            <w:r>
              <w:rPr>
                <w:i/>
                <w:iCs/>
                <w:szCs w:val="16"/>
              </w:rPr>
              <w:t>883,796</w:t>
            </w:r>
          </w:p>
        </w:tc>
        <w:tc>
          <w:tcPr>
            <w:tcW w:w="569" w:type="pct"/>
            <w:tcBorders>
              <w:top w:val="nil"/>
              <w:left w:val="nil"/>
              <w:bottom w:val="nil"/>
              <w:right w:val="nil"/>
            </w:tcBorders>
            <w:shd w:val="clear" w:color="auto" w:fill="auto"/>
            <w:vAlign w:val="center"/>
            <w:hideMark/>
          </w:tcPr>
          <w:p w:rsidR="00FC014E" w:rsidRDefault="00FC014E" w:rsidP="00FC014E">
            <w:pPr>
              <w:jc w:val="right"/>
              <w:rPr>
                <w:i/>
                <w:iCs/>
                <w:szCs w:val="16"/>
              </w:rPr>
            </w:pPr>
            <w:r>
              <w:rPr>
                <w:i/>
                <w:iCs/>
                <w:szCs w:val="16"/>
              </w:rPr>
              <w:t>1,083,755</w:t>
            </w:r>
          </w:p>
        </w:tc>
        <w:tc>
          <w:tcPr>
            <w:tcW w:w="626" w:type="pct"/>
            <w:tcBorders>
              <w:top w:val="nil"/>
              <w:left w:val="nil"/>
              <w:bottom w:val="nil"/>
              <w:right w:val="nil"/>
            </w:tcBorders>
            <w:shd w:val="clear" w:color="auto" w:fill="auto"/>
            <w:vAlign w:val="center"/>
            <w:hideMark/>
          </w:tcPr>
          <w:p w:rsidR="00FC014E" w:rsidRDefault="00FC014E" w:rsidP="00FC014E">
            <w:pPr>
              <w:jc w:val="right"/>
              <w:rPr>
                <w:i/>
                <w:iCs/>
                <w:szCs w:val="16"/>
              </w:rPr>
            </w:pPr>
            <w:r>
              <w:rPr>
                <w:i/>
                <w:iCs/>
                <w:szCs w:val="16"/>
              </w:rPr>
              <w:t>133,587</w:t>
            </w:r>
          </w:p>
        </w:tc>
        <w:tc>
          <w:tcPr>
            <w:tcW w:w="635" w:type="pct"/>
            <w:tcBorders>
              <w:top w:val="nil"/>
              <w:left w:val="nil"/>
              <w:bottom w:val="nil"/>
              <w:right w:val="nil"/>
            </w:tcBorders>
            <w:shd w:val="clear" w:color="auto" w:fill="auto"/>
            <w:vAlign w:val="center"/>
            <w:hideMark/>
          </w:tcPr>
          <w:p w:rsidR="00FC014E" w:rsidRDefault="00FC014E" w:rsidP="00FC014E">
            <w:pPr>
              <w:jc w:val="right"/>
              <w:rPr>
                <w:i/>
                <w:iCs/>
                <w:szCs w:val="16"/>
              </w:rPr>
            </w:pPr>
            <w:r>
              <w:rPr>
                <w:i/>
                <w:iCs/>
                <w:szCs w:val="16"/>
              </w:rPr>
              <w:t>(13,383)</w:t>
            </w:r>
          </w:p>
        </w:tc>
      </w:tr>
      <w:tr w:rsidR="00FC014E" w:rsidRPr="00D5469A" w:rsidTr="00B82648">
        <w:trPr>
          <w:trHeight w:val="288"/>
          <w:jc w:val="center"/>
        </w:trPr>
        <w:tc>
          <w:tcPr>
            <w:tcW w:w="2601" w:type="pct"/>
            <w:tcBorders>
              <w:top w:val="nil"/>
              <w:left w:val="nil"/>
              <w:bottom w:val="nil"/>
              <w:right w:val="nil"/>
            </w:tcBorders>
            <w:shd w:val="clear" w:color="auto" w:fill="auto"/>
            <w:vAlign w:val="center"/>
            <w:hideMark/>
          </w:tcPr>
          <w:p w:rsidR="00FC014E" w:rsidRPr="00D5469A" w:rsidRDefault="00FC014E" w:rsidP="00FC014E">
            <w:pPr>
              <w:ind w:firstLineChars="100" w:firstLine="180"/>
              <w:jc w:val="left"/>
              <w:rPr>
                <w:color w:val="auto"/>
                <w:sz w:val="18"/>
                <w:szCs w:val="18"/>
              </w:rPr>
            </w:pPr>
            <w:r w:rsidRPr="00D5469A">
              <w:rPr>
                <w:color w:val="auto"/>
                <w:sz w:val="18"/>
                <w:szCs w:val="18"/>
              </w:rPr>
              <w:t>b. State Bank</w:t>
            </w:r>
          </w:p>
        </w:tc>
        <w:tc>
          <w:tcPr>
            <w:tcW w:w="568" w:type="pct"/>
            <w:tcBorders>
              <w:top w:val="nil"/>
              <w:left w:val="nil"/>
              <w:bottom w:val="nil"/>
              <w:right w:val="nil"/>
            </w:tcBorders>
            <w:shd w:val="clear" w:color="auto" w:fill="auto"/>
            <w:vAlign w:val="center"/>
            <w:hideMark/>
          </w:tcPr>
          <w:p w:rsidR="00FC014E" w:rsidRDefault="00FC014E" w:rsidP="00FC014E">
            <w:pPr>
              <w:jc w:val="right"/>
              <w:rPr>
                <w:szCs w:val="16"/>
              </w:rPr>
            </w:pPr>
            <w:r>
              <w:rPr>
                <w:szCs w:val="16"/>
              </w:rPr>
              <w:t>2,440,624</w:t>
            </w:r>
          </w:p>
        </w:tc>
        <w:tc>
          <w:tcPr>
            <w:tcW w:w="569" w:type="pct"/>
            <w:tcBorders>
              <w:top w:val="nil"/>
              <w:left w:val="nil"/>
              <w:bottom w:val="nil"/>
              <w:right w:val="nil"/>
            </w:tcBorders>
            <w:shd w:val="clear" w:color="auto" w:fill="auto"/>
            <w:vAlign w:val="center"/>
            <w:hideMark/>
          </w:tcPr>
          <w:p w:rsidR="00FC014E" w:rsidRDefault="00FC014E" w:rsidP="00FC014E">
            <w:pPr>
              <w:jc w:val="right"/>
              <w:rPr>
                <w:szCs w:val="16"/>
              </w:rPr>
            </w:pPr>
            <w:r>
              <w:rPr>
                <w:szCs w:val="16"/>
              </w:rPr>
              <w:t>3,667,619</w:t>
            </w:r>
          </w:p>
        </w:tc>
        <w:tc>
          <w:tcPr>
            <w:tcW w:w="626" w:type="pct"/>
            <w:tcBorders>
              <w:top w:val="nil"/>
              <w:left w:val="nil"/>
              <w:bottom w:val="nil"/>
              <w:right w:val="nil"/>
            </w:tcBorders>
            <w:shd w:val="clear" w:color="auto" w:fill="auto"/>
            <w:vAlign w:val="center"/>
            <w:hideMark/>
          </w:tcPr>
          <w:p w:rsidR="00FC014E" w:rsidRDefault="00FC014E" w:rsidP="00FC014E">
            <w:pPr>
              <w:jc w:val="right"/>
              <w:rPr>
                <w:szCs w:val="16"/>
              </w:rPr>
            </w:pPr>
            <w:r>
              <w:rPr>
                <w:szCs w:val="16"/>
              </w:rPr>
              <w:t>633,895</w:t>
            </w:r>
          </w:p>
        </w:tc>
        <w:tc>
          <w:tcPr>
            <w:tcW w:w="635" w:type="pct"/>
            <w:tcBorders>
              <w:top w:val="nil"/>
              <w:left w:val="nil"/>
              <w:bottom w:val="nil"/>
              <w:right w:val="nil"/>
            </w:tcBorders>
            <w:shd w:val="clear" w:color="auto" w:fill="auto"/>
            <w:vAlign w:val="center"/>
            <w:hideMark/>
          </w:tcPr>
          <w:p w:rsidR="00FC014E" w:rsidRDefault="00FC014E" w:rsidP="00FC014E">
            <w:pPr>
              <w:jc w:val="right"/>
              <w:rPr>
                <w:szCs w:val="16"/>
              </w:rPr>
            </w:pPr>
            <w:r>
              <w:rPr>
                <w:szCs w:val="16"/>
              </w:rPr>
              <w:t>1,721,622</w:t>
            </w:r>
          </w:p>
        </w:tc>
      </w:tr>
      <w:tr w:rsidR="00FC014E" w:rsidRPr="00D5469A" w:rsidTr="00B82648">
        <w:trPr>
          <w:trHeight w:val="288"/>
          <w:jc w:val="center"/>
        </w:trPr>
        <w:tc>
          <w:tcPr>
            <w:tcW w:w="2601" w:type="pct"/>
            <w:tcBorders>
              <w:top w:val="nil"/>
              <w:left w:val="nil"/>
              <w:bottom w:val="nil"/>
              <w:right w:val="nil"/>
            </w:tcBorders>
            <w:shd w:val="clear" w:color="auto" w:fill="auto"/>
            <w:vAlign w:val="center"/>
            <w:hideMark/>
          </w:tcPr>
          <w:p w:rsidR="00FC014E" w:rsidRPr="00D5469A" w:rsidRDefault="00FC014E" w:rsidP="00FC014E">
            <w:pPr>
              <w:ind w:firstLineChars="200" w:firstLine="360"/>
              <w:jc w:val="left"/>
              <w:rPr>
                <w:color w:val="auto"/>
                <w:sz w:val="18"/>
                <w:szCs w:val="18"/>
              </w:rPr>
            </w:pPr>
            <w:r w:rsidRPr="00D5469A">
              <w:rPr>
                <w:color w:val="auto"/>
                <w:sz w:val="18"/>
                <w:szCs w:val="18"/>
              </w:rPr>
              <w:t xml:space="preserve">T-bills and Securities etc. </w:t>
            </w:r>
          </w:p>
        </w:tc>
        <w:tc>
          <w:tcPr>
            <w:tcW w:w="568" w:type="pct"/>
            <w:tcBorders>
              <w:top w:val="nil"/>
              <w:left w:val="nil"/>
              <w:bottom w:val="nil"/>
              <w:right w:val="nil"/>
            </w:tcBorders>
            <w:shd w:val="clear" w:color="auto" w:fill="auto"/>
            <w:noWrap/>
            <w:vAlign w:val="center"/>
            <w:hideMark/>
          </w:tcPr>
          <w:p w:rsidR="00FC014E" w:rsidRDefault="00FC014E" w:rsidP="00FC014E">
            <w:pPr>
              <w:jc w:val="right"/>
              <w:rPr>
                <w:szCs w:val="16"/>
              </w:rPr>
            </w:pPr>
            <w:r>
              <w:rPr>
                <w:szCs w:val="16"/>
              </w:rPr>
              <w:t>2,522,194</w:t>
            </w:r>
          </w:p>
        </w:tc>
        <w:tc>
          <w:tcPr>
            <w:tcW w:w="569" w:type="pct"/>
            <w:tcBorders>
              <w:top w:val="nil"/>
              <w:left w:val="nil"/>
              <w:bottom w:val="nil"/>
              <w:right w:val="nil"/>
            </w:tcBorders>
            <w:shd w:val="clear" w:color="auto" w:fill="auto"/>
            <w:noWrap/>
            <w:vAlign w:val="center"/>
            <w:hideMark/>
          </w:tcPr>
          <w:p w:rsidR="00FC014E" w:rsidRDefault="00FC014E" w:rsidP="00FC014E">
            <w:pPr>
              <w:jc w:val="right"/>
              <w:rPr>
                <w:szCs w:val="16"/>
              </w:rPr>
            </w:pPr>
            <w:r>
              <w:rPr>
                <w:szCs w:val="16"/>
              </w:rPr>
              <w:t>3,671,014</w:t>
            </w:r>
          </w:p>
        </w:tc>
        <w:tc>
          <w:tcPr>
            <w:tcW w:w="626" w:type="pct"/>
            <w:tcBorders>
              <w:top w:val="nil"/>
              <w:left w:val="nil"/>
              <w:bottom w:val="nil"/>
              <w:right w:val="nil"/>
            </w:tcBorders>
            <w:shd w:val="clear" w:color="auto" w:fill="auto"/>
            <w:noWrap/>
            <w:vAlign w:val="center"/>
            <w:hideMark/>
          </w:tcPr>
          <w:p w:rsidR="00FC014E" w:rsidRDefault="00FC014E" w:rsidP="00FC014E">
            <w:pPr>
              <w:jc w:val="right"/>
              <w:rPr>
                <w:szCs w:val="16"/>
              </w:rPr>
            </w:pPr>
            <w:r>
              <w:rPr>
                <w:szCs w:val="16"/>
              </w:rPr>
              <w:t>1,150,907</w:t>
            </w:r>
          </w:p>
        </w:tc>
        <w:tc>
          <w:tcPr>
            <w:tcW w:w="635" w:type="pct"/>
            <w:tcBorders>
              <w:top w:val="nil"/>
              <w:left w:val="nil"/>
              <w:bottom w:val="nil"/>
              <w:right w:val="nil"/>
            </w:tcBorders>
            <w:shd w:val="clear" w:color="auto" w:fill="auto"/>
            <w:noWrap/>
            <w:vAlign w:val="center"/>
            <w:hideMark/>
          </w:tcPr>
          <w:p w:rsidR="00FC014E" w:rsidRDefault="00FC014E" w:rsidP="00FC014E">
            <w:pPr>
              <w:jc w:val="right"/>
              <w:rPr>
                <w:szCs w:val="16"/>
              </w:rPr>
            </w:pPr>
            <w:r>
              <w:rPr>
                <w:szCs w:val="16"/>
              </w:rPr>
              <w:t>4,036,095</w:t>
            </w:r>
          </w:p>
        </w:tc>
      </w:tr>
      <w:tr w:rsidR="00FC014E" w:rsidRPr="00D5469A" w:rsidTr="00B82648">
        <w:trPr>
          <w:trHeight w:val="288"/>
          <w:jc w:val="center"/>
        </w:trPr>
        <w:tc>
          <w:tcPr>
            <w:tcW w:w="2601" w:type="pct"/>
            <w:tcBorders>
              <w:top w:val="nil"/>
              <w:left w:val="nil"/>
              <w:bottom w:val="nil"/>
              <w:right w:val="nil"/>
            </w:tcBorders>
            <w:shd w:val="clear" w:color="auto" w:fill="auto"/>
            <w:vAlign w:val="center"/>
            <w:hideMark/>
          </w:tcPr>
          <w:p w:rsidR="00FC014E" w:rsidRPr="00D5469A" w:rsidRDefault="00FC014E" w:rsidP="00FC014E">
            <w:pPr>
              <w:ind w:firstLineChars="200" w:firstLine="360"/>
              <w:jc w:val="left"/>
              <w:rPr>
                <w:color w:val="auto"/>
                <w:sz w:val="18"/>
                <w:szCs w:val="18"/>
              </w:rPr>
            </w:pPr>
            <w:r w:rsidRPr="00D5469A">
              <w:rPr>
                <w:color w:val="auto"/>
                <w:sz w:val="18"/>
                <w:szCs w:val="18"/>
              </w:rPr>
              <w:t>Debtor Balances</w:t>
            </w:r>
            <w:r>
              <w:rPr>
                <w:color w:val="auto"/>
                <w:sz w:val="18"/>
                <w:szCs w:val="18"/>
              </w:rPr>
              <w:t xml:space="preserve"> (Exc.</w:t>
            </w:r>
            <w:r w:rsidRPr="00D5469A">
              <w:rPr>
                <w:color w:val="auto"/>
                <w:sz w:val="18"/>
                <w:szCs w:val="18"/>
              </w:rPr>
              <w:t xml:space="preserve"> Zakat Fund)</w:t>
            </w:r>
          </w:p>
        </w:tc>
        <w:tc>
          <w:tcPr>
            <w:tcW w:w="568" w:type="pct"/>
            <w:tcBorders>
              <w:top w:val="nil"/>
              <w:left w:val="nil"/>
              <w:bottom w:val="nil"/>
              <w:right w:val="nil"/>
            </w:tcBorders>
            <w:shd w:val="clear" w:color="auto" w:fill="auto"/>
            <w:noWrap/>
            <w:vAlign w:val="center"/>
            <w:hideMark/>
          </w:tcPr>
          <w:p w:rsidR="00FC014E" w:rsidRDefault="00FC014E" w:rsidP="00FC014E">
            <w:pPr>
              <w:jc w:val="right"/>
              <w:rPr>
                <w:szCs w:val="16"/>
              </w:rPr>
            </w:pPr>
            <w:r>
              <w:rPr>
                <w:szCs w:val="16"/>
              </w:rPr>
              <w:t>-</w:t>
            </w:r>
          </w:p>
        </w:tc>
        <w:tc>
          <w:tcPr>
            <w:tcW w:w="569" w:type="pct"/>
            <w:tcBorders>
              <w:top w:val="nil"/>
              <w:left w:val="nil"/>
              <w:bottom w:val="nil"/>
              <w:right w:val="nil"/>
            </w:tcBorders>
            <w:shd w:val="clear" w:color="auto" w:fill="auto"/>
            <w:noWrap/>
            <w:vAlign w:val="center"/>
            <w:hideMark/>
          </w:tcPr>
          <w:p w:rsidR="00FC014E" w:rsidRDefault="00FC014E" w:rsidP="00FC014E">
            <w:pPr>
              <w:jc w:val="right"/>
              <w:rPr>
                <w:i/>
                <w:iCs/>
                <w:szCs w:val="16"/>
              </w:rPr>
            </w:pPr>
            <w:r>
              <w:rPr>
                <w:i/>
                <w:iCs/>
                <w:szCs w:val="16"/>
              </w:rPr>
              <w:t>27,589</w:t>
            </w:r>
          </w:p>
        </w:tc>
        <w:tc>
          <w:tcPr>
            <w:tcW w:w="626" w:type="pct"/>
            <w:tcBorders>
              <w:top w:val="nil"/>
              <w:left w:val="nil"/>
              <w:bottom w:val="nil"/>
              <w:right w:val="nil"/>
            </w:tcBorders>
            <w:shd w:val="clear" w:color="auto" w:fill="auto"/>
            <w:noWrap/>
            <w:vAlign w:val="center"/>
            <w:hideMark/>
          </w:tcPr>
          <w:p w:rsidR="00FC014E" w:rsidRDefault="00FC014E" w:rsidP="00FC014E">
            <w:pPr>
              <w:jc w:val="right"/>
              <w:rPr>
                <w:szCs w:val="16"/>
              </w:rPr>
            </w:pPr>
            <w:r>
              <w:rPr>
                <w:szCs w:val="16"/>
              </w:rPr>
              <w:t>-</w:t>
            </w:r>
          </w:p>
        </w:tc>
        <w:tc>
          <w:tcPr>
            <w:tcW w:w="635" w:type="pct"/>
            <w:tcBorders>
              <w:top w:val="nil"/>
              <w:left w:val="nil"/>
              <w:bottom w:val="nil"/>
              <w:right w:val="nil"/>
            </w:tcBorders>
            <w:shd w:val="clear" w:color="auto" w:fill="auto"/>
            <w:noWrap/>
            <w:vAlign w:val="center"/>
            <w:hideMark/>
          </w:tcPr>
          <w:p w:rsidR="00FC014E" w:rsidRDefault="00FC014E" w:rsidP="00FC014E">
            <w:pPr>
              <w:jc w:val="right"/>
              <w:rPr>
                <w:szCs w:val="16"/>
              </w:rPr>
            </w:pPr>
            <w:r>
              <w:rPr>
                <w:szCs w:val="16"/>
              </w:rPr>
              <w:t>3,919</w:t>
            </w:r>
          </w:p>
        </w:tc>
      </w:tr>
      <w:tr w:rsidR="00FC014E" w:rsidRPr="00D5469A" w:rsidTr="00B82648">
        <w:trPr>
          <w:trHeight w:val="288"/>
          <w:jc w:val="center"/>
        </w:trPr>
        <w:tc>
          <w:tcPr>
            <w:tcW w:w="2601" w:type="pct"/>
            <w:tcBorders>
              <w:top w:val="nil"/>
              <w:left w:val="nil"/>
              <w:bottom w:val="nil"/>
              <w:right w:val="nil"/>
            </w:tcBorders>
            <w:shd w:val="clear" w:color="auto" w:fill="auto"/>
            <w:vAlign w:val="center"/>
            <w:hideMark/>
          </w:tcPr>
          <w:p w:rsidR="00FC014E" w:rsidRPr="00D5469A" w:rsidRDefault="00FC014E" w:rsidP="00FC014E">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FC014E" w:rsidRDefault="00FC014E" w:rsidP="00FC014E">
            <w:pPr>
              <w:jc w:val="right"/>
              <w:rPr>
                <w:szCs w:val="16"/>
              </w:rPr>
            </w:pPr>
          </w:p>
        </w:tc>
        <w:tc>
          <w:tcPr>
            <w:tcW w:w="569" w:type="pct"/>
            <w:tcBorders>
              <w:top w:val="nil"/>
              <w:left w:val="nil"/>
              <w:bottom w:val="nil"/>
              <w:right w:val="nil"/>
            </w:tcBorders>
            <w:shd w:val="clear" w:color="auto" w:fill="auto"/>
            <w:vAlign w:val="center"/>
            <w:hideMark/>
          </w:tcPr>
          <w:p w:rsidR="00FC014E" w:rsidRDefault="00FC014E" w:rsidP="00FC014E">
            <w:pPr>
              <w:jc w:val="right"/>
              <w:rPr>
                <w:i/>
                <w:iCs/>
                <w:szCs w:val="16"/>
              </w:rPr>
            </w:pPr>
          </w:p>
        </w:tc>
        <w:tc>
          <w:tcPr>
            <w:tcW w:w="626" w:type="pct"/>
            <w:tcBorders>
              <w:top w:val="nil"/>
              <w:left w:val="nil"/>
              <w:bottom w:val="nil"/>
              <w:right w:val="nil"/>
            </w:tcBorders>
            <w:shd w:val="clear" w:color="auto" w:fill="auto"/>
            <w:vAlign w:val="center"/>
            <w:hideMark/>
          </w:tcPr>
          <w:p w:rsidR="00FC014E" w:rsidRDefault="00FC014E" w:rsidP="00FC014E">
            <w:pPr>
              <w:jc w:val="right"/>
              <w:rPr>
                <w:szCs w:val="16"/>
              </w:rPr>
            </w:pPr>
          </w:p>
        </w:tc>
        <w:tc>
          <w:tcPr>
            <w:tcW w:w="635" w:type="pct"/>
            <w:tcBorders>
              <w:top w:val="nil"/>
              <w:left w:val="nil"/>
              <w:bottom w:val="nil"/>
              <w:right w:val="nil"/>
            </w:tcBorders>
            <w:shd w:val="clear" w:color="auto" w:fill="auto"/>
            <w:vAlign w:val="center"/>
            <w:hideMark/>
          </w:tcPr>
          <w:p w:rsidR="00FC014E" w:rsidRDefault="00FC014E" w:rsidP="00FC014E">
            <w:pPr>
              <w:jc w:val="right"/>
              <w:rPr>
                <w:sz w:val="20"/>
              </w:rPr>
            </w:pPr>
          </w:p>
        </w:tc>
      </w:tr>
      <w:tr w:rsidR="00FC014E" w:rsidRPr="00D5469A" w:rsidTr="00B82648">
        <w:trPr>
          <w:trHeight w:val="288"/>
          <w:jc w:val="center"/>
        </w:trPr>
        <w:tc>
          <w:tcPr>
            <w:tcW w:w="2601" w:type="pct"/>
            <w:tcBorders>
              <w:top w:val="nil"/>
              <w:left w:val="nil"/>
              <w:bottom w:val="nil"/>
              <w:right w:val="nil"/>
            </w:tcBorders>
            <w:shd w:val="clear" w:color="auto" w:fill="auto"/>
            <w:vAlign w:val="center"/>
            <w:hideMark/>
          </w:tcPr>
          <w:p w:rsidR="00FC014E" w:rsidRPr="000A675C" w:rsidRDefault="00FC014E" w:rsidP="00FC014E">
            <w:pPr>
              <w:ind w:left="720"/>
              <w:jc w:val="left"/>
              <w:rPr>
                <w:i/>
                <w:iCs/>
                <w:color w:val="auto"/>
                <w:sz w:val="18"/>
                <w:szCs w:val="18"/>
              </w:rPr>
            </w:pPr>
            <w:r w:rsidRPr="000A675C">
              <w:rPr>
                <w:i/>
                <w:iCs/>
                <w:color w:val="auto"/>
                <w:sz w:val="18"/>
                <w:szCs w:val="18"/>
              </w:rPr>
              <w:t>Govt. Deposits (Ex. Zakat and Privatization Fund)</w:t>
            </w:r>
          </w:p>
        </w:tc>
        <w:tc>
          <w:tcPr>
            <w:tcW w:w="568" w:type="pct"/>
            <w:tcBorders>
              <w:top w:val="nil"/>
              <w:left w:val="nil"/>
              <w:bottom w:val="nil"/>
              <w:right w:val="nil"/>
            </w:tcBorders>
            <w:shd w:val="clear" w:color="auto" w:fill="auto"/>
            <w:vAlign w:val="center"/>
            <w:hideMark/>
          </w:tcPr>
          <w:p w:rsidR="00FC014E" w:rsidRDefault="00FC014E" w:rsidP="00FC014E">
            <w:pPr>
              <w:jc w:val="right"/>
              <w:rPr>
                <w:i/>
                <w:iCs/>
                <w:szCs w:val="16"/>
              </w:rPr>
            </w:pPr>
            <w:r>
              <w:rPr>
                <w:i/>
                <w:iCs/>
                <w:szCs w:val="16"/>
              </w:rPr>
              <w:t>91,238</w:t>
            </w:r>
          </w:p>
        </w:tc>
        <w:tc>
          <w:tcPr>
            <w:tcW w:w="569" w:type="pct"/>
            <w:tcBorders>
              <w:top w:val="nil"/>
              <w:left w:val="nil"/>
              <w:bottom w:val="nil"/>
              <w:right w:val="nil"/>
            </w:tcBorders>
            <w:shd w:val="clear" w:color="auto" w:fill="auto"/>
            <w:vAlign w:val="center"/>
            <w:hideMark/>
          </w:tcPr>
          <w:p w:rsidR="00FC014E" w:rsidRDefault="00FC014E" w:rsidP="00FC014E">
            <w:pPr>
              <w:jc w:val="right"/>
              <w:rPr>
                <w:i/>
                <w:iCs/>
                <w:szCs w:val="16"/>
              </w:rPr>
            </w:pPr>
            <w:r>
              <w:rPr>
                <w:i/>
                <w:iCs/>
                <w:szCs w:val="16"/>
              </w:rPr>
              <w:t>40,546</w:t>
            </w:r>
          </w:p>
        </w:tc>
        <w:tc>
          <w:tcPr>
            <w:tcW w:w="626" w:type="pct"/>
            <w:tcBorders>
              <w:top w:val="nil"/>
              <w:left w:val="nil"/>
              <w:bottom w:val="nil"/>
              <w:right w:val="nil"/>
            </w:tcBorders>
            <w:shd w:val="clear" w:color="auto" w:fill="auto"/>
            <w:vAlign w:val="center"/>
            <w:hideMark/>
          </w:tcPr>
          <w:p w:rsidR="00FC014E" w:rsidRDefault="00FC014E" w:rsidP="00FC014E">
            <w:pPr>
              <w:jc w:val="right"/>
              <w:rPr>
                <w:i/>
                <w:iCs/>
                <w:szCs w:val="16"/>
              </w:rPr>
            </w:pPr>
            <w:r>
              <w:rPr>
                <w:i/>
                <w:iCs/>
                <w:szCs w:val="16"/>
              </w:rPr>
              <w:t>516,908</w:t>
            </w:r>
          </w:p>
        </w:tc>
        <w:tc>
          <w:tcPr>
            <w:tcW w:w="635" w:type="pct"/>
            <w:tcBorders>
              <w:top w:val="nil"/>
              <w:left w:val="nil"/>
              <w:bottom w:val="nil"/>
              <w:right w:val="nil"/>
            </w:tcBorders>
            <w:shd w:val="clear" w:color="auto" w:fill="auto"/>
            <w:vAlign w:val="center"/>
            <w:hideMark/>
          </w:tcPr>
          <w:p w:rsidR="00FC014E" w:rsidRDefault="00FC014E" w:rsidP="00FC014E">
            <w:pPr>
              <w:jc w:val="right"/>
              <w:rPr>
                <w:i/>
                <w:iCs/>
                <w:szCs w:val="16"/>
              </w:rPr>
            </w:pPr>
            <w:r>
              <w:rPr>
                <w:i/>
                <w:iCs/>
                <w:szCs w:val="16"/>
              </w:rPr>
              <w:t>2,318,395</w:t>
            </w:r>
          </w:p>
        </w:tc>
      </w:tr>
      <w:tr w:rsidR="00FC014E" w:rsidRPr="00D5469A" w:rsidTr="00B82648">
        <w:trPr>
          <w:trHeight w:val="288"/>
          <w:jc w:val="center"/>
        </w:trPr>
        <w:tc>
          <w:tcPr>
            <w:tcW w:w="2601" w:type="pct"/>
            <w:tcBorders>
              <w:top w:val="nil"/>
              <w:left w:val="nil"/>
              <w:bottom w:val="nil"/>
              <w:right w:val="nil"/>
            </w:tcBorders>
            <w:shd w:val="clear" w:color="auto" w:fill="auto"/>
            <w:vAlign w:val="center"/>
            <w:hideMark/>
          </w:tcPr>
          <w:p w:rsidR="00FC014E" w:rsidRPr="000A675C" w:rsidRDefault="00FC014E" w:rsidP="00FC014E">
            <w:pPr>
              <w:ind w:left="720"/>
              <w:jc w:val="left"/>
              <w:rPr>
                <w:i/>
                <w:iCs/>
                <w:color w:val="auto"/>
                <w:sz w:val="18"/>
                <w:szCs w:val="18"/>
              </w:rPr>
            </w:pPr>
            <w:r w:rsidRPr="000A675C">
              <w:rPr>
                <w:i/>
                <w:iCs/>
                <w:color w:val="auto"/>
                <w:sz w:val="18"/>
                <w:szCs w:val="18"/>
              </w:rPr>
              <w:t>Others</w:t>
            </w:r>
          </w:p>
        </w:tc>
        <w:tc>
          <w:tcPr>
            <w:tcW w:w="568" w:type="pct"/>
            <w:tcBorders>
              <w:top w:val="nil"/>
              <w:left w:val="nil"/>
              <w:bottom w:val="nil"/>
              <w:right w:val="nil"/>
            </w:tcBorders>
            <w:shd w:val="clear" w:color="auto" w:fill="auto"/>
            <w:vAlign w:val="center"/>
            <w:hideMark/>
          </w:tcPr>
          <w:p w:rsidR="00FC014E" w:rsidRDefault="00FC014E" w:rsidP="00FC014E">
            <w:pPr>
              <w:jc w:val="right"/>
              <w:rPr>
                <w:i/>
                <w:iCs/>
                <w:szCs w:val="16"/>
              </w:rPr>
            </w:pPr>
            <w:r>
              <w:rPr>
                <w:i/>
                <w:iCs/>
                <w:szCs w:val="16"/>
              </w:rPr>
              <w:t>(9,668)</w:t>
            </w:r>
          </w:p>
        </w:tc>
        <w:tc>
          <w:tcPr>
            <w:tcW w:w="569" w:type="pct"/>
            <w:tcBorders>
              <w:top w:val="nil"/>
              <w:left w:val="nil"/>
              <w:bottom w:val="nil"/>
              <w:right w:val="nil"/>
            </w:tcBorders>
            <w:shd w:val="clear" w:color="auto" w:fill="auto"/>
            <w:vAlign w:val="center"/>
            <w:hideMark/>
          </w:tcPr>
          <w:p w:rsidR="00FC014E" w:rsidRDefault="00FC014E" w:rsidP="00FC014E">
            <w:pPr>
              <w:jc w:val="right"/>
              <w:rPr>
                <w:i/>
                <w:iCs/>
                <w:szCs w:val="16"/>
              </w:rPr>
            </w:pPr>
            <w:r>
              <w:rPr>
                <w:i/>
                <w:iCs/>
                <w:szCs w:val="16"/>
              </w:rPr>
              <w:t>(9,562)</w:t>
            </w:r>
          </w:p>
        </w:tc>
        <w:tc>
          <w:tcPr>
            <w:tcW w:w="626" w:type="pct"/>
            <w:tcBorders>
              <w:top w:val="nil"/>
              <w:left w:val="nil"/>
              <w:bottom w:val="nil"/>
              <w:right w:val="nil"/>
            </w:tcBorders>
            <w:shd w:val="clear" w:color="auto" w:fill="auto"/>
            <w:vAlign w:val="center"/>
            <w:hideMark/>
          </w:tcPr>
          <w:p w:rsidR="00FC014E" w:rsidRDefault="00FC014E" w:rsidP="00FC014E">
            <w:pPr>
              <w:jc w:val="right"/>
              <w:rPr>
                <w:i/>
                <w:iCs/>
                <w:szCs w:val="16"/>
              </w:rPr>
            </w:pPr>
            <w:r>
              <w:rPr>
                <w:i/>
                <w:iCs/>
                <w:szCs w:val="16"/>
              </w:rPr>
              <w:t>103</w:t>
            </w:r>
          </w:p>
        </w:tc>
        <w:tc>
          <w:tcPr>
            <w:tcW w:w="635" w:type="pct"/>
            <w:tcBorders>
              <w:top w:val="nil"/>
              <w:left w:val="nil"/>
              <w:bottom w:val="nil"/>
              <w:right w:val="nil"/>
            </w:tcBorders>
            <w:shd w:val="clear" w:color="auto" w:fill="auto"/>
            <w:vAlign w:val="center"/>
            <w:hideMark/>
          </w:tcPr>
          <w:p w:rsidR="00FC014E" w:rsidRDefault="00FC014E" w:rsidP="00FC014E">
            <w:pPr>
              <w:jc w:val="right"/>
              <w:rPr>
                <w:i/>
                <w:iCs/>
                <w:szCs w:val="16"/>
              </w:rPr>
            </w:pPr>
            <w:r>
              <w:rPr>
                <w:i/>
                <w:iCs/>
                <w:szCs w:val="16"/>
              </w:rPr>
              <w:t>(3)</w:t>
            </w:r>
          </w:p>
        </w:tc>
      </w:tr>
      <w:tr w:rsidR="00FC014E" w:rsidRPr="00D5469A" w:rsidTr="00B82648">
        <w:trPr>
          <w:trHeight w:val="288"/>
          <w:jc w:val="center"/>
        </w:trPr>
        <w:tc>
          <w:tcPr>
            <w:tcW w:w="2601" w:type="pct"/>
            <w:tcBorders>
              <w:top w:val="nil"/>
              <w:left w:val="nil"/>
              <w:bottom w:val="nil"/>
              <w:right w:val="nil"/>
            </w:tcBorders>
            <w:shd w:val="clear" w:color="auto" w:fill="auto"/>
            <w:vAlign w:val="center"/>
            <w:hideMark/>
          </w:tcPr>
          <w:p w:rsidR="00FC014E" w:rsidRPr="00D5469A" w:rsidRDefault="00FC014E" w:rsidP="00FC014E">
            <w:pPr>
              <w:jc w:val="left"/>
              <w:rPr>
                <w:b/>
                <w:bCs/>
                <w:color w:val="auto"/>
                <w:sz w:val="18"/>
                <w:szCs w:val="18"/>
              </w:rPr>
            </w:pPr>
            <w:r w:rsidRPr="00D5469A">
              <w:rPr>
                <w:b/>
                <w:bCs/>
                <w:color w:val="auto"/>
                <w:sz w:val="18"/>
                <w:szCs w:val="18"/>
              </w:rPr>
              <w:t>2. Provincial Governments (c+d)</w:t>
            </w:r>
          </w:p>
        </w:tc>
        <w:tc>
          <w:tcPr>
            <w:tcW w:w="568" w:type="pct"/>
            <w:tcBorders>
              <w:top w:val="nil"/>
              <w:left w:val="nil"/>
              <w:bottom w:val="nil"/>
              <w:right w:val="nil"/>
            </w:tcBorders>
            <w:shd w:val="clear" w:color="auto" w:fill="auto"/>
            <w:vAlign w:val="center"/>
            <w:hideMark/>
          </w:tcPr>
          <w:p w:rsidR="00FC014E" w:rsidRDefault="00FC014E" w:rsidP="00FC014E">
            <w:pPr>
              <w:jc w:val="right"/>
              <w:rPr>
                <w:b/>
                <w:bCs/>
                <w:szCs w:val="16"/>
              </w:rPr>
            </w:pPr>
            <w:r>
              <w:rPr>
                <w:b/>
                <w:bCs/>
                <w:szCs w:val="16"/>
              </w:rPr>
              <w:t>(789,950)</w:t>
            </w:r>
          </w:p>
        </w:tc>
        <w:tc>
          <w:tcPr>
            <w:tcW w:w="569" w:type="pct"/>
            <w:tcBorders>
              <w:top w:val="nil"/>
              <w:left w:val="nil"/>
              <w:bottom w:val="nil"/>
              <w:right w:val="nil"/>
            </w:tcBorders>
            <w:shd w:val="clear" w:color="auto" w:fill="auto"/>
            <w:vAlign w:val="center"/>
            <w:hideMark/>
          </w:tcPr>
          <w:p w:rsidR="00FC014E" w:rsidRDefault="00FC014E" w:rsidP="00FC014E">
            <w:pPr>
              <w:jc w:val="right"/>
              <w:rPr>
                <w:b/>
                <w:bCs/>
                <w:szCs w:val="16"/>
              </w:rPr>
            </w:pPr>
            <w:r>
              <w:rPr>
                <w:b/>
                <w:bCs/>
                <w:szCs w:val="16"/>
              </w:rPr>
              <w:t>(798,077)</w:t>
            </w:r>
          </w:p>
        </w:tc>
        <w:tc>
          <w:tcPr>
            <w:tcW w:w="626" w:type="pct"/>
            <w:tcBorders>
              <w:top w:val="nil"/>
              <w:left w:val="nil"/>
              <w:bottom w:val="nil"/>
              <w:right w:val="nil"/>
            </w:tcBorders>
            <w:shd w:val="clear" w:color="auto" w:fill="auto"/>
            <w:vAlign w:val="center"/>
            <w:hideMark/>
          </w:tcPr>
          <w:p w:rsidR="00FC014E" w:rsidRDefault="00FC014E" w:rsidP="00FC014E">
            <w:pPr>
              <w:jc w:val="right"/>
              <w:rPr>
                <w:b/>
                <w:bCs/>
                <w:szCs w:val="16"/>
              </w:rPr>
            </w:pPr>
            <w:r>
              <w:rPr>
                <w:b/>
                <w:bCs/>
                <w:szCs w:val="16"/>
              </w:rPr>
              <w:t>(226,596)</w:t>
            </w:r>
          </w:p>
        </w:tc>
        <w:tc>
          <w:tcPr>
            <w:tcW w:w="635" w:type="pct"/>
            <w:tcBorders>
              <w:top w:val="nil"/>
              <w:left w:val="nil"/>
              <w:bottom w:val="nil"/>
              <w:right w:val="nil"/>
            </w:tcBorders>
            <w:shd w:val="clear" w:color="auto" w:fill="auto"/>
            <w:vAlign w:val="center"/>
            <w:hideMark/>
          </w:tcPr>
          <w:p w:rsidR="00FC014E" w:rsidRDefault="00FC014E" w:rsidP="00FC014E">
            <w:pPr>
              <w:jc w:val="right"/>
              <w:rPr>
                <w:b/>
                <w:bCs/>
                <w:szCs w:val="16"/>
              </w:rPr>
            </w:pPr>
            <w:r>
              <w:rPr>
                <w:b/>
                <w:bCs/>
                <w:szCs w:val="16"/>
              </w:rPr>
              <w:t>(268,582)</w:t>
            </w:r>
          </w:p>
        </w:tc>
      </w:tr>
      <w:tr w:rsidR="00FC014E" w:rsidRPr="00D5469A" w:rsidTr="00B82648">
        <w:trPr>
          <w:trHeight w:val="288"/>
          <w:jc w:val="center"/>
        </w:trPr>
        <w:tc>
          <w:tcPr>
            <w:tcW w:w="2601" w:type="pct"/>
            <w:tcBorders>
              <w:top w:val="nil"/>
              <w:left w:val="nil"/>
              <w:bottom w:val="nil"/>
              <w:right w:val="nil"/>
            </w:tcBorders>
            <w:shd w:val="clear" w:color="auto" w:fill="auto"/>
            <w:vAlign w:val="center"/>
            <w:hideMark/>
          </w:tcPr>
          <w:p w:rsidR="00FC014E" w:rsidRPr="00D5469A" w:rsidRDefault="00FC014E" w:rsidP="00FC014E">
            <w:pPr>
              <w:ind w:firstLineChars="100" w:firstLine="180"/>
              <w:jc w:val="left"/>
              <w:rPr>
                <w:color w:val="auto"/>
                <w:sz w:val="18"/>
                <w:szCs w:val="18"/>
              </w:rPr>
            </w:pPr>
            <w:r w:rsidRPr="00D5469A">
              <w:rPr>
                <w:color w:val="auto"/>
                <w:sz w:val="18"/>
                <w:szCs w:val="18"/>
              </w:rPr>
              <w:t>c. Scheduled Banks</w:t>
            </w:r>
          </w:p>
        </w:tc>
        <w:tc>
          <w:tcPr>
            <w:tcW w:w="568" w:type="pct"/>
            <w:tcBorders>
              <w:top w:val="nil"/>
              <w:left w:val="nil"/>
              <w:bottom w:val="nil"/>
              <w:right w:val="nil"/>
            </w:tcBorders>
            <w:shd w:val="clear" w:color="auto" w:fill="auto"/>
            <w:vAlign w:val="center"/>
            <w:hideMark/>
          </w:tcPr>
          <w:p w:rsidR="00FC014E" w:rsidRDefault="00FC014E" w:rsidP="00FC014E">
            <w:pPr>
              <w:jc w:val="right"/>
              <w:rPr>
                <w:szCs w:val="16"/>
              </w:rPr>
            </w:pPr>
            <w:r>
              <w:rPr>
                <w:szCs w:val="16"/>
              </w:rPr>
              <w:t>(699,434)</w:t>
            </w:r>
          </w:p>
        </w:tc>
        <w:tc>
          <w:tcPr>
            <w:tcW w:w="569" w:type="pct"/>
            <w:tcBorders>
              <w:top w:val="nil"/>
              <w:left w:val="nil"/>
              <w:bottom w:val="nil"/>
              <w:right w:val="nil"/>
            </w:tcBorders>
            <w:shd w:val="clear" w:color="auto" w:fill="auto"/>
            <w:vAlign w:val="center"/>
            <w:hideMark/>
          </w:tcPr>
          <w:p w:rsidR="00FC014E" w:rsidRDefault="00FC014E" w:rsidP="00FC014E">
            <w:pPr>
              <w:jc w:val="right"/>
              <w:rPr>
                <w:szCs w:val="16"/>
              </w:rPr>
            </w:pPr>
            <w:r>
              <w:rPr>
                <w:szCs w:val="16"/>
              </w:rPr>
              <w:t>(743,864)</w:t>
            </w:r>
          </w:p>
        </w:tc>
        <w:tc>
          <w:tcPr>
            <w:tcW w:w="626" w:type="pct"/>
            <w:tcBorders>
              <w:top w:val="nil"/>
              <w:left w:val="nil"/>
              <w:bottom w:val="nil"/>
              <w:right w:val="nil"/>
            </w:tcBorders>
            <w:shd w:val="clear" w:color="auto" w:fill="auto"/>
            <w:vAlign w:val="center"/>
            <w:hideMark/>
          </w:tcPr>
          <w:p w:rsidR="00FC014E" w:rsidRDefault="00FC014E" w:rsidP="00FC014E">
            <w:pPr>
              <w:jc w:val="right"/>
              <w:rPr>
                <w:szCs w:val="16"/>
              </w:rPr>
            </w:pPr>
            <w:r>
              <w:rPr>
                <w:szCs w:val="16"/>
              </w:rPr>
              <w:t>(28,750)</w:t>
            </w:r>
          </w:p>
        </w:tc>
        <w:tc>
          <w:tcPr>
            <w:tcW w:w="635" w:type="pct"/>
            <w:tcBorders>
              <w:top w:val="nil"/>
              <w:left w:val="nil"/>
              <w:bottom w:val="nil"/>
              <w:right w:val="nil"/>
            </w:tcBorders>
            <w:shd w:val="clear" w:color="auto" w:fill="auto"/>
            <w:vAlign w:val="center"/>
            <w:hideMark/>
          </w:tcPr>
          <w:p w:rsidR="00FC014E" w:rsidRDefault="00FC014E" w:rsidP="00FC014E">
            <w:pPr>
              <w:jc w:val="right"/>
              <w:rPr>
                <w:szCs w:val="16"/>
              </w:rPr>
            </w:pPr>
            <w:r>
              <w:rPr>
                <w:szCs w:val="16"/>
              </w:rPr>
              <w:t>(34,447)</w:t>
            </w:r>
          </w:p>
        </w:tc>
      </w:tr>
      <w:tr w:rsidR="00FC014E" w:rsidRPr="00D5469A" w:rsidTr="00B82648">
        <w:trPr>
          <w:trHeight w:val="288"/>
          <w:jc w:val="center"/>
        </w:trPr>
        <w:tc>
          <w:tcPr>
            <w:tcW w:w="2601" w:type="pct"/>
            <w:tcBorders>
              <w:top w:val="nil"/>
              <w:left w:val="nil"/>
              <w:bottom w:val="nil"/>
              <w:right w:val="nil"/>
            </w:tcBorders>
            <w:shd w:val="clear" w:color="auto" w:fill="auto"/>
            <w:vAlign w:val="center"/>
            <w:hideMark/>
          </w:tcPr>
          <w:p w:rsidR="00FC014E" w:rsidRPr="00D5469A" w:rsidRDefault="00FC014E" w:rsidP="00FC014E">
            <w:pPr>
              <w:ind w:firstLineChars="200" w:firstLine="360"/>
              <w:jc w:val="left"/>
              <w:rPr>
                <w:color w:val="auto"/>
                <w:sz w:val="18"/>
                <w:szCs w:val="18"/>
              </w:rPr>
            </w:pPr>
            <w:r w:rsidRPr="00D5469A">
              <w:rPr>
                <w:color w:val="auto"/>
                <w:sz w:val="18"/>
                <w:szCs w:val="18"/>
              </w:rPr>
              <w:t>Government  Securities and Others</w:t>
            </w:r>
          </w:p>
        </w:tc>
        <w:tc>
          <w:tcPr>
            <w:tcW w:w="568" w:type="pct"/>
            <w:tcBorders>
              <w:top w:val="nil"/>
              <w:left w:val="nil"/>
              <w:bottom w:val="nil"/>
              <w:right w:val="nil"/>
            </w:tcBorders>
            <w:shd w:val="clear" w:color="auto" w:fill="auto"/>
            <w:vAlign w:val="center"/>
            <w:hideMark/>
          </w:tcPr>
          <w:p w:rsidR="00FC014E" w:rsidRDefault="00FC014E" w:rsidP="00FC014E">
            <w:pPr>
              <w:jc w:val="right"/>
              <w:rPr>
                <w:szCs w:val="16"/>
              </w:rPr>
            </w:pPr>
            <w:r>
              <w:rPr>
                <w:szCs w:val="16"/>
              </w:rPr>
              <w:t>1,024</w:t>
            </w:r>
          </w:p>
        </w:tc>
        <w:tc>
          <w:tcPr>
            <w:tcW w:w="569" w:type="pct"/>
            <w:tcBorders>
              <w:top w:val="nil"/>
              <w:left w:val="nil"/>
              <w:bottom w:val="nil"/>
              <w:right w:val="nil"/>
            </w:tcBorders>
            <w:shd w:val="clear" w:color="auto" w:fill="auto"/>
            <w:vAlign w:val="center"/>
            <w:hideMark/>
          </w:tcPr>
          <w:p w:rsidR="00FC014E" w:rsidRDefault="00FC014E" w:rsidP="00FC014E">
            <w:pPr>
              <w:jc w:val="right"/>
              <w:rPr>
                <w:szCs w:val="16"/>
              </w:rPr>
            </w:pPr>
            <w:r>
              <w:rPr>
                <w:szCs w:val="16"/>
              </w:rPr>
              <w:t>1,024</w:t>
            </w:r>
          </w:p>
        </w:tc>
        <w:tc>
          <w:tcPr>
            <w:tcW w:w="626" w:type="pct"/>
            <w:tcBorders>
              <w:top w:val="nil"/>
              <w:left w:val="nil"/>
              <w:bottom w:val="nil"/>
              <w:right w:val="nil"/>
            </w:tcBorders>
            <w:shd w:val="clear" w:color="auto" w:fill="auto"/>
            <w:vAlign w:val="center"/>
            <w:hideMark/>
          </w:tcPr>
          <w:p w:rsidR="00FC014E" w:rsidRDefault="00FC014E" w:rsidP="00FC014E">
            <w:pPr>
              <w:jc w:val="right"/>
              <w:rPr>
                <w:szCs w:val="16"/>
              </w:rPr>
            </w:pPr>
            <w:r>
              <w:rPr>
                <w:szCs w:val="16"/>
              </w:rPr>
              <w:t>-</w:t>
            </w:r>
          </w:p>
        </w:tc>
        <w:tc>
          <w:tcPr>
            <w:tcW w:w="635" w:type="pct"/>
            <w:tcBorders>
              <w:top w:val="nil"/>
              <w:left w:val="nil"/>
              <w:bottom w:val="nil"/>
              <w:right w:val="nil"/>
            </w:tcBorders>
            <w:shd w:val="clear" w:color="auto" w:fill="auto"/>
            <w:vAlign w:val="center"/>
            <w:hideMark/>
          </w:tcPr>
          <w:p w:rsidR="00FC014E" w:rsidRDefault="00FC014E" w:rsidP="00FC014E">
            <w:pPr>
              <w:jc w:val="right"/>
              <w:rPr>
                <w:szCs w:val="16"/>
              </w:rPr>
            </w:pPr>
            <w:r>
              <w:rPr>
                <w:szCs w:val="16"/>
              </w:rPr>
              <w:t>-</w:t>
            </w:r>
          </w:p>
        </w:tc>
      </w:tr>
      <w:tr w:rsidR="00FC014E" w:rsidRPr="00D5469A" w:rsidTr="00B82648">
        <w:trPr>
          <w:trHeight w:val="288"/>
          <w:jc w:val="center"/>
        </w:trPr>
        <w:tc>
          <w:tcPr>
            <w:tcW w:w="2601" w:type="pct"/>
            <w:tcBorders>
              <w:top w:val="nil"/>
              <w:left w:val="nil"/>
              <w:bottom w:val="nil"/>
              <w:right w:val="nil"/>
            </w:tcBorders>
            <w:shd w:val="clear" w:color="auto" w:fill="auto"/>
            <w:vAlign w:val="center"/>
            <w:hideMark/>
          </w:tcPr>
          <w:p w:rsidR="00FC014E" w:rsidRPr="00D5469A" w:rsidRDefault="00FC014E" w:rsidP="00FC014E">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FC014E" w:rsidRDefault="00FC014E" w:rsidP="00FC014E">
            <w:pPr>
              <w:jc w:val="right"/>
              <w:rPr>
                <w:szCs w:val="16"/>
              </w:rPr>
            </w:pPr>
          </w:p>
        </w:tc>
        <w:tc>
          <w:tcPr>
            <w:tcW w:w="569" w:type="pct"/>
            <w:tcBorders>
              <w:top w:val="nil"/>
              <w:left w:val="nil"/>
              <w:bottom w:val="nil"/>
              <w:right w:val="nil"/>
            </w:tcBorders>
            <w:shd w:val="clear" w:color="auto" w:fill="auto"/>
            <w:vAlign w:val="center"/>
            <w:hideMark/>
          </w:tcPr>
          <w:p w:rsidR="00FC014E" w:rsidRDefault="00FC014E" w:rsidP="00FC014E">
            <w:pPr>
              <w:jc w:val="right"/>
              <w:rPr>
                <w:szCs w:val="16"/>
              </w:rPr>
            </w:pPr>
          </w:p>
        </w:tc>
        <w:tc>
          <w:tcPr>
            <w:tcW w:w="626" w:type="pct"/>
            <w:tcBorders>
              <w:top w:val="nil"/>
              <w:left w:val="nil"/>
              <w:bottom w:val="nil"/>
              <w:right w:val="nil"/>
            </w:tcBorders>
            <w:shd w:val="clear" w:color="auto" w:fill="auto"/>
            <w:vAlign w:val="center"/>
            <w:hideMark/>
          </w:tcPr>
          <w:p w:rsidR="00FC014E" w:rsidRDefault="00FC014E" w:rsidP="00FC014E">
            <w:pPr>
              <w:jc w:val="right"/>
              <w:rPr>
                <w:szCs w:val="16"/>
              </w:rPr>
            </w:pPr>
          </w:p>
        </w:tc>
        <w:tc>
          <w:tcPr>
            <w:tcW w:w="635" w:type="pct"/>
            <w:tcBorders>
              <w:top w:val="nil"/>
              <w:left w:val="nil"/>
              <w:bottom w:val="nil"/>
              <w:right w:val="nil"/>
            </w:tcBorders>
            <w:shd w:val="clear" w:color="auto" w:fill="auto"/>
            <w:vAlign w:val="center"/>
            <w:hideMark/>
          </w:tcPr>
          <w:p w:rsidR="00FC014E" w:rsidRDefault="00FC014E" w:rsidP="00FC014E">
            <w:pPr>
              <w:jc w:val="right"/>
              <w:rPr>
                <w:sz w:val="20"/>
              </w:rPr>
            </w:pPr>
          </w:p>
        </w:tc>
      </w:tr>
      <w:tr w:rsidR="00FC014E" w:rsidRPr="00D5469A" w:rsidTr="00B82648">
        <w:trPr>
          <w:trHeight w:val="288"/>
          <w:jc w:val="center"/>
        </w:trPr>
        <w:tc>
          <w:tcPr>
            <w:tcW w:w="2601" w:type="pct"/>
            <w:tcBorders>
              <w:top w:val="nil"/>
              <w:left w:val="nil"/>
              <w:bottom w:val="nil"/>
              <w:right w:val="nil"/>
            </w:tcBorders>
            <w:shd w:val="clear" w:color="auto" w:fill="auto"/>
            <w:vAlign w:val="center"/>
            <w:hideMark/>
          </w:tcPr>
          <w:p w:rsidR="00FC014E" w:rsidRPr="000A675C" w:rsidRDefault="00FC014E" w:rsidP="00FC014E">
            <w:pPr>
              <w:ind w:left="720"/>
              <w:jc w:val="left"/>
              <w:rPr>
                <w:i/>
                <w:iCs/>
                <w:color w:val="auto"/>
                <w:sz w:val="18"/>
                <w:szCs w:val="18"/>
              </w:rPr>
            </w:pPr>
            <w:r w:rsidRPr="000A675C">
              <w:rPr>
                <w:i/>
                <w:iCs/>
                <w:color w:val="auto"/>
                <w:sz w:val="18"/>
                <w:szCs w:val="18"/>
              </w:rPr>
              <w:t>Government Deposits</w:t>
            </w:r>
          </w:p>
        </w:tc>
        <w:tc>
          <w:tcPr>
            <w:tcW w:w="568" w:type="pct"/>
            <w:tcBorders>
              <w:top w:val="nil"/>
              <w:left w:val="nil"/>
              <w:bottom w:val="nil"/>
              <w:right w:val="nil"/>
            </w:tcBorders>
            <w:shd w:val="clear" w:color="auto" w:fill="auto"/>
            <w:vAlign w:val="center"/>
            <w:hideMark/>
          </w:tcPr>
          <w:p w:rsidR="00FC014E" w:rsidRDefault="00FC014E" w:rsidP="00FC014E">
            <w:pPr>
              <w:jc w:val="right"/>
              <w:rPr>
                <w:i/>
                <w:iCs/>
                <w:szCs w:val="16"/>
              </w:rPr>
            </w:pPr>
            <w:r>
              <w:rPr>
                <w:i/>
                <w:iCs/>
                <w:szCs w:val="16"/>
              </w:rPr>
              <w:t>700,458</w:t>
            </w:r>
          </w:p>
        </w:tc>
        <w:tc>
          <w:tcPr>
            <w:tcW w:w="569" w:type="pct"/>
            <w:tcBorders>
              <w:top w:val="nil"/>
              <w:left w:val="nil"/>
              <w:bottom w:val="nil"/>
              <w:right w:val="nil"/>
            </w:tcBorders>
            <w:shd w:val="clear" w:color="auto" w:fill="auto"/>
            <w:vAlign w:val="center"/>
            <w:hideMark/>
          </w:tcPr>
          <w:p w:rsidR="00FC014E" w:rsidRDefault="00FC014E" w:rsidP="00FC014E">
            <w:pPr>
              <w:jc w:val="right"/>
              <w:rPr>
                <w:i/>
                <w:iCs/>
                <w:szCs w:val="16"/>
              </w:rPr>
            </w:pPr>
            <w:r>
              <w:rPr>
                <w:i/>
                <w:iCs/>
                <w:szCs w:val="16"/>
              </w:rPr>
              <w:t>744,888</w:t>
            </w:r>
          </w:p>
        </w:tc>
        <w:tc>
          <w:tcPr>
            <w:tcW w:w="626" w:type="pct"/>
            <w:tcBorders>
              <w:top w:val="nil"/>
              <w:left w:val="nil"/>
              <w:bottom w:val="nil"/>
              <w:right w:val="nil"/>
            </w:tcBorders>
            <w:shd w:val="clear" w:color="auto" w:fill="auto"/>
            <w:vAlign w:val="center"/>
            <w:hideMark/>
          </w:tcPr>
          <w:p w:rsidR="00FC014E" w:rsidRDefault="00FC014E" w:rsidP="00FC014E">
            <w:pPr>
              <w:jc w:val="right"/>
              <w:rPr>
                <w:i/>
                <w:iCs/>
                <w:szCs w:val="16"/>
              </w:rPr>
            </w:pPr>
            <w:r>
              <w:rPr>
                <w:i/>
                <w:iCs/>
                <w:szCs w:val="16"/>
              </w:rPr>
              <w:t>28,750</w:t>
            </w:r>
          </w:p>
        </w:tc>
        <w:tc>
          <w:tcPr>
            <w:tcW w:w="635" w:type="pct"/>
            <w:tcBorders>
              <w:top w:val="nil"/>
              <w:left w:val="nil"/>
              <w:bottom w:val="nil"/>
              <w:right w:val="nil"/>
            </w:tcBorders>
            <w:shd w:val="clear" w:color="auto" w:fill="auto"/>
            <w:vAlign w:val="center"/>
            <w:hideMark/>
          </w:tcPr>
          <w:p w:rsidR="00FC014E" w:rsidRDefault="00FC014E" w:rsidP="00FC014E">
            <w:pPr>
              <w:jc w:val="right"/>
              <w:rPr>
                <w:i/>
                <w:iCs/>
                <w:szCs w:val="16"/>
              </w:rPr>
            </w:pPr>
            <w:r>
              <w:rPr>
                <w:i/>
                <w:iCs/>
                <w:szCs w:val="16"/>
              </w:rPr>
              <w:t>34,447</w:t>
            </w:r>
          </w:p>
        </w:tc>
      </w:tr>
      <w:tr w:rsidR="00FC014E" w:rsidRPr="00D5469A" w:rsidTr="00B82648">
        <w:trPr>
          <w:trHeight w:val="288"/>
          <w:jc w:val="center"/>
        </w:trPr>
        <w:tc>
          <w:tcPr>
            <w:tcW w:w="2601" w:type="pct"/>
            <w:tcBorders>
              <w:top w:val="nil"/>
              <w:left w:val="nil"/>
              <w:bottom w:val="nil"/>
              <w:right w:val="nil"/>
            </w:tcBorders>
            <w:shd w:val="clear" w:color="auto" w:fill="auto"/>
            <w:vAlign w:val="center"/>
            <w:hideMark/>
          </w:tcPr>
          <w:p w:rsidR="00FC014E" w:rsidRPr="00D5469A" w:rsidRDefault="00FC014E" w:rsidP="00FC014E">
            <w:pPr>
              <w:ind w:firstLineChars="100" w:firstLine="180"/>
              <w:jc w:val="left"/>
              <w:rPr>
                <w:color w:val="auto"/>
                <w:sz w:val="18"/>
                <w:szCs w:val="18"/>
              </w:rPr>
            </w:pPr>
            <w:r w:rsidRPr="00D5469A">
              <w:rPr>
                <w:color w:val="auto"/>
                <w:sz w:val="18"/>
                <w:szCs w:val="18"/>
              </w:rPr>
              <w:t>d. State Bank</w:t>
            </w:r>
          </w:p>
        </w:tc>
        <w:tc>
          <w:tcPr>
            <w:tcW w:w="568" w:type="pct"/>
            <w:tcBorders>
              <w:top w:val="nil"/>
              <w:left w:val="nil"/>
              <w:bottom w:val="nil"/>
              <w:right w:val="nil"/>
            </w:tcBorders>
            <w:shd w:val="clear" w:color="auto" w:fill="auto"/>
            <w:vAlign w:val="center"/>
            <w:hideMark/>
          </w:tcPr>
          <w:p w:rsidR="00FC014E" w:rsidRDefault="00FC014E" w:rsidP="00FC014E">
            <w:pPr>
              <w:jc w:val="right"/>
              <w:rPr>
                <w:szCs w:val="16"/>
              </w:rPr>
            </w:pPr>
            <w:r>
              <w:rPr>
                <w:szCs w:val="16"/>
              </w:rPr>
              <w:t>(90,515)</w:t>
            </w:r>
          </w:p>
        </w:tc>
        <w:tc>
          <w:tcPr>
            <w:tcW w:w="569" w:type="pct"/>
            <w:tcBorders>
              <w:top w:val="nil"/>
              <w:left w:val="nil"/>
              <w:bottom w:val="nil"/>
              <w:right w:val="nil"/>
            </w:tcBorders>
            <w:shd w:val="clear" w:color="auto" w:fill="auto"/>
            <w:vAlign w:val="center"/>
            <w:hideMark/>
          </w:tcPr>
          <w:p w:rsidR="00FC014E" w:rsidRDefault="00FC014E" w:rsidP="00FC014E">
            <w:pPr>
              <w:jc w:val="right"/>
              <w:rPr>
                <w:szCs w:val="16"/>
              </w:rPr>
            </w:pPr>
            <w:r>
              <w:rPr>
                <w:szCs w:val="16"/>
              </w:rPr>
              <w:t>(54,213)</w:t>
            </w:r>
          </w:p>
        </w:tc>
        <w:tc>
          <w:tcPr>
            <w:tcW w:w="626" w:type="pct"/>
            <w:tcBorders>
              <w:top w:val="nil"/>
              <w:left w:val="nil"/>
              <w:bottom w:val="nil"/>
              <w:right w:val="nil"/>
            </w:tcBorders>
            <w:shd w:val="clear" w:color="auto" w:fill="auto"/>
            <w:vAlign w:val="center"/>
            <w:hideMark/>
          </w:tcPr>
          <w:p w:rsidR="00FC014E" w:rsidRDefault="00FC014E" w:rsidP="00FC014E">
            <w:pPr>
              <w:jc w:val="right"/>
              <w:rPr>
                <w:szCs w:val="16"/>
              </w:rPr>
            </w:pPr>
            <w:r>
              <w:rPr>
                <w:szCs w:val="16"/>
              </w:rPr>
              <w:t>(197,846)</w:t>
            </w:r>
          </w:p>
        </w:tc>
        <w:tc>
          <w:tcPr>
            <w:tcW w:w="635" w:type="pct"/>
            <w:tcBorders>
              <w:top w:val="nil"/>
              <w:left w:val="nil"/>
              <w:bottom w:val="nil"/>
              <w:right w:val="nil"/>
            </w:tcBorders>
            <w:shd w:val="clear" w:color="auto" w:fill="auto"/>
            <w:vAlign w:val="center"/>
            <w:hideMark/>
          </w:tcPr>
          <w:p w:rsidR="00FC014E" w:rsidRDefault="00FC014E" w:rsidP="00FC014E">
            <w:pPr>
              <w:jc w:val="right"/>
              <w:rPr>
                <w:szCs w:val="16"/>
              </w:rPr>
            </w:pPr>
            <w:r>
              <w:rPr>
                <w:szCs w:val="16"/>
              </w:rPr>
              <w:t>(234,135)</w:t>
            </w:r>
          </w:p>
        </w:tc>
      </w:tr>
      <w:tr w:rsidR="00FC014E" w:rsidRPr="00D5469A" w:rsidTr="00B82648">
        <w:trPr>
          <w:trHeight w:val="288"/>
          <w:jc w:val="center"/>
        </w:trPr>
        <w:tc>
          <w:tcPr>
            <w:tcW w:w="2601" w:type="pct"/>
            <w:tcBorders>
              <w:top w:val="nil"/>
              <w:left w:val="nil"/>
              <w:bottom w:val="nil"/>
              <w:right w:val="nil"/>
            </w:tcBorders>
            <w:shd w:val="clear" w:color="auto" w:fill="auto"/>
            <w:vAlign w:val="center"/>
            <w:hideMark/>
          </w:tcPr>
          <w:p w:rsidR="00FC014E" w:rsidRPr="00D5469A" w:rsidRDefault="00FC014E" w:rsidP="00FC014E">
            <w:pPr>
              <w:ind w:firstLineChars="200" w:firstLine="360"/>
              <w:jc w:val="left"/>
              <w:rPr>
                <w:color w:val="auto"/>
                <w:sz w:val="18"/>
                <w:szCs w:val="18"/>
              </w:rPr>
            </w:pPr>
            <w:r w:rsidRPr="00D5469A">
              <w:rPr>
                <w:color w:val="auto"/>
                <w:sz w:val="18"/>
                <w:szCs w:val="18"/>
              </w:rPr>
              <w:t>Government Securities</w:t>
            </w:r>
          </w:p>
        </w:tc>
        <w:tc>
          <w:tcPr>
            <w:tcW w:w="568" w:type="pct"/>
            <w:tcBorders>
              <w:top w:val="nil"/>
              <w:left w:val="nil"/>
              <w:bottom w:val="nil"/>
              <w:right w:val="nil"/>
            </w:tcBorders>
            <w:shd w:val="clear" w:color="auto" w:fill="auto"/>
            <w:noWrap/>
            <w:vAlign w:val="center"/>
            <w:hideMark/>
          </w:tcPr>
          <w:p w:rsidR="00FC014E" w:rsidRDefault="00FC014E" w:rsidP="00FC014E">
            <w:pPr>
              <w:jc w:val="right"/>
              <w:rPr>
                <w:szCs w:val="16"/>
              </w:rPr>
            </w:pPr>
          </w:p>
        </w:tc>
        <w:tc>
          <w:tcPr>
            <w:tcW w:w="569" w:type="pct"/>
            <w:tcBorders>
              <w:top w:val="nil"/>
              <w:left w:val="nil"/>
              <w:bottom w:val="nil"/>
              <w:right w:val="nil"/>
            </w:tcBorders>
            <w:shd w:val="clear" w:color="auto" w:fill="auto"/>
            <w:noWrap/>
            <w:vAlign w:val="center"/>
            <w:hideMark/>
          </w:tcPr>
          <w:p w:rsidR="00FC014E" w:rsidRDefault="00FC014E" w:rsidP="00FC014E">
            <w:pPr>
              <w:jc w:val="right"/>
              <w:rPr>
                <w:szCs w:val="16"/>
              </w:rPr>
            </w:pPr>
          </w:p>
        </w:tc>
        <w:tc>
          <w:tcPr>
            <w:tcW w:w="626" w:type="pct"/>
            <w:tcBorders>
              <w:top w:val="nil"/>
              <w:left w:val="nil"/>
              <w:bottom w:val="nil"/>
              <w:right w:val="nil"/>
            </w:tcBorders>
            <w:shd w:val="clear" w:color="auto" w:fill="auto"/>
            <w:noWrap/>
            <w:vAlign w:val="center"/>
            <w:hideMark/>
          </w:tcPr>
          <w:p w:rsidR="00FC014E" w:rsidRDefault="00FC014E" w:rsidP="00FC014E">
            <w:pPr>
              <w:jc w:val="right"/>
              <w:rPr>
                <w:szCs w:val="16"/>
              </w:rPr>
            </w:pPr>
          </w:p>
        </w:tc>
        <w:tc>
          <w:tcPr>
            <w:tcW w:w="635" w:type="pct"/>
            <w:tcBorders>
              <w:top w:val="nil"/>
              <w:left w:val="nil"/>
              <w:bottom w:val="nil"/>
              <w:right w:val="nil"/>
            </w:tcBorders>
            <w:shd w:val="clear" w:color="auto" w:fill="auto"/>
            <w:noWrap/>
            <w:vAlign w:val="center"/>
            <w:hideMark/>
          </w:tcPr>
          <w:p w:rsidR="00FC014E" w:rsidRDefault="00FC014E" w:rsidP="00FC014E">
            <w:pPr>
              <w:jc w:val="right"/>
              <w:rPr>
                <w:sz w:val="20"/>
              </w:rPr>
            </w:pPr>
          </w:p>
        </w:tc>
      </w:tr>
      <w:tr w:rsidR="00FC014E" w:rsidRPr="00D5469A" w:rsidTr="00B82648">
        <w:trPr>
          <w:trHeight w:val="288"/>
          <w:jc w:val="center"/>
        </w:trPr>
        <w:tc>
          <w:tcPr>
            <w:tcW w:w="2601" w:type="pct"/>
            <w:tcBorders>
              <w:top w:val="nil"/>
              <w:left w:val="nil"/>
              <w:bottom w:val="nil"/>
              <w:right w:val="nil"/>
            </w:tcBorders>
            <w:shd w:val="clear" w:color="auto" w:fill="auto"/>
            <w:vAlign w:val="center"/>
            <w:hideMark/>
          </w:tcPr>
          <w:p w:rsidR="00FC014E" w:rsidRPr="00D5469A" w:rsidRDefault="00FC014E" w:rsidP="00FC014E">
            <w:pPr>
              <w:ind w:firstLineChars="200" w:firstLine="360"/>
              <w:jc w:val="left"/>
              <w:rPr>
                <w:color w:val="auto"/>
                <w:sz w:val="18"/>
                <w:szCs w:val="18"/>
              </w:rPr>
            </w:pPr>
            <w:r w:rsidRPr="00D5469A">
              <w:rPr>
                <w:color w:val="auto"/>
                <w:sz w:val="18"/>
                <w:szCs w:val="18"/>
              </w:rPr>
              <w:t>Debtor Balances (Excluding Zakat Fund)</w:t>
            </w:r>
          </w:p>
        </w:tc>
        <w:tc>
          <w:tcPr>
            <w:tcW w:w="568" w:type="pct"/>
            <w:tcBorders>
              <w:top w:val="nil"/>
              <w:left w:val="nil"/>
              <w:bottom w:val="nil"/>
              <w:right w:val="nil"/>
            </w:tcBorders>
            <w:shd w:val="clear" w:color="auto" w:fill="auto"/>
            <w:vAlign w:val="center"/>
            <w:hideMark/>
          </w:tcPr>
          <w:p w:rsidR="00FC014E" w:rsidRDefault="00FC014E" w:rsidP="00FC014E">
            <w:pPr>
              <w:jc w:val="right"/>
              <w:rPr>
                <w:szCs w:val="16"/>
              </w:rPr>
            </w:pPr>
            <w:r>
              <w:rPr>
                <w:szCs w:val="16"/>
              </w:rPr>
              <w:t>7,279</w:t>
            </w:r>
          </w:p>
        </w:tc>
        <w:tc>
          <w:tcPr>
            <w:tcW w:w="569" w:type="pct"/>
            <w:tcBorders>
              <w:top w:val="nil"/>
              <w:left w:val="nil"/>
              <w:bottom w:val="nil"/>
              <w:right w:val="nil"/>
            </w:tcBorders>
            <w:shd w:val="clear" w:color="auto" w:fill="auto"/>
            <w:vAlign w:val="center"/>
            <w:hideMark/>
          </w:tcPr>
          <w:p w:rsidR="00FC014E" w:rsidRDefault="00FC014E" w:rsidP="00FC014E">
            <w:pPr>
              <w:jc w:val="right"/>
              <w:rPr>
                <w:szCs w:val="16"/>
              </w:rPr>
            </w:pPr>
            <w:r>
              <w:rPr>
                <w:szCs w:val="16"/>
              </w:rPr>
              <w:t>5,515</w:t>
            </w:r>
          </w:p>
        </w:tc>
        <w:tc>
          <w:tcPr>
            <w:tcW w:w="626" w:type="pct"/>
            <w:tcBorders>
              <w:top w:val="nil"/>
              <w:left w:val="nil"/>
              <w:bottom w:val="nil"/>
              <w:right w:val="nil"/>
            </w:tcBorders>
            <w:shd w:val="clear" w:color="auto" w:fill="auto"/>
            <w:vAlign w:val="center"/>
            <w:hideMark/>
          </w:tcPr>
          <w:p w:rsidR="00FC014E" w:rsidRDefault="00FC014E" w:rsidP="00FC014E">
            <w:pPr>
              <w:jc w:val="right"/>
              <w:rPr>
                <w:szCs w:val="16"/>
              </w:rPr>
            </w:pPr>
            <w:r>
              <w:rPr>
                <w:szCs w:val="16"/>
              </w:rPr>
              <w:t>(6,950)</w:t>
            </w:r>
          </w:p>
        </w:tc>
        <w:tc>
          <w:tcPr>
            <w:tcW w:w="635" w:type="pct"/>
            <w:tcBorders>
              <w:top w:val="nil"/>
              <w:left w:val="nil"/>
              <w:bottom w:val="nil"/>
              <w:right w:val="nil"/>
            </w:tcBorders>
            <w:shd w:val="clear" w:color="auto" w:fill="auto"/>
            <w:vAlign w:val="center"/>
            <w:hideMark/>
          </w:tcPr>
          <w:p w:rsidR="00FC014E" w:rsidRDefault="00FC014E" w:rsidP="00FC014E">
            <w:pPr>
              <w:jc w:val="right"/>
              <w:rPr>
                <w:szCs w:val="16"/>
              </w:rPr>
            </w:pPr>
            <w:r>
              <w:rPr>
                <w:szCs w:val="16"/>
              </w:rPr>
              <w:t>(5,515)</w:t>
            </w:r>
          </w:p>
        </w:tc>
      </w:tr>
      <w:tr w:rsidR="00FC014E" w:rsidRPr="00D5469A" w:rsidTr="00B82648">
        <w:trPr>
          <w:trHeight w:val="288"/>
          <w:jc w:val="center"/>
        </w:trPr>
        <w:tc>
          <w:tcPr>
            <w:tcW w:w="2601" w:type="pct"/>
            <w:tcBorders>
              <w:top w:val="nil"/>
              <w:left w:val="nil"/>
              <w:bottom w:val="nil"/>
              <w:right w:val="nil"/>
            </w:tcBorders>
            <w:shd w:val="clear" w:color="auto" w:fill="auto"/>
            <w:vAlign w:val="center"/>
            <w:hideMark/>
          </w:tcPr>
          <w:p w:rsidR="00FC014E" w:rsidRPr="00D5469A" w:rsidRDefault="00FC014E" w:rsidP="00FC014E">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noWrap/>
            <w:vAlign w:val="center"/>
            <w:hideMark/>
          </w:tcPr>
          <w:p w:rsidR="00FC014E" w:rsidRDefault="00FC014E" w:rsidP="00FC014E">
            <w:pPr>
              <w:jc w:val="right"/>
              <w:rPr>
                <w:szCs w:val="16"/>
              </w:rPr>
            </w:pPr>
          </w:p>
        </w:tc>
        <w:tc>
          <w:tcPr>
            <w:tcW w:w="569" w:type="pct"/>
            <w:tcBorders>
              <w:top w:val="nil"/>
              <w:left w:val="nil"/>
              <w:bottom w:val="nil"/>
              <w:right w:val="nil"/>
            </w:tcBorders>
            <w:shd w:val="clear" w:color="auto" w:fill="auto"/>
            <w:noWrap/>
            <w:vAlign w:val="center"/>
            <w:hideMark/>
          </w:tcPr>
          <w:p w:rsidR="00FC014E" w:rsidRDefault="00FC014E" w:rsidP="00FC014E">
            <w:pPr>
              <w:jc w:val="right"/>
              <w:rPr>
                <w:szCs w:val="16"/>
              </w:rPr>
            </w:pPr>
          </w:p>
        </w:tc>
        <w:tc>
          <w:tcPr>
            <w:tcW w:w="626" w:type="pct"/>
            <w:tcBorders>
              <w:top w:val="nil"/>
              <w:left w:val="nil"/>
              <w:bottom w:val="nil"/>
              <w:right w:val="nil"/>
            </w:tcBorders>
            <w:shd w:val="clear" w:color="auto" w:fill="auto"/>
            <w:noWrap/>
            <w:vAlign w:val="center"/>
            <w:hideMark/>
          </w:tcPr>
          <w:p w:rsidR="00FC014E" w:rsidRDefault="00FC014E" w:rsidP="00FC014E">
            <w:pPr>
              <w:jc w:val="right"/>
              <w:rPr>
                <w:szCs w:val="16"/>
              </w:rPr>
            </w:pPr>
          </w:p>
        </w:tc>
        <w:tc>
          <w:tcPr>
            <w:tcW w:w="635" w:type="pct"/>
            <w:tcBorders>
              <w:top w:val="nil"/>
              <w:left w:val="nil"/>
              <w:bottom w:val="nil"/>
              <w:right w:val="nil"/>
            </w:tcBorders>
            <w:shd w:val="clear" w:color="auto" w:fill="auto"/>
            <w:noWrap/>
            <w:vAlign w:val="center"/>
            <w:hideMark/>
          </w:tcPr>
          <w:p w:rsidR="00FC014E" w:rsidRDefault="00FC014E" w:rsidP="00FC014E">
            <w:pPr>
              <w:jc w:val="right"/>
              <w:rPr>
                <w:sz w:val="20"/>
              </w:rPr>
            </w:pPr>
          </w:p>
        </w:tc>
      </w:tr>
      <w:tr w:rsidR="00FC014E" w:rsidRPr="00D5469A" w:rsidTr="00B82648">
        <w:trPr>
          <w:trHeight w:val="288"/>
          <w:jc w:val="center"/>
        </w:trPr>
        <w:tc>
          <w:tcPr>
            <w:tcW w:w="2601" w:type="pct"/>
            <w:tcBorders>
              <w:top w:val="nil"/>
              <w:left w:val="nil"/>
              <w:bottom w:val="single" w:sz="12" w:space="0" w:color="auto"/>
              <w:right w:val="nil"/>
            </w:tcBorders>
            <w:shd w:val="clear" w:color="auto" w:fill="auto"/>
            <w:vAlign w:val="center"/>
            <w:hideMark/>
          </w:tcPr>
          <w:p w:rsidR="00FC014E" w:rsidRPr="000A675C" w:rsidRDefault="00FC014E" w:rsidP="00FC014E">
            <w:pPr>
              <w:ind w:left="720"/>
              <w:jc w:val="left"/>
              <w:rPr>
                <w:i/>
                <w:iCs/>
                <w:color w:val="auto"/>
                <w:sz w:val="18"/>
                <w:szCs w:val="18"/>
              </w:rPr>
            </w:pPr>
            <w:r w:rsidRPr="000A675C">
              <w:rPr>
                <w:i/>
                <w:iCs/>
                <w:color w:val="auto"/>
                <w:sz w:val="18"/>
                <w:szCs w:val="18"/>
              </w:rPr>
              <w:t>Government Deposits (Excluding  Zakat Fund)</w:t>
            </w:r>
          </w:p>
        </w:tc>
        <w:tc>
          <w:tcPr>
            <w:tcW w:w="568" w:type="pct"/>
            <w:tcBorders>
              <w:top w:val="nil"/>
              <w:left w:val="nil"/>
              <w:bottom w:val="single" w:sz="12" w:space="0" w:color="auto"/>
              <w:right w:val="nil"/>
            </w:tcBorders>
            <w:shd w:val="clear" w:color="auto" w:fill="auto"/>
            <w:vAlign w:val="center"/>
            <w:hideMark/>
          </w:tcPr>
          <w:p w:rsidR="00FC014E" w:rsidRDefault="00FC014E" w:rsidP="00FC014E">
            <w:pPr>
              <w:ind w:firstLineChars="100" w:firstLine="160"/>
              <w:jc w:val="right"/>
              <w:rPr>
                <w:i/>
                <w:iCs/>
                <w:szCs w:val="16"/>
              </w:rPr>
            </w:pPr>
            <w:r>
              <w:rPr>
                <w:i/>
                <w:iCs/>
                <w:szCs w:val="16"/>
              </w:rPr>
              <w:t>97,795</w:t>
            </w:r>
          </w:p>
        </w:tc>
        <w:tc>
          <w:tcPr>
            <w:tcW w:w="569" w:type="pct"/>
            <w:tcBorders>
              <w:top w:val="nil"/>
              <w:left w:val="nil"/>
              <w:bottom w:val="single" w:sz="12" w:space="0" w:color="auto"/>
              <w:right w:val="nil"/>
            </w:tcBorders>
            <w:shd w:val="clear" w:color="auto" w:fill="auto"/>
            <w:vAlign w:val="center"/>
            <w:hideMark/>
          </w:tcPr>
          <w:p w:rsidR="00FC014E" w:rsidRDefault="00FC014E" w:rsidP="00FC014E">
            <w:pPr>
              <w:ind w:firstLineChars="100" w:firstLine="160"/>
              <w:jc w:val="right"/>
              <w:rPr>
                <w:i/>
                <w:iCs/>
                <w:szCs w:val="16"/>
              </w:rPr>
            </w:pPr>
            <w:r>
              <w:rPr>
                <w:i/>
                <w:iCs/>
                <w:szCs w:val="16"/>
              </w:rPr>
              <w:t>59,728</w:t>
            </w:r>
          </w:p>
        </w:tc>
        <w:tc>
          <w:tcPr>
            <w:tcW w:w="626" w:type="pct"/>
            <w:tcBorders>
              <w:top w:val="nil"/>
              <w:left w:val="nil"/>
              <w:bottom w:val="single" w:sz="12" w:space="0" w:color="auto"/>
              <w:right w:val="nil"/>
            </w:tcBorders>
            <w:shd w:val="clear" w:color="auto" w:fill="auto"/>
            <w:vAlign w:val="center"/>
            <w:hideMark/>
          </w:tcPr>
          <w:p w:rsidR="00FC014E" w:rsidRDefault="00FC014E" w:rsidP="00FC014E">
            <w:pPr>
              <w:jc w:val="right"/>
              <w:rPr>
                <w:i/>
                <w:iCs/>
                <w:szCs w:val="16"/>
              </w:rPr>
            </w:pPr>
            <w:r>
              <w:rPr>
                <w:i/>
                <w:iCs/>
                <w:szCs w:val="16"/>
              </w:rPr>
              <w:t>190,895</w:t>
            </w:r>
          </w:p>
        </w:tc>
        <w:tc>
          <w:tcPr>
            <w:tcW w:w="635" w:type="pct"/>
            <w:tcBorders>
              <w:top w:val="nil"/>
              <w:left w:val="nil"/>
              <w:bottom w:val="single" w:sz="12" w:space="0" w:color="auto"/>
              <w:right w:val="nil"/>
            </w:tcBorders>
            <w:shd w:val="clear" w:color="auto" w:fill="auto"/>
            <w:vAlign w:val="center"/>
            <w:hideMark/>
          </w:tcPr>
          <w:p w:rsidR="00FC014E" w:rsidRDefault="00FC014E" w:rsidP="00FC014E">
            <w:pPr>
              <w:jc w:val="right"/>
              <w:rPr>
                <w:i/>
                <w:iCs/>
                <w:szCs w:val="16"/>
              </w:rPr>
            </w:pPr>
            <w:r>
              <w:rPr>
                <w:i/>
                <w:iCs/>
                <w:szCs w:val="16"/>
              </w:rPr>
              <w:t>228,620</w:t>
            </w:r>
          </w:p>
        </w:tc>
      </w:tr>
      <w:tr w:rsidR="00FC014E" w:rsidRPr="00D5469A" w:rsidTr="00B82648">
        <w:trPr>
          <w:trHeight w:val="288"/>
          <w:jc w:val="center"/>
        </w:trPr>
        <w:tc>
          <w:tcPr>
            <w:tcW w:w="2601" w:type="pct"/>
            <w:tcBorders>
              <w:top w:val="single" w:sz="12" w:space="0" w:color="auto"/>
              <w:left w:val="nil"/>
              <w:bottom w:val="single" w:sz="12" w:space="0" w:color="auto"/>
              <w:right w:val="nil"/>
            </w:tcBorders>
            <w:shd w:val="clear" w:color="auto" w:fill="auto"/>
            <w:vAlign w:val="center"/>
            <w:hideMark/>
          </w:tcPr>
          <w:p w:rsidR="00FC014E" w:rsidRPr="00D5469A" w:rsidRDefault="00FC014E" w:rsidP="00FC014E">
            <w:pPr>
              <w:jc w:val="left"/>
              <w:rPr>
                <w:b/>
                <w:bCs/>
                <w:color w:val="auto"/>
                <w:sz w:val="18"/>
                <w:szCs w:val="18"/>
              </w:rPr>
            </w:pPr>
            <w:r w:rsidRPr="00D5469A">
              <w:rPr>
                <w:b/>
                <w:bCs/>
                <w:color w:val="auto"/>
                <w:sz w:val="18"/>
                <w:szCs w:val="18"/>
              </w:rPr>
              <w:t>Net Budgetary Borrowing from the Banking System</w:t>
            </w:r>
          </w:p>
        </w:tc>
        <w:tc>
          <w:tcPr>
            <w:tcW w:w="568" w:type="pct"/>
            <w:tcBorders>
              <w:top w:val="single" w:sz="12" w:space="0" w:color="auto"/>
              <w:left w:val="nil"/>
              <w:bottom w:val="single" w:sz="12" w:space="0" w:color="auto"/>
              <w:right w:val="nil"/>
            </w:tcBorders>
            <w:shd w:val="clear" w:color="auto" w:fill="auto"/>
            <w:vAlign w:val="center"/>
            <w:hideMark/>
          </w:tcPr>
          <w:p w:rsidR="00FC014E" w:rsidRDefault="00FC014E" w:rsidP="00FC014E">
            <w:pPr>
              <w:jc w:val="right"/>
              <w:rPr>
                <w:b/>
                <w:bCs/>
                <w:szCs w:val="16"/>
              </w:rPr>
            </w:pPr>
            <w:r>
              <w:rPr>
                <w:b/>
                <w:bCs/>
                <w:szCs w:val="16"/>
              </w:rPr>
              <w:t>8,282,074</w:t>
            </w:r>
          </w:p>
        </w:tc>
        <w:tc>
          <w:tcPr>
            <w:tcW w:w="569" w:type="pct"/>
            <w:tcBorders>
              <w:top w:val="single" w:sz="12" w:space="0" w:color="auto"/>
              <w:left w:val="nil"/>
              <w:bottom w:val="single" w:sz="12" w:space="0" w:color="auto"/>
              <w:right w:val="nil"/>
            </w:tcBorders>
            <w:shd w:val="clear" w:color="auto" w:fill="auto"/>
            <w:vAlign w:val="center"/>
            <w:hideMark/>
          </w:tcPr>
          <w:p w:rsidR="00FC014E" w:rsidRDefault="00FC014E" w:rsidP="00FC014E">
            <w:pPr>
              <w:jc w:val="right"/>
              <w:rPr>
                <w:b/>
                <w:bCs/>
                <w:szCs w:val="16"/>
              </w:rPr>
            </w:pPr>
            <w:r>
              <w:rPr>
                <w:b/>
                <w:bCs/>
                <w:szCs w:val="16"/>
              </w:rPr>
              <w:t>9,392,960</w:t>
            </w:r>
          </w:p>
        </w:tc>
        <w:tc>
          <w:tcPr>
            <w:tcW w:w="626" w:type="pct"/>
            <w:tcBorders>
              <w:top w:val="single" w:sz="12" w:space="0" w:color="auto"/>
              <w:left w:val="nil"/>
              <w:bottom w:val="single" w:sz="12" w:space="0" w:color="auto"/>
              <w:right w:val="nil"/>
            </w:tcBorders>
            <w:shd w:val="clear" w:color="auto" w:fill="auto"/>
            <w:vAlign w:val="center"/>
            <w:hideMark/>
          </w:tcPr>
          <w:p w:rsidR="00FC014E" w:rsidRDefault="00FC014E" w:rsidP="00FC014E">
            <w:pPr>
              <w:jc w:val="right"/>
              <w:rPr>
                <w:b/>
                <w:bCs/>
                <w:szCs w:val="16"/>
              </w:rPr>
            </w:pPr>
            <w:r>
              <w:rPr>
                <w:b/>
                <w:bCs/>
                <w:szCs w:val="16"/>
              </w:rPr>
              <w:t>325,977</w:t>
            </w:r>
          </w:p>
        </w:tc>
        <w:tc>
          <w:tcPr>
            <w:tcW w:w="635" w:type="pct"/>
            <w:tcBorders>
              <w:top w:val="single" w:sz="12" w:space="0" w:color="auto"/>
              <w:left w:val="nil"/>
              <w:bottom w:val="single" w:sz="12" w:space="0" w:color="auto"/>
              <w:right w:val="nil"/>
            </w:tcBorders>
            <w:shd w:val="clear" w:color="auto" w:fill="auto"/>
            <w:vAlign w:val="center"/>
            <w:hideMark/>
          </w:tcPr>
          <w:p w:rsidR="00FC014E" w:rsidRDefault="00FC014E" w:rsidP="00FC014E">
            <w:pPr>
              <w:jc w:val="right"/>
              <w:rPr>
                <w:b/>
                <w:bCs/>
                <w:szCs w:val="16"/>
              </w:rPr>
            </w:pPr>
            <w:r>
              <w:rPr>
                <w:b/>
                <w:bCs/>
                <w:szCs w:val="16"/>
              </w:rPr>
              <w:t>805,040</w:t>
            </w:r>
          </w:p>
        </w:tc>
      </w:tr>
      <w:tr w:rsidR="00E07EFE" w:rsidRPr="00D5469A" w:rsidTr="001160B1">
        <w:trPr>
          <w:trHeight w:val="87"/>
          <w:jc w:val="center"/>
        </w:trPr>
        <w:tc>
          <w:tcPr>
            <w:tcW w:w="5000" w:type="pct"/>
            <w:gridSpan w:val="5"/>
            <w:tcBorders>
              <w:top w:val="nil"/>
              <w:left w:val="nil"/>
              <w:bottom w:val="nil"/>
              <w:right w:val="nil"/>
            </w:tcBorders>
            <w:shd w:val="clear" w:color="auto" w:fill="auto"/>
            <w:vAlign w:val="center"/>
            <w:hideMark/>
          </w:tcPr>
          <w:p w:rsidR="00E07EFE" w:rsidRDefault="00E07EFE" w:rsidP="00601FB0">
            <w:pPr>
              <w:jc w:val="right"/>
              <w:rPr>
                <w:b/>
                <w:bCs/>
                <w:szCs w:val="16"/>
              </w:rPr>
            </w:pPr>
          </w:p>
        </w:tc>
      </w:tr>
      <w:tr w:rsidR="00E07EFE" w:rsidRPr="00D5469A" w:rsidTr="00E07EFE">
        <w:trPr>
          <w:trHeight w:val="288"/>
          <w:jc w:val="center"/>
        </w:trPr>
        <w:tc>
          <w:tcPr>
            <w:tcW w:w="5000" w:type="pct"/>
            <w:gridSpan w:val="5"/>
            <w:tcBorders>
              <w:top w:val="nil"/>
              <w:left w:val="nil"/>
              <w:bottom w:val="single" w:sz="12" w:space="0" w:color="auto"/>
              <w:right w:val="nil"/>
            </w:tcBorders>
            <w:shd w:val="clear" w:color="auto" w:fill="auto"/>
            <w:vAlign w:val="center"/>
            <w:hideMark/>
          </w:tcPr>
          <w:p w:rsidR="00E07EFE" w:rsidRDefault="00E07EFE" w:rsidP="00601FB0">
            <w:pPr>
              <w:rPr>
                <w:b/>
                <w:bCs/>
                <w:szCs w:val="16"/>
              </w:rPr>
            </w:pPr>
            <w:r>
              <w:rPr>
                <w:b/>
                <w:bCs/>
                <w:color w:val="auto"/>
                <w:sz w:val="28"/>
                <w:szCs w:val="28"/>
              </w:rPr>
              <w:t>2.8</w:t>
            </w:r>
            <w:r w:rsidRPr="00D5469A">
              <w:rPr>
                <w:b/>
                <w:bCs/>
                <w:color w:val="auto"/>
                <w:sz w:val="28"/>
                <w:szCs w:val="28"/>
              </w:rPr>
              <w:t xml:space="preserve">  Government Borrowing for Commodity Operations</w:t>
            </w:r>
          </w:p>
        </w:tc>
      </w:tr>
      <w:tr w:rsidR="00B82648" w:rsidRPr="00D5469A" w:rsidTr="00B82648">
        <w:trPr>
          <w:trHeight w:val="288"/>
          <w:jc w:val="center"/>
        </w:trPr>
        <w:tc>
          <w:tcPr>
            <w:tcW w:w="2601" w:type="pct"/>
            <w:tcBorders>
              <w:top w:val="single" w:sz="12" w:space="0" w:color="auto"/>
              <w:left w:val="nil"/>
              <w:bottom w:val="nil"/>
              <w:right w:val="nil"/>
            </w:tcBorders>
            <w:shd w:val="clear" w:color="auto" w:fill="auto"/>
            <w:vAlign w:val="center"/>
            <w:hideMark/>
          </w:tcPr>
          <w:p w:rsidR="00B82648" w:rsidRPr="00D5469A" w:rsidRDefault="00B82648" w:rsidP="00B82648">
            <w:pPr>
              <w:ind w:left="402"/>
              <w:jc w:val="left"/>
              <w:rPr>
                <w:color w:val="auto"/>
                <w:szCs w:val="16"/>
              </w:rPr>
            </w:pPr>
            <w:r w:rsidRPr="00D5469A">
              <w:rPr>
                <w:color w:val="auto"/>
                <w:szCs w:val="16"/>
              </w:rPr>
              <w:t>Rice</w:t>
            </w:r>
          </w:p>
        </w:tc>
        <w:tc>
          <w:tcPr>
            <w:tcW w:w="568" w:type="pct"/>
            <w:tcBorders>
              <w:top w:val="single" w:sz="12" w:space="0" w:color="auto"/>
              <w:left w:val="nil"/>
              <w:bottom w:val="nil"/>
              <w:right w:val="nil"/>
            </w:tcBorders>
            <w:shd w:val="clear" w:color="auto" w:fill="auto"/>
            <w:vAlign w:val="center"/>
            <w:hideMark/>
          </w:tcPr>
          <w:p w:rsidR="00B82648" w:rsidRDefault="00B82648" w:rsidP="00B82648">
            <w:pPr>
              <w:jc w:val="right"/>
              <w:rPr>
                <w:szCs w:val="16"/>
              </w:rPr>
            </w:pPr>
            <w:r>
              <w:rPr>
                <w:szCs w:val="16"/>
              </w:rPr>
              <w:t>1,157</w:t>
            </w:r>
          </w:p>
        </w:tc>
        <w:tc>
          <w:tcPr>
            <w:tcW w:w="569" w:type="pct"/>
            <w:tcBorders>
              <w:top w:val="single" w:sz="12" w:space="0" w:color="auto"/>
              <w:left w:val="nil"/>
              <w:bottom w:val="nil"/>
              <w:right w:val="nil"/>
            </w:tcBorders>
            <w:shd w:val="clear" w:color="auto" w:fill="auto"/>
            <w:vAlign w:val="center"/>
            <w:hideMark/>
          </w:tcPr>
          <w:p w:rsidR="00B82648" w:rsidRDefault="00B82648" w:rsidP="00B82648">
            <w:pPr>
              <w:jc w:val="right"/>
              <w:rPr>
                <w:szCs w:val="16"/>
              </w:rPr>
            </w:pPr>
            <w:r>
              <w:rPr>
                <w:szCs w:val="16"/>
              </w:rPr>
              <w:t>1,325</w:t>
            </w:r>
          </w:p>
        </w:tc>
        <w:tc>
          <w:tcPr>
            <w:tcW w:w="626" w:type="pct"/>
            <w:tcBorders>
              <w:top w:val="single" w:sz="12" w:space="0" w:color="auto"/>
              <w:left w:val="nil"/>
              <w:bottom w:val="nil"/>
              <w:right w:val="nil"/>
            </w:tcBorders>
            <w:shd w:val="clear" w:color="auto" w:fill="auto"/>
            <w:vAlign w:val="center"/>
            <w:hideMark/>
          </w:tcPr>
          <w:p w:rsidR="00B82648" w:rsidRDefault="00B82648" w:rsidP="00B82648">
            <w:pPr>
              <w:jc w:val="right"/>
              <w:rPr>
                <w:szCs w:val="16"/>
              </w:rPr>
            </w:pPr>
            <w:r>
              <w:rPr>
                <w:szCs w:val="16"/>
              </w:rPr>
              <w:t>151</w:t>
            </w:r>
          </w:p>
        </w:tc>
        <w:tc>
          <w:tcPr>
            <w:tcW w:w="635" w:type="pct"/>
            <w:tcBorders>
              <w:top w:val="single" w:sz="12" w:space="0" w:color="auto"/>
              <w:left w:val="nil"/>
              <w:bottom w:val="nil"/>
              <w:right w:val="nil"/>
            </w:tcBorders>
            <w:shd w:val="clear" w:color="auto" w:fill="auto"/>
            <w:vAlign w:val="center"/>
            <w:hideMark/>
          </w:tcPr>
          <w:p w:rsidR="00B82648" w:rsidRDefault="00B82648" w:rsidP="00B82648">
            <w:pPr>
              <w:jc w:val="right"/>
              <w:rPr>
                <w:szCs w:val="16"/>
              </w:rPr>
            </w:pPr>
            <w:r>
              <w:rPr>
                <w:szCs w:val="16"/>
              </w:rPr>
              <w:t>83</w:t>
            </w:r>
          </w:p>
        </w:tc>
      </w:tr>
      <w:tr w:rsidR="00B82648" w:rsidRPr="00D5469A" w:rsidTr="00B82648">
        <w:trPr>
          <w:trHeight w:val="288"/>
          <w:jc w:val="center"/>
        </w:trPr>
        <w:tc>
          <w:tcPr>
            <w:tcW w:w="2601" w:type="pct"/>
            <w:tcBorders>
              <w:top w:val="nil"/>
              <w:left w:val="nil"/>
              <w:bottom w:val="nil"/>
              <w:right w:val="nil"/>
            </w:tcBorders>
            <w:shd w:val="clear" w:color="auto" w:fill="auto"/>
            <w:vAlign w:val="center"/>
            <w:hideMark/>
          </w:tcPr>
          <w:p w:rsidR="00B82648" w:rsidRPr="00D5469A" w:rsidRDefault="00B82648" w:rsidP="00B82648">
            <w:pPr>
              <w:ind w:left="402"/>
              <w:jc w:val="left"/>
              <w:rPr>
                <w:color w:val="auto"/>
                <w:szCs w:val="16"/>
              </w:rPr>
            </w:pPr>
            <w:r w:rsidRPr="00D5469A">
              <w:rPr>
                <w:color w:val="auto"/>
                <w:szCs w:val="16"/>
              </w:rPr>
              <w:t>Wheat</w:t>
            </w:r>
          </w:p>
        </w:tc>
        <w:tc>
          <w:tcPr>
            <w:tcW w:w="568" w:type="pct"/>
            <w:tcBorders>
              <w:top w:val="nil"/>
              <w:left w:val="nil"/>
              <w:bottom w:val="nil"/>
              <w:right w:val="nil"/>
            </w:tcBorders>
            <w:shd w:val="clear" w:color="auto" w:fill="auto"/>
            <w:vAlign w:val="center"/>
            <w:hideMark/>
          </w:tcPr>
          <w:p w:rsidR="00B82648" w:rsidRDefault="00B82648" w:rsidP="00B82648">
            <w:pPr>
              <w:jc w:val="right"/>
              <w:rPr>
                <w:szCs w:val="16"/>
              </w:rPr>
            </w:pPr>
            <w:r>
              <w:rPr>
                <w:szCs w:val="16"/>
              </w:rPr>
              <w:t>592,202</w:t>
            </w:r>
          </w:p>
        </w:tc>
        <w:tc>
          <w:tcPr>
            <w:tcW w:w="569" w:type="pct"/>
            <w:tcBorders>
              <w:top w:val="nil"/>
              <w:left w:val="nil"/>
              <w:bottom w:val="nil"/>
              <w:right w:val="nil"/>
            </w:tcBorders>
            <w:shd w:val="clear" w:color="auto" w:fill="auto"/>
            <w:vAlign w:val="center"/>
            <w:hideMark/>
          </w:tcPr>
          <w:p w:rsidR="00B82648" w:rsidRDefault="00B82648" w:rsidP="00B82648">
            <w:pPr>
              <w:jc w:val="right"/>
              <w:rPr>
                <w:szCs w:val="16"/>
              </w:rPr>
            </w:pPr>
            <w:r>
              <w:rPr>
                <w:szCs w:val="16"/>
              </w:rPr>
              <w:t>727,308</w:t>
            </w:r>
          </w:p>
        </w:tc>
        <w:tc>
          <w:tcPr>
            <w:tcW w:w="626" w:type="pct"/>
            <w:tcBorders>
              <w:top w:val="nil"/>
              <w:left w:val="nil"/>
              <w:bottom w:val="nil"/>
              <w:right w:val="nil"/>
            </w:tcBorders>
            <w:shd w:val="clear" w:color="auto" w:fill="auto"/>
            <w:vAlign w:val="center"/>
            <w:hideMark/>
          </w:tcPr>
          <w:p w:rsidR="00B82648" w:rsidRDefault="00B82648" w:rsidP="00B82648">
            <w:pPr>
              <w:jc w:val="right"/>
              <w:rPr>
                <w:szCs w:val="16"/>
              </w:rPr>
            </w:pPr>
            <w:r>
              <w:rPr>
                <w:szCs w:val="16"/>
              </w:rPr>
              <w:t>(42,885)</w:t>
            </w:r>
          </w:p>
        </w:tc>
        <w:tc>
          <w:tcPr>
            <w:tcW w:w="635" w:type="pct"/>
            <w:tcBorders>
              <w:top w:val="nil"/>
              <w:left w:val="nil"/>
              <w:bottom w:val="nil"/>
              <w:right w:val="nil"/>
            </w:tcBorders>
            <w:shd w:val="clear" w:color="auto" w:fill="auto"/>
            <w:vAlign w:val="center"/>
            <w:hideMark/>
          </w:tcPr>
          <w:p w:rsidR="00B82648" w:rsidRDefault="00B82648" w:rsidP="00B82648">
            <w:pPr>
              <w:jc w:val="right"/>
              <w:rPr>
                <w:szCs w:val="16"/>
              </w:rPr>
            </w:pPr>
            <w:r>
              <w:rPr>
                <w:szCs w:val="16"/>
              </w:rPr>
              <w:t>(165,475)</w:t>
            </w:r>
          </w:p>
        </w:tc>
      </w:tr>
      <w:tr w:rsidR="00B82648" w:rsidRPr="00D5469A" w:rsidTr="00B82648">
        <w:trPr>
          <w:trHeight w:val="288"/>
          <w:jc w:val="center"/>
        </w:trPr>
        <w:tc>
          <w:tcPr>
            <w:tcW w:w="2601" w:type="pct"/>
            <w:tcBorders>
              <w:top w:val="nil"/>
              <w:left w:val="nil"/>
              <w:bottom w:val="nil"/>
              <w:right w:val="nil"/>
            </w:tcBorders>
            <w:shd w:val="clear" w:color="auto" w:fill="auto"/>
            <w:vAlign w:val="center"/>
            <w:hideMark/>
          </w:tcPr>
          <w:p w:rsidR="00B82648" w:rsidRPr="00D5469A" w:rsidRDefault="00B82648" w:rsidP="00B82648">
            <w:pPr>
              <w:ind w:left="402"/>
              <w:jc w:val="left"/>
              <w:rPr>
                <w:color w:val="auto"/>
                <w:szCs w:val="16"/>
              </w:rPr>
            </w:pPr>
            <w:r w:rsidRPr="00D5469A">
              <w:rPr>
                <w:color w:val="auto"/>
                <w:szCs w:val="16"/>
              </w:rPr>
              <w:t>Sugar</w:t>
            </w:r>
          </w:p>
        </w:tc>
        <w:tc>
          <w:tcPr>
            <w:tcW w:w="568" w:type="pct"/>
            <w:tcBorders>
              <w:top w:val="nil"/>
              <w:left w:val="nil"/>
              <w:bottom w:val="nil"/>
              <w:right w:val="nil"/>
            </w:tcBorders>
            <w:shd w:val="clear" w:color="auto" w:fill="auto"/>
            <w:vAlign w:val="center"/>
            <w:hideMark/>
          </w:tcPr>
          <w:p w:rsidR="00B82648" w:rsidRDefault="00B82648" w:rsidP="00B82648">
            <w:pPr>
              <w:jc w:val="right"/>
              <w:rPr>
                <w:szCs w:val="16"/>
              </w:rPr>
            </w:pPr>
            <w:r>
              <w:rPr>
                <w:szCs w:val="16"/>
              </w:rPr>
              <w:t>52,656</w:t>
            </w:r>
          </w:p>
        </w:tc>
        <w:tc>
          <w:tcPr>
            <w:tcW w:w="569" w:type="pct"/>
            <w:tcBorders>
              <w:top w:val="nil"/>
              <w:left w:val="nil"/>
              <w:bottom w:val="nil"/>
              <w:right w:val="nil"/>
            </w:tcBorders>
            <w:shd w:val="clear" w:color="auto" w:fill="auto"/>
            <w:vAlign w:val="center"/>
            <w:hideMark/>
          </w:tcPr>
          <w:p w:rsidR="00B82648" w:rsidRDefault="00B82648" w:rsidP="00B82648">
            <w:pPr>
              <w:jc w:val="right"/>
              <w:rPr>
                <w:szCs w:val="16"/>
              </w:rPr>
            </w:pPr>
            <w:r>
              <w:rPr>
                <w:szCs w:val="16"/>
              </w:rPr>
              <w:t>51,610</w:t>
            </w:r>
          </w:p>
        </w:tc>
        <w:tc>
          <w:tcPr>
            <w:tcW w:w="626" w:type="pct"/>
            <w:tcBorders>
              <w:top w:val="nil"/>
              <w:left w:val="nil"/>
              <w:bottom w:val="nil"/>
              <w:right w:val="nil"/>
            </w:tcBorders>
            <w:shd w:val="clear" w:color="auto" w:fill="auto"/>
            <w:vAlign w:val="center"/>
            <w:hideMark/>
          </w:tcPr>
          <w:p w:rsidR="00B82648" w:rsidRDefault="00B82648" w:rsidP="00B82648">
            <w:pPr>
              <w:jc w:val="right"/>
              <w:rPr>
                <w:szCs w:val="16"/>
              </w:rPr>
            </w:pPr>
            <w:r>
              <w:rPr>
                <w:szCs w:val="16"/>
              </w:rPr>
              <w:t>(861)</w:t>
            </w:r>
          </w:p>
        </w:tc>
        <w:tc>
          <w:tcPr>
            <w:tcW w:w="635" w:type="pct"/>
            <w:tcBorders>
              <w:top w:val="nil"/>
              <w:left w:val="nil"/>
              <w:bottom w:val="nil"/>
              <w:right w:val="nil"/>
            </w:tcBorders>
            <w:shd w:val="clear" w:color="auto" w:fill="auto"/>
            <w:vAlign w:val="center"/>
            <w:hideMark/>
          </w:tcPr>
          <w:p w:rsidR="00B82648" w:rsidRDefault="00B82648" w:rsidP="00B82648">
            <w:pPr>
              <w:jc w:val="right"/>
              <w:rPr>
                <w:szCs w:val="16"/>
              </w:rPr>
            </w:pPr>
            <w:r>
              <w:rPr>
                <w:szCs w:val="16"/>
              </w:rPr>
              <w:t>2,748</w:t>
            </w:r>
          </w:p>
        </w:tc>
      </w:tr>
      <w:tr w:rsidR="00B82648" w:rsidRPr="00D5469A" w:rsidTr="00B82648">
        <w:trPr>
          <w:trHeight w:val="288"/>
          <w:jc w:val="center"/>
        </w:trPr>
        <w:tc>
          <w:tcPr>
            <w:tcW w:w="2601" w:type="pct"/>
            <w:tcBorders>
              <w:top w:val="nil"/>
              <w:left w:val="nil"/>
              <w:bottom w:val="nil"/>
              <w:right w:val="nil"/>
            </w:tcBorders>
            <w:shd w:val="clear" w:color="auto" w:fill="auto"/>
            <w:vAlign w:val="center"/>
            <w:hideMark/>
          </w:tcPr>
          <w:p w:rsidR="00B82648" w:rsidRPr="00D5469A" w:rsidRDefault="00B82648" w:rsidP="00B82648">
            <w:pPr>
              <w:ind w:left="402"/>
              <w:jc w:val="left"/>
              <w:rPr>
                <w:color w:val="auto"/>
                <w:szCs w:val="16"/>
              </w:rPr>
            </w:pPr>
            <w:r w:rsidRPr="00D5469A">
              <w:rPr>
                <w:color w:val="auto"/>
                <w:szCs w:val="16"/>
              </w:rPr>
              <w:t>Fertilizer</w:t>
            </w:r>
          </w:p>
        </w:tc>
        <w:tc>
          <w:tcPr>
            <w:tcW w:w="568" w:type="pct"/>
            <w:tcBorders>
              <w:top w:val="nil"/>
              <w:left w:val="nil"/>
              <w:bottom w:val="nil"/>
              <w:right w:val="nil"/>
            </w:tcBorders>
            <w:shd w:val="clear" w:color="auto" w:fill="auto"/>
            <w:vAlign w:val="center"/>
            <w:hideMark/>
          </w:tcPr>
          <w:p w:rsidR="00B82648" w:rsidRDefault="00B82648" w:rsidP="00B82648">
            <w:pPr>
              <w:jc w:val="right"/>
              <w:rPr>
                <w:szCs w:val="16"/>
              </w:rPr>
            </w:pPr>
            <w:r>
              <w:rPr>
                <w:szCs w:val="16"/>
              </w:rPr>
              <w:t>39,505</w:t>
            </w:r>
          </w:p>
        </w:tc>
        <w:tc>
          <w:tcPr>
            <w:tcW w:w="569" w:type="pct"/>
            <w:tcBorders>
              <w:top w:val="nil"/>
              <w:left w:val="nil"/>
              <w:bottom w:val="nil"/>
              <w:right w:val="nil"/>
            </w:tcBorders>
            <w:shd w:val="clear" w:color="auto" w:fill="auto"/>
            <w:vAlign w:val="center"/>
            <w:hideMark/>
          </w:tcPr>
          <w:p w:rsidR="00B82648" w:rsidRDefault="00B82648" w:rsidP="00B82648">
            <w:pPr>
              <w:jc w:val="right"/>
              <w:rPr>
                <w:szCs w:val="16"/>
              </w:rPr>
            </w:pPr>
            <w:r>
              <w:rPr>
                <w:szCs w:val="16"/>
              </w:rPr>
              <w:t>38,372</w:t>
            </w:r>
          </w:p>
        </w:tc>
        <w:tc>
          <w:tcPr>
            <w:tcW w:w="626" w:type="pct"/>
            <w:tcBorders>
              <w:top w:val="nil"/>
              <w:left w:val="nil"/>
              <w:bottom w:val="nil"/>
              <w:right w:val="nil"/>
            </w:tcBorders>
            <w:shd w:val="clear" w:color="auto" w:fill="auto"/>
            <w:vAlign w:val="center"/>
            <w:hideMark/>
          </w:tcPr>
          <w:p w:rsidR="00B82648" w:rsidRDefault="00B82648" w:rsidP="00B82648">
            <w:pPr>
              <w:jc w:val="right"/>
              <w:rPr>
                <w:szCs w:val="16"/>
              </w:rPr>
            </w:pPr>
            <w:r>
              <w:rPr>
                <w:szCs w:val="16"/>
              </w:rPr>
              <w:t>(1,403)</w:t>
            </w:r>
          </w:p>
        </w:tc>
        <w:tc>
          <w:tcPr>
            <w:tcW w:w="635" w:type="pct"/>
            <w:tcBorders>
              <w:top w:val="nil"/>
              <w:left w:val="nil"/>
              <w:bottom w:val="nil"/>
              <w:right w:val="nil"/>
            </w:tcBorders>
            <w:shd w:val="clear" w:color="auto" w:fill="auto"/>
            <w:vAlign w:val="center"/>
            <w:hideMark/>
          </w:tcPr>
          <w:p w:rsidR="00B82648" w:rsidRDefault="00B82648" w:rsidP="00B82648">
            <w:pPr>
              <w:jc w:val="right"/>
              <w:rPr>
                <w:szCs w:val="16"/>
              </w:rPr>
            </w:pPr>
            <w:r>
              <w:rPr>
                <w:szCs w:val="16"/>
              </w:rPr>
              <w:t>5,988</w:t>
            </w:r>
          </w:p>
        </w:tc>
      </w:tr>
      <w:tr w:rsidR="00B82648" w:rsidRPr="00D5469A" w:rsidTr="00B82648">
        <w:trPr>
          <w:trHeight w:val="288"/>
          <w:jc w:val="center"/>
        </w:trPr>
        <w:tc>
          <w:tcPr>
            <w:tcW w:w="2601" w:type="pct"/>
            <w:tcBorders>
              <w:top w:val="nil"/>
              <w:left w:val="nil"/>
              <w:bottom w:val="nil"/>
              <w:right w:val="nil"/>
            </w:tcBorders>
            <w:shd w:val="clear" w:color="auto" w:fill="auto"/>
            <w:vAlign w:val="center"/>
            <w:hideMark/>
          </w:tcPr>
          <w:p w:rsidR="00B82648" w:rsidRPr="00D5469A" w:rsidRDefault="00B82648" w:rsidP="00B82648">
            <w:pPr>
              <w:ind w:left="402"/>
              <w:jc w:val="left"/>
              <w:rPr>
                <w:color w:val="auto"/>
                <w:szCs w:val="16"/>
              </w:rPr>
            </w:pPr>
            <w:r w:rsidRPr="00D5469A">
              <w:rPr>
                <w:color w:val="auto"/>
                <w:szCs w:val="16"/>
              </w:rPr>
              <w:t>Seeds</w:t>
            </w:r>
          </w:p>
        </w:tc>
        <w:tc>
          <w:tcPr>
            <w:tcW w:w="568" w:type="pct"/>
            <w:tcBorders>
              <w:top w:val="nil"/>
              <w:left w:val="nil"/>
              <w:bottom w:val="nil"/>
              <w:right w:val="nil"/>
            </w:tcBorders>
            <w:shd w:val="clear" w:color="auto" w:fill="auto"/>
            <w:vAlign w:val="center"/>
            <w:hideMark/>
          </w:tcPr>
          <w:p w:rsidR="00B82648" w:rsidRDefault="00B82648" w:rsidP="00B82648">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B82648" w:rsidRDefault="00B82648" w:rsidP="00B82648">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B82648" w:rsidRDefault="00B82648" w:rsidP="00B82648">
            <w:pPr>
              <w:jc w:val="right"/>
              <w:rPr>
                <w:szCs w:val="16"/>
              </w:rPr>
            </w:pPr>
            <w:r>
              <w:rPr>
                <w:szCs w:val="16"/>
              </w:rPr>
              <w:t>-</w:t>
            </w:r>
          </w:p>
        </w:tc>
        <w:tc>
          <w:tcPr>
            <w:tcW w:w="635" w:type="pct"/>
            <w:tcBorders>
              <w:top w:val="nil"/>
              <w:left w:val="nil"/>
              <w:bottom w:val="nil"/>
              <w:right w:val="nil"/>
            </w:tcBorders>
            <w:shd w:val="clear" w:color="auto" w:fill="auto"/>
            <w:vAlign w:val="center"/>
            <w:hideMark/>
          </w:tcPr>
          <w:p w:rsidR="00B82648" w:rsidRDefault="00B82648" w:rsidP="00B82648">
            <w:pPr>
              <w:jc w:val="right"/>
              <w:rPr>
                <w:szCs w:val="16"/>
              </w:rPr>
            </w:pPr>
            <w:r>
              <w:rPr>
                <w:szCs w:val="16"/>
              </w:rPr>
              <w:t>-</w:t>
            </w:r>
          </w:p>
        </w:tc>
      </w:tr>
      <w:tr w:rsidR="00B82648" w:rsidRPr="00D5469A" w:rsidTr="00B82648">
        <w:trPr>
          <w:trHeight w:val="288"/>
          <w:jc w:val="center"/>
        </w:trPr>
        <w:tc>
          <w:tcPr>
            <w:tcW w:w="2601" w:type="pct"/>
            <w:tcBorders>
              <w:top w:val="nil"/>
              <w:left w:val="nil"/>
              <w:bottom w:val="nil"/>
              <w:right w:val="nil"/>
            </w:tcBorders>
            <w:shd w:val="clear" w:color="auto" w:fill="auto"/>
            <w:vAlign w:val="center"/>
            <w:hideMark/>
          </w:tcPr>
          <w:p w:rsidR="00B82648" w:rsidRPr="00D5469A" w:rsidRDefault="00B82648" w:rsidP="00B82648">
            <w:pPr>
              <w:ind w:left="402"/>
              <w:jc w:val="left"/>
              <w:rPr>
                <w:color w:val="auto"/>
                <w:szCs w:val="16"/>
              </w:rPr>
            </w:pPr>
            <w:r w:rsidRPr="00D5469A">
              <w:rPr>
                <w:color w:val="auto"/>
                <w:szCs w:val="16"/>
              </w:rPr>
              <w:t>Oilseeds</w:t>
            </w:r>
          </w:p>
        </w:tc>
        <w:tc>
          <w:tcPr>
            <w:tcW w:w="568" w:type="pct"/>
            <w:tcBorders>
              <w:top w:val="nil"/>
              <w:left w:val="nil"/>
              <w:bottom w:val="nil"/>
              <w:right w:val="nil"/>
            </w:tcBorders>
            <w:shd w:val="clear" w:color="auto" w:fill="auto"/>
            <w:vAlign w:val="center"/>
            <w:hideMark/>
          </w:tcPr>
          <w:p w:rsidR="00B82648" w:rsidRDefault="00B82648" w:rsidP="00B82648">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B82648" w:rsidRDefault="00B82648" w:rsidP="00B82648">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B82648" w:rsidRDefault="00B82648" w:rsidP="00B82648">
            <w:pPr>
              <w:jc w:val="right"/>
              <w:rPr>
                <w:szCs w:val="16"/>
              </w:rPr>
            </w:pPr>
            <w:r>
              <w:rPr>
                <w:szCs w:val="16"/>
              </w:rPr>
              <w:t>-</w:t>
            </w:r>
          </w:p>
        </w:tc>
        <w:tc>
          <w:tcPr>
            <w:tcW w:w="635" w:type="pct"/>
            <w:tcBorders>
              <w:top w:val="nil"/>
              <w:left w:val="nil"/>
              <w:bottom w:val="nil"/>
              <w:right w:val="nil"/>
            </w:tcBorders>
            <w:shd w:val="clear" w:color="auto" w:fill="auto"/>
            <w:vAlign w:val="center"/>
            <w:hideMark/>
          </w:tcPr>
          <w:p w:rsidR="00B82648" w:rsidRDefault="00B82648" w:rsidP="00B82648">
            <w:pPr>
              <w:jc w:val="right"/>
              <w:rPr>
                <w:szCs w:val="16"/>
              </w:rPr>
            </w:pPr>
            <w:r>
              <w:rPr>
                <w:szCs w:val="16"/>
              </w:rPr>
              <w:t>-</w:t>
            </w:r>
          </w:p>
        </w:tc>
      </w:tr>
      <w:tr w:rsidR="00B82648" w:rsidRPr="00D5469A" w:rsidTr="00B82648">
        <w:trPr>
          <w:trHeight w:val="288"/>
          <w:jc w:val="center"/>
        </w:trPr>
        <w:tc>
          <w:tcPr>
            <w:tcW w:w="2601" w:type="pct"/>
            <w:tcBorders>
              <w:top w:val="nil"/>
              <w:left w:val="nil"/>
              <w:bottom w:val="nil"/>
              <w:right w:val="nil"/>
            </w:tcBorders>
            <w:shd w:val="clear" w:color="auto" w:fill="auto"/>
            <w:vAlign w:val="center"/>
            <w:hideMark/>
          </w:tcPr>
          <w:p w:rsidR="00B82648" w:rsidRPr="00D5469A" w:rsidRDefault="00B82648" w:rsidP="00B82648">
            <w:pPr>
              <w:ind w:left="402"/>
              <w:jc w:val="left"/>
              <w:rPr>
                <w:color w:val="auto"/>
                <w:szCs w:val="16"/>
              </w:rPr>
            </w:pPr>
            <w:r w:rsidRPr="00D5469A">
              <w:rPr>
                <w:color w:val="auto"/>
                <w:szCs w:val="16"/>
              </w:rPr>
              <w:t>Pulses</w:t>
            </w:r>
          </w:p>
        </w:tc>
        <w:tc>
          <w:tcPr>
            <w:tcW w:w="568" w:type="pct"/>
            <w:tcBorders>
              <w:top w:val="nil"/>
              <w:left w:val="nil"/>
              <w:bottom w:val="nil"/>
              <w:right w:val="nil"/>
            </w:tcBorders>
            <w:shd w:val="clear" w:color="auto" w:fill="auto"/>
            <w:vAlign w:val="center"/>
            <w:hideMark/>
          </w:tcPr>
          <w:p w:rsidR="00B82648" w:rsidRDefault="00B82648" w:rsidP="00B82648">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B82648" w:rsidRDefault="00B82648" w:rsidP="00B82648">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B82648" w:rsidRDefault="00B82648" w:rsidP="00B82648">
            <w:pPr>
              <w:jc w:val="right"/>
              <w:rPr>
                <w:szCs w:val="16"/>
              </w:rPr>
            </w:pPr>
            <w:r>
              <w:rPr>
                <w:szCs w:val="16"/>
              </w:rPr>
              <w:t>-</w:t>
            </w:r>
          </w:p>
        </w:tc>
        <w:tc>
          <w:tcPr>
            <w:tcW w:w="635" w:type="pct"/>
            <w:tcBorders>
              <w:top w:val="nil"/>
              <w:left w:val="nil"/>
              <w:bottom w:val="nil"/>
              <w:right w:val="nil"/>
            </w:tcBorders>
            <w:shd w:val="clear" w:color="auto" w:fill="auto"/>
            <w:vAlign w:val="center"/>
            <w:hideMark/>
          </w:tcPr>
          <w:p w:rsidR="00B82648" w:rsidRDefault="00B82648" w:rsidP="00B82648">
            <w:pPr>
              <w:jc w:val="right"/>
              <w:rPr>
                <w:szCs w:val="16"/>
              </w:rPr>
            </w:pPr>
            <w:r>
              <w:rPr>
                <w:szCs w:val="16"/>
              </w:rPr>
              <w:t>-</w:t>
            </w:r>
          </w:p>
        </w:tc>
      </w:tr>
      <w:tr w:rsidR="00B82648" w:rsidRPr="00D5469A" w:rsidTr="00B82648">
        <w:trPr>
          <w:trHeight w:val="288"/>
          <w:jc w:val="center"/>
        </w:trPr>
        <w:tc>
          <w:tcPr>
            <w:tcW w:w="2601" w:type="pct"/>
            <w:tcBorders>
              <w:top w:val="nil"/>
              <w:left w:val="nil"/>
              <w:bottom w:val="nil"/>
              <w:right w:val="nil"/>
            </w:tcBorders>
            <w:shd w:val="clear" w:color="auto" w:fill="auto"/>
            <w:vAlign w:val="center"/>
            <w:hideMark/>
          </w:tcPr>
          <w:p w:rsidR="00B82648" w:rsidRPr="00D5469A" w:rsidRDefault="00B82648" w:rsidP="00B82648">
            <w:pPr>
              <w:ind w:left="402"/>
              <w:jc w:val="left"/>
              <w:rPr>
                <w:color w:val="auto"/>
                <w:szCs w:val="16"/>
              </w:rPr>
            </w:pPr>
            <w:r w:rsidRPr="00D5469A">
              <w:rPr>
                <w:color w:val="auto"/>
                <w:szCs w:val="16"/>
              </w:rPr>
              <w:t>Edible Oil</w:t>
            </w:r>
          </w:p>
        </w:tc>
        <w:tc>
          <w:tcPr>
            <w:tcW w:w="568" w:type="pct"/>
            <w:tcBorders>
              <w:top w:val="nil"/>
              <w:left w:val="nil"/>
              <w:bottom w:val="nil"/>
              <w:right w:val="nil"/>
            </w:tcBorders>
            <w:shd w:val="clear" w:color="auto" w:fill="auto"/>
            <w:vAlign w:val="center"/>
            <w:hideMark/>
          </w:tcPr>
          <w:p w:rsidR="00B82648" w:rsidRDefault="00B82648" w:rsidP="00B82648">
            <w:pPr>
              <w:jc w:val="right"/>
              <w:rPr>
                <w:sz w:val="20"/>
              </w:rPr>
            </w:pPr>
            <w:r>
              <w:rPr>
                <w:sz w:val="20"/>
              </w:rPr>
              <w:t>-</w:t>
            </w:r>
          </w:p>
        </w:tc>
        <w:tc>
          <w:tcPr>
            <w:tcW w:w="569" w:type="pct"/>
            <w:tcBorders>
              <w:top w:val="nil"/>
              <w:left w:val="nil"/>
              <w:bottom w:val="nil"/>
              <w:right w:val="nil"/>
            </w:tcBorders>
            <w:shd w:val="clear" w:color="auto" w:fill="auto"/>
            <w:vAlign w:val="center"/>
            <w:hideMark/>
          </w:tcPr>
          <w:p w:rsidR="00B82648" w:rsidRDefault="00B82648" w:rsidP="00B82648">
            <w:pPr>
              <w:jc w:val="right"/>
              <w:rPr>
                <w:sz w:val="20"/>
              </w:rPr>
            </w:pPr>
            <w:r>
              <w:rPr>
                <w:sz w:val="20"/>
              </w:rPr>
              <w:t>-</w:t>
            </w:r>
          </w:p>
        </w:tc>
        <w:tc>
          <w:tcPr>
            <w:tcW w:w="626" w:type="pct"/>
            <w:tcBorders>
              <w:top w:val="nil"/>
              <w:left w:val="nil"/>
              <w:bottom w:val="nil"/>
              <w:right w:val="nil"/>
            </w:tcBorders>
            <w:shd w:val="clear" w:color="auto" w:fill="auto"/>
            <w:vAlign w:val="center"/>
            <w:hideMark/>
          </w:tcPr>
          <w:p w:rsidR="00B82648" w:rsidRDefault="00B82648" w:rsidP="00B82648">
            <w:pPr>
              <w:jc w:val="right"/>
              <w:rPr>
                <w:sz w:val="20"/>
              </w:rPr>
            </w:pPr>
            <w:r>
              <w:rPr>
                <w:sz w:val="20"/>
              </w:rPr>
              <w:t>-</w:t>
            </w:r>
          </w:p>
        </w:tc>
        <w:tc>
          <w:tcPr>
            <w:tcW w:w="635" w:type="pct"/>
            <w:tcBorders>
              <w:top w:val="nil"/>
              <w:left w:val="nil"/>
              <w:bottom w:val="nil"/>
              <w:right w:val="nil"/>
            </w:tcBorders>
            <w:shd w:val="clear" w:color="auto" w:fill="auto"/>
            <w:vAlign w:val="center"/>
            <w:hideMark/>
          </w:tcPr>
          <w:p w:rsidR="00B82648" w:rsidRDefault="00B82648" w:rsidP="00B82648">
            <w:pPr>
              <w:jc w:val="right"/>
              <w:rPr>
                <w:sz w:val="20"/>
              </w:rPr>
            </w:pPr>
            <w:r>
              <w:rPr>
                <w:sz w:val="20"/>
              </w:rPr>
              <w:t>-</w:t>
            </w:r>
          </w:p>
        </w:tc>
      </w:tr>
      <w:tr w:rsidR="00B82648" w:rsidRPr="00D5469A" w:rsidTr="00B82648">
        <w:trPr>
          <w:trHeight w:val="288"/>
          <w:jc w:val="center"/>
        </w:trPr>
        <w:tc>
          <w:tcPr>
            <w:tcW w:w="2601" w:type="pct"/>
            <w:tcBorders>
              <w:top w:val="nil"/>
              <w:left w:val="nil"/>
              <w:bottom w:val="nil"/>
              <w:right w:val="nil"/>
            </w:tcBorders>
            <w:shd w:val="clear" w:color="auto" w:fill="auto"/>
            <w:vAlign w:val="center"/>
            <w:hideMark/>
          </w:tcPr>
          <w:p w:rsidR="00B82648" w:rsidRPr="00D5469A" w:rsidRDefault="00B82648" w:rsidP="00B82648">
            <w:pPr>
              <w:ind w:left="402"/>
              <w:jc w:val="left"/>
              <w:rPr>
                <w:color w:val="auto"/>
                <w:szCs w:val="16"/>
              </w:rPr>
            </w:pPr>
            <w:r w:rsidRPr="00D5469A">
              <w:rPr>
                <w:color w:val="auto"/>
                <w:szCs w:val="16"/>
              </w:rPr>
              <w:t>Black Mash</w:t>
            </w:r>
          </w:p>
        </w:tc>
        <w:tc>
          <w:tcPr>
            <w:tcW w:w="568" w:type="pct"/>
            <w:tcBorders>
              <w:top w:val="nil"/>
              <w:left w:val="nil"/>
              <w:bottom w:val="nil"/>
              <w:right w:val="nil"/>
            </w:tcBorders>
            <w:shd w:val="clear" w:color="auto" w:fill="auto"/>
            <w:vAlign w:val="center"/>
            <w:hideMark/>
          </w:tcPr>
          <w:p w:rsidR="00B82648" w:rsidRDefault="00B82648" w:rsidP="00B82648">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B82648" w:rsidRDefault="00B82648" w:rsidP="00B82648">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B82648" w:rsidRDefault="00B82648" w:rsidP="00B82648">
            <w:pPr>
              <w:jc w:val="right"/>
              <w:rPr>
                <w:szCs w:val="16"/>
              </w:rPr>
            </w:pPr>
            <w:r>
              <w:rPr>
                <w:szCs w:val="16"/>
              </w:rPr>
              <w:t>-</w:t>
            </w:r>
          </w:p>
        </w:tc>
        <w:tc>
          <w:tcPr>
            <w:tcW w:w="635" w:type="pct"/>
            <w:tcBorders>
              <w:top w:val="nil"/>
              <w:left w:val="nil"/>
              <w:bottom w:val="nil"/>
              <w:right w:val="nil"/>
            </w:tcBorders>
            <w:shd w:val="clear" w:color="auto" w:fill="auto"/>
            <w:vAlign w:val="center"/>
            <w:hideMark/>
          </w:tcPr>
          <w:p w:rsidR="00B82648" w:rsidRDefault="00B82648" w:rsidP="00B82648">
            <w:pPr>
              <w:jc w:val="right"/>
              <w:rPr>
                <w:szCs w:val="16"/>
              </w:rPr>
            </w:pPr>
            <w:r>
              <w:rPr>
                <w:szCs w:val="16"/>
              </w:rPr>
              <w:t>-</w:t>
            </w:r>
          </w:p>
        </w:tc>
      </w:tr>
      <w:tr w:rsidR="00B82648" w:rsidRPr="00D5469A" w:rsidTr="00B82648">
        <w:trPr>
          <w:trHeight w:val="288"/>
          <w:jc w:val="center"/>
        </w:trPr>
        <w:tc>
          <w:tcPr>
            <w:tcW w:w="2601" w:type="pct"/>
            <w:tcBorders>
              <w:top w:val="nil"/>
              <w:left w:val="nil"/>
              <w:bottom w:val="nil"/>
              <w:right w:val="nil"/>
            </w:tcBorders>
            <w:shd w:val="clear" w:color="auto" w:fill="auto"/>
            <w:vAlign w:val="center"/>
            <w:hideMark/>
          </w:tcPr>
          <w:p w:rsidR="00B82648" w:rsidRPr="00D5469A" w:rsidRDefault="00B82648" w:rsidP="00B82648">
            <w:pPr>
              <w:ind w:left="402"/>
              <w:jc w:val="left"/>
              <w:rPr>
                <w:color w:val="auto"/>
                <w:szCs w:val="16"/>
              </w:rPr>
            </w:pPr>
            <w:r w:rsidRPr="00D5469A">
              <w:rPr>
                <w:color w:val="auto"/>
                <w:szCs w:val="16"/>
              </w:rPr>
              <w:t>Chilies</w:t>
            </w:r>
          </w:p>
        </w:tc>
        <w:tc>
          <w:tcPr>
            <w:tcW w:w="568" w:type="pct"/>
            <w:tcBorders>
              <w:top w:val="nil"/>
              <w:left w:val="nil"/>
              <w:bottom w:val="nil"/>
              <w:right w:val="nil"/>
            </w:tcBorders>
            <w:shd w:val="clear" w:color="auto" w:fill="auto"/>
            <w:vAlign w:val="center"/>
            <w:hideMark/>
          </w:tcPr>
          <w:p w:rsidR="00B82648" w:rsidRDefault="00B82648" w:rsidP="00B82648">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B82648" w:rsidRDefault="00B82648" w:rsidP="00B82648">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B82648" w:rsidRDefault="00B82648" w:rsidP="00B82648">
            <w:pPr>
              <w:jc w:val="right"/>
              <w:rPr>
                <w:szCs w:val="16"/>
              </w:rPr>
            </w:pPr>
            <w:r>
              <w:rPr>
                <w:szCs w:val="16"/>
              </w:rPr>
              <w:t>-</w:t>
            </w:r>
          </w:p>
        </w:tc>
        <w:tc>
          <w:tcPr>
            <w:tcW w:w="635" w:type="pct"/>
            <w:tcBorders>
              <w:top w:val="nil"/>
              <w:left w:val="nil"/>
              <w:bottom w:val="nil"/>
              <w:right w:val="nil"/>
            </w:tcBorders>
            <w:shd w:val="clear" w:color="auto" w:fill="auto"/>
            <w:vAlign w:val="center"/>
            <w:hideMark/>
          </w:tcPr>
          <w:p w:rsidR="00B82648" w:rsidRDefault="00B82648" w:rsidP="00B82648">
            <w:pPr>
              <w:jc w:val="right"/>
              <w:rPr>
                <w:szCs w:val="16"/>
              </w:rPr>
            </w:pPr>
            <w:r>
              <w:rPr>
                <w:szCs w:val="16"/>
              </w:rPr>
              <w:t>-</w:t>
            </w:r>
          </w:p>
        </w:tc>
      </w:tr>
      <w:tr w:rsidR="00B82648" w:rsidRPr="00D5469A" w:rsidTr="00B82648">
        <w:trPr>
          <w:trHeight w:val="288"/>
          <w:jc w:val="center"/>
        </w:trPr>
        <w:tc>
          <w:tcPr>
            <w:tcW w:w="2601" w:type="pct"/>
            <w:tcBorders>
              <w:top w:val="nil"/>
              <w:left w:val="nil"/>
              <w:bottom w:val="nil"/>
              <w:right w:val="nil"/>
            </w:tcBorders>
            <w:shd w:val="clear" w:color="auto" w:fill="auto"/>
            <w:vAlign w:val="center"/>
            <w:hideMark/>
          </w:tcPr>
          <w:p w:rsidR="00B82648" w:rsidRPr="00D5469A" w:rsidRDefault="00B82648" w:rsidP="00B82648">
            <w:pPr>
              <w:ind w:left="402"/>
              <w:jc w:val="left"/>
              <w:rPr>
                <w:color w:val="auto"/>
                <w:szCs w:val="16"/>
              </w:rPr>
            </w:pPr>
            <w:r w:rsidRPr="00D5469A">
              <w:rPr>
                <w:color w:val="auto"/>
                <w:szCs w:val="16"/>
              </w:rPr>
              <w:t>Seed  Meal</w:t>
            </w:r>
          </w:p>
        </w:tc>
        <w:tc>
          <w:tcPr>
            <w:tcW w:w="568" w:type="pct"/>
            <w:tcBorders>
              <w:top w:val="nil"/>
              <w:left w:val="nil"/>
              <w:bottom w:val="nil"/>
              <w:right w:val="nil"/>
            </w:tcBorders>
            <w:shd w:val="clear" w:color="auto" w:fill="auto"/>
            <w:vAlign w:val="center"/>
            <w:hideMark/>
          </w:tcPr>
          <w:p w:rsidR="00B82648" w:rsidRDefault="00B82648" w:rsidP="00B82648">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B82648" w:rsidRDefault="00B82648" w:rsidP="00B82648">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B82648" w:rsidRDefault="00B82648" w:rsidP="00B82648">
            <w:pPr>
              <w:jc w:val="right"/>
              <w:rPr>
                <w:szCs w:val="16"/>
              </w:rPr>
            </w:pPr>
            <w:r>
              <w:rPr>
                <w:szCs w:val="16"/>
              </w:rPr>
              <w:t>-</w:t>
            </w:r>
          </w:p>
        </w:tc>
        <w:tc>
          <w:tcPr>
            <w:tcW w:w="635" w:type="pct"/>
            <w:tcBorders>
              <w:top w:val="nil"/>
              <w:left w:val="nil"/>
              <w:bottom w:val="nil"/>
              <w:right w:val="nil"/>
            </w:tcBorders>
            <w:shd w:val="clear" w:color="auto" w:fill="auto"/>
            <w:vAlign w:val="center"/>
            <w:hideMark/>
          </w:tcPr>
          <w:p w:rsidR="00B82648" w:rsidRDefault="00B82648" w:rsidP="00B82648">
            <w:pPr>
              <w:jc w:val="right"/>
              <w:rPr>
                <w:szCs w:val="16"/>
              </w:rPr>
            </w:pPr>
            <w:r>
              <w:rPr>
                <w:szCs w:val="16"/>
              </w:rPr>
              <w:t>-</w:t>
            </w:r>
          </w:p>
        </w:tc>
      </w:tr>
      <w:tr w:rsidR="00B82648" w:rsidRPr="00D5469A" w:rsidTr="00B82648">
        <w:trPr>
          <w:trHeight w:val="288"/>
          <w:jc w:val="center"/>
        </w:trPr>
        <w:tc>
          <w:tcPr>
            <w:tcW w:w="2601" w:type="pct"/>
            <w:tcBorders>
              <w:top w:val="nil"/>
              <w:left w:val="nil"/>
              <w:bottom w:val="nil"/>
              <w:right w:val="nil"/>
            </w:tcBorders>
            <w:shd w:val="clear" w:color="auto" w:fill="auto"/>
            <w:vAlign w:val="center"/>
            <w:hideMark/>
          </w:tcPr>
          <w:p w:rsidR="00B82648" w:rsidRPr="00D5469A" w:rsidRDefault="00B82648" w:rsidP="00B82648">
            <w:pPr>
              <w:ind w:left="402"/>
              <w:jc w:val="left"/>
              <w:rPr>
                <w:color w:val="auto"/>
                <w:szCs w:val="16"/>
              </w:rPr>
            </w:pPr>
            <w:r w:rsidRPr="00D5469A">
              <w:rPr>
                <w:color w:val="auto"/>
                <w:szCs w:val="16"/>
              </w:rPr>
              <w:t>Gram</w:t>
            </w:r>
          </w:p>
        </w:tc>
        <w:tc>
          <w:tcPr>
            <w:tcW w:w="568" w:type="pct"/>
            <w:tcBorders>
              <w:top w:val="nil"/>
              <w:left w:val="nil"/>
              <w:bottom w:val="nil"/>
              <w:right w:val="nil"/>
            </w:tcBorders>
            <w:shd w:val="clear" w:color="auto" w:fill="auto"/>
            <w:vAlign w:val="center"/>
            <w:hideMark/>
          </w:tcPr>
          <w:p w:rsidR="00B82648" w:rsidRDefault="00B82648" w:rsidP="00B82648">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B82648" w:rsidRDefault="00B82648" w:rsidP="00B82648">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B82648" w:rsidRDefault="00B82648" w:rsidP="00B82648">
            <w:pPr>
              <w:jc w:val="right"/>
              <w:rPr>
                <w:szCs w:val="16"/>
              </w:rPr>
            </w:pPr>
            <w:r>
              <w:rPr>
                <w:szCs w:val="16"/>
              </w:rPr>
              <w:t>-</w:t>
            </w:r>
          </w:p>
        </w:tc>
        <w:tc>
          <w:tcPr>
            <w:tcW w:w="635" w:type="pct"/>
            <w:tcBorders>
              <w:top w:val="nil"/>
              <w:left w:val="nil"/>
              <w:bottom w:val="nil"/>
              <w:right w:val="nil"/>
            </w:tcBorders>
            <w:shd w:val="clear" w:color="auto" w:fill="auto"/>
            <w:vAlign w:val="center"/>
            <w:hideMark/>
          </w:tcPr>
          <w:p w:rsidR="00B82648" w:rsidRDefault="00B82648" w:rsidP="00B82648">
            <w:pPr>
              <w:jc w:val="right"/>
              <w:rPr>
                <w:szCs w:val="16"/>
              </w:rPr>
            </w:pPr>
            <w:r>
              <w:rPr>
                <w:szCs w:val="16"/>
              </w:rPr>
              <w:t>-</w:t>
            </w:r>
          </w:p>
        </w:tc>
      </w:tr>
      <w:tr w:rsidR="00B82648" w:rsidRPr="00D5469A" w:rsidTr="00B82648">
        <w:trPr>
          <w:trHeight w:val="288"/>
          <w:jc w:val="center"/>
        </w:trPr>
        <w:tc>
          <w:tcPr>
            <w:tcW w:w="2601" w:type="pct"/>
            <w:tcBorders>
              <w:top w:val="nil"/>
              <w:left w:val="nil"/>
              <w:right w:val="nil"/>
            </w:tcBorders>
            <w:shd w:val="clear" w:color="auto" w:fill="auto"/>
            <w:vAlign w:val="center"/>
            <w:hideMark/>
          </w:tcPr>
          <w:p w:rsidR="00B82648" w:rsidRPr="00D5469A" w:rsidRDefault="00B82648" w:rsidP="00B82648">
            <w:pPr>
              <w:ind w:left="402"/>
              <w:jc w:val="left"/>
              <w:rPr>
                <w:color w:val="auto"/>
                <w:szCs w:val="16"/>
              </w:rPr>
            </w:pPr>
            <w:r w:rsidRPr="00D5469A">
              <w:rPr>
                <w:color w:val="auto"/>
                <w:szCs w:val="16"/>
              </w:rPr>
              <w:t>Onion</w:t>
            </w:r>
          </w:p>
        </w:tc>
        <w:tc>
          <w:tcPr>
            <w:tcW w:w="568" w:type="pct"/>
            <w:tcBorders>
              <w:top w:val="nil"/>
              <w:left w:val="nil"/>
              <w:right w:val="nil"/>
            </w:tcBorders>
            <w:shd w:val="clear" w:color="auto" w:fill="auto"/>
            <w:vAlign w:val="center"/>
            <w:hideMark/>
          </w:tcPr>
          <w:p w:rsidR="00B82648" w:rsidRDefault="00B82648" w:rsidP="00B82648">
            <w:pPr>
              <w:jc w:val="right"/>
              <w:rPr>
                <w:szCs w:val="16"/>
              </w:rPr>
            </w:pPr>
            <w:r>
              <w:rPr>
                <w:szCs w:val="16"/>
              </w:rPr>
              <w:t>-</w:t>
            </w:r>
          </w:p>
        </w:tc>
        <w:tc>
          <w:tcPr>
            <w:tcW w:w="569" w:type="pct"/>
            <w:tcBorders>
              <w:top w:val="nil"/>
              <w:left w:val="nil"/>
              <w:right w:val="nil"/>
            </w:tcBorders>
            <w:shd w:val="clear" w:color="auto" w:fill="auto"/>
            <w:vAlign w:val="center"/>
            <w:hideMark/>
          </w:tcPr>
          <w:p w:rsidR="00B82648" w:rsidRDefault="00B82648" w:rsidP="00B82648">
            <w:pPr>
              <w:jc w:val="right"/>
              <w:rPr>
                <w:szCs w:val="16"/>
              </w:rPr>
            </w:pPr>
            <w:r>
              <w:rPr>
                <w:szCs w:val="16"/>
              </w:rPr>
              <w:t>-</w:t>
            </w:r>
          </w:p>
        </w:tc>
        <w:tc>
          <w:tcPr>
            <w:tcW w:w="626" w:type="pct"/>
            <w:tcBorders>
              <w:top w:val="nil"/>
              <w:left w:val="nil"/>
              <w:right w:val="nil"/>
            </w:tcBorders>
            <w:shd w:val="clear" w:color="auto" w:fill="auto"/>
            <w:vAlign w:val="center"/>
            <w:hideMark/>
          </w:tcPr>
          <w:p w:rsidR="00B82648" w:rsidRDefault="00B82648" w:rsidP="00B82648">
            <w:pPr>
              <w:jc w:val="right"/>
              <w:rPr>
                <w:szCs w:val="16"/>
              </w:rPr>
            </w:pPr>
            <w:r>
              <w:rPr>
                <w:szCs w:val="16"/>
              </w:rPr>
              <w:t>-</w:t>
            </w:r>
          </w:p>
        </w:tc>
        <w:tc>
          <w:tcPr>
            <w:tcW w:w="635" w:type="pct"/>
            <w:tcBorders>
              <w:top w:val="nil"/>
              <w:left w:val="nil"/>
              <w:right w:val="nil"/>
            </w:tcBorders>
            <w:shd w:val="clear" w:color="auto" w:fill="auto"/>
            <w:vAlign w:val="center"/>
            <w:hideMark/>
          </w:tcPr>
          <w:p w:rsidR="00B82648" w:rsidRDefault="00B82648" w:rsidP="00B82648">
            <w:pPr>
              <w:jc w:val="right"/>
              <w:rPr>
                <w:szCs w:val="16"/>
              </w:rPr>
            </w:pPr>
            <w:r>
              <w:rPr>
                <w:szCs w:val="16"/>
              </w:rPr>
              <w:t>-</w:t>
            </w:r>
          </w:p>
        </w:tc>
      </w:tr>
      <w:tr w:rsidR="00B82648" w:rsidRPr="00D5469A" w:rsidTr="00B82648">
        <w:trPr>
          <w:trHeight w:val="288"/>
          <w:jc w:val="center"/>
        </w:trPr>
        <w:tc>
          <w:tcPr>
            <w:tcW w:w="2601" w:type="pct"/>
            <w:tcBorders>
              <w:top w:val="nil"/>
              <w:left w:val="nil"/>
              <w:right w:val="nil"/>
            </w:tcBorders>
            <w:shd w:val="clear" w:color="auto" w:fill="auto"/>
            <w:vAlign w:val="center"/>
            <w:hideMark/>
          </w:tcPr>
          <w:p w:rsidR="00B82648" w:rsidRPr="00D5469A" w:rsidRDefault="00B82648" w:rsidP="00B82648">
            <w:pPr>
              <w:ind w:left="402"/>
              <w:jc w:val="left"/>
              <w:rPr>
                <w:color w:val="auto"/>
                <w:szCs w:val="16"/>
              </w:rPr>
            </w:pPr>
            <w:r w:rsidRPr="00D5469A">
              <w:rPr>
                <w:color w:val="auto"/>
                <w:szCs w:val="16"/>
              </w:rPr>
              <w:t>Potatoes</w:t>
            </w:r>
          </w:p>
        </w:tc>
        <w:tc>
          <w:tcPr>
            <w:tcW w:w="568" w:type="pct"/>
            <w:tcBorders>
              <w:top w:val="nil"/>
              <w:left w:val="nil"/>
              <w:right w:val="nil"/>
            </w:tcBorders>
            <w:shd w:val="clear" w:color="auto" w:fill="auto"/>
            <w:vAlign w:val="center"/>
            <w:hideMark/>
          </w:tcPr>
          <w:p w:rsidR="00B82648" w:rsidRDefault="00B82648" w:rsidP="00B82648">
            <w:pPr>
              <w:jc w:val="right"/>
              <w:rPr>
                <w:szCs w:val="16"/>
              </w:rPr>
            </w:pPr>
            <w:r>
              <w:rPr>
                <w:szCs w:val="16"/>
              </w:rPr>
              <w:t>-</w:t>
            </w:r>
          </w:p>
        </w:tc>
        <w:tc>
          <w:tcPr>
            <w:tcW w:w="569" w:type="pct"/>
            <w:tcBorders>
              <w:top w:val="nil"/>
              <w:left w:val="nil"/>
              <w:right w:val="nil"/>
            </w:tcBorders>
            <w:shd w:val="clear" w:color="auto" w:fill="auto"/>
            <w:vAlign w:val="center"/>
            <w:hideMark/>
          </w:tcPr>
          <w:p w:rsidR="00B82648" w:rsidRDefault="00B82648" w:rsidP="00B82648">
            <w:pPr>
              <w:jc w:val="right"/>
              <w:rPr>
                <w:szCs w:val="16"/>
              </w:rPr>
            </w:pPr>
            <w:r>
              <w:rPr>
                <w:szCs w:val="16"/>
              </w:rPr>
              <w:t>-</w:t>
            </w:r>
          </w:p>
        </w:tc>
        <w:tc>
          <w:tcPr>
            <w:tcW w:w="626" w:type="pct"/>
            <w:tcBorders>
              <w:top w:val="nil"/>
              <w:left w:val="nil"/>
              <w:right w:val="nil"/>
            </w:tcBorders>
            <w:shd w:val="clear" w:color="auto" w:fill="auto"/>
            <w:vAlign w:val="center"/>
            <w:hideMark/>
          </w:tcPr>
          <w:p w:rsidR="00B82648" w:rsidRDefault="00B82648" w:rsidP="00B82648">
            <w:pPr>
              <w:jc w:val="right"/>
              <w:rPr>
                <w:szCs w:val="16"/>
              </w:rPr>
            </w:pPr>
            <w:r>
              <w:rPr>
                <w:szCs w:val="16"/>
              </w:rPr>
              <w:t>-</w:t>
            </w:r>
          </w:p>
        </w:tc>
        <w:tc>
          <w:tcPr>
            <w:tcW w:w="635" w:type="pct"/>
            <w:tcBorders>
              <w:top w:val="nil"/>
              <w:left w:val="nil"/>
              <w:right w:val="nil"/>
            </w:tcBorders>
            <w:shd w:val="clear" w:color="auto" w:fill="auto"/>
            <w:vAlign w:val="center"/>
            <w:hideMark/>
          </w:tcPr>
          <w:p w:rsidR="00B82648" w:rsidRDefault="00B82648" w:rsidP="00B82648">
            <w:pPr>
              <w:jc w:val="right"/>
              <w:rPr>
                <w:szCs w:val="16"/>
              </w:rPr>
            </w:pPr>
            <w:r>
              <w:rPr>
                <w:szCs w:val="16"/>
              </w:rPr>
              <w:t>-</w:t>
            </w:r>
          </w:p>
        </w:tc>
      </w:tr>
      <w:tr w:rsidR="00B82648" w:rsidRPr="00D5469A" w:rsidTr="00B82648">
        <w:trPr>
          <w:trHeight w:val="288"/>
          <w:jc w:val="center"/>
        </w:trPr>
        <w:tc>
          <w:tcPr>
            <w:tcW w:w="2601" w:type="pct"/>
            <w:tcBorders>
              <w:left w:val="nil"/>
              <w:bottom w:val="single" w:sz="12" w:space="0" w:color="auto"/>
              <w:right w:val="nil"/>
            </w:tcBorders>
            <w:shd w:val="clear" w:color="auto" w:fill="auto"/>
            <w:vAlign w:val="center"/>
          </w:tcPr>
          <w:p w:rsidR="00B82648" w:rsidRPr="00D5469A" w:rsidRDefault="00B82648" w:rsidP="00B82648">
            <w:pPr>
              <w:ind w:left="402"/>
              <w:jc w:val="left"/>
              <w:rPr>
                <w:color w:val="auto"/>
                <w:szCs w:val="16"/>
              </w:rPr>
            </w:pPr>
            <w:r w:rsidRPr="00D5469A">
              <w:rPr>
                <w:color w:val="auto"/>
                <w:szCs w:val="16"/>
              </w:rPr>
              <w:t>Cotton</w:t>
            </w:r>
          </w:p>
        </w:tc>
        <w:tc>
          <w:tcPr>
            <w:tcW w:w="568" w:type="pct"/>
            <w:tcBorders>
              <w:left w:val="nil"/>
              <w:bottom w:val="single" w:sz="12" w:space="0" w:color="auto"/>
              <w:right w:val="nil"/>
            </w:tcBorders>
            <w:shd w:val="clear" w:color="auto" w:fill="auto"/>
            <w:vAlign w:val="center"/>
          </w:tcPr>
          <w:p w:rsidR="00B82648" w:rsidRDefault="00B82648" w:rsidP="00B82648">
            <w:pPr>
              <w:jc w:val="right"/>
              <w:rPr>
                <w:szCs w:val="16"/>
              </w:rPr>
            </w:pPr>
            <w:r>
              <w:rPr>
                <w:szCs w:val="16"/>
              </w:rPr>
              <w:t>988</w:t>
            </w:r>
          </w:p>
        </w:tc>
        <w:tc>
          <w:tcPr>
            <w:tcW w:w="569" w:type="pct"/>
            <w:tcBorders>
              <w:left w:val="nil"/>
              <w:bottom w:val="single" w:sz="12" w:space="0" w:color="auto"/>
              <w:right w:val="nil"/>
            </w:tcBorders>
            <w:shd w:val="clear" w:color="auto" w:fill="auto"/>
            <w:vAlign w:val="center"/>
          </w:tcPr>
          <w:p w:rsidR="00B82648" w:rsidRDefault="00B82648" w:rsidP="00B82648">
            <w:pPr>
              <w:jc w:val="right"/>
              <w:rPr>
                <w:szCs w:val="16"/>
              </w:rPr>
            </w:pPr>
            <w:r>
              <w:rPr>
                <w:szCs w:val="16"/>
              </w:rPr>
              <w:t>1,065</w:t>
            </w:r>
          </w:p>
        </w:tc>
        <w:tc>
          <w:tcPr>
            <w:tcW w:w="626" w:type="pct"/>
            <w:tcBorders>
              <w:left w:val="nil"/>
              <w:bottom w:val="single" w:sz="12" w:space="0" w:color="auto"/>
              <w:right w:val="nil"/>
            </w:tcBorders>
            <w:shd w:val="clear" w:color="auto" w:fill="auto"/>
            <w:vAlign w:val="center"/>
          </w:tcPr>
          <w:p w:rsidR="00B82648" w:rsidRDefault="00B82648" w:rsidP="00B82648">
            <w:pPr>
              <w:jc w:val="right"/>
              <w:rPr>
                <w:szCs w:val="16"/>
              </w:rPr>
            </w:pPr>
            <w:r>
              <w:rPr>
                <w:szCs w:val="16"/>
              </w:rPr>
              <w:t>61</w:t>
            </w:r>
          </w:p>
        </w:tc>
        <w:tc>
          <w:tcPr>
            <w:tcW w:w="635" w:type="pct"/>
            <w:tcBorders>
              <w:left w:val="nil"/>
              <w:bottom w:val="single" w:sz="12" w:space="0" w:color="auto"/>
              <w:right w:val="nil"/>
            </w:tcBorders>
            <w:shd w:val="clear" w:color="auto" w:fill="auto"/>
            <w:vAlign w:val="center"/>
          </w:tcPr>
          <w:p w:rsidR="00B82648" w:rsidRDefault="00B82648" w:rsidP="00B82648">
            <w:pPr>
              <w:jc w:val="right"/>
              <w:rPr>
                <w:szCs w:val="16"/>
              </w:rPr>
            </w:pPr>
            <w:r>
              <w:rPr>
                <w:szCs w:val="16"/>
              </w:rPr>
              <w:t>66</w:t>
            </w:r>
          </w:p>
        </w:tc>
      </w:tr>
      <w:tr w:rsidR="00B82648" w:rsidRPr="00D5469A" w:rsidTr="00B82648">
        <w:trPr>
          <w:trHeight w:val="288"/>
          <w:jc w:val="center"/>
        </w:trPr>
        <w:tc>
          <w:tcPr>
            <w:tcW w:w="2601" w:type="pct"/>
            <w:tcBorders>
              <w:top w:val="nil"/>
              <w:left w:val="nil"/>
              <w:bottom w:val="single" w:sz="12" w:space="0" w:color="auto"/>
              <w:right w:val="nil"/>
            </w:tcBorders>
            <w:shd w:val="clear" w:color="auto" w:fill="auto"/>
            <w:vAlign w:val="center"/>
          </w:tcPr>
          <w:p w:rsidR="00B82648" w:rsidRPr="00D5469A" w:rsidRDefault="00B82648" w:rsidP="00B82648">
            <w:pPr>
              <w:ind w:left="402"/>
              <w:jc w:val="both"/>
              <w:rPr>
                <w:b/>
                <w:color w:val="auto"/>
                <w:sz w:val="18"/>
                <w:szCs w:val="18"/>
              </w:rPr>
            </w:pPr>
            <w:r w:rsidRPr="00D5469A">
              <w:rPr>
                <w:b/>
                <w:color w:val="auto"/>
                <w:sz w:val="18"/>
                <w:szCs w:val="18"/>
              </w:rPr>
              <w:t>Total</w:t>
            </w:r>
          </w:p>
        </w:tc>
        <w:tc>
          <w:tcPr>
            <w:tcW w:w="568" w:type="pct"/>
            <w:tcBorders>
              <w:top w:val="nil"/>
              <w:left w:val="nil"/>
              <w:bottom w:val="single" w:sz="12" w:space="0" w:color="auto"/>
              <w:right w:val="nil"/>
            </w:tcBorders>
            <w:shd w:val="clear" w:color="auto" w:fill="auto"/>
            <w:vAlign w:val="center"/>
          </w:tcPr>
          <w:p w:rsidR="00B82648" w:rsidRDefault="00B82648" w:rsidP="00B82648">
            <w:pPr>
              <w:jc w:val="right"/>
              <w:rPr>
                <w:b/>
                <w:bCs/>
                <w:szCs w:val="16"/>
              </w:rPr>
            </w:pPr>
            <w:r>
              <w:rPr>
                <w:b/>
                <w:bCs/>
                <w:szCs w:val="16"/>
              </w:rPr>
              <w:t>686,508</w:t>
            </w:r>
          </w:p>
        </w:tc>
        <w:tc>
          <w:tcPr>
            <w:tcW w:w="569" w:type="pct"/>
            <w:tcBorders>
              <w:top w:val="nil"/>
              <w:left w:val="nil"/>
              <w:bottom w:val="single" w:sz="12" w:space="0" w:color="auto"/>
              <w:right w:val="nil"/>
            </w:tcBorders>
            <w:shd w:val="clear" w:color="auto" w:fill="auto"/>
            <w:vAlign w:val="center"/>
          </w:tcPr>
          <w:p w:rsidR="00B82648" w:rsidRDefault="00B82648" w:rsidP="00B82648">
            <w:pPr>
              <w:jc w:val="right"/>
              <w:rPr>
                <w:b/>
                <w:bCs/>
                <w:szCs w:val="16"/>
              </w:rPr>
            </w:pPr>
            <w:r>
              <w:rPr>
                <w:b/>
                <w:bCs/>
                <w:szCs w:val="16"/>
              </w:rPr>
              <w:t>819,680</w:t>
            </w:r>
          </w:p>
        </w:tc>
        <w:tc>
          <w:tcPr>
            <w:tcW w:w="626" w:type="pct"/>
            <w:tcBorders>
              <w:top w:val="nil"/>
              <w:left w:val="nil"/>
              <w:bottom w:val="single" w:sz="12" w:space="0" w:color="auto"/>
              <w:right w:val="nil"/>
            </w:tcBorders>
            <w:shd w:val="clear" w:color="auto" w:fill="auto"/>
            <w:vAlign w:val="center"/>
          </w:tcPr>
          <w:p w:rsidR="00B82648" w:rsidRDefault="00B82648" w:rsidP="00B82648">
            <w:pPr>
              <w:jc w:val="right"/>
              <w:rPr>
                <w:b/>
                <w:bCs/>
                <w:szCs w:val="16"/>
              </w:rPr>
            </w:pPr>
            <w:r>
              <w:rPr>
                <w:b/>
                <w:bCs/>
                <w:szCs w:val="16"/>
              </w:rPr>
              <w:t>(44,936)</w:t>
            </w:r>
          </w:p>
        </w:tc>
        <w:tc>
          <w:tcPr>
            <w:tcW w:w="635" w:type="pct"/>
            <w:tcBorders>
              <w:top w:val="nil"/>
              <w:left w:val="nil"/>
              <w:bottom w:val="single" w:sz="12" w:space="0" w:color="auto"/>
              <w:right w:val="nil"/>
            </w:tcBorders>
            <w:shd w:val="clear" w:color="auto" w:fill="auto"/>
            <w:vAlign w:val="center"/>
          </w:tcPr>
          <w:p w:rsidR="00B82648" w:rsidRDefault="00B82648" w:rsidP="00B82648">
            <w:pPr>
              <w:jc w:val="right"/>
              <w:rPr>
                <w:b/>
                <w:bCs/>
                <w:szCs w:val="16"/>
              </w:rPr>
            </w:pPr>
            <w:r>
              <w:rPr>
                <w:b/>
                <w:bCs/>
                <w:szCs w:val="16"/>
              </w:rPr>
              <w:t>(156,590)</w:t>
            </w:r>
          </w:p>
        </w:tc>
      </w:tr>
      <w:tr w:rsidR="00B82648" w:rsidRPr="00D5469A" w:rsidTr="00E07EFE">
        <w:trPr>
          <w:trHeight w:val="288"/>
          <w:jc w:val="center"/>
        </w:trPr>
        <w:tc>
          <w:tcPr>
            <w:tcW w:w="5000" w:type="pct"/>
            <w:gridSpan w:val="5"/>
            <w:tcBorders>
              <w:top w:val="single" w:sz="12" w:space="0" w:color="auto"/>
              <w:left w:val="nil"/>
              <w:right w:val="nil"/>
            </w:tcBorders>
            <w:shd w:val="clear" w:color="auto" w:fill="auto"/>
            <w:vAlign w:val="center"/>
          </w:tcPr>
          <w:p w:rsidR="00B82648" w:rsidRDefault="00B82648" w:rsidP="00B82648">
            <w:pPr>
              <w:jc w:val="right"/>
              <w:rPr>
                <w:b/>
                <w:bCs/>
                <w:szCs w:val="16"/>
              </w:rPr>
            </w:pPr>
            <w:r>
              <w:rPr>
                <w:sz w:val="14"/>
                <w:szCs w:val="14"/>
              </w:rPr>
              <w:t>Source: Statistics &amp; Data Warehouse Department SBP</w:t>
            </w:r>
          </w:p>
        </w:tc>
      </w:tr>
    </w:tbl>
    <w:p w:rsidR="00E23D58" w:rsidRPr="00D5469A" w:rsidRDefault="00E23D58" w:rsidP="0069571C">
      <w:pPr>
        <w:jc w:val="left"/>
        <w:rPr>
          <w:color w:val="auto"/>
        </w:rPr>
      </w:pPr>
    </w:p>
    <w:p w:rsidR="008B2948" w:rsidRDefault="008B2948" w:rsidP="0069571C">
      <w:pPr>
        <w:jc w:val="left"/>
        <w:rPr>
          <w:color w:val="auto"/>
        </w:rPr>
      </w:pPr>
    </w:p>
    <w:p w:rsidR="00A1737C" w:rsidRDefault="00A1737C" w:rsidP="0069571C">
      <w:pPr>
        <w:jc w:val="left"/>
        <w:rPr>
          <w:color w:val="auto"/>
        </w:rPr>
      </w:pPr>
    </w:p>
    <w:p w:rsidR="00601FB0" w:rsidRPr="00D5469A" w:rsidRDefault="00601FB0" w:rsidP="0069571C">
      <w:pPr>
        <w:jc w:val="left"/>
        <w:rPr>
          <w:color w:val="auto"/>
        </w:rPr>
      </w:pPr>
    </w:p>
    <w:tbl>
      <w:tblPr>
        <w:tblW w:w="10440" w:type="dxa"/>
        <w:jc w:val="center"/>
        <w:tblLayout w:type="fixed"/>
        <w:tblLook w:val="04A0" w:firstRow="1" w:lastRow="0" w:firstColumn="1" w:lastColumn="0" w:noHBand="0" w:noVBand="1"/>
      </w:tblPr>
      <w:tblGrid>
        <w:gridCol w:w="2430"/>
        <w:gridCol w:w="810"/>
        <w:gridCol w:w="900"/>
        <w:gridCol w:w="900"/>
        <w:gridCol w:w="887"/>
        <w:gridCol w:w="913"/>
        <w:gridCol w:w="900"/>
        <w:gridCol w:w="887"/>
        <w:gridCol w:w="900"/>
        <w:gridCol w:w="913"/>
      </w:tblGrid>
      <w:tr w:rsidR="000C3431" w:rsidRPr="000C3431" w:rsidTr="00DD7280">
        <w:trPr>
          <w:trHeight w:val="375"/>
          <w:jc w:val="center"/>
        </w:trPr>
        <w:tc>
          <w:tcPr>
            <w:tcW w:w="10440" w:type="dxa"/>
            <w:gridSpan w:val="10"/>
            <w:tcBorders>
              <w:top w:val="nil"/>
              <w:left w:val="nil"/>
              <w:bottom w:val="nil"/>
              <w:right w:val="nil"/>
            </w:tcBorders>
            <w:shd w:val="clear" w:color="auto" w:fill="auto"/>
            <w:hideMark/>
          </w:tcPr>
          <w:p w:rsidR="000C3431" w:rsidRPr="000C3431" w:rsidRDefault="00601FB0" w:rsidP="000C3431">
            <w:pPr>
              <w:rPr>
                <w:b/>
                <w:bCs/>
                <w:color w:val="auto"/>
                <w:sz w:val="28"/>
                <w:szCs w:val="28"/>
              </w:rPr>
            </w:pPr>
            <w:r>
              <w:rPr>
                <w:b/>
                <w:bCs/>
                <w:color w:val="auto"/>
                <w:sz w:val="28"/>
                <w:szCs w:val="28"/>
              </w:rPr>
              <w:t>2.9</w:t>
            </w:r>
            <w:r w:rsidR="000C3431" w:rsidRPr="000C3431">
              <w:rPr>
                <w:b/>
                <w:bCs/>
                <w:color w:val="auto"/>
                <w:sz w:val="28"/>
                <w:szCs w:val="28"/>
              </w:rPr>
              <w:t xml:space="preserve"> Liabilities and Assets of </w:t>
            </w:r>
            <w:r w:rsidR="000C3431" w:rsidRPr="000C3431">
              <w:rPr>
                <w:color w:val="auto"/>
                <w:szCs w:val="16"/>
              </w:rPr>
              <w:t xml:space="preserve"> </w:t>
            </w:r>
            <w:r w:rsidR="000C3431" w:rsidRPr="000C3431">
              <w:rPr>
                <w:b/>
                <w:bCs/>
                <w:color w:val="auto"/>
                <w:sz w:val="28"/>
                <w:szCs w:val="28"/>
              </w:rPr>
              <w:t>State  Bank  of   Pakistan</w:t>
            </w:r>
          </w:p>
        </w:tc>
      </w:tr>
      <w:tr w:rsidR="000C3431" w:rsidRPr="000C3431" w:rsidTr="00DD7280">
        <w:trPr>
          <w:trHeight w:val="375"/>
          <w:jc w:val="center"/>
        </w:trPr>
        <w:tc>
          <w:tcPr>
            <w:tcW w:w="10440" w:type="dxa"/>
            <w:gridSpan w:val="10"/>
            <w:tcBorders>
              <w:top w:val="nil"/>
              <w:left w:val="nil"/>
              <w:bottom w:val="nil"/>
              <w:right w:val="nil"/>
            </w:tcBorders>
            <w:shd w:val="clear" w:color="auto" w:fill="auto"/>
            <w:hideMark/>
          </w:tcPr>
          <w:p w:rsidR="000C3431" w:rsidRPr="000C3431" w:rsidRDefault="000C3431" w:rsidP="000C3431">
            <w:pPr>
              <w:rPr>
                <w:b/>
                <w:bCs/>
                <w:color w:val="auto"/>
                <w:sz w:val="28"/>
                <w:szCs w:val="28"/>
              </w:rPr>
            </w:pPr>
            <w:r w:rsidRPr="000C3431">
              <w:rPr>
                <w:b/>
                <w:bCs/>
                <w:color w:val="auto"/>
                <w:sz w:val="28"/>
                <w:szCs w:val="28"/>
              </w:rPr>
              <w:t>Issue Department</w:t>
            </w:r>
          </w:p>
        </w:tc>
      </w:tr>
      <w:tr w:rsidR="000C3431" w:rsidRPr="000C3431" w:rsidTr="00DD7280">
        <w:trPr>
          <w:trHeight w:val="315"/>
          <w:jc w:val="center"/>
        </w:trPr>
        <w:tc>
          <w:tcPr>
            <w:tcW w:w="10440" w:type="dxa"/>
            <w:gridSpan w:val="10"/>
            <w:tcBorders>
              <w:top w:val="nil"/>
              <w:left w:val="nil"/>
              <w:bottom w:val="single" w:sz="12" w:space="0" w:color="auto"/>
              <w:right w:val="nil"/>
            </w:tcBorders>
            <w:shd w:val="clear" w:color="auto" w:fill="auto"/>
            <w:vAlign w:val="bottom"/>
            <w:hideMark/>
          </w:tcPr>
          <w:p w:rsidR="000C3431" w:rsidRPr="000C3431" w:rsidRDefault="000C3431" w:rsidP="000C3431">
            <w:pPr>
              <w:jc w:val="right"/>
              <w:rPr>
                <w:color w:val="auto"/>
                <w:szCs w:val="16"/>
              </w:rPr>
            </w:pPr>
            <w:r w:rsidRPr="000C3431">
              <w:rPr>
                <w:color w:val="auto"/>
                <w:szCs w:val="16"/>
              </w:rPr>
              <w:t>(Million Rupees)</w:t>
            </w:r>
          </w:p>
        </w:tc>
      </w:tr>
      <w:tr w:rsidR="00926865" w:rsidRPr="000C3431" w:rsidTr="00926865">
        <w:trPr>
          <w:trHeight w:val="360"/>
          <w:jc w:val="center"/>
        </w:trPr>
        <w:tc>
          <w:tcPr>
            <w:tcW w:w="2430" w:type="dxa"/>
            <w:vMerge w:val="restart"/>
            <w:tcBorders>
              <w:top w:val="nil"/>
              <w:left w:val="nil"/>
              <w:bottom w:val="single" w:sz="12" w:space="0" w:color="000000"/>
              <w:right w:val="single" w:sz="4" w:space="0" w:color="auto"/>
            </w:tcBorders>
            <w:shd w:val="clear" w:color="auto" w:fill="auto"/>
            <w:vAlign w:val="bottom"/>
            <w:hideMark/>
          </w:tcPr>
          <w:p w:rsidR="00926865" w:rsidRPr="000C3431" w:rsidRDefault="00926865" w:rsidP="000C3431">
            <w:pPr>
              <w:rPr>
                <w:b/>
                <w:bCs/>
                <w:color w:val="auto"/>
                <w:sz w:val="14"/>
                <w:szCs w:val="14"/>
              </w:rPr>
            </w:pPr>
            <w:r w:rsidRPr="000C3431">
              <w:rPr>
                <w:b/>
                <w:bCs/>
                <w:color w:val="auto"/>
                <w:sz w:val="14"/>
                <w:szCs w:val="14"/>
              </w:rPr>
              <w:t>LAST WEEDENK</w:t>
            </w:r>
          </w:p>
        </w:tc>
        <w:tc>
          <w:tcPr>
            <w:tcW w:w="810" w:type="dxa"/>
            <w:vMerge w:val="restart"/>
            <w:tcBorders>
              <w:top w:val="single" w:sz="12" w:space="0" w:color="auto"/>
              <w:left w:val="single" w:sz="4" w:space="0" w:color="auto"/>
              <w:right w:val="single" w:sz="4" w:space="0" w:color="auto"/>
            </w:tcBorders>
            <w:shd w:val="clear" w:color="auto" w:fill="auto"/>
            <w:vAlign w:val="center"/>
            <w:hideMark/>
          </w:tcPr>
          <w:p w:rsidR="00926865" w:rsidRPr="006619BF" w:rsidRDefault="00926865" w:rsidP="00207AA6">
            <w:pPr>
              <w:jc w:val="right"/>
              <w:rPr>
                <w:b/>
                <w:bCs/>
                <w:color w:val="auto"/>
                <w:szCs w:val="16"/>
              </w:rPr>
            </w:pPr>
            <w:r w:rsidRPr="00AA2E5E">
              <w:rPr>
                <w:b/>
                <w:bCs/>
                <w:color w:val="auto"/>
                <w:szCs w:val="16"/>
              </w:rPr>
              <w:t>FY16</w:t>
            </w:r>
          </w:p>
        </w:tc>
        <w:tc>
          <w:tcPr>
            <w:tcW w:w="900" w:type="dxa"/>
            <w:vMerge w:val="restart"/>
            <w:tcBorders>
              <w:top w:val="nil"/>
              <w:left w:val="single" w:sz="4" w:space="0" w:color="auto"/>
              <w:right w:val="single" w:sz="4" w:space="0" w:color="auto"/>
            </w:tcBorders>
            <w:shd w:val="clear" w:color="auto" w:fill="auto"/>
            <w:vAlign w:val="center"/>
            <w:hideMark/>
          </w:tcPr>
          <w:p w:rsidR="00926865" w:rsidRPr="006619BF" w:rsidRDefault="00926865" w:rsidP="00207AA6">
            <w:pPr>
              <w:jc w:val="right"/>
              <w:rPr>
                <w:b/>
                <w:bCs/>
                <w:color w:val="auto"/>
                <w:szCs w:val="16"/>
              </w:rPr>
            </w:pPr>
            <w:r w:rsidRPr="00AA2E5E">
              <w:rPr>
                <w:b/>
                <w:bCs/>
                <w:color w:val="auto"/>
                <w:szCs w:val="16"/>
              </w:rPr>
              <w:t>FY17</w:t>
            </w:r>
          </w:p>
        </w:tc>
        <w:tc>
          <w:tcPr>
            <w:tcW w:w="900" w:type="dxa"/>
            <w:vMerge w:val="restart"/>
            <w:tcBorders>
              <w:top w:val="nil"/>
              <w:left w:val="single" w:sz="4" w:space="0" w:color="auto"/>
              <w:right w:val="single" w:sz="4" w:space="0" w:color="auto"/>
            </w:tcBorders>
            <w:shd w:val="clear" w:color="auto" w:fill="auto"/>
            <w:vAlign w:val="center"/>
          </w:tcPr>
          <w:p w:rsidR="00926865" w:rsidRPr="006619BF" w:rsidRDefault="00926865" w:rsidP="00C6679F">
            <w:pPr>
              <w:jc w:val="right"/>
              <w:rPr>
                <w:b/>
                <w:bCs/>
                <w:color w:val="auto"/>
                <w:szCs w:val="16"/>
              </w:rPr>
            </w:pPr>
            <w:r>
              <w:rPr>
                <w:b/>
                <w:bCs/>
                <w:color w:val="auto"/>
                <w:szCs w:val="16"/>
              </w:rPr>
              <w:t>FY18</w:t>
            </w:r>
          </w:p>
        </w:tc>
        <w:tc>
          <w:tcPr>
            <w:tcW w:w="3587" w:type="dxa"/>
            <w:gridSpan w:val="4"/>
            <w:tcBorders>
              <w:top w:val="nil"/>
              <w:left w:val="single" w:sz="4" w:space="0" w:color="auto"/>
              <w:bottom w:val="single" w:sz="4" w:space="0" w:color="auto"/>
              <w:right w:val="single" w:sz="4" w:space="0" w:color="auto"/>
            </w:tcBorders>
            <w:shd w:val="clear" w:color="auto" w:fill="auto"/>
            <w:vAlign w:val="center"/>
          </w:tcPr>
          <w:p w:rsidR="00926865" w:rsidRPr="006619BF" w:rsidRDefault="00926865" w:rsidP="00E23D58">
            <w:pPr>
              <w:rPr>
                <w:b/>
                <w:bCs/>
                <w:color w:val="auto"/>
                <w:szCs w:val="16"/>
              </w:rPr>
            </w:pPr>
            <w:r>
              <w:rPr>
                <w:b/>
                <w:bCs/>
                <w:color w:val="auto"/>
                <w:szCs w:val="16"/>
              </w:rPr>
              <w:t>2018</w:t>
            </w:r>
          </w:p>
        </w:tc>
        <w:tc>
          <w:tcPr>
            <w:tcW w:w="1813" w:type="dxa"/>
            <w:gridSpan w:val="2"/>
            <w:tcBorders>
              <w:top w:val="single" w:sz="12" w:space="0" w:color="auto"/>
              <w:left w:val="single" w:sz="4" w:space="0" w:color="auto"/>
              <w:bottom w:val="single" w:sz="4" w:space="0" w:color="auto"/>
              <w:right w:val="nil"/>
            </w:tcBorders>
            <w:shd w:val="clear" w:color="auto" w:fill="auto"/>
            <w:vAlign w:val="center"/>
          </w:tcPr>
          <w:p w:rsidR="00926865" w:rsidRPr="006619BF" w:rsidRDefault="00926865" w:rsidP="00E23D58">
            <w:pPr>
              <w:rPr>
                <w:b/>
                <w:bCs/>
                <w:color w:val="auto"/>
                <w:szCs w:val="16"/>
              </w:rPr>
            </w:pPr>
            <w:r>
              <w:rPr>
                <w:b/>
                <w:bCs/>
                <w:color w:val="auto"/>
                <w:szCs w:val="16"/>
              </w:rPr>
              <w:t>2019</w:t>
            </w:r>
          </w:p>
        </w:tc>
      </w:tr>
      <w:tr w:rsidR="00926865" w:rsidRPr="000C3431" w:rsidTr="00926865">
        <w:trPr>
          <w:trHeight w:val="360"/>
          <w:jc w:val="center"/>
        </w:trPr>
        <w:tc>
          <w:tcPr>
            <w:tcW w:w="2430" w:type="dxa"/>
            <w:vMerge/>
            <w:tcBorders>
              <w:top w:val="nil"/>
              <w:left w:val="nil"/>
              <w:bottom w:val="single" w:sz="12" w:space="0" w:color="000000"/>
              <w:right w:val="single" w:sz="4" w:space="0" w:color="auto"/>
            </w:tcBorders>
            <w:vAlign w:val="center"/>
            <w:hideMark/>
          </w:tcPr>
          <w:p w:rsidR="00926865" w:rsidRPr="000C3431" w:rsidRDefault="00926865" w:rsidP="00926865">
            <w:pPr>
              <w:jc w:val="left"/>
              <w:rPr>
                <w:b/>
                <w:bCs/>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926865" w:rsidRPr="006619BF" w:rsidRDefault="00926865" w:rsidP="00926865">
            <w:pPr>
              <w:jc w:val="right"/>
              <w:rPr>
                <w:b/>
                <w:bCs/>
                <w:color w:val="auto"/>
                <w:sz w:val="14"/>
                <w:szCs w:val="14"/>
              </w:rPr>
            </w:pP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926865" w:rsidRPr="006619BF" w:rsidRDefault="00926865" w:rsidP="00926865">
            <w:pPr>
              <w:jc w:val="right"/>
              <w:rPr>
                <w:b/>
                <w:bCs/>
                <w:color w:val="auto"/>
                <w:sz w:val="14"/>
                <w:szCs w:val="14"/>
              </w:rPr>
            </w:pP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926865" w:rsidRPr="006619BF" w:rsidRDefault="00926865" w:rsidP="00926865">
            <w:pPr>
              <w:jc w:val="right"/>
              <w:rPr>
                <w:b/>
                <w:bCs/>
                <w:color w:val="auto"/>
                <w:sz w:val="14"/>
                <w:szCs w:val="14"/>
              </w:rPr>
            </w:pPr>
          </w:p>
        </w:tc>
        <w:tc>
          <w:tcPr>
            <w:tcW w:w="887"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26865" w:rsidRPr="006619BF" w:rsidRDefault="00926865" w:rsidP="00926865">
            <w:pPr>
              <w:jc w:val="right"/>
              <w:rPr>
                <w:b/>
                <w:color w:val="auto"/>
                <w:sz w:val="14"/>
                <w:szCs w:val="14"/>
              </w:rPr>
            </w:pPr>
            <w:r>
              <w:rPr>
                <w:b/>
                <w:color w:val="auto"/>
                <w:sz w:val="14"/>
                <w:szCs w:val="14"/>
              </w:rPr>
              <w:t>Jan</w:t>
            </w:r>
          </w:p>
        </w:tc>
        <w:tc>
          <w:tcPr>
            <w:tcW w:w="913"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926865" w:rsidRPr="006619BF" w:rsidRDefault="00926865" w:rsidP="00926865">
            <w:pPr>
              <w:jc w:val="right"/>
              <w:rPr>
                <w:b/>
                <w:color w:val="auto"/>
                <w:sz w:val="14"/>
                <w:szCs w:val="14"/>
              </w:rPr>
            </w:pPr>
            <w:r>
              <w:rPr>
                <w:b/>
                <w:color w:val="auto"/>
                <w:sz w:val="14"/>
                <w:szCs w:val="14"/>
              </w:rPr>
              <w:t>Feb</w:t>
            </w:r>
          </w:p>
        </w:tc>
        <w:tc>
          <w:tcPr>
            <w:tcW w:w="90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26865" w:rsidRPr="006619BF" w:rsidRDefault="00926865" w:rsidP="00926865">
            <w:pPr>
              <w:jc w:val="right"/>
              <w:rPr>
                <w:b/>
                <w:color w:val="auto"/>
                <w:sz w:val="14"/>
                <w:szCs w:val="14"/>
              </w:rPr>
            </w:pPr>
            <w:r>
              <w:rPr>
                <w:b/>
                <w:color w:val="auto"/>
                <w:sz w:val="14"/>
                <w:szCs w:val="14"/>
              </w:rPr>
              <w:t>Nov</w:t>
            </w:r>
          </w:p>
        </w:tc>
        <w:tc>
          <w:tcPr>
            <w:tcW w:w="887"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926865" w:rsidRPr="006619BF" w:rsidRDefault="00926865" w:rsidP="00926865">
            <w:pPr>
              <w:jc w:val="right"/>
              <w:rPr>
                <w:b/>
                <w:color w:val="auto"/>
                <w:sz w:val="14"/>
                <w:szCs w:val="14"/>
              </w:rPr>
            </w:pPr>
            <w:r>
              <w:rPr>
                <w:b/>
                <w:color w:val="auto"/>
                <w:sz w:val="14"/>
                <w:szCs w:val="14"/>
              </w:rPr>
              <w:t>Dec</w:t>
            </w:r>
          </w:p>
        </w:tc>
        <w:tc>
          <w:tcPr>
            <w:tcW w:w="900"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926865" w:rsidRPr="006619BF" w:rsidRDefault="00926865" w:rsidP="00926865">
            <w:pPr>
              <w:jc w:val="right"/>
              <w:rPr>
                <w:b/>
                <w:color w:val="auto"/>
                <w:sz w:val="14"/>
                <w:szCs w:val="14"/>
              </w:rPr>
            </w:pPr>
            <w:r>
              <w:rPr>
                <w:b/>
                <w:color w:val="auto"/>
                <w:sz w:val="14"/>
                <w:szCs w:val="14"/>
              </w:rPr>
              <w:t>Jan</w:t>
            </w:r>
          </w:p>
        </w:tc>
        <w:tc>
          <w:tcPr>
            <w:tcW w:w="913" w:type="dxa"/>
            <w:tcBorders>
              <w:top w:val="single" w:sz="4" w:space="0" w:color="auto"/>
              <w:bottom w:val="single" w:sz="12" w:space="0" w:color="auto"/>
              <w:right w:val="nil"/>
            </w:tcBorders>
            <w:shd w:val="clear" w:color="auto" w:fill="auto"/>
            <w:tcMar>
              <w:left w:w="43" w:type="dxa"/>
              <w:right w:w="43" w:type="dxa"/>
            </w:tcMar>
            <w:vAlign w:val="center"/>
          </w:tcPr>
          <w:p w:rsidR="00926865" w:rsidRPr="006619BF" w:rsidRDefault="00926865" w:rsidP="00926865">
            <w:pPr>
              <w:jc w:val="right"/>
              <w:rPr>
                <w:b/>
                <w:color w:val="auto"/>
                <w:sz w:val="14"/>
                <w:szCs w:val="14"/>
              </w:rPr>
            </w:pPr>
            <w:r>
              <w:rPr>
                <w:b/>
                <w:color w:val="auto"/>
                <w:sz w:val="14"/>
                <w:szCs w:val="14"/>
              </w:rPr>
              <w:t xml:space="preserve">Feb </w:t>
            </w:r>
            <w:r w:rsidRPr="006516EF">
              <w:rPr>
                <w:b/>
                <w:color w:val="auto"/>
                <w:sz w:val="14"/>
                <w:szCs w:val="14"/>
                <w:vertAlign w:val="superscript"/>
              </w:rPr>
              <w:t>P</w:t>
            </w:r>
          </w:p>
        </w:tc>
      </w:tr>
      <w:tr w:rsidR="00926865" w:rsidRPr="000C3431" w:rsidTr="00926865">
        <w:trPr>
          <w:trHeight w:val="360"/>
          <w:jc w:val="center"/>
        </w:trPr>
        <w:tc>
          <w:tcPr>
            <w:tcW w:w="2430" w:type="dxa"/>
            <w:tcBorders>
              <w:top w:val="nil"/>
              <w:left w:val="nil"/>
              <w:bottom w:val="nil"/>
              <w:right w:val="nil"/>
            </w:tcBorders>
            <w:shd w:val="clear" w:color="auto" w:fill="auto"/>
            <w:vAlign w:val="center"/>
            <w:hideMark/>
          </w:tcPr>
          <w:p w:rsidR="00926865" w:rsidRPr="000C3431" w:rsidRDefault="00926865" w:rsidP="00926865">
            <w:pPr>
              <w:jc w:val="left"/>
              <w:rPr>
                <w:b/>
                <w:bCs/>
                <w:color w:val="auto"/>
                <w:sz w:val="14"/>
                <w:szCs w:val="14"/>
              </w:rPr>
            </w:pPr>
            <w:r w:rsidRPr="000C3431">
              <w:rPr>
                <w:b/>
                <w:bCs/>
                <w:color w:val="auto"/>
                <w:sz w:val="14"/>
                <w:szCs w:val="14"/>
              </w:rPr>
              <w:t xml:space="preserve">L I A B I L I T I E S     </w:t>
            </w:r>
          </w:p>
        </w:tc>
        <w:tc>
          <w:tcPr>
            <w:tcW w:w="810" w:type="dxa"/>
            <w:tcBorders>
              <w:top w:val="nil"/>
              <w:left w:val="nil"/>
              <w:bottom w:val="nil"/>
              <w:right w:val="nil"/>
            </w:tcBorders>
            <w:shd w:val="clear" w:color="auto" w:fill="auto"/>
            <w:tcMar>
              <w:left w:w="43" w:type="dxa"/>
              <w:right w:w="43" w:type="dxa"/>
            </w:tcMar>
            <w:vAlign w:val="center"/>
            <w:hideMark/>
          </w:tcPr>
          <w:p w:rsidR="00926865" w:rsidRPr="000C3431" w:rsidRDefault="00926865" w:rsidP="00926865">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926865" w:rsidRPr="000C3431" w:rsidRDefault="00926865" w:rsidP="00926865">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926865" w:rsidRPr="000C3431" w:rsidRDefault="00926865" w:rsidP="00926865">
            <w:pPr>
              <w:jc w:val="right"/>
              <w:rPr>
                <w:color w:val="auto"/>
                <w:sz w:val="14"/>
                <w:szCs w:val="14"/>
              </w:rPr>
            </w:pPr>
          </w:p>
        </w:tc>
        <w:tc>
          <w:tcPr>
            <w:tcW w:w="887" w:type="dxa"/>
            <w:tcBorders>
              <w:top w:val="nil"/>
              <w:left w:val="nil"/>
              <w:bottom w:val="nil"/>
              <w:right w:val="nil"/>
            </w:tcBorders>
            <w:shd w:val="clear" w:color="auto" w:fill="auto"/>
            <w:tcMar>
              <w:left w:w="43" w:type="dxa"/>
              <w:right w:w="43" w:type="dxa"/>
            </w:tcMar>
            <w:vAlign w:val="center"/>
            <w:hideMark/>
          </w:tcPr>
          <w:p w:rsidR="00926865" w:rsidRPr="000C3431" w:rsidRDefault="00926865" w:rsidP="00926865">
            <w:pPr>
              <w:jc w:val="right"/>
              <w:rPr>
                <w:color w:val="auto"/>
                <w:sz w:val="14"/>
                <w:szCs w:val="14"/>
              </w:rPr>
            </w:pPr>
          </w:p>
        </w:tc>
        <w:tc>
          <w:tcPr>
            <w:tcW w:w="913" w:type="dxa"/>
            <w:tcBorders>
              <w:top w:val="nil"/>
              <w:left w:val="nil"/>
              <w:bottom w:val="nil"/>
              <w:right w:val="nil"/>
            </w:tcBorders>
            <w:shd w:val="clear" w:color="auto" w:fill="auto"/>
            <w:tcMar>
              <w:left w:w="43" w:type="dxa"/>
              <w:right w:w="43" w:type="dxa"/>
            </w:tcMar>
            <w:vAlign w:val="center"/>
          </w:tcPr>
          <w:p w:rsidR="00926865" w:rsidRPr="000C3431" w:rsidRDefault="00926865" w:rsidP="00926865">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926865" w:rsidRPr="000C3431" w:rsidRDefault="00926865" w:rsidP="00926865">
            <w:pPr>
              <w:jc w:val="right"/>
              <w:rPr>
                <w:color w:val="auto"/>
                <w:sz w:val="14"/>
                <w:szCs w:val="14"/>
              </w:rPr>
            </w:pPr>
          </w:p>
        </w:tc>
        <w:tc>
          <w:tcPr>
            <w:tcW w:w="887" w:type="dxa"/>
            <w:tcBorders>
              <w:top w:val="nil"/>
              <w:left w:val="nil"/>
              <w:bottom w:val="nil"/>
              <w:right w:val="nil"/>
            </w:tcBorders>
            <w:shd w:val="clear" w:color="auto" w:fill="auto"/>
            <w:tcMar>
              <w:left w:w="43" w:type="dxa"/>
              <w:right w:w="43" w:type="dxa"/>
            </w:tcMar>
            <w:vAlign w:val="center"/>
          </w:tcPr>
          <w:p w:rsidR="00926865" w:rsidRPr="000C3431" w:rsidRDefault="00926865" w:rsidP="00926865">
            <w:pPr>
              <w:jc w:val="right"/>
              <w:rPr>
                <w:color w:val="auto"/>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926865" w:rsidRPr="000C3431" w:rsidRDefault="00926865" w:rsidP="00926865">
            <w:pPr>
              <w:jc w:val="right"/>
              <w:rPr>
                <w:color w:val="auto"/>
                <w:sz w:val="14"/>
                <w:szCs w:val="14"/>
              </w:rPr>
            </w:pPr>
          </w:p>
        </w:tc>
        <w:tc>
          <w:tcPr>
            <w:tcW w:w="913" w:type="dxa"/>
            <w:tcBorders>
              <w:top w:val="nil"/>
              <w:left w:val="nil"/>
              <w:bottom w:val="nil"/>
              <w:right w:val="nil"/>
            </w:tcBorders>
            <w:shd w:val="clear" w:color="auto" w:fill="auto"/>
            <w:tcMar>
              <w:left w:w="43" w:type="dxa"/>
              <w:right w:w="43" w:type="dxa"/>
            </w:tcMar>
            <w:vAlign w:val="center"/>
          </w:tcPr>
          <w:p w:rsidR="00926865" w:rsidRPr="000C3431" w:rsidRDefault="00926865" w:rsidP="00926865">
            <w:pPr>
              <w:jc w:val="right"/>
              <w:rPr>
                <w:color w:val="auto"/>
                <w:sz w:val="14"/>
                <w:szCs w:val="14"/>
              </w:rPr>
            </w:pPr>
          </w:p>
        </w:tc>
      </w:tr>
      <w:tr w:rsidR="00F82DF6" w:rsidRPr="000C3431" w:rsidTr="00F82DF6">
        <w:trPr>
          <w:trHeight w:val="360"/>
          <w:jc w:val="center"/>
        </w:trPr>
        <w:tc>
          <w:tcPr>
            <w:tcW w:w="2430" w:type="dxa"/>
            <w:tcBorders>
              <w:top w:val="nil"/>
              <w:left w:val="nil"/>
              <w:bottom w:val="nil"/>
              <w:right w:val="nil"/>
            </w:tcBorders>
            <w:shd w:val="clear" w:color="auto" w:fill="auto"/>
            <w:vAlign w:val="center"/>
            <w:hideMark/>
          </w:tcPr>
          <w:p w:rsidR="00F82DF6" w:rsidRPr="000C3431" w:rsidRDefault="00F82DF6" w:rsidP="00F82DF6">
            <w:pPr>
              <w:ind w:leftChars="156" w:left="250" w:firstLineChars="1" w:firstLine="1"/>
              <w:jc w:val="left"/>
              <w:rPr>
                <w:color w:val="auto"/>
                <w:sz w:val="14"/>
                <w:szCs w:val="14"/>
              </w:rPr>
            </w:pPr>
            <w:r w:rsidRPr="000C3431">
              <w:rPr>
                <w:color w:val="auto"/>
                <w:sz w:val="14"/>
                <w:szCs w:val="14"/>
              </w:rPr>
              <w:t>Notes held  in  the Banking Department</w:t>
            </w:r>
          </w:p>
        </w:tc>
        <w:tc>
          <w:tcPr>
            <w:tcW w:w="810" w:type="dxa"/>
            <w:tcBorders>
              <w:top w:val="nil"/>
              <w:left w:val="nil"/>
              <w:bottom w:val="nil"/>
              <w:right w:val="nil"/>
            </w:tcBorders>
            <w:shd w:val="clear" w:color="auto" w:fill="auto"/>
            <w:tcMar>
              <w:left w:w="43" w:type="dxa"/>
              <w:right w:w="43" w:type="dxa"/>
            </w:tcMar>
            <w:vAlign w:val="center"/>
            <w:hideMark/>
          </w:tcPr>
          <w:p w:rsidR="00F82DF6" w:rsidRDefault="00F82DF6" w:rsidP="00F82DF6">
            <w:pPr>
              <w:jc w:val="right"/>
              <w:rPr>
                <w:sz w:val="14"/>
                <w:szCs w:val="14"/>
              </w:rPr>
            </w:pPr>
            <w:r>
              <w:rPr>
                <w:sz w:val="14"/>
                <w:szCs w:val="14"/>
              </w:rPr>
              <w:t>106.0</w:t>
            </w:r>
          </w:p>
        </w:tc>
        <w:tc>
          <w:tcPr>
            <w:tcW w:w="900" w:type="dxa"/>
            <w:tcBorders>
              <w:top w:val="nil"/>
              <w:left w:val="nil"/>
              <w:bottom w:val="nil"/>
              <w:right w:val="nil"/>
            </w:tcBorders>
            <w:shd w:val="clear" w:color="auto" w:fill="auto"/>
            <w:tcMar>
              <w:left w:w="43" w:type="dxa"/>
              <w:right w:w="43" w:type="dxa"/>
            </w:tcMar>
            <w:vAlign w:val="center"/>
            <w:hideMark/>
          </w:tcPr>
          <w:p w:rsidR="00F82DF6" w:rsidRDefault="00F82DF6" w:rsidP="00F82DF6">
            <w:pPr>
              <w:jc w:val="right"/>
              <w:rPr>
                <w:sz w:val="14"/>
                <w:szCs w:val="14"/>
              </w:rPr>
            </w:pPr>
            <w:r>
              <w:rPr>
                <w:sz w:val="14"/>
                <w:szCs w:val="14"/>
              </w:rPr>
              <w:t>111.4</w:t>
            </w:r>
          </w:p>
        </w:tc>
        <w:tc>
          <w:tcPr>
            <w:tcW w:w="900" w:type="dxa"/>
            <w:tcBorders>
              <w:top w:val="nil"/>
              <w:left w:val="nil"/>
              <w:bottom w:val="nil"/>
              <w:right w:val="nil"/>
            </w:tcBorders>
            <w:shd w:val="clear" w:color="auto" w:fill="auto"/>
            <w:tcMar>
              <w:left w:w="43" w:type="dxa"/>
              <w:right w:w="43" w:type="dxa"/>
            </w:tcMar>
            <w:vAlign w:val="center"/>
            <w:hideMark/>
          </w:tcPr>
          <w:p w:rsidR="00F82DF6" w:rsidRDefault="00F82DF6" w:rsidP="00F82DF6">
            <w:pPr>
              <w:jc w:val="right"/>
              <w:rPr>
                <w:sz w:val="14"/>
                <w:szCs w:val="14"/>
              </w:rPr>
            </w:pPr>
            <w:r>
              <w:rPr>
                <w:sz w:val="14"/>
                <w:szCs w:val="14"/>
              </w:rPr>
              <w:t>196.7</w:t>
            </w:r>
          </w:p>
        </w:tc>
        <w:tc>
          <w:tcPr>
            <w:tcW w:w="887" w:type="dxa"/>
            <w:tcBorders>
              <w:top w:val="nil"/>
              <w:left w:val="nil"/>
              <w:bottom w:val="nil"/>
              <w:right w:val="nil"/>
            </w:tcBorders>
            <w:shd w:val="clear" w:color="auto" w:fill="auto"/>
            <w:tcMar>
              <w:left w:w="43" w:type="dxa"/>
              <w:right w:w="43" w:type="dxa"/>
            </w:tcMar>
            <w:vAlign w:val="center"/>
            <w:hideMark/>
          </w:tcPr>
          <w:p w:rsidR="00F82DF6" w:rsidRDefault="00F82DF6" w:rsidP="00F82DF6">
            <w:pPr>
              <w:jc w:val="right"/>
              <w:rPr>
                <w:sz w:val="14"/>
                <w:szCs w:val="14"/>
              </w:rPr>
            </w:pPr>
            <w:r>
              <w:rPr>
                <w:sz w:val="14"/>
                <w:szCs w:val="14"/>
              </w:rPr>
              <w:t>143.8</w:t>
            </w:r>
          </w:p>
        </w:tc>
        <w:tc>
          <w:tcPr>
            <w:tcW w:w="913" w:type="dxa"/>
            <w:tcBorders>
              <w:top w:val="nil"/>
              <w:left w:val="nil"/>
              <w:bottom w:val="nil"/>
              <w:right w:val="nil"/>
            </w:tcBorders>
            <w:shd w:val="clear" w:color="auto" w:fill="auto"/>
            <w:tcMar>
              <w:left w:w="43" w:type="dxa"/>
              <w:right w:w="43" w:type="dxa"/>
            </w:tcMar>
            <w:vAlign w:val="center"/>
          </w:tcPr>
          <w:p w:rsidR="00F82DF6" w:rsidRDefault="00F82DF6" w:rsidP="00F82DF6">
            <w:pPr>
              <w:jc w:val="right"/>
              <w:rPr>
                <w:sz w:val="14"/>
                <w:szCs w:val="14"/>
              </w:rPr>
            </w:pPr>
            <w:r>
              <w:rPr>
                <w:sz w:val="14"/>
                <w:szCs w:val="14"/>
              </w:rPr>
              <w:t>119.8</w:t>
            </w:r>
          </w:p>
        </w:tc>
        <w:tc>
          <w:tcPr>
            <w:tcW w:w="900" w:type="dxa"/>
            <w:tcBorders>
              <w:top w:val="nil"/>
              <w:left w:val="nil"/>
              <w:bottom w:val="nil"/>
              <w:right w:val="nil"/>
            </w:tcBorders>
            <w:shd w:val="clear" w:color="auto" w:fill="auto"/>
            <w:tcMar>
              <w:left w:w="43" w:type="dxa"/>
              <w:right w:w="43" w:type="dxa"/>
            </w:tcMar>
            <w:vAlign w:val="center"/>
            <w:hideMark/>
          </w:tcPr>
          <w:p w:rsidR="00F82DF6" w:rsidRDefault="00F82DF6" w:rsidP="00F82DF6">
            <w:pPr>
              <w:jc w:val="right"/>
              <w:rPr>
                <w:sz w:val="14"/>
                <w:szCs w:val="14"/>
              </w:rPr>
            </w:pPr>
            <w:r>
              <w:rPr>
                <w:sz w:val="14"/>
                <w:szCs w:val="14"/>
              </w:rPr>
              <w:t>173.4</w:t>
            </w:r>
          </w:p>
        </w:tc>
        <w:tc>
          <w:tcPr>
            <w:tcW w:w="887" w:type="dxa"/>
            <w:tcBorders>
              <w:top w:val="nil"/>
              <w:left w:val="nil"/>
              <w:bottom w:val="nil"/>
              <w:right w:val="nil"/>
            </w:tcBorders>
            <w:shd w:val="clear" w:color="auto" w:fill="auto"/>
            <w:tcMar>
              <w:left w:w="43" w:type="dxa"/>
              <w:right w:w="43" w:type="dxa"/>
            </w:tcMar>
            <w:vAlign w:val="center"/>
          </w:tcPr>
          <w:p w:rsidR="00F82DF6" w:rsidRDefault="00F82DF6" w:rsidP="00F82DF6">
            <w:pPr>
              <w:jc w:val="right"/>
              <w:rPr>
                <w:sz w:val="14"/>
                <w:szCs w:val="14"/>
              </w:rPr>
            </w:pPr>
            <w:r>
              <w:rPr>
                <w:sz w:val="14"/>
                <w:szCs w:val="14"/>
              </w:rPr>
              <w:t>131.8</w:t>
            </w:r>
          </w:p>
        </w:tc>
        <w:tc>
          <w:tcPr>
            <w:tcW w:w="900" w:type="dxa"/>
            <w:tcBorders>
              <w:top w:val="nil"/>
              <w:left w:val="nil"/>
              <w:bottom w:val="nil"/>
              <w:right w:val="nil"/>
            </w:tcBorders>
            <w:shd w:val="clear" w:color="auto" w:fill="auto"/>
            <w:noWrap/>
            <w:tcMar>
              <w:left w:w="43" w:type="dxa"/>
              <w:right w:w="43" w:type="dxa"/>
            </w:tcMar>
            <w:vAlign w:val="center"/>
          </w:tcPr>
          <w:p w:rsidR="00F82DF6" w:rsidRDefault="00F82DF6" w:rsidP="00F82DF6">
            <w:pPr>
              <w:jc w:val="right"/>
              <w:rPr>
                <w:sz w:val="14"/>
                <w:szCs w:val="14"/>
              </w:rPr>
            </w:pPr>
            <w:r>
              <w:rPr>
                <w:sz w:val="14"/>
                <w:szCs w:val="14"/>
              </w:rPr>
              <w:t>180.9</w:t>
            </w:r>
          </w:p>
        </w:tc>
        <w:tc>
          <w:tcPr>
            <w:tcW w:w="913" w:type="dxa"/>
            <w:tcBorders>
              <w:top w:val="nil"/>
              <w:left w:val="nil"/>
              <w:bottom w:val="nil"/>
              <w:right w:val="nil"/>
            </w:tcBorders>
            <w:shd w:val="clear" w:color="auto" w:fill="auto"/>
            <w:tcMar>
              <w:left w:w="43" w:type="dxa"/>
              <w:right w:w="43" w:type="dxa"/>
            </w:tcMar>
            <w:vAlign w:val="center"/>
          </w:tcPr>
          <w:p w:rsidR="00F82DF6" w:rsidRDefault="00F82DF6" w:rsidP="00F82DF6">
            <w:pPr>
              <w:jc w:val="right"/>
              <w:rPr>
                <w:sz w:val="14"/>
                <w:szCs w:val="14"/>
              </w:rPr>
            </w:pPr>
            <w:r>
              <w:rPr>
                <w:sz w:val="14"/>
                <w:szCs w:val="14"/>
              </w:rPr>
              <w:t>190.5</w:t>
            </w:r>
          </w:p>
        </w:tc>
      </w:tr>
      <w:tr w:rsidR="00F82DF6" w:rsidRPr="000C3431" w:rsidTr="00F82DF6">
        <w:trPr>
          <w:trHeight w:val="360"/>
          <w:jc w:val="center"/>
        </w:trPr>
        <w:tc>
          <w:tcPr>
            <w:tcW w:w="2430" w:type="dxa"/>
            <w:tcBorders>
              <w:top w:val="nil"/>
              <w:left w:val="nil"/>
              <w:bottom w:val="nil"/>
              <w:right w:val="nil"/>
            </w:tcBorders>
            <w:shd w:val="clear" w:color="auto" w:fill="auto"/>
            <w:vAlign w:val="center"/>
            <w:hideMark/>
          </w:tcPr>
          <w:p w:rsidR="00F82DF6" w:rsidRPr="000C3431" w:rsidRDefault="00F82DF6" w:rsidP="00F82DF6">
            <w:pPr>
              <w:ind w:firstLineChars="180" w:firstLine="252"/>
              <w:jc w:val="left"/>
              <w:rPr>
                <w:color w:val="auto"/>
                <w:sz w:val="14"/>
                <w:szCs w:val="14"/>
              </w:rPr>
            </w:pPr>
            <w:r w:rsidRPr="000C3431">
              <w:rPr>
                <w:color w:val="auto"/>
                <w:sz w:val="14"/>
                <w:szCs w:val="14"/>
              </w:rPr>
              <w:t>Notes in Circulation</w:t>
            </w:r>
          </w:p>
        </w:tc>
        <w:tc>
          <w:tcPr>
            <w:tcW w:w="810" w:type="dxa"/>
            <w:tcBorders>
              <w:top w:val="nil"/>
              <w:left w:val="nil"/>
              <w:bottom w:val="nil"/>
              <w:right w:val="nil"/>
            </w:tcBorders>
            <w:shd w:val="clear" w:color="auto" w:fill="auto"/>
            <w:tcMar>
              <w:left w:w="43" w:type="dxa"/>
              <w:right w:w="43" w:type="dxa"/>
            </w:tcMar>
            <w:vAlign w:val="center"/>
            <w:hideMark/>
          </w:tcPr>
          <w:p w:rsidR="00F82DF6" w:rsidRDefault="00F82DF6" w:rsidP="00F82DF6">
            <w:pPr>
              <w:jc w:val="right"/>
              <w:rPr>
                <w:sz w:val="14"/>
                <w:szCs w:val="14"/>
              </w:rPr>
            </w:pPr>
            <w:r>
              <w:rPr>
                <w:sz w:val="14"/>
                <w:szCs w:val="14"/>
              </w:rPr>
              <w:t>3,424,539.9</w:t>
            </w:r>
          </w:p>
        </w:tc>
        <w:tc>
          <w:tcPr>
            <w:tcW w:w="900" w:type="dxa"/>
            <w:tcBorders>
              <w:top w:val="nil"/>
              <w:left w:val="nil"/>
              <w:bottom w:val="nil"/>
              <w:right w:val="nil"/>
            </w:tcBorders>
            <w:shd w:val="clear" w:color="auto" w:fill="auto"/>
            <w:tcMar>
              <w:left w:w="43" w:type="dxa"/>
              <w:right w:w="43" w:type="dxa"/>
            </w:tcMar>
            <w:vAlign w:val="center"/>
            <w:hideMark/>
          </w:tcPr>
          <w:p w:rsidR="00F82DF6" w:rsidRDefault="00F82DF6" w:rsidP="00F82DF6">
            <w:pPr>
              <w:jc w:val="right"/>
              <w:rPr>
                <w:sz w:val="14"/>
                <w:szCs w:val="14"/>
              </w:rPr>
            </w:pPr>
            <w:r>
              <w:rPr>
                <w:sz w:val="14"/>
                <w:szCs w:val="14"/>
              </w:rPr>
              <w:t>4,167,135.8</w:t>
            </w:r>
          </w:p>
        </w:tc>
        <w:tc>
          <w:tcPr>
            <w:tcW w:w="900" w:type="dxa"/>
            <w:tcBorders>
              <w:top w:val="nil"/>
              <w:left w:val="nil"/>
              <w:bottom w:val="nil"/>
              <w:right w:val="nil"/>
            </w:tcBorders>
            <w:shd w:val="clear" w:color="auto" w:fill="auto"/>
            <w:tcMar>
              <w:left w:w="43" w:type="dxa"/>
              <w:right w:w="43" w:type="dxa"/>
            </w:tcMar>
            <w:vAlign w:val="center"/>
            <w:hideMark/>
          </w:tcPr>
          <w:p w:rsidR="00F82DF6" w:rsidRDefault="00F82DF6" w:rsidP="00F82DF6">
            <w:pPr>
              <w:jc w:val="right"/>
              <w:rPr>
                <w:sz w:val="14"/>
                <w:szCs w:val="14"/>
              </w:rPr>
            </w:pPr>
            <w:r>
              <w:rPr>
                <w:sz w:val="14"/>
                <w:szCs w:val="14"/>
              </w:rPr>
              <w:t>4,689,317.5</w:t>
            </w:r>
          </w:p>
        </w:tc>
        <w:tc>
          <w:tcPr>
            <w:tcW w:w="887" w:type="dxa"/>
            <w:tcBorders>
              <w:top w:val="nil"/>
              <w:left w:val="nil"/>
              <w:bottom w:val="nil"/>
              <w:right w:val="nil"/>
            </w:tcBorders>
            <w:shd w:val="clear" w:color="auto" w:fill="auto"/>
            <w:tcMar>
              <w:left w:w="43" w:type="dxa"/>
              <w:right w:w="43" w:type="dxa"/>
            </w:tcMar>
            <w:vAlign w:val="center"/>
            <w:hideMark/>
          </w:tcPr>
          <w:p w:rsidR="00F82DF6" w:rsidRDefault="00F82DF6" w:rsidP="00F82DF6">
            <w:pPr>
              <w:jc w:val="right"/>
              <w:rPr>
                <w:sz w:val="14"/>
                <w:szCs w:val="14"/>
              </w:rPr>
            </w:pPr>
            <w:r>
              <w:rPr>
                <w:sz w:val="14"/>
                <w:szCs w:val="14"/>
              </w:rPr>
              <w:t>4,189,513.2</w:t>
            </w:r>
          </w:p>
        </w:tc>
        <w:tc>
          <w:tcPr>
            <w:tcW w:w="913" w:type="dxa"/>
            <w:tcBorders>
              <w:top w:val="nil"/>
              <w:left w:val="nil"/>
              <w:bottom w:val="nil"/>
              <w:right w:val="nil"/>
            </w:tcBorders>
            <w:shd w:val="clear" w:color="auto" w:fill="auto"/>
            <w:tcMar>
              <w:left w:w="43" w:type="dxa"/>
              <w:right w:w="43" w:type="dxa"/>
            </w:tcMar>
            <w:vAlign w:val="center"/>
          </w:tcPr>
          <w:p w:rsidR="00F82DF6" w:rsidRDefault="00F82DF6" w:rsidP="00F82DF6">
            <w:pPr>
              <w:jc w:val="right"/>
              <w:rPr>
                <w:sz w:val="14"/>
                <w:szCs w:val="14"/>
              </w:rPr>
            </w:pPr>
            <w:r>
              <w:rPr>
                <w:sz w:val="14"/>
                <w:szCs w:val="14"/>
              </w:rPr>
              <w:t>4,246,545.5</w:t>
            </w:r>
          </w:p>
        </w:tc>
        <w:tc>
          <w:tcPr>
            <w:tcW w:w="900" w:type="dxa"/>
            <w:tcBorders>
              <w:top w:val="nil"/>
              <w:left w:val="nil"/>
              <w:bottom w:val="nil"/>
              <w:right w:val="nil"/>
            </w:tcBorders>
            <w:shd w:val="clear" w:color="auto" w:fill="auto"/>
            <w:tcMar>
              <w:left w:w="43" w:type="dxa"/>
              <w:right w:w="43" w:type="dxa"/>
            </w:tcMar>
            <w:vAlign w:val="center"/>
            <w:hideMark/>
          </w:tcPr>
          <w:p w:rsidR="00F82DF6" w:rsidRDefault="00F82DF6" w:rsidP="00F82DF6">
            <w:pPr>
              <w:jc w:val="right"/>
              <w:rPr>
                <w:sz w:val="14"/>
                <w:szCs w:val="14"/>
              </w:rPr>
            </w:pPr>
            <w:r>
              <w:rPr>
                <w:sz w:val="14"/>
                <w:szCs w:val="14"/>
              </w:rPr>
              <w:t>4,759,214.1</w:t>
            </w:r>
          </w:p>
        </w:tc>
        <w:tc>
          <w:tcPr>
            <w:tcW w:w="887" w:type="dxa"/>
            <w:tcBorders>
              <w:top w:val="nil"/>
              <w:left w:val="nil"/>
              <w:bottom w:val="nil"/>
              <w:right w:val="nil"/>
            </w:tcBorders>
            <w:shd w:val="clear" w:color="auto" w:fill="auto"/>
            <w:tcMar>
              <w:left w:w="43" w:type="dxa"/>
              <w:right w:w="43" w:type="dxa"/>
            </w:tcMar>
            <w:vAlign w:val="center"/>
          </w:tcPr>
          <w:p w:rsidR="00F82DF6" w:rsidRDefault="00F82DF6" w:rsidP="00F82DF6">
            <w:pPr>
              <w:jc w:val="right"/>
              <w:rPr>
                <w:sz w:val="14"/>
                <w:szCs w:val="14"/>
              </w:rPr>
            </w:pPr>
            <w:r>
              <w:rPr>
                <w:sz w:val="14"/>
                <w:szCs w:val="14"/>
              </w:rPr>
              <w:t>4,822,473.4</w:t>
            </w:r>
          </w:p>
        </w:tc>
        <w:tc>
          <w:tcPr>
            <w:tcW w:w="900" w:type="dxa"/>
            <w:tcBorders>
              <w:top w:val="nil"/>
              <w:left w:val="nil"/>
              <w:bottom w:val="nil"/>
              <w:right w:val="nil"/>
            </w:tcBorders>
            <w:shd w:val="clear" w:color="auto" w:fill="auto"/>
            <w:noWrap/>
            <w:tcMar>
              <w:left w:w="43" w:type="dxa"/>
              <w:right w:w="43" w:type="dxa"/>
            </w:tcMar>
            <w:vAlign w:val="center"/>
          </w:tcPr>
          <w:p w:rsidR="00F82DF6" w:rsidRDefault="00F82DF6" w:rsidP="00F82DF6">
            <w:pPr>
              <w:jc w:val="right"/>
              <w:rPr>
                <w:sz w:val="14"/>
                <w:szCs w:val="14"/>
              </w:rPr>
            </w:pPr>
            <w:r>
              <w:rPr>
                <w:sz w:val="14"/>
                <w:szCs w:val="14"/>
              </w:rPr>
              <w:t>4,857,063.6</w:t>
            </w:r>
          </w:p>
        </w:tc>
        <w:tc>
          <w:tcPr>
            <w:tcW w:w="913" w:type="dxa"/>
            <w:tcBorders>
              <w:top w:val="nil"/>
              <w:left w:val="nil"/>
              <w:bottom w:val="nil"/>
              <w:right w:val="nil"/>
            </w:tcBorders>
            <w:shd w:val="clear" w:color="auto" w:fill="auto"/>
            <w:tcMar>
              <w:left w:w="43" w:type="dxa"/>
              <w:right w:w="43" w:type="dxa"/>
            </w:tcMar>
            <w:vAlign w:val="center"/>
          </w:tcPr>
          <w:p w:rsidR="00F82DF6" w:rsidRDefault="00F82DF6" w:rsidP="00F82DF6">
            <w:pPr>
              <w:jc w:val="right"/>
              <w:rPr>
                <w:sz w:val="14"/>
                <w:szCs w:val="14"/>
              </w:rPr>
            </w:pPr>
            <w:r>
              <w:rPr>
                <w:sz w:val="14"/>
                <w:szCs w:val="14"/>
              </w:rPr>
              <w:t>4,944,603.4</w:t>
            </w:r>
          </w:p>
        </w:tc>
      </w:tr>
      <w:tr w:rsidR="00F82DF6" w:rsidRPr="000C3431" w:rsidTr="00F82DF6">
        <w:trPr>
          <w:trHeight w:val="360"/>
          <w:jc w:val="center"/>
        </w:trPr>
        <w:tc>
          <w:tcPr>
            <w:tcW w:w="2430" w:type="dxa"/>
            <w:tcBorders>
              <w:top w:val="nil"/>
              <w:left w:val="nil"/>
              <w:bottom w:val="nil"/>
              <w:right w:val="nil"/>
            </w:tcBorders>
            <w:shd w:val="clear" w:color="auto" w:fill="auto"/>
            <w:vAlign w:val="center"/>
            <w:hideMark/>
          </w:tcPr>
          <w:p w:rsidR="00F82DF6" w:rsidRPr="000C3431" w:rsidRDefault="00F82DF6" w:rsidP="00F82DF6">
            <w:pPr>
              <w:ind w:firstLineChars="114" w:firstLine="160"/>
              <w:jc w:val="left"/>
              <w:rPr>
                <w:b/>
                <w:bCs/>
                <w:color w:val="auto"/>
                <w:sz w:val="14"/>
                <w:szCs w:val="14"/>
              </w:rPr>
            </w:pPr>
            <w:r w:rsidRPr="000C3431">
              <w:rPr>
                <w:b/>
                <w:bCs/>
                <w:color w:val="auto"/>
                <w:sz w:val="14"/>
                <w:szCs w:val="14"/>
              </w:rPr>
              <w:t>Total Liabilities / Assets</w:t>
            </w:r>
          </w:p>
        </w:tc>
        <w:tc>
          <w:tcPr>
            <w:tcW w:w="810" w:type="dxa"/>
            <w:tcBorders>
              <w:top w:val="nil"/>
              <w:left w:val="nil"/>
              <w:bottom w:val="nil"/>
              <w:right w:val="nil"/>
            </w:tcBorders>
            <w:shd w:val="clear" w:color="auto" w:fill="auto"/>
            <w:tcMar>
              <w:left w:w="43" w:type="dxa"/>
              <w:right w:w="43" w:type="dxa"/>
            </w:tcMar>
            <w:vAlign w:val="center"/>
            <w:hideMark/>
          </w:tcPr>
          <w:p w:rsidR="00F82DF6" w:rsidRDefault="00F82DF6" w:rsidP="00F82DF6">
            <w:pPr>
              <w:jc w:val="right"/>
              <w:rPr>
                <w:b/>
                <w:bCs/>
                <w:sz w:val="14"/>
                <w:szCs w:val="14"/>
              </w:rPr>
            </w:pPr>
            <w:r>
              <w:rPr>
                <w:b/>
                <w:bCs/>
                <w:sz w:val="14"/>
                <w:szCs w:val="14"/>
              </w:rPr>
              <w:t>3,424,645.9</w:t>
            </w:r>
          </w:p>
        </w:tc>
        <w:tc>
          <w:tcPr>
            <w:tcW w:w="900" w:type="dxa"/>
            <w:tcBorders>
              <w:top w:val="nil"/>
              <w:left w:val="nil"/>
              <w:bottom w:val="nil"/>
              <w:right w:val="nil"/>
            </w:tcBorders>
            <w:shd w:val="clear" w:color="auto" w:fill="auto"/>
            <w:tcMar>
              <w:left w:w="43" w:type="dxa"/>
              <w:right w:w="43" w:type="dxa"/>
            </w:tcMar>
            <w:vAlign w:val="center"/>
            <w:hideMark/>
          </w:tcPr>
          <w:p w:rsidR="00F82DF6" w:rsidRDefault="00F82DF6" w:rsidP="00F82DF6">
            <w:pPr>
              <w:jc w:val="right"/>
              <w:rPr>
                <w:b/>
                <w:bCs/>
                <w:sz w:val="14"/>
                <w:szCs w:val="14"/>
              </w:rPr>
            </w:pPr>
            <w:r>
              <w:rPr>
                <w:b/>
                <w:bCs/>
                <w:sz w:val="14"/>
                <w:szCs w:val="14"/>
              </w:rPr>
              <w:t>4,167,247.2</w:t>
            </w:r>
          </w:p>
        </w:tc>
        <w:tc>
          <w:tcPr>
            <w:tcW w:w="900" w:type="dxa"/>
            <w:tcBorders>
              <w:top w:val="nil"/>
              <w:left w:val="nil"/>
              <w:bottom w:val="nil"/>
              <w:right w:val="nil"/>
            </w:tcBorders>
            <w:shd w:val="clear" w:color="auto" w:fill="auto"/>
            <w:tcMar>
              <w:left w:w="43" w:type="dxa"/>
              <w:right w:w="43" w:type="dxa"/>
            </w:tcMar>
            <w:vAlign w:val="center"/>
            <w:hideMark/>
          </w:tcPr>
          <w:p w:rsidR="00F82DF6" w:rsidRDefault="00F82DF6" w:rsidP="00F82DF6">
            <w:pPr>
              <w:jc w:val="right"/>
              <w:rPr>
                <w:b/>
                <w:bCs/>
                <w:sz w:val="14"/>
                <w:szCs w:val="14"/>
              </w:rPr>
            </w:pPr>
            <w:r>
              <w:rPr>
                <w:b/>
                <w:bCs/>
                <w:sz w:val="14"/>
                <w:szCs w:val="14"/>
              </w:rPr>
              <w:t>4,689,514.2</w:t>
            </w:r>
          </w:p>
        </w:tc>
        <w:tc>
          <w:tcPr>
            <w:tcW w:w="887" w:type="dxa"/>
            <w:tcBorders>
              <w:top w:val="nil"/>
              <w:left w:val="nil"/>
              <w:bottom w:val="nil"/>
              <w:right w:val="nil"/>
            </w:tcBorders>
            <w:shd w:val="clear" w:color="auto" w:fill="auto"/>
            <w:tcMar>
              <w:left w:w="43" w:type="dxa"/>
              <w:right w:w="43" w:type="dxa"/>
            </w:tcMar>
            <w:vAlign w:val="center"/>
            <w:hideMark/>
          </w:tcPr>
          <w:p w:rsidR="00F82DF6" w:rsidRDefault="00F82DF6" w:rsidP="00F82DF6">
            <w:pPr>
              <w:jc w:val="right"/>
              <w:rPr>
                <w:b/>
                <w:bCs/>
                <w:sz w:val="14"/>
                <w:szCs w:val="14"/>
              </w:rPr>
            </w:pPr>
            <w:r>
              <w:rPr>
                <w:b/>
                <w:bCs/>
                <w:sz w:val="14"/>
                <w:szCs w:val="14"/>
              </w:rPr>
              <w:t>4,189,657.1</w:t>
            </w:r>
          </w:p>
        </w:tc>
        <w:tc>
          <w:tcPr>
            <w:tcW w:w="913" w:type="dxa"/>
            <w:tcBorders>
              <w:top w:val="nil"/>
              <w:left w:val="nil"/>
              <w:bottom w:val="nil"/>
              <w:right w:val="nil"/>
            </w:tcBorders>
            <w:shd w:val="clear" w:color="auto" w:fill="auto"/>
            <w:tcMar>
              <w:left w:w="43" w:type="dxa"/>
              <w:right w:w="43" w:type="dxa"/>
            </w:tcMar>
            <w:vAlign w:val="center"/>
          </w:tcPr>
          <w:p w:rsidR="00F82DF6" w:rsidRDefault="00F82DF6" w:rsidP="00F82DF6">
            <w:pPr>
              <w:jc w:val="right"/>
              <w:rPr>
                <w:b/>
                <w:bCs/>
                <w:sz w:val="14"/>
                <w:szCs w:val="14"/>
              </w:rPr>
            </w:pPr>
            <w:r>
              <w:rPr>
                <w:b/>
                <w:bCs/>
                <w:sz w:val="14"/>
                <w:szCs w:val="14"/>
              </w:rPr>
              <w:t>4,246,665.3</w:t>
            </w:r>
          </w:p>
        </w:tc>
        <w:tc>
          <w:tcPr>
            <w:tcW w:w="900" w:type="dxa"/>
            <w:tcBorders>
              <w:top w:val="nil"/>
              <w:left w:val="nil"/>
              <w:bottom w:val="nil"/>
              <w:right w:val="nil"/>
            </w:tcBorders>
            <w:shd w:val="clear" w:color="auto" w:fill="auto"/>
            <w:tcMar>
              <w:left w:w="43" w:type="dxa"/>
              <w:right w:w="43" w:type="dxa"/>
            </w:tcMar>
            <w:vAlign w:val="center"/>
            <w:hideMark/>
          </w:tcPr>
          <w:p w:rsidR="00F82DF6" w:rsidRDefault="00F82DF6" w:rsidP="00F82DF6">
            <w:pPr>
              <w:jc w:val="right"/>
              <w:rPr>
                <w:b/>
                <w:bCs/>
                <w:sz w:val="14"/>
                <w:szCs w:val="14"/>
              </w:rPr>
            </w:pPr>
            <w:r>
              <w:rPr>
                <w:b/>
                <w:bCs/>
                <w:sz w:val="14"/>
                <w:szCs w:val="14"/>
              </w:rPr>
              <w:t>4,759,387.5</w:t>
            </w:r>
          </w:p>
        </w:tc>
        <w:tc>
          <w:tcPr>
            <w:tcW w:w="887" w:type="dxa"/>
            <w:tcBorders>
              <w:top w:val="nil"/>
              <w:left w:val="nil"/>
              <w:bottom w:val="nil"/>
              <w:right w:val="nil"/>
            </w:tcBorders>
            <w:shd w:val="clear" w:color="auto" w:fill="auto"/>
            <w:tcMar>
              <w:left w:w="43" w:type="dxa"/>
              <w:right w:w="43" w:type="dxa"/>
            </w:tcMar>
            <w:vAlign w:val="center"/>
          </w:tcPr>
          <w:p w:rsidR="00F82DF6" w:rsidRDefault="00F82DF6" w:rsidP="00F82DF6">
            <w:pPr>
              <w:jc w:val="right"/>
              <w:rPr>
                <w:b/>
                <w:bCs/>
                <w:sz w:val="14"/>
                <w:szCs w:val="14"/>
              </w:rPr>
            </w:pPr>
            <w:r>
              <w:rPr>
                <w:b/>
                <w:bCs/>
                <w:sz w:val="14"/>
                <w:szCs w:val="14"/>
              </w:rPr>
              <w:t>4,822,605.2</w:t>
            </w:r>
          </w:p>
        </w:tc>
        <w:tc>
          <w:tcPr>
            <w:tcW w:w="900" w:type="dxa"/>
            <w:tcBorders>
              <w:top w:val="nil"/>
              <w:left w:val="nil"/>
              <w:bottom w:val="nil"/>
              <w:right w:val="nil"/>
            </w:tcBorders>
            <w:shd w:val="clear" w:color="auto" w:fill="auto"/>
            <w:tcMar>
              <w:left w:w="43" w:type="dxa"/>
              <w:right w:w="43" w:type="dxa"/>
            </w:tcMar>
            <w:vAlign w:val="center"/>
          </w:tcPr>
          <w:p w:rsidR="00F82DF6" w:rsidRDefault="00F82DF6" w:rsidP="00F82DF6">
            <w:pPr>
              <w:jc w:val="right"/>
              <w:rPr>
                <w:b/>
                <w:bCs/>
                <w:sz w:val="14"/>
                <w:szCs w:val="14"/>
              </w:rPr>
            </w:pPr>
            <w:r>
              <w:rPr>
                <w:b/>
                <w:bCs/>
                <w:sz w:val="14"/>
                <w:szCs w:val="14"/>
              </w:rPr>
              <w:t>4,857,244.5</w:t>
            </w:r>
          </w:p>
        </w:tc>
        <w:tc>
          <w:tcPr>
            <w:tcW w:w="913" w:type="dxa"/>
            <w:tcBorders>
              <w:top w:val="nil"/>
              <w:left w:val="nil"/>
              <w:bottom w:val="nil"/>
              <w:right w:val="nil"/>
            </w:tcBorders>
            <w:shd w:val="clear" w:color="auto" w:fill="auto"/>
            <w:tcMar>
              <w:left w:w="43" w:type="dxa"/>
              <w:right w:w="43" w:type="dxa"/>
            </w:tcMar>
            <w:vAlign w:val="center"/>
          </w:tcPr>
          <w:p w:rsidR="00F82DF6" w:rsidRDefault="00F82DF6" w:rsidP="00F82DF6">
            <w:pPr>
              <w:jc w:val="right"/>
              <w:rPr>
                <w:b/>
                <w:bCs/>
                <w:sz w:val="14"/>
                <w:szCs w:val="14"/>
              </w:rPr>
            </w:pPr>
            <w:r>
              <w:rPr>
                <w:b/>
                <w:bCs/>
                <w:sz w:val="14"/>
                <w:szCs w:val="14"/>
              </w:rPr>
              <w:t>4,944,793.9</w:t>
            </w:r>
          </w:p>
        </w:tc>
      </w:tr>
      <w:tr w:rsidR="00F82DF6" w:rsidRPr="000C3431" w:rsidTr="00F82DF6">
        <w:trPr>
          <w:trHeight w:val="360"/>
          <w:jc w:val="center"/>
        </w:trPr>
        <w:tc>
          <w:tcPr>
            <w:tcW w:w="2430" w:type="dxa"/>
            <w:tcBorders>
              <w:top w:val="nil"/>
              <w:left w:val="nil"/>
              <w:bottom w:val="nil"/>
              <w:right w:val="nil"/>
            </w:tcBorders>
            <w:shd w:val="clear" w:color="auto" w:fill="auto"/>
            <w:vAlign w:val="center"/>
            <w:hideMark/>
          </w:tcPr>
          <w:p w:rsidR="00F82DF6" w:rsidRPr="000C3431" w:rsidRDefault="00F82DF6" w:rsidP="00F82DF6">
            <w:pPr>
              <w:jc w:val="left"/>
              <w:rPr>
                <w:b/>
                <w:bCs/>
                <w:color w:val="auto"/>
                <w:sz w:val="14"/>
                <w:szCs w:val="14"/>
              </w:rPr>
            </w:pPr>
            <w:r w:rsidRPr="000C3431">
              <w:rPr>
                <w:b/>
                <w:bCs/>
                <w:color w:val="auto"/>
                <w:sz w:val="14"/>
                <w:szCs w:val="14"/>
              </w:rPr>
              <w:t>A S S E T S</w:t>
            </w:r>
          </w:p>
        </w:tc>
        <w:tc>
          <w:tcPr>
            <w:tcW w:w="810" w:type="dxa"/>
            <w:tcBorders>
              <w:top w:val="nil"/>
              <w:left w:val="nil"/>
              <w:bottom w:val="nil"/>
              <w:right w:val="nil"/>
            </w:tcBorders>
            <w:shd w:val="clear" w:color="auto" w:fill="auto"/>
            <w:tcMar>
              <w:left w:w="43" w:type="dxa"/>
              <w:right w:w="43" w:type="dxa"/>
            </w:tcMar>
            <w:vAlign w:val="center"/>
            <w:hideMark/>
          </w:tcPr>
          <w:p w:rsidR="00F82DF6" w:rsidRDefault="00F82DF6" w:rsidP="00F82DF6">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F82DF6" w:rsidRDefault="00F82DF6" w:rsidP="00F82DF6">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F82DF6" w:rsidRDefault="00F82DF6" w:rsidP="00F82DF6">
            <w:pPr>
              <w:jc w:val="right"/>
              <w:rPr>
                <w:rFonts w:ascii="Calibri" w:hAnsi="Calibri"/>
                <w:sz w:val="22"/>
                <w:szCs w:val="22"/>
              </w:rPr>
            </w:pPr>
          </w:p>
        </w:tc>
        <w:tc>
          <w:tcPr>
            <w:tcW w:w="887" w:type="dxa"/>
            <w:tcBorders>
              <w:top w:val="nil"/>
              <w:left w:val="nil"/>
              <w:bottom w:val="nil"/>
              <w:right w:val="nil"/>
            </w:tcBorders>
            <w:shd w:val="clear" w:color="auto" w:fill="auto"/>
            <w:tcMar>
              <w:left w:w="43" w:type="dxa"/>
              <w:right w:w="43" w:type="dxa"/>
            </w:tcMar>
            <w:vAlign w:val="center"/>
            <w:hideMark/>
          </w:tcPr>
          <w:p w:rsidR="00F82DF6" w:rsidRDefault="00F82DF6" w:rsidP="00F82DF6">
            <w:pPr>
              <w:jc w:val="right"/>
              <w:rPr>
                <w:b/>
                <w:bCs/>
                <w:sz w:val="14"/>
                <w:szCs w:val="14"/>
              </w:rPr>
            </w:pPr>
          </w:p>
        </w:tc>
        <w:tc>
          <w:tcPr>
            <w:tcW w:w="913" w:type="dxa"/>
            <w:tcBorders>
              <w:top w:val="nil"/>
              <w:left w:val="nil"/>
              <w:bottom w:val="nil"/>
              <w:right w:val="nil"/>
            </w:tcBorders>
            <w:shd w:val="clear" w:color="auto" w:fill="auto"/>
            <w:tcMar>
              <w:left w:w="43" w:type="dxa"/>
              <w:right w:w="43" w:type="dxa"/>
            </w:tcMar>
            <w:vAlign w:val="center"/>
          </w:tcPr>
          <w:p w:rsidR="00F82DF6" w:rsidRDefault="00F82DF6" w:rsidP="00F82DF6">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F82DF6" w:rsidRDefault="00F82DF6" w:rsidP="00F82DF6">
            <w:pPr>
              <w:jc w:val="right"/>
              <w:rPr>
                <w:rFonts w:ascii="Calibri" w:hAnsi="Calibri"/>
                <w:sz w:val="22"/>
                <w:szCs w:val="22"/>
              </w:rPr>
            </w:pPr>
          </w:p>
        </w:tc>
        <w:tc>
          <w:tcPr>
            <w:tcW w:w="887" w:type="dxa"/>
            <w:tcBorders>
              <w:top w:val="nil"/>
              <w:left w:val="nil"/>
              <w:bottom w:val="nil"/>
              <w:right w:val="nil"/>
            </w:tcBorders>
            <w:shd w:val="clear" w:color="auto" w:fill="auto"/>
            <w:tcMar>
              <w:left w:w="43" w:type="dxa"/>
              <w:right w:w="43" w:type="dxa"/>
            </w:tcMar>
            <w:vAlign w:val="center"/>
          </w:tcPr>
          <w:p w:rsidR="00F82DF6" w:rsidRDefault="00F82DF6" w:rsidP="00F82DF6">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tcPr>
          <w:p w:rsidR="00F82DF6" w:rsidRDefault="00F82DF6" w:rsidP="00F82DF6">
            <w:pPr>
              <w:jc w:val="right"/>
              <w:rPr>
                <w:b/>
                <w:bCs/>
                <w:sz w:val="14"/>
                <w:szCs w:val="14"/>
              </w:rPr>
            </w:pPr>
          </w:p>
        </w:tc>
        <w:tc>
          <w:tcPr>
            <w:tcW w:w="913" w:type="dxa"/>
            <w:tcBorders>
              <w:top w:val="nil"/>
              <w:left w:val="nil"/>
              <w:bottom w:val="nil"/>
              <w:right w:val="nil"/>
            </w:tcBorders>
            <w:shd w:val="clear" w:color="auto" w:fill="auto"/>
            <w:tcMar>
              <w:left w:w="43" w:type="dxa"/>
              <w:right w:w="43" w:type="dxa"/>
            </w:tcMar>
            <w:vAlign w:val="center"/>
          </w:tcPr>
          <w:p w:rsidR="00F82DF6" w:rsidRDefault="00F82DF6" w:rsidP="00F82DF6">
            <w:pPr>
              <w:jc w:val="right"/>
              <w:rPr>
                <w:b/>
                <w:bCs/>
                <w:sz w:val="14"/>
                <w:szCs w:val="14"/>
              </w:rPr>
            </w:pPr>
          </w:p>
        </w:tc>
      </w:tr>
      <w:tr w:rsidR="00F82DF6" w:rsidRPr="000C3431" w:rsidTr="00F82DF6">
        <w:trPr>
          <w:trHeight w:val="360"/>
          <w:jc w:val="center"/>
        </w:trPr>
        <w:tc>
          <w:tcPr>
            <w:tcW w:w="2430" w:type="dxa"/>
            <w:tcBorders>
              <w:top w:val="nil"/>
              <w:left w:val="nil"/>
              <w:bottom w:val="nil"/>
              <w:right w:val="nil"/>
            </w:tcBorders>
            <w:shd w:val="clear" w:color="auto" w:fill="auto"/>
            <w:vAlign w:val="center"/>
            <w:hideMark/>
          </w:tcPr>
          <w:p w:rsidR="00F82DF6" w:rsidRPr="000C3431" w:rsidRDefault="00F82DF6" w:rsidP="00F82DF6">
            <w:pPr>
              <w:ind w:firstLineChars="100" w:firstLine="141"/>
              <w:jc w:val="left"/>
              <w:rPr>
                <w:b/>
                <w:bCs/>
                <w:color w:val="auto"/>
                <w:sz w:val="14"/>
                <w:szCs w:val="14"/>
              </w:rPr>
            </w:pPr>
            <w:r w:rsidRPr="000C3431">
              <w:rPr>
                <w:b/>
                <w:bCs/>
                <w:color w:val="auto"/>
                <w:sz w:val="14"/>
                <w:szCs w:val="14"/>
              </w:rPr>
              <w:t>Gold  and  Foreign  Assets</w:t>
            </w:r>
          </w:p>
        </w:tc>
        <w:tc>
          <w:tcPr>
            <w:tcW w:w="810" w:type="dxa"/>
            <w:tcBorders>
              <w:top w:val="nil"/>
              <w:left w:val="nil"/>
              <w:bottom w:val="nil"/>
              <w:right w:val="nil"/>
            </w:tcBorders>
            <w:shd w:val="clear" w:color="auto" w:fill="auto"/>
            <w:tcMar>
              <w:left w:w="43" w:type="dxa"/>
              <w:right w:w="43" w:type="dxa"/>
            </w:tcMar>
            <w:vAlign w:val="center"/>
            <w:hideMark/>
          </w:tcPr>
          <w:p w:rsidR="00F82DF6" w:rsidRDefault="00F82DF6" w:rsidP="00F82DF6">
            <w:pPr>
              <w:jc w:val="right"/>
              <w:rPr>
                <w:b/>
                <w:bCs/>
                <w:sz w:val="14"/>
                <w:szCs w:val="14"/>
              </w:rPr>
            </w:pPr>
            <w:r>
              <w:rPr>
                <w:b/>
                <w:bCs/>
                <w:sz w:val="14"/>
                <w:szCs w:val="14"/>
              </w:rPr>
              <w:t>1,450,091.4</w:t>
            </w:r>
          </w:p>
        </w:tc>
        <w:tc>
          <w:tcPr>
            <w:tcW w:w="900" w:type="dxa"/>
            <w:tcBorders>
              <w:top w:val="nil"/>
              <w:left w:val="nil"/>
              <w:bottom w:val="nil"/>
              <w:right w:val="nil"/>
            </w:tcBorders>
            <w:shd w:val="clear" w:color="auto" w:fill="auto"/>
            <w:tcMar>
              <w:left w:w="43" w:type="dxa"/>
              <w:right w:w="43" w:type="dxa"/>
            </w:tcMar>
            <w:vAlign w:val="center"/>
            <w:hideMark/>
          </w:tcPr>
          <w:p w:rsidR="00F82DF6" w:rsidRDefault="00F82DF6" w:rsidP="00F82DF6">
            <w:pPr>
              <w:jc w:val="right"/>
              <w:rPr>
                <w:b/>
                <w:bCs/>
                <w:sz w:val="14"/>
                <w:szCs w:val="14"/>
              </w:rPr>
            </w:pPr>
            <w:r>
              <w:rPr>
                <w:b/>
                <w:bCs/>
                <w:sz w:val="14"/>
                <w:szCs w:val="14"/>
              </w:rPr>
              <w:t>1,817,225.8</w:t>
            </w:r>
          </w:p>
        </w:tc>
        <w:tc>
          <w:tcPr>
            <w:tcW w:w="900" w:type="dxa"/>
            <w:tcBorders>
              <w:top w:val="nil"/>
              <w:left w:val="nil"/>
              <w:bottom w:val="nil"/>
              <w:right w:val="nil"/>
            </w:tcBorders>
            <w:shd w:val="clear" w:color="auto" w:fill="auto"/>
            <w:tcMar>
              <w:left w:w="43" w:type="dxa"/>
              <w:right w:w="43" w:type="dxa"/>
            </w:tcMar>
            <w:vAlign w:val="center"/>
            <w:hideMark/>
          </w:tcPr>
          <w:p w:rsidR="00F82DF6" w:rsidRDefault="00F82DF6" w:rsidP="00F82DF6">
            <w:pPr>
              <w:jc w:val="right"/>
              <w:rPr>
                <w:b/>
                <w:bCs/>
                <w:sz w:val="14"/>
                <w:szCs w:val="14"/>
              </w:rPr>
            </w:pPr>
            <w:r>
              <w:rPr>
                <w:b/>
                <w:bCs/>
                <w:sz w:val="14"/>
                <w:szCs w:val="14"/>
              </w:rPr>
              <w:t>347,132.5</w:t>
            </w:r>
          </w:p>
        </w:tc>
        <w:tc>
          <w:tcPr>
            <w:tcW w:w="887" w:type="dxa"/>
            <w:tcBorders>
              <w:top w:val="nil"/>
              <w:left w:val="nil"/>
              <w:bottom w:val="nil"/>
              <w:right w:val="nil"/>
            </w:tcBorders>
            <w:shd w:val="clear" w:color="auto" w:fill="auto"/>
            <w:tcMar>
              <w:left w:w="43" w:type="dxa"/>
              <w:right w:w="43" w:type="dxa"/>
            </w:tcMar>
            <w:vAlign w:val="center"/>
            <w:hideMark/>
          </w:tcPr>
          <w:p w:rsidR="00F82DF6" w:rsidRDefault="00F82DF6" w:rsidP="00F82DF6">
            <w:pPr>
              <w:jc w:val="right"/>
              <w:rPr>
                <w:b/>
                <w:bCs/>
                <w:sz w:val="14"/>
                <w:szCs w:val="14"/>
              </w:rPr>
            </w:pPr>
            <w:r>
              <w:rPr>
                <w:b/>
                <w:bCs/>
                <w:sz w:val="14"/>
                <w:szCs w:val="14"/>
              </w:rPr>
              <w:t>916,882.6</w:t>
            </w:r>
          </w:p>
        </w:tc>
        <w:tc>
          <w:tcPr>
            <w:tcW w:w="913" w:type="dxa"/>
            <w:tcBorders>
              <w:top w:val="nil"/>
              <w:left w:val="nil"/>
              <w:bottom w:val="nil"/>
              <w:right w:val="nil"/>
            </w:tcBorders>
            <w:shd w:val="clear" w:color="auto" w:fill="auto"/>
            <w:tcMar>
              <w:left w:w="43" w:type="dxa"/>
              <w:right w:w="43" w:type="dxa"/>
            </w:tcMar>
            <w:vAlign w:val="center"/>
          </w:tcPr>
          <w:p w:rsidR="00F82DF6" w:rsidRDefault="00F82DF6" w:rsidP="00F82DF6">
            <w:pPr>
              <w:jc w:val="right"/>
              <w:rPr>
                <w:b/>
                <w:bCs/>
                <w:sz w:val="14"/>
                <w:szCs w:val="14"/>
              </w:rPr>
            </w:pPr>
            <w:r>
              <w:rPr>
                <w:b/>
                <w:bCs/>
                <w:sz w:val="14"/>
                <w:szCs w:val="14"/>
              </w:rPr>
              <w:t>827,345.3</w:t>
            </w:r>
          </w:p>
        </w:tc>
        <w:tc>
          <w:tcPr>
            <w:tcW w:w="900" w:type="dxa"/>
            <w:tcBorders>
              <w:top w:val="nil"/>
              <w:left w:val="nil"/>
              <w:bottom w:val="nil"/>
              <w:right w:val="nil"/>
            </w:tcBorders>
            <w:shd w:val="clear" w:color="auto" w:fill="auto"/>
            <w:tcMar>
              <w:left w:w="43" w:type="dxa"/>
              <w:right w:w="43" w:type="dxa"/>
            </w:tcMar>
            <w:vAlign w:val="center"/>
            <w:hideMark/>
          </w:tcPr>
          <w:p w:rsidR="00F82DF6" w:rsidRDefault="00F82DF6" w:rsidP="00F82DF6">
            <w:pPr>
              <w:jc w:val="right"/>
              <w:rPr>
                <w:b/>
                <w:bCs/>
                <w:sz w:val="14"/>
                <w:szCs w:val="14"/>
              </w:rPr>
            </w:pPr>
            <w:r>
              <w:rPr>
                <w:b/>
                <w:bCs/>
                <w:sz w:val="14"/>
                <w:szCs w:val="14"/>
              </w:rPr>
              <w:t>868,353.1</w:t>
            </w:r>
          </w:p>
        </w:tc>
        <w:tc>
          <w:tcPr>
            <w:tcW w:w="887" w:type="dxa"/>
            <w:tcBorders>
              <w:top w:val="nil"/>
              <w:left w:val="nil"/>
              <w:bottom w:val="nil"/>
              <w:right w:val="nil"/>
            </w:tcBorders>
            <w:shd w:val="clear" w:color="auto" w:fill="auto"/>
            <w:tcMar>
              <w:left w:w="43" w:type="dxa"/>
              <w:right w:w="43" w:type="dxa"/>
            </w:tcMar>
            <w:vAlign w:val="center"/>
          </w:tcPr>
          <w:p w:rsidR="00F82DF6" w:rsidRDefault="00F82DF6" w:rsidP="00F82DF6">
            <w:pPr>
              <w:jc w:val="right"/>
              <w:rPr>
                <w:b/>
                <w:bCs/>
                <w:sz w:val="14"/>
                <w:szCs w:val="14"/>
              </w:rPr>
            </w:pPr>
            <w:r>
              <w:rPr>
                <w:b/>
                <w:bCs/>
                <w:sz w:val="14"/>
                <w:szCs w:val="14"/>
              </w:rPr>
              <w:t>825,919.1</w:t>
            </w:r>
          </w:p>
        </w:tc>
        <w:tc>
          <w:tcPr>
            <w:tcW w:w="900" w:type="dxa"/>
            <w:tcBorders>
              <w:top w:val="nil"/>
              <w:left w:val="nil"/>
              <w:bottom w:val="nil"/>
              <w:right w:val="nil"/>
            </w:tcBorders>
            <w:shd w:val="clear" w:color="auto" w:fill="auto"/>
            <w:tcMar>
              <w:left w:w="43" w:type="dxa"/>
              <w:right w:w="43" w:type="dxa"/>
            </w:tcMar>
            <w:vAlign w:val="center"/>
          </w:tcPr>
          <w:p w:rsidR="00F82DF6" w:rsidRDefault="00F82DF6" w:rsidP="00F82DF6">
            <w:pPr>
              <w:jc w:val="right"/>
              <w:rPr>
                <w:b/>
                <w:bCs/>
                <w:sz w:val="14"/>
                <w:szCs w:val="14"/>
              </w:rPr>
            </w:pPr>
            <w:r>
              <w:rPr>
                <w:b/>
                <w:bCs/>
                <w:sz w:val="14"/>
                <w:szCs w:val="14"/>
              </w:rPr>
              <w:t>941,302.2</w:t>
            </w:r>
          </w:p>
        </w:tc>
        <w:tc>
          <w:tcPr>
            <w:tcW w:w="913" w:type="dxa"/>
            <w:tcBorders>
              <w:top w:val="nil"/>
              <w:left w:val="nil"/>
              <w:bottom w:val="nil"/>
              <w:right w:val="nil"/>
            </w:tcBorders>
            <w:shd w:val="clear" w:color="auto" w:fill="auto"/>
            <w:tcMar>
              <w:left w:w="43" w:type="dxa"/>
              <w:right w:w="43" w:type="dxa"/>
            </w:tcMar>
            <w:vAlign w:val="center"/>
          </w:tcPr>
          <w:p w:rsidR="00F82DF6" w:rsidRDefault="00F82DF6" w:rsidP="00F82DF6">
            <w:pPr>
              <w:jc w:val="right"/>
              <w:rPr>
                <w:b/>
                <w:bCs/>
                <w:sz w:val="14"/>
                <w:szCs w:val="14"/>
              </w:rPr>
            </w:pPr>
            <w:r>
              <w:rPr>
                <w:b/>
                <w:bCs/>
                <w:sz w:val="14"/>
                <w:szCs w:val="14"/>
              </w:rPr>
              <w:t>921,993.1</w:t>
            </w:r>
          </w:p>
        </w:tc>
      </w:tr>
      <w:tr w:rsidR="00F82DF6" w:rsidRPr="000C3431" w:rsidTr="00F82DF6">
        <w:trPr>
          <w:trHeight w:val="360"/>
          <w:jc w:val="center"/>
        </w:trPr>
        <w:tc>
          <w:tcPr>
            <w:tcW w:w="2430" w:type="dxa"/>
            <w:tcBorders>
              <w:top w:val="nil"/>
              <w:left w:val="nil"/>
              <w:bottom w:val="nil"/>
              <w:right w:val="nil"/>
            </w:tcBorders>
            <w:shd w:val="clear" w:color="auto" w:fill="auto"/>
            <w:vAlign w:val="center"/>
            <w:hideMark/>
          </w:tcPr>
          <w:p w:rsidR="00F82DF6" w:rsidRPr="000C3431" w:rsidRDefault="00F82DF6" w:rsidP="00F82DF6">
            <w:pPr>
              <w:ind w:firstLineChars="180" w:firstLine="252"/>
              <w:jc w:val="left"/>
              <w:rPr>
                <w:color w:val="auto"/>
                <w:sz w:val="14"/>
                <w:szCs w:val="14"/>
              </w:rPr>
            </w:pPr>
            <w:r w:rsidRPr="000C3431">
              <w:rPr>
                <w:color w:val="auto"/>
                <w:sz w:val="14"/>
                <w:szCs w:val="14"/>
              </w:rPr>
              <w:t>Gold Coins  and Bullion</w:t>
            </w:r>
            <w:r>
              <w:rPr>
                <w:color w:val="auto"/>
                <w:sz w:val="14"/>
                <w:szCs w:val="14"/>
              </w:rPr>
              <w:t xml:space="preserve"> </w:t>
            </w:r>
            <w:r w:rsidRPr="00A32294">
              <w:rPr>
                <w:color w:val="auto"/>
                <w:sz w:val="14"/>
                <w:szCs w:val="14"/>
                <w:vertAlign w:val="superscript"/>
              </w:rPr>
              <w:t>1</w:t>
            </w:r>
          </w:p>
        </w:tc>
        <w:tc>
          <w:tcPr>
            <w:tcW w:w="810" w:type="dxa"/>
            <w:tcBorders>
              <w:top w:val="nil"/>
              <w:left w:val="nil"/>
              <w:bottom w:val="nil"/>
              <w:right w:val="nil"/>
            </w:tcBorders>
            <w:shd w:val="clear" w:color="auto" w:fill="auto"/>
            <w:tcMar>
              <w:left w:w="43" w:type="dxa"/>
              <w:right w:w="43" w:type="dxa"/>
            </w:tcMar>
            <w:vAlign w:val="center"/>
            <w:hideMark/>
          </w:tcPr>
          <w:p w:rsidR="00F82DF6" w:rsidRDefault="00F82DF6" w:rsidP="00F82DF6">
            <w:pPr>
              <w:jc w:val="right"/>
              <w:rPr>
                <w:sz w:val="14"/>
                <w:szCs w:val="14"/>
              </w:rPr>
            </w:pPr>
            <w:r>
              <w:rPr>
                <w:sz w:val="14"/>
                <w:szCs w:val="14"/>
              </w:rPr>
              <w:t>263,564.5</w:t>
            </w:r>
          </w:p>
        </w:tc>
        <w:tc>
          <w:tcPr>
            <w:tcW w:w="900" w:type="dxa"/>
            <w:tcBorders>
              <w:top w:val="nil"/>
              <w:left w:val="nil"/>
              <w:bottom w:val="nil"/>
              <w:right w:val="nil"/>
            </w:tcBorders>
            <w:shd w:val="clear" w:color="auto" w:fill="auto"/>
            <w:tcMar>
              <w:left w:w="43" w:type="dxa"/>
              <w:right w:w="43" w:type="dxa"/>
            </w:tcMar>
            <w:vAlign w:val="center"/>
            <w:hideMark/>
          </w:tcPr>
          <w:p w:rsidR="00F82DF6" w:rsidRDefault="00F82DF6" w:rsidP="00F82DF6">
            <w:pPr>
              <w:jc w:val="right"/>
              <w:rPr>
                <w:sz w:val="14"/>
                <w:szCs w:val="14"/>
              </w:rPr>
            </w:pPr>
            <w:r>
              <w:rPr>
                <w:sz w:val="14"/>
                <w:szCs w:val="14"/>
              </w:rPr>
              <w:t>270,361.2</w:t>
            </w:r>
          </w:p>
        </w:tc>
        <w:tc>
          <w:tcPr>
            <w:tcW w:w="900" w:type="dxa"/>
            <w:tcBorders>
              <w:top w:val="nil"/>
              <w:left w:val="nil"/>
              <w:bottom w:val="nil"/>
              <w:right w:val="nil"/>
            </w:tcBorders>
            <w:shd w:val="clear" w:color="auto" w:fill="auto"/>
            <w:tcMar>
              <w:left w:w="43" w:type="dxa"/>
              <w:right w:w="43" w:type="dxa"/>
            </w:tcMar>
            <w:vAlign w:val="center"/>
            <w:hideMark/>
          </w:tcPr>
          <w:p w:rsidR="00F82DF6" w:rsidRDefault="00F82DF6" w:rsidP="00F82DF6">
            <w:pPr>
              <w:jc w:val="right"/>
              <w:rPr>
                <w:sz w:val="14"/>
                <w:szCs w:val="14"/>
              </w:rPr>
            </w:pPr>
            <w:r>
              <w:rPr>
                <w:sz w:val="14"/>
                <w:szCs w:val="14"/>
              </w:rPr>
              <w:t>313,461.1</w:t>
            </w:r>
          </w:p>
        </w:tc>
        <w:tc>
          <w:tcPr>
            <w:tcW w:w="887" w:type="dxa"/>
            <w:tcBorders>
              <w:top w:val="nil"/>
              <w:left w:val="nil"/>
              <w:bottom w:val="nil"/>
              <w:right w:val="nil"/>
            </w:tcBorders>
            <w:shd w:val="clear" w:color="auto" w:fill="auto"/>
            <w:tcMar>
              <w:left w:w="43" w:type="dxa"/>
              <w:right w:w="43" w:type="dxa"/>
            </w:tcMar>
            <w:vAlign w:val="center"/>
            <w:hideMark/>
          </w:tcPr>
          <w:p w:rsidR="00F82DF6" w:rsidRDefault="00F82DF6" w:rsidP="00F82DF6">
            <w:pPr>
              <w:jc w:val="right"/>
              <w:rPr>
                <w:sz w:val="14"/>
                <w:szCs w:val="14"/>
              </w:rPr>
            </w:pPr>
            <w:r>
              <w:rPr>
                <w:sz w:val="14"/>
                <w:szCs w:val="14"/>
              </w:rPr>
              <w:t>297,208.9</w:t>
            </w:r>
          </w:p>
        </w:tc>
        <w:tc>
          <w:tcPr>
            <w:tcW w:w="913" w:type="dxa"/>
            <w:tcBorders>
              <w:top w:val="nil"/>
              <w:left w:val="nil"/>
              <w:bottom w:val="nil"/>
              <w:right w:val="nil"/>
            </w:tcBorders>
            <w:shd w:val="clear" w:color="auto" w:fill="auto"/>
            <w:tcMar>
              <w:left w:w="43" w:type="dxa"/>
              <w:right w:w="43" w:type="dxa"/>
            </w:tcMar>
            <w:vAlign w:val="center"/>
          </w:tcPr>
          <w:p w:rsidR="00F82DF6" w:rsidRDefault="00F82DF6" w:rsidP="00F82DF6">
            <w:pPr>
              <w:jc w:val="right"/>
              <w:rPr>
                <w:sz w:val="14"/>
                <w:szCs w:val="14"/>
              </w:rPr>
            </w:pPr>
            <w:r>
              <w:rPr>
                <w:sz w:val="14"/>
                <w:szCs w:val="14"/>
              </w:rPr>
              <w:t>308,709.6</w:t>
            </w:r>
          </w:p>
        </w:tc>
        <w:tc>
          <w:tcPr>
            <w:tcW w:w="900" w:type="dxa"/>
            <w:tcBorders>
              <w:top w:val="nil"/>
              <w:left w:val="nil"/>
              <w:bottom w:val="nil"/>
              <w:right w:val="nil"/>
            </w:tcBorders>
            <w:shd w:val="clear" w:color="auto" w:fill="auto"/>
            <w:tcMar>
              <w:left w:w="43" w:type="dxa"/>
              <w:right w:w="43" w:type="dxa"/>
            </w:tcMar>
            <w:vAlign w:val="center"/>
            <w:hideMark/>
          </w:tcPr>
          <w:p w:rsidR="00F82DF6" w:rsidRDefault="00F82DF6" w:rsidP="00F82DF6">
            <w:pPr>
              <w:jc w:val="right"/>
              <w:rPr>
                <w:sz w:val="14"/>
                <w:szCs w:val="14"/>
              </w:rPr>
            </w:pPr>
            <w:r>
              <w:rPr>
                <w:sz w:val="14"/>
                <w:szCs w:val="14"/>
              </w:rPr>
              <w:t>351,720.7</w:t>
            </w:r>
          </w:p>
        </w:tc>
        <w:tc>
          <w:tcPr>
            <w:tcW w:w="887" w:type="dxa"/>
            <w:tcBorders>
              <w:top w:val="nil"/>
              <w:left w:val="nil"/>
              <w:bottom w:val="nil"/>
              <w:right w:val="nil"/>
            </w:tcBorders>
            <w:shd w:val="clear" w:color="auto" w:fill="auto"/>
            <w:tcMar>
              <w:left w:w="43" w:type="dxa"/>
              <w:right w:w="43" w:type="dxa"/>
            </w:tcMar>
            <w:vAlign w:val="center"/>
          </w:tcPr>
          <w:p w:rsidR="00F82DF6" w:rsidRDefault="00F82DF6" w:rsidP="00F82DF6">
            <w:pPr>
              <w:jc w:val="right"/>
              <w:rPr>
                <w:sz w:val="14"/>
                <w:szCs w:val="14"/>
              </w:rPr>
            </w:pPr>
            <w:r>
              <w:rPr>
                <w:sz w:val="14"/>
                <w:szCs w:val="14"/>
              </w:rPr>
              <w:t>351,720.7</w:t>
            </w:r>
          </w:p>
        </w:tc>
        <w:tc>
          <w:tcPr>
            <w:tcW w:w="900" w:type="dxa"/>
            <w:tcBorders>
              <w:top w:val="nil"/>
              <w:left w:val="nil"/>
              <w:bottom w:val="nil"/>
              <w:right w:val="nil"/>
            </w:tcBorders>
            <w:shd w:val="clear" w:color="auto" w:fill="auto"/>
            <w:noWrap/>
            <w:tcMar>
              <w:left w:w="43" w:type="dxa"/>
              <w:right w:w="43" w:type="dxa"/>
            </w:tcMar>
            <w:vAlign w:val="center"/>
          </w:tcPr>
          <w:p w:rsidR="00F82DF6" w:rsidRDefault="00F82DF6" w:rsidP="00F82DF6">
            <w:pPr>
              <w:jc w:val="right"/>
              <w:rPr>
                <w:sz w:val="14"/>
                <w:szCs w:val="14"/>
              </w:rPr>
            </w:pPr>
            <w:r>
              <w:rPr>
                <w:sz w:val="14"/>
                <w:szCs w:val="14"/>
              </w:rPr>
              <w:t>369,719.0</w:t>
            </w:r>
          </w:p>
        </w:tc>
        <w:tc>
          <w:tcPr>
            <w:tcW w:w="913" w:type="dxa"/>
            <w:tcBorders>
              <w:top w:val="nil"/>
              <w:left w:val="nil"/>
              <w:bottom w:val="nil"/>
              <w:right w:val="nil"/>
            </w:tcBorders>
            <w:shd w:val="clear" w:color="auto" w:fill="auto"/>
            <w:tcMar>
              <w:left w:w="43" w:type="dxa"/>
              <w:right w:w="43" w:type="dxa"/>
            </w:tcMar>
            <w:vAlign w:val="center"/>
          </w:tcPr>
          <w:p w:rsidR="00F82DF6" w:rsidRDefault="00F82DF6" w:rsidP="00F82DF6">
            <w:pPr>
              <w:jc w:val="right"/>
              <w:rPr>
                <w:sz w:val="14"/>
                <w:szCs w:val="14"/>
              </w:rPr>
            </w:pPr>
            <w:r>
              <w:rPr>
                <w:sz w:val="14"/>
                <w:szCs w:val="14"/>
              </w:rPr>
              <w:t>379,984.0</w:t>
            </w:r>
          </w:p>
        </w:tc>
      </w:tr>
      <w:tr w:rsidR="00F82DF6" w:rsidRPr="000C3431" w:rsidTr="00F82DF6">
        <w:trPr>
          <w:trHeight w:val="360"/>
          <w:jc w:val="center"/>
        </w:trPr>
        <w:tc>
          <w:tcPr>
            <w:tcW w:w="2430" w:type="dxa"/>
            <w:tcBorders>
              <w:top w:val="nil"/>
              <w:left w:val="nil"/>
              <w:bottom w:val="nil"/>
              <w:right w:val="nil"/>
            </w:tcBorders>
            <w:shd w:val="clear" w:color="auto" w:fill="auto"/>
            <w:vAlign w:val="center"/>
            <w:hideMark/>
          </w:tcPr>
          <w:p w:rsidR="00F82DF6" w:rsidRPr="000C3431" w:rsidRDefault="00F82DF6" w:rsidP="00F82DF6">
            <w:pPr>
              <w:ind w:firstLineChars="180" w:firstLine="252"/>
              <w:jc w:val="left"/>
              <w:rPr>
                <w:color w:val="auto"/>
                <w:sz w:val="14"/>
                <w:szCs w:val="14"/>
              </w:rPr>
            </w:pPr>
            <w:r w:rsidRPr="000C3431">
              <w:rPr>
                <w:color w:val="auto"/>
                <w:sz w:val="14"/>
                <w:szCs w:val="14"/>
              </w:rPr>
              <w:t>Approved Foreign Exchange</w:t>
            </w:r>
            <w:r>
              <w:rPr>
                <w:color w:val="auto"/>
                <w:sz w:val="14"/>
                <w:szCs w:val="14"/>
              </w:rPr>
              <w:t xml:space="preserve"> </w:t>
            </w:r>
            <w:r w:rsidRPr="00A32294">
              <w:rPr>
                <w:color w:val="auto"/>
                <w:sz w:val="14"/>
                <w:szCs w:val="14"/>
                <w:vertAlign w:val="superscript"/>
              </w:rPr>
              <w:t>2</w:t>
            </w:r>
          </w:p>
        </w:tc>
        <w:tc>
          <w:tcPr>
            <w:tcW w:w="810" w:type="dxa"/>
            <w:tcBorders>
              <w:top w:val="nil"/>
              <w:left w:val="nil"/>
              <w:bottom w:val="nil"/>
              <w:right w:val="nil"/>
            </w:tcBorders>
            <w:shd w:val="clear" w:color="auto" w:fill="auto"/>
            <w:tcMar>
              <w:left w:w="43" w:type="dxa"/>
              <w:right w:w="43" w:type="dxa"/>
            </w:tcMar>
            <w:vAlign w:val="center"/>
            <w:hideMark/>
          </w:tcPr>
          <w:p w:rsidR="00F82DF6" w:rsidRDefault="00F82DF6" w:rsidP="00F82DF6">
            <w:pPr>
              <w:jc w:val="right"/>
              <w:rPr>
                <w:sz w:val="14"/>
                <w:szCs w:val="14"/>
              </w:rPr>
            </w:pPr>
            <w:r>
              <w:rPr>
                <w:sz w:val="14"/>
                <w:szCs w:val="14"/>
              </w:rPr>
              <w:t>1,185,840.3</w:t>
            </w:r>
          </w:p>
        </w:tc>
        <w:tc>
          <w:tcPr>
            <w:tcW w:w="900" w:type="dxa"/>
            <w:tcBorders>
              <w:top w:val="nil"/>
              <w:left w:val="nil"/>
              <w:bottom w:val="nil"/>
              <w:right w:val="nil"/>
            </w:tcBorders>
            <w:shd w:val="clear" w:color="auto" w:fill="auto"/>
            <w:tcMar>
              <w:left w:w="43" w:type="dxa"/>
              <w:right w:w="43" w:type="dxa"/>
            </w:tcMar>
            <w:vAlign w:val="center"/>
            <w:hideMark/>
          </w:tcPr>
          <w:p w:rsidR="00F82DF6" w:rsidRDefault="00F82DF6" w:rsidP="00F82DF6">
            <w:pPr>
              <w:jc w:val="right"/>
              <w:rPr>
                <w:sz w:val="14"/>
                <w:szCs w:val="14"/>
              </w:rPr>
            </w:pPr>
            <w:r>
              <w:rPr>
                <w:sz w:val="14"/>
                <w:szCs w:val="14"/>
              </w:rPr>
              <w:t>1,546,167.0</w:t>
            </w:r>
          </w:p>
        </w:tc>
        <w:tc>
          <w:tcPr>
            <w:tcW w:w="900" w:type="dxa"/>
            <w:tcBorders>
              <w:top w:val="nil"/>
              <w:left w:val="nil"/>
              <w:bottom w:val="nil"/>
              <w:right w:val="nil"/>
            </w:tcBorders>
            <w:shd w:val="clear" w:color="auto" w:fill="auto"/>
            <w:tcMar>
              <w:left w:w="43" w:type="dxa"/>
              <w:right w:w="43" w:type="dxa"/>
            </w:tcMar>
            <w:vAlign w:val="center"/>
            <w:hideMark/>
          </w:tcPr>
          <w:p w:rsidR="00F82DF6" w:rsidRDefault="00F82DF6" w:rsidP="00F82DF6">
            <w:pPr>
              <w:jc w:val="right"/>
              <w:rPr>
                <w:sz w:val="14"/>
                <w:szCs w:val="14"/>
              </w:rPr>
            </w:pPr>
            <w:r>
              <w:rPr>
                <w:sz w:val="14"/>
                <w:szCs w:val="14"/>
              </w:rPr>
              <w:t>32,973.8</w:t>
            </w:r>
          </w:p>
        </w:tc>
        <w:tc>
          <w:tcPr>
            <w:tcW w:w="887" w:type="dxa"/>
            <w:tcBorders>
              <w:top w:val="nil"/>
              <w:left w:val="nil"/>
              <w:bottom w:val="nil"/>
              <w:right w:val="nil"/>
            </w:tcBorders>
            <w:shd w:val="clear" w:color="auto" w:fill="auto"/>
            <w:tcMar>
              <w:left w:w="43" w:type="dxa"/>
              <w:right w:w="43" w:type="dxa"/>
            </w:tcMar>
            <w:vAlign w:val="center"/>
            <w:hideMark/>
          </w:tcPr>
          <w:p w:rsidR="00F82DF6" w:rsidRDefault="00F82DF6" w:rsidP="00F82DF6">
            <w:pPr>
              <w:jc w:val="right"/>
              <w:rPr>
                <w:sz w:val="14"/>
                <w:szCs w:val="14"/>
              </w:rPr>
            </w:pPr>
            <w:r>
              <w:rPr>
                <w:sz w:val="14"/>
                <w:szCs w:val="14"/>
              </w:rPr>
              <w:t>618,976.2</w:t>
            </w:r>
          </w:p>
        </w:tc>
        <w:tc>
          <w:tcPr>
            <w:tcW w:w="913" w:type="dxa"/>
            <w:tcBorders>
              <w:top w:val="nil"/>
              <w:left w:val="nil"/>
              <w:bottom w:val="nil"/>
              <w:right w:val="nil"/>
            </w:tcBorders>
            <w:shd w:val="clear" w:color="auto" w:fill="auto"/>
            <w:tcMar>
              <w:left w:w="43" w:type="dxa"/>
              <w:right w:w="43" w:type="dxa"/>
            </w:tcMar>
            <w:vAlign w:val="center"/>
          </w:tcPr>
          <w:p w:rsidR="00F82DF6" w:rsidRDefault="00F82DF6" w:rsidP="00F82DF6">
            <w:pPr>
              <w:jc w:val="right"/>
              <w:rPr>
                <w:sz w:val="14"/>
                <w:szCs w:val="14"/>
              </w:rPr>
            </w:pPr>
            <w:r>
              <w:rPr>
                <w:sz w:val="14"/>
                <w:szCs w:val="14"/>
              </w:rPr>
              <w:t>517,938.1</w:t>
            </w:r>
          </w:p>
        </w:tc>
        <w:tc>
          <w:tcPr>
            <w:tcW w:w="900" w:type="dxa"/>
            <w:tcBorders>
              <w:top w:val="nil"/>
              <w:left w:val="nil"/>
              <w:bottom w:val="nil"/>
              <w:right w:val="nil"/>
            </w:tcBorders>
            <w:shd w:val="clear" w:color="auto" w:fill="auto"/>
            <w:tcMar>
              <w:left w:w="43" w:type="dxa"/>
              <w:right w:w="43" w:type="dxa"/>
            </w:tcMar>
            <w:vAlign w:val="center"/>
            <w:hideMark/>
          </w:tcPr>
          <w:p w:rsidR="00F82DF6" w:rsidRDefault="00F82DF6" w:rsidP="00F82DF6">
            <w:pPr>
              <w:jc w:val="right"/>
              <w:rPr>
                <w:sz w:val="14"/>
                <w:szCs w:val="14"/>
              </w:rPr>
            </w:pPr>
            <w:r>
              <w:rPr>
                <w:sz w:val="14"/>
                <w:szCs w:val="14"/>
              </w:rPr>
              <w:t>515,869.4</w:t>
            </w:r>
          </w:p>
        </w:tc>
        <w:tc>
          <w:tcPr>
            <w:tcW w:w="887" w:type="dxa"/>
            <w:tcBorders>
              <w:top w:val="nil"/>
              <w:left w:val="nil"/>
              <w:bottom w:val="nil"/>
              <w:right w:val="nil"/>
            </w:tcBorders>
            <w:shd w:val="clear" w:color="auto" w:fill="auto"/>
            <w:tcMar>
              <w:left w:w="43" w:type="dxa"/>
              <w:right w:w="43" w:type="dxa"/>
            </w:tcMar>
            <w:vAlign w:val="center"/>
          </w:tcPr>
          <w:p w:rsidR="00F82DF6" w:rsidRDefault="00F82DF6" w:rsidP="00F82DF6">
            <w:pPr>
              <w:jc w:val="right"/>
              <w:rPr>
                <w:sz w:val="14"/>
                <w:szCs w:val="14"/>
              </w:rPr>
            </w:pPr>
            <w:r>
              <w:rPr>
                <w:sz w:val="14"/>
                <w:szCs w:val="14"/>
              </w:rPr>
              <w:t>473,435.4</w:t>
            </w:r>
          </w:p>
        </w:tc>
        <w:tc>
          <w:tcPr>
            <w:tcW w:w="900" w:type="dxa"/>
            <w:tcBorders>
              <w:top w:val="nil"/>
              <w:left w:val="nil"/>
              <w:bottom w:val="nil"/>
              <w:right w:val="nil"/>
            </w:tcBorders>
            <w:shd w:val="clear" w:color="auto" w:fill="auto"/>
            <w:noWrap/>
            <w:tcMar>
              <w:left w:w="43" w:type="dxa"/>
              <w:right w:w="43" w:type="dxa"/>
            </w:tcMar>
            <w:vAlign w:val="center"/>
          </w:tcPr>
          <w:p w:rsidR="00F82DF6" w:rsidRDefault="00F82DF6" w:rsidP="00F82DF6">
            <w:pPr>
              <w:jc w:val="right"/>
              <w:rPr>
                <w:sz w:val="14"/>
                <w:szCs w:val="14"/>
              </w:rPr>
            </w:pPr>
            <w:r>
              <w:rPr>
                <w:sz w:val="14"/>
                <w:szCs w:val="14"/>
              </w:rPr>
              <w:t>570,820.2</w:t>
            </w:r>
          </w:p>
        </w:tc>
        <w:tc>
          <w:tcPr>
            <w:tcW w:w="913" w:type="dxa"/>
            <w:tcBorders>
              <w:top w:val="nil"/>
              <w:left w:val="nil"/>
              <w:bottom w:val="nil"/>
              <w:right w:val="nil"/>
            </w:tcBorders>
            <w:shd w:val="clear" w:color="auto" w:fill="auto"/>
            <w:tcMar>
              <w:left w:w="43" w:type="dxa"/>
              <w:right w:w="43" w:type="dxa"/>
            </w:tcMar>
            <w:vAlign w:val="center"/>
          </w:tcPr>
          <w:p w:rsidR="00F82DF6" w:rsidRDefault="00F82DF6" w:rsidP="00F82DF6">
            <w:pPr>
              <w:jc w:val="right"/>
              <w:rPr>
                <w:sz w:val="14"/>
                <w:szCs w:val="14"/>
              </w:rPr>
            </w:pPr>
            <w:r>
              <w:rPr>
                <w:sz w:val="14"/>
                <w:szCs w:val="14"/>
              </w:rPr>
              <w:t>541,246.1</w:t>
            </w:r>
          </w:p>
        </w:tc>
      </w:tr>
      <w:tr w:rsidR="00F82DF6" w:rsidRPr="000C3431" w:rsidTr="00F82DF6">
        <w:trPr>
          <w:trHeight w:val="360"/>
          <w:jc w:val="center"/>
        </w:trPr>
        <w:tc>
          <w:tcPr>
            <w:tcW w:w="2430" w:type="dxa"/>
            <w:tcBorders>
              <w:top w:val="nil"/>
              <w:left w:val="nil"/>
              <w:bottom w:val="nil"/>
              <w:right w:val="nil"/>
            </w:tcBorders>
            <w:shd w:val="clear" w:color="auto" w:fill="auto"/>
            <w:vAlign w:val="center"/>
            <w:hideMark/>
          </w:tcPr>
          <w:p w:rsidR="00F82DF6" w:rsidRPr="000C3431" w:rsidRDefault="00F82DF6" w:rsidP="00F82DF6">
            <w:pPr>
              <w:ind w:firstLineChars="200" w:firstLine="280"/>
              <w:jc w:val="left"/>
              <w:rPr>
                <w:color w:val="auto"/>
                <w:sz w:val="14"/>
                <w:szCs w:val="14"/>
              </w:rPr>
            </w:pPr>
            <w:r w:rsidRPr="000C3431">
              <w:rPr>
                <w:color w:val="auto"/>
                <w:sz w:val="14"/>
                <w:szCs w:val="14"/>
              </w:rPr>
              <w:t>Indian Notes</w:t>
            </w:r>
            <w:r w:rsidRPr="00A32294">
              <w:rPr>
                <w:color w:val="auto"/>
                <w:sz w:val="14"/>
                <w:szCs w:val="14"/>
                <w:vertAlign w:val="superscript"/>
              </w:rPr>
              <w:t xml:space="preserve"> 3</w:t>
            </w:r>
          </w:p>
        </w:tc>
        <w:tc>
          <w:tcPr>
            <w:tcW w:w="810" w:type="dxa"/>
            <w:tcBorders>
              <w:top w:val="nil"/>
              <w:left w:val="nil"/>
              <w:bottom w:val="nil"/>
              <w:right w:val="nil"/>
            </w:tcBorders>
            <w:shd w:val="clear" w:color="auto" w:fill="auto"/>
            <w:tcMar>
              <w:left w:w="43" w:type="dxa"/>
              <w:right w:w="43" w:type="dxa"/>
            </w:tcMar>
            <w:vAlign w:val="center"/>
            <w:hideMark/>
          </w:tcPr>
          <w:p w:rsidR="00F82DF6" w:rsidRDefault="00F82DF6" w:rsidP="00F82DF6">
            <w:pPr>
              <w:jc w:val="right"/>
              <w:rPr>
                <w:sz w:val="14"/>
                <w:szCs w:val="14"/>
              </w:rPr>
            </w:pPr>
            <w:r>
              <w:rPr>
                <w:sz w:val="14"/>
                <w:szCs w:val="14"/>
              </w:rPr>
              <w:t>686.6</w:t>
            </w:r>
          </w:p>
        </w:tc>
        <w:tc>
          <w:tcPr>
            <w:tcW w:w="900" w:type="dxa"/>
            <w:tcBorders>
              <w:top w:val="nil"/>
              <w:left w:val="nil"/>
              <w:bottom w:val="nil"/>
              <w:right w:val="nil"/>
            </w:tcBorders>
            <w:shd w:val="clear" w:color="auto" w:fill="auto"/>
            <w:tcMar>
              <w:left w:w="43" w:type="dxa"/>
              <w:right w:w="43" w:type="dxa"/>
            </w:tcMar>
            <w:vAlign w:val="center"/>
            <w:hideMark/>
          </w:tcPr>
          <w:p w:rsidR="00F82DF6" w:rsidRDefault="00F82DF6" w:rsidP="00F82DF6">
            <w:pPr>
              <w:jc w:val="right"/>
              <w:rPr>
                <w:sz w:val="14"/>
                <w:szCs w:val="14"/>
              </w:rPr>
            </w:pPr>
            <w:r>
              <w:rPr>
                <w:sz w:val="14"/>
                <w:szCs w:val="14"/>
              </w:rPr>
              <w:t>697.6</w:t>
            </w:r>
          </w:p>
        </w:tc>
        <w:tc>
          <w:tcPr>
            <w:tcW w:w="900" w:type="dxa"/>
            <w:tcBorders>
              <w:top w:val="nil"/>
              <w:left w:val="nil"/>
              <w:bottom w:val="nil"/>
              <w:right w:val="nil"/>
            </w:tcBorders>
            <w:shd w:val="clear" w:color="auto" w:fill="auto"/>
            <w:tcMar>
              <w:left w:w="43" w:type="dxa"/>
              <w:right w:w="43" w:type="dxa"/>
            </w:tcMar>
            <w:vAlign w:val="center"/>
            <w:hideMark/>
          </w:tcPr>
          <w:p w:rsidR="00F82DF6" w:rsidRDefault="00F82DF6" w:rsidP="00F82DF6">
            <w:pPr>
              <w:jc w:val="right"/>
              <w:rPr>
                <w:sz w:val="14"/>
                <w:szCs w:val="14"/>
              </w:rPr>
            </w:pPr>
            <w:r>
              <w:rPr>
                <w:sz w:val="14"/>
                <w:szCs w:val="14"/>
              </w:rPr>
              <w:t>697.6</w:t>
            </w:r>
          </w:p>
        </w:tc>
        <w:tc>
          <w:tcPr>
            <w:tcW w:w="887" w:type="dxa"/>
            <w:tcBorders>
              <w:top w:val="nil"/>
              <w:left w:val="nil"/>
              <w:bottom w:val="nil"/>
              <w:right w:val="nil"/>
            </w:tcBorders>
            <w:shd w:val="clear" w:color="auto" w:fill="auto"/>
            <w:tcMar>
              <w:left w:w="43" w:type="dxa"/>
              <w:right w:w="43" w:type="dxa"/>
            </w:tcMar>
            <w:vAlign w:val="center"/>
            <w:hideMark/>
          </w:tcPr>
          <w:p w:rsidR="00F82DF6" w:rsidRDefault="00F82DF6" w:rsidP="00F82DF6">
            <w:pPr>
              <w:jc w:val="right"/>
              <w:rPr>
                <w:sz w:val="14"/>
                <w:szCs w:val="14"/>
              </w:rPr>
            </w:pPr>
            <w:r>
              <w:rPr>
                <w:sz w:val="14"/>
                <w:szCs w:val="14"/>
              </w:rPr>
              <w:t>697.6</w:t>
            </w:r>
          </w:p>
        </w:tc>
        <w:tc>
          <w:tcPr>
            <w:tcW w:w="913" w:type="dxa"/>
            <w:tcBorders>
              <w:top w:val="nil"/>
              <w:left w:val="nil"/>
              <w:bottom w:val="nil"/>
              <w:right w:val="nil"/>
            </w:tcBorders>
            <w:shd w:val="clear" w:color="auto" w:fill="auto"/>
            <w:tcMar>
              <w:left w:w="43" w:type="dxa"/>
              <w:right w:w="43" w:type="dxa"/>
            </w:tcMar>
            <w:vAlign w:val="center"/>
          </w:tcPr>
          <w:p w:rsidR="00F82DF6" w:rsidRDefault="00F82DF6" w:rsidP="00F82DF6">
            <w:pPr>
              <w:jc w:val="right"/>
              <w:rPr>
                <w:sz w:val="14"/>
                <w:szCs w:val="14"/>
              </w:rPr>
            </w:pPr>
            <w:r>
              <w:rPr>
                <w:sz w:val="14"/>
                <w:szCs w:val="14"/>
              </w:rPr>
              <w:t>697.6</w:t>
            </w:r>
          </w:p>
        </w:tc>
        <w:tc>
          <w:tcPr>
            <w:tcW w:w="900" w:type="dxa"/>
            <w:tcBorders>
              <w:top w:val="nil"/>
              <w:left w:val="nil"/>
              <w:bottom w:val="nil"/>
              <w:right w:val="nil"/>
            </w:tcBorders>
            <w:shd w:val="clear" w:color="auto" w:fill="auto"/>
            <w:tcMar>
              <w:left w:w="43" w:type="dxa"/>
              <w:right w:w="43" w:type="dxa"/>
            </w:tcMar>
            <w:vAlign w:val="center"/>
            <w:hideMark/>
          </w:tcPr>
          <w:p w:rsidR="00F82DF6" w:rsidRDefault="00F82DF6" w:rsidP="00F82DF6">
            <w:pPr>
              <w:jc w:val="right"/>
              <w:rPr>
                <w:sz w:val="14"/>
                <w:szCs w:val="14"/>
              </w:rPr>
            </w:pPr>
            <w:r>
              <w:rPr>
                <w:sz w:val="14"/>
                <w:szCs w:val="14"/>
              </w:rPr>
              <w:t>763.0</w:t>
            </w:r>
          </w:p>
        </w:tc>
        <w:tc>
          <w:tcPr>
            <w:tcW w:w="887" w:type="dxa"/>
            <w:tcBorders>
              <w:top w:val="nil"/>
              <w:left w:val="nil"/>
              <w:bottom w:val="nil"/>
              <w:right w:val="nil"/>
            </w:tcBorders>
            <w:shd w:val="clear" w:color="auto" w:fill="auto"/>
            <w:tcMar>
              <w:left w:w="43" w:type="dxa"/>
              <w:right w:w="43" w:type="dxa"/>
            </w:tcMar>
            <w:vAlign w:val="center"/>
          </w:tcPr>
          <w:p w:rsidR="00F82DF6" w:rsidRDefault="00F82DF6" w:rsidP="00F82DF6">
            <w:pPr>
              <w:jc w:val="right"/>
              <w:rPr>
                <w:sz w:val="14"/>
                <w:szCs w:val="14"/>
              </w:rPr>
            </w:pPr>
            <w:r>
              <w:rPr>
                <w:sz w:val="14"/>
                <w:szCs w:val="14"/>
              </w:rPr>
              <w:t>763.0</w:t>
            </w:r>
          </w:p>
        </w:tc>
        <w:tc>
          <w:tcPr>
            <w:tcW w:w="900" w:type="dxa"/>
            <w:tcBorders>
              <w:top w:val="nil"/>
              <w:left w:val="nil"/>
              <w:bottom w:val="nil"/>
              <w:right w:val="nil"/>
            </w:tcBorders>
            <w:shd w:val="clear" w:color="auto" w:fill="auto"/>
            <w:noWrap/>
            <w:tcMar>
              <w:left w:w="43" w:type="dxa"/>
              <w:right w:w="43" w:type="dxa"/>
            </w:tcMar>
            <w:vAlign w:val="center"/>
          </w:tcPr>
          <w:p w:rsidR="00F82DF6" w:rsidRDefault="00F82DF6" w:rsidP="00F82DF6">
            <w:pPr>
              <w:jc w:val="right"/>
              <w:rPr>
                <w:sz w:val="14"/>
                <w:szCs w:val="14"/>
              </w:rPr>
            </w:pPr>
            <w:r>
              <w:rPr>
                <w:sz w:val="14"/>
                <w:szCs w:val="14"/>
              </w:rPr>
              <w:t>763.0</w:t>
            </w:r>
          </w:p>
        </w:tc>
        <w:tc>
          <w:tcPr>
            <w:tcW w:w="913" w:type="dxa"/>
            <w:tcBorders>
              <w:top w:val="nil"/>
              <w:left w:val="nil"/>
              <w:bottom w:val="nil"/>
              <w:right w:val="nil"/>
            </w:tcBorders>
            <w:shd w:val="clear" w:color="auto" w:fill="auto"/>
            <w:tcMar>
              <w:left w:w="43" w:type="dxa"/>
              <w:right w:w="43" w:type="dxa"/>
            </w:tcMar>
            <w:vAlign w:val="center"/>
          </w:tcPr>
          <w:p w:rsidR="00F82DF6" w:rsidRDefault="00F82DF6" w:rsidP="00F82DF6">
            <w:pPr>
              <w:jc w:val="right"/>
              <w:rPr>
                <w:sz w:val="14"/>
                <w:szCs w:val="14"/>
              </w:rPr>
            </w:pPr>
            <w:r>
              <w:rPr>
                <w:sz w:val="14"/>
                <w:szCs w:val="14"/>
              </w:rPr>
              <w:t>763.0</w:t>
            </w:r>
          </w:p>
        </w:tc>
      </w:tr>
      <w:tr w:rsidR="00F82DF6" w:rsidRPr="000C3431" w:rsidTr="00F82DF6">
        <w:trPr>
          <w:trHeight w:val="360"/>
          <w:jc w:val="center"/>
        </w:trPr>
        <w:tc>
          <w:tcPr>
            <w:tcW w:w="2430" w:type="dxa"/>
            <w:tcBorders>
              <w:top w:val="nil"/>
              <w:left w:val="nil"/>
              <w:bottom w:val="nil"/>
              <w:right w:val="nil"/>
            </w:tcBorders>
            <w:shd w:val="clear" w:color="auto" w:fill="auto"/>
            <w:vAlign w:val="center"/>
            <w:hideMark/>
          </w:tcPr>
          <w:p w:rsidR="00F82DF6" w:rsidRPr="000C3431" w:rsidRDefault="00F82DF6" w:rsidP="00F82DF6">
            <w:pPr>
              <w:ind w:firstLineChars="114" w:firstLine="160"/>
              <w:jc w:val="left"/>
              <w:rPr>
                <w:b/>
                <w:bCs/>
                <w:color w:val="auto"/>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F82DF6" w:rsidRPr="00DD7280" w:rsidRDefault="00F82DF6" w:rsidP="00F82DF6">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F82DF6" w:rsidRPr="00DD7280" w:rsidRDefault="00F82DF6" w:rsidP="00F82DF6">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F82DF6" w:rsidRPr="00DD7280" w:rsidRDefault="00F82DF6" w:rsidP="00F82DF6">
            <w:pPr>
              <w:jc w:val="right"/>
              <w:rPr>
                <w:sz w:val="14"/>
                <w:szCs w:val="14"/>
              </w:rPr>
            </w:pPr>
          </w:p>
        </w:tc>
        <w:tc>
          <w:tcPr>
            <w:tcW w:w="887" w:type="dxa"/>
            <w:tcBorders>
              <w:top w:val="nil"/>
              <w:left w:val="nil"/>
              <w:bottom w:val="nil"/>
              <w:right w:val="nil"/>
            </w:tcBorders>
            <w:shd w:val="clear" w:color="auto" w:fill="auto"/>
            <w:tcMar>
              <w:left w:w="43" w:type="dxa"/>
              <w:right w:w="43" w:type="dxa"/>
            </w:tcMar>
            <w:vAlign w:val="center"/>
            <w:hideMark/>
          </w:tcPr>
          <w:p w:rsidR="00F82DF6" w:rsidRDefault="00F82DF6" w:rsidP="00F82DF6">
            <w:pPr>
              <w:jc w:val="right"/>
              <w:rPr>
                <w:sz w:val="14"/>
                <w:szCs w:val="14"/>
              </w:rPr>
            </w:pPr>
          </w:p>
        </w:tc>
        <w:tc>
          <w:tcPr>
            <w:tcW w:w="913" w:type="dxa"/>
            <w:tcBorders>
              <w:top w:val="nil"/>
              <w:left w:val="nil"/>
              <w:bottom w:val="nil"/>
              <w:right w:val="nil"/>
            </w:tcBorders>
            <w:shd w:val="clear" w:color="auto" w:fill="auto"/>
            <w:tcMar>
              <w:left w:w="43" w:type="dxa"/>
              <w:right w:w="43" w:type="dxa"/>
            </w:tcMar>
            <w:vAlign w:val="center"/>
          </w:tcPr>
          <w:p w:rsidR="00F82DF6" w:rsidRDefault="00F82DF6" w:rsidP="00F82DF6">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F82DF6" w:rsidRPr="00DD7280" w:rsidRDefault="00F82DF6" w:rsidP="00F82DF6">
            <w:pPr>
              <w:jc w:val="right"/>
              <w:rPr>
                <w:sz w:val="14"/>
                <w:szCs w:val="14"/>
              </w:rPr>
            </w:pPr>
          </w:p>
        </w:tc>
        <w:tc>
          <w:tcPr>
            <w:tcW w:w="887" w:type="dxa"/>
            <w:tcBorders>
              <w:top w:val="nil"/>
              <w:left w:val="nil"/>
              <w:bottom w:val="nil"/>
              <w:right w:val="nil"/>
            </w:tcBorders>
            <w:shd w:val="clear" w:color="auto" w:fill="auto"/>
            <w:tcMar>
              <w:left w:w="43" w:type="dxa"/>
              <w:right w:w="43" w:type="dxa"/>
            </w:tcMar>
            <w:vAlign w:val="center"/>
          </w:tcPr>
          <w:p w:rsidR="00F82DF6" w:rsidRDefault="00F82DF6" w:rsidP="00F82DF6">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tcPr>
          <w:p w:rsidR="00F82DF6" w:rsidRDefault="00F82DF6" w:rsidP="00F82DF6">
            <w:pPr>
              <w:jc w:val="right"/>
              <w:rPr>
                <w:sz w:val="14"/>
                <w:szCs w:val="14"/>
              </w:rPr>
            </w:pPr>
          </w:p>
        </w:tc>
        <w:tc>
          <w:tcPr>
            <w:tcW w:w="913" w:type="dxa"/>
            <w:tcBorders>
              <w:top w:val="nil"/>
              <w:left w:val="nil"/>
              <w:bottom w:val="nil"/>
              <w:right w:val="nil"/>
            </w:tcBorders>
            <w:shd w:val="clear" w:color="auto" w:fill="auto"/>
            <w:tcMar>
              <w:left w:w="43" w:type="dxa"/>
              <w:right w:w="43" w:type="dxa"/>
            </w:tcMar>
            <w:vAlign w:val="center"/>
          </w:tcPr>
          <w:p w:rsidR="00F82DF6" w:rsidRDefault="00F82DF6" w:rsidP="00F82DF6">
            <w:pPr>
              <w:jc w:val="right"/>
              <w:rPr>
                <w:sz w:val="14"/>
                <w:szCs w:val="14"/>
              </w:rPr>
            </w:pPr>
          </w:p>
        </w:tc>
      </w:tr>
      <w:tr w:rsidR="00F82DF6" w:rsidRPr="000C3431" w:rsidTr="00F82DF6">
        <w:trPr>
          <w:trHeight w:val="360"/>
          <w:jc w:val="center"/>
        </w:trPr>
        <w:tc>
          <w:tcPr>
            <w:tcW w:w="2430" w:type="dxa"/>
            <w:tcBorders>
              <w:top w:val="nil"/>
              <w:left w:val="nil"/>
              <w:bottom w:val="nil"/>
              <w:right w:val="nil"/>
            </w:tcBorders>
            <w:shd w:val="clear" w:color="auto" w:fill="auto"/>
            <w:vAlign w:val="center"/>
            <w:hideMark/>
          </w:tcPr>
          <w:p w:rsidR="00F82DF6" w:rsidRPr="000C3431" w:rsidRDefault="00F82DF6" w:rsidP="00F82DF6">
            <w:pPr>
              <w:ind w:firstLineChars="100" w:firstLine="141"/>
              <w:jc w:val="left"/>
              <w:rPr>
                <w:b/>
                <w:bCs/>
                <w:color w:val="auto"/>
                <w:sz w:val="14"/>
                <w:szCs w:val="14"/>
              </w:rPr>
            </w:pPr>
            <w:r w:rsidRPr="000C3431">
              <w:rPr>
                <w:b/>
                <w:bCs/>
                <w:color w:val="auto"/>
                <w:sz w:val="14"/>
                <w:szCs w:val="14"/>
              </w:rPr>
              <w:t>Domestic  Assets</w:t>
            </w:r>
          </w:p>
        </w:tc>
        <w:tc>
          <w:tcPr>
            <w:tcW w:w="810" w:type="dxa"/>
            <w:tcBorders>
              <w:top w:val="nil"/>
              <w:left w:val="nil"/>
              <w:bottom w:val="nil"/>
              <w:right w:val="nil"/>
            </w:tcBorders>
            <w:shd w:val="clear" w:color="auto" w:fill="auto"/>
            <w:tcMar>
              <w:left w:w="43" w:type="dxa"/>
              <w:right w:w="43" w:type="dxa"/>
            </w:tcMar>
            <w:vAlign w:val="center"/>
            <w:hideMark/>
          </w:tcPr>
          <w:p w:rsidR="00F82DF6" w:rsidRDefault="00F82DF6" w:rsidP="00F82DF6">
            <w:pPr>
              <w:jc w:val="right"/>
              <w:rPr>
                <w:b/>
                <w:bCs/>
                <w:sz w:val="14"/>
                <w:szCs w:val="14"/>
              </w:rPr>
            </w:pPr>
            <w:r>
              <w:rPr>
                <w:b/>
                <w:bCs/>
                <w:sz w:val="14"/>
                <w:szCs w:val="14"/>
              </w:rPr>
              <w:t>1,969,524.3</w:t>
            </w:r>
          </w:p>
        </w:tc>
        <w:tc>
          <w:tcPr>
            <w:tcW w:w="900" w:type="dxa"/>
            <w:tcBorders>
              <w:top w:val="nil"/>
              <w:left w:val="nil"/>
              <w:bottom w:val="nil"/>
              <w:right w:val="nil"/>
            </w:tcBorders>
            <w:shd w:val="clear" w:color="auto" w:fill="auto"/>
            <w:tcMar>
              <w:left w:w="43" w:type="dxa"/>
              <w:right w:w="43" w:type="dxa"/>
            </w:tcMar>
            <w:vAlign w:val="center"/>
            <w:hideMark/>
          </w:tcPr>
          <w:p w:rsidR="00F82DF6" w:rsidRDefault="00F82DF6" w:rsidP="00F82DF6">
            <w:pPr>
              <w:jc w:val="right"/>
              <w:rPr>
                <w:b/>
                <w:bCs/>
                <w:sz w:val="14"/>
                <w:szCs w:val="14"/>
              </w:rPr>
            </w:pPr>
            <w:r>
              <w:rPr>
                <w:b/>
                <w:bCs/>
                <w:sz w:val="14"/>
                <w:szCs w:val="14"/>
              </w:rPr>
              <w:t>2,344,960.1</w:t>
            </w:r>
          </w:p>
        </w:tc>
        <w:tc>
          <w:tcPr>
            <w:tcW w:w="900" w:type="dxa"/>
            <w:tcBorders>
              <w:top w:val="nil"/>
              <w:left w:val="nil"/>
              <w:bottom w:val="nil"/>
              <w:right w:val="nil"/>
            </w:tcBorders>
            <w:shd w:val="clear" w:color="auto" w:fill="auto"/>
            <w:tcMar>
              <w:left w:w="43" w:type="dxa"/>
              <w:right w:w="43" w:type="dxa"/>
            </w:tcMar>
            <w:vAlign w:val="center"/>
            <w:hideMark/>
          </w:tcPr>
          <w:p w:rsidR="00F82DF6" w:rsidRDefault="00F82DF6" w:rsidP="00F82DF6">
            <w:pPr>
              <w:jc w:val="right"/>
              <w:rPr>
                <w:b/>
                <w:bCs/>
                <w:sz w:val="14"/>
                <w:szCs w:val="14"/>
              </w:rPr>
            </w:pPr>
            <w:r>
              <w:rPr>
                <w:b/>
                <w:bCs/>
                <w:sz w:val="14"/>
                <w:szCs w:val="14"/>
              </w:rPr>
              <w:t>4,336,626.9</w:t>
            </w:r>
          </w:p>
        </w:tc>
        <w:tc>
          <w:tcPr>
            <w:tcW w:w="887" w:type="dxa"/>
            <w:tcBorders>
              <w:top w:val="nil"/>
              <w:left w:val="nil"/>
              <w:bottom w:val="nil"/>
              <w:right w:val="nil"/>
            </w:tcBorders>
            <w:shd w:val="clear" w:color="auto" w:fill="auto"/>
            <w:tcMar>
              <w:left w:w="43" w:type="dxa"/>
              <w:right w:w="43" w:type="dxa"/>
            </w:tcMar>
            <w:vAlign w:val="center"/>
            <w:hideMark/>
          </w:tcPr>
          <w:p w:rsidR="00F82DF6" w:rsidRDefault="00F82DF6" w:rsidP="00F82DF6">
            <w:pPr>
              <w:jc w:val="right"/>
              <w:rPr>
                <w:b/>
                <w:bCs/>
                <w:sz w:val="14"/>
                <w:szCs w:val="14"/>
              </w:rPr>
            </w:pPr>
            <w:r>
              <w:rPr>
                <w:b/>
                <w:bCs/>
                <w:sz w:val="14"/>
                <w:szCs w:val="14"/>
              </w:rPr>
              <w:t>3,267,279.8</w:t>
            </w:r>
          </w:p>
        </w:tc>
        <w:tc>
          <w:tcPr>
            <w:tcW w:w="913" w:type="dxa"/>
            <w:tcBorders>
              <w:top w:val="nil"/>
              <w:left w:val="nil"/>
              <w:bottom w:val="nil"/>
              <w:right w:val="nil"/>
            </w:tcBorders>
            <w:shd w:val="clear" w:color="auto" w:fill="auto"/>
            <w:tcMar>
              <w:left w:w="43" w:type="dxa"/>
              <w:right w:w="43" w:type="dxa"/>
            </w:tcMar>
            <w:vAlign w:val="center"/>
          </w:tcPr>
          <w:p w:rsidR="00F82DF6" w:rsidRDefault="00F82DF6" w:rsidP="00F82DF6">
            <w:pPr>
              <w:jc w:val="right"/>
              <w:rPr>
                <w:b/>
                <w:bCs/>
                <w:sz w:val="14"/>
                <w:szCs w:val="14"/>
              </w:rPr>
            </w:pPr>
            <w:r>
              <w:rPr>
                <w:b/>
                <w:bCs/>
                <w:sz w:val="14"/>
                <w:szCs w:val="14"/>
              </w:rPr>
              <w:t>3,413,639.3</w:t>
            </w:r>
          </w:p>
        </w:tc>
        <w:tc>
          <w:tcPr>
            <w:tcW w:w="900" w:type="dxa"/>
            <w:tcBorders>
              <w:top w:val="nil"/>
              <w:left w:val="nil"/>
              <w:bottom w:val="nil"/>
              <w:right w:val="nil"/>
            </w:tcBorders>
            <w:shd w:val="clear" w:color="auto" w:fill="auto"/>
            <w:tcMar>
              <w:left w:w="43" w:type="dxa"/>
              <w:right w:w="43" w:type="dxa"/>
            </w:tcMar>
            <w:vAlign w:val="center"/>
            <w:hideMark/>
          </w:tcPr>
          <w:p w:rsidR="00F82DF6" w:rsidRDefault="00F82DF6" w:rsidP="00F82DF6">
            <w:pPr>
              <w:jc w:val="right"/>
              <w:rPr>
                <w:b/>
                <w:bCs/>
                <w:sz w:val="14"/>
                <w:szCs w:val="14"/>
              </w:rPr>
            </w:pPr>
            <w:r>
              <w:rPr>
                <w:b/>
                <w:bCs/>
                <w:sz w:val="14"/>
                <w:szCs w:val="14"/>
              </w:rPr>
              <w:t>3,884,561.0</w:t>
            </w:r>
          </w:p>
        </w:tc>
        <w:tc>
          <w:tcPr>
            <w:tcW w:w="887" w:type="dxa"/>
            <w:tcBorders>
              <w:top w:val="nil"/>
              <w:left w:val="nil"/>
              <w:bottom w:val="nil"/>
              <w:right w:val="nil"/>
            </w:tcBorders>
            <w:shd w:val="clear" w:color="auto" w:fill="auto"/>
            <w:tcMar>
              <w:left w:w="43" w:type="dxa"/>
              <w:right w:w="43" w:type="dxa"/>
            </w:tcMar>
            <w:vAlign w:val="center"/>
          </w:tcPr>
          <w:p w:rsidR="00F82DF6" w:rsidRDefault="00F82DF6" w:rsidP="00F82DF6">
            <w:pPr>
              <w:jc w:val="right"/>
              <w:rPr>
                <w:b/>
                <w:bCs/>
                <w:sz w:val="14"/>
                <w:szCs w:val="14"/>
              </w:rPr>
            </w:pPr>
            <w:r>
              <w:rPr>
                <w:b/>
                <w:bCs/>
                <w:sz w:val="14"/>
                <w:szCs w:val="14"/>
              </w:rPr>
              <w:t>3,990,212.7</w:t>
            </w:r>
          </w:p>
        </w:tc>
        <w:tc>
          <w:tcPr>
            <w:tcW w:w="900" w:type="dxa"/>
            <w:tcBorders>
              <w:top w:val="nil"/>
              <w:left w:val="nil"/>
              <w:bottom w:val="nil"/>
              <w:right w:val="nil"/>
            </w:tcBorders>
            <w:shd w:val="clear" w:color="auto" w:fill="auto"/>
            <w:tcMar>
              <w:left w:w="43" w:type="dxa"/>
              <w:right w:w="43" w:type="dxa"/>
            </w:tcMar>
            <w:vAlign w:val="center"/>
          </w:tcPr>
          <w:p w:rsidR="00F82DF6" w:rsidRDefault="00F82DF6" w:rsidP="00F82DF6">
            <w:pPr>
              <w:jc w:val="right"/>
              <w:rPr>
                <w:b/>
                <w:bCs/>
                <w:sz w:val="14"/>
                <w:szCs w:val="14"/>
              </w:rPr>
            </w:pPr>
            <w:r>
              <w:rPr>
                <w:b/>
                <w:bCs/>
                <w:sz w:val="14"/>
                <w:szCs w:val="14"/>
              </w:rPr>
              <w:t>3,909,177.9</w:t>
            </w:r>
          </w:p>
        </w:tc>
        <w:tc>
          <w:tcPr>
            <w:tcW w:w="913" w:type="dxa"/>
            <w:tcBorders>
              <w:top w:val="nil"/>
              <w:left w:val="nil"/>
              <w:bottom w:val="nil"/>
              <w:right w:val="nil"/>
            </w:tcBorders>
            <w:shd w:val="clear" w:color="auto" w:fill="auto"/>
            <w:tcMar>
              <w:left w:w="43" w:type="dxa"/>
              <w:right w:w="43" w:type="dxa"/>
            </w:tcMar>
            <w:vAlign w:val="center"/>
          </w:tcPr>
          <w:p w:rsidR="00F82DF6" w:rsidRDefault="00F82DF6" w:rsidP="00F82DF6">
            <w:pPr>
              <w:jc w:val="right"/>
              <w:rPr>
                <w:b/>
                <w:bCs/>
                <w:sz w:val="14"/>
                <w:szCs w:val="14"/>
              </w:rPr>
            </w:pPr>
            <w:r>
              <w:rPr>
                <w:b/>
                <w:bCs/>
                <w:sz w:val="14"/>
                <w:szCs w:val="14"/>
              </w:rPr>
              <w:t>4,015,870.5</w:t>
            </w:r>
          </w:p>
        </w:tc>
      </w:tr>
      <w:tr w:rsidR="00F82DF6" w:rsidRPr="000C3431" w:rsidTr="00F82DF6">
        <w:trPr>
          <w:trHeight w:val="360"/>
          <w:jc w:val="center"/>
        </w:trPr>
        <w:tc>
          <w:tcPr>
            <w:tcW w:w="2430" w:type="dxa"/>
            <w:tcBorders>
              <w:top w:val="nil"/>
              <w:left w:val="nil"/>
              <w:bottom w:val="nil"/>
              <w:right w:val="nil"/>
            </w:tcBorders>
            <w:shd w:val="clear" w:color="auto" w:fill="auto"/>
            <w:vAlign w:val="center"/>
            <w:hideMark/>
          </w:tcPr>
          <w:p w:rsidR="00F82DF6" w:rsidRPr="000C3431" w:rsidRDefault="00F82DF6" w:rsidP="00F82DF6">
            <w:pPr>
              <w:ind w:firstLineChars="180" w:firstLine="252"/>
              <w:jc w:val="left"/>
              <w:rPr>
                <w:color w:val="auto"/>
                <w:sz w:val="14"/>
                <w:szCs w:val="14"/>
              </w:rPr>
            </w:pPr>
            <w:r w:rsidRPr="000C3431">
              <w:rPr>
                <w:color w:val="auto"/>
                <w:sz w:val="14"/>
                <w:szCs w:val="16"/>
              </w:rPr>
              <w:t>Rupee Coins</w:t>
            </w:r>
          </w:p>
        </w:tc>
        <w:tc>
          <w:tcPr>
            <w:tcW w:w="810" w:type="dxa"/>
            <w:tcBorders>
              <w:top w:val="nil"/>
              <w:left w:val="nil"/>
              <w:bottom w:val="nil"/>
              <w:right w:val="nil"/>
            </w:tcBorders>
            <w:shd w:val="clear" w:color="auto" w:fill="auto"/>
            <w:tcMar>
              <w:left w:w="43" w:type="dxa"/>
              <w:right w:w="43" w:type="dxa"/>
            </w:tcMar>
            <w:vAlign w:val="center"/>
            <w:hideMark/>
          </w:tcPr>
          <w:p w:rsidR="00F82DF6" w:rsidRDefault="00F82DF6" w:rsidP="00F82DF6">
            <w:pPr>
              <w:jc w:val="right"/>
              <w:rPr>
                <w:sz w:val="14"/>
                <w:szCs w:val="14"/>
              </w:rPr>
            </w:pPr>
            <w:r>
              <w:rPr>
                <w:sz w:val="14"/>
                <w:szCs w:val="14"/>
              </w:rPr>
              <w:t>410.7</w:t>
            </w:r>
          </w:p>
        </w:tc>
        <w:tc>
          <w:tcPr>
            <w:tcW w:w="900" w:type="dxa"/>
            <w:tcBorders>
              <w:top w:val="nil"/>
              <w:left w:val="nil"/>
              <w:bottom w:val="nil"/>
              <w:right w:val="nil"/>
            </w:tcBorders>
            <w:shd w:val="clear" w:color="auto" w:fill="auto"/>
            <w:tcMar>
              <w:left w:w="43" w:type="dxa"/>
              <w:right w:w="43" w:type="dxa"/>
            </w:tcMar>
            <w:vAlign w:val="center"/>
            <w:hideMark/>
          </w:tcPr>
          <w:p w:rsidR="00F82DF6" w:rsidRDefault="00F82DF6" w:rsidP="00F82DF6">
            <w:pPr>
              <w:jc w:val="right"/>
              <w:rPr>
                <w:sz w:val="14"/>
                <w:szCs w:val="14"/>
              </w:rPr>
            </w:pPr>
            <w:r>
              <w:rPr>
                <w:sz w:val="14"/>
                <w:szCs w:val="14"/>
              </w:rPr>
              <w:t>861.9</w:t>
            </w:r>
          </w:p>
        </w:tc>
        <w:tc>
          <w:tcPr>
            <w:tcW w:w="900" w:type="dxa"/>
            <w:tcBorders>
              <w:top w:val="nil"/>
              <w:left w:val="nil"/>
              <w:bottom w:val="nil"/>
              <w:right w:val="nil"/>
            </w:tcBorders>
            <w:shd w:val="clear" w:color="auto" w:fill="auto"/>
            <w:tcMar>
              <w:left w:w="43" w:type="dxa"/>
              <w:right w:w="43" w:type="dxa"/>
            </w:tcMar>
            <w:vAlign w:val="center"/>
            <w:hideMark/>
          </w:tcPr>
          <w:p w:rsidR="00F82DF6" w:rsidRDefault="00F82DF6" w:rsidP="00F82DF6">
            <w:pPr>
              <w:jc w:val="right"/>
              <w:rPr>
                <w:sz w:val="14"/>
                <w:szCs w:val="14"/>
              </w:rPr>
            </w:pPr>
            <w:r>
              <w:rPr>
                <w:sz w:val="14"/>
                <w:szCs w:val="14"/>
              </w:rPr>
              <w:t>989.8</w:t>
            </w:r>
          </w:p>
        </w:tc>
        <w:tc>
          <w:tcPr>
            <w:tcW w:w="887" w:type="dxa"/>
            <w:tcBorders>
              <w:top w:val="nil"/>
              <w:left w:val="nil"/>
              <w:bottom w:val="nil"/>
              <w:right w:val="nil"/>
            </w:tcBorders>
            <w:shd w:val="clear" w:color="auto" w:fill="auto"/>
            <w:tcMar>
              <w:left w:w="43" w:type="dxa"/>
              <w:right w:w="43" w:type="dxa"/>
            </w:tcMar>
            <w:vAlign w:val="center"/>
            <w:hideMark/>
          </w:tcPr>
          <w:p w:rsidR="00F82DF6" w:rsidRDefault="00F82DF6" w:rsidP="00F82DF6">
            <w:pPr>
              <w:jc w:val="right"/>
              <w:rPr>
                <w:sz w:val="14"/>
                <w:szCs w:val="14"/>
              </w:rPr>
            </w:pPr>
            <w:r>
              <w:rPr>
                <w:sz w:val="14"/>
                <w:szCs w:val="14"/>
              </w:rPr>
              <w:t>801.8</w:t>
            </w:r>
          </w:p>
        </w:tc>
        <w:tc>
          <w:tcPr>
            <w:tcW w:w="913" w:type="dxa"/>
            <w:tcBorders>
              <w:top w:val="nil"/>
              <w:left w:val="nil"/>
              <w:bottom w:val="nil"/>
              <w:right w:val="nil"/>
            </w:tcBorders>
            <w:shd w:val="clear" w:color="auto" w:fill="auto"/>
            <w:tcMar>
              <w:left w:w="43" w:type="dxa"/>
              <w:right w:w="43" w:type="dxa"/>
            </w:tcMar>
            <w:vAlign w:val="center"/>
          </w:tcPr>
          <w:p w:rsidR="00F82DF6" w:rsidRDefault="00F82DF6" w:rsidP="00F82DF6">
            <w:pPr>
              <w:jc w:val="right"/>
              <w:rPr>
                <w:sz w:val="14"/>
                <w:szCs w:val="14"/>
              </w:rPr>
            </w:pPr>
            <w:r>
              <w:rPr>
                <w:sz w:val="14"/>
                <w:szCs w:val="14"/>
              </w:rPr>
              <w:t>710.0</w:t>
            </w:r>
          </w:p>
        </w:tc>
        <w:tc>
          <w:tcPr>
            <w:tcW w:w="900" w:type="dxa"/>
            <w:tcBorders>
              <w:top w:val="nil"/>
              <w:left w:val="nil"/>
              <w:bottom w:val="nil"/>
              <w:right w:val="nil"/>
            </w:tcBorders>
            <w:shd w:val="clear" w:color="auto" w:fill="auto"/>
            <w:tcMar>
              <w:left w:w="43" w:type="dxa"/>
              <w:right w:w="43" w:type="dxa"/>
            </w:tcMar>
            <w:vAlign w:val="center"/>
            <w:hideMark/>
          </w:tcPr>
          <w:p w:rsidR="00F82DF6" w:rsidRDefault="00F82DF6" w:rsidP="00F82DF6">
            <w:pPr>
              <w:jc w:val="right"/>
              <w:rPr>
                <w:sz w:val="14"/>
                <w:szCs w:val="14"/>
              </w:rPr>
            </w:pPr>
            <w:r>
              <w:rPr>
                <w:sz w:val="14"/>
                <w:szCs w:val="14"/>
              </w:rPr>
              <w:t>838.7</w:t>
            </w:r>
          </w:p>
        </w:tc>
        <w:tc>
          <w:tcPr>
            <w:tcW w:w="887" w:type="dxa"/>
            <w:tcBorders>
              <w:top w:val="nil"/>
              <w:left w:val="nil"/>
              <w:bottom w:val="nil"/>
              <w:right w:val="nil"/>
            </w:tcBorders>
            <w:shd w:val="clear" w:color="auto" w:fill="auto"/>
            <w:tcMar>
              <w:left w:w="43" w:type="dxa"/>
              <w:right w:w="43" w:type="dxa"/>
            </w:tcMar>
            <w:vAlign w:val="center"/>
          </w:tcPr>
          <w:p w:rsidR="00F82DF6" w:rsidRDefault="00F82DF6" w:rsidP="00F82DF6">
            <w:pPr>
              <w:jc w:val="right"/>
              <w:rPr>
                <w:sz w:val="14"/>
                <w:szCs w:val="14"/>
              </w:rPr>
            </w:pPr>
            <w:r>
              <w:rPr>
                <w:sz w:val="14"/>
                <w:szCs w:val="14"/>
              </w:rPr>
              <w:t>1,056.5</w:t>
            </w:r>
          </w:p>
        </w:tc>
        <w:tc>
          <w:tcPr>
            <w:tcW w:w="900" w:type="dxa"/>
            <w:tcBorders>
              <w:top w:val="nil"/>
              <w:left w:val="nil"/>
              <w:bottom w:val="nil"/>
              <w:right w:val="nil"/>
            </w:tcBorders>
            <w:shd w:val="clear" w:color="auto" w:fill="auto"/>
            <w:tcMar>
              <w:left w:w="43" w:type="dxa"/>
              <w:right w:w="43" w:type="dxa"/>
            </w:tcMar>
            <w:vAlign w:val="center"/>
          </w:tcPr>
          <w:p w:rsidR="00F82DF6" w:rsidRDefault="00F82DF6" w:rsidP="00F82DF6">
            <w:pPr>
              <w:jc w:val="right"/>
              <w:rPr>
                <w:sz w:val="14"/>
                <w:szCs w:val="14"/>
              </w:rPr>
            </w:pPr>
            <w:r>
              <w:rPr>
                <w:sz w:val="14"/>
                <w:szCs w:val="14"/>
              </w:rPr>
              <w:t>995.8</w:t>
            </w:r>
          </w:p>
        </w:tc>
        <w:tc>
          <w:tcPr>
            <w:tcW w:w="913" w:type="dxa"/>
            <w:tcBorders>
              <w:top w:val="nil"/>
              <w:left w:val="nil"/>
              <w:bottom w:val="nil"/>
              <w:right w:val="nil"/>
            </w:tcBorders>
            <w:shd w:val="clear" w:color="auto" w:fill="auto"/>
            <w:tcMar>
              <w:left w:w="43" w:type="dxa"/>
              <w:right w:w="43" w:type="dxa"/>
            </w:tcMar>
            <w:vAlign w:val="center"/>
          </w:tcPr>
          <w:p w:rsidR="00F82DF6" w:rsidRDefault="00F82DF6" w:rsidP="00F82DF6">
            <w:pPr>
              <w:jc w:val="right"/>
              <w:rPr>
                <w:sz w:val="14"/>
                <w:szCs w:val="14"/>
              </w:rPr>
            </w:pPr>
            <w:r>
              <w:rPr>
                <w:sz w:val="14"/>
                <w:szCs w:val="14"/>
              </w:rPr>
              <w:t>945.2</w:t>
            </w:r>
          </w:p>
        </w:tc>
      </w:tr>
      <w:tr w:rsidR="00F82DF6" w:rsidRPr="000C3431" w:rsidTr="00F82DF6">
        <w:trPr>
          <w:trHeight w:val="360"/>
          <w:jc w:val="center"/>
        </w:trPr>
        <w:tc>
          <w:tcPr>
            <w:tcW w:w="2430" w:type="dxa"/>
            <w:tcBorders>
              <w:top w:val="nil"/>
              <w:left w:val="nil"/>
              <w:bottom w:val="nil"/>
              <w:right w:val="nil"/>
            </w:tcBorders>
            <w:shd w:val="clear" w:color="auto" w:fill="auto"/>
            <w:vAlign w:val="center"/>
            <w:hideMark/>
          </w:tcPr>
          <w:p w:rsidR="00F82DF6" w:rsidRPr="000C3431" w:rsidRDefault="00F82DF6" w:rsidP="00F82DF6">
            <w:pPr>
              <w:ind w:firstLineChars="180" w:firstLine="252"/>
              <w:jc w:val="left"/>
              <w:rPr>
                <w:color w:val="auto"/>
                <w:sz w:val="14"/>
                <w:szCs w:val="14"/>
              </w:rPr>
            </w:pPr>
            <w:r w:rsidRPr="000C3431">
              <w:rPr>
                <w:color w:val="auto"/>
                <w:sz w:val="14"/>
                <w:szCs w:val="16"/>
              </w:rPr>
              <w:t>Govt. of Pakistan Securities</w:t>
            </w:r>
          </w:p>
        </w:tc>
        <w:tc>
          <w:tcPr>
            <w:tcW w:w="810" w:type="dxa"/>
            <w:tcBorders>
              <w:top w:val="nil"/>
              <w:left w:val="nil"/>
              <w:bottom w:val="nil"/>
              <w:right w:val="nil"/>
            </w:tcBorders>
            <w:shd w:val="clear" w:color="auto" w:fill="auto"/>
            <w:tcMar>
              <w:left w:w="43" w:type="dxa"/>
              <w:right w:w="43" w:type="dxa"/>
            </w:tcMar>
            <w:vAlign w:val="center"/>
            <w:hideMark/>
          </w:tcPr>
          <w:p w:rsidR="00F82DF6" w:rsidRDefault="00F82DF6" w:rsidP="00F82DF6">
            <w:pPr>
              <w:jc w:val="right"/>
              <w:rPr>
                <w:sz w:val="14"/>
                <w:szCs w:val="14"/>
              </w:rPr>
            </w:pPr>
            <w:r>
              <w:rPr>
                <w:sz w:val="14"/>
                <w:szCs w:val="14"/>
              </w:rPr>
              <w:t>1,969,113.6</w:t>
            </w:r>
          </w:p>
        </w:tc>
        <w:tc>
          <w:tcPr>
            <w:tcW w:w="900" w:type="dxa"/>
            <w:tcBorders>
              <w:top w:val="nil"/>
              <w:left w:val="nil"/>
              <w:bottom w:val="nil"/>
              <w:right w:val="nil"/>
            </w:tcBorders>
            <w:shd w:val="clear" w:color="auto" w:fill="auto"/>
            <w:tcMar>
              <w:left w:w="43" w:type="dxa"/>
              <w:right w:w="43" w:type="dxa"/>
            </w:tcMar>
            <w:vAlign w:val="center"/>
            <w:hideMark/>
          </w:tcPr>
          <w:p w:rsidR="00F82DF6" w:rsidRDefault="00F82DF6" w:rsidP="00F82DF6">
            <w:pPr>
              <w:jc w:val="right"/>
              <w:rPr>
                <w:sz w:val="14"/>
                <w:szCs w:val="14"/>
              </w:rPr>
            </w:pPr>
            <w:r>
              <w:rPr>
                <w:sz w:val="14"/>
                <w:szCs w:val="14"/>
              </w:rPr>
              <w:t>2,344,098.2</w:t>
            </w:r>
          </w:p>
        </w:tc>
        <w:tc>
          <w:tcPr>
            <w:tcW w:w="900" w:type="dxa"/>
            <w:tcBorders>
              <w:top w:val="nil"/>
              <w:left w:val="nil"/>
              <w:bottom w:val="nil"/>
              <w:right w:val="nil"/>
            </w:tcBorders>
            <w:shd w:val="clear" w:color="auto" w:fill="auto"/>
            <w:tcMar>
              <w:left w:w="43" w:type="dxa"/>
              <w:right w:w="43" w:type="dxa"/>
            </w:tcMar>
            <w:vAlign w:val="center"/>
            <w:hideMark/>
          </w:tcPr>
          <w:p w:rsidR="00F82DF6" w:rsidRDefault="00F82DF6" w:rsidP="00F82DF6">
            <w:pPr>
              <w:jc w:val="right"/>
              <w:rPr>
                <w:sz w:val="14"/>
                <w:szCs w:val="14"/>
              </w:rPr>
            </w:pPr>
            <w:r>
              <w:rPr>
                <w:sz w:val="14"/>
                <w:szCs w:val="14"/>
              </w:rPr>
              <w:t>4,335,637.1</w:t>
            </w:r>
          </w:p>
        </w:tc>
        <w:tc>
          <w:tcPr>
            <w:tcW w:w="887" w:type="dxa"/>
            <w:tcBorders>
              <w:top w:val="nil"/>
              <w:left w:val="nil"/>
              <w:bottom w:val="nil"/>
              <w:right w:val="nil"/>
            </w:tcBorders>
            <w:shd w:val="clear" w:color="auto" w:fill="auto"/>
            <w:tcMar>
              <w:left w:w="43" w:type="dxa"/>
              <w:right w:w="43" w:type="dxa"/>
            </w:tcMar>
            <w:vAlign w:val="center"/>
            <w:hideMark/>
          </w:tcPr>
          <w:p w:rsidR="00F82DF6" w:rsidRDefault="00F82DF6" w:rsidP="00F82DF6">
            <w:pPr>
              <w:jc w:val="right"/>
              <w:rPr>
                <w:sz w:val="14"/>
                <w:szCs w:val="14"/>
              </w:rPr>
            </w:pPr>
            <w:r>
              <w:rPr>
                <w:sz w:val="14"/>
                <w:szCs w:val="14"/>
              </w:rPr>
              <w:t>3,266,478.0</w:t>
            </w:r>
          </w:p>
        </w:tc>
        <w:tc>
          <w:tcPr>
            <w:tcW w:w="913" w:type="dxa"/>
            <w:tcBorders>
              <w:top w:val="nil"/>
              <w:left w:val="nil"/>
              <w:bottom w:val="nil"/>
              <w:right w:val="nil"/>
            </w:tcBorders>
            <w:shd w:val="clear" w:color="auto" w:fill="auto"/>
            <w:tcMar>
              <w:left w:w="43" w:type="dxa"/>
              <w:right w:w="43" w:type="dxa"/>
            </w:tcMar>
            <w:vAlign w:val="center"/>
          </w:tcPr>
          <w:p w:rsidR="00F82DF6" w:rsidRDefault="00F82DF6" w:rsidP="00F82DF6">
            <w:pPr>
              <w:jc w:val="right"/>
              <w:rPr>
                <w:sz w:val="14"/>
                <w:szCs w:val="14"/>
              </w:rPr>
            </w:pPr>
            <w:r>
              <w:rPr>
                <w:sz w:val="14"/>
                <w:szCs w:val="14"/>
              </w:rPr>
              <w:t>3,412,929.3</w:t>
            </w:r>
          </w:p>
        </w:tc>
        <w:tc>
          <w:tcPr>
            <w:tcW w:w="900" w:type="dxa"/>
            <w:tcBorders>
              <w:top w:val="nil"/>
              <w:left w:val="nil"/>
              <w:bottom w:val="nil"/>
              <w:right w:val="nil"/>
            </w:tcBorders>
            <w:shd w:val="clear" w:color="auto" w:fill="auto"/>
            <w:tcMar>
              <w:left w:w="43" w:type="dxa"/>
              <w:right w:w="43" w:type="dxa"/>
            </w:tcMar>
            <w:vAlign w:val="center"/>
            <w:hideMark/>
          </w:tcPr>
          <w:p w:rsidR="00F82DF6" w:rsidRDefault="00F82DF6" w:rsidP="00F82DF6">
            <w:pPr>
              <w:jc w:val="right"/>
              <w:rPr>
                <w:sz w:val="14"/>
                <w:szCs w:val="14"/>
              </w:rPr>
            </w:pPr>
            <w:r>
              <w:rPr>
                <w:sz w:val="14"/>
                <w:szCs w:val="14"/>
              </w:rPr>
              <w:t>3,883,722.2</w:t>
            </w:r>
          </w:p>
        </w:tc>
        <w:tc>
          <w:tcPr>
            <w:tcW w:w="887" w:type="dxa"/>
            <w:tcBorders>
              <w:top w:val="nil"/>
              <w:left w:val="nil"/>
              <w:bottom w:val="nil"/>
              <w:right w:val="nil"/>
            </w:tcBorders>
            <w:shd w:val="clear" w:color="auto" w:fill="auto"/>
            <w:tcMar>
              <w:left w:w="43" w:type="dxa"/>
              <w:right w:w="43" w:type="dxa"/>
            </w:tcMar>
            <w:vAlign w:val="center"/>
          </w:tcPr>
          <w:p w:rsidR="00F82DF6" w:rsidRDefault="00F82DF6" w:rsidP="00F82DF6">
            <w:pPr>
              <w:jc w:val="right"/>
              <w:rPr>
                <w:sz w:val="14"/>
                <w:szCs w:val="14"/>
              </w:rPr>
            </w:pPr>
            <w:r>
              <w:rPr>
                <w:sz w:val="14"/>
                <w:szCs w:val="14"/>
              </w:rPr>
              <w:t>3,989,156.2</w:t>
            </w:r>
          </w:p>
        </w:tc>
        <w:tc>
          <w:tcPr>
            <w:tcW w:w="900" w:type="dxa"/>
            <w:tcBorders>
              <w:top w:val="nil"/>
              <w:left w:val="nil"/>
              <w:bottom w:val="nil"/>
              <w:right w:val="nil"/>
            </w:tcBorders>
            <w:shd w:val="clear" w:color="auto" w:fill="auto"/>
            <w:tcMar>
              <w:left w:w="43" w:type="dxa"/>
              <w:right w:w="43" w:type="dxa"/>
            </w:tcMar>
            <w:vAlign w:val="center"/>
          </w:tcPr>
          <w:p w:rsidR="00F82DF6" w:rsidRDefault="00F82DF6" w:rsidP="00F82DF6">
            <w:pPr>
              <w:jc w:val="right"/>
              <w:rPr>
                <w:sz w:val="14"/>
                <w:szCs w:val="14"/>
              </w:rPr>
            </w:pPr>
            <w:r>
              <w:rPr>
                <w:sz w:val="14"/>
                <w:szCs w:val="14"/>
              </w:rPr>
              <w:t>3,908,182.1</w:t>
            </w:r>
          </w:p>
        </w:tc>
        <w:tc>
          <w:tcPr>
            <w:tcW w:w="913" w:type="dxa"/>
            <w:tcBorders>
              <w:top w:val="nil"/>
              <w:left w:val="nil"/>
              <w:bottom w:val="nil"/>
              <w:right w:val="nil"/>
            </w:tcBorders>
            <w:shd w:val="clear" w:color="auto" w:fill="auto"/>
            <w:tcMar>
              <w:left w:w="43" w:type="dxa"/>
              <w:right w:w="43" w:type="dxa"/>
            </w:tcMar>
            <w:vAlign w:val="center"/>
          </w:tcPr>
          <w:p w:rsidR="00F82DF6" w:rsidRDefault="00F82DF6" w:rsidP="00F82DF6">
            <w:pPr>
              <w:jc w:val="right"/>
              <w:rPr>
                <w:sz w:val="14"/>
                <w:szCs w:val="14"/>
              </w:rPr>
            </w:pPr>
            <w:r>
              <w:rPr>
                <w:sz w:val="14"/>
                <w:szCs w:val="14"/>
              </w:rPr>
              <w:t>4,014,925.3</w:t>
            </w:r>
          </w:p>
        </w:tc>
      </w:tr>
      <w:tr w:rsidR="00F82DF6" w:rsidRPr="000C3431" w:rsidTr="00F82DF6">
        <w:trPr>
          <w:trHeight w:val="360"/>
          <w:jc w:val="center"/>
        </w:trPr>
        <w:tc>
          <w:tcPr>
            <w:tcW w:w="2430" w:type="dxa"/>
            <w:tcBorders>
              <w:top w:val="nil"/>
              <w:left w:val="nil"/>
              <w:bottom w:val="nil"/>
              <w:right w:val="nil"/>
            </w:tcBorders>
            <w:shd w:val="clear" w:color="auto" w:fill="auto"/>
            <w:vAlign w:val="center"/>
            <w:hideMark/>
          </w:tcPr>
          <w:p w:rsidR="00F82DF6" w:rsidRPr="000C3431" w:rsidRDefault="00F82DF6" w:rsidP="00F82DF6">
            <w:pPr>
              <w:ind w:left="252"/>
              <w:jc w:val="left"/>
              <w:rPr>
                <w:color w:val="auto"/>
                <w:sz w:val="14"/>
                <w:szCs w:val="14"/>
              </w:rPr>
            </w:pPr>
            <w:r w:rsidRPr="000C3431">
              <w:rPr>
                <w:color w:val="auto"/>
                <w:sz w:val="14"/>
                <w:szCs w:val="16"/>
              </w:rPr>
              <w:t>Internal  Bills  of  Exchange  &amp;  other Commercial Papers</w:t>
            </w:r>
          </w:p>
        </w:tc>
        <w:tc>
          <w:tcPr>
            <w:tcW w:w="810" w:type="dxa"/>
            <w:tcBorders>
              <w:top w:val="nil"/>
              <w:left w:val="nil"/>
              <w:bottom w:val="nil"/>
              <w:right w:val="nil"/>
            </w:tcBorders>
            <w:shd w:val="clear" w:color="auto" w:fill="auto"/>
            <w:tcMar>
              <w:left w:w="43" w:type="dxa"/>
              <w:right w:w="43" w:type="dxa"/>
            </w:tcMar>
            <w:vAlign w:val="center"/>
            <w:hideMark/>
          </w:tcPr>
          <w:p w:rsidR="00F82DF6" w:rsidRDefault="00F82DF6" w:rsidP="00F82DF6">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F82DF6" w:rsidRDefault="00F82DF6" w:rsidP="00F82DF6">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F82DF6" w:rsidRDefault="00F82DF6" w:rsidP="00F82DF6">
            <w:pPr>
              <w:jc w:val="right"/>
              <w:rPr>
                <w:sz w:val="14"/>
                <w:szCs w:val="14"/>
              </w:rPr>
            </w:pPr>
            <w:r>
              <w:rPr>
                <w:sz w:val="14"/>
                <w:szCs w:val="14"/>
              </w:rPr>
              <w:t>-</w:t>
            </w:r>
          </w:p>
        </w:tc>
        <w:tc>
          <w:tcPr>
            <w:tcW w:w="887" w:type="dxa"/>
            <w:tcBorders>
              <w:top w:val="nil"/>
              <w:left w:val="nil"/>
              <w:bottom w:val="nil"/>
              <w:right w:val="nil"/>
            </w:tcBorders>
            <w:shd w:val="clear" w:color="auto" w:fill="auto"/>
            <w:tcMar>
              <w:left w:w="43" w:type="dxa"/>
              <w:right w:w="43" w:type="dxa"/>
            </w:tcMar>
            <w:vAlign w:val="center"/>
            <w:hideMark/>
          </w:tcPr>
          <w:p w:rsidR="00F82DF6" w:rsidRDefault="00F82DF6" w:rsidP="00F82DF6">
            <w:pPr>
              <w:jc w:val="right"/>
              <w:rPr>
                <w:sz w:val="14"/>
                <w:szCs w:val="14"/>
              </w:rPr>
            </w:pPr>
            <w:r>
              <w:rPr>
                <w:sz w:val="14"/>
                <w:szCs w:val="14"/>
              </w:rPr>
              <w:t>-</w:t>
            </w:r>
          </w:p>
        </w:tc>
        <w:tc>
          <w:tcPr>
            <w:tcW w:w="913" w:type="dxa"/>
            <w:tcBorders>
              <w:top w:val="nil"/>
              <w:left w:val="nil"/>
              <w:bottom w:val="nil"/>
              <w:right w:val="nil"/>
            </w:tcBorders>
            <w:shd w:val="clear" w:color="auto" w:fill="auto"/>
            <w:tcMar>
              <w:left w:w="43" w:type="dxa"/>
              <w:right w:w="43" w:type="dxa"/>
            </w:tcMar>
            <w:vAlign w:val="center"/>
          </w:tcPr>
          <w:p w:rsidR="00F82DF6" w:rsidRDefault="00F82DF6" w:rsidP="00F82DF6">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F82DF6" w:rsidRDefault="00F82DF6" w:rsidP="00F82DF6">
            <w:pPr>
              <w:jc w:val="right"/>
              <w:rPr>
                <w:sz w:val="14"/>
                <w:szCs w:val="14"/>
              </w:rPr>
            </w:pPr>
            <w:r>
              <w:rPr>
                <w:sz w:val="14"/>
                <w:szCs w:val="14"/>
              </w:rPr>
              <w:t>-</w:t>
            </w:r>
          </w:p>
        </w:tc>
        <w:tc>
          <w:tcPr>
            <w:tcW w:w="887" w:type="dxa"/>
            <w:tcBorders>
              <w:top w:val="nil"/>
              <w:left w:val="nil"/>
              <w:bottom w:val="nil"/>
              <w:right w:val="nil"/>
            </w:tcBorders>
            <w:shd w:val="clear" w:color="auto" w:fill="auto"/>
            <w:tcMar>
              <w:left w:w="43" w:type="dxa"/>
              <w:right w:w="43" w:type="dxa"/>
            </w:tcMar>
            <w:vAlign w:val="center"/>
          </w:tcPr>
          <w:p w:rsidR="00F82DF6" w:rsidRDefault="00F82DF6" w:rsidP="00F82DF6">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F82DF6" w:rsidRDefault="00F82DF6" w:rsidP="00F82DF6">
            <w:pPr>
              <w:jc w:val="right"/>
              <w:rPr>
                <w:sz w:val="14"/>
                <w:szCs w:val="14"/>
              </w:rPr>
            </w:pPr>
            <w:r>
              <w:rPr>
                <w:sz w:val="14"/>
                <w:szCs w:val="14"/>
              </w:rPr>
              <w:t>-</w:t>
            </w:r>
          </w:p>
        </w:tc>
        <w:tc>
          <w:tcPr>
            <w:tcW w:w="913" w:type="dxa"/>
            <w:tcBorders>
              <w:top w:val="nil"/>
              <w:left w:val="nil"/>
              <w:bottom w:val="nil"/>
              <w:right w:val="nil"/>
            </w:tcBorders>
            <w:shd w:val="clear" w:color="auto" w:fill="auto"/>
            <w:tcMar>
              <w:left w:w="43" w:type="dxa"/>
              <w:right w:w="43" w:type="dxa"/>
            </w:tcMar>
            <w:vAlign w:val="center"/>
          </w:tcPr>
          <w:p w:rsidR="00F82DF6" w:rsidRDefault="00F82DF6" w:rsidP="00F82DF6">
            <w:pPr>
              <w:jc w:val="right"/>
              <w:rPr>
                <w:sz w:val="14"/>
                <w:szCs w:val="14"/>
              </w:rPr>
            </w:pPr>
            <w:r>
              <w:rPr>
                <w:sz w:val="14"/>
                <w:szCs w:val="14"/>
              </w:rPr>
              <w:t>-</w:t>
            </w:r>
          </w:p>
        </w:tc>
      </w:tr>
      <w:tr w:rsidR="00F82DF6" w:rsidRPr="000C3431" w:rsidTr="00F82DF6">
        <w:trPr>
          <w:trHeight w:val="360"/>
          <w:jc w:val="center"/>
        </w:trPr>
        <w:tc>
          <w:tcPr>
            <w:tcW w:w="2430" w:type="dxa"/>
            <w:tcBorders>
              <w:top w:val="nil"/>
              <w:left w:val="nil"/>
              <w:bottom w:val="nil"/>
              <w:right w:val="nil"/>
            </w:tcBorders>
            <w:shd w:val="clear" w:color="auto" w:fill="auto"/>
            <w:vAlign w:val="center"/>
            <w:hideMark/>
          </w:tcPr>
          <w:p w:rsidR="00F82DF6" w:rsidRPr="000C3431" w:rsidRDefault="00F82DF6" w:rsidP="00F82DF6">
            <w:pPr>
              <w:ind w:firstLineChars="114" w:firstLine="160"/>
              <w:jc w:val="left"/>
              <w:rPr>
                <w:b/>
                <w:bCs/>
                <w:color w:val="auto"/>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F82DF6" w:rsidRDefault="00F82DF6" w:rsidP="00F82DF6">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F82DF6" w:rsidRDefault="00F82DF6" w:rsidP="00F82DF6">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F82DF6" w:rsidRDefault="00F82DF6" w:rsidP="00F82DF6">
            <w:pPr>
              <w:jc w:val="right"/>
              <w:rPr>
                <w:rFonts w:ascii="Calibri" w:hAnsi="Calibri"/>
                <w:sz w:val="22"/>
                <w:szCs w:val="22"/>
              </w:rPr>
            </w:pPr>
          </w:p>
        </w:tc>
        <w:tc>
          <w:tcPr>
            <w:tcW w:w="887" w:type="dxa"/>
            <w:tcBorders>
              <w:top w:val="nil"/>
              <w:left w:val="nil"/>
              <w:bottom w:val="nil"/>
              <w:right w:val="nil"/>
            </w:tcBorders>
            <w:shd w:val="clear" w:color="auto" w:fill="auto"/>
            <w:tcMar>
              <w:left w:w="43" w:type="dxa"/>
              <w:right w:w="43" w:type="dxa"/>
            </w:tcMar>
            <w:vAlign w:val="center"/>
            <w:hideMark/>
          </w:tcPr>
          <w:p w:rsidR="00F82DF6" w:rsidRDefault="00F82DF6" w:rsidP="00F82DF6">
            <w:pPr>
              <w:jc w:val="right"/>
              <w:rPr>
                <w:sz w:val="14"/>
                <w:szCs w:val="14"/>
              </w:rPr>
            </w:pPr>
          </w:p>
        </w:tc>
        <w:tc>
          <w:tcPr>
            <w:tcW w:w="913" w:type="dxa"/>
            <w:tcBorders>
              <w:top w:val="nil"/>
              <w:left w:val="nil"/>
              <w:bottom w:val="nil"/>
              <w:right w:val="nil"/>
            </w:tcBorders>
            <w:shd w:val="clear" w:color="auto" w:fill="auto"/>
            <w:tcMar>
              <w:left w:w="43" w:type="dxa"/>
              <w:right w:w="43" w:type="dxa"/>
            </w:tcMar>
            <w:vAlign w:val="center"/>
          </w:tcPr>
          <w:p w:rsidR="00F82DF6" w:rsidRDefault="00F82DF6" w:rsidP="00F82DF6">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F82DF6" w:rsidRDefault="00F82DF6" w:rsidP="00F82DF6">
            <w:pPr>
              <w:jc w:val="right"/>
              <w:rPr>
                <w:rFonts w:ascii="Calibri" w:hAnsi="Calibri"/>
                <w:sz w:val="22"/>
                <w:szCs w:val="22"/>
              </w:rPr>
            </w:pPr>
          </w:p>
        </w:tc>
        <w:tc>
          <w:tcPr>
            <w:tcW w:w="887" w:type="dxa"/>
            <w:tcBorders>
              <w:top w:val="nil"/>
              <w:left w:val="nil"/>
              <w:bottom w:val="nil"/>
              <w:right w:val="nil"/>
            </w:tcBorders>
            <w:shd w:val="clear" w:color="auto" w:fill="auto"/>
            <w:tcMar>
              <w:left w:w="43" w:type="dxa"/>
              <w:right w:w="43" w:type="dxa"/>
            </w:tcMar>
            <w:vAlign w:val="center"/>
          </w:tcPr>
          <w:p w:rsidR="00F82DF6" w:rsidRDefault="00F82DF6" w:rsidP="00F82DF6">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tcPr>
          <w:p w:rsidR="00F82DF6" w:rsidRDefault="00F82DF6" w:rsidP="00F82DF6">
            <w:pPr>
              <w:jc w:val="right"/>
              <w:rPr>
                <w:sz w:val="20"/>
              </w:rPr>
            </w:pPr>
          </w:p>
        </w:tc>
        <w:tc>
          <w:tcPr>
            <w:tcW w:w="913" w:type="dxa"/>
            <w:tcBorders>
              <w:top w:val="nil"/>
              <w:left w:val="nil"/>
              <w:bottom w:val="nil"/>
              <w:right w:val="nil"/>
            </w:tcBorders>
            <w:shd w:val="clear" w:color="auto" w:fill="auto"/>
            <w:tcMar>
              <w:left w:w="43" w:type="dxa"/>
              <w:right w:w="43" w:type="dxa"/>
            </w:tcMar>
            <w:vAlign w:val="center"/>
          </w:tcPr>
          <w:p w:rsidR="00F82DF6" w:rsidRDefault="00F82DF6" w:rsidP="00F82DF6">
            <w:pPr>
              <w:jc w:val="right"/>
              <w:rPr>
                <w:sz w:val="14"/>
                <w:szCs w:val="14"/>
              </w:rPr>
            </w:pPr>
          </w:p>
        </w:tc>
      </w:tr>
      <w:tr w:rsidR="00F82DF6" w:rsidRPr="000C3431" w:rsidTr="00F82DF6">
        <w:trPr>
          <w:trHeight w:val="360"/>
          <w:jc w:val="center"/>
        </w:trPr>
        <w:tc>
          <w:tcPr>
            <w:tcW w:w="2430" w:type="dxa"/>
            <w:tcBorders>
              <w:top w:val="nil"/>
              <w:left w:val="nil"/>
              <w:bottom w:val="nil"/>
              <w:right w:val="nil"/>
            </w:tcBorders>
            <w:shd w:val="clear" w:color="auto" w:fill="auto"/>
            <w:vAlign w:val="center"/>
            <w:hideMark/>
          </w:tcPr>
          <w:p w:rsidR="00F82DF6" w:rsidRPr="000C3431" w:rsidRDefault="00F82DF6" w:rsidP="00F82DF6">
            <w:pPr>
              <w:ind w:left="162"/>
              <w:jc w:val="left"/>
              <w:rPr>
                <w:b/>
                <w:bCs/>
                <w:color w:val="auto"/>
                <w:sz w:val="14"/>
                <w:szCs w:val="14"/>
              </w:rPr>
            </w:pPr>
            <w:r w:rsidRPr="000C3431">
              <w:rPr>
                <w:b/>
                <w:bCs/>
                <w:color w:val="auto"/>
                <w:sz w:val="14"/>
                <w:szCs w:val="12"/>
              </w:rPr>
              <w:t>Held with  Reserve  Bank  of  India  pending  transfer  to  Pakistan</w:t>
            </w:r>
          </w:p>
        </w:tc>
        <w:tc>
          <w:tcPr>
            <w:tcW w:w="810" w:type="dxa"/>
            <w:tcBorders>
              <w:top w:val="nil"/>
              <w:left w:val="nil"/>
              <w:bottom w:val="nil"/>
              <w:right w:val="nil"/>
            </w:tcBorders>
            <w:shd w:val="clear" w:color="auto" w:fill="auto"/>
            <w:tcMar>
              <w:left w:w="43" w:type="dxa"/>
              <w:right w:w="43" w:type="dxa"/>
            </w:tcMar>
            <w:vAlign w:val="center"/>
            <w:hideMark/>
          </w:tcPr>
          <w:p w:rsidR="00F82DF6" w:rsidRDefault="00F82DF6" w:rsidP="00F82DF6">
            <w:pPr>
              <w:jc w:val="right"/>
              <w:rPr>
                <w:b/>
                <w:bCs/>
                <w:sz w:val="14"/>
                <w:szCs w:val="14"/>
              </w:rPr>
            </w:pPr>
            <w:r>
              <w:rPr>
                <w:b/>
                <w:bCs/>
                <w:sz w:val="14"/>
                <w:szCs w:val="14"/>
              </w:rPr>
              <w:t>5,030.1</w:t>
            </w:r>
          </w:p>
        </w:tc>
        <w:tc>
          <w:tcPr>
            <w:tcW w:w="900" w:type="dxa"/>
            <w:tcBorders>
              <w:top w:val="nil"/>
              <w:left w:val="nil"/>
              <w:bottom w:val="nil"/>
              <w:right w:val="nil"/>
            </w:tcBorders>
            <w:shd w:val="clear" w:color="auto" w:fill="auto"/>
            <w:tcMar>
              <w:left w:w="43" w:type="dxa"/>
              <w:right w:w="43" w:type="dxa"/>
            </w:tcMar>
            <w:vAlign w:val="center"/>
            <w:hideMark/>
          </w:tcPr>
          <w:p w:rsidR="00F82DF6" w:rsidRDefault="00F82DF6" w:rsidP="00F82DF6">
            <w:pPr>
              <w:jc w:val="right"/>
              <w:rPr>
                <w:b/>
                <w:bCs/>
                <w:sz w:val="14"/>
                <w:szCs w:val="14"/>
              </w:rPr>
            </w:pPr>
            <w:r>
              <w:rPr>
                <w:b/>
                <w:bCs/>
                <w:sz w:val="14"/>
                <w:szCs w:val="14"/>
              </w:rPr>
              <w:t>5,061.4</w:t>
            </w:r>
          </w:p>
        </w:tc>
        <w:tc>
          <w:tcPr>
            <w:tcW w:w="900" w:type="dxa"/>
            <w:tcBorders>
              <w:top w:val="nil"/>
              <w:left w:val="nil"/>
              <w:bottom w:val="nil"/>
              <w:right w:val="nil"/>
            </w:tcBorders>
            <w:shd w:val="clear" w:color="auto" w:fill="auto"/>
            <w:tcMar>
              <w:left w:w="43" w:type="dxa"/>
              <w:right w:w="43" w:type="dxa"/>
            </w:tcMar>
            <w:vAlign w:val="center"/>
            <w:hideMark/>
          </w:tcPr>
          <w:p w:rsidR="00F82DF6" w:rsidRDefault="00F82DF6" w:rsidP="00F82DF6">
            <w:pPr>
              <w:jc w:val="right"/>
              <w:rPr>
                <w:b/>
                <w:bCs/>
                <w:sz w:val="14"/>
                <w:szCs w:val="14"/>
              </w:rPr>
            </w:pPr>
            <w:r>
              <w:rPr>
                <w:b/>
                <w:bCs/>
                <w:sz w:val="14"/>
                <w:szCs w:val="14"/>
              </w:rPr>
              <w:t>5,754.8</w:t>
            </w:r>
          </w:p>
        </w:tc>
        <w:tc>
          <w:tcPr>
            <w:tcW w:w="887" w:type="dxa"/>
            <w:tcBorders>
              <w:top w:val="nil"/>
              <w:left w:val="nil"/>
              <w:bottom w:val="nil"/>
              <w:right w:val="nil"/>
            </w:tcBorders>
            <w:shd w:val="clear" w:color="auto" w:fill="auto"/>
            <w:tcMar>
              <w:left w:w="43" w:type="dxa"/>
              <w:right w:w="43" w:type="dxa"/>
            </w:tcMar>
            <w:vAlign w:val="center"/>
            <w:hideMark/>
          </w:tcPr>
          <w:p w:rsidR="00F82DF6" w:rsidRDefault="00F82DF6" w:rsidP="00F82DF6">
            <w:pPr>
              <w:jc w:val="right"/>
              <w:rPr>
                <w:b/>
                <w:bCs/>
                <w:sz w:val="14"/>
                <w:szCs w:val="14"/>
              </w:rPr>
            </w:pPr>
            <w:r>
              <w:rPr>
                <w:b/>
                <w:bCs/>
                <w:sz w:val="14"/>
                <w:szCs w:val="14"/>
              </w:rPr>
              <w:t>5,494.6</w:t>
            </w:r>
          </w:p>
        </w:tc>
        <w:tc>
          <w:tcPr>
            <w:tcW w:w="913" w:type="dxa"/>
            <w:tcBorders>
              <w:top w:val="nil"/>
              <w:left w:val="nil"/>
              <w:bottom w:val="nil"/>
              <w:right w:val="nil"/>
            </w:tcBorders>
            <w:shd w:val="clear" w:color="auto" w:fill="auto"/>
            <w:tcMar>
              <w:left w:w="43" w:type="dxa"/>
              <w:right w:w="43" w:type="dxa"/>
            </w:tcMar>
            <w:vAlign w:val="center"/>
          </w:tcPr>
          <w:p w:rsidR="00F82DF6" w:rsidRDefault="00F82DF6" w:rsidP="00F82DF6">
            <w:pPr>
              <w:jc w:val="right"/>
              <w:rPr>
                <w:b/>
                <w:bCs/>
                <w:sz w:val="14"/>
                <w:szCs w:val="14"/>
              </w:rPr>
            </w:pPr>
            <w:r>
              <w:rPr>
                <w:b/>
                <w:bCs/>
                <w:sz w:val="14"/>
                <w:szCs w:val="14"/>
              </w:rPr>
              <w:t>5,680.7</w:t>
            </w:r>
          </w:p>
        </w:tc>
        <w:tc>
          <w:tcPr>
            <w:tcW w:w="900" w:type="dxa"/>
            <w:tcBorders>
              <w:top w:val="nil"/>
              <w:left w:val="nil"/>
              <w:bottom w:val="nil"/>
              <w:right w:val="nil"/>
            </w:tcBorders>
            <w:shd w:val="clear" w:color="auto" w:fill="auto"/>
            <w:tcMar>
              <w:left w:w="43" w:type="dxa"/>
              <w:right w:w="43" w:type="dxa"/>
            </w:tcMar>
            <w:vAlign w:val="center"/>
            <w:hideMark/>
          </w:tcPr>
          <w:p w:rsidR="00F82DF6" w:rsidRDefault="00F82DF6" w:rsidP="00F82DF6">
            <w:pPr>
              <w:jc w:val="right"/>
              <w:rPr>
                <w:b/>
                <w:bCs/>
                <w:sz w:val="14"/>
                <w:szCs w:val="14"/>
              </w:rPr>
            </w:pPr>
            <w:r>
              <w:rPr>
                <w:b/>
                <w:bCs/>
                <w:sz w:val="14"/>
                <w:szCs w:val="14"/>
              </w:rPr>
              <w:t>6,473.4</w:t>
            </w:r>
          </w:p>
        </w:tc>
        <w:tc>
          <w:tcPr>
            <w:tcW w:w="887" w:type="dxa"/>
            <w:tcBorders>
              <w:top w:val="nil"/>
              <w:left w:val="nil"/>
              <w:bottom w:val="nil"/>
              <w:right w:val="nil"/>
            </w:tcBorders>
            <w:shd w:val="clear" w:color="auto" w:fill="auto"/>
            <w:tcMar>
              <w:left w:w="43" w:type="dxa"/>
              <w:right w:w="43" w:type="dxa"/>
            </w:tcMar>
            <w:vAlign w:val="center"/>
          </w:tcPr>
          <w:p w:rsidR="00F82DF6" w:rsidRDefault="00F82DF6" w:rsidP="00F82DF6">
            <w:pPr>
              <w:jc w:val="right"/>
              <w:rPr>
                <w:b/>
                <w:bCs/>
                <w:sz w:val="14"/>
                <w:szCs w:val="14"/>
              </w:rPr>
            </w:pPr>
            <w:r>
              <w:rPr>
                <w:b/>
                <w:bCs/>
                <w:sz w:val="14"/>
                <w:szCs w:val="14"/>
              </w:rPr>
              <w:t>6,473.4</w:t>
            </w:r>
          </w:p>
        </w:tc>
        <w:tc>
          <w:tcPr>
            <w:tcW w:w="900" w:type="dxa"/>
            <w:tcBorders>
              <w:top w:val="nil"/>
              <w:left w:val="nil"/>
              <w:bottom w:val="nil"/>
              <w:right w:val="nil"/>
            </w:tcBorders>
            <w:shd w:val="clear" w:color="auto" w:fill="auto"/>
            <w:tcMar>
              <w:left w:w="43" w:type="dxa"/>
              <w:right w:w="43" w:type="dxa"/>
            </w:tcMar>
            <w:vAlign w:val="center"/>
          </w:tcPr>
          <w:p w:rsidR="00F82DF6" w:rsidRDefault="00F82DF6" w:rsidP="00F82DF6">
            <w:pPr>
              <w:jc w:val="right"/>
              <w:rPr>
                <w:b/>
                <w:bCs/>
                <w:sz w:val="14"/>
                <w:szCs w:val="14"/>
              </w:rPr>
            </w:pPr>
            <w:r>
              <w:rPr>
                <w:b/>
                <w:bCs/>
                <w:sz w:val="14"/>
                <w:szCs w:val="14"/>
              </w:rPr>
              <w:t>6,764.4</w:t>
            </w:r>
          </w:p>
        </w:tc>
        <w:tc>
          <w:tcPr>
            <w:tcW w:w="913" w:type="dxa"/>
            <w:tcBorders>
              <w:top w:val="nil"/>
              <w:left w:val="nil"/>
              <w:bottom w:val="nil"/>
              <w:right w:val="nil"/>
            </w:tcBorders>
            <w:shd w:val="clear" w:color="auto" w:fill="auto"/>
            <w:tcMar>
              <w:left w:w="43" w:type="dxa"/>
              <w:right w:w="43" w:type="dxa"/>
            </w:tcMar>
            <w:vAlign w:val="center"/>
          </w:tcPr>
          <w:p w:rsidR="00F82DF6" w:rsidRDefault="00F82DF6" w:rsidP="00F82DF6">
            <w:pPr>
              <w:jc w:val="right"/>
              <w:rPr>
                <w:b/>
                <w:bCs/>
                <w:sz w:val="14"/>
                <w:szCs w:val="14"/>
              </w:rPr>
            </w:pPr>
            <w:r>
              <w:rPr>
                <w:b/>
                <w:bCs/>
                <w:sz w:val="14"/>
                <w:szCs w:val="14"/>
              </w:rPr>
              <w:t>6,930.4</w:t>
            </w:r>
          </w:p>
        </w:tc>
      </w:tr>
      <w:tr w:rsidR="00F82DF6" w:rsidRPr="000C3431" w:rsidTr="00F82DF6">
        <w:trPr>
          <w:trHeight w:val="360"/>
          <w:jc w:val="center"/>
        </w:trPr>
        <w:tc>
          <w:tcPr>
            <w:tcW w:w="2430" w:type="dxa"/>
            <w:tcBorders>
              <w:top w:val="nil"/>
              <w:left w:val="nil"/>
              <w:bottom w:val="nil"/>
              <w:right w:val="nil"/>
            </w:tcBorders>
            <w:shd w:val="clear" w:color="auto" w:fill="auto"/>
            <w:vAlign w:val="center"/>
            <w:hideMark/>
          </w:tcPr>
          <w:p w:rsidR="00F82DF6" w:rsidRPr="000C3431" w:rsidRDefault="00F82DF6" w:rsidP="00F82DF6">
            <w:pPr>
              <w:ind w:firstLineChars="200" w:firstLine="280"/>
              <w:jc w:val="left"/>
              <w:rPr>
                <w:color w:val="auto"/>
                <w:sz w:val="14"/>
                <w:szCs w:val="14"/>
              </w:rPr>
            </w:pPr>
            <w:r w:rsidRPr="000C3431">
              <w:rPr>
                <w:color w:val="auto"/>
                <w:sz w:val="14"/>
                <w:szCs w:val="16"/>
              </w:rPr>
              <w:t>Gold Coin and Bullion</w:t>
            </w:r>
          </w:p>
        </w:tc>
        <w:tc>
          <w:tcPr>
            <w:tcW w:w="810" w:type="dxa"/>
            <w:tcBorders>
              <w:top w:val="nil"/>
              <w:left w:val="nil"/>
              <w:bottom w:val="nil"/>
              <w:right w:val="nil"/>
            </w:tcBorders>
            <w:shd w:val="clear" w:color="auto" w:fill="auto"/>
            <w:tcMar>
              <w:left w:w="43" w:type="dxa"/>
              <w:right w:w="43" w:type="dxa"/>
            </w:tcMar>
            <w:vAlign w:val="center"/>
            <w:hideMark/>
          </w:tcPr>
          <w:p w:rsidR="00F82DF6" w:rsidRDefault="00F82DF6" w:rsidP="00F82DF6">
            <w:pPr>
              <w:jc w:val="right"/>
              <w:rPr>
                <w:sz w:val="14"/>
                <w:szCs w:val="14"/>
              </w:rPr>
            </w:pPr>
            <w:r>
              <w:rPr>
                <w:sz w:val="14"/>
                <w:szCs w:val="14"/>
              </w:rPr>
              <w:t>4,268.5</w:t>
            </w:r>
          </w:p>
        </w:tc>
        <w:tc>
          <w:tcPr>
            <w:tcW w:w="900" w:type="dxa"/>
            <w:tcBorders>
              <w:top w:val="nil"/>
              <w:left w:val="nil"/>
              <w:bottom w:val="nil"/>
              <w:right w:val="nil"/>
            </w:tcBorders>
            <w:shd w:val="clear" w:color="auto" w:fill="auto"/>
            <w:tcMar>
              <w:left w:w="43" w:type="dxa"/>
              <w:right w:w="43" w:type="dxa"/>
            </w:tcMar>
            <w:vAlign w:val="center"/>
            <w:hideMark/>
          </w:tcPr>
          <w:p w:rsidR="00F82DF6" w:rsidRDefault="00F82DF6" w:rsidP="00F82DF6">
            <w:pPr>
              <w:jc w:val="right"/>
              <w:rPr>
                <w:sz w:val="14"/>
                <w:szCs w:val="14"/>
              </w:rPr>
            </w:pPr>
            <w:r>
              <w:rPr>
                <w:sz w:val="14"/>
                <w:szCs w:val="14"/>
              </w:rPr>
              <w:t>4,374.5</w:t>
            </w:r>
          </w:p>
        </w:tc>
        <w:tc>
          <w:tcPr>
            <w:tcW w:w="900" w:type="dxa"/>
            <w:tcBorders>
              <w:top w:val="nil"/>
              <w:left w:val="nil"/>
              <w:bottom w:val="nil"/>
              <w:right w:val="nil"/>
            </w:tcBorders>
            <w:shd w:val="clear" w:color="auto" w:fill="auto"/>
            <w:tcMar>
              <w:left w:w="43" w:type="dxa"/>
              <w:right w:w="43" w:type="dxa"/>
            </w:tcMar>
            <w:vAlign w:val="center"/>
            <w:hideMark/>
          </w:tcPr>
          <w:p w:rsidR="00F82DF6" w:rsidRDefault="00F82DF6" w:rsidP="00F82DF6">
            <w:pPr>
              <w:jc w:val="right"/>
              <w:rPr>
                <w:sz w:val="14"/>
                <w:szCs w:val="14"/>
              </w:rPr>
            </w:pPr>
            <w:r>
              <w:rPr>
                <w:sz w:val="14"/>
                <w:szCs w:val="14"/>
              </w:rPr>
              <w:t>5,068.0</w:t>
            </w:r>
          </w:p>
        </w:tc>
        <w:tc>
          <w:tcPr>
            <w:tcW w:w="887" w:type="dxa"/>
            <w:tcBorders>
              <w:top w:val="nil"/>
              <w:left w:val="nil"/>
              <w:bottom w:val="nil"/>
              <w:right w:val="nil"/>
            </w:tcBorders>
            <w:shd w:val="clear" w:color="auto" w:fill="auto"/>
            <w:tcMar>
              <w:left w:w="43" w:type="dxa"/>
              <w:right w:w="43" w:type="dxa"/>
            </w:tcMar>
            <w:vAlign w:val="center"/>
            <w:hideMark/>
          </w:tcPr>
          <w:p w:rsidR="00F82DF6" w:rsidRDefault="00F82DF6" w:rsidP="00F82DF6">
            <w:pPr>
              <w:jc w:val="right"/>
              <w:rPr>
                <w:sz w:val="14"/>
                <w:szCs w:val="14"/>
              </w:rPr>
            </w:pPr>
            <w:r>
              <w:rPr>
                <w:sz w:val="14"/>
                <w:szCs w:val="14"/>
              </w:rPr>
              <w:t>4,807.8</w:t>
            </w:r>
          </w:p>
        </w:tc>
        <w:tc>
          <w:tcPr>
            <w:tcW w:w="913" w:type="dxa"/>
            <w:tcBorders>
              <w:top w:val="nil"/>
              <w:left w:val="nil"/>
              <w:bottom w:val="nil"/>
              <w:right w:val="nil"/>
            </w:tcBorders>
            <w:shd w:val="clear" w:color="auto" w:fill="auto"/>
            <w:tcMar>
              <w:left w:w="43" w:type="dxa"/>
              <w:right w:w="43" w:type="dxa"/>
            </w:tcMar>
            <w:vAlign w:val="center"/>
          </w:tcPr>
          <w:p w:rsidR="00F82DF6" w:rsidRDefault="00F82DF6" w:rsidP="00F82DF6">
            <w:pPr>
              <w:jc w:val="right"/>
              <w:rPr>
                <w:sz w:val="14"/>
                <w:szCs w:val="14"/>
              </w:rPr>
            </w:pPr>
            <w:r>
              <w:rPr>
                <w:sz w:val="14"/>
                <w:szCs w:val="14"/>
              </w:rPr>
              <w:t>4,993.9</w:t>
            </w:r>
          </w:p>
        </w:tc>
        <w:tc>
          <w:tcPr>
            <w:tcW w:w="900" w:type="dxa"/>
            <w:tcBorders>
              <w:top w:val="nil"/>
              <w:left w:val="nil"/>
              <w:bottom w:val="nil"/>
              <w:right w:val="nil"/>
            </w:tcBorders>
            <w:shd w:val="clear" w:color="auto" w:fill="auto"/>
            <w:tcMar>
              <w:left w:w="43" w:type="dxa"/>
              <w:right w:w="43" w:type="dxa"/>
            </w:tcMar>
            <w:vAlign w:val="center"/>
            <w:hideMark/>
          </w:tcPr>
          <w:p w:rsidR="00F82DF6" w:rsidRDefault="00F82DF6" w:rsidP="00F82DF6">
            <w:pPr>
              <w:jc w:val="right"/>
              <w:rPr>
                <w:sz w:val="14"/>
                <w:szCs w:val="14"/>
              </w:rPr>
            </w:pPr>
            <w:r>
              <w:rPr>
                <w:sz w:val="14"/>
                <w:szCs w:val="14"/>
              </w:rPr>
              <w:t>5,686.1</w:t>
            </w:r>
          </w:p>
        </w:tc>
        <w:tc>
          <w:tcPr>
            <w:tcW w:w="887" w:type="dxa"/>
            <w:tcBorders>
              <w:top w:val="nil"/>
              <w:left w:val="nil"/>
              <w:bottom w:val="nil"/>
              <w:right w:val="nil"/>
            </w:tcBorders>
            <w:shd w:val="clear" w:color="auto" w:fill="auto"/>
            <w:tcMar>
              <w:left w:w="43" w:type="dxa"/>
              <w:right w:w="43" w:type="dxa"/>
            </w:tcMar>
            <w:vAlign w:val="center"/>
          </w:tcPr>
          <w:p w:rsidR="00F82DF6" w:rsidRDefault="00F82DF6" w:rsidP="00F82DF6">
            <w:pPr>
              <w:jc w:val="right"/>
              <w:rPr>
                <w:sz w:val="14"/>
                <w:szCs w:val="14"/>
              </w:rPr>
            </w:pPr>
            <w:r>
              <w:rPr>
                <w:sz w:val="14"/>
                <w:szCs w:val="14"/>
              </w:rPr>
              <w:t>5,686.1</w:t>
            </w:r>
          </w:p>
        </w:tc>
        <w:tc>
          <w:tcPr>
            <w:tcW w:w="900" w:type="dxa"/>
            <w:tcBorders>
              <w:top w:val="nil"/>
              <w:left w:val="nil"/>
              <w:bottom w:val="nil"/>
              <w:right w:val="nil"/>
            </w:tcBorders>
            <w:shd w:val="clear" w:color="auto" w:fill="auto"/>
            <w:tcMar>
              <w:left w:w="43" w:type="dxa"/>
              <w:right w:w="43" w:type="dxa"/>
            </w:tcMar>
            <w:vAlign w:val="center"/>
          </w:tcPr>
          <w:p w:rsidR="00F82DF6" w:rsidRDefault="00F82DF6" w:rsidP="00F82DF6">
            <w:pPr>
              <w:jc w:val="right"/>
              <w:rPr>
                <w:sz w:val="14"/>
                <w:szCs w:val="14"/>
              </w:rPr>
            </w:pPr>
            <w:r>
              <w:rPr>
                <w:sz w:val="14"/>
                <w:szCs w:val="14"/>
              </w:rPr>
              <w:t>5,977.1</w:t>
            </w:r>
          </w:p>
        </w:tc>
        <w:tc>
          <w:tcPr>
            <w:tcW w:w="913" w:type="dxa"/>
            <w:tcBorders>
              <w:top w:val="nil"/>
              <w:left w:val="nil"/>
              <w:bottom w:val="nil"/>
              <w:right w:val="nil"/>
            </w:tcBorders>
            <w:shd w:val="clear" w:color="auto" w:fill="auto"/>
            <w:tcMar>
              <w:left w:w="43" w:type="dxa"/>
              <w:right w:w="43" w:type="dxa"/>
            </w:tcMar>
            <w:vAlign w:val="center"/>
          </w:tcPr>
          <w:p w:rsidR="00F82DF6" w:rsidRDefault="00F82DF6" w:rsidP="00F82DF6">
            <w:pPr>
              <w:jc w:val="right"/>
              <w:rPr>
                <w:sz w:val="14"/>
                <w:szCs w:val="14"/>
              </w:rPr>
            </w:pPr>
            <w:r>
              <w:rPr>
                <w:sz w:val="14"/>
                <w:szCs w:val="14"/>
              </w:rPr>
              <w:t>6,143.1</w:t>
            </w:r>
          </w:p>
        </w:tc>
      </w:tr>
      <w:tr w:rsidR="00F82DF6" w:rsidRPr="000C3431" w:rsidTr="00F82DF6">
        <w:trPr>
          <w:trHeight w:val="360"/>
          <w:jc w:val="center"/>
        </w:trPr>
        <w:tc>
          <w:tcPr>
            <w:tcW w:w="2430" w:type="dxa"/>
            <w:tcBorders>
              <w:top w:val="nil"/>
              <w:left w:val="nil"/>
              <w:bottom w:val="nil"/>
              <w:right w:val="nil"/>
            </w:tcBorders>
            <w:shd w:val="clear" w:color="auto" w:fill="auto"/>
            <w:vAlign w:val="center"/>
            <w:hideMark/>
          </w:tcPr>
          <w:p w:rsidR="00F82DF6" w:rsidRPr="000C3431" w:rsidRDefault="00F82DF6" w:rsidP="00F82DF6">
            <w:pPr>
              <w:ind w:firstLineChars="200" w:firstLine="280"/>
              <w:jc w:val="left"/>
              <w:rPr>
                <w:color w:val="auto"/>
                <w:sz w:val="14"/>
                <w:szCs w:val="14"/>
              </w:rPr>
            </w:pPr>
            <w:r w:rsidRPr="000C3431">
              <w:rPr>
                <w:color w:val="auto"/>
                <w:sz w:val="14"/>
                <w:szCs w:val="16"/>
              </w:rPr>
              <w:t>Sterling Securities</w:t>
            </w:r>
          </w:p>
        </w:tc>
        <w:tc>
          <w:tcPr>
            <w:tcW w:w="810" w:type="dxa"/>
            <w:tcBorders>
              <w:top w:val="nil"/>
              <w:left w:val="nil"/>
              <w:bottom w:val="nil"/>
              <w:right w:val="nil"/>
            </w:tcBorders>
            <w:shd w:val="clear" w:color="auto" w:fill="auto"/>
            <w:tcMar>
              <w:left w:w="43" w:type="dxa"/>
              <w:right w:w="43" w:type="dxa"/>
            </w:tcMar>
            <w:vAlign w:val="center"/>
            <w:hideMark/>
          </w:tcPr>
          <w:p w:rsidR="00F82DF6" w:rsidRDefault="00F82DF6" w:rsidP="00F82DF6">
            <w:pPr>
              <w:jc w:val="right"/>
              <w:rPr>
                <w:sz w:val="14"/>
                <w:szCs w:val="14"/>
              </w:rPr>
            </w:pPr>
            <w:r>
              <w:rPr>
                <w:sz w:val="14"/>
                <w:szCs w:val="14"/>
              </w:rPr>
              <w:t>528.7</w:t>
            </w:r>
          </w:p>
        </w:tc>
        <w:tc>
          <w:tcPr>
            <w:tcW w:w="900" w:type="dxa"/>
            <w:tcBorders>
              <w:top w:val="nil"/>
              <w:left w:val="nil"/>
              <w:bottom w:val="nil"/>
              <w:right w:val="nil"/>
            </w:tcBorders>
            <w:shd w:val="clear" w:color="auto" w:fill="auto"/>
            <w:tcMar>
              <w:left w:w="43" w:type="dxa"/>
              <w:right w:w="43" w:type="dxa"/>
            </w:tcMar>
            <w:vAlign w:val="center"/>
            <w:hideMark/>
          </w:tcPr>
          <w:p w:rsidR="00F82DF6" w:rsidRDefault="00F82DF6" w:rsidP="00F82DF6">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hideMark/>
          </w:tcPr>
          <w:p w:rsidR="00F82DF6" w:rsidRDefault="00F82DF6" w:rsidP="00F82DF6">
            <w:pPr>
              <w:jc w:val="right"/>
              <w:rPr>
                <w:sz w:val="14"/>
                <w:szCs w:val="14"/>
              </w:rPr>
            </w:pPr>
            <w:r>
              <w:rPr>
                <w:sz w:val="14"/>
                <w:szCs w:val="14"/>
              </w:rPr>
              <w:t>450.2</w:t>
            </w:r>
          </w:p>
        </w:tc>
        <w:tc>
          <w:tcPr>
            <w:tcW w:w="887" w:type="dxa"/>
            <w:tcBorders>
              <w:top w:val="nil"/>
              <w:left w:val="nil"/>
              <w:bottom w:val="nil"/>
              <w:right w:val="nil"/>
            </w:tcBorders>
            <w:shd w:val="clear" w:color="auto" w:fill="auto"/>
            <w:tcMar>
              <w:left w:w="43" w:type="dxa"/>
              <w:right w:w="43" w:type="dxa"/>
            </w:tcMar>
            <w:vAlign w:val="center"/>
            <w:hideMark/>
          </w:tcPr>
          <w:p w:rsidR="00F82DF6" w:rsidRDefault="00F82DF6" w:rsidP="00F82DF6">
            <w:pPr>
              <w:jc w:val="right"/>
              <w:rPr>
                <w:sz w:val="14"/>
                <w:szCs w:val="14"/>
              </w:rPr>
            </w:pPr>
            <w:r>
              <w:rPr>
                <w:sz w:val="14"/>
                <w:szCs w:val="14"/>
              </w:rPr>
              <w:t>450.2</w:t>
            </w:r>
          </w:p>
        </w:tc>
        <w:tc>
          <w:tcPr>
            <w:tcW w:w="913" w:type="dxa"/>
            <w:tcBorders>
              <w:top w:val="nil"/>
              <w:left w:val="nil"/>
              <w:bottom w:val="nil"/>
              <w:right w:val="nil"/>
            </w:tcBorders>
            <w:shd w:val="clear" w:color="auto" w:fill="auto"/>
            <w:tcMar>
              <w:left w:w="43" w:type="dxa"/>
              <w:right w:w="43" w:type="dxa"/>
            </w:tcMar>
            <w:vAlign w:val="center"/>
          </w:tcPr>
          <w:p w:rsidR="00F82DF6" w:rsidRDefault="00F82DF6" w:rsidP="00F82DF6">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hideMark/>
          </w:tcPr>
          <w:p w:rsidR="00F82DF6" w:rsidRDefault="00F82DF6" w:rsidP="00F82DF6">
            <w:pPr>
              <w:jc w:val="right"/>
              <w:rPr>
                <w:sz w:val="14"/>
                <w:szCs w:val="14"/>
              </w:rPr>
            </w:pPr>
            <w:r>
              <w:rPr>
                <w:sz w:val="14"/>
                <w:szCs w:val="14"/>
              </w:rPr>
              <w:t>528.5</w:t>
            </w:r>
          </w:p>
        </w:tc>
        <w:tc>
          <w:tcPr>
            <w:tcW w:w="887" w:type="dxa"/>
            <w:tcBorders>
              <w:top w:val="nil"/>
              <w:left w:val="nil"/>
              <w:bottom w:val="nil"/>
              <w:right w:val="nil"/>
            </w:tcBorders>
            <w:shd w:val="clear" w:color="auto" w:fill="auto"/>
            <w:tcMar>
              <w:left w:w="43" w:type="dxa"/>
              <w:right w:w="43" w:type="dxa"/>
            </w:tcMar>
            <w:vAlign w:val="center"/>
          </w:tcPr>
          <w:p w:rsidR="00F82DF6" w:rsidRDefault="00F82DF6" w:rsidP="00F82DF6">
            <w:pPr>
              <w:jc w:val="right"/>
              <w:rPr>
                <w:sz w:val="14"/>
                <w:szCs w:val="14"/>
              </w:rPr>
            </w:pPr>
            <w:r>
              <w:rPr>
                <w:sz w:val="14"/>
                <w:szCs w:val="14"/>
              </w:rPr>
              <w:t>528.5</w:t>
            </w:r>
          </w:p>
        </w:tc>
        <w:tc>
          <w:tcPr>
            <w:tcW w:w="900" w:type="dxa"/>
            <w:tcBorders>
              <w:top w:val="nil"/>
              <w:left w:val="nil"/>
              <w:bottom w:val="nil"/>
              <w:right w:val="nil"/>
            </w:tcBorders>
            <w:shd w:val="clear" w:color="auto" w:fill="auto"/>
            <w:tcMar>
              <w:left w:w="43" w:type="dxa"/>
              <w:right w:w="43" w:type="dxa"/>
            </w:tcMar>
            <w:vAlign w:val="center"/>
          </w:tcPr>
          <w:p w:rsidR="00F82DF6" w:rsidRDefault="00F82DF6" w:rsidP="00F82DF6">
            <w:pPr>
              <w:jc w:val="right"/>
              <w:rPr>
                <w:sz w:val="14"/>
                <w:szCs w:val="14"/>
              </w:rPr>
            </w:pPr>
            <w:r>
              <w:rPr>
                <w:sz w:val="14"/>
                <w:szCs w:val="14"/>
              </w:rPr>
              <w:t>528.5</w:t>
            </w:r>
          </w:p>
        </w:tc>
        <w:tc>
          <w:tcPr>
            <w:tcW w:w="913" w:type="dxa"/>
            <w:tcBorders>
              <w:top w:val="nil"/>
              <w:left w:val="nil"/>
              <w:bottom w:val="nil"/>
              <w:right w:val="nil"/>
            </w:tcBorders>
            <w:shd w:val="clear" w:color="auto" w:fill="auto"/>
            <w:tcMar>
              <w:left w:w="43" w:type="dxa"/>
              <w:right w:w="43" w:type="dxa"/>
            </w:tcMar>
            <w:vAlign w:val="center"/>
          </w:tcPr>
          <w:p w:rsidR="00F82DF6" w:rsidRDefault="00F82DF6" w:rsidP="00F82DF6">
            <w:pPr>
              <w:jc w:val="right"/>
              <w:rPr>
                <w:sz w:val="14"/>
                <w:szCs w:val="14"/>
              </w:rPr>
            </w:pPr>
            <w:r>
              <w:rPr>
                <w:sz w:val="14"/>
                <w:szCs w:val="14"/>
              </w:rPr>
              <w:t>528.5</w:t>
            </w:r>
          </w:p>
        </w:tc>
      </w:tr>
      <w:tr w:rsidR="00F82DF6" w:rsidRPr="000C3431" w:rsidTr="00F82DF6">
        <w:trPr>
          <w:trHeight w:val="360"/>
          <w:jc w:val="center"/>
        </w:trPr>
        <w:tc>
          <w:tcPr>
            <w:tcW w:w="2430" w:type="dxa"/>
            <w:tcBorders>
              <w:top w:val="nil"/>
              <w:left w:val="nil"/>
              <w:bottom w:val="nil"/>
              <w:right w:val="nil"/>
            </w:tcBorders>
            <w:shd w:val="clear" w:color="auto" w:fill="auto"/>
            <w:vAlign w:val="center"/>
            <w:hideMark/>
          </w:tcPr>
          <w:p w:rsidR="00F82DF6" w:rsidRPr="000C3431" w:rsidRDefault="00F82DF6" w:rsidP="00F82DF6">
            <w:pPr>
              <w:ind w:firstLineChars="200" w:firstLine="280"/>
              <w:jc w:val="left"/>
              <w:rPr>
                <w:color w:val="auto"/>
                <w:sz w:val="14"/>
                <w:szCs w:val="14"/>
              </w:rPr>
            </w:pPr>
            <w:r w:rsidRPr="000C3431">
              <w:rPr>
                <w:color w:val="auto"/>
                <w:sz w:val="14"/>
                <w:szCs w:val="16"/>
              </w:rPr>
              <w:t>Govt. of India Securities</w:t>
            </w:r>
          </w:p>
        </w:tc>
        <w:tc>
          <w:tcPr>
            <w:tcW w:w="810" w:type="dxa"/>
            <w:tcBorders>
              <w:top w:val="nil"/>
              <w:left w:val="nil"/>
              <w:bottom w:val="nil"/>
              <w:right w:val="nil"/>
            </w:tcBorders>
            <w:shd w:val="clear" w:color="auto" w:fill="auto"/>
            <w:tcMar>
              <w:left w:w="43" w:type="dxa"/>
              <w:right w:w="43" w:type="dxa"/>
            </w:tcMar>
            <w:vAlign w:val="center"/>
            <w:hideMark/>
          </w:tcPr>
          <w:p w:rsidR="00F82DF6" w:rsidRDefault="00F82DF6" w:rsidP="00F82DF6">
            <w:pPr>
              <w:jc w:val="right"/>
              <w:rPr>
                <w:sz w:val="14"/>
                <w:szCs w:val="14"/>
              </w:rPr>
            </w:pPr>
            <w:r>
              <w:rPr>
                <w:sz w:val="14"/>
                <w:szCs w:val="14"/>
              </w:rPr>
              <w:t>228.2</w:t>
            </w:r>
          </w:p>
        </w:tc>
        <w:tc>
          <w:tcPr>
            <w:tcW w:w="900" w:type="dxa"/>
            <w:tcBorders>
              <w:top w:val="nil"/>
              <w:left w:val="nil"/>
              <w:bottom w:val="nil"/>
              <w:right w:val="nil"/>
            </w:tcBorders>
            <w:shd w:val="clear" w:color="auto" w:fill="auto"/>
            <w:tcMar>
              <w:left w:w="43" w:type="dxa"/>
              <w:right w:w="43" w:type="dxa"/>
            </w:tcMar>
            <w:vAlign w:val="center"/>
            <w:hideMark/>
          </w:tcPr>
          <w:p w:rsidR="00F82DF6" w:rsidRDefault="00F82DF6" w:rsidP="00F82DF6">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hideMark/>
          </w:tcPr>
          <w:p w:rsidR="00F82DF6" w:rsidRDefault="00F82DF6" w:rsidP="00F82DF6">
            <w:pPr>
              <w:jc w:val="right"/>
              <w:rPr>
                <w:sz w:val="14"/>
                <w:szCs w:val="14"/>
              </w:rPr>
            </w:pPr>
            <w:r>
              <w:rPr>
                <w:sz w:val="14"/>
                <w:szCs w:val="14"/>
              </w:rPr>
              <w:t>231.8</w:t>
            </w:r>
          </w:p>
        </w:tc>
        <w:tc>
          <w:tcPr>
            <w:tcW w:w="887" w:type="dxa"/>
            <w:tcBorders>
              <w:top w:val="nil"/>
              <w:left w:val="nil"/>
              <w:bottom w:val="nil"/>
              <w:right w:val="nil"/>
            </w:tcBorders>
            <w:shd w:val="clear" w:color="auto" w:fill="auto"/>
            <w:tcMar>
              <w:left w:w="43" w:type="dxa"/>
              <w:right w:w="43" w:type="dxa"/>
            </w:tcMar>
            <w:vAlign w:val="center"/>
            <w:hideMark/>
          </w:tcPr>
          <w:p w:rsidR="00F82DF6" w:rsidRDefault="00F82DF6" w:rsidP="00F82DF6">
            <w:pPr>
              <w:jc w:val="right"/>
              <w:rPr>
                <w:sz w:val="14"/>
                <w:szCs w:val="14"/>
              </w:rPr>
            </w:pPr>
            <w:r>
              <w:rPr>
                <w:sz w:val="14"/>
                <w:szCs w:val="14"/>
              </w:rPr>
              <w:t>231.8</w:t>
            </w:r>
          </w:p>
        </w:tc>
        <w:tc>
          <w:tcPr>
            <w:tcW w:w="913" w:type="dxa"/>
            <w:tcBorders>
              <w:top w:val="nil"/>
              <w:left w:val="nil"/>
              <w:bottom w:val="nil"/>
              <w:right w:val="nil"/>
            </w:tcBorders>
            <w:shd w:val="clear" w:color="auto" w:fill="auto"/>
            <w:tcMar>
              <w:left w:w="43" w:type="dxa"/>
              <w:right w:w="43" w:type="dxa"/>
            </w:tcMar>
            <w:vAlign w:val="center"/>
          </w:tcPr>
          <w:p w:rsidR="00F82DF6" w:rsidRDefault="00F82DF6" w:rsidP="00F82DF6">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hideMark/>
          </w:tcPr>
          <w:p w:rsidR="00F82DF6" w:rsidRDefault="00F82DF6" w:rsidP="00F82DF6">
            <w:pPr>
              <w:jc w:val="right"/>
              <w:rPr>
                <w:sz w:val="14"/>
                <w:szCs w:val="14"/>
              </w:rPr>
            </w:pPr>
            <w:r>
              <w:rPr>
                <w:sz w:val="14"/>
                <w:szCs w:val="14"/>
              </w:rPr>
              <w:t>253.6</w:t>
            </w:r>
          </w:p>
        </w:tc>
        <w:tc>
          <w:tcPr>
            <w:tcW w:w="887" w:type="dxa"/>
            <w:tcBorders>
              <w:top w:val="nil"/>
              <w:left w:val="nil"/>
              <w:bottom w:val="nil"/>
              <w:right w:val="nil"/>
            </w:tcBorders>
            <w:shd w:val="clear" w:color="auto" w:fill="auto"/>
            <w:tcMar>
              <w:left w:w="43" w:type="dxa"/>
              <w:right w:w="43" w:type="dxa"/>
            </w:tcMar>
            <w:vAlign w:val="center"/>
          </w:tcPr>
          <w:p w:rsidR="00F82DF6" w:rsidRDefault="00F82DF6" w:rsidP="00F82DF6">
            <w:pPr>
              <w:jc w:val="right"/>
              <w:rPr>
                <w:sz w:val="14"/>
                <w:szCs w:val="14"/>
              </w:rPr>
            </w:pPr>
            <w:r>
              <w:rPr>
                <w:sz w:val="14"/>
                <w:szCs w:val="14"/>
              </w:rPr>
              <w:t>253.6</w:t>
            </w:r>
          </w:p>
        </w:tc>
        <w:tc>
          <w:tcPr>
            <w:tcW w:w="900" w:type="dxa"/>
            <w:tcBorders>
              <w:top w:val="nil"/>
              <w:left w:val="nil"/>
              <w:bottom w:val="nil"/>
              <w:right w:val="nil"/>
            </w:tcBorders>
            <w:shd w:val="clear" w:color="auto" w:fill="auto"/>
            <w:tcMar>
              <w:left w:w="43" w:type="dxa"/>
              <w:right w:w="43" w:type="dxa"/>
            </w:tcMar>
            <w:vAlign w:val="center"/>
          </w:tcPr>
          <w:p w:rsidR="00F82DF6" w:rsidRDefault="00F82DF6" w:rsidP="00F82DF6">
            <w:pPr>
              <w:jc w:val="right"/>
              <w:rPr>
                <w:sz w:val="14"/>
                <w:szCs w:val="14"/>
              </w:rPr>
            </w:pPr>
            <w:r>
              <w:rPr>
                <w:sz w:val="14"/>
                <w:szCs w:val="14"/>
              </w:rPr>
              <w:t>253.6</w:t>
            </w:r>
          </w:p>
        </w:tc>
        <w:tc>
          <w:tcPr>
            <w:tcW w:w="913" w:type="dxa"/>
            <w:tcBorders>
              <w:top w:val="nil"/>
              <w:left w:val="nil"/>
              <w:bottom w:val="nil"/>
              <w:right w:val="nil"/>
            </w:tcBorders>
            <w:shd w:val="clear" w:color="auto" w:fill="auto"/>
            <w:tcMar>
              <w:left w:w="43" w:type="dxa"/>
              <w:right w:w="43" w:type="dxa"/>
            </w:tcMar>
            <w:vAlign w:val="center"/>
          </w:tcPr>
          <w:p w:rsidR="00F82DF6" w:rsidRDefault="00F82DF6" w:rsidP="00F82DF6">
            <w:pPr>
              <w:jc w:val="right"/>
              <w:rPr>
                <w:sz w:val="14"/>
                <w:szCs w:val="14"/>
              </w:rPr>
            </w:pPr>
            <w:r>
              <w:rPr>
                <w:sz w:val="14"/>
                <w:szCs w:val="14"/>
              </w:rPr>
              <w:t>253.6</w:t>
            </w:r>
          </w:p>
        </w:tc>
      </w:tr>
      <w:tr w:rsidR="00F82DF6" w:rsidRPr="000C3431" w:rsidTr="00F82DF6">
        <w:trPr>
          <w:trHeight w:val="360"/>
          <w:jc w:val="center"/>
        </w:trPr>
        <w:tc>
          <w:tcPr>
            <w:tcW w:w="2430" w:type="dxa"/>
            <w:tcBorders>
              <w:top w:val="nil"/>
              <w:left w:val="nil"/>
              <w:bottom w:val="nil"/>
              <w:right w:val="nil"/>
            </w:tcBorders>
            <w:shd w:val="clear" w:color="auto" w:fill="auto"/>
            <w:vAlign w:val="center"/>
            <w:hideMark/>
          </w:tcPr>
          <w:p w:rsidR="00F82DF6" w:rsidRPr="000C3431" w:rsidRDefault="00F82DF6" w:rsidP="00F82DF6">
            <w:pPr>
              <w:ind w:firstLineChars="200" w:firstLine="280"/>
              <w:jc w:val="left"/>
              <w:rPr>
                <w:color w:val="auto"/>
                <w:sz w:val="14"/>
                <w:szCs w:val="14"/>
              </w:rPr>
            </w:pPr>
            <w:r w:rsidRPr="000C3431">
              <w:rPr>
                <w:color w:val="auto"/>
                <w:sz w:val="14"/>
                <w:szCs w:val="16"/>
              </w:rPr>
              <w:t>Rupee Coins</w:t>
            </w:r>
          </w:p>
        </w:tc>
        <w:tc>
          <w:tcPr>
            <w:tcW w:w="810" w:type="dxa"/>
            <w:tcBorders>
              <w:top w:val="nil"/>
              <w:left w:val="nil"/>
              <w:bottom w:val="nil"/>
              <w:right w:val="nil"/>
            </w:tcBorders>
            <w:shd w:val="clear" w:color="auto" w:fill="auto"/>
            <w:tcMar>
              <w:left w:w="43" w:type="dxa"/>
              <w:right w:w="43" w:type="dxa"/>
            </w:tcMar>
            <w:vAlign w:val="center"/>
            <w:hideMark/>
          </w:tcPr>
          <w:p w:rsidR="00F82DF6" w:rsidRDefault="00F82DF6" w:rsidP="00F82DF6">
            <w:pPr>
              <w:jc w:val="right"/>
              <w:rPr>
                <w:sz w:val="14"/>
                <w:szCs w:val="14"/>
              </w:rPr>
            </w:pPr>
            <w:r>
              <w:rPr>
                <w:sz w:val="14"/>
                <w:szCs w:val="14"/>
              </w:rPr>
              <w:t>4.7</w:t>
            </w:r>
          </w:p>
        </w:tc>
        <w:tc>
          <w:tcPr>
            <w:tcW w:w="900" w:type="dxa"/>
            <w:tcBorders>
              <w:top w:val="nil"/>
              <w:left w:val="nil"/>
              <w:bottom w:val="nil"/>
              <w:right w:val="nil"/>
            </w:tcBorders>
            <w:shd w:val="clear" w:color="auto" w:fill="auto"/>
            <w:tcMar>
              <w:left w:w="43" w:type="dxa"/>
              <w:right w:w="43" w:type="dxa"/>
            </w:tcMar>
            <w:vAlign w:val="center"/>
            <w:hideMark/>
          </w:tcPr>
          <w:p w:rsidR="00F82DF6" w:rsidRDefault="00F82DF6" w:rsidP="00F82DF6">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hideMark/>
          </w:tcPr>
          <w:p w:rsidR="00F82DF6" w:rsidRDefault="00F82DF6" w:rsidP="00F82DF6">
            <w:pPr>
              <w:jc w:val="right"/>
              <w:rPr>
                <w:sz w:val="14"/>
                <w:szCs w:val="14"/>
              </w:rPr>
            </w:pPr>
            <w:r>
              <w:rPr>
                <w:sz w:val="14"/>
                <w:szCs w:val="14"/>
              </w:rPr>
              <w:t>4.8</w:t>
            </w:r>
          </w:p>
        </w:tc>
        <w:tc>
          <w:tcPr>
            <w:tcW w:w="887" w:type="dxa"/>
            <w:tcBorders>
              <w:top w:val="nil"/>
              <w:left w:val="nil"/>
              <w:bottom w:val="nil"/>
              <w:right w:val="nil"/>
            </w:tcBorders>
            <w:shd w:val="clear" w:color="auto" w:fill="auto"/>
            <w:tcMar>
              <w:left w:w="43" w:type="dxa"/>
              <w:right w:w="43" w:type="dxa"/>
            </w:tcMar>
            <w:vAlign w:val="center"/>
            <w:hideMark/>
          </w:tcPr>
          <w:p w:rsidR="00F82DF6" w:rsidRDefault="00F82DF6" w:rsidP="00F82DF6">
            <w:pPr>
              <w:jc w:val="right"/>
              <w:rPr>
                <w:sz w:val="14"/>
                <w:szCs w:val="14"/>
              </w:rPr>
            </w:pPr>
            <w:r>
              <w:rPr>
                <w:sz w:val="14"/>
                <w:szCs w:val="14"/>
              </w:rPr>
              <w:t>4.8</w:t>
            </w:r>
          </w:p>
        </w:tc>
        <w:tc>
          <w:tcPr>
            <w:tcW w:w="913" w:type="dxa"/>
            <w:tcBorders>
              <w:top w:val="nil"/>
              <w:left w:val="nil"/>
              <w:bottom w:val="nil"/>
              <w:right w:val="nil"/>
            </w:tcBorders>
            <w:shd w:val="clear" w:color="auto" w:fill="auto"/>
            <w:tcMar>
              <w:left w:w="43" w:type="dxa"/>
              <w:right w:w="43" w:type="dxa"/>
            </w:tcMar>
            <w:vAlign w:val="center"/>
          </w:tcPr>
          <w:p w:rsidR="00F82DF6" w:rsidRDefault="00F82DF6" w:rsidP="00F82DF6">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hideMark/>
          </w:tcPr>
          <w:p w:rsidR="00F82DF6" w:rsidRDefault="00F82DF6" w:rsidP="00F82DF6">
            <w:pPr>
              <w:jc w:val="right"/>
              <w:rPr>
                <w:sz w:val="14"/>
                <w:szCs w:val="14"/>
              </w:rPr>
            </w:pPr>
            <w:r>
              <w:rPr>
                <w:sz w:val="14"/>
                <w:szCs w:val="14"/>
              </w:rPr>
              <w:t>5.2</w:t>
            </w:r>
          </w:p>
        </w:tc>
        <w:tc>
          <w:tcPr>
            <w:tcW w:w="887" w:type="dxa"/>
            <w:tcBorders>
              <w:top w:val="nil"/>
              <w:left w:val="nil"/>
              <w:bottom w:val="nil"/>
              <w:right w:val="nil"/>
            </w:tcBorders>
            <w:shd w:val="clear" w:color="auto" w:fill="auto"/>
            <w:tcMar>
              <w:left w:w="43" w:type="dxa"/>
              <w:right w:w="43" w:type="dxa"/>
            </w:tcMar>
            <w:vAlign w:val="center"/>
          </w:tcPr>
          <w:p w:rsidR="00F82DF6" w:rsidRDefault="00F82DF6" w:rsidP="00F82DF6">
            <w:pPr>
              <w:jc w:val="right"/>
              <w:rPr>
                <w:sz w:val="14"/>
                <w:szCs w:val="14"/>
              </w:rPr>
            </w:pPr>
            <w:r>
              <w:rPr>
                <w:sz w:val="14"/>
                <w:szCs w:val="14"/>
              </w:rPr>
              <w:t>5.2</w:t>
            </w:r>
          </w:p>
        </w:tc>
        <w:tc>
          <w:tcPr>
            <w:tcW w:w="900" w:type="dxa"/>
            <w:tcBorders>
              <w:top w:val="nil"/>
              <w:left w:val="nil"/>
              <w:bottom w:val="nil"/>
              <w:right w:val="nil"/>
            </w:tcBorders>
            <w:shd w:val="clear" w:color="auto" w:fill="auto"/>
            <w:tcMar>
              <w:left w:w="43" w:type="dxa"/>
              <w:right w:w="43" w:type="dxa"/>
            </w:tcMar>
            <w:vAlign w:val="center"/>
          </w:tcPr>
          <w:p w:rsidR="00F82DF6" w:rsidRDefault="00F82DF6" w:rsidP="00F82DF6">
            <w:pPr>
              <w:jc w:val="right"/>
              <w:rPr>
                <w:sz w:val="14"/>
                <w:szCs w:val="14"/>
              </w:rPr>
            </w:pPr>
            <w:r>
              <w:rPr>
                <w:sz w:val="14"/>
                <w:szCs w:val="14"/>
              </w:rPr>
              <w:t>5.2</w:t>
            </w:r>
          </w:p>
        </w:tc>
        <w:tc>
          <w:tcPr>
            <w:tcW w:w="913" w:type="dxa"/>
            <w:tcBorders>
              <w:top w:val="nil"/>
              <w:left w:val="nil"/>
              <w:bottom w:val="nil"/>
              <w:right w:val="nil"/>
            </w:tcBorders>
            <w:shd w:val="clear" w:color="auto" w:fill="auto"/>
            <w:tcMar>
              <w:left w:w="43" w:type="dxa"/>
              <w:right w:w="43" w:type="dxa"/>
            </w:tcMar>
            <w:vAlign w:val="center"/>
          </w:tcPr>
          <w:p w:rsidR="00F82DF6" w:rsidRDefault="00F82DF6" w:rsidP="00F82DF6">
            <w:pPr>
              <w:jc w:val="right"/>
              <w:rPr>
                <w:sz w:val="14"/>
                <w:szCs w:val="14"/>
              </w:rPr>
            </w:pPr>
            <w:bookmarkStart w:id="0" w:name="_GoBack"/>
            <w:bookmarkEnd w:id="0"/>
            <w:r>
              <w:rPr>
                <w:sz w:val="14"/>
                <w:szCs w:val="14"/>
              </w:rPr>
              <w:t>5.2</w:t>
            </w:r>
          </w:p>
        </w:tc>
      </w:tr>
      <w:tr w:rsidR="00926865" w:rsidRPr="000C3431" w:rsidTr="00926865">
        <w:trPr>
          <w:trHeight w:val="360"/>
          <w:jc w:val="center"/>
        </w:trPr>
        <w:tc>
          <w:tcPr>
            <w:tcW w:w="2430" w:type="dxa"/>
            <w:tcBorders>
              <w:top w:val="nil"/>
              <w:left w:val="nil"/>
              <w:bottom w:val="single" w:sz="12" w:space="0" w:color="auto"/>
              <w:right w:val="nil"/>
            </w:tcBorders>
            <w:shd w:val="clear" w:color="auto" w:fill="auto"/>
            <w:vAlign w:val="center"/>
            <w:hideMark/>
          </w:tcPr>
          <w:p w:rsidR="00926865" w:rsidRPr="000C3431" w:rsidRDefault="00926865" w:rsidP="00926865">
            <w:pPr>
              <w:ind w:firstLineChars="114" w:firstLine="160"/>
              <w:jc w:val="left"/>
              <w:rPr>
                <w:b/>
                <w:bCs/>
                <w:color w:val="auto"/>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926865" w:rsidRDefault="00926865" w:rsidP="00926865">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926865" w:rsidRDefault="00926865" w:rsidP="00926865">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926865" w:rsidRDefault="00926865" w:rsidP="00926865">
            <w:pPr>
              <w:jc w:val="right"/>
              <w:rPr>
                <w:b/>
                <w:bCs/>
                <w:sz w:val="14"/>
                <w:szCs w:val="14"/>
              </w:rPr>
            </w:pPr>
          </w:p>
        </w:tc>
        <w:tc>
          <w:tcPr>
            <w:tcW w:w="887" w:type="dxa"/>
            <w:tcBorders>
              <w:top w:val="nil"/>
              <w:left w:val="nil"/>
              <w:bottom w:val="single" w:sz="12" w:space="0" w:color="auto"/>
              <w:right w:val="nil"/>
            </w:tcBorders>
            <w:shd w:val="clear" w:color="auto" w:fill="auto"/>
            <w:tcMar>
              <w:left w:w="43" w:type="dxa"/>
              <w:right w:w="43" w:type="dxa"/>
            </w:tcMar>
            <w:vAlign w:val="center"/>
            <w:hideMark/>
          </w:tcPr>
          <w:p w:rsidR="00926865" w:rsidRDefault="00926865" w:rsidP="00926865">
            <w:pPr>
              <w:jc w:val="right"/>
              <w:rPr>
                <w:b/>
                <w:bCs/>
                <w:sz w:val="14"/>
                <w:szCs w:val="14"/>
              </w:rPr>
            </w:pPr>
          </w:p>
        </w:tc>
        <w:tc>
          <w:tcPr>
            <w:tcW w:w="913" w:type="dxa"/>
            <w:tcBorders>
              <w:top w:val="nil"/>
              <w:left w:val="nil"/>
              <w:bottom w:val="single" w:sz="12" w:space="0" w:color="auto"/>
              <w:right w:val="nil"/>
            </w:tcBorders>
            <w:shd w:val="clear" w:color="auto" w:fill="auto"/>
            <w:tcMar>
              <w:left w:w="43" w:type="dxa"/>
              <w:right w:w="43" w:type="dxa"/>
            </w:tcMar>
            <w:vAlign w:val="center"/>
            <w:hideMark/>
          </w:tcPr>
          <w:p w:rsidR="00926865" w:rsidRDefault="00926865" w:rsidP="00926865">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926865" w:rsidRDefault="00926865" w:rsidP="00926865">
            <w:pPr>
              <w:jc w:val="right"/>
              <w:rPr>
                <w:b/>
                <w:bCs/>
                <w:sz w:val="14"/>
                <w:szCs w:val="14"/>
              </w:rPr>
            </w:pPr>
          </w:p>
        </w:tc>
        <w:tc>
          <w:tcPr>
            <w:tcW w:w="887" w:type="dxa"/>
            <w:tcBorders>
              <w:top w:val="nil"/>
              <w:left w:val="nil"/>
              <w:bottom w:val="single" w:sz="12" w:space="0" w:color="auto"/>
              <w:right w:val="nil"/>
            </w:tcBorders>
            <w:shd w:val="clear" w:color="auto" w:fill="auto"/>
            <w:tcMar>
              <w:left w:w="43" w:type="dxa"/>
              <w:right w:w="43" w:type="dxa"/>
            </w:tcMar>
            <w:vAlign w:val="center"/>
            <w:hideMark/>
          </w:tcPr>
          <w:p w:rsidR="00926865" w:rsidRDefault="00926865" w:rsidP="00926865">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926865" w:rsidRDefault="00926865" w:rsidP="00926865">
            <w:pPr>
              <w:jc w:val="right"/>
              <w:rPr>
                <w:b/>
                <w:bCs/>
                <w:sz w:val="14"/>
                <w:szCs w:val="14"/>
              </w:rPr>
            </w:pPr>
          </w:p>
        </w:tc>
        <w:tc>
          <w:tcPr>
            <w:tcW w:w="913" w:type="dxa"/>
            <w:tcBorders>
              <w:top w:val="nil"/>
              <w:left w:val="nil"/>
              <w:bottom w:val="single" w:sz="12" w:space="0" w:color="auto"/>
              <w:right w:val="nil"/>
            </w:tcBorders>
            <w:shd w:val="clear" w:color="auto" w:fill="auto"/>
            <w:tcMar>
              <w:left w:w="43" w:type="dxa"/>
              <w:right w:w="43" w:type="dxa"/>
            </w:tcMar>
            <w:vAlign w:val="center"/>
            <w:hideMark/>
          </w:tcPr>
          <w:p w:rsidR="00926865" w:rsidRDefault="00926865" w:rsidP="00926865">
            <w:pPr>
              <w:jc w:val="right"/>
              <w:rPr>
                <w:b/>
                <w:bCs/>
                <w:sz w:val="14"/>
                <w:szCs w:val="14"/>
              </w:rPr>
            </w:pPr>
          </w:p>
        </w:tc>
      </w:tr>
      <w:tr w:rsidR="00926865" w:rsidRPr="000C3431" w:rsidTr="00DD7280">
        <w:trPr>
          <w:trHeight w:val="360"/>
          <w:jc w:val="center"/>
        </w:trPr>
        <w:tc>
          <w:tcPr>
            <w:tcW w:w="7740" w:type="dxa"/>
            <w:gridSpan w:val="7"/>
            <w:tcBorders>
              <w:top w:val="single" w:sz="12" w:space="0" w:color="auto"/>
              <w:left w:val="nil"/>
              <w:bottom w:val="nil"/>
              <w:right w:val="nil"/>
            </w:tcBorders>
            <w:shd w:val="clear" w:color="auto" w:fill="auto"/>
            <w:vAlign w:val="center"/>
            <w:hideMark/>
          </w:tcPr>
          <w:p w:rsidR="00926865" w:rsidRPr="000C3431" w:rsidRDefault="00926865" w:rsidP="00926865">
            <w:pPr>
              <w:jc w:val="left"/>
              <w:rPr>
                <w:color w:val="auto"/>
                <w:sz w:val="14"/>
                <w:szCs w:val="14"/>
              </w:rPr>
            </w:pPr>
            <w:r w:rsidRPr="000C3431">
              <w:rPr>
                <w:color w:val="auto"/>
                <w:sz w:val="14"/>
                <w:szCs w:val="14"/>
              </w:rPr>
              <w:t>1</w:t>
            </w:r>
            <w:r>
              <w:rPr>
                <w:color w:val="auto"/>
                <w:sz w:val="14"/>
                <w:szCs w:val="14"/>
              </w:rPr>
              <w:t>.</w:t>
            </w:r>
            <w:r w:rsidRPr="000C3431">
              <w:rPr>
                <w:color w:val="auto"/>
                <w:sz w:val="14"/>
                <w:szCs w:val="14"/>
              </w:rPr>
              <w:t xml:space="preserve"> </w:t>
            </w:r>
            <w:r>
              <w:rPr>
                <w:color w:val="auto"/>
                <w:sz w:val="14"/>
                <w:szCs w:val="14"/>
              </w:rPr>
              <w:t xml:space="preserve"> Gold</w:t>
            </w:r>
            <w:r w:rsidRPr="000C3431">
              <w:rPr>
                <w:color w:val="auto"/>
                <w:sz w:val="14"/>
                <w:szCs w:val="14"/>
              </w:rPr>
              <w:t xml:space="preserve"> is valued at end financial year (June ) on the basis of closing London Market Rate.</w:t>
            </w:r>
          </w:p>
        </w:tc>
        <w:tc>
          <w:tcPr>
            <w:tcW w:w="2700" w:type="dxa"/>
            <w:gridSpan w:val="3"/>
            <w:tcBorders>
              <w:top w:val="single" w:sz="12" w:space="0" w:color="auto"/>
              <w:left w:val="nil"/>
              <w:bottom w:val="nil"/>
              <w:right w:val="nil"/>
            </w:tcBorders>
            <w:shd w:val="clear" w:color="auto" w:fill="auto"/>
            <w:vAlign w:val="center"/>
            <w:hideMark/>
          </w:tcPr>
          <w:p w:rsidR="00926865" w:rsidRPr="000C3431" w:rsidRDefault="00926865" w:rsidP="00926865">
            <w:pPr>
              <w:jc w:val="right"/>
              <w:rPr>
                <w:color w:val="auto"/>
                <w:sz w:val="14"/>
                <w:szCs w:val="14"/>
              </w:rPr>
            </w:pPr>
            <w:r w:rsidRPr="000C3431">
              <w:rPr>
                <w:color w:val="auto"/>
                <w:sz w:val="14"/>
                <w:szCs w:val="14"/>
              </w:rPr>
              <w:t>Source: Finance Department SBP</w:t>
            </w:r>
          </w:p>
        </w:tc>
      </w:tr>
      <w:tr w:rsidR="00926865" w:rsidRPr="000C3431" w:rsidTr="00DD7280">
        <w:trPr>
          <w:trHeight w:val="360"/>
          <w:jc w:val="center"/>
        </w:trPr>
        <w:tc>
          <w:tcPr>
            <w:tcW w:w="10440" w:type="dxa"/>
            <w:gridSpan w:val="10"/>
            <w:tcBorders>
              <w:top w:val="nil"/>
              <w:left w:val="nil"/>
              <w:bottom w:val="nil"/>
              <w:right w:val="nil"/>
            </w:tcBorders>
            <w:shd w:val="clear" w:color="auto" w:fill="auto"/>
            <w:vAlign w:val="center"/>
            <w:hideMark/>
          </w:tcPr>
          <w:p w:rsidR="00926865" w:rsidRPr="000C3431" w:rsidRDefault="00926865" w:rsidP="00926865">
            <w:pPr>
              <w:jc w:val="left"/>
              <w:rPr>
                <w:color w:val="auto"/>
                <w:sz w:val="14"/>
                <w:szCs w:val="14"/>
              </w:rPr>
            </w:pPr>
            <w:r w:rsidRPr="000C3431">
              <w:rPr>
                <w:color w:val="auto"/>
                <w:sz w:val="14"/>
                <w:szCs w:val="14"/>
              </w:rPr>
              <w:t>2.  Approved Foreign Exchanges includes SDR  held  with  IMF  w.e.f  June 2004</w:t>
            </w:r>
          </w:p>
        </w:tc>
      </w:tr>
      <w:tr w:rsidR="00926865" w:rsidRPr="000C3431" w:rsidTr="00DD7280">
        <w:trPr>
          <w:trHeight w:val="360"/>
          <w:jc w:val="center"/>
        </w:trPr>
        <w:tc>
          <w:tcPr>
            <w:tcW w:w="10440" w:type="dxa"/>
            <w:gridSpan w:val="10"/>
            <w:tcBorders>
              <w:top w:val="nil"/>
              <w:left w:val="nil"/>
              <w:bottom w:val="nil"/>
              <w:right w:val="nil"/>
            </w:tcBorders>
            <w:shd w:val="clear" w:color="auto" w:fill="auto"/>
            <w:vAlign w:val="center"/>
            <w:hideMark/>
          </w:tcPr>
          <w:p w:rsidR="00926865" w:rsidRPr="000C3431" w:rsidRDefault="00926865" w:rsidP="00926865">
            <w:pPr>
              <w:jc w:val="left"/>
              <w:rPr>
                <w:color w:val="auto"/>
                <w:sz w:val="14"/>
                <w:szCs w:val="14"/>
              </w:rPr>
            </w:pPr>
            <w:r w:rsidRPr="000C3431">
              <w:rPr>
                <w:color w:val="auto"/>
                <w:sz w:val="14"/>
                <w:szCs w:val="14"/>
              </w:rPr>
              <w:t>3.  Receivable from Reserve Bank of India.</w:t>
            </w:r>
          </w:p>
        </w:tc>
      </w:tr>
    </w:tbl>
    <w:p w:rsidR="008B2948" w:rsidRDefault="008B2948" w:rsidP="0069571C">
      <w:pPr>
        <w:jc w:val="left"/>
        <w:rPr>
          <w:color w:val="auto"/>
        </w:rPr>
      </w:pPr>
    </w:p>
    <w:p w:rsidR="008E3FA3" w:rsidRPr="00D5469A" w:rsidRDefault="008E3FA3" w:rsidP="0069571C">
      <w:pPr>
        <w:jc w:val="left"/>
        <w:rPr>
          <w:color w:val="auto"/>
        </w:rPr>
      </w:pPr>
    </w:p>
    <w:p w:rsidR="0038032A" w:rsidRDefault="0038032A"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BB4E76" w:rsidRDefault="00BB4E76" w:rsidP="0069571C">
      <w:pPr>
        <w:jc w:val="left"/>
        <w:rPr>
          <w:color w:val="auto"/>
        </w:rPr>
      </w:pPr>
    </w:p>
    <w:p w:rsidR="00BB4E76" w:rsidRDefault="00BB4E76" w:rsidP="0069571C">
      <w:pPr>
        <w:jc w:val="left"/>
        <w:rPr>
          <w:color w:val="auto"/>
        </w:rPr>
      </w:pPr>
    </w:p>
    <w:p w:rsidR="00BB4E76" w:rsidRDefault="00BB4E76"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A1737C" w:rsidRDefault="00A1737C" w:rsidP="0069571C">
      <w:pPr>
        <w:jc w:val="left"/>
        <w:rPr>
          <w:color w:val="auto"/>
        </w:rPr>
      </w:pPr>
    </w:p>
    <w:p w:rsidR="00A1737C" w:rsidRDefault="00A1737C" w:rsidP="0069571C">
      <w:pPr>
        <w:jc w:val="left"/>
        <w:rPr>
          <w:color w:val="auto"/>
        </w:rPr>
      </w:pPr>
    </w:p>
    <w:p w:rsidR="00E23D58" w:rsidRDefault="00E23D58" w:rsidP="0069571C">
      <w:pPr>
        <w:jc w:val="left"/>
        <w:rPr>
          <w:color w:val="auto"/>
        </w:rPr>
      </w:pPr>
    </w:p>
    <w:p w:rsidR="00CE7FA4" w:rsidRDefault="00CE7FA4" w:rsidP="0069571C">
      <w:pPr>
        <w:pStyle w:val="Footer"/>
        <w:tabs>
          <w:tab w:val="clear" w:pos="4320"/>
          <w:tab w:val="clear" w:pos="8640"/>
        </w:tabs>
        <w:ind w:left="1440"/>
        <w:rPr>
          <w:color w:val="auto"/>
        </w:rPr>
      </w:pPr>
    </w:p>
    <w:tbl>
      <w:tblPr>
        <w:tblW w:w="10502" w:type="dxa"/>
        <w:jc w:val="center"/>
        <w:tblLook w:val="04A0" w:firstRow="1" w:lastRow="0" w:firstColumn="1" w:lastColumn="0" w:noHBand="0" w:noVBand="1"/>
      </w:tblPr>
      <w:tblGrid>
        <w:gridCol w:w="3224"/>
        <w:gridCol w:w="759"/>
        <w:gridCol w:w="849"/>
        <w:gridCol w:w="810"/>
        <w:gridCol w:w="856"/>
        <w:gridCol w:w="764"/>
        <w:gridCol w:w="810"/>
        <w:gridCol w:w="856"/>
        <w:gridCol w:w="810"/>
        <w:gridCol w:w="764"/>
      </w:tblGrid>
      <w:tr w:rsidR="0000246F" w:rsidRPr="0000246F" w:rsidTr="00261F80">
        <w:trPr>
          <w:trHeight w:val="375"/>
          <w:jc w:val="center"/>
        </w:trPr>
        <w:tc>
          <w:tcPr>
            <w:tcW w:w="10502" w:type="dxa"/>
            <w:gridSpan w:val="10"/>
            <w:tcBorders>
              <w:top w:val="nil"/>
              <w:left w:val="nil"/>
              <w:bottom w:val="nil"/>
              <w:right w:val="nil"/>
            </w:tcBorders>
            <w:shd w:val="clear" w:color="auto" w:fill="auto"/>
            <w:noWrap/>
            <w:hideMark/>
          </w:tcPr>
          <w:p w:rsidR="0000246F" w:rsidRPr="0000246F" w:rsidRDefault="0000246F" w:rsidP="0000246F">
            <w:pPr>
              <w:rPr>
                <w:b/>
                <w:bCs/>
                <w:color w:val="auto"/>
                <w:sz w:val="28"/>
                <w:szCs w:val="28"/>
              </w:rPr>
            </w:pPr>
            <w:r w:rsidRPr="0000246F">
              <w:rPr>
                <w:b/>
                <w:bCs/>
                <w:color w:val="auto"/>
                <w:sz w:val="28"/>
              </w:rPr>
              <w:lastRenderedPageBreak/>
              <w:t xml:space="preserve">2.10 Liabilities and Assets of </w:t>
            </w:r>
            <w:r w:rsidRPr="0000246F">
              <w:rPr>
                <w:color w:val="auto"/>
                <w:szCs w:val="16"/>
              </w:rPr>
              <w:t xml:space="preserve"> </w:t>
            </w:r>
            <w:r w:rsidRPr="0000246F">
              <w:rPr>
                <w:b/>
                <w:bCs/>
                <w:color w:val="auto"/>
                <w:sz w:val="28"/>
                <w:szCs w:val="28"/>
              </w:rPr>
              <w:t xml:space="preserve"> State  Bank of  Pakistan</w:t>
            </w:r>
          </w:p>
        </w:tc>
      </w:tr>
      <w:tr w:rsidR="0000246F" w:rsidRPr="0000246F" w:rsidTr="00261F80">
        <w:trPr>
          <w:trHeight w:val="315"/>
          <w:jc w:val="center"/>
        </w:trPr>
        <w:tc>
          <w:tcPr>
            <w:tcW w:w="10502" w:type="dxa"/>
            <w:gridSpan w:val="10"/>
            <w:tcBorders>
              <w:top w:val="nil"/>
              <w:left w:val="nil"/>
              <w:bottom w:val="nil"/>
              <w:right w:val="nil"/>
            </w:tcBorders>
            <w:shd w:val="clear" w:color="auto" w:fill="auto"/>
            <w:noWrap/>
            <w:hideMark/>
          </w:tcPr>
          <w:p w:rsidR="0000246F" w:rsidRPr="0000246F" w:rsidRDefault="0000246F" w:rsidP="0000246F">
            <w:pPr>
              <w:rPr>
                <w:color w:val="auto"/>
                <w:sz w:val="24"/>
                <w:szCs w:val="24"/>
              </w:rPr>
            </w:pPr>
            <w:r w:rsidRPr="0000246F">
              <w:rPr>
                <w:color w:val="auto"/>
                <w:sz w:val="24"/>
                <w:szCs w:val="24"/>
              </w:rPr>
              <w:t xml:space="preserve">   </w:t>
            </w:r>
            <w:r w:rsidRPr="0000246F">
              <w:rPr>
                <w:b/>
                <w:bCs/>
                <w:color w:val="auto"/>
                <w:sz w:val="24"/>
                <w:szCs w:val="24"/>
              </w:rPr>
              <w:t>Banking Department</w:t>
            </w:r>
          </w:p>
        </w:tc>
      </w:tr>
      <w:tr w:rsidR="0000246F" w:rsidRPr="0000246F" w:rsidTr="00261F80">
        <w:trPr>
          <w:trHeight w:val="207"/>
          <w:jc w:val="center"/>
        </w:trPr>
        <w:tc>
          <w:tcPr>
            <w:tcW w:w="10502" w:type="dxa"/>
            <w:gridSpan w:val="10"/>
            <w:tcBorders>
              <w:top w:val="nil"/>
              <w:left w:val="nil"/>
              <w:bottom w:val="single" w:sz="12" w:space="0" w:color="auto"/>
              <w:right w:val="nil"/>
            </w:tcBorders>
            <w:shd w:val="clear" w:color="auto" w:fill="auto"/>
            <w:noWrap/>
            <w:vAlign w:val="bottom"/>
            <w:hideMark/>
          </w:tcPr>
          <w:p w:rsidR="0000246F" w:rsidRPr="0000246F" w:rsidRDefault="0000246F" w:rsidP="0000246F">
            <w:pPr>
              <w:jc w:val="right"/>
              <w:rPr>
                <w:color w:val="auto"/>
                <w:szCs w:val="16"/>
              </w:rPr>
            </w:pPr>
            <w:r w:rsidRPr="0000246F">
              <w:rPr>
                <w:color w:val="auto"/>
                <w:szCs w:val="16"/>
              </w:rPr>
              <w:t xml:space="preserve">       (Million Rupees)</w:t>
            </w:r>
          </w:p>
        </w:tc>
      </w:tr>
      <w:tr w:rsidR="00926865" w:rsidRPr="0000246F" w:rsidTr="00926865">
        <w:trPr>
          <w:trHeight w:val="222"/>
          <w:jc w:val="center"/>
        </w:trPr>
        <w:tc>
          <w:tcPr>
            <w:tcW w:w="3224" w:type="dxa"/>
            <w:vMerge w:val="restart"/>
            <w:tcBorders>
              <w:top w:val="nil"/>
              <w:left w:val="nil"/>
              <w:bottom w:val="single" w:sz="12" w:space="0" w:color="000000"/>
              <w:right w:val="single" w:sz="4" w:space="0" w:color="auto"/>
            </w:tcBorders>
            <w:shd w:val="clear" w:color="auto" w:fill="auto"/>
            <w:noWrap/>
            <w:vAlign w:val="center"/>
            <w:hideMark/>
          </w:tcPr>
          <w:p w:rsidR="00926865" w:rsidRPr="0000246F" w:rsidRDefault="00926865" w:rsidP="0000246F">
            <w:pPr>
              <w:rPr>
                <w:b/>
                <w:bCs/>
                <w:color w:val="auto"/>
                <w:sz w:val="14"/>
                <w:szCs w:val="14"/>
              </w:rPr>
            </w:pPr>
            <w:r w:rsidRPr="0000246F">
              <w:rPr>
                <w:b/>
                <w:bCs/>
                <w:color w:val="auto"/>
                <w:sz w:val="14"/>
                <w:szCs w:val="14"/>
              </w:rPr>
              <w:t>LAST  WEEKEND</w:t>
            </w:r>
          </w:p>
        </w:tc>
        <w:tc>
          <w:tcPr>
            <w:tcW w:w="759" w:type="dxa"/>
            <w:vMerge w:val="restart"/>
            <w:tcBorders>
              <w:top w:val="nil"/>
              <w:left w:val="single" w:sz="4" w:space="0" w:color="auto"/>
              <w:right w:val="single" w:sz="4" w:space="0" w:color="auto"/>
            </w:tcBorders>
            <w:shd w:val="clear" w:color="auto" w:fill="auto"/>
            <w:noWrap/>
            <w:vAlign w:val="center"/>
            <w:hideMark/>
          </w:tcPr>
          <w:p w:rsidR="00926865" w:rsidRPr="0000246F" w:rsidRDefault="00926865" w:rsidP="00207AA6">
            <w:pPr>
              <w:rPr>
                <w:b/>
                <w:bCs/>
                <w:color w:val="auto"/>
                <w:szCs w:val="16"/>
              </w:rPr>
            </w:pPr>
            <w:r>
              <w:rPr>
                <w:b/>
                <w:bCs/>
                <w:color w:val="auto"/>
                <w:szCs w:val="16"/>
              </w:rPr>
              <w:t>FY16</w:t>
            </w:r>
          </w:p>
        </w:tc>
        <w:tc>
          <w:tcPr>
            <w:tcW w:w="849" w:type="dxa"/>
            <w:vMerge w:val="restart"/>
            <w:tcBorders>
              <w:top w:val="single" w:sz="12" w:space="0" w:color="auto"/>
              <w:left w:val="single" w:sz="4" w:space="0" w:color="auto"/>
              <w:right w:val="single" w:sz="4" w:space="0" w:color="auto"/>
            </w:tcBorders>
            <w:shd w:val="clear" w:color="auto" w:fill="auto"/>
            <w:noWrap/>
            <w:vAlign w:val="center"/>
            <w:hideMark/>
          </w:tcPr>
          <w:p w:rsidR="00926865" w:rsidRPr="0000246F" w:rsidRDefault="00926865" w:rsidP="00207AA6">
            <w:pPr>
              <w:rPr>
                <w:b/>
                <w:bCs/>
                <w:color w:val="auto"/>
                <w:szCs w:val="16"/>
              </w:rPr>
            </w:pPr>
            <w:r w:rsidRPr="00AA2E5E">
              <w:rPr>
                <w:b/>
                <w:bCs/>
                <w:color w:val="auto"/>
                <w:szCs w:val="16"/>
              </w:rPr>
              <w:t>FY17</w:t>
            </w:r>
          </w:p>
        </w:tc>
        <w:tc>
          <w:tcPr>
            <w:tcW w:w="810" w:type="dxa"/>
            <w:vMerge w:val="restart"/>
            <w:tcBorders>
              <w:top w:val="single" w:sz="12" w:space="0" w:color="auto"/>
              <w:left w:val="single" w:sz="4" w:space="0" w:color="auto"/>
              <w:right w:val="single" w:sz="4" w:space="0" w:color="auto"/>
            </w:tcBorders>
            <w:shd w:val="clear" w:color="auto" w:fill="auto"/>
            <w:vAlign w:val="center"/>
          </w:tcPr>
          <w:p w:rsidR="00926865" w:rsidRPr="0000246F" w:rsidRDefault="00926865" w:rsidP="00AA2E5E">
            <w:pPr>
              <w:rPr>
                <w:b/>
                <w:bCs/>
                <w:color w:val="auto"/>
                <w:szCs w:val="16"/>
              </w:rPr>
            </w:pPr>
            <w:r>
              <w:rPr>
                <w:b/>
                <w:bCs/>
                <w:color w:val="auto"/>
                <w:szCs w:val="16"/>
              </w:rPr>
              <w:t>FY18</w:t>
            </w:r>
          </w:p>
        </w:tc>
        <w:tc>
          <w:tcPr>
            <w:tcW w:w="3286" w:type="dxa"/>
            <w:gridSpan w:val="4"/>
            <w:tcBorders>
              <w:top w:val="single" w:sz="12" w:space="0" w:color="auto"/>
              <w:left w:val="single" w:sz="4" w:space="0" w:color="auto"/>
              <w:bottom w:val="single" w:sz="4" w:space="0" w:color="auto"/>
              <w:right w:val="single" w:sz="4" w:space="0" w:color="auto"/>
            </w:tcBorders>
            <w:shd w:val="clear" w:color="auto" w:fill="auto"/>
            <w:vAlign w:val="bottom"/>
          </w:tcPr>
          <w:p w:rsidR="00926865" w:rsidRPr="0000246F" w:rsidRDefault="00926865" w:rsidP="0000246F">
            <w:pPr>
              <w:rPr>
                <w:b/>
                <w:bCs/>
                <w:color w:val="auto"/>
                <w:szCs w:val="16"/>
              </w:rPr>
            </w:pPr>
            <w:r>
              <w:rPr>
                <w:b/>
                <w:bCs/>
                <w:color w:val="auto"/>
                <w:szCs w:val="16"/>
              </w:rPr>
              <w:t>2018</w:t>
            </w:r>
          </w:p>
        </w:tc>
        <w:tc>
          <w:tcPr>
            <w:tcW w:w="1574" w:type="dxa"/>
            <w:gridSpan w:val="2"/>
            <w:tcBorders>
              <w:top w:val="single" w:sz="12" w:space="0" w:color="auto"/>
              <w:left w:val="single" w:sz="4" w:space="0" w:color="auto"/>
              <w:bottom w:val="single" w:sz="4" w:space="0" w:color="auto"/>
              <w:right w:val="nil"/>
            </w:tcBorders>
            <w:shd w:val="clear" w:color="auto" w:fill="auto"/>
            <w:vAlign w:val="bottom"/>
          </w:tcPr>
          <w:p w:rsidR="00926865" w:rsidRPr="0000246F" w:rsidRDefault="00926865" w:rsidP="0000246F">
            <w:pPr>
              <w:rPr>
                <w:b/>
                <w:bCs/>
                <w:color w:val="auto"/>
                <w:szCs w:val="16"/>
              </w:rPr>
            </w:pPr>
            <w:r>
              <w:rPr>
                <w:b/>
                <w:bCs/>
                <w:color w:val="auto"/>
                <w:szCs w:val="16"/>
              </w:rPr>
              <w:t>2019</w:t>
            </w:r>
          </w:p>
        </w:tc>
      </w:tr>
      <w:tr w:rsidR="00926865" w:rsidRPr="0000246F" w:rsidTr="00926865">
        <w:trPr>
          <w:trHeight w:val="240"/>
          <w:jc w:val="center"/>
        </w:trPr>
        <w:tc>
          <w:tcPr>
            <w:tcW w:w="3224" w:type="dxa"/>
            <w:vMerge/>
            <w:tcBorders>
              <w:top w:val="nil"/>
              <w:left w:val="nil"/>
              <w:bottom w:val="single" w:sz="12" w:space="0" w:color="000000"/>
              <w:right w:val="single" w:sz="4" w:space="0" w:color="auto"/>
            </w:tcBorders>
            <w:vAlign w:val="center"/>
            <w:hideMark/>
          </w:tcPr>
          <w:p w:rsidR="00926865" w:rsidRPr="0000246F" w:rsidRDefault="00926865" w:rsidP="00926865">
            <w:pPr>
              <w:jc w:val="left"/>
              <w:rPr>
                <w:b/>
                <w:bCs/>
                <w:color w:val="auto"/>
                <w:sz w:val="14"/>
                <w:szCs w:val="14"/>
              </w:rPr>
            </w:pPr>
          </w:p>
        </w:tc>
        <w:tc>
          <w:tcPr>
            <w:tcW w:w="759"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926865" w:rsidRPr="006619BF" w:rsidRDefault="00926865" w:rsidP="00926865">
            <w:pPr>
              <w:jc w:val="right"/>
              <w:rPr>
                <w:b/>
                <w:bCs/>
                <w:color w:val="auto"/>
                <w:sz w:val="14"/>
                <w:szCs w:val="14"/>
              </w:rPr>
            </w:pPr>
          </w:p>
        </w:tc>
        <w:tc>
          <w:tcPr>
            <w:tcW w:w="849"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926865" w:rsidRPr="006619BF" w:rsidRDefault="00926865" w:rsidP="00926865">
            <w:pPr>
              <w:jc w:val="right"/>
              <w:rPr>
                <w:b/>
                <w:bCs/>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926865" w:rsidRPr="006619BF" w:rsidRDefault="00926865" w:rsidP="00926865">
            <w:pPr>
              <w:jc w:val="right"/>
              <w:rPr>
                <w:b/>
                <w:bCs/>
                <w:color w:val="auto"/>
                <w:sz w:val="14"/>
                <w:szCs w:val="14"/>
              </w:rPr>
            </w:pPr>
          </w:p>
        </w:tc>
        <w:tc>
          <w:tcPr>
            <w:tcW w:w="856"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926865" w:rsidRPr="006619BF" w:rsidRDefault="00926865" w:rsidP="00926865">
            <w:pPr>
              <w:jc w:val="right"/>
              <w:rPr>
                <w:b/>
                <w:color w:val="auto"/>
                <w:sz w:val="14"/>
                <w:szCs w:val="14"/>
              </w:rPr>
            </w:pPr>
            <w:r>
              <w:rPr>
                <w:b/>
                <w:color w:val="auto"/>
                <w:sz w:val="14"/>
                <w:szCs w:val="14"/>
              </w:rPr>
              <w:t>Jan</w:t>
            </w:r>
          </w:p>
        </w:tc>
        <w:tc>
          <w:tcPr>
            <w:tcW w:w="764" w:type="dxa"/>
            <w:tcBorders>
              <w:top w:val="single" w:sz="4" w:space="0" w:color="auto"/>
              <w:bottom w:val="single" w:sz="12" w:space="0" w:color="auto"/>
              <w:right w:val="single" w:sz="4" w:space="0" w:color="auto"/>
            </w:tcBorders>
            <w:shd w:val="clear" w:color="auto" w:fill="auto"/>
            <w:noWrap/>
            <w:tcMar>
              <w:left w:w="43" w:type="dxa"/>
              <w:right w:w="43" w:type="dxa"/>
            </w:tcMar>
            <w:vAlign w:val="center"/>
          </w:tcPr>
          <w:p w:rsidR="00926865" w:rsidRPr="006619BF" w:rsidRDefault="00926865" w:rsidP="00926865">
            <w:pPr>
              <w:jc w:val="right"/>
              <w:rPr>
                <w:b/>
                <w:color w:val="auto"/>
                <w:sz w:val="14"/>
                <w:szCs w:val="14"/>
              </w:rPr>
            </w:pPr>
            <w:r>
              <w:rPr>
                <w:b/>
                <w:color w:val="auto"/>
                <w:sz w:val="14"/>
                <w:szCs w:val="14"/>
              </w:rPr>
              <w:t>Feb</w:t>
            </w:r>
          </w:p>
        </w:tc>
        <w:tc>
          <w:tcPr>
            <w:tcW w:w="81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926865" w:rsidRPr="006619BF" w:rsidRDefault="00926865" w:rsidP="00926865">
            <w:pPr>
              <w:jc w:val="right"/>
              <w:rPr>
                <w:b/>
                <w:color w:val="auto"/>
                <w:sz w:val="14"/>
                <w:szCs w:val="14"/>
              </w:rPr>
            </w:pPr>
            <w:r>
              <w:rPr>
                <w:b/>
                <w:color w:val="auto"/>
                <w:sz w:val="14"/>
                <w:szCs w:val="14"/>
              </w:rPr>
              <w:t>Nov</w:t>
            </w:r>
          </w:p>
        </w:tc>
        <w:tc>
          <w:tcPr>
            <w:tcW w:w="856" w:type="dxa"/>
            <w:tcBorders>
              <w:top w:val="single" w:sz="4" w:space="0" w:color="auto"/>
              <w:bottom w:val="single" w:sz="12" w:space="0" w:color="auto"/>
              <w:right w:val="single" w:sz="4" w:space="0" w:color="auto"/>
            </w:tcBorders>
            <w:shd w:val="clear" w:color="auto" w:fill="auto"/>
            <w:noWrap/>
            <w:tcMar>
              <w:left w:w="43" w:type="dxa"/>
              <w:right w:w="43" w:type="dxa"/>
            </w:tcMar>
            <w:vAlign w:val="center"/>
          </w:tcPr>
          <w:p w:rsidR="00926865" w:rsidRPr="006619BF" w:rsidRDefault="00926865" w:rsidP="00926865">
            <w:pPr>
              <w:jc w:val="right"/>
              <w:rPr>
                <w:b/>
                <w:color w:val="auto"/>
                <w:sz w:val="14"/>
                <w:szCs w:val="14"/>
              </w:rPr>
            </w:pPr>
            <w:r>
              <w:rPr>
                <w:b/>
                <w:color w:val="auto"/>
                <w:sz w:val="14"/>
                <w:szCs w:val="14"/>
              </w:rPr>
              <w:t>Dec</w:t>
            </w:r>
          </w:p>
        </w:tc>
        <w:tc>
          <w:tcPr>
            <w:tcW w:w="810"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926865" w:rsidRPr="006619BF" w:rsidRDefault="00926865" w:rsidP="00926865">
            <w:pPr>
              <w:jc w:val="right"/>
              <w:rPr>
                <w:b/>
                <w:color w:val="auto"/>
                <w:sz w:val="14"/>
                <w:szCs w:val="14"/>
              </w:rPr>
            </w:pPr>
            <w:r>
              <w:rPr>
                <w:b/>
                <w:color w:val="auto"/>
                <w:sz w:val="14"/>
                <w:szCs w:val="14"/>
              </w:rPr>
              <w:t>Jan</w:t>
            </w:r>
          </w:p>
        </w:tc>
        <w:tc>
          <w:tcPr>
            <w:tcW w:w="764" w:type="dxa"/>
            <w:tcBorders>
              <w:top w:val="single" w:sz="4" w:space="0" w:color="auto"/>
              <w:bottom w:val="single" w:sz="12" w:space="0" w:color="auto"/>
              <w:right w:val="nil"/>
            </w:tcBorders>
            <w:shd w:val="clear" w:color="auto" w:fill="auto"/>
            <w:noWrap/>
            <w:tcMar>
              <w:left w:w="43" w:type="dxa"/>
              <w:right w:w="43" w:type="dxa"/>
            </w:tcMar>
            <w:vAlign w:val="center"/>
          </w:tcPr>
          <w:p w:rsidR="00926865" w:rsidRPr="006619BF" w:rsidRDefault="00926865" w:rsidP="00926865">
            <w:pPr>
              <w:jc w:val="right"/>
              <w:rPr>
                <w:b/>
                <w:color w:val="auto"/>
                <w:sz w:val="14"/>
                <w:szCs w:val="14"/>
              </w:rPr>
            </w:pPr>
            <w:r>
              <w:rPr>
                <w:b/>
                <w:color w:val="auto"/>
                <w:sz w:val="14"/>
                <w:szCs w:val="14"/>
              </w:rPr>
              <w:t xml:space="preserve">Feb </w:t>
            </w:r>
            <w:r w:rsidRPr="006516EF">
              <w:rPr>
                <w:b/>
                <w:color w:val="auto"/>
                <w:sz w:val="14"/>
                <w:szCs w:val="14"/>
                <w:vertAlign w:val="superscript"/>
              </w:rPr>
              <w:t>P</w:t>
            </w:r>
          </w:p>
        </w:tc>
      </w:tr>
      <w:tr w:rsidR="00926865" w:rsidRPr="0000246F" w:rsidTr="0092686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926865" w:rsidRPr="0000246F" w:rsidRDefault="00926865" w:rsidP="00926865">
            <w:pPr>
              <w:jc w:val="left"/>
              <w:rPr>
                <w:b/>
                <w:bCs/>
                <w:color w:val="auto"/>
                <w:sz w:val="14"/>
                <w:szCs w:val="14"/>
              </w:rPr>
            </w:pPr>
            <w:r w:rsidRPr="0000246F">
              <w:rPr>
                <w:b/>
                <w:bCs/>
                <w:color w:val="auto"/>
                <w:sz w:val="14"/>
                <w:szCs w:val="14"/>
              </w:rPr>
              <w:t>L  I  A  B  I  L  I  T  I  E  S</w:t>
            </w:r>
          </w:p>
        </w:tc>
        <w:tc>
          <w:tcPr>
            <w:tcW w:w="759" w:type="dxa"/>
            <w:tcBorders>
              <w:top w:val="nil"/>
              <w:left w:val="nil"/>
              <w:bottom w:val="nil"/>
              <w:right w:val="nil"/>
            </w:tcBorders>
            <w:shd w:val="clear" w:color="auto" w:fill="auto"/>
            <w:noWrap/>
            <w:tcMar>
              <w:left w:w="43" w:type="dxa"/>
              <w:right w:w="43" w:type="dxa"/>
            </w:tcMar>
            <w:vAlign w:val="center"/>
            <w:hideMark/>
          </w:tcPr>
          <w:p w:rsidR="00926865" w:rsidRPr="0000246F" w:rsidRDefault="00926865" w:rsidP="00926865">
            <w:pPr>
              <w:jc w:val="right"/>
              <w:rPr>
                <w:rFonts w:ascii="Calibri" w:hAnsi="Calibri"/>
                <w:sz w:val="22"/>
                <w:szCs w:val="22"/>
              </w:rPr>
            </w:pPr>
          </w:p>
        </w:tc>
        <w:tc>
          <w:tcPr>
            <w:tcW w:w="849" w:type="dxa"/>
            <w:tcBorders>
              <w:top w:val="nil"/>
              <w:left w:val="nil"/>
              <w:bottom w:val="nil"/>
              <w:right w:val="nil"/>
            </w:tcBorders>
            <w:shd w:val="clear" w:color="auto" w:fill="auto"/>
            <w:noWrap/>
            <w:tcMar>
              <w:left w:w="43" w:type="dxa"/>
              <w:right w:w="43" w:type="dxa"/>
            </w:tcMar>
            <w:vAlign w:val="center"/>
            <w:hideMark/>
          </w:tcPr>
          <w:p w:rsidR="00926865" w:rsidRPr="0000246F" w:rsidRDefault="00926865" w:rsidP="00926865">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hideMark/>
          </w:tcPr>
          <w:p w:rsidR="00926865" w:rsidRPr="0000246F" w:rsidRDefault="00926865" w:rsidP="00926865">
            <w:pPr>
              <w:jc w:val="right"/>
              <w:rPr>
                <w:rFonts w:ascii="Calibri" w:hAnsi="Calibri"/>
                <w:sz w:val="22"/>
                <w:szCs w:val="22"/>
              </w:rPr>
            </w:pPr>
          </w:p>
        </w:tc>
        <w:tc>
          <w:tcPr>
            <w:tcW w:w="856" w:type="dxa"/>
            <w:tcBorders>
              <w:top w:val="nil"/>
              <w:left w:val="nil"/>
              <w:bottom w:val="nil"/>
              <w:right w:val="nil"/>
            </w:tcBorders>
            <w:shd w:val="clear" w:color="auto" w:fill="auto"/>
            <w:noWrap/>
            <w:tcMar>
              <w:left w:w="43" w:type="dxa"/>
              <w:right w:w="43" w:type="dxa"/>
            </w:tcMar>
            <w:vAlign w:val="center"/>
            <w:hideMark/>
          </w:tcPr>
          <w:p w:rsidR="00926865" w:rsidRPr="0000246F" w:rsidRDefault="00926865" w:rsidP="00926865">
            <w:pPr>
              <w:jc w:val="right"/>
              <w:rPr>
                <w:rFonts w:ascii="Calibri" w:hAnsi="Calibri"/>
                <w:sz w:val="22"/>
                <w:szCs w:val="22"/>
              </w:rPr>
            </w:pPr>
          </w:p>
        </w:tc>
        <w:tc>
          <w:tcPr>
            <w:tcW w:w="764" w:type="dxa"/>
            <w:tcBorders>
              <w:top w:val="nil"/>
              <w:left w:val="nil"/>
              <w:bottom w:val="nil"/>
              <w:right w:val="nil"/>
            </w:tcBorders>
            <w:shd w:val="clear" w:color="auto" w:fill="auto"/>
            <w:noWrap/>
            <w:tcMar>
              <w:left w:w="43" w:type="dxa"/>
              <w:right w:w="43" w:type="dxa"/>
            </w:tcMar>
            <w:vAlign w:val="center"/>
          </w:tcPr>
          <w:p w:rsidR="00926865" w:rsidRPr="0000246F" w:rsidRDefault="00926865" w:rsidP="00926865">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hideMark/>
          </w:tcPr>
          <w:p w:rsidR="00926865" w:rsidRPr="0000246F" w:rsidRDefault="00926865" w:rsidP="00926865">
            <w:pPr>
              <w:jc w:val="right"/>
              <w:rPr>
                <w:rFonts w:ascii="Calibri" w:hAnsi="Calibri"/>
                <w:sz w:val="22"/>
                <w:szCs w:val="22"/>
              </w:rPr>
            </w:pPr>
          </w:p>
        </w:tc>
        <w:tc>
          <w:tcPr>
            <w:tcW w:w="856" w:type="dxa"/>
            <w:tcBorders>
              <w:top w:val="nil"/>
              <w:left w:val="nil"/>
              <w:bottom w:val="nil"/>
              <w:right w:val="nil"/>
            </w:tcBorders>
            <w:shd w:val="clear" w:color="auto" w:fill="auto"/>
            <w:noWrap/>
            <w:tcMar>
              <w:left w:w="43" w:type="dxa"/>
              <w:right w:w="43" w:type="dxa"/>
            </w:tcMar>
            <w:vAlign w:val="center"/>
          </w:tcPr>
          <w:p w:rsidR="00926865" w:rsidRPr="0000246F" w:rsidRDefault="00926865" w:rsidP="00926865">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926865" w:rsidRPr="0000246F" w:rsidRDefault="00926865" w:rsidP="00926865">
            <w:pPr>
              <w:jc w:val="right"/>
              <w:rPr>
                <w:rFonts w:ascii="Calibri" w:hAnsi="Calibri"/>
                <w:sz w:val="22"/>
                <w:szCs w:val="22"/>
              </w:rPr>
            </w:pPr>
          </w:p>
        </w:tc>
        <w:tc>
          <w:tcPr>
            <w:tcW w:w="764" w:type="dxa"/>
            <w:tcBorders>
              <w:top w:val="nil"/>
              <w:left w:val="nil"/>
              <w:bottom w:val="nil"/>
              <w:right w:val="nil"/>
            </w:tcBorders>
            <w:shd w:val="clear" w:color="auto" w:fill="auto"/>
            <w:noWrap/>
            <w:tcMar>
              <w:left w:w="43" w:type="dxa"/>
              <w:right w:w="43" w:type="dxa"/>
            </w:tcMar>
            <w:vAlign w:val="center"/>
          </w:tcPr>
          <w:p w:rsidR="00926865" w:rsidRPr="0000246F" w:rsidRDefault="00926865" w:rsidP="00926865">
            <w:pPr>
              <w:jc w:val="right"/>
              <w:rPr>
                <w:rFonts w:ascii="Calibri" w:hAnsi="Calibri"/>
                <w:sz w:val="22"/>
                <w:szCs w:val="22"/>
              </w:rPr>
            </w:pPr>
          </w:p>
        </w:tc>
      </w:tr>
      <w:tr w:rsidR="00300362" w:rsidRPr="0000246F" w:rsidTr="0030036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00362" w:rsidRPr="0000246F" w:rsidRDefault="00300362" w:rsidP="00300362">
            <w:pPr>
              <w:ind w:firstLineChars="200" w:firstLine="280"/>
              <w:jc w:val="left"/>
              <w:rPr>
                <w:color w:val="auto"/>
                <w:sz w:val="14"/>
                <w:szCs w:val="14"/>
              </w:rPr>
            </w:pPr>
            <w:r w:rsidRPr="0000246F">
              <w:rPr>
                <w:color w:val="auto"/>
                <w:sz w:val="14"/>
              </w:rPr>
              <w:t>Capital Paid-up</w:t>
            </w:r>
          </w:p>
        </w:tc>
        <w:tc>
          <w:tcPr>
            <w:tcW w:w="759"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100.0</w:t>
            </w:r>
          </w:p>
        </w:tc>
        <w:tc>
          <w:tcPr>
            <w:tcW w:w="849" w:type="dxa"/>
            <w:tcBorders>
              <w:top w:val="nil"/>
              <w:left w:val="nil"/>
              <w:bottom w:val="nil"/>
              <w:right w:val="nil"/>
            </w:tcBorders>
            <w:shd w:val="clear" w:color="auto" w:fill="auto"/>
            <w:tcMar>
              <w:left w:w="43" w:type="dxa"/>
              <w:right w:w="43" w:type="dxa"/>
            </w:tcMar>
            <w:vAlign w:val="center"/>
            <w:hideMark/>
          </w:tcPr>
          <w:p w:rsidR="00300362" w:rsidRDefault="00300362" w:rsidP="00300362">
            <w:pPr>
              <w:jc w:val="right"/>
              <w:rPr>
                <w:sz w:val="14"/>
                <w:szCs w:val="14"/>
              </w:rPr>
            </w:pPr>
            <w:r>
              <w:rPr>
                <w:sz w:val="14"/>
                <w:szCs w:val="14"/>
              </w:rPr>
              <w:t>100.0</w:t>
            </w:r>
          </w:p>
        </w:tc>
        <w:tc>
          <w:tcPr>
            <w:tcW w:w="810" w:type="dxa"/>
            <w:tcBorders>
              <w:top w:val="nil"/>
              <w:left w:val="nil"/>
              <w:bottom w:val="nil"/>
              <w:right w:val="nil"/>
            </w:tcBorders>
            <w:shd w:val="clear" w:color="auto" w:fill="auto"/>
            <w:tcMar>
              <w:left w:w="43" w:type="dxa"/>
              <w:right w:w="43" w:type="dxa"/>
            </w:tcMar>
            <w:vAlign w:val="center"/>
            <w:hideMark/>
          </w:tcPr>
          <w:p w:rsidR="00300362" w:rsidRDefault="00300362" w:rsidP="00300362">
            <w:pPr>
              <w:jc w:val="right"/>
              <w:rPr>
                <w:sz w:val="14"/>
                <w:szCs w:val="14"/>
              </w:rPr>
            </w:pPr>
            <w:r>
              <w:rPr>
                <w:sz w:val="14"/>
                <w:szCs w:val="14"/>
              </w:rPr>
              <w:t>100.0</w:t>
            </w:r>
          </w:p>
        </w:tc>
        <w:tc>
          <w:tcPr>
            <w:tcW w:w="856"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100.0</w:t>
            </w:r>
          </w:p>
        </w:tc>
        <w:tc>
          <w:tcPr>
            <w:tcW w:w="764"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100.0</w:t>
            </w:r>
          </w:p>
        </w:tc>
        <w:tc>
          <w:tcPr>
            <w:tcW w:w="810"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100.0</w:t>
            </w:r>
          </w:p>
        </w:tc>
        <w:tc>
          <w:tcPr>
            <w:tcW w:w="856"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100.0</w:t>
            </w:r>
          </w:p>
        </w:tc>
        <w:tc>
          <w:tcPr>
            <w:tcW w:w="810"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100.0</w:t>
            </w:r>
          </w:p>
        </w:tc>
        <w:tc>
          <w:tcPr>
            <w:tcW w:w="764"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100.0</w:t>
            </w:r>
          </w:p>
        </w:tc>
      </w:tr>
      <w:tr w:rsidR="00300362" w:rsidRPr="0000246F" w:rsidTr="0030036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00362" w:rsidRPr="0000246F" w:rsidRDefault="00300362" w:rsidP="00300362">
            <w:pPr>
              <w:ind w:firstLineChars="200" w:firstLine="280"/>
              <w:jc w:val="left"/>
              <w:rPr>
                <w:color w:val="auto"/>
                <w:sz w:val="14"/>
                <w:szCs w:val="14"/>
              </w:rPr>
            </w:pPr>
            <w:r w:rsidRPr="0000246F">
              <w:rPr>
                <w:color w:val="auto"/>
                <w:sz w:val="14"/>
              </w:rPr>
              <w:t>Reserve Fund</w:t>
            </w:r>
          </w:p>
        </w:tc>
        <w:tc>
          <w:tcPr>
            <w:tcW w:w="759"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164,644.2</w:t>
            </w:r>
          </w:p>
        </w:tc>
        <w:tc>
          <w:tcPr>
            <w:tcW w:w="849" w:type="dxa"/>
            <w:tcBorders>
              <w:top w:val="nil"/>
              <w:left w:val="nil"/>
              <w:bottom w:val="nil"/>
              <w:right w:val="nil"/>
            </w:tcBorders>
            <w:shd w:val="clear" w:color="auto" w:fill="auto"/>
            <w:tcMar>
              <w:left w:w="43" w:type="dxa"/>
              <w:right w:w="43" w:type="dxa"/>
            </w:tcMar>
            <w:vAlign w:val="center"/>
            <w:hideMark/>
          </w:tcPr>
          <w:p w:rsidR="00300362" w:rsidRDefault="00300362" w:rsidP="00300362">
            <w:pPr>
              <w:jc w:val="right"/>
              <w:rPr>
                <w:sz w:val="14"/>
                <w:szCs w:val="14"/>
              </w:rPr>
            </w:pPr>
            <w:r>
              <w:rPr>
                <w:sz w:val="14"/>
                <w:szCs w:val="14"/>
              </w:rPr>
              <w:t>89,364.5</w:t>
            </w:r>
          </w:p>
        </w:tc>
        <w:tc>
          <w:tcPr>
            <w:tcW w:w="810" w:type="dxa"/>
            <w:tcBorders>
              <w:top w:val="nil"/>
              <w:left w:val="nil"/>
              <w:bottom w:val="nil"/>
              <w:right w:val="nil"/>
            </w:tcBorders>
            <w:shd w:val="clear" w:color="auto" w:fill="auto"/>
            <w:tcMar>
              <w:left w:w="43" w:type="dxa"/>
              <w:right w:w="43" w:type="dxa"/>
            </w:tcMar>
            <w:vAlign w:val="center"/>
            <w:hideMark/>
          </w:tcPr>
          <w:p w:rsidR="00300362" w:rsidRDefault="00300362" w:rsidP="00300362">
            <w:pPr>
              <w:jc w:val="right"/>
              <w:rPr>
                <w:sz w:val="14"/>
                <w:szCs w:val="14"/>
              </w:rPr>
            </w:pPr>
            <w:r>
              <w:rPr>
                <w:sz w:val="14"/>
                <w:szCs w:val="14"/>
              </w:rPr>
              <w:t>103,135.7</w:t>
            </w:r>
          </w:p>
        </w:tc>
        <w:tc>
          <w:tcPr>
            <w:tcW w:w="856"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103,135.7</w:t>
            </w:r>
          </w:p>
        </w:tc>
        <w:tc>
          <w:tcPr>
            <w:tcW w:w="764"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103,135.7</w:t>
            </w:r>
          </w:p>
        </w:tc>
        <w:tc>
          <w:tcPr>
            <w:tcW w:w="810"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58,135.7</w:t>
            </w:r>
          </w:p>
        </w:tc>
        <w:tc>
          <w:tcPr>
            <w:tcW w:w="856"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58,135.7</w:t>
            </w:r>
          </w:p>
        </w:tc>
        <w:tc>
          <w:tcPr>
            <w:tcW w:w="810"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58,135.7</w:t>
            </w:r>
          </w:p>
        </w:tc>
        <w:tc>
          <w:tcPr>
            <w:tcW w:w="764"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58,135.7</w:t>
            </w:r>
          </w:p>
        </w:tc>
      </w:tr>
      <w:tr w:rsidR="00300362" w:rsidRPr="0000246F" w:rsidTr="0030036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00362" w:rsidRPr="0000246F" w:rsidRDefault="00300362" w:rsidP="00300362">
            <w:pPr>
              <w:ind w:firstLineChars="200" w:firstLine="280"/>
              <w:jc w:val="left"/>
              <w:rPr>
                <w:color w:val="auto"/>
                <w:sz w:val="14"/>
                <w:szCs w:val="14"/>
              </w:rPr>
            </w:pPr>
            <w:r w:rsidRPr="0000246F">
              <w:rPr>
                <w:color w:val="auto"/>
                <w:sz w:val="14"/>
              </w:rPr>
              <w:t>Rural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2,600.0</w:t>
            </w:r>
          </w:p>
        </w:tc>
        <w:tc>
          <w:tcPr>
            <w:tcW w:w="849" w:type="dxa"/>
            <w:tcBorders>
              <w:top w:val="nil"/>
              <w:left w:val="nil"/>
              <w:bottom w:val="nil"/>
              <w:right w:val="nil"/>
            </w:tcBorders>
            <w:shd w:val="clear" w:color="auto" w:fill="auto"/>
            <w:tcMar>
              <w:left w:w="43" w:type="dxa"/>
              <w:right w:w="43" w:type="dxa"/>
            </w:tcMar>
            <w:vAlign w:val="center"/>
            <w:hideMark/>
          </w:tcPr>
          <w:p w:rsidR="00300362" w:rsidRDefault="00300362" w:rsidP="00300362">
            <w:pPr>
              <w:jc w:val="right"/>
              <w:rPr>
                <w:sz w:val="14"/>
                <w:szCs w:val="14"/>
              </w:rPr>
            </w:pPr>
            <w:r>
              <w:rPr>
                <w:sz w:val="14"/>
                <w:szCs w:val="14"/>
              </w:rPr>
              <w:t>2,600.0</w:t>
            </w:r>
          </w:p>
        </w:tc>
        <w:tc>
          <w:tcPr>
            <w:tcW w:w="810" w:type="dxa"/>
            <w:tcBorders>
              <w:top w:val="nil"/>
              <w:left w:val="nil"/>
              <w:bottom w:val="nil"/>
              <w:right w:val="nil"/>
            </w:tcBorders>
            <w:shd w:val="clear" w:color="auto" w:fill="auto"/>
            <w:tcMar>
              <w:left w:w="43" w:type="dxa"/>
              <w:right w:w="43" w:type="dxa"/>
            </w:tcMar>
            <w:vAlign w:val="center"/>
            <w:hideMark/>
          </w:tcPr>
          <w:p w:rsidR="00300362" w:rsidRDefault="00300362" w:rsidP="00300362">
            <w:pPr>
              <w:jc w:val="right"/>
              <w:rPr>
                <w:sz w:val="14"/>
                <w:szCs w:val="14"/>
              </w:rPr>
            </w:pPr>
            <w:r>
              <w:rPr>
                <w:sz w:val="14"/>
                <w:szCs w:val="14"/>
              </w:rPr>
              <w:t>2,600.0</w:t>
            </w:r>
          </w:p>
        </w:tc>
        <w:tc>
          <w:tcPr>
            <w:tcW w:w="856"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2,600.0</w:t>
            </w:r>
          </w:p>
        </w:tc>
        <w:tc>
          <w:tcPr>
            <w:tcW w:w="764"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2,600.0</w:t>
            </w:r>
          </w:p>
        </w:tc>
        <w:tc>
          <w:tcPr>
            <w:tcW w:w="810"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2,600.0</w:t>
            </w:r>
          </w:p>
        </w:tc>
        <w:tc>
          <w:tcPr>
            <w:tcW w:w="856"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2,600.0</w:t>
            </w:r>
          </w:p>
        </w:tc>
        <w:tc>
          <w:tcPr>
            <w:tcW w:w="810"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2,600.0</w:t>
            </w:r>
          </w:p>
        </w:tc>
        <w:tc>
          <w:tcPr>
            <w:tcW w:w="764"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2,600.0</w:t>
            </w:r>
          </w:p>
        </w:tc>
      </w:tr>
      <w:tr w:rsidR="00300362" w:rsidRPr="0000246F" w:rsidTr="0030036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00362" w:rsidRPr="0000246F" w:rsidRDefault="00300362" w:rsidP="00300362">
            <w:pPr>
              <w:ind w:firstLineChars="200" w:firstLine="280"/>
              <w:jc w:val="left"/>
              <w:rPr>
                <w:color w:val="auto"/>
                <w:sz w:val="14"/>
                <w:szCs w:val="14"/>
              </w:rPr>
            </w:pPr>
            <w:r w:rsidRPr="0000246F">
              <w:rPr>
                <w:color w:val="auto"/>
                <w:sz w:val="14"/>
              </w:rPr>
              <w:t>Industrial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1,600.0</w:t>
            </w:r>
          </w:p>
        </w:tc>
        <w:tc>
          <w:tcPr>
            <w:tcW w:w="849" w:type="dxa"/>
            <w:tcBorders>
              <w:top w:val="nil"/>
              <w:left w:val="nil"/>
              <w:bottom w:val="nil"/>
              <w:right w:val="nil"/>
            </w:tcBorders>
            <w:shd w:val="clear" w:color="auto" w:fill="auto"/>
            <w:tcMar>
              <w:left w:w="43" w:type="dxa"/>
              <w:right w:w="43" w:type="dxa"/>
            </w:tcMar>
            <w:vAlign w:val="center"/>
            <w:hideMark/>
          </w:tcPr>
          <w:p w:rsidR="00300362" w:rsidRDefault="00300362" w:rsidP="00300362">
            <w:pPr>
              <w:jc w:val="right"/>
              <w:rPr>
                <w:sz w:val="14"/>
                <w:szCs w:val="14"/>
              </w:rPr>
            </w:pPr>
            <w:r>
              <w:rPr>
                <w:sz w:val="14"/>
                <w:szCs w:val="14"/>
              </w:rPr>
              <w:t>1,600.0</w:t>
            </w:r>
          </w:p>
        </w:tc>
        <w:tc>
          <w:tcPr>
            <w:tcW w:w="810" w:type="dxa"/>
            <w:tcBorders>
              <w:top w:val="nil"/>
              <w:left w:val="nil"/>
              <w:bottom w:val="nil"/>
              <w:right w:val="nil"/>
            </w:tcBorders>
            <w:shd w:val="clear" w:color="auto" w:fill="auto"/>
            <w:tcMar>
              <w:left w:w="43" w:type="dxa"/>
              <w:right w:w="43" w:type="dxa"/>
            </w:tcMar>
            <w:vAlign w:val="center"/>
            <w:hideMark/>
          </w:tcPr>
          <w:p w:rsidR="00300362" w:rsidRDefault="00300362" w:rsidP="00300362">
            <w:pPr>
              <w:jc w:val="right"/>
              <w:rPr>
                <w:sz w:val="14"/>
                <w:szCs w:val="14"/>
              </w:rPr>
            </w:pPr>
            <w:r>
              <w:rPr>
                <w:sz w:val="14"/>
                <w:szCs w:val="14"/>
              </w:rPr>
              <w:t>1,600.0</w:t>
            </w:r>
          </w:p>
        </w:tc>
        <w:tc>
          <w:tcPr>
            <w:tcW w:w="856"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1,600.0</w:t>
            </w:r>
          </w:p>
        </w:tc>
        <w:tc>
          <w:tcPr>
            <w:tcW w:w="764"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1,600.0</w:t>
            </w:r>
          </w:p>
        </w:tc>
        <w:tc>
          <w:tcPr>
            <w:tcW w:w="810"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1,600.0</w:t>
            </w:r>
          </w:p>
        </w:tc>
        <w:tc>
          <w:tcPr>
            <w:tcW w:w="856"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1,600.0</w:t>
            </w:r>
          </w:p>
        </w:tc>
        <w:tc>
          <w:tcPr>
            <w:tcW w:w="810"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1,600.0</w:t>
            </w:r>
          </w:p>
        </w:tc>
        <w:tc>
          <w:tcPr>
            <w:tcW w:w="764"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1,600.0</w:t>
            </w:r>
          </w:p>
        </w:tc>
      </w:tr>
      <w:tr w:rsidR="00300362" w:rsidRPr="0000246F" w:rsidTr="0030036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00362" w:rsidRPr="0000246F" w:rsidRDefault="00300362" w:rsidP="00300362">
            <w:pPr>
              <w:ind w:firstLineChars="200" w:firstLine="280"/>
              <w:jc w:val="left"/>
              <w:rPr>
                <w:color w:val="auto"/>
                <w:sz w:val="14"/>
                <w:szCs w:val="14"/>
              </w:rPr>
            </w:pPr>
            <w:r w:rsidRPr="0000246F">
              <w:rPr>
                <w:color w:val="auto"/>
                <w:sz w:val="14"/>
              </w:rPr>
              <w:t>Export</w:t>
            </w:r>
          </w:p>
        </w:tc>
        <w:tc>
          <w:tcPr>
            <w:tcW w:w="759"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1,500.0</w:t>
            </w:r>
          </w:p>
        </w:tc>
        <w:tc>
          <w:tcPr>
            <w:tcW w:w="849" w:type="dxa"/>
            <w:tcBorders>
              <w:top w:val="nil"/>
              <w:left w:val="nil"/>
              <w:bottom w:val="nil"/>
              <w:right w:val="nil"/>
            </w:tcBorders>
            <w:shd w:val="clear" w:color="auto" w:fill="auto"/>
            <w:tcMar>
              <w:left w:w="43" w:type="dxa"/>
              <w:right w:w="43" w:type="dxa"/>
            </w:tcMar>
            <w:vAlign w:val="center"/>
            <w:hideMark/>
          </w:tcPr>
          <w:p w:rsidR="00300362" w:rsidRDefault="00300362" w:rsidP="00300362">
            <w:pPr>
              <w:jc w:val="right"/>
              <w:rPr>
                <w:sz w:val="14"/>
                <w:szCs w:val="14"/>
              </w:rPr>
            </w:pPr>
            <w:r>
              <w:rPr>
                <w:sz w:val="14"/>
                <w:szCs w:val="14"/>
              </w:rPr>
              <w:t>1,500.0</w:t>
            </w:r>
          </w:p>
        </w:tc>
        <w:tc>
          <w:tcPr>
            <w:tcW w:w="810" w:type="dxa"/>
            <w:tcBorders>
              <w:top w:val="nil"/>
              <w:left w:val="nil"/>
              <w:bottom w:val="nil"/>
              <w:right w:val="nil"/>
            </w:tcBorders>
            <w:shd w:val="clear" w:color="auto" w:fill="auto"/>
            <w:tcMar>
              <w:left w:w="43" w:type="dxa"/>
              <w:right w:w="43" w:type="dxa"/>
            </w:tcMar>
            <w:vAlign w:val="center"/>
            <w:hideMark/>
          </w:tcPr>
          <w:p w:rsidR="00300362" w:rsidRDefault="00300362" w:rsidP="00300362">
            <w:pPr>
              <w:jc w:val="right"/>
              <w:rPr>
                <w:sz w:val="14"/>
                <w:szCs w:val="14"/>
              </w:rPr>
            </w:pPr>
            <w:r>
              <w:rPr>
                <w:sz w:val="14"/>
                <w:szCs w:val="14"/>
              </w:rPr>
              <w:t>1,500.0</w:t>
            </w:r>
          </w:p>
        </w:tc>
        <w:tc>
          <w:tcPr>
            <w:tcW w:w="856"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1,500.0</w:t>
            </w:r>
          </w:p>
        </w:tc>
        <w:tc>
          <w:tcPr>
            <w:tcW w:w="764"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1,500.0</w:t>
            </w:r>
          </w:p>
        </w:tc>
        <w:tc>
          <w:tcPr>
            <w:tcW w:w="810"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1,500.0</w:t>
            </w:r>
          </w:p>
        </w:tc>
        <w:tc>
          <w:tcPr>
            <w:tcW w:w="856"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1,500.0</w:t>
            </w:r>
          </w:p>
        </w:tc>
        <w:tc>
          <w:tcPr>
            <w:tcW w:w="810"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1,500.0</w:t>
            </w:r>
          </w:p>
        </w:tc>
        <w:tc>
          <w:tcPr>
            <w:tcW w:w="764"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1,500.0</w:t>
            </w:r>
          </w:p>
        </w:tc>
      </w:tr>
      <w:tr w:rsidR="00300362" w:rsidRPr="0000246F" w:rsidTr="0030036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00362" w:rsidRPr="0000246F" w:rsidRDefault="00300362" w:rsidP="00300362">
            <w:pPr>
              <w:ind w:firstLineChars="200" w:firstLine="280"/>
              <w:jc w:val="left"/>
              <w:rPr>
                <w:color w:val="auto"/>
                <w:sz w:val="14"/>
                <w:szCs w:val="14"/>
              </w:rPr>
            </w:pPr>
            <w:r w:rsidRPr="0000246F">
              <w:rPr>
                <w:color w:val="auto"/>
                <w:sz w:val="14"/>
              </w:rPr>
              <w:t>Loans Guarantee Fund</w:t>
            </w:r>
          </w:p>
        </w:tc>
        <w:tc>
          <w:tcPr>
            <w:tcW w:w="759"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900.0</w:t>
            </w:r>
          </w:p>
        </w:tc>
        <w:tc>
          <w:tcPr>
            <w:tcW w:w="849" w:type="dxa"/>
            <w:tcBorders>
              <w:top w:val="nil"/>
              <w:left w:val="nil"/>
              <w:bottom w:val="nil"/>
              <w:right w:val="nil"/>
            </w:tcBorders>
            <w:shd w:val="clear" w:color="auto" w:fill="auto"/>
            <w:tcMar>
              <w:left w:w="43" w:type="dxa"/>
              <w:right w:w="43" w:type="dxa"/>
            </w:tcMar>
            <w:vAlign w:val="center"/>
            <w:hideMark/>
          </w:tcPr>
          <w:p w:rsidR="00300362" w:rsidRDefault="00300362" w:rsidP="00300362">
            <w:pPr>
              <w:jc w:val="right"/>
              <w:rPr>
                <w:sz w:val="14"/>
                <w:szCs w:val="14"/>
              </w:rPr>
            </w:pPr>
            <w:r>
              <w:rPr>
                <w:sz w:val="14"/>
                <w:szCs w:val="14"/>
              </w:rPr>
              <w:t>900.0</w:t>
            </w:r>
          </w:p>
        </w:tc>
        <w:tc>
          <w:tcPr>
            <w:tcW w:w="810" w:type="dxa"/>
            <w:tcBorders>
              <w:top w:val="nil"/>
              <w:left w:val="nil"/>
              <w:bottom w:val="nil"/>
              <w:right w:val="nil"/>
            </w:tcBorders>
            <w:shd w:val="clear" w:color="auto" w:fill="auto"/>
            <w:tcMar>
              <w:left w:w="43" w:type="dxa"/>
              <w:right w:w="43" w:type="dxa"/>
            </w:tcMar>
            <w:vAlign w:val="center"/>
            <w:hideMark/>
          </w:tcPr>
          <w:p w:rsidR="00300362" w:rsidRDefault="00300362" w:rsidP="00300362">
            <w:pPr>
              <w:jc w:val="right"/>
              <w:rPr>
                <w:sz w:val="14"/>
                <w:szCs w:val="14"/>
              </w:rPr>
            </w:pPr>
            <w:r>
              <w:rPr>
                <w:sz w:val="14"/>
                <w:szCs w:val="14"/>
              </w:rPr>
              <w:t>900.0</w:t>
            </w:r>
          </w:p>
        </w:tc>
        <w:tc>
          <w:tcPr>
            <w:tcW w:w="856"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900.0</w:t>
            </w:r>
          </w:p>
        </w:tc>
        <w:tc>
          <w:tcPr>
            <w:tcW w:w="764"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900.0</w:t>
            </w:r>
          </w:p>
        </w:tc>
        <w:tc>
          <w:tcPr>
            <w:tcW w:w="810"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900.0</w:t>
            </w:r>
          </w:p>
        </w:tc>
        <w:tc>
          <w:tcPr>
            <w:tcW w:w="856"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900.0</w:t>
            </w:r>
          </w:p>
        </w:tc>
        <w:tc>
          <w:tcPr>
            <w:tcW w:w="810"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900.0</w:t>
            </w:r>
          </w:p>
        </w:tc>
        <w:tc>
          <w:tcPr>
            <w:tcW w:w="764"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900.0</w:t>
            </w:r>
          </w:p>
        </w:tc>
      </w:tr>
      <w:tr w:rsidR="00300362" w:rsidRPr="0000246F" w:rsidTr="0030036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00362" w:rsidRPr="0000246F" w:rsidRDefault="00300362" w:rsidP="00300362">
            <w:pPr>
              <w:ind w:firstLineChars="200" w:firstLine="280"/>
              <w:jc w:val="left"/>
              <w:rPr>
                <w:color w:val="auto"/>
                <w:sz w:val="14"/>
                <w:szCs w:val="14"/>
              </w:rPr>
            </w:pPr>
            <w:r w:rsidRPr="0000246F">
              <w:rPr>
                <w:color w:val="auto"/>
                <w:sz w:val="14"/>
              </w:rPr>
              <w:t>Housing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4,700.0</w:t>
            </w:r>
          </w:p>
        </w:tc>
        <w:tc>
          <w:tcPr>
            <w:tcW w:w="849" w:type="dxa"/>
            <w:tcBorders>
              <w:top w:val="nil"/>
              <w:left w:val="nil"/>
              <w:bottom w:val="nil"/>
              <w:right w:val="nil"/>
            </w:tcBorders>
            <w:shd w:val="clear" w:color="auto" w:fill="auto"/>
            <w:tcMar>
              <w:left w:w="43" w:type="dxa"/>
              <w:right w:w="43" w:type="dxa"/>
            </w:tcMar>
            <w:vAlign w:val="center"/>
            <w:hideMark/>
          </w:tcPr>
          <w:p w:rsidR="00300362" w:rsidRDefault="00300362" w:rsidP="00300362">
            <w:pPr>
              <w:jc w:val="right"/>
              <w:rPr>
                <w:sz w:val="14"/>
                <w:szCs w:val="14"/>
              </w:rPr>
            </w:pPr>
            <w:r>
              <w:rPr>
                <w:sz w:val="14"/>
                <w:szCs w:val="14"/>
              </w:rPr>
              <w:t>4,700.0</w:t>
            </w:r>
          </w:p>
        </w:tc>
        <w:tc>
          <w:tcPr>
            <w:tcW w:w="810" w:type="dxa"/>
            <w:tcBorders>
              <w:top w:val="nil"/>
              <w:left w:val="nil"/>
              <w:bottom w:val="nil"/>
              <w:right w:val="nil"/>
            </w:tcBorders>
            <w:shd w:val="clear" w:color="auto" w:fill="auto"/>
            <w:tcMar>
              <w:left w:w="43" w:type="dxa"/>
              <w:right w:w="43" w:type="dxa"/>
            </w:tcMar>
            <w:vAlign w:val="center"/>
            <w:hideMark/>
          </w:tcPr>
          <w:p w:rsidR="00300362" w:rsidRDefault="00300362" w:rsidP="00300362">
            <w:pPr>
              <w:jc w:val="right"/>
              <w:rPr>
                <w:sz w:val="14"/>
                <w:szCs w:val="14"/>
              </w:rPr>
            </w:pPr>
            <w:r>
              <w:rPr>
                <w:sz w:val="14"/>
                <w:szCs w:val="14"/>
              </w:rPr>
              <w:t>4,700.0</w:t>
            </w:r>
          </w:p>
        </w:tc>
        <w:tc>
          <w:tcPr>
            <w:tcW w:w="856"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4,700.0</w:t>
            </w:r>
          </w:p>
        </w:tc>
        <w:tc>
          <w:tcPr>
            <w:tcW w:w="764"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4,700.0</w:t>
            </w:r>
          </w:p>
        </w:tc>
        <w:tc>
          <w:tcPr>
            <w:tcW w:w="810"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4,700.0</w:t>
            </w:r>
          </w:p>
        </w:tc>
        <w:tc>
          <w:tcPr>
            <w:tcW w:w="856"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4,700.0</w:t>
            </w:r>
          </w:p>
        </w:tc>
        <w:tc>
          <w:tcPr>
            <w:tcW w:w="810"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4,700.0</w:t>
            </w:r>
          </w:p>
        </w:tc>
        <w:tc>
          <w:tcPr>
            <w:tcW w:w="764"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4,700.0</w:t>
            </w:r>
          </w:p>
        </w:tc>
      </w:tr>
      <w:tr w:rsidR="00300362" w:rsidRPr="0000246F" w:rsidTr="0030036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00362" w:rsidRPr="0000246F" w:rsidRDefault="00300362" w:rsidP="00300362">
            <w:pPr>
              <w:jc w:val="left"/>
              <w:rPr>
                <w:color w:val="auto"/>
                <w:sz w:val="14"/>
              </w:rPr>
            </w:pPr>
            <w:r>
              <w:rPr>
                <w:b/>
                <w:bCs/>
                <w:color w:val="auto"/>
                <w:sz w:val="14"/>
                <w:szCs w:val="14"/>
              </w:rPr>
              <w:t xml:space="preserve">      </w:t>
            </w:r>
            <w:r w:rsidRPr="0000246F">
              <w:rPr>
                <w:b/>
                <w:bCs/>
                <w:color w:val="auto"/>
                <w:sz w:val="14"/>
                <w:szCs w:val="14"/>
              </w:rPr>
              <w:t>D  e  p  o  s  i  t  s</w:t>
            </w:r>
          </w:p>
        </w:tc>
        <w:tc>
          <w:tcPr>
            <w:tcW w:w="759"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b/>
                <w:bCs/>
                <w:sz w:val="14"/>
                <w:szCs w:val="14"/>
              </w:rPr>
            </w:pPr>
            <w:r>
              <w:rPr>
                <w:b/>
                <w:bCs/>
                <w:sz w:val="14"/>
                <w:szCs w:val="14"/>
              </w:rPr>
              <w:t>2,139,515.0</w:t>
            </w:r>
          </w:p>
        </w:tc>
        <w:tc>
          <w:tcPr>
            <w:tcW w:w="849" w:type="dxa"/>
            <w:tcBorders>
              <w:top w:val="nil"/>
              <w:left w:val="nil"/>
              <w:bottom w:val="nil"/>
              <w:right w:val="nil"/>
            </w:tcBorders>
            <w:shd w:val="clear" w:color="auto" w:fill="auto"/>
            <w:tcMar>
              <w:left w:w="43" w:type="dxa"/>
              <w:right w:w="43" w:type="dxa"/>
            </w:tcMar>
            <w:vAlign w:val="center"/>
            <w:hideMark/>
          </w:tcPr>
          <w:p w:rsidR="00300362" w:rsidRDefault="00300362" w:rsidP="00300362">
            <w:pPr>
              <w:jc w:val="right"/>
              <w:rPr>
                <w:b/>
                <w:bCs/>
                <w:sz w:val="14"/>
                <w:szCs w:val="14"/>
              </w:rPr>
            </w:pPr>
            <w:r>
              <w:rPr>
                <w:b/>
                <w:bCs/>
                <w:sz w:val="14"/>
                <w:szCs w:val="14"/>
              </w:rPr>
              <w:t>1,931,266.0</w:t>
            </w:r>
          </w:p>
        </w:tc>
        <w:tc>
          <w:tcPr>
            <w:tcW w:w="810" w:type="dxa"/>
            <w:tcBorders>
              <w:top w:val="nil"/>
              <w:left w:val="nil"/>
              <w:bottom w:val="nil"/>
              <w:right w:val="nil"/>
            </w:tcBorders>
            <w:shd w:val="clear" w:color="auto" w:fill="auto"/>
            <w:tcMar>
              <w:left w:w="43" w:type="dxa"/>
              <w:right w:w="43" w:type="dxa"/>
            </w:tcMar>
            <w:vAlign w:val="center"/>
            <w:hideMark/>
          </w:tcPr>
          <w:p w:rsidR="00300362" w:rsidRDefault="00300362" w:rsidP="00300362">
            <w:pPr>
              <w:jc w:val="right"/>
              <w:rPr>
                <w:b/>
                <w:bCs/>
                <w:sz w:val="14"/>
                <w:szCs w:val="14"/>
              </w:rPr>
            </w:pPr>
            <w:r>
              <w:rPr>
                <w:b/>
                <w:bCs/>
                <w:sz w:val="14"/>
                <w:szCs w:val="14"/>
              </w:rPr>
              <w:t>2,907,186.3</w:t>
            </w:r>
          </w:p>
        </w:tc>
        <w:tc>
          <w:tcPr>
            <w:tcW w:w="856"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b/>
                <w:bCs/>
                <w:sz w:val="14"/>
                <w:szCs w:val="14"/>
              </w:rPr>
            </w:pPr>
            <w:r>
              <w:rPr>
                <w:b/>
                <w:bCs/>
                <w:sz w:val="14"/>
                <w:szCs w:val="14"/>
              </w:rPr>
              <w:t>2,179,969.7</w:t>
            </w:r>
          </w:p>
        </w:tc>
        <w:tc>
          <w:tcPr>
            <w:tcW w:w="764"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b/>
                <w:bCs/>
                <w:sz w:val="14"/>
                <w:szCs w:val="14"/>
              </w:rPr>
            </w:pPr>
            <w:r>
              <w:rPr>
                <w:b/>
                <w:bCs/>
                <w:sz w:val="14"/>
                <w:szCs w:val="14"/>
              </w:rPr>
              <w:t>2,767,465.0</w:t>
            </w:r>
          </w:p>
        </w:tc>
        <w:tc>
          <w:tcPr>
            <w:tcW w:w="810"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b/>
                <w:bCs/>
                <w:sz w:val="14"/>
                <w:szCs w:val="14"/>
              </w:rPr>
            </w:pPr>
            <w:r>
              <w:rPr>
                <w:b/>
                <w:bCs/>
                <w:sz w:val="14"/>
                <w:szCs w:val="14"/>
              </w:rPr>
              <w:t>2,715,017.8</w:t>
            </w:r>
          </w:p>
        </w:tc>
        <w:tc>
          <w:tcPr>
            <w:tcW w:w="856"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b/>
                <w:bCs/>
                <w:sz w:val="14"/>
                <w:szCs w:val="14"/>
              </w:rPr>
            </w:pPr>
            <w:r>
              <w:rPr>
                <w:b/>
                <w:bCs/>
                <w:sz w:val="14"/>
                <w:szCs w:val="14"/>
              </w:rPr>
              <w:t>4,585,656.2</w:t>
            </w:r>
          </w:p>
        </w:tc>
        <w:tc>
          <w:tcPr>
            <w:tcW w:w="810"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b/>
                <w:bCs/>
                <w:sz w:val="14"/>
                <w:szCs w:val="14"/>
              </w:rPr>
            </w:pPr>
            <w:r>
              <w:rPr>
                <w:b/>
                <w:bCs/>
                <w:sz w:val="14"/>
                <w:szCs w:val="14"/>
              </w:rPr>
              <w:t>3,123,439.4</w:t>
            </w:r>
          </w:p>
        </w:tc>
        <w:tc>
          <w:tcPr>
            <w:tcW w:w="764"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b/>
                <w:bCs/>
                <w:sz w:val="14"/>
                <w:szCs w:val="14"/>
              </w:rPr>
            </w:pPr>
            <w:r>
              <w:rPr>
                <w:b/>
                <w:bCs/>
                <w:sz w:val="14"/>
                <w:szCs w:val="14"/>
              </w:rPr>
              <w:t>5,339,314.4</w:t>
            </w:r>
          </w:p>
        </w:tc>
      </w:tr>
      <w:tr w:rsidR="00300362" w:rsidRPr="0000246F" w:rsidTr="0030036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00362" w:rsidRPr="0000246F" w:rsidRDefault="00300362" w:rsidP="00300362">
            <w:pPr>
              <w:ind w:firstLineChars="200" w:firstLine="280"/>
              <w:jc w:val="left"/>
              <w:rPr>
                <w:color w:val="auto"/>
                <w:sz w:val="14"/>
                <w:szCs w:val="14"/>
              </w:rPr>
            </w:pPr>
            <w:r w:rsidRPr="0000246F">
              <w:rPr>
                <w:color w:val="auto"/>
                <w:sz w:val="14"/>
              </w:rPr>
              <w:t>Federal Govt.</w:t>
            </w:r>
          </w:p>
        </w:tc>
        <w:tc>
          <w:tcPr>
            <w:tcW w:w="759"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216,499.2</w:t>
            </w:r>
          </w:p>
        </w:tc>
        <w:tc>
          <w:tcPr>
            <w:tcW w:w="849" w:type="dxa"/>
            <w:tcBorders>
              <w:top w:val="nil"/>
              <w:left w:val="nil"/>
              <w:bottom w:val="nil"/>
              <w:right w:val="nil"/>
            </w:tcBorders>
            <w:shd w:val="clear" w:color="auto" w:fill="auto"/>
            <w:tcMar>
              <w:left w:w="43" w:type="dxa"/>
              <w:right w:w="43" w:type="dxa"/>
            </w:tcMar>
            <w:vAlign w:val="center"/>
            <w:hideMark/>
          </w:tcPr>
          <w:p w:rsidR="00300362" w:rsidRDefault="00300362" w:rsidP="00300362">
            <w:pPr>
              <w:jc w:val="right"/>
              <w:rPr>
                <w:sz w:val="14"/>
                <w:szCs w:val="14"/>
              </w:rPr>
            </w:pPr>
            <w:r>
              <w:rPr>
                <w:sz w:val="14"/>
                <w:szCs w:val="14"/>
              </w:rPr>
              <w:t>76,078.5</w:t>
            </w:r>
          </w:p>
        </w:tc>
        <w:tc>
          <w:tcPr>
            <w:tcW w:w="810" w:type="dxa"/>
            <w:tcBorders>
              <w:top w:val="nil"/>
              <w:left w:val="nil"/>
              <w:bottom w:val="nil"/>
              <w:right w:val="nil"/>
            </w:tcBorders>
            <w:shd w:val="clear" w:color="auto" w:fill="auto"/>
            <w:tcMar>
              <w:left w:w="43" w:type="dxa"/>
              <w:right w:w="43" w:type="dxa"/>
            </w:tcMar>
            <w:vAlign w:val="center"/>
            <w:hideMark/>
          </w:tcPr>
          <w:p w:rsidR="00300362" w:rsidRDefault="00300362" w:rsidP="00300362">
            <w:pPr>
              <w:jc w:val="right"/>
              <w:rPr>
                <w:sz w:val="14"/>
                <w:szCs w:val="14"/>
              </w:rPr>
            </w:pPr>
            <w:r>
              <w:rPr>
                <w:sz w:val="14"/>
                <w:szCs w:val="14"/>
              </w:rPr>
              <w:t>803,377.4</w:t>
            </w:r>
          </w:p>
        </w:tc>
        <w:tc>
          <w:tcPr>
            <w:tcW w:w="856"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21,713.3</w:t>
            </w:r>
          </w:p>
        </w:tc>
        <w:tc>
          <w:tcPr>
            <w:tcW w:w="764"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613,179.7</w:t>
            </w:r>
          </w:p>
        </w:tc>
        <w:tc>
          <w:tcPr>
            <w:tcW w:w="810"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16,421.6</w:t>
            </w:r>
          </w:p>
        </w:tc>
        <w:tc>
          <w:tcPr>
            <w:tcW w:w="856"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1,863,484.7</w:t>
            </w:r>
          </w:p>
        </w:tc>
        <w:tc>
          <w:tcPr>
            <w:tcW w:w="810"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65,109.7</w:t>
            </w:r>
          </w:p>
        </w:tc>
        <w:tc>
          <w:tcPr>
            <w:tcW w:w="764"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2,338,207.4</w:t>
            </w:r>
          </w:p>
        </w:tc>
      </w:tr>
      <w:tr w:rsidR="00300362" w:rsidRPr="0000246F" w:rsidTr="0030036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00362" w:rsidRPr="0000246F" w:rsidRDefault="00300362" w:rsidP="00300362">
            <w:pPr>
              <w:ind w:firstLineChars="200" w:firstLine="280"/>
              <w:jc w:val="left"/>
              <w:rPr>
                <w:color w:val="auto"/>
                <w:sz w:val="14"/>
                <w:szCs w:val="14"/>
              </w:rPr>
            </w:pPr>
            <w:r w:rsidRPr="0000246F">
              <w:rPr>
                <w:color w:val="auto"/>
                <w:sz w:val="14"/>
              </w:rPr>
              <w:t>Provincial Govts.</w:t>
            </w:r>
          </w:p>
        </w:tc>
        <w:tc>
          <w:tcPr>
            <w:tcW w:w="759"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359,375.3</w:t>
            </w:r>
          </w:p>
        </w:tc>
        <w:tc>
          <w:tcPr>
            <w:tcW w:w="849" w:type="dxa"/>
            <w:tcBorders>
              <w:top w:val="nil"/>
              <w:left w:val="nil"/>
              <w:bottom w:val="nil"/>
              <w:right w:val="nil"/>
            </w:tcBorders>
            <w:shd w:val="clear" w:color="auto" w:fill="auto"/>
            <w:tcMar>
              <w:left w:w="43" w:type="dxa"/>
              <w:right w:w="43" w:type="dxa"/>
            </w:tcMar>
            <w:vAlign w:val="center"/>
            <w:hideMark/>
          </w:tcPr>
          <w:p w:rsidR="00300362" w:rsidRDefault="00300362" w:rsidP="00300362">
            <w:pPr>
              <w:jc w:val="right"/>
              <w:rPr>
                <w:sz w:val="14"/>
                <w:szCs w:val="14"/>
              </w:rPr>
            </w:pPr>
            <w:r>
              <w:rPr>
                <w:sz w:val="14"/>
                <w:szCs w:val="14"/>
              </w:rPr>
              <w:t>102,523.4</w:t>
            </w:r>
          </w:p>
        </w:tc>
        <w:tc>
          <w:tcPr>
            <w:tcW w:w="810" w:type="dxa"/>
            <w:tcBorders>
              <w:top w:val="nil"/>
              <w:left w:val="nil"/>
              <w:bottom w:val="nil"/>
              <w:right w:val="nil"/>
            </w:tcBorders>
            <w:shd w:val="clear" w:color="auto" w:fill="auto"/>
            <w:tcMar>
              <w:left w:w="43" w:type="dxa"/>
              <w:right w:w="43" w:type="dxa"/>
            </w:tcMar>
            <w:vAlign w:val="center"/>
            <w:hideMark/>
          </w:tcPr>
          <w:p w:rsidR="00300362" w:rsidRDefault="00300362" w:rsidP="00300362">
            <w:pPr>
              <w:jc w:val="right"/>
              <w:rPr>
                <w:sz w:val="14"/>
                <w:szCs w:val="14"/>
              </w:rPr>
            </w:pPr>
            <w:r>
              <w:rPr>
                <w:sz w:val="14"/>
                <w:szCs w:val="14"/>
              </w:rPr>
              <w:t>67,094.4</w:t>
            </w:r>
          </w:p>
        </w:tc>
        <w:tc>
          <w:tcPr>
            <w:tcW w:w="856"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282,804.0</w:t>
            </w:r>
          </w:p>
        </w:tc>
        <w:tc>
          <w:tcPr>
            <w:tcW w:w="764"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295,389.0</w:t>
            </w:r>
          </w:p>
        </w:tc>
        <w:tc>
          <w:tcPr>
            <w:tcW w:w="810"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190,302.7</w:t>
            </w:r>
          </w:p>
        </w:tc>
        <w:tc>
          <w:tcPr>
            <w:tcW w:w="856"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231,996.4</w:t>
            </w:r>
          </w:p>
        </w:tc>
        <w:tc>
          <w:tcPr>
            <w:tcW w:w="810"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255,327.5</w:t>
            </w:r>
          </w:p>
        </w:tc>
        <w:tc>
          <w:tcPr>
            <w:tcW w:w="764"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297,727.6</w:t>
            </w:r>
          </w:p>
        </w:tc>
      </w:tr>
      <w:tr w:rsidR="00300362" w:rsidRPr="0000246F" w:rsidTr="0030036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00362" w:rsidRPr="0000246F" w:rsidRDefault="00300362" w:rsidP="00300362">
            <w:pPr>
              <w:ind w:firstLineChars="200" w:firstLine="280"/>
              <w:jc w:val="left"/>
              <w:rPr>
                <w:color w:val="auto"/>
                <w:sz w:val="14"/>
                <w:szCs w:val="14"/>
              </w:rPr>
            </w:pPr>
            <w:r w:rsidRPr="0000246F">
              <w:rPr>
                <w:color w:val="auto"/>
                <w:sz w:val="14"/>
              </w:rPr>
              <w:t>Banks</w:t>
            </w:r>
          </w:p>
        </w:tc>
        <w:tc>
          <w:tcPr>
            <w:tcW w:w="759"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540,575.6</w:t>
            </w:r>
          </w:p>
        </w:tc>
        <w:tc>
          <w:tcPr>
            <w:tcW w:w="849" w:type="dxa"/>
            <w:tcBorders>
              <w:top w:val="nil"/>
              <w:left w:val="nil"/>
              <w:bottom w:val="nil"/>
              <w:right w:val="nil"/>
            </w:tcBorders>
            <w:shd w:val="clear" w:color="auto" w:fill="auto"/>
            <w:tcMar>
              <w:left w:w="43" w:type="dxa"/>
              <w:right w:w="43" w:type="dxa"/>
            </w:tcMar>
            <w:vAlign w:val="center"/>
            <w:hideMark/>
          </w:tcPr>
          <w:p w:rsidR="00300362" w:rsidRDefault="00300362" w:rsidP="00300362">
            <w:pPr>
              <w:jc w:val="right"/>
              <w:rPr>
                <w:sz w:val="14"/>
                <w:szCs w:val="14"/>
              </w:rPr>
            </w:pPr>
            <w:r>
              <w:rPr>
                <w:sz w:val="14"/>
                <w:szCs w:val="14"/>
              </w:rPr>
              <w:t>669,337.5</w:t>
            </w:r>
          </w:p>
        </w:tc>
        <w:tc>
          <w:tcPr>
            <w:tcW w:w="810" w:type="dxa"/>
            <w:tcBorders>
              <w:top w:val="nil"/>
              <w:left w:val="nil"/>
              <w:bottom w:val="nil"/>
              <w:right w:val="nil"/>
            </w:tcBorders>
            <w:shd w:val="clear" w:color="auto" w:fill="auto"/>
            <w:tcMar>
              <w:left w:w="43" w:type="dxa"/>
              <w:right w:w="43" w:type="dxa"/>
            </w:tcMar>
            <w:vAlign w:val="center"/>
            <w:hideMark/>
          </w:tcPr>
          <w:p w:rsidR="00300362" w:rsidRDefault="00300362" w:rsidP="00300362">
            <w:pPr>
              <w:jc w:val="right"/>
              <w:rPr>
                <w:sz w:val="14"/>
                <w:szCs w:val="14"/>
              </w:rPr>
            </w:pPr>
            <w:r>
              <w:rPr>
                <w:sz w:val="14"/>
                <w:szCs w:val="14"/>
              </w:rPr>
              <w:t>832,450.5</w:t>
            </w:r>
          </w:p>
        </w:tc>
        <w:tc>
          <w:tcPr>
            <w:tcW w:w="856"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714,907.0</w:t>
            </w:r>
          </w:p>
        </w:tc>
        <w:tc>
          <w:tcPr>
            <w:tcW w:w="764"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674,214.0</w:t>
            </w:r>
          </w:p>
        </w:tc>
        <w:tc>
          <w:tcPr>
            <w:tcW w:w="810"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963,044.4</w:t>
            </w:r>
          </w:p>
        </w:tc>
        <w:tc>
          <w:tcPr>
            <w:tcW w:w="856"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816,459.1</w:t>
            </w:r>
          </w:p>
        </w:tc>
        <w:tc>
          <w:tcPr>
            <w:tcW w:w="810"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856,932.9</w:t>
            </w:r>
          </w:p>
        </w:tc>
        <w:tc>
          <w:tcPr>
            <w:tcW w:w="764"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753,884.4</w:t>
            </w:r>
          </w:p>
        </w:tc>
      </w:tr>
      <w:tr w:rsidR="00300362" w:rsidRPr="0000246F" w:rsidTr="0030036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00362" w:rsidRPr="0000246F" w:rsidRDefault="00300362" w:rsidP="00300362">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1,023,064.9</w:t>
            </w:r>
          </w:p>
        </w:tc>
        <w:tc>
          <w:tcPr>
            <w:tcW w:w="849" w:type="dxa"/>
            <w:tcBorders>
              <w:top w:val="nil"/>
              <w:left w:val="nil"/>
              <w:bottom w:val="nil"/>
              <w:right w:val="nil"/>
            </w:tcBorders>
            <w:shd w:val="clear" w:color="auto" w:fill="auto"/>
            <w:tcMar>
              <w:left w:w="43" w:type="dxa"/>
              <w:right w:w="43" w:type="dxa"/>
            </w:tcMar>
            <w:vAlign w:val="center"/>
            <w:hideMark/>
          </w:tcPr>
          <w:p w:rsidR="00300362" w:rsidRDefault="00300362" w:rsidP="00300362">
            <w:pPr>
              <w:jc w:val="right"/>
              <w:rPr>
                <w:sz w:val="14"/>
                <w:szCs w:val="14"/>
              </w:rPr>
            </w:pPr>
            <w:r>
              <w:rPr>
                <w:sz w:val="14"/>
                <w:szCs w:val="14"/>
              </w:rPr>
              <w:t>1,083,326.5</w:t>
            </w:r>
          </w:p>
        </w:tc>
        <w:tc>
          <w:tcPr>
            <w:tcW w:w="810" w:type="dxa"/>
            <w:tcBorders>
              <w:top w:val="nil"/>
              <w:left w:val="nil"/>
              <w:bottom w:val="nil"/>
              <w:right w:val="nil"/>
            </w:tcBorders>
            <w:shd w:val="clear" w:color="auto" w:fill="auto"/>
            <w:tcMar>
              <w:left w:w="43" w:type="dxa"/>
              <w:right w:w="43" w:type="dxa"/>
            </w:tcMar>
            <w:vAlign w:val="center"/>
            <w:hideMark/>
          </w:tcPr>
          <w:p w:rsidR="00300362" w:rsidRDefault="00300362" w:rsidP="00300362">
            <w:pPr>
              <w:jc w:val="right"/>
              <w:rPr>
                <w:sz w:val="14"/>
                <w:szCs w:val="14"/>
              </w:rPr>
            </w:pPr>
            <w:r>
              <w:rPr>
                <w:sz w:val="14"/>
                <w:szCs w:val="14"/>
              </w:rPr>
              <w:t>1,204,264.0</w:t>
            </w:r>
          </w:p>
        </w:tc>
        <w:tc>
          <w:tcPr>
            <w:tcW w:w="856"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1,160,545.5</w:t>
            </w:r>
          </w:p>
        </w:tc>
        <w:tc>
          <w:tcPr>
            <w:tcW w:w="764"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1,184,682.3</w:t>
            </w:r>
          </w:p>
        </w:tc>
        <w:tc>
          <w:tcPr>
            <w:tcW w:w="810"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1,545,249.1</w:t>
            </w:r>
          </w:p>
        </w:tc>
        <w:tc>
          <w:tcPr>
            <w:tcW w:w="856"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1,673,716.0</w:t>
            </w:r>
          </w:p>
        </w:tc>
        <w:tc>
          <w:tcPr>
            <w:tcW w:w="810"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1,946,069.3</w:t>
            </w:r>
          </w:p>
        </w:tc>
        <w:tc>
          <w:tcPr>
            <w:tcW w:w="764"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1,949,495.1</w:t>
            </w:r>
          </w:p>
        </w:tc>
      </w:tr>
      <w:tr w:rsidR="00300362" w:rsidRPr="0000246F" w:rsidTr="0030036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00362" w:rsidRPr="0000246F" w:rsidRDefault="00300362" w:rsidP="00300362">
            <w:pPr>
              <w:ind w:firstLineChars="100" w:firstLine="140"/>
              <w:jc w:val="left"/>
              <w:rPr>
                <w:color w:val="auto"/>
                <w:sz w:val="14"/>
                <w:szCs w:val="14"/>
              </w:rPr>
            </w:pPr>
            <w:r w:rsidRPr="0000246F">
              <w:rPr>
                <w:color w:val="auto"/>
                <w:sz w:val="14"/>
              </w:rPr>
              <w:t>Allocation of Special Drawing rights</w:t>
            </w:r>
          </w:p>
        </w:tc>
        <w:tc>
          <w:tcPr>
            <w:tcW w:w="759"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147,294.1</w:t>
            </w:r>
          </w:p>
        </w:tc>
        <w:tc>
          <w:tcPr>
            <w:tcW w:w="849" w:type="dxa"/>
            <w:tcBorders>
              <w:top w:val="nil"/>
              <w:left w:val="nil"/>
              <w:bottom w:val="nil"/>
              <w:right w:val="nil"/>
            </w:tcBorders>
            <w:shd w:val="clear" w:color="auto" w:fill="auto"/>
            <w:tcMar>
              <w:left w:w="43" w:type="dxa"/>
              <w:right w:w="43" w:type="dxa"/>
            </w:tcMar>
            <w:vAlign w:val="center"/>
            <w:hideMark/>
          </w:tcPr>
          <w:p w:rsidR="00300362" w:rsidRDefault="00300362" w:rsidP="00300362">
            <w:pPr>
              <w:jc w:val="right"/>
              <w:rPr>
                <w:sz w:val="14"/>
                <w:szCs w:val="14"/>
              </w:rPr>
            </w:pPr>
            <w:r>
              <w:rPr>
                <w:sz w:val="14"/>
                <w:szCs w:val="14"/>
              </w:rPr>
              <w:t>144,193.0</w:t>
            </w:r>
          </w:p>
        </w:tc>
        <w:tc>
          <w:tcPr>
            <w:tcW w:w="810" w:type="dxa"/>
            <w:tcBorders>
              <w:top w:val="nil"/>
              <w:left w:val="nil"/>
              <w:bottom w:val="nil"/>
              <w:right w:val="nil"/>
            </w:tcBorders>
            <w:shd w:val="clear" w:color="auto" w:fill="auto"/>
            <w:tcMar>
              <w:left w:w="43" w:type="dxa"/>
              <w:right w:w="43" w:type="dxa"/>
            </w:tcMar>
            <w:vAlign w:val="center"/>
            <w:hideMark/>
          </w:tcPr>
          <w:p w:rsidR="00300362" w:rsidRDefault="00300362" w:rsidP="00300362">
            <w:pPr>
              <w:jc w:val="right"/>
              <w:rPr>
                <w:sz w:val="14"/>
                <w:szCs w:val="14"/>
              </w:rPr>
            </w:pPr>
            <w:r>
              <w:rPr>
                <w:sz w:val="14"/>
                <w:szCs w:val="14"/>
              </w:rPr>
              <w:t>168,835.9</w:t>
            </w:r>
          </w:p>
        </w:tc>
        <w:tc>
          <w:tcPr>
            <w:tcW w:w="856"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158,984.9</w:t>
            </w:r>
          </w:p>
        </w:tc>
        <w:tc>
          <w:tcPr>
            <w:tcW w:w="764"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158,314.6</w:t>
            </w:r>
          </w:p>
        </w:tc>
        <w:tc>
          <w:tcPr>
            <w:tcW w:w="810"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183,245.2</w:t>
            </w:r>
          </w:p>
        </w:tc>
        <w:tc>
          <w:tcPr>
            <w:tcW w:w="856"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190,368.8</w:t>
            </w:r>
          </w:p>
        </w:tc>
        <w:tc>
          <w:tcPr>
            <w:tcW w:w="810"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191,151.7</w:t>
            </w:r>
          </w:p>
        </w:tc>
        <w:tc>
          <w:tcPr>
            <w:tcW w:w="764"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190,898.9</w:t>
            </w:r>
          </w:p>
        </w:tc>
      </w:tr>
      <w:tr w:rsidR="00300362" w:rsidRPr="0000246F" w:rsidTr="0030036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00362" w:rsidRPr="0000246F" w:rsidRDefault="00300362" w:rsidP="00300362">
            <w:pPr>
              <w:ind w:firstLineChars="100" w:firstLine="140"/>
              <w:jc w:val="left"/>
              <w:rPr>
                <w:color w:val="auto"/>
                <w:sz w:val="14"/>
                <w:szCs w:val="14"/>
              </w:rPr>
            </w:pPr>
            <w:r w:rsidRPr="0000246F">
              <w:rPr>
                <w:color w:val="auto"/>
                <w:sz w:val="14"/>
              </w:rPr>
              <w:t>Bills Payable</w:t>
            </w:r>
          </w:p>
        </w:tc>
        <w:tc>
          <w:tcPr>
            <w:tcW w:w="759"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536.3</w:t>
            </w:r>
          </w:p>
        </w:tc>
        <w:tc>
          <w:tcPr>
            <w:tcW w:w="849" w:type="dxa"/>
            <w:tcBorders>
              <w:top w:val="nil"/>
              <w:left w:val="nil"/>
              <w:bottom w:val="nil"/>
              <w:right w:val="nil"/>
            </w:tcBorders>
            <w:shd w:val="clear" w:color="auto" w:fill="auto"/>
            <w:tcMar>
              <w:left w:w="43" w:type="dxa"/>
              <w:right w:w="43" w:type="dxa"/>
            </w:tcMar>
            <w:vAlign w:val="center"/>
            <w:hideMark/>
          </w:tcPr>
          <w:p w:rsidR="00300362" w:rsidRDefault="00300362" w:rsidP="00300362">
            <w:pPr>
              <w:jc w:val="right"/>
              <w:rPr>
                <w:sz w:val="14"/>
                <w:szCs w:val="14"/>
              </w:rPr>
            </w:pPr>
            <w:r>
              <w:rPr>
                <w:sz w:val="14"/>
                <w:szCs w:val="14"/>
              </w:rPr>
              <w:t>630.5</w:t>
            </w:r>
          </w:p>
        </w:tc>
        <w:tc>
          <w:tcPr>
            <w:tcW w:w="810" w:type="dxa"/>
            <w:tcBorders>
              <w:top w:val="nil"/>
              <w:left w:val="nil"/>
              <w:bottom w:val="nil"/>
              <w:right w:val="nil"/>
            </w:tcBorders>
            <w:shd w:val="clear" w:color="auto" w:fill="auto"/>
            <w:tcMar>
              <w:left w:w="43" w:type="dxa"/>
              <w:right w:w="43" w:type="dxa"/>
            </w:tcMar>
            <w:vAlign w:val="center"/>
            <w:hideMark/>
          </w:tcPr>
          <w:p w:rsidR="00300362" w:rsidRDefault="00300362" w:rsidP="00300362">
            <w:pPr>
              <w:jc w:val="right"/>
              <w:rPr>
                <w:sz w:val="14"/>
                <w:szCs w:val="14"/>
              </w:rPr>
            </w:pPr>
            <w:r>
              <w:rPr>
                <w:sz w:val="14"/>
                <w:szCs w:val="14"/>
              </w:rPr>
              <w:t>710.3</w:t>
            </w:r>
          </w:p>
        </w:tc>
        <w:tc>
          <w:tcPr>
            <w:tcW w:w="856"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1,037.8</w:t>
            </w:r>
          </w:p>
        </w:tc>
        <w:tc>
          <w:tcPr>
            <w:tcW w:w="764"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715.8</w:t>
            </w:r>
          </w:p>
        </w:tc>
        <w:tc>
          <w:tcPr>
            <w:tcW w:w="810"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1,461.5</w:t>
            </w:r>
          </w:p>
        </w:tc>
        <w:tc>
          <w:tcPr>
            <w:tcW w:w="856"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1,391.4</w:t>
            </w:r>
          </w:p>
        </w:tc>
        <w:tc>
          <w:tcPr>
            <w:tcW w:w="810"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1,591.1</w:t>
            </w:r>
          </w:p>
        </w:tc>
        <w:tc>
          <w:tcPr>
            <w:tcW w:w="764"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1,389.2</w:t>
            </w:r>
          </w:p>
        </w:tc>
      </w:tr>
      <w:tr w:rsidR="00300362" w:rsidRPr="0000246F" w:rsidTr="0030036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00362" w:rsidRPr="0000246F" w:rsidRDefault="00300362" w:rsidP="00300362">
            <w:pPr>
              <w:ind w:firstLineChars="100" w:firstLine="140"/>
              <w:jc w:val="left"/>
              <w:rPr>
                <w:color w:val="auto"/>
                <w:sz w:val="14"/>
                <w:szCs w:val="14"/>
              </w:rPr>
            </w:pPr>
            <w:r w:rsidRPr="0000246F">
              <w:rPr>
                <w:color w:val="auto"/>
                <w:sz w:val="14"/>
              </w:rPr>
              <w:t>Re-valuation Account</w:t>
            </w:r>
          </w:p>
        </w:tc>
        <w:tc>
          <w:tcPr>
            <w:tcW w:w="759"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320,064.4</w:t>
            </w:r>
          </w:p>
        </w:tc>
        <w:tc>
          <w:tcPr>
            <w:tcW w:w="849" w:type="dxa"/>
            <w:tcBorders>
              <w:top w:val="nil"/>
              <w:left w:val="nil"/>
              <w:bottom w:val="nil"/>
              <w:right w:val="nil"/>
            </w:tcBorders>
            <w:shd w:val="clear" w:color="auto" w:fill="auto"/>
            <w:tcMar>
              <w:left w:w="43" w:type="dxa"/>
              <w:right w:w="43" w:type="dxa"/>
            </w:tcMar>
            <w:vAlign w:val="center"/>
            <w:hideMark/>
          </w:tcPr>
          <w:p w:rsidR="00300362" w:rsidRDefault="00300362" w:rsidP="00300362">
            <w:pPr>
              <w:jc w:val="right"/>
              <w:rPr>
                <w:sz w:val="14"/>
                <w:szCs w:val="14"/>
              </w:rPr>
            </w:pPr>
            <w:r>
              <w:rPr>
                <w:sz w:val="14"/>
                <w:szCs w:val="14"/>
              </w:rPr>
              <w:t>358,755.3</w:t>
            </w:r>
          </w:p>
        </w:tc>
        <w:tc>
          <w:tcPr>
            <w:tcW w:w="810" w:type="dxa"/>
            <w:tcBorders>
              <w:top w:val="nil"/>
              <w:left w:val="nil"/>
              <w:bottom w:val="nil"/>
              <w:right w:val="nil"/>
            </w:tcBorders>
            <w:shd w:val="clear" w:color="auto" w:fill="auto"/>
            <w:tcMar>
              <w:left w:w="43" w:type="dxa"/>
              <w:right w:w="43" w:type="dxa"/>
            </w:tcMar>
            <w:vAlign w:val="center"/>
            <w:hideMark/>
          </w:tcPr>
          <w:p w:rsidR="00300362" w:rsidRDefault="00300362" w:rsidP="00300362">
            <w:pPr>
              <w:jc w:val="right"/>
              <w:rPr>
                <w:sz w:val="14"/>
                <w:szCs w:val="14"/>
              </w:rPr>
            </w:pPr>
            <w:r>
              <w:rPr>
                <w:sz w:val="14"/>
                <w:szCs w:val="14"/>
              </w:rPr>
              <w:t>387,297.5</w:t>
            </w:r>
          </w:p>
        </w:tc>
        <w:tc>
          <w:tcPr>
            <w:tcW w:w="856"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368,814.6</w:t>
            </w:r>
          </w:p>
        </w:tc>
        <w:tc>
          <w:tcPr>
            <w:tcW w:w="764"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380,315.4</w:t>
            </w:r>
          </w:p>
        </w:tc>
        <w:tc>
          <w:tcPr>
            <w:tcW w:w="810"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425,504.9</w:t>
            </w:r>
          </w:p>
        </w:tc>
        <w:tc>
          <w:tcPr>
            <w:tcW w:w="856"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425,504.9</w:t>
            </w:r>
          </w:p>
        </w:tc>
        <w:tc>
          <w:tcPr>
            <w:tcW w:w="810"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427,648.7</w:t>
            </w:r>
          </w:p>
        </w:tc>
        <w:tc>
          <w:tcPr>
            <w:tcW w:w="764"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437,913.7</w:t>
            </w:r>
          </w:p>
        </w:tc>
      </w:tr>
      <w:tr w:rsidR="00300362" w:rsidRPr="0000246F" w:rsidTr="0030036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00362" w:rsidRPr="0000246F" w:rsidRDefault="00300362" w:rsidP="00300362">
            <w:pPr>
              <w:ind w:firstLineChars="100" w:firstLine="140"/>
              <w:jc w:val="left"/>
              <w:rPr>
                <w:color w:val="auto"/>
                <w:sz w:val="14"/>
                <w:szCs w:val="14"/>
              </w:rPr>
            </w:pPr>
            <w:r w:rsidRPr="0000246F">
              <w:rPr>
                <w:color w:val="auto"/>
                <w:sz w:val="14"/>
              </w:rPr>
              <w:t>Other Liabilities</w:t>
            </w:r>
          </w:p>
        </w:tc>
        <w:tc>
          <w:tcPr>
            <w:tcW w:w="759"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656,529.6</w:t>
            </w:r>
          </w:p>
        </w:tc>
        <w:tc>
          <w:tcPr>
            <w:tcW w:w="849" w:type="dxa"/>
            <w:tcBorders>
              <w:top w:val="nil"/>
              <w:left w:val="nil"/>
              <w:bottom w:val="nil"/>
              <w:right w:val="nil"/>
            </w:tcBorders>
            <w:shd w:val="clear" w:color="auto" w:fill="auto"/>
            <w:tcMar>
              <w:left w:w="43" w:type="dxa"/>
              <w:right w:w="43" w:type="dxa"/>
            </w:tcMar>
            <w:vAlign w:val="center"/>
            <w:hideMark/>
          </w:tcPr>
          <w:p w:rsidR="00300362" w:rsidRDefault="00300362" w:rsidP="00300362">
            <w:pPr>
              <w:jc w:val="right"/>
              <w:rPr>
                <w:sz w:val="14"/>
                <w:szCs w:val="14"/>
              </w:rPr>
            </w:pPr>
            <w:r>
              <w:rPr>
                <w:sz w:val="14"/>
                <w:szCs w:val="14"/>
              </w:rPr>
              <w:t>453,416.0</w:t>
            </w:r>
          </w:p>
        </w:tc>
        <w:tc>
          <w:tcPr>
            <w:tcW w:w="810" w:type="dxa"/>
            <w:tcBorders>
              <w:top w:val="nil"/>
              <w:left w:val="nil"/>
              <w:bottom w:val="nil"/>
              <w:right w:val="nil"/>
            </w:tcBorders>
            <w:shd w:val="clear" w:color="auto" w:fill="auto"/>
            <w:tcMar>
              <w:left w:w="43" w:type="dxa"/>
              <w:right w:w="43" w:type="dxa"/>
            </w:tcMar>
            <w:vAlign w:val="center"/>
            <w:hideMark/>
          </w:tcPr>
          <w:p w:rsidR="00300362" w:rsidRDefault="00300362" w:rsidP="00300362">
            <w:pPr>
              <w:jc w:val="right"/>
              <w:rPr>
                <w:sz w:val="14"/>
                <w:szCs w:val="14"/>
              </w:rPr>
            </w:pPr>
            <w:r>
              <w:rPr>
                <w:sz w:val="14"/>
                <w:szCs w:val="14"/>
              </w:rPr>
              <w:t>871,945.4</w:t>
            </w:r>
          </w:p>
        </w:tc>
        <w:tc>
          <w:tcPr>
            <w:tcW w:w="856"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563,346.6</w:t>
            </w:r>
          </w:p>
        </w:tc>
        <w:tc>
          <w:tcPr>
            <w:tcW w:w="764"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574,809.6</w:t>
            </w:r>
          </w:p>
        </w:tc>
        <w:tc>
          <w:tcPr>
            <w:tcW w:w="810"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1,630,353.8</w:t>
            </w:r>
          </w:p>
        </w:tc>
        <w:tc>
          <w:tcPr>
            <w:tcW w:w="856"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714,892.1</w:t>
            </w:r>
          </w:p>
        </w:tc>
        <w:tc>
          <w:tcPr>
            <w:tcW w:w="810"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2,146,390.2</w:t>
            </w:r>
          </w:p>
        </w:tc>
        <w:tc>
          <w:tcPr>
            <w:tcW w:w="764"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915,865.3</w:t>
            </w:r>
          </w:p>
        </w:tc>
      </w:tr>
      <w:tr w:rsidR="00300362" w:rsidRPr="0000246F" w:rsidTr="0030036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00362" w:rsidRPr="0000246F" w:rsidRDefault="00300362" w:rsidP="00300362">
            <w:pPr>
              <w:jc w:val="left"/>
              <w:rPr>
                <w:b/>
                <w:bCs/>
                <w:color w:val="auto"/>
                <w:sz w:val="14"/>
                <w:szCs w:val="14"/>
              </w:rPr>
            </w:pPr>
            <w:r w:rsidRPr="0000246F">
              <w:rPr>
                <w:b/>
                <w:bCs/>
                <w:color w:val="auto"/>
                <w:sz w:val="14"/>
              </w:rPr>
              <w:t>Total Liabilities/Assets</w:t>
            </w:r>
          </w:p>
        </w:tc>
        <w:tc>
          <w:tcPr>
            <w:tcW w:w="759"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b/>
                <w:bCs/>
                <w:sz w:val="14"/>
                <w:szCs w:val="14"/>
              </w:rPr>
            </w:pPr>
            <w:r>
              <w:rPr>
                <w:b/>
                <w:bCs/>
                <w:sz w:val="14"/>
                <w:szCs w:val="14"/>
              </w:rPr>
              <w:t>3,439,983.6</w:t>
            </w:r>
          </w:p>
        </w:tc>
        <w:tc>
          <w:tcPr>
            <w:tcW w:w="849" w:type="dxa"/>
            <w:tcBorders>
              <w:top w:val="nil"/>
              <w:left w:val="nil"/>
              <w:bottom w:val="nil"/>
              <w:right w:val="nil"/>
            </w:tcBorders>
            <w:shd w:val="clear" w:color="auto" w:fill="auto"/>
            <w:tcMar>
              <w:left w:w="43" w:type="dxa"/>
              <w:right w:w="43" w:type="dxa"/>
            </w:tcMar>
            <w:vAlign w:val="center"/>
            <w:hideMark/>
          </w:tcPr>
          <w:p w:rsidR="00300362" w:rsidRDefault="00300362" w:rsidP="00300362">
            <w:pPr>
              <w:jc w:val="right"/>
              <w:rPr>
                <w:b/>
                <w:bCs/>
                <w:sz w:val="14"/>
                <w:szCs w:val="14"/>
              </w:rPr>
            </w:pPr>
            <w:r>
              <w:rPr>
                <w:b/>
                <w:bCs/>
                <w:sz w:val="14"/>
                <w:szCs w:val="14"/>
              </w:rPr>
              <w:t>2,989,025.2</w:t>
            </w:r>
          </w:p>
        </w:tc>
        <w:tc>
          <w:tcPr>
            <w:tcW w:w="810" w:type="dxa"/>
            <w:tcBorders>
              <w:top w:val="nil"/>
              <w:left w:val="nil"/>
              <w:bottom w:val="nil"/>
              <w:right w:val="nil"/>
            </w:tcBorders>
            <w:shd w:val="clear" w:color="auto" w:fill="auto"/>
            <w:tcMar>
              <w:left w:w="43" w:type="dxa"/>
              <w:right w:w="43" w:type="dxa"/>
            </w:tcMar>
            <w:vAlign w:val="center"/>
            <w:hideMark/>
          </w:tcPr>
          <w:p w:rsidR="00300362" w:rsidRDefault="00300362" w:rsidP="00300362">
            <w:pPr>
              <w:jc w:val="right"/>
              <w:rPr>
                <w:b/>
                <w:bCs/>
                <w:sz w:val="14"/>
                <w:szCs w:val="14"/>
              </w:rPr>
            </w:pPr>
            <w:r>
              <w:rPr>
                <w:b/>
                <w:bCs/>
                <w:sz w:val="14"/>
                <w:szCs w:val="14"/>
              </w:rPr>
              <w:t>4,450,511.1</w:t>
            </w:r>
          </w:p>
        </w:tc>
        <w:tc>
          <w:tcPr>
            <w:tcW w:w="856" w:type="dxa"/>
            <w:tcBorders>
              <w:top w:val="nil"/>
              <w:left w:val="nil"/>
              <w:bottom w:val="nil"/>
              <w:right w:val="nil"/>
            </w:tcBorders>
            <w:shd w:val="clear" w:color="auto" w:fill="auto"/>
            <w:tcMar>
              <w:left w:w="43" w:type="dxa"/>
              <w:right w:w="43" w:type="dxa"/>
            </w:tcMar>
            <w:vAlign w:val="center"/>
            <w:hideMark/>
          </w:tcPr>
          <w:p w:rsidR="00300362" w:rsidRDefault="00300362" w:rsidP="00300362">
            <w:pPr>
              <w:jc w:val="right"/>
              <w:rPr>
                <w:b/>
                <w:bCs/>
                <w:sz w:val="14"/>
                <w:szCs w:val="14"/>
              </w:rPr>
            </w:pPr>
            <w:r>
              <w:rPr>
                <w:b/>
                <w:bCs/>
                <w:sz w:val="14"/>
                <w:szCs w:val="14"/>
              </w:rPr>
              <w:t>3,386,689.3</w:t>
            </w:r>
          </w:p>
        </w:tc>
        <w:tc>
          <w:tcPr>
            <w:tcW w:w="764" w:type="dxa"/>
            <w:tcBorders>
              <w:top w:val="nil"/>
              <w:left w:val="nil"/>
              <w:bottom w:val="nil"/>
              <w:right w:val="nil"/>
            </w:tcBorders>
            <w:shd w:val="clear" w:color="auto" w:fill="auto"/>
            <w:tcMar>
              <w:left w:w="43" w:type="dxa"/>
              <w:right w:w="43" w:type="dxa"/>
            </w:tcMar>
            <w:vAlign w:val="center"/>
          </w:tcPr>
          <w:p w:rsidR="00300362" w:rsidRDefault="00300362" w:rsidP="00300362">
            <w:pPr>
              <w:jc w:val="right"/>
              <w:rPr>
                <w:b/>
                <w:bCs/>
                <w:sz w:val="14"/>
                <w:szCs w:val="14"/>
              </w:rPr>
            </w:pPr>
            <w:r>
              <w:rPr>
                <w:b/>
                <w:bCs/>
                <w:sz w:val="14"/>
                <w:szCs w:val="14"/>
              </w:rPr>
              <w:t>3,996,156.0</w:t>
            </w:r>
          </w:p>
        </w:tc>
        <w:tc>
          <w:tcPr>
            <w:tcW w:w="810" w:type="dxa"/>
            <w:tcBorders>
              <w:top w:val="nil"/>
              <w:left w:val="nil"/>
              <w:bottom w:val="nil"/>
              <w:right w:val="nil"/>
            </w:tcBorders>
            <w:shd w:val="clear" w:color="auto" w:fill="auto"/>
            <w:tcMar>
              <w:left w:w="43" w:type="dxa"/>
              <w:right w:w="43" w:type="dxa"/>
            </w:tcMar>
            <w:vAlign w:val="center"/>
            <w:hideMark/>
          </w:tcPr>
          <w:p w:rsidR="00300362" w:rsidRDefault="00300362" w:rsidP="00300362">
            <w:pPr>
              <w:jc w:val="right"/>
              <w:rPr>
                <w:b/>
                <w:bCs/>
                <w:sz w:val="14"/>
                <w:szCs w:val="14"/>
              </w:rPr>
            </w:pPr>
            <w:r>
              <w:rPr>
                <w:b/>
                <w:bCs/>
                <w:sz w:val="14"/>
                <w:szCs w:val="14"/>
              </w:rPr>
              <w:t>5,025,118.8</w:t>
            </w:r>
          </w:p>
        </w:tc>
        <w:tc>
          <w:tcPr>
            <w:tcW w:w="856" w:type="dxa"/>
            <w:tcBorders>
              <w:top w:val="nil"/>
              <w:left w:val="nil"/>
              <w:bottom w:val="nil"/>
              <w:right w:val="nil"/>
            </w:tcBorders>
            <w:shd w:val="clear" w:color="auto" w:fill="auto"/>
            <w:tcMar>
              <w:left w:w="43" w:type="dxa"/>
              <w:right w:w="43" w:type="dxa"/>
            </w:tcMar>
            <w:vAlign w:val="center"/>
          </w:tcPr>
          <w:p w:rsidR="00300362" w:rsidRDefault="00300362" w:rsidP="00300362">
            <w:pPr>
              <w:jc w:val="right"/>
              <w:rPr>
                <w:b/>
                <w:bCs/>
                <w:sz w:val="14"/>
                <w:szCs w:val="14"/>
              </w:rPr>
            </w:pPr>
            <w:r>
              <w:rPr>
                <w:b/>
                <w:bCs/>
                <w:sz w:val="14"/>
                <w:szCs w:val="14"/>
              </w:rPr>
              <w:t>5,987,349.2</w:t>
            </w:r>
          </w:p>
        </w:tc>
        <w:tc>
          <w:tcPr>
            <w:tcW w:w="810" w:type="dxa"/>
            <w:tcBorders>
              <w:top w:val="nil"/>
              <w:left w:val="nil"/>
              <w:bottom w:val="nil"/>
              <w:right w:val="nil"/>
            </w:tcBorders>
            <w:shd w:val="clear" w:color="auto" w:fill="auto"/>
            <w:tcMar>
              <w:left w:w="43" w:type="dxa"/>
              <w:right w:w="43" w:type="dxa"/>
            </w:tcMar>
            <w:vAlign w:val="center"/>
          </w:tcPr>
          <w:p w:rsidR="00300362" w:rsidRDefault="00300362" w:rsidP="00300362">
            <w:pPr>
              <w:jc w:val="right"/>
              <w:rPr>
                <w:b/>
                <w:bCs/>
                <w:sz w:val="14"/>
                <w:szCs w:val="14"/>
              </w:rPr>
            </w:pPr>
            <w:r>
              <w:rPr>
                <w:b/>
                <w:bCs/>
                <w:sz w:val="14"/>
                <w:szCs w:val="14"/>
              </w:rPr>
              <w:t>5,959,756.8</w:t>
            </w:r>
          </w:p>
        </w:tc>
        <w:tc>
          <w:tcPr>
            <w:tcW w:w="764" w:type="dxa"/>
            <w:tcBorders>
              <w:top w:val="nil"/>
              <w:left w:val="nil"/>
              <w:bottom w:val="nil"/>
              <w:right w:val="nil"/>
            </w:tcBorders>
            <w:shd w:val="clear" w:color="auto" w:fill="auto"/>
            <w:tcMar>
              <w:left w:w="43" w:type="dxa"/>
              <w:right w:w="43" w:type="dxa"/>
            </w:tcMar>
            <w:vAlign w:val="center"/>
          </w:tcPr>
          <w:p w:rsidR="00300362" w:rsidRDefault="00300362" w:rsidP="00300362">
            <w:pPr>
              <w:jc w:val="right"/>
              <w:rPr>
                <w:b/>
                <w:bCs/>
                <w:sz w:val="14"/>
                <w:szCs w:val="14"/>
              </w:rPr>
            </w:pPr>
            <w:r>
              <w:rPr>
                <w:b/>
                <w:bCs/>
                <w:sz w:val="14"/>
                <w:szCs w:val="14"/>
              </w:rPr>
              <w:t>6,954,917.2</w:t>
            </w:r>
          </w:p>
        </w:tc>
      </w:tr>
      <w:tr w:rsidR="00300362" w:rsidRPr="0000246F" w:rsidTr="0030036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00362" w:rsidRPr="0000246F" w:rsidRDefault="00300362" w:rsidP="00300362">
            <w:pPr>
              <w:jc w:val="left"/>
              <w:rPr>
                <w:b/>
                <w:bCs/>
                <w:color w:val="auto"/>
                <w:sz w:val="14"/>
                <w:szCs w:val="14"/>
              </w:rPr>
            </w:pPr>
            <w:r w:rsidRPr="0000246F">
              <w:rPr>
                <w:b/>
                <w:bCs/>
                <w:color w:val="auto"/>
                <w:sz w:val="14"/>
                <w:szCs w:val="14"/>
              </w:rPr>
              <w:t>A  S  S  E  T  S</w:t>
            </w:r>
          </w:p>
        </w:tc>
        <w:tc>
          <w:tcPr>
            <w:tcW w:w="759"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rFonts w:ascii="Calibri" w:hAnsi="Calibri"/>
                <w:sz w:val="22"/>
                <w:szCs w:val="22"/>
              </w:rPr>
            </w:pPr>
          </w:p>
        </w:tc>
        <w:tc>
          <w:tcPr>
            <w:tcW w:w="849"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rFonts w:ascii="Calibri" w:hAnsi="Calibri"/>
                <w:sz w:val="22"/>
                <w:szCs w:val="22"/>
              </w:rPr>
            </w:pPr>
          </w:p>
        </w:tc>
        <w:tc>
          <w:tcPr>
            <w:tcW w:w="856"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b/>
                <w:bCs/>
                <w:sz w:val="14"/>
                <w:szCs w:val="14"/>
              </w:rPr>
            </w:pPr>
          </w:p>
        </w:tc>
        <w:tc>
          <w:tcPr>
            <w:tcW w:w="764"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b/>
                <w:bCs/>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rFonts w:ascii="Calibri" w:hAnsi="Calibri"/>
                <w:sz w:val="22"/>
                <w:szCs w:val="22"/>
              </w:rPr>
            </w:pPr>
          </w:p>
        </w:tc>
        <w:tc>
          <w:tcPr>
            <w:tcW w:w="856"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b/>
                <w:bCs/>
                <w:sz w:val="14"/>
                <w:szCs w:val="14"/>
              </w:rPr>
            </w:pPr>
          </w:p>
        </w:tc>
        <w:tc>
          <w:tcPr>
            <w:tcW w:w="810"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b/>
                <w:bCs/>
                <w:sz w:val="14"/>
                <w:szCs w:val="14"/>
              </w:rPr>
            </w:pPr>
          </w:p>
        </w:tc>
        <w:tc>
          <w:tcPr>
            <w:tcW w:w="764"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b/>
                <w:bCs/>
                <w:sz w:val="14"/>
                <w:szCs w:val="14"/>
              </w:rPr>
            </w:pPr>
          </w:p>
        </w:tc>
      </w:tr>
      <w:tr w:rsidR="00300362" w:rsidRPr="0000246F" w:rsidTr="0030036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00362" w:rsidRPr="0000246F" w:rsidRDefault="00300362" w:rsidP="00300362">
            <w:pPr>
              <w:ind w:firstLineChars="100" w:firstLine="140"/>
              <w:jc w:val="left"/>
              <w:rPr>
                <w:color w:val="auto"/>
                <w:sz w:val="14"/>
                <w:szCs w:val="14"/>
              </w:rPr>
            </w:pPr>
            <w:r w:rsidRPr="0000246F">
              <w:rPr>
                <w:color w:val="auto"/>
                <w:sz w:val="14"/>
              </w:rPr>
              <w:t>Notes and Coins</w:t>
            </w:r>
            <w:r w:rsidRPr="00B71E13">
              <w:rPr>
                <w:color w:val="auto"/>
                <w:sz w:val="14"/>
                <w:vertAlign w:val="superscript"/>
              </w:rPr>
              <w:t>1</w:t>
            </w:r>
          </w:p>
        </w:tc>
        <w:tc>
          <w:tcPr>
            <w:tcW w:w="759"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106.0</w:t>
            </w:r>
          </w:p>
        </w:tc>
        <w:tc>
          <w:tcPr>
            <w:tcW w:w="849" w:type="dxa"/>
            <w:tcBorders>
              <w:top w:val="nil"/>
              <w:left w:val="nil"/>
              <w:bottom w:val="nil"/>
              <w:right w:val="nil"/>
            </w:tcBorders>
            <w:shd w:val="clear" w:color="auto" w:fill="auto"/>
            <w:tcMar>
              <w:left w:w="43" w:type="dxa"/>
              <w:right w:w="43" w:type="dxa"/>
            </w:tcMar>
            <w:vAlign w:val="center"/>
            <w:hideMark/>
          </w:tcPr>
          <w:p w:rsidR="00300362" w:rsidRDefault="00300362" w:rsidP="00300362">
            <w:pPr>
              <w:jc w:val="right"/>
              <w:rPr>
                <w:sz w:val="14"/>
                <w:szCs w:val="14"/>
              </w:rPr>
            </w:pPr>
            <w:r>
              <w:rPr>
                <w:sz w:val="14"/>
                <w:szCs w:val="14"/>
              </w:rPr>
              <w:t>111.4</w:t>
            </w:r>
          </w:p>
        </w:tc>
        <w:tc>
          <w:tcPr>
            <w:tcW w:w="810" w:type="dxa"/>
            <w:tcBorders>
              <w:top w:val="nil"/>
              <w:left w:val="nil"/>
              <w:bottom w:val="nil"/>
              <w:right w:val="nil"/>
            </w:tcBorders>
            <w:shd w:val="clear" w:color="auto" w:fill="auto"/>
            <w:tcMar>
              <w:left w:w="43" w:type="dxa"/>
              <w:right w:w="43" w:type="dxa"/>
            </w:tcMar>
            <w:vAlign w:val="center"/>
            <w:hideMark/>
          </w:tcPr>
          <w:p w:rsidR="00300362" w:rsidRDefault="00300362" w:rsidP="00300362">
            <w:pPr>
              <w:jc w:val="right"/>
              <w:rPr>
                <w:sz w:val="14"/>
                <w:szCs w:val="14"/>
              </w:rPr>
            </w:pPr>
            <w:r>
              <w:rPr>
                <w:sz w:val="14"/>
                <w:szCs w:val="14"/>
              </w:rPr>
              <w:t>196.7</w:t>
            </w:r>
          </w:p>
        </w:tc>
        <w:tc>
          <w:tcPr>
            <w:tcW w:w="856"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143.8</w:t>
            </w:r>
          </w:p>
        </w:tc>
        <w:tc>
          <w:tcPr>
            <w:tcW w:w="764"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119.8</w:t>
            </w:r>
          </w:p>
        </w:tc>
        <w:tc>
          <w:tcPr>
            <w:tcW w:w="810"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173.4</w:t>
            </w:r>
          </w:p>
        </w:tc>
        <w:tc>
          <w:tcPr>
            <w:tcW w:w="856"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131.8</w:t>
            </w:r>
          </w:p>
        </w:tc>
        <w:tc>
          <w:tcPr>
            <w:tcW w:w="810"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180.9</w:t>
            </w:r>
          </w:p>
        </w:tc>
        <w:tc>
          <w:tcPr>
            <w:tcW w:w="764"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190.5</w:t>
            </w:r>
          </w:p>
        </w:tc>
      </w:tr>
      <w:tr w:rsidR="00300362" w:rsidRPr="0000246F" w:rsidTr="0030036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00362" w:rsidRPr="0000246F" w:rsidRDefault="00300362" w:rsidP="00300362">
            <w:pPr>
              <w:ind w:firstLineChars="100" w:firstLine="141"/>
              <w:jc w:val="left"/>
              <w:rPr>
                <w:b/>
                <w:bCs/>
                <w:color w:val="auto"/>
                <w:sz w:val="14"/>
                <w:szCs w:val="14"/>
              </w:rPr>
            </w:pPr>
            <w:r w:rsidRPr="0000246F">
              <w:rPr>
                <w:b/>
                <w:bCs/>
                <w:color w:val="auto"/>
                <w:sz w:val="14"/>
                <w:szCs w:val="14"/>
              </w:rPr>
              <w:t>Bills Purchased and  Discounted Internal</w:t>
            </w:r>
          </w:p>
        </w:tc>
        <w:tc>
          <w:tcPr>
            <w:tcW w:w="759"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b/>
                <w:bCs/>
                <w:sz w:val="14"/>
                <w:szCs w:val="14"/>
              </w:rPr>
            </w:pPr>
            <w:r>
              <w:rPr>
                <w:b/>
                <w:bCs/>
                <w:sz w:val="14"/>
                <w:szCs w:val="14"/>
              </w:rPr>
              <w:t>37.0</w:t>
            </w:r>
          </w:p>
        </w:tc>
        <w:tc>
          <w:tcPr>
            <w:tcW w:w="849"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b/>
                <w:bCs/>
                <w:sz w:val="14"/>
                <w:szCs w:val="14"/>
              </w:rPr>
            </w:pPr>
            <w:r>
              <w:rPr>
                <w:b/>
                <w:bCs/>
                <w:sz w:val="14"/>
                <w:szCs w:val="14"/>
              </w:rPr>
              <w:t>37.0</w:t>
            </w:r>
          </w:p>
        </w:tc>
        <w:tc>
          <w:tcPr>
            <w:tcW w:w="810"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b/>
                <w:bCs/>
                <w:sz w:val="14"/>
                <w:szCs w:val="14"/>
              </w:rPr>
            </w:pPr>
            <w:r>
              <w:rPr>
                <w:b/>
                <w:bCs/>
                <w:sz w:val="14"/>
                <w:szCs w:val="14"/>
              </w:rPr>
              <w:t>3.6</w:t>
            </w:r>
          </w:p>
        </w:tc>
        <w:tc>
          <w:tcPr>
            <w:tcW w:w="856"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b/>
                <w:bCs/>
                <w:sz w:val="14"/>
                <w:szCs w:val="14"/>
              </w:rPr>
            </w:pPr>
            <w:r>
              <w:rPr>
                <w:b/>
                <w:bCs/>
                <w:sz w:val="14"/>
                <w:szCs w:val="14"/>
              </w:rPr>
              <w:t>37.0</w:t>
            </w:r>
          </w:p>
        </w:tc>
        <w:tc>
          <w:tcPr>
            <w:tcW w:w="764"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b/>
                <w:bCs/>
                <w:sz w:val="14"/>
                <w:szCs w:val="14"/>
              </w:rPr>
            </w:pPr>
            <w:r>
              <w:rPr>
                <w:b/>
                <w:bCs/>
                <w:sz w:val="14"/>
                <w:szCs w:val="14"/>
              </w:rPr>
              <w:t>3.6</w:t>
            </w:r>
          </w:p>
        </w:tc>
        <w:tc>
          <w:tcPr>
            <w:tcW w:w="810"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b/>
                <w:bCs/>
                <w:sz w:val="14"/>
                <w:szCs w:val="14"/>
              </w:rPr>
            </w:pPr>
            <w:r>
              <w:rPr>
                <w:b/>
                <w:bCs/>
                <w:sz w:val="14"/>
                <w:szCs w:val="14"/>
              </w:rPr>
              <w:t>3.6</w:t>
            </w:r>
          </w:p>
        </w:tc>
        <w:tc>
          <w:tcPr>
            <w:tcW w:w="856"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b/>
                <w:bCs/>
                <w:sz w:val="14"/>
                <w:szCs w:val="14"/>
              </w:rPr>
            </w:pPr>
            <w:r>
              <w:rPr>
                <w:b/>
                <w:bCs/>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b/>
                <w:bCs/>
                <w:sz w:val="14"/>
                <w:szCs w:val="14"/>
              </w:rPr>
            </w:pPr>
            <w:r>
              <w:rPr>
                <w:b/>
                <w:bCs/>
                <w:sz w:val="14"/>
                <w:szCs w:val="14"/>
              </w:rPr>
              <w:t>3.6</w:t>
            </w:r>
          </w:p>
        </w:tc>
        <w:tc>
          <w:tcPr>
            <w:tcW w:w="764"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b/>
                <w:bCs/>
                <w:sz w:val="14"/>
                <w:szCs w:val="14"/>
              </w:rPr>
            </w:pPr>
            <w:r>
              <w:rPr>
                <w:b/>
                <w:bCs/>
                <w:sz w:val="14"/>
                <w:szCs w:val="14"/>
              </w:rPr>
              <w:t>3.6</w:t>
            </w:r>
          </w:p>
        </w:tc>
      </w:tr>
      <w:tr w:rsidR="00300362" w:rsidRPr="0000246F" w:rsidTr="0030036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00362" w:rsidRPr="0000246F" w:rsidRDefault="00300362" w:rsidP="00300362">
            <w:pPr>
              <w:ind w:firstLineChars="200" w:firstLine="280"/>
              <w:jc w:val="left"/>
              <w:rPr>
                <w:color w:val="auto"/>
                <w:sz w:val="14"/>
                <w:szCs w:val="14"/>
              </w:rPr>
            </w:pPr>
            <w:r w:rsidRPr="0000246F">
              <w:rPr>
                <w:color w:val="auto"/>
                <w:sz w:val="14"/>
              </w:rPr>
              <w:t>Exports Sector</w:t>
            </w:r>
          </w:p>
        </w:tc>
        <w:tc>
          <w:tcPr>
            <w:tcW w:w="759"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3.6</w:t>
            </w:r>
          </w:p>
        </w:tc>
        <w:tc>
          <w:tcPr>
            <w:tcW w:w="849" w:type="dxa"/>
            <w:tcBorders>
              <w:top w:val="nil"/>
              <w:left w:val="nil"/>
              <w:bottom w:val="nil"/>
              <w:right w:val="nil"/>
            </w:tcBorders>
            <w:shd w:val="clear" w:color="auto" w:fill="auto"/>
            <w:tcMar>
              <w:left w:w="43" w:type="dxa"/>
              <w:right w:w="43" w:type="dxa"/>
            </w:tcMar>
            <w:vAlign w:val="center"/>
            <w:hideMark/>
          </w:tcPr>
          <w:p w:rsidR="00300362" w:rsidRDefault="00300362" w:rsidP="00300362">
            <w:pPr>
              <w:jc w:val="right"/>
              <w:rPr>
                <w:sz w:val="14"/>
                <w:szCs w:val="14"/>
              </w:rPr>
            </w:pPr>
            <w:r>
              <w:rPr>
                <w:sz w:val="14"/>
                <w:szCs w:val="14"/>
              </w:rPr>
              <w:t>3.6</w:t>
            </w:r>
          </w:p>
        </w:tc>
        <w:tc>
          <w:tcPr>
            <w:tcW w:w="810" w:type="dxa"/>
            <w:tcBorders>
              <w:top w:val="nil"/>
              <w:left w:val="nil"/>
              <w:bottom w:val="nil"/>
              <w:right w:val="nil"/>
            </w:tcBorders>
            <w:shd w:val="clear" w:color="auto" w:fill="auto"/>
            <w:tcMar>
              <w:left w:w="43" w:type="dxa"/>
              <w:right w:w="43" w:type="dxa"/>
            </w:tcMar>
            <w:vAlign w:val="center"/>
            <w:hideMark/>
          </w:tcPr>
          <w:p w:rsidR="00300362" w:rsidRDefault="00300362" w:rsidP="00300362">
            <w:pPr>
              <w:jc w:val="right"/>
              <w:rPr>
                <w:sz w:val="14"/>
                <w:szCs w:val="14"/>
              </w:rPr>
            </w:pPr>
            <w:r>
              <w:rPr>
                <w:sz w:val="14"/>
                <w:szCs w:val="14"/>
              </w:rPr>
              <w:t>3.6</w:t>
            </w:r>
          </w:p>
        </w:tc>
        <w:tc>
          <w:tcPr>
            <w:tcW w:w="856"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3.6</w:t>
            </w:r>
          </w:p>
        </w:tc>
        <w:tc>
          <w:tcPr>
            <w:tcW w:w="764"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3.6</w:t>
            </w:r>
          </w:p>
        </w:tc>
        <w:tc>
          <w:tcPr>
            <w:tcW w:w="856"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3.6</w:t>
            </w:r>
          </w:p>
        </w:tc>
        <w:tc>
          <w:tcPr>
            <w:tcW w:w="764"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3.6</w:t>
            </w:r>
          </w:p>
        </w:tc>
      </w:tr>
      <w:tr w:rsidR="00300362" w:rsidRPr="0000246F" w:rsidTr="0030036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00362" w:rsidRPr="0000246F" w:rsidRDefault="00300362" w:rsidP="00300362">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33.4</w:t>
            </w:r>
          </w:p>
        </w:tc>
        <w:tc>
          <w:tcPr>
            <w:tcW w:w="849" w:type="dxa"/>
            <w:tcBorders>
              <w:top w:val="nil"/>
              <w:left w:val="nil"/>
              <w:bottom w:val="nil"/>
              <w:right w:val="nil"/>
            </w:tcBorders>
            <w:shd w:val="clear" w:color="auto" w:fill="auto"/>
            <w:tcMar>
              <w:left w:w="43" w:type="dxa"/>
              <w:right w:w="43" w:type="dxa"/>
            </w:tcMar>
            <w:vAlign w:val="center"/>
            <w:hideMark/>
          </w:tcPr>
          <w:p w:rsidR="00300362" w:rsidRDefault="00300362" w:rsidP="00300362">
            <w:pPr>
              <w:jc w:val="right"/>
              <w:rPr>
                <w:sz w:val="14"/>
                <w:szCs w:val="14"/>
              </w:rPr>
            </w:pPr>
            <w:r>
              <w:rPr>
                <w:sz w:val="14"/>
                <w:szCs w:val="14"/>
              </w:rPr>
              <w:t>33.4</w:t>
            </w:r>
          </w:p>
        </w:tc>
        <w:tc>
          <w:tcPr>
            <w:tcW w:w="810" w:type="dxa"/>
            <w:tcBorders>
              <w:top w:val="nil"/>
              <w:left w:val="nil"/>
              <w:bottom w:val="nil"/>
              <w:right w:val="nil"/>
            </w:tcBorders>
            <w:shd w:val="clear" w:color="auto" w:fill="auto"/>
            <w:tcMar>
              <w:left w:w="43" w:type="dxa"/>
              <w:right w:w="43" w:type="dxa"/>
            </w:tcMar>
            <w:vAlign w:val="center"/>
            <w:hideMark/>
          </w:tcPr>
          <w:p w:rsidR="00300362" w:rsidRDefault="00300362" w:rsidP="00300362">
            <w:pPr>
              <w:jc w:val="right"/>
              <w:rPr>
                <w:sz w:val="14"/>
                <w:szCs w:val="14"/>
              </w:rPr>
            </w:pPr>
            <w:r>
              <w:rPr>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33.4</w:t>
            </w:r>
          </w:p>
        </w:tc>
        <w:tc>
          <w:tcPr>
            <w:tcW w:w="764"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w:t>
            </w:r>
          </w:p>
        </w:tc>
        <w:tc>
          <w:tcPr>
            <w:tcW w:w="856"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w:t>
            </w:r>
          </w:p>
        </w:tc>
        <w:tc>
          <w:tcPr>
            <w:tcW w:w="764"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w:t>
            </w:r>
          </w:p>
        </w:tc>
      </w:tr>
      <w:tr w:rsidR="00300362" w:rsidRPr="0000246F" w:rsidTr="0030036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00362" w:rsidRPr="0000246F" w:rsidRDefault="00300362" w:rsidP="00300362">
            <w:pPr>
              <w:ind w:firstLineChars="100" w:firstLine="140"/>
              <w:jc w:val="left"/>
              <w:rPr>
                <w:color w:val="auto"/>
                <w:sz w:val="14"/>
                <w:szCs w:val="14"/>
              </w:rPr>
            </w:pPr>
            <w:r w:rsidRPr="0000246F">
              <w:rPr>
                <w:color w:val="auto"/>
                <w:sz w:val="14"/>
              </w:rPr>
              <w:t>Balance held outside Pakistan</w:t>
            </w:r>
          </w:p>
        </w:tc>
        <w:tc>
          <w:tcPr>
            <w:tcW w:w="759"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691,787.5</w:t>
            </w:r>
          </w:p>
        </w:tc>
        <w:tc>
          <w:tcPr>
            <w:tcW w:w="849" w:type="dxa"/>
            <w:tcBorders>
              <w:top w:val="nil"/>
              <w:left w:val="nil"/>
              <w:bottom w:val="nil"/>
              <w:right w:val="nil"/>
            </w:tcBorders>
            <w:shd w:val="clear" w:color="auto" w:fill="auto"/>
            <w:tcMar>
              <w:left w:w="43" w:type="dxa"/>
              <w:right w:w="43" w:type="dxa"/>
            </w:tcMar>
            <w:vAlign w:val="center"/>
            <w:hideMark/>
          </w:tcPr>
          <w:p w:rsidR="00300362" w:rsidRDefault="00300362" w:rsidP="00300362">
            <w:pPr>
              <w:jc w:val="right"/>
              <w:rPr>
                <w:sz w:val="14"/>
                <w:szCs w:val="14"/>
              </w:rPr>
            </w:pPr>
            <w:r>
              <w:rPr>
                <w:sz w:val="14"/>
                <w:szCs w:val="14"/>
              </w:rPr>
              <w:t>271,214.7</w:t>
            </w:r>
          </w:p>
        </w:tc>
        <w:tc>
          <w:tcPr>
            <w:tcW w:w="810" w:type="dxa"/>
            <w:tcBorders>
              <w:top w:val="nil"/>
              <w:left w:val="nil"/>
              <w:bottom w:val="nil"/>
              <w:right w:val="nil"/>
            </w:tcBorders>
            <w:shd w:val="clear" w:color="auto" w:fill="auto"/>
            <w:tcMar>
              <w:left w:w="43" w:type="dxa"/>
              <w:right w:w="43" w:type="dxa"/>
            </w:tcMar>
            <w:vAlign w:val="center"/>
            <w:hideMark/>
          </w:tcPr>
          <w:p w:rsidR="00300362" w:rsidRDefault="00300362" w:rsidP="00300362">
            <w:pPr>
              <w:jc w:val="right"/>
              <w:rPr>
                <w:sz w:val="14"/>
                <w:szCs w:val="14"/>
              </w:rPr>
            </w:pPr>
            <w:r>
              <w:rPr>
                <w:sz w:val="14"/>
                <w:szCs w:val="14"/>
              </w:rPr>
              <w:t>1,279,444.4</w:t>
            </w:r>
          </w:p>
        </w:tc>
        <w:tc>
          <w:tcPr>
            <w:tcW w:w="856"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995,572.1</w:t>
            </w:r>
          </w:p>
        </w:tc>
        <w:tc>
          <w:tcPr>
            <w:tcW w:w="764"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1,004,843.9</w:t>
            </w:r>
          </w:p>
        </w:tc>
        <w:tc>
          <w:tcPr>
            <w:tcW w:w="810"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700,939.3</w:t>
            </w:r>
          </w:p>
        </w:tc>
        <w:tc>
          <w:tcPr>
            <w:tcW w:w="856"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712,353.2</w:t>
            </w:r>
          </w:p>
        </w:tc>
        <w:tc>
          <w:tcPr>
            <w:tcW w:w="810"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736,845.4</w:t>
            </w:r>
          </w:p>
        </w:tc>
        <w:tc>
          <w:tcPr>
            <w:tcW w:w="764"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755,992.7</w:t>
            </w:r>
          </w:p>
        </w:tc>
      </w:tr>
      <w:tr w:rsidR="00300362" w:rsidRPr="0000246F" w:rsidTr="0030036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00362" w:rsidRPr="0000246F" w:rsidRDefault="00300362" w:rsidP="00300362">
            <w:pPr>
              <w:ind w:firstLineChars="100" w:firstLine="140"/>
              <w:jc w:val="left"/>
              <w:rPr>
                <w:color w:val="auto"/>
                <w:sz w:val="14"/>
                <w:szCs w:val="14"/>
              </w:rPr>
            </w:pPr>
            <w:r w:rsidRPr="0000246F">
              <w:rPr>
                <w:color w:val="auto"/>
                <w:sz w:val="14"/>
              </w:rPr>
              <w:t>SDR held with IMF</w:t>
            </w:r>
          </w:p>
        </w:tc>
        <w:tc>
          <w:tcPr>
            <w:tcW w:w="759"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16,953.8</w:t>
            </w:r>
          </w:p>
        </w:tc>
        <w:tc>
          <w:tcPr>
            <w:tcW w:w="849" w:type="dxa"/>
            <w:tcBorders>
              <w:top w:val="nil"/>
              <w:left w:val="nil"/>
              <w:bottom w:val="nil"/>
              <w:right w:val="nil"/>
            </w:tcBorders>
            <w:shd w:val="clear" w:color="auto" w:fill="auto"/>
            <w:tcMar>
              <w:left w:w="43" w:type="dxa"/>
              <w:right w:w="43" w:type="dxa"/>
            </w:tcMar>
            <w:vAlign w:val="center"/>
            <w:hideMark/>
          </w:tcPr>
          <w:p w:rsidR="00300362" w:rsidRDefault="00300362" w:rsidP="00300362">
            <w:pPr>
              <w:jc w:val="right"/>
              <w:rPr>
                <w:sz w:val="14"/>
                <w:szCs w:val="14"/>
              </w:rPr>
            </w:pPr>
            <w:r>
              <w:rPr>
                <w:sz w:val="14"/>
                <w:szCs w:val="14"/>
              </w:rPr>
              <w:t>12,606.0</w:t>
            </w:r>
          </w:p>
        </w:tc>
        <w:tc>
          <w:tcPr>
            <w:tcW w:w="810" w:type="dxa"/>
            <w:tcBorders>
              <w:top w:val="nil"/>
              <w:left w:val="nil"/>
              <w:bottom w:val="nil"/>
              <w:right w:val="nil"/>
            </w:tcBorders>
            <w:shd w:val="clear" w:color="auto" w:fill="auto"/>
            <w:tcMar>
              <w:left w:w="43" w:type="dxa"/>
              <w:right w:w="43" w:type="dxa"/>
            </w:tcMar>
            <w:vAlign w:val="center"/>
            <w:hideMark/>
          </w:tcPr>
          <w:p w:rsidR="00300362" w:rsidRDefault="00300362" w:rsidP="00300362">
            <w:pPr>
              <w:jc w:val="right"/>
              <w:rPr>
                <w:sz w:val="14"/>
                <w:szCs w:val="14"/>
              </w:rPr>
            </w:pPr>
            <w:r>
              <w:rPr>
                <w:sz w:val="14"/>
                <w:szCs w:val="14"/>
              </w:rPr>
              <w:t>33,654.4</w:t>
            </w:r>
          </w:p>
        </w:tc>
        <w:tc>
          <w:tcPr>
            <w:tcW w:w="856"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7,086.1</w:t>
            </w:r>
          </w:p>
        </w:tc>
        <w:tc>
          <w:tcPr>
            <w:tcW w:w="764"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3,314.5</w:t>
            </w:r>
          </w:p>
        </w:tc>
        <w:tc>
          <w:tcPr>
            <w:tcW w:w="810"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27,025.2</w:t>
            </w:r>
          </w:p>
        </w:tc>
        <w:tc>
          <w:tcPr>
            <w:tcW w:w="856"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28,075.8</w:t>
            </w:r>
          </w:p>
        </w:tc>
        <w:tc>
          <w:tcPr>
            <w:tcW w:w="810"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28,191.3</w:t>
            </w:r>
          </w:p>
        </w:tc>
        <w:tc>
          <w:tcPr>
            <w:tcW w:w="764"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23,010.7</w:t>
            </w:r>
          </w:p>
        </w:tc>
      </w:tr>
      <w:tr w:rsidR="00300362" w:rsidRPr="0000246F" w:rsidTr="0030036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00362" w:rsidRPr="0000246F" w:rsidRDefault="00300362" w:rsidP="00300362">
            <w:pPr>
              <w:ind w:firstLineChars="100" w:firstLine="140"/>
              <w:jc w:val="left"/>
              <w:rPr>
                <w:color w:val="auto"/>
                <w:sz w:val="14"/>
                <w:szCs w:val="14"/>
              </w:rPr>
            </w:pPr>
            <w:r w:rsidRPr="0000246F">
              <w:rPr>
                <w:color w:val="auto"/>
                <w:sz w:val="14"/>
              </w:rPr>
              <w:t>Govt. Debtor Balances</w:t>
            </w:r>
          </w:p>
        </w:tc>
        <w:tc>
          <w:tcPr>
            <w:tcW w:w="759"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994.3</w:t>
            </w:r>
          </w:p>
        </w:tc>
        <w:tc>
          <w:tcPr>
            <w:tcW w:w="849" w:type="dxa"/>
            <w:tcBorders>
              <w:top w:val="nil"/>
              <w:left w:val="nil"/>
              <w:bottom w:val="nil"/>
              <w:right w:val="nil"/>
            </w:tcBorders>
            <w:shd w:val="clear" w:color="auto" w:fill="auto"/>
            <w:tcMar>
              <w:left w:w="43" w:type="dxa"/>
              <w:right w:w="43" w:type="dxa"/>
            </w:tcMar>
            <w:vAlign w:val="center"/>
            <w:hideMark/>
          </w:tcPr>
          <w:p w:rsidR="00300362" w:rsidRDefault="00300362" w:rsidP="00300362">
            <w:pPr>
              <w:jc w:val="right"/>
              <w:rPr>
                <w:sz w:val="14"/>
                <w:szCs w:val="14"/>
              </w:rPr>
            </w:pPr>
            <w:r>
              <w:rPr>
                <w:sz w:val="14"/>
                <w:szCs w:val="14"/>
              </w:rPr>
              <w:t>7,279.2</w:t>
            </w:r>
          </w:p>
        </w:tc>
        <w:tc>
          <w:tcPr>
            <w:tcW w:w="810" w:type="dxa"/>
            <w:tcBorders>
              <w:top w:val="nil"/>
              <w:left w:val="nil"/>
              <w:bottom w:val="nil"/>
              <w:right w:val="nil"/>
            </w:tcBorders>
            <w:shd w:val="clear" w:color="auto" w:fill="auto"/>
            <w:tcMar>
              <w:left w:w="43" w:type="dxa"/>
              <w:right w:w="43" w:type="dxa"/>
            </w:tcMar>
            <w:vAlign w:val="center"/>
            <w:hideMark/>
          </w:tcPr>
          <w:p w:rsidR="00300362" w:rsidRDefault="00300362" w:rsidP="00300362">
            <w:pPr>
              <w:jc w:val="right"/>
              <w:rPr>
                <w:sz w:val="14"/>
                <w:szCs w:val="14"/>
              </w:rPr>
            </w:pPr>
            <w:r>
              <w:rPr>
                <w:sz w:val="14"/>
                <w:szCs w:val="14"/>
              </w:rPr>
              <w:t>34,242.4</w:t>
            </w:r>
          </w:p>
        </w:tc>
        <w:tc>
          <w:tcPr>
            <w:tcW w:w="856"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30,466.0</w:t>
            </w:r>
          </w:p>
        </w:tc>
        <w:tc>
          <w:tcPr>
            <w:tcW w:w="764"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26,524.7</w:t>
            </w:r>
          </w:p>
        </w:tc>
        <w:tc>
          <w:tcPr>
            <w:tcW w:w="810"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29,100.4</w:t>
            </w:r>
          </w:p>
        </w:tc>
        <w:tc>
          <w:tcPr>
            <w:tcW w:w="856"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23,500.1</w:t>
            </w:r>
          </w:p>
        </w:tc>
        <w:tc>
          <w:tcPr>
            <w:tcW w:w="810"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30,562.4</w:t>
            </w:r>
          </w:p>
        </w:tc>
        <w:tc>
          <w:tcPr>
            <w:tcW w:w="764"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31,507.7</w:t>
            </w:r>
          </w:p>
        </w:tc>
      </w:tr>
      <w:tr w:rsidR="00300362" w:rsidRPr="0000246F" w:rsidTr="0030036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00362" w:rsidRPr="0000246F" w:rsidRDefault="00300362" w:rsidP="00300362">
            <w:pPr>
              <w:numPr>
                <w:ilvl w:val="0"/>
                <w:numId w:val="7"/>
              </w:numPr>
              <w:jc w:val="left"/>
              <w:rPr>
                <w:b/>
                <w:bCs/>
                <w:color w:val="auto"/>
                <w:sz w:val="14"/>
                <w:szCs w:val="14"/>
              </w:rPr>
            </w:pPr>
            <w:r w:rsidRPr="0000246F">
              <w:rPr>
                <w:b/>
                <w:bCs/>
                <w:color w:val="auto"/>
                <w:sz w:val="14"/>
                <w:szCs w:val="14"/>
              </w:rPr>
              <w:t>Loans  and  Advances  to  Scheduled  Banks</w:t>
            </w:r>
          </w:p>
        </w:tc>
        <w:tc>
          <w:tcPr>
            <w:tcW w:w="759"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b/>
                <w:bCs/>
                <w:sz w:val="14"/>
                <w:szCs w:val="14"/>
              </w:rPr>
            </w:pPr>
            <w:r>
              <w:rPr>
                <w:b/>
                <w:bCs/>
                <w:sz w:val="14"/>
                <w:szCs w:val="14"/>
              </w:rPr>
              <w:t>311,341.2</w:t>
            </w:r>
          </w:p>
        </w:tc>
        <w:tc>
          <w:tcPr>
            <w:tcW w:w="849"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b/>
                <w:bCs/>
                <w:sz w:val="14"/>
                <w:szCs w:val="14"/>
              </w:rPr>
            </w:pPr>
            <w:r>
              <w:rPr>
                <w:b/>
                <w:bCs/>
                <w:sz w:val="14"/>
                <w:szCs w:val="14"/>
              </w:rPr>
              <w:t>335,148.9</w:t>
            </w:r>
          </w:p>
        </w:tc>
        <w:tc>
          <w:tcPr>
            <w:tcW w:w="810"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b/>
                <w:bCs/>
                <w:sz w:val="14"/>
                <w:szCs w:val="14"/>
              </w:rPr>
            </w:pPr>
            <w:r>
              <w:rPr>
                <w:b/>
                <w:bCs/>
                <w:sz w:val="14"/>
                <w:szCs w:val="14"/>
              </w:rPr>
              <w:t>423,356.9</w:t>
            </w:r>
          </w:p>
        </w:tc>
        <w:tc>
          <w:tcPr>
            <w:tcW w:w="856"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b/>
                <w:bCs/>
                <w:sz w:val="14"/>
                <w:szCs w:val="14"/>
              </w:rPr>
            </w:pPr>
            <w:r>
              <w:rPr>
                <w:b/>
                <w:bCs/>
                <w:sz w:val="14"/>
                <w:szCs w:val="14"/>
              </w:rPr>
              <w:t>419,422.2</w:t>
            </w:r>
          </w:p>
        </w:tc>
        <w:tc>
          <w:tcPr>
            <w:tcW w:w="764"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b/>
                <w:bCs/>
                <w:sz w:val="14"/>
                <w:szCs w:val="14"/>
              </w:rPr>
            </w:pPr>
            <w:r>
              <w:rPr>
                <w:b/>
                <w:bCs/>
                <w:sz w:val="14"/>
                <w:szCs w:val="14"/>
              </w:rPr>
              <w:t>416,418.4</w:t>
            </w:r>
          </w:p>
        </w:tc>
        <w:tc>
          <w:tcPr>
            <w:tcW w:w="810"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b/>
                <w:bCs/>
                <w:sz w:val="14"/>
                <w:szCs w:val="14"/>
              </w:rPr>
            </w:pPr>
            <w:r>
              <w:rPr>
                <w:b/>
                <w:bCs/>
                <w:sz w:val="14"/>
                <w:szCs w:val="14"/>
              </w:rPr>
              <w:t>480,309.1</w:t>
            </w:r>
          </w:p>
        </w:tc>
        <w:tc>
          <w:tcPr>
            <w:tcW w:w="856"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b/>
                <w:bCs/>
                <w:sz w:val="14"/>
                <w:szCs w:val="14"/>
              </w:rPr>
            </w:pPr>
            <w:r>
              <w:rPr>
                <w:b/>
                <w:bCs/>
                <w:sz w:val="14"/>
                <w:szCs w:val="14"/>
              </w:rPr>
              <w:t>491,605.3</w:t>
            </w:r>
          </w:p>
        </w:tc>
        <w:tc>
          <w:tcPr>
            <w:tcW w:w="810"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b/>
                <w:bCs/>
                <w:sz w:val="14"/>
                <w:szCs w:val="14"/>
              </w:rPr>
            </w:pPr>
            <w:r>
              <w:rPr>
                <w:b/>
                <w:bCs/>
                <w:sz w:val="14"/>
                <w:szCs w:val="14"/>
              </w:rPr>
              <w:t>511,840.0</w:t>
            </w:r>
          </w:p>
        </w:tc>
        <w:tc>
          <w:tcPr>
            <w:tcW w:w="764"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b/>
                <w:bCs/>
                <w:sz w:val="14"/>
                <w:szCs w:val="14"/>
              </w:rPr>
            </w:pPr>
            <w:r>
              <w:rPr>
                <w:b/>
                <w:bCs/>
                <w:sz w:val="14"/>
                <w:szCs w:val="14"/>
              </w:rPr>
              <w:t>521,907.5</w:t>
            </w:r>
          </w:p>
        </w:tc>
      </w:tr>
      <w:tr w:rsidR="00300362" w:rsidRPr="0000246F" w:rsidTr="0030036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00362" w:rsidRPr="0000246F" w:rsidRDefault="00300362" w:rsidP="00300362">
            <w:pPr>
              <w:ind w:firstLineChars="200" w:firstLine="280"/>
              <w:jc w:val="left"/>
              <w:rPr>
                <w:color w:val="auto"/>
                <w:sz w:val="14"/>
                <w:szCs w:val="14"/>
              </w:rPr>
            </w:pPr>
            <w:r w:rsidRPr="0000246F">
              <w:rPr>
                <w:color w:val="auto"/>
                <w:sz w:val="14"/>
              </w:rPr>
              <w:t>Agricultural Sector</w:t>
            </w:r>
          </w:p>
        </w:tc>
        <w:tc>
          <w:tcPr>
            <w:tcW w:w="759"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51,769.3</w:t>
            </w:r>
          </w:p>
        </w:tc>
        <w:tc>
          <w:tcPr>
            <w:tcW w:w="849" w:type="dxa"/>
            <w:tcBorders>
              <w:top w:val="nil"/>
              <w:left w:val="nil"/>
              <w:bottom w:val="nil"/>
              <w:right w:val="nil"/>
            </w:tcBorders>
            <w:shd w:val="clear" w:color="auto" w:fill="auto"/>
            <w:tcMar>
              <w:left w:w="43" w:type="dxa"/>
              <w:right w:w="43" w:type="dxa"/>
            </w:tcMar>
            <w:vAlign w:val="center"/>
            <w:hideMark/>
          </w:tcPr>
          <w:p w:rsidR="00300362" w:rsidRDefault="00300362" w:rsidP="00300362">
            <w:pPr>
              <w:jc w:val="right"/>
              <w:rPr>
                <w:sz w:val="14"/>
                <w:szCs w:val="14"/>
              </w:rPr>
            </w:pPr>
            <w:r>
              <w:rPr>
                <w:sz w:val="14"/>
                <w:szCs w:val="14"/>
              </w:rPr>
              <w:t>1,216.6</w:t>
            </w:r>
          </w:p>
        </w:tc>
        <w:tc>
          <w:tcPr>
            <w:tcW w:w="810" w:type="dxa"/>
            <w:tcBorders>
              <w:top w:val="nil"/>
              <w:left w:val="nil"/>
              <w:bottom w:val="nil"/>
              <w:right w:val="nil"/>
            </w:tcBorders>
            <w:shd w:val="clear" w:color="auto" w:fill="auto"/>
            <w:tcMar>
              <w:left w:w="43" w:type="dxa"/>
              <w:right w:w="43" w:type="dxa"/>
            </w:tcMar>
            <w:vAlign w:val="center"/>
            <w:hideMark/>
          </w:tcPr>
          <w:p w:rsidR="00300362" w:rsidRDefault="00300362" w:rsidP="00300362">
            <w:pPr>
              <w:jc w:val="right"/>
              <w:rPr>
                <w:sz w:val="14"/>
                <w:szCs w:val="14"/>
              </w:rPr>
            </w:pPr>
            <w:r>
              <w:rPr>
                <w:sz w:val="14"/>
                <w:szCs w:val="14"/>
              </w:rPr>
              <w:t>1,059.8</w:t>
            </w:r>
          </w:p>
        </w:tc>
        <w:tc>
          <w:tcPr>
            <w:tcW w:w="856"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913.6</w:t>
            </w:r>
          </w:p>
        </w:tc>
        <w:tc>
          <w:tcPr>
            <w:tcW w:w="764"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935.8</w:t>
            </w:r>
          </w:p>
        </w:tc>
        <w:tc>
          <w:tcPr>
            <w:tcW w:w="810"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1,069.4</w:t>
            </w:r>
          </w:p>
        </w:tc>
        <w:tc>
          <w:tcPr>
            <w:tcW w:w="856"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1,047.9</w:t>
            </w:r>
          </w:p>
        </w:tc>
        <w:tc>
          <w:tcPr>
            <w:tcW w:w="810"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997.6</w:t>
            </w:r>
          </w:p>
        </w:tc>
        <w:tc>
          <w:tcPr>
            <w:tcW w:w="764"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997.4</w:t>
            </w:r>
          </w:p>
        </w:tc>
      </w:tr>
      <w:tr w:rsidR="00300362" w:rsidRPr="0000246F" w:rsidTr="0030036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00362" w:rsidRPr="0000246F" w:rsidRDefault="00300362" w:rsidP="00300362">
            <w:pPr>
              <w:ind w:firstLineChars="200" w:firstLine="280"/>
              <w:jc w:val="left"/>
              <w:rPr>
                <w:color w:val="auto"/>
                <w:sz w:val="14"/>
                <w:szCs w:val="14"/>
              </w:rPr>
            </w:pPr>
            <w:r w:rsidRPr="0000246F">
              <w:rPr>
                <w:color w:val="auto"/>
                <w:sz w:val="14"/>
              </w:rPr>
              <w:t>Industrial Sector</w:t>
            </w:r>
          </w:p>
        </w:tc>
        <w:tc>
          <w:tcPr>
            <w:tcW w:w="759"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42,215.3</w:t>
            </w:r>
          </w:p>
        </w:tc>
        <w:tc>
          <w:tcPr>
            <w:tcW w:w="849" w:type="dxa"/>
            <w:tcBorders>
              <w:top w:val="nil"/>
              <w:left w:val="nil"/>
              <w:bottom w:val="nil"/>
              <w:right w:val="nil"/>
            </w:tcBorders>
            <w:shd w:val="clear" w:color="auto" w:fill="auto"/>
            <w:tcMar>
              <w:left w:w="43" w:type="dxa"/>
              <w:right w:w="43" w:type="dxa"/>
            </w:tcMar>
            <w:vAlign w:val="center"/>
            <w:hideMark/>
          </w:tcPr>
          <w:p w:rsidR="00300362" w:rsidRDefault="00300362" w:rsidP="00300362">
            <w:pPr>
              <w:jc w:val="right"/>
              <w:rPr>
                <w:sz w:val="14"/>
                <w:szCs w:val="14"/>
              </w:rPr>
            </w:pPr>
            <w:r>
              <w:rPr>
                <w:sz w:val="14"/>
                <w:szCs w:val="14"/>
              </w:rPr>
              <w:t>79,195.9</w:t>
            </w:r>
          </w:p>
        </w:tc>
        <w:tc>
          <w:tcPr>
            <w:tcW w:w="810" w:type="dxa"/>
            <w:tcBorders>
              <w:top w:val="nil"/>
              <w:left w:val="nil"/>
              <w:bottom w:val="nil"/>
              <w:right w:val="nil"/>
            </w:tcBorders>
            <w:shd w:val="clear" w:color="auto" w:fill="auto"/>
            <w:tcMar>
              <w:left w:w="43" w:type="dxa"/>
              <w:right w:w="43" w:type="dxa"/>
            </w:tcMar>
            <w:vAlign w:val="center"/>
            <w:hideMark/>
          </w:tcPr>
          <w:p w:rsidR="00300362" w:rsidRDefault="00300362" w:rsidP="00300362">
            <w:pPr>
              <w:jc w:val="right"/>
              <w:rPr>
                <w:sz w:val="14"/>
                <w:szCs w:val="14"/>
              </w:rPr>
            </w:pPr>
            <w:r>
              <w:rPr>
                <w:sz w:val="14"/>
                <w:szCs w:val="14"/>
              </w:rPr>
              <w:t>113,523.9</w:t>
            </w:r>
          </w:p>
        </w:tc>
        <w:tc>
          <w:tcPr>
            <w:tcW w:w="856"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99,556.7</w:t>
            </w:r>
          </w:p>
        </w:tc>
        <w:tc>
          <w:tcPr>
            <w:tcW w:w="764"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103,062.5</w:t>
            </w:r>
          </w:p>
        </w:tc>
        <w:tc>
          <w:tcPr>
            <w:tcW w:w="810"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122,457.4</w:t>
            </w:r>
          </w:p>
        </w:tc>
        <w:tc>
          <w:tcPr>
            <w:tcW w:w="856"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126,607.0</w:t>
            </w:r>
          </w:p>
        </w:tc>
        <w:tc>
          <w:tcPr>
            <w:tcW w:w="810"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129,694.5</w:t>
            </w:r>
          </w:p>
        </w:tc>
        <w:tc>
          <w:tcPr>
            <w:tcW w:w="764"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133,966.1</w:t>
            </w:r>
          </w:p>
        </w:tc>
      </w:tr>
      <w:tr w:rsidR="00300362" w:rsidRPr="0000246F" w:rsidTr="0030036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00362" w:rsidRPr="0000246F" w:rsidRDefault="00300362" w:rsidP="00300362">
            <w:pPr>
              <w:ind w:firstLineChars="200" w:firstLine="280"/>
              <w:jc w:val="left"/>
              <w:rPr>
                <w:color w:val="auto"/>
                <w:sz w:val="14"/>
                <w:szCs w:val="14"/>
              </w:rPr>
            </w:pPr>
            <w:r w:rsidRPr="0000246F">
              <w:rPr>
                <w:color w:val="auto"/>
                <w:sz w:val="14"/>
              </w:rPr>
              <w:t>Export Sector</w:t>
            </w:r>
          </w:p>
        </w:tc>
        <w:tc>
          <w:tcPr>
            <w:tcW w:w="759"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201,263.3</w:t>
            </w:r>
          </w:p>
        </w:tc>
        <w:tc>
          <w:tcPr>
            <w:tcW w:w="849" w:type="dxa"/>
            <w:tcBorders>
              <w:top w:val="nil"/>
              <w:left w:val="nil"/>
              <w:bottom w:val="nil"/>
              <w:right w:val="nil"/>
            </w:tcBorders>
            <w:shd w:val="clear" w:color="auto" w:fill="auto"/>
            <w:tcMar>
              <w:left w:w="43" w:type="dxa"/>
              <w:right w:w="43" w:type="dxa"/>
            </w:tcMar>
            <w:vAlign w:val="center"/>
            <w:hideMark/>
          </w:tcPr>
          <w:p w:rsidR="00300362" w:rsidRDefault="00300362" w:rsidP="00300362">
            <w:pPr>
              <w:jc w:val="right"/>
              <w:rPr>
                <w:sz w:val="14"/>
                <w:szCs w:val="14"/>
              </w:rPr>
            </w:pPr>
            <w:r>
              <w:rPr>
                <w:sz w:val="14"/>
                <w:szCs w:val="14"/>
              </w:rPr>
              <w:t>238,383.0</w:t>
            </w:r>
          </w:p>
        </w:tc>
        <w:tc>
          <w:tcPr>
            <w:tcW w:w="810" w:type="dxa"/>
            <w:tcBorders>
              <w:top w:val="nil"/>
              <w:left w:val="nil"/>
              <w:bottom w:val="nil"/>
              <w:right w:val="nil"/>
            </w:tcBorders>
            <w:shd w:val="clear" w:color="auto" w:fill="auto"/>
            <w:tcMar>
              <w:left w:w="43" w:type="dxa"/>
              <w:right w:w="43" w:type="dxa"/>
            </w:tcMar>
            <w:vAlign w:val="center"/>
            <w:hideMark/>
          </w:tcPr>
          <w:p w:rsidR="00300362" w:rsidRDefault="00300362" w:rsidP="00300362">
            <w:pPr>
              <w:jc w:val="right"/>
              <w:rPr>
                <w:sz w:val="14"/>
                <w:szCs w:val="14"/>
              </w:rPr>
            </w:pPr>
            <w:r>
              <w:rPr>
                <w:sz w:val="14"/>
                <w:szCs w:val="14"/>
              </w:rPr>
              <w:t>292,469.4</w:t>
            </w:r>
          </w:p>
        </w:tc>
        <w:tc>
          <w:tcPr>
            <w:tcW w:w="856"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302,481.3</w:t>
            </w:r>
          </w:p>
        </w:tc>
        <w:tc>
          <w:tcPr>
            <w:tcW w:w="764"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296,154.7</w:t>
            </w:r>
          </w:p>
        </w:tc>
        <w:tc>
          <w:tcPr>
            <w:tcW w:w="810"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340,308.9</w:t>
            </w:r>
          </w:p>
        </w:tc>
        <w:tc>
          <w:tcPr>
            <w:tcW w:w="856"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347,475.3</w:t>
            </w:r>
          </w:p>
        </w:tc>
        <w:tc>
          <w:tcPr>
            <w:tcW w:w="810"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364,607.5</w:t>
            </w:r>
          </w:p>
        </w:tc>
        <w:tc>
          <w:tcPr>
            <w:tcW w:w="764"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370,398.7</w:t>
            </w:r>
          </w:p>
        </w:tc>
      </w:tr>
      <w:tr w:rsidR="00300362" w:rsidRPr="0000246F" w:rsidTr="0030036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00362" w:rsidRPr="0000246F" w:rsidRDefault="00300362" w:rsidP="00300362">
            <w:pPr>
              <w:ind w:firstLineChars="200" w:firstLine="280"/>
              <w:jc w:val="left"/>
              <w:rPr>
                <w:color w:val="auto"/>
                <w:sz w:val="14"/>
                <w:szCs w:val="14"/>
              </w:rPr>
            </w:pPr>
            <w:r w:rsidRPr="0000246F">
              <w:rPr>
                <w:color w:val="auto"/>
                <w:sz w:val="14"/>
              </w:rPr>
              <w:t>Housing Sector</w:t>
            </w:r>
          </w:p>
        </w:tc>
        <w:tc>
          <w:tcPr>
            <w:tcW w:w="759"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w:t>
            </w:r>
          </w:p>
        </w:tc>
        <w:tc>
          <w:tcPr>
            <w:tcW w:w="849" w:type="dxa"/>
            <w:tcBorders>
              <w:top w:val="nil"/>
              <w:left w:val="nil"/>
              <w:bottom w:val="nil"/>
              <w:right w:val="nil"/>
            </w:tcBorders>
            <w:shd w:val="clear" w:color="auto" w:fill="auto"/>
            <w:tcMar>
              <w:left w:w="43" w:type="dxa"/>
              <w:right w:w="43" w:type="dxa"/>
            </w:tcMar>
            <w:vAlign w:val="center"/>
            <w:hideMark/>
          </w:tcPr>
          <w:p w:rsidR="00300362" w:rsidRDefault="00300362" w:rsidP="0030036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300362" w:rsidRDefault="00300362" w:rsidP="00300362">
            <w:pPr>
              <w:jc w:val="right"/>
              <w:rPr>
                <w:sz w:val="20"/>
              </w:rPr>
            </w:pPr>
            <w:r>
              <w:rPr>
                <w:sz w:val="20"/>
              </w:rPr>
              <w:t>-</w:t>
            </w:r>
          </w:p>
        </w:tc>
        <w:tc>
          <w:tcPr>
            <w:tcW w:w="856"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20"/>
              </w:rPr>
            </w:pPr>
            <w:r>
              <w:rPr>
                <w:sz w:val="20"/>
              </w:rPr>
              <w:t>-</w:t>
            </w:r>
          </w:p>
        </w:tc>
        <w:tc>
          <w:tcPr>
            <w:tcW w:w="764"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20"/>
              </w:rPr>
            </w:pPr>
            <w:r>
              <w:rPr>
                <w:sz w:val="20"/>
              </w:rPr>
              <w:t>-</w:t>
            </w:r>
          </w:p>
        </w:tc>
        <w:tc>
          <w:tcPr>
            <w:tcW w:w="810"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20"/>
              </w:rPr>
            </w:pPr>
            <w:r>
              <w:rPr>
                <w:sz w:val="20"/>
              </w:rPr>
              <w:t>-</w:t>
            </w:r>
          </w:p>
        </w:tc>
        <w:tc>
          <w:tcPr>
            <w:tcW w:w="856"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20"/>
              </w:rPr>
            </w:pPr>
            <w:r>
              <w:rPr>
                <w:sz w:val="20"/>
              </w:rPr>
              <w:t>-</w:t>
            </w:r>
          </w:p>
        </w:tc>
        <w:tc>
          <w:tcPr>
            <w:tcW w:w="810"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20"/>
              </w:rPr>
            </w:pPr>
            <w:r>
              <w:rPr>
                <w:sz w:val="20"/>
              </w:rPr>
              <w:t>-</w:t>
            </w:r>
          </w:p>
        </w:tc>
        <w:tc>
          <w:tcPr>
            <w:tcW w:w="764"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20"/>
              </w:rPr>
            </w:pPr>
            <w:r>
              <w:rPr>
                <w:sz w:val="20"/>
              </w:rPr>
              <w:t>-</w:t>
            </w:r>
          </w:p>
        </w:tc>
      </w:tr>
      <w:tr w:rsidR="00300362" w:rsidRPr="0000246F" w:rsidTr="0030036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00362" w:rsidRPr="0000246F" w:rsidRDefault="00300362" w:rsidP="00300362">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16,093.3</w:t>
            </w:r>
          </w:p>
        </w:tc>
        <w:tc>
          <w:tcPr>
            <w:tcW w:w="849" w:type="dxa"/>
            <w:tcBorders>
              <w:top w:val="nil"/>
              <w:left w:val="nil"/>
              <w:bottom w:val="nil"/>
              <w:right w:val="nil"/>
            </w:tcBorders>
            <w:shd w:val="clear" w:color="auto" w:fill="auto"/>
            <w:tcMar>
              <w:left w:w="43" w:type="dxa"/>
              <w:right w:w="43" w:type="dxa"/>
            </w:tcMar>
            <w:vAlign w:val="center"/>
            <w:hideMark/>
          </w:tcPr>
          <w:p w:rsidR="00300362" w:rsidRDefault="00300362" w:rsidP="00300362">
            <w:pPr>
              <w:jc w:val="right"/>
              <w:rPr>
                <w:sz w:val="14"/>
                <w:szCs w:val="14"/>
              </w:rPr>
            </w:pPr>
            <w:r>
              <w:rPr>
                <w:sz w:val="14"/>
                <w:szCs w:val="14"/>
              </w:rPr>
              <w:t>16,353.3</w:t>
            </w:r>
          </w:p>
        </w:tc>
        <w:tc>
          <w:tcPr>
            <w:tcW w:w="810" w:type="dxa"/>
            <w:tcBorders>
              <w:top w:val="nil"/>
              <w:left w:val="nil"/>
              <w:bottom w:val="nil"/>
              <w:right w:val="nil"/>
            </w:tcBorders>
            <w:shd w:val="clear" w:color="auto" w:fill="auto"/>
            <w:tcMar>
              <w:left w:w="43" w:type="dxa"/>
              <w:right w:w="43" w:type="dxa"/>
            </w:tcMar>
            <w:vAlign w:val="center"/>
            <w:hideMark/>
          </w:tcPr>
          <w:p w:rsidR="00300362" w:rsidRDefault="00300362" w:rsidP="00300362">
            <w:pPr>
              <w:jc w:val="right"/>
              <w:rPr>
                <w:sz w:val="14"/>
                <w:szCs w:val="14"/>
              </w:rPr>
            </w:pPr>
            <w:r>
              <w:rPr>
                <w:sz w:val="14"/>
                <w:szCs w:val="14"/>
              </w:rPr>
              <w:t>16,303.7</w:t>
            </w:r>
          </w:p>
        </w:tc>
        <w:tc>
          <w:tcPr>
            <w:tcW w:w="856"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16,470.6</w:t>
            </w:r>
          </w:p>
        </w:tc>
        <w:tc>
          <w:tcPr>
            <w:tcW w:w="764"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16,265.4</w:t>
            </w:r>
          </w:p>
        </w:tc>
        <w:tc>
          <w:tcPr>
            <w:tcW w:w="810"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16,473.4</w:t>
            </w:r>
          </w:p>
        </w:tc>
        <w:tc>
          <w:tcPr>
            <w:tcW w:w="856"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16,475.0</w:t>
            </w:r>
          </w:p>
        </w:tc>
        <w:tc>
          <w:tcPr>
            <w:tcW w:w="810"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16,540.4</w:t>
            </w:r>
          </w:p>
        </w:tc>
        <w:tc>
          <w:tcPr>
            <w:tcW w:w="764"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16,545.4</w:t>
            </w:r>
          </w:p>
        </w:tc>
      </w:tr>
      <w:tr w:rsidR="00300362" w:rsidRPr="0000246F" w:rsidTr="0030036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00362" w:rsidRPr="0000246F" w:rsidRDefault="00300362" w:rsidP="00300362">
            <w:pPr>
              <w:numPr>
                <w:ilvl w:val="0"/>
                <w:numId w:val="7"/>
              </w:numPr>
              <w:jc w:val="left"/>
              <w:rPr>
                <w:b/>
                <w:bCs/>
                <w:color w:val="auto"/>
                <w:sz w:val="14"/>
                <w:szCs w:val="14"/>
              </w:rPr>
            </w:pPr>
            <w:r w:rsidRPr="0000246F">
              <w:rPr>
                <w:b/>
                <w:bCs/>
                <w:color w:val="auto"/>
                <w:sz w:val="14"/>
                <w:szCs w:val="14"/>
              </w:rPr>
              <w:t>Loans  and  Ad</w:t>
            </w:r>
            <w:r>
              <w:rPr>
                <w:b/>
                <w:bCs/>
                <w:color w:val="auto"/>
                <w:sz w:val="14"/>
                <w:szCs w:val="14"/>
              </w:rPr>
              <w:t xml:space="preserve">vances  to  Non-Bank Financial </w:t>
            </w:r>
            <w:r w:rsidRPr="0000246F">
              <w:rPr>
                <w:b/>
                <w:bCs/>
                <w:color w:val="auto"/>
                <w:sz w:val="14"/>
                <w:szCs w:val="14"/>
              </w:rPr>
              <w:t>Comp</w:t>
            </w:r>
            <w:r>
              <w:rPr>
                <w:b/>
                <w:bCs/>
                <w:color w:val="auto"/>
                <w:sz w:val="14"/>
                <w:szCs w:val="14"/>
              </w:rPr>
              <w:t>.</w:t>
            </w:r>
          </w:p>
        </w:tc>
        <w:tc>
          <w:tcPr>
            <w:tcW w:w="759"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b/>
                <w:bCs/>
                <w:sz w:val="14"/>
                <w:szCs w:val="14"/>
              </w:rPr>
            </w:pPr>
            <w:r>
              <w:rPr>
                <w:b/>
                <w:bCs/>
                <w:sz w:val="14"/>
                <w:szCs w:val="14"/>
              </w:rPr>
              <w:t>15,082.0</w:t>
            </w:r>
          </w:p>
        </w:tc>
        <w:tc>
          <w:tcPr>
            <w:tcW w:w="849"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b/>
                <w:bCs/>
                <w:sz w:val="14"/>
                <w:szCs w:val="14"/>
              </w:rPr>
            </w:pPr>
            <w:r>
              <w:rPr>
                <w:b/>
                <w:bCs/>
                <w:sz w:val="14"/>
                <w:szCs w:val="14"/>
              </w:rPr>
              <w:t>8,250.2</w:t>
            </w:r>
          </w:p>
        </w:tc>
        <w:tc>
          <w:tcPr>
            <w:tcW w:w="810"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b/>
                <w:bCs/>
                <w:sz w:val="14"/>
                <w:szCs w:val="14"/>
              </w:rPr>
            </w:pPr>
            <w:r>
              <w:rPr>
                <w:b/>
                <w:bCs/>
                <w:sz w:val="14"/>
                <w:szCs w:val="14"/>
              </w:rPr>
              <w:t>9,940.1</w:t>
            </w:r>
          </w:p>
        </w:tc>
        <w:tc>
          <w:tcPr>
            <w:tcW w:w="856"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b/>
                <w:bCs/>
                <w:sz w:val="14"/>
                <w:szCs w:val="14"/>
              </w:rPr>
            </w:pPr>
            <w:r>
              <w:rPr>
                <w:b/>
                <w:bCs/>
                <w:sz w:val="14"/>
                <w:szCs w:val="14"/>
              </w:rPr>
              <w:t>8,961.6</w:t>
            </w:r>
          </w:p>
        </w:tc>
        <w:tc>
          <w:tcPr>
            <w:tcW w:w="764"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b/>
                <w:bCs/>
                <w:sz w:val="14"/>
                <w:szCs w:val="14"/>
              </w:rPr>
            </w:pPr>
            <w:r>
              <w:rPr>
                <w:b/>
                <w:bCs/>
                <w:sz w:val="14"/>
                <w:szCs w:val="14"/>
              </w:rPr>
              <w:t>9,094.3</w:t>
            </w:r>
          </w:p>
        </w:tc>
        <w:tc>
          <w:tcPr>
            <w:tcW w:w="810"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b/>
                <w:bCs/>
                <w:sz w:val="14"/>
                <w:szCs w:val="14"/>
              </w:rPr>
            </w:pPr>
            <w:r>
              <w:rPr>
                <w:b/>
                <w:bCs/>
                <w:sz w:val="14"/>
                <w:szCs w:val="14"/>
              </w:rPr>
              <w:t>10,923.7</w:t>
            </w:r>
          </w:p>
        </w:tc>
        <w:tc>
          <w:tcPr>
            <w:tcW w:w="856"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b/>
                <w:bCs/>
                <w:sz w:val="14"/>
                <w:szCs w:val="14"/>
              </w:rPr>
            </w:pPr>
            <w:r>
              <w:rPr>
                <w:b/>
                <w:bCs/>
                <w:sz w:val="14"/>
                <w:szCs w:val="14"/>
              </w:rPr>
              <w:t>11,112.0</w:t>
            </w:r>
          </w:p>
        </w:tc>
        <w:tc>
          <w:tcPr>
            <w:tcW w:w="810"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b/>
                <w:bCs/>
                <w:sz w:val="14"/>
                <w:szCs w:val="14"/>
              </w:rPr>
            </w:pPr>
            <w:r>
              <w:rPr>
                <w:b/>
                <w:bCs/>
                <w:sz w:val="14"/>
                <w:szCs w:val="14"/>
              </w:rPr>
              <w:t>11,018.0</w:t>
            </w:r>
          </w:p>
        </w:tc>
        <w:tc>
          <w:tcPr>
            <w:tcW w:w="764"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b/>
                <w:bCs/>
                <w:sz w:val="14"/>
                <w:szCs w:val="14"/>
              </w:rPr>
            </w:pPr>
            <w:r>
              <w:rPr>
                <w:b/>
                <w:bCs/>
                <w:sz w:val="14"/>
                <w:szCs w:val="14"/>
              </w:rPr>
              <w:t>11,410.7</w:t>
            </w:r>
          </w:p>
        </w:tc>
      </w:tr>
      <w:tr w:rsidR="00300362" w:rsidRPr="0000246F" w:rsidTr="0030036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00362" w:rsidRPr="0000246F" w:rsidRDefault="00300362" w:rsidP="00300362">
            <w:pPr>
              <w:ind w:firstLineChars="200" w:firstLine="280"/>
              <w:jc w:val="left"/>
              <w:rPr>
                <w:color w:val="auto"/>
                <w:sz w:val="14"/>
                <w:szCs w:val="14"/>
              </w:rPr>
            </w:pPr>
            <w:r w:rsidRPr="0000246F">
              <w:rPr>
                <w:color w:val="auto"/>
                <w:sz w:val="14"/>
                <w:szCs w:val="14"/>
              </w:rPr>
              <w:t>Agriculture Sector</w:t>
            </w:r>
          </w:p>
        </w:tc>
        <w:tc>
          <w:tcPr>
            <w:tcW w:w="759"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151.4</w:t>
            </w:r>
          </w:p>
        </w:tc>
        <w:tc>
          <w:tcPr>
            <w:tcW w:w="849" w:type="dxa"/>
            <w:tcBorders>
              <w:top w:val="nil"/>
              <w:left w:val="nil"/>
              <w:bottom w:val="nil"/>
              <w:right w:val="nil"/>
            </w:tcBorders>
            <w:shd w:val="clear" w:color="auto" w:fill="auto"/>
            <w:tcMar>
              <w:left w:w="43" w:type="dxa"/>
              <w:right w:w="43" w:type="dxa"/>
            </w:tcMar>
            <w:vAlign w:val="center"/>
            <w:hideMark/>
          </w:tcPr>
          <w:p w:rsidR="00300362" w:rsidRDefault="00300362" w:rsidP="00300362">
            <w:pPr>
              <w:jc w:val="right"/>
              <w:rPr>
                <w:sz w:val="14"/>
                <w:szCs w:val="14"/>
              </w:rPr>
            </w:pPr>
            <w:r>
              <w:rPr>
                <w:sz w:val="14"/>
                <w:szCs w:val="14"/>
              </w:rPr>
              <w:t>420.9</w:t>
            </w:r>
          </w:p>
        </w:tc>
        <w:tc>
          <w:tcPr>
            <w:tcW w:w="810" w:type="dxa"/>
            <w:tcBorders>
              <w:top w:val="nil"/>
              <w:left w:val="nil"/>
              <w:bottom w:val="nil"/>
              <w:right w:val="nil"/>
            </w:tcBorders>
            <w:shd w:val="clear" w:color="auto" w:fill="auto"/>
            <w:tcMar>
              <w:left w:w="43" w:type="dxa"/>
              <w:right w:w="43" w:type="dxa"/>
            </w:tcMar>
            <w:vAlign w:val="center"/>
            <w:hideMark/>
          </w:tcPr>
          <w:p w:rsidR="00300362" w:rsidRDefault="00300362" w:rsidP="00300362">
            <w:pPr>
              <w:jc w:val="right"/>
              <w:rPr>
                <w:sz w:val="14"/>
                <w:szCs w:val="14"/>
              </w:rPr>
            </w:pPr>
            <w:r>
              <w:rPr>
                <w:sz w:val="14"/>
                <w:szCs w:val="14"/>
              </w:rPr>
              <w:t>363.7</w:t>
            </w:r>
          </w:p>
        </w:tc>
        <w:tc>
          <w:tcPr>
            <w:tcW w:w="856"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396.6</w:t>
            </w:r>
          </w:p>
        </w:tc>
        <w:tc>
          <w:tcPr>
            <w:tcW w:w="764"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386.2</w:t>
            </w:r>
          </w:p>
        </w:tc>
        <w:tc>
          <w:tcPr>
            <w:tcW w:w="810"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326.3</w:t>
            </w:r>
          </w:p>
        </w:tc>
        <w:tc>
          <w:tcPr>
            <w:tcW w:w="856"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323.1</w:t>
            </w:r>
          </w:p>
        </w:tc>
        <w:tc>
          <w:tcPr>
            <w:tcW w:w="810"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321.6</w:t>
            </w:r>
          </w:p>
        </w:tc>
        <w:tc>
          <w:tcPr>
            <w:tcW w:w="764"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306.5</w:t>
            </w:r>
          </w:p>
        </w:tc>
      </w:tr>
      <w:tr w:rsidR="00300362" w:rsidRPr="0000246F" w:rsidTr="0030036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00362" w:rsidRPr="0000246F" w:rsidRDefault="00300362" w:rsidP="00300362">
            <w:pPr>
              <w:ind w:firstLineChars="200" w:firstLine="280"/>
              <w:jc w:val="left"/>
              <w:rPr>
                <w:color w:val="auto"/>
                <w:sz w:val="14"/>
                <w:szCs w:val="14"/>
              </w:rPr>
            </w:pPr>
            <w:r w:rsidRPr="0000246F">
              <w:rPr>
                <w:color w:val="auto"/>
                <w:sz w:val="14"/>
              </w:rPr>
              <w:t>Industrial Sector</w:t>
            </w:r>
          </w:p>
        </w:tc>
        <w:tc>
          <w:tcPr>
            <w:tcW w:w="759"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3,688.4</w:t>
            </w:r>
          </w:p>
        </w:tc>
        <w:tc>
          <w:tcPr>
            <w:tcW w:w="849" w:type="dxa"/>
            <w:tcBorders>
              <w:top w:val="nil"/>
              <w:left w:val="nil"/>
              <w:bottom w:val="nil"/>
              <w:right w:val="nil"/>
            </w:tcBorders>
            <w:shd w:val="clear" w:color="auto" w:fill="auto"/>
            <w:tcMar>
              <w:left w:w="43" w:type="dxa"/>
              <w:right w:w="43" w:type="dxa"/>
            </w:tcMar>
            <w:vAlign w:val="center"/>
            <w:hideMark/>
          </w:tcPr>
          <w:p w:rsidR="00300362" w:rsidRDefault="00300362" w:rsidP="00300362">
            <w:pPr>
              <w:jc w:val="right"/>
              <w:rPr>
                <w:sz w:val="14"/>
                <w:szCs w:val="14"/>
              </w:rPr>
            </w:pPr>
            <w:r>
              <w:rPr>
                <w:sz w:val="14"/>
                <w:szCs w:val="14"/>
              </w:rPr>
              <w:t>7,829.3</w:t>
            </w:r>
          </w:p>
        </w:tc>
        <w:tc>
          <w:tcPr>
            <w:tcW w:w="810" w:type="dxa"/>
            <w:tcBorders>
              <w:top w:val="nil"/>
              <w:left w:val="nil"/>
              <w:bottom w:val="nil"/>
              <w:right w:val="nil"/>
            </w:tcBorders>
            <w:shd w:val="clear" w:color="auto" w:fill="auto"/>
            <w:tcMar>
              <w:left w:w="43" w:type="dxa"/>
              <w:right w:w="43" w:type="dxa"/>
            </w:tcMar>
            <w:vAlign w:val="center"/>
            <w:hideMark/>
          </w:tcPr>
          <w:p w:rsidR="00300362" w:rsidRDefault="00300362" w:rsidP="00300362">
            <w:pPr>
              <w:jc w:val="right"/>
              <w:rPr>
                <w:sz w:val="14"/>
                <w:szCs w:val="14"/>
              </w:rPr>
            </w:pPr>
            <w:r>
              <w:rPr>
                <w:sz w:val="14"/>
                <w:szCs w:val="14"/>
              </w:rPr>
              <w:t>9,576.5</w:t>
            </w:r>
          </w:p>
        </w:tc>
        <w:tc>
          <w:tcPr>
            <w:tcW w:w="856"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8,565.0</w:t>
            </w:r>
          </w:p>
        </w:tc>
        <w:tc>
          <w:tcPr>
            <w:tcW w:w="764"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8,708.1</w:t>
            </w:r>
          </w:p>
        </w:tc>
        <w:tc>
          <w:tcPr>
            <w:tcW w:w="810"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10,597.5</w:t>
            </w:r>
          </w:p>
        </w:tc>
        <w:tc>
          <w:tcPr>
            <w:tcW w:w="856"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10,788.9</w:t>
            </w:r>
          </w:p>
        </w:tc>
        <w:tc>
          <w:tcPr>
            <w:tcW w:w="810"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10,696.4</w:t>
            </w:r>
          </w:p>
        </w:tc>
        <w:tc>
          <w:tcPr>
            <w:tcW w:w="764"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11,104.2</w:t>
            </w:r>
          </w:p>
        </w:tc>
      </w:tr>
      <w:tr w:rsidR="00300362" w:rsidRPr="0000246F" w:rsidTr="0030036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00362" w:rsidRPr="0000246F" w:rsidRDefault="00300362" w:rsidP="00300362">
            <w:pPr>
              <w:ind w:firstLineChars="200" w:firstLine="280"/>
              <w:jc w:val="left"/>
              <w:rPr>
                <w:color w:val="auto"/>
                <w:sz w:val="14"/>
                <w:szCs w:val="14"/>
              </w:rPr>
            </w:pPr>
            <w:r w:rsidRPr="0000246F">
              <w:rPr>
                <w:color w:val="auto"/>
                <w:sz w:val="14"/>
              </w:rPr>
              <w:t>Housing Sector</w:t>
            </w:r>
          </w:p>
        </w:tc>
        <w:tc>
          <w:tcPr>
            <w:tcW w:w="759"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11,242.3</w:t>
            </w:r>
          </w:p>
        </w:tc>
        <w:tc>
          <w:tcPr>
            <w:tcW w:w="849" w:type="dxa"/>
            <w:tcBorders>
              <w:top w:val="nil"/>
              <w:left w:val="nil"/>
              <w:bottom w:val="nil"/>
              <w:right w:val="nil"/>
            </w:tcBorders>
            <w:shd w:val="clear" w:color="auto" w:fill="auto"/>
            <w:tcMar>
              <w:left w:w="43" w:type="dxa"/>
              <w:right w:w="43" w:type="dxa"/>
            </w:tcMar>
            <w:vAlign w:val="center"/>
            <w:hideMark/>
          </w:tcPr>
          <w:p w:rsidR="00300362" w:rsidRDefault="00300362" w:rsidP="0030036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300362" w:rsidRDefault="00300362" w:rsidP="00300362">
            <w:pPr>
              <w:jc w:val="right"/>
              <w:rPr>
                <w:sz w:val="14"/>
                <w:szCs w:val="14"/>
              </w:rPr>
            </w:pPr>
            <w:r>
              <w:rPr>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w:t>
            </w:r>
          </w:p>
        </w:tc>
        <w:tc>
          <w:tcPr>
            <w:tcW w:w="764"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w:t>
            </w:r>
          </w:p>
        </w:tc>
        <w:tc>
          <w:tcPr>
            <w:tcW w:w="856"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w:t>
            </w:r>
          </w:p>
        </w:tc>
        <w:tc>
          <w:tcPr>
            <w:tcW w:w="764"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w:t>
            </w:r>
          </w:p>
        </w:tc>
      </w:tr>
      <w:tr w:rsidR="00300362" w:rsidRPr="0000246F" w:rsidTr="0030036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00362" w:rsidRPr="0000246F" w:rsidRDefault="00300362" w:rsidP="00300362">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w:t>
            </w:r>
          </w:p>
        </w:tc>
        <w:tc>
          <w:tcPr>
            <w:tcW w:w="849" w:type="dxa"/>
            <w:tcBorders>
              <w:top w:val="nil"/>
              <w:left w:val="nil"/>
              <w:bottom w:val="nil"/>
              <w:right w:val="nil"/>
            </w:tcBorders>
            <w:shd w:val="clear" w:color="auto" w:fill="auto"/>
            <w:tcMar>
              <w:left w:w="43" w:type="dxa"/>
              <w:right w:w="43" w:type="dxa"/>
            </w:tcMar>
            <w:vAlign w:val="center"/>
            <w:hideMark/>
          </w:tcPr>
          <w:p w:rsidR="00300362" w:rsidRDefault="00300362" w:rsidP="0030036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300362" w:rsidRDefault="00300362" w:rsidP="00300362">
            <w:pPr>
              <w:jc w:val="right"/>
              <w:rPr>
                <w:sz w:val="14"/>
                <w:szCs w:val="14"/>
              </w:rPr>
            </w:pPr>
            <w:r>
              <w:rPr>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w:t>
            </w:r>
          </w:p>
        </w:tc>
        <w:tc>
          <w:tcPr>
            <w:tcW w:w="764"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w:t>
            </w:r>
          </w:p>
        </w:tc>
        <w:tc>
          <w:tcPr>
            <w:tcW w:w="856"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w:t>
            </w:r>
          </w:p>
        </w:tc>
        <w:tc>
          <w:tcPr>
            <w:tcW w:w="764"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w:t>
            </w:r>
          </w:p>
        </w:tc>
      </w:tr>
      <w:tr w:rsidR="00300362" w:rsidRPr="0000246F" w:rsidTr="0030036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00362" w:rsidRPr="0000246F" w:rsidRDefault="00300362" w:rsidP="00300362">
            <w:pPr>
              <w:ind w:firstLineChars="100" w:firstLine="141"/>
              <w:jc w:val="left"/>
              <w:rPr>
                <w:b/>
                <w:bCs/>
                <w:color w:val="auto"/>
                <w:sz w:val="14"/>
                <w:szCs w:val="14"/>
              </w:rPr>
            </w:pPr>
            <w:r w:rsidRPr="0000246F">
              <w:rPr>
                <w:b/>
                <w:bCs/>
                <w:color w:val="auto"/>
                <w:sz w:val="14"/>
              </w:rPr>
              <w:t>Other Loans and Advances (a+b)</w:t>
            </w:r>
          </w:p>
        </w:tc>
        <w:tc>
          <w:tcPr>
            <w:tcW w:w="759"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b/>
                <w:bCs/>
                <w:sz w:val="14"/>
                <w:szCs w:val="14"/>
              </w:rPr>
            </w:pPr>
            <w:r>
              <w:rPr>
                <w:b/>
                <w:bCs/>
                <w:sz w:val="14"/>
                <w:szCs w:val="14"/>
              </w:rPr>
              <w:t>326,423.2</w:t>
            </w:r>
          </w:p>
        </w:tc>
        <w:tc>
          <w:tcPr>
            <w:tcW w:w="849" w:type="dxa"/>
            <w:tcBorders>
              <w:top w:val="nil"/>
              <w:left w:val="nil"/>
              <w:bottom w:val="nil"/>
              <w:right w:val="nil"/>
            </w:tcBorders>
            <w:shd w:val="clear" w:color="auto" w:fill="auto"/>
            <w:tcMar>
              <w:left w:w="43" w:type="dxa"/>
              <w:right w:w="43" w:type="dxa"/>
            </w:tcMar>
            <w:vAlign w:val="center"/>
            <w:hideMark/>
          </w:tcPr>
          <w:p w:rsidR="00300362" w:rsidRDefault="00300362" w:rsidP="00300362">
            <w:pPr>
              <w:jc w:val="right"/>
              <w:rPr>
                <w:b/>
                <w:bCs/>
                <w:sz w:val="14"/>
                <w:szCs w:val="14"/>
              </w:rPr>
            </w:pPr>
            <w:r>
              <w:rPr>
                <w:b/>
                <w:bCs/>
                <w:sz w:val="14"/>
                <w:szCs w:val="14"/>
              </w:rPr>
              <w:t>343,399.1</w:t>
            </w:r>
          </w:p>
        </w:tc>
        <w:tc>
          <w:tcPr>
            <w:tcW w:w="810" w:type="dxa"/>
            <w:tcBorders>
              <w:top w:val="nil"/>
              <w:left w:val="nil"/>
              <w:bottom w:val="nil"/>
              <w:right w:val="nil"/>
            </w:tcBorders>
            <w:shd w:val="clear" w:color="auto" w:fill="auto"/>
            <w:tcMar>
              <w:left w:w="43" w:type="dxa"/>
              <w:right w:w="43" w:type="dxa"/>
            </w:tcMar>
            <w:vAlign w:val="center"/>
            <w:hideMark/>
          </w:tcPr>
          <w:p w:rsidR="00300362" w:rsidRDefault="00300362" w:rsidP="00300362">
            <w:pPr>
              <w:jc w:val="right"/>
              <w:rPr>
                <w:b/>
                <w:bCs/>
                <w:sz w:val="14"/>
                <w:szCs w:val="14"/>
              </w:rPr>
            </w:pPr>
            <w:r>
              <w:rPr>
                <w:b/>
                <w:bCs/>
                <w:sz w:val="14"/>
                <w:szCs w:val="14"/>
              </w:rPr>
              <w:t>433,297.0</w:t>
            </w:r>
          </w:p>
        </w:tc>
        <w:tc>
          <w:tcPr>
            <w:tcW w:w="856"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b/>
                <w:bCs/>
                <w:sz w:val="14"/>
                <w:szCs w:val="14"/>
              </w:rPr>
            </w:pPr>
            <w:r>
              <w:rPr>
                <w:b/>
                <w:bCs/>
                <w:sz w:val="14"/>
                <w:szCs w:val="14"/>
              </w:rPr>
              <w:t>428,383.8</w:t>
            </w:r>
          </w:p>
        </w:tc>
        <w:tc>
          <w:tcPr>
            <w:tcW w:w="764"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b/>
                <w:bCs/>
                <w:sz w:val="14"/>
                <w:szCs w:val="14"/>
              </w:rPr>
            </w:pPr>
            <w:r>
              <w:rPr>
                <w:b/>
                <w:bCs/>
                <w:sz w:val="14"/>
                <w:szCs w:val="14"/>
              </w:rPr>
              <w:t>425,512.7</w:t>
            </w:r>
          </w:p>
        </w:tc>
        <w:tc>
          <w:tcPr>
            <w:tcW w:w="810"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b/>
                <w:bCs/>
                <w:sz w:val="14"/>
                <w:szCs w:val="14"/>
              </w:rPr>
            </w:pPr>
            <w:r>
              <w:rPr>
                <w:b/>
                <w:bCs/>
                <w:sz w:val="14"/>
                <w:szCs w:val="14"/>
              </w:rPr>
              <w:t>491,232.8</w:t>
            </w:r>
          </w:p>
        </w:tc>
        <w:tc>
          <w:tcPr>
            <w:tcW w:w="856"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b/>
                <w:bCs/>
                <w:sz w:val="14"/>
                <w:szCs w:val="14"/>
              </w:rPr>
            </w:pPr>
            <w:r>
              <w:rPr>
                <w:b/>
                <w:bCs/>
                <w:sz w:val="14"/>
                <w:szCs w:val="14"/>
              </w:rPr>
              <w:t>502,717.3</w:t>
            </w:r>
          </w:p>
        </w:tc>
        <w:tc>
          <w:tcPr>
            <w:tcW w:w="810"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b/>
                <w:bCs/>
                <w:sz w:val="14"/>
                <w:szCs w:val="14"/>
              </w:rPr>
            </w:pPr>
            <w:r>
              <w:rPr>
                <w:b/>
                <w:bCs/>
                <w:sz w:val="14"/>
                <w:szCs w:val="14"/>
              </w:rPr>
              <w:t>522,858.0</w:t>
            </w:r>
          </w:p>
        </w:tc>
        <w:tc>
          <w:tcPr>
            <w:tcW w:w="764"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b/>
                <w:bCs/>
                <w:sz w:val="14"/>
                <w:szCs w:val="14"/>
              </w:rPr>
            </w:pPr>
            <w:r>
              <w:rPr>
                <w:b/>
                <w:bCs/>
                <w:sz w:val="14"/>
                <w:szCs w:val="14"/>
              </w:rPr>
              <w:t>533,318.3</w:t>
            </w:r>
          </w:p>
        </w:tc>
      </w:tr>
      <w:tr w:rsidR="00300362" w:rsidRPr="0000246F" w:rsidTr="0030036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00362" w:rsidRPr="0000246F" w:rsidRDefault="00300362" w:rsidP="00300362">
            <w:pPr>
              <w:ind w:firstLineChars="100" w:firstLine="141"/>
              <w:jc w:val="left"/>
              <w:rPr>
                <w:b/>
                <w:bCs/>
                <w:color w:val="auto"/>
                <w:sz w:val="14"/>
                <w:szCs w:val="14"/>
              </w:rPr>
            </w:pPr>
            <w:r w:rsidRPr="0000246F">
              <w:rPr>
                <w:b/>
                <w:bCs/>
                <w:color w:val="auto"/>
                <w:sz w:val="14"/>
                <w:szCs w:val="14"/>
              </w:rPr>
              <w:t>I n v e s t m e n t s</w:t>
            </w:r>
          </w:p>
        </w:tc>
        <w:tc>
          <w:tcPr>
            <w:tcW w:w="759"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b/>
                <w:bCs/>
                <w:sz w:val="14"/>
                <w:szCs w:val="14"/>
              </w:rPr>
            </w:pPr>
            <w:r>
              <w:rPr>
                <w:b/>
                <w:bCs/>
                <w:sz w:val="14"/>
                <w:szCs w:val="14"/>
              </w:rPr>
              <w:t>242,272.8</w:t>
            </w:r>
          </w:p>
        </w:tc>
        <w:tc>
          <w:tcPr>
            <w:tcW w:w="849"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b/>
                <w:bCs/>
                <w:sz w:val="14"/>
                <w:szCs w:val="14"/>
              </w:rPr>
            </w:pPr>
            <w:r>
              <w:rPr>
                <w:b/>
                <w:bCs/>
                <w:sz w:val="14"/>
                <w:szCs w:val="14"/>
              </w:rPr>
              <w:t>350,187.9</w:t>
            </w:r>
          </w:p>
        </w:tc>
        <w:tc>
          <w:tcPr>
            <w:tcW w:w="810"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b/>
                <w:bCs/>
                <w:sz w:val="14"/>
                <w:szCs w:val="14"/>
              </w:rPr>
            </w:pPr>
            <w:r>
              <w:rPr>
                <w:b/>
                <w:bCs/>
                <w:sz w:val="14"/>
                <w:szCs w:val="14"/>
              </w:rPr>
              <w:t>447,386.6</w:t>
            </w:r>
          </w:p>
        </w:tc>
        <w:tc>
          <w:tcPr>
            <w:tcW w:w="856"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b/>
                <w:bCs/>
                <w:sz w:val="14"/>
                <w:szCs w:val="14"/>
              </w:rPr>
            </w:pPr>
            <w:r>
              <w:rPr>
                <w:b/>
                <w:bCs/>
                <w:sz w:val="14"/>
                <w:szCs w:val="14"/>
              </w:rPr>
              <w:t>418,453.1</w:t>
            </w:r>
          </w:p>
        </w:tc>
        <w:tc>
          <w:tcPr>
            <w:tcW w:w="764"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b/>
                <w:bCs/>
                <w:sz w:val="14"/>
                <w:szCs w:val="14"/>
              </w:rPr>
            </w:pPr>
            <w:r>
              <w:rPr>
                <w:b/>
                <w:bCs/>
                <w:sz w:val="14"/>
                <w:szCs w:val="14"/>
              </w:rPr>
              <w:t>415,515.5</w:t>
            </w:r>
          </w:p>
        </w:tc>
        <w:tc>
          <w:tcPr>
            <w:tcW w:w="810"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b/>
                <w:bCs/>
                <w:sz w:val="14"/>
                <w:szCs w:val="14"/>
              </w:rPr>
            </w:pPr>
            <w:r>
              <w:rPr>
                <w:b/>
                <w:bCs/>
                <w:sz w:val="14"/>
                <w:szCs w:val="14"/>
              </w:rPr>
              <w:t>3,134,453.8</w:t>
            </w:r>
          </w:p>
        </w:tc>
        <w:tc>
          <w:tcPr>
            <w:tcW w:w="856"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b/>
                <w:bCs/>
                <w:sz w:val="14"/>
                <w:szCs w:val="14"/>
              </w:rPr>
            </w:pPr>
            <w:r>
              <w:rPr>
                <w:b/>
                <w:bCs/>
                <w:sz w:val="14"/>
                <w:szCs w:val="14"/>
              </w:rPr>
              <w:t>3,125,362.6</w:t>
            </w:r>
          </w:p>
        </w:tc>
        <w:tc>
          <w:tcPr>
            <w:tcW w:w="810"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b/>
                <w:bCs/>
                <w:sz w:val="14"/>
                <w:szCs w:val="14"/>
              </w:rPr>
            </w:pPr>
            <w:r>
              <w:rPr>
                <w:b/>
                <w:bCs/>
                <w:sz w:val="14"/>
                <w:szCs w:val="14"/>
              </w:rPr>
              <w:t>3,965,865.0</w:t>
            </w:r>
          </w:p>
        </w:tc>
        <w:tc>
          <w:tcPr>
            <w:tcW w:w="764"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b/>
                <w:bCs/>
                <w:sz w:val="14"/>
                <w:szCs w:val="14"/>
              </w:rPr>
            </w:pPr>
            <w:r>
              <w:rPr>
                <w:b/>
                <w:bCs/>
                <w:sz w:val="14"/>
                <w:szCs w:val="14"/>
              </w:rPr>
              <w:t>3,832,645.8</w:t>
            </w:r>
          </w:p>
        </w:tc>
      </w:tr>
      <w:tr w:rsidR="00300362" w:rsidRPr="0000246F" w:rsidTr="0030036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00362" w:rsidRPr="0000246F" w:rsidRDefault="00300362" w:rsidP="00300362">
            <w:pPr>
              <w:ind w:firstLineChars="200" w:firstLine="280"/>
              <w:jc w:val="left"/>
              <w:rPr>
                <w:color w:val="auto"/>
                <w:sz w:val="14"/>
                <w:szCs w:val="14"/>
              </w:rPr>
            </w:pPr>
            <w:r w:rsidRPr="0000246F">
              <w:rPr>
                <w:color w:val="auto"/>
                <w:sz w:val="14"/>
              </w:rPr>
              <w:t>Scheduled Banks</w:t>
            </w:r>
          </w:p>
        </w:tc>
        <w:tc>
          <w:tcPr>
            <w:tcW w:w="759"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82,648.0</w:t>
            </w:r>
          </w:p>
        </w:tc>
        <w:tc>
          <w:tcPr>
            <w:tcW w:w="849" w:type="dxa"/>
            <w:tcBorders>
              <w:top w:val="nil"/>
              <w:left w:val="nil"/>
              <w:bottom w:val="nil"/>
              <w:right w:val="nil"/>
            </w:tcBorders>
            <w:shd w:val="clear" w:color="auto" w:fill="auto"/>
            <w:tcMar>
              <w:left w:w="43" w:type="dxa"/>
              <w:right w:w="43" w:type="dxa"/>
            </w:tcMar>
            <w:vAlign w:val="center"/>
            <w:hideMark/>
          </w:tcPr>
          <w:p w:rsidR="00300362" w:rsidRDefault="00300362" w:rsidP="00300362">
            <w:pPr>
              <w:jc w:val="right"/>
              <w:rPr>
                <w:sz w:val="14"/>
                <w:szCs w:val="14"/>
              </w:rPr>
            </w:pPr>
            <w:r>
              <w:rPr>
                <w:sz w:val="14"/>
                <w:szCs w:val="14"/>
              </w:rPr>
              <w:t>104,606.5</w:t>
            </w:r>
          </w:p>
        </w:tc>
        <w:tc>
          <w:tcPr>
            <w:tcW w:w="810" w:type="dxa"/>
            <w:tcBorders>
              <w:top w:val="nil"/>
              <w:left w:val="nil"/>
              <w:bottom w:val="nil"/>
              <w:right w:val="nil"/>
            </w:tcBorders>
            <w:shd w:val="clear" w:color="auto" w:fill="auto"/>
            <w:tcMar>
              <w:left w:w="43" w:type="dxa"/>
              <w:right w:w="43" w:type="dxa"/>
            </w:tcMar>
            <w:vAlign w:val="center"/>
            <w:hideMark/>
          </w:tcPr>
          <w:p w:rsidR="00300362" w:rsidRDefault="00300362" w:rsidP="00300362">
            <w:pPr>
              <w:jc w:val="right"/>
              <w:rPr>
                <w:sz w:val="14"/>
                <w:szCs w:val="14"/>
              </w:rPr>
            </w:pPr>
            <w:r>
              <w:rPr>
                <w:sz w:val="14"/>
                <w:szCs w:val="14"/>
              </w:rPr>
              <w:t>90,287.9</w:t>
            </w:r>
          </w:p>
        </w:tc>
        <w:tc>
          <w:tcPr>
            <w:tcW w:w="856"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87,888.1</w:t>
            </w:r>
          </w:p>
        </w:tc>
        <w:tc>
          <w:tcPr>
            <w:tcW w:w="764"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87,888.1</w:t>
            </w:r>
          </w:p>
        </w:tc>
        <w:tc>
          <w:tcPr>
            <w:tcW w:w="810"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93,295.6</w:t>
            </w:r>
          </w:p>
        </w:tc>
        <w:tc>
          <w:tcPr>
            <w:tcW w:w="856"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93,295.6</w:t>
            </w:r>
          </w:p>
        </w:tc>
        <w:tc>
          <w:tcPr>
            <w:tcW w:w="810"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77,441.1</w:t>
            </w:r>
          </w:p>
        </w:tc>
        <w:tc>
          <w:tcPr>
            <w:tcW w:w="764"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77,441.1</w:t>
            </w:r>
          </w:p>
        </w:tc>
      </w:tr>
      <w:tr w:rsidR="00300362" w:rsidRPr="0000246F" w:rsidTr="0030036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00362" w:rsidRPr="0000246F" w:rsidRDefault="00300362" w:rsidP="00300362">
            <w:pPr>
              <w:ind w:firstLineChars="200" w:firstLine="260"/>
              <w:jc w:val="left"/>
              <w:rPr>
                <w:color w:val="auto"/>
                <w:sz w:val="13"/>
                <w:szCs w:val="13"/>
              </w:rPr>
            </w:pPr>
            <w:r w:rsidRPr="0000246F">
              <w:rPr>
                <w:color w:val="auto"/>
                <w:sz w:val="13"/>
                <w:szCs w:val="13"/>
              </w:rPr>
              <w:t>Non-Bank Financial Companies</w:t>
            </w:r>
          </w:p>
        </w:tc>
        <w:tc>
          <w:tcPr>
            <w:tcW w:w="759"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3,974.3</w:t>
            </w:r>
          </w:p>
        </w:tc>
        <w:tc>
          <w:tcPr>
            <w:tcW w:w="849" w:type="dxa"/>
            <w:tcBorders>
              <w:top w:val="nil"/>
              <w:left w:val="nil"/>
              <w:bottom w:val="nil"/>
              <w:right w:val="nil"/>
            </w:tcBorders>
            <w:shd w:val="clear" w:color="auto" w:fill="auto"/>
            <w:tcMar>
              <w:left w:w="43" w:type="dxa"/>
              <w:right w:w="43" w:type="dxa"/>
            </w:tcMar>
            <w:vAlign w:val="center"/>
            <w:hideMark/>
          </w:tcPr>
          <w:p w:rsidR="00300362" w:rsidRDefault="00300362" w:rsidP="00300362">
            <w:pPr>
              <w:jc w:val="right"/>
              <w:rPr>
                <w:sz w:val="14"/>
                <w:szCs w:val="14"/>
              </w:rPr>
            </w:pPr>
            <w:r>
              <w:rPr>
                <w:sz w:val="14"/>
                <w:szCs w:val="14"/>
              </w:rPr>
              <w:t>5,381.6</w:t>
            </w:r>
          </w:p>
        </w:tc>
        <w:tc>
          <w:tcPr>
            <w:tcW w:w="810" w:type="dxa"/>
            <w:tcBorders>
              <w:top w:val="nil"/>
              <w:left w:val="nil"/>
              <w:bottom w:val="nil"/>
              <w:right w:val="nil"/>
            </w:tcBorders>
            <w:shd w:val="clear" w:color="auto" w:fill="auto"/>
            <w:tcMar>
              <w:left w:w="43" w:type="dxa"/>
              <w:right w:w="43" w:type="dxa"/>
            </w:tcMar>
            <w:vAlign w:val="center"/>
            <w:hideMark/>
          </w:tcPr>
          <w:p w:rsidR="00300362" w:rsidRDefault="00300362" w:rsidP="00300362">
            <w:pPr>
              <w:jc w:val="right"/>
              <w:rPr>
                <w:sz w:val="14"/>
                <w:szCs w:val="14"/>
              </w:rPr>
            </w:pPr>
            <w:r>
              <w:rPr>
                <w:sz w:val="14"/>
                <w:szCs w:val="14"/>
              </w:rPr>
              <w:t>5,381.6</w:t>
            </w:r>
          </w:p>
        </w:tc>
        <w:tc>
          <w:tcPr>
            <w:tcW w:w="856"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5,381.6</w:t>
            </w:r>
          </w:p>
        </w:tc>
        <w:tc>
          <w:tcPr>
            <w:tcW w:w="764"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5,381.6</w:t>
            </w:r>
          </w:p>
        </w:tc>
        <w:tc>
          <w:tcPr>
            <w:tcW w:w="810"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5,381.6</w:t>
            </w:r>
          </w:p>
        </w:tc>
        <w:tc>
          <w:tcPr>
            <w:tcW w:w="856"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5,381.6</w:t>
            </w:r>
          </w:p>
        </w:tc>
        <w:tc>
          <w:tcPr>
            <w:tcW w:w="810"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5,381.6</w:t>
            </w:r>
          </w:p>
        </w:tc>
        <w:tc>
          <w:tcPr>
            <w:tcW w:w="764"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5,381.6</w:t>
            </w:r>
          </w:p>
        </w:tc>
      </w:tr>
      <w:tr w:rsidR="00300362" w:rsidRPr="0000246F" w:rsidTr="0030036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00362" w:rsidRPr="0000246F" w:rsidRDefault="00300362" w:rsidP="00300362">
            <w:pPr>
              <w:ind w:firstLineChars="200" w:firstLine="280"/>
              <w:jc w:val="left"/>
              <w:rPr>
                <w:color w:val="auto"/>
                <w:sz w:val="14"/>
                <w:szCs w:val="14"/>
              </w:rPr>
            </w:pPr>
            <w:r w:rsidRPr="0000246F">
              <w:rPr>
                <w:color w:val="auto"/>
                <w:sz w:val="14"/>
              </w:rPr>
              <w:t>Govt. Securities</w:t>
            </w:r>
          </w:p>
        </w:tc>
        <w:tc>
          <w:tcPr>
            <w:tcW w:w="759"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155,007.0</w:t>
            </w:r>
          </w:p>
        </w:tc>
        <w:tc>
          <w:tcPr>
            <w:tcW w:w="849" w:type="dxa"/>
            <w:tcBorders>
              <w:top w:val="nil"/>
              <w:left w:val="nil"/>
              <w:bottom w:val="nil"/>
              <w:right w:val="nil"/>
            </w:tcBorders>
            <w:shd w:val="clear" w:color="auto" w:fill="auto"/>
            <w:tcMar>
              <w:left w:w="43" w:type="dxa"/>
              <w:right w:w="43" w:type="dxa"/>
            </w:tcMar>
            <w:vAlign w:val="center"/>
            <w:hideMark/>
          </w:tcPr>
          <w:p w:rsidR="00300362" w:rsidRDefault="00300362" w:rsidP="00300362">
            <w:pPr>
              <w:jc w:val="right"/>
              <w:rPr>
                <w:sz w:val="14"/>
                <w:szCs w:val="14"/>
              </w:rPr>
            </w:pPr>
            <w:r>
              <w:rPr>
                <w:sz w:val="14"/>
                <w:szCs w:val="14"/>
              </w:rPr>
              <w:t>177,459.0</w:t>
            </w:r>
          </w:p>
        </w:tc>
        <w:tc>
          <w:tcPr>
            <w:tcW w:w="810" w:type="dxa"/>
            <w:tcBorders>
              <w:top w:val="nil"/>
              <w:left w:val="nil"/>
              <w:bottom w:val="nil"/>
              <w:right w:val="nil"/>
            </w:tcBorders>
            <w:shd w:val="clear" w:color="auto" w:fill="auto"/>
            <w:tcMar>
              <w:left w:w="43" w:type="dxa"/>
              <w:right w:w="43" w:type="dxa"/>
            </w:tcMar>
            <w:vAlign w:val="center"/>
            <w:hideMark/>
          </w:tcPr>
          <w:p w:rsidR="00300362" w:rsidRDefault="00300362" w:rsidP="00300362">
            <w:pPr>
              <w:jc w:val="right"/>
              <w:rPr>
                <w:sz w:val="14"/>
                <w:szCs w:val="14"/>
              </w:rPr>
            </w:pPr>
            <w:r>
              <w:rPr>
                <w:sz w:val="14"/>
                <w:szCs w:val="14"/>
              </w:rPr>
              <w:t>290,005.3</w:t>
            </w:r>
          </w:p>
        </w:tc>
        <w:tc>
          <w:tcPr>
            <w:tcW w:w="856"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262,482.1</w:t>
            </w:r>
          </w:p>
        </w:tc>
        <w:tc>
          <w:tcPr>
            <w:tcW w:w="764"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259,546.6</w:t>
            </w:r>
          </w:p>
        </w:tc>
        <w:tc>
          <w:tcPr>
            <w:tcW w:w="810"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2,973,843.7</w:t>
            </w:r>
          </w:p>
        </w:tc>
        <w:tc>
          <w:tcPr>
            <w:tcW w:w="856"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2,966,173.1</w:t>
            </w:r>
          </w:p>
        </w:tc>
        <w:tc>
          <w:tcPr>
            <w:tcW w:w="810"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3,821,481.1</w:t>
            </w:r>
          </w:p>
        </w:tc>
        <w:tc>
          <w:tcPr>
            <w:tcW w:w="764"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3,690,135.6</w:t>
            </w:r>
          </w:p>
        </w:tc>
      </w:tr>
      <w:tr w:rsidR="00300362" w:rsidRPr="0000246F" w:rsidTr="0030036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00362" w:rsidRPr="0000246F" w:rsidRDefault="00300362" w:rsidP="00300362">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643.5</w:t>
            </w:r>
          </w:p>
        </w:tc>
        <w:tc>
          <w:tcPr>
            <w:tcW w:w="849" w:type="dxa"/>
            <w:tcBorders>
              <w:top w:val="nil"/>
              <w:left w:val="nil"/>
              <w:bottom w:val="nil"/>
              <w:right w:val="nil"/>
            </w:tcBorders>
            <w:shd w:val="clear" w:color="auto" w:fill="auto"/>
            <w:tcMar>
              <w:left w:w="43" w:type="dxa"/>
              <w:right w:w="43" w:type="dxa"/>
            </w:tcMar>
            <w:vAlign w:val="center"/>
            <w:hideMark/>
          </w:tcPr>
          <w:p w:rsidR="00300362" w:rsidRDefault="00300362" w:rsidP="00300362">
            <w:pPr>
              <w:jc w:val="right"/>
              <w:rPr>
                <w:sz w:val="14"/>
                <w:szCs w:val="14"/>
              </w:rPr>
            </w:pPr>
            <w:r>
              <w:rPr>
                <w:sz w:val="14"/>
                <w:szCs w:val="14"/>
              </w:rPr>
              <w:t>62,740.8</w:t>
            </w:r>
          </w:p>
        </w:tc>
        <w:tc>
          <w:tcPr>
            <w:tcW w:w="810" w:type="dxa"/>
            <w:tcBorders>
              <w:top w:val="nil"/>
              <w:left w:val="nil"/>
              <w:bottom w:val="nil"/>
              <w:right w:val="nil"/>
            </w:tcBorders>
            <w:shd w:val="clear" w:color="auto" w:fill="auto"/>
            <w:tcMar>
              <w:left w:w="43" w:type="dxa"/>
              <w:right w:w="43" w:type="dxa"/>
            </w:tcMar>
            <w:vAlign w:val="center"/>
            <w:hideMark/>
          </w:tcPr>
          <w:p w:rsidR="00300362" w:rsidRDefault="00300362" w:rsidP="00300362">
            <w:pPr>
              <w:jc w:val="right"/>
              <w:rPr>
                <w:sz w:val="14"/>
                <w:szCs w:val="14"/>
              </w:rPr>
            </w:pPr>
            <w:r>
              <w:rPr>
                <w:sz w:val="14"/>
                <w:szCs w:val="14"/>
              </w:rPr>
              <w:t>61,711.9</w:t>
            </w:r>
          </w:p>
        </w:tc>
        <w:tc>
          <w:tcPr>
            <w:tcW w:w="856"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62,701.4</w:t>
            </w:r>
          </w:p>
        </w:tc>
        <w:tc>
          <w:tcPr>
            <w:tcW w:w="764"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62,699.2</w:t>
            </w:r>
          </w:p>
        </w:tc>
        <w:tc>
          <w:tcPr>
            <w:tcW w:w="810" w:type="dxa"/>
            <w:tcBorders>
              <w:top w:val="nil"/>
              <w:left w:val="nil"/>
              <w:bottom w:val="nil"/>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61,932.9</w:t>
            </w:r>
          </w:p>
        </w:tc>
        <w:tc>
          <w:tcPr>
            <w:tcW w:w="856"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60,512.3</w:t>
            </w:r>
          </w:p>
        </w:tc>
        <w:tc>
          <w:tcPr>
            <w:tcW w:w="810"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61,561.2</w:t>
            </w:r>
          </w:p>
        </w:tc>
        <w:tc>
          <w:tcPr>
            <w:tcW w:w="764" w:type="dxa"/>
            <w:tcBorders>
              <w:top w:val="nil"/>
              <w:left w:val="nil"/>
              <w:bottom w:val="nil"/>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59,687.6</w:t>
            </w:r>
          </w:p>
        </w:tc>
      </w:tr>
      <w:tr w:rsidR="00300362" w:rsidRPr="0000246F" w:rsidTr="00300362">
        <w:trPr>
          <w:trHeight w:val="259"/>
          <w:jc w:val="center"/>
        </w:trPr>
        <w:tc>
          <w:tcPr>
            <w:tcW w:w="3224" w:type="dxa"/>
            <w:tcBorders>
              <w:top w:val="nil"/>
              <w:left w:val="nil"/>
              <w:bottom w:val="single" w:sz="12" w:space="0" w:color="auto"/>
              <w:right w:val="nil"/>
            </w:tcBorders>
            <w:shd w:val="clear" w:color="auto" w:fill="auto"/>
            <w:noWrap/>
            <w:tcMar>
              <w:left w:w="29" w:type="dxa"/>
              <w:right w:w="29" w:type="dxa"/>
            </w:tcMar>
            <w:vAlign w:val="center"/>
            <w:hideMark/>
          </w:tcPr>
          <w:p w:rsidR="00300362" w:rsidRPr="0000246F" w:rsidRDefault="00300362" w:rsidP="00300362">
            <w:pPr>
              <w:jc w:val="left"/>
              <w:rPr>
                <w:color w:val="auto"/>
                <w:sz w:val="14"/>
                <w:szCs w:val="14"/>
              </w:rPr>
            </w:pPr>
            <w:r w:rsidRPr="0000246F">
              <w:rPr>
                <w:color w:val="auto"/>
                <w:sz w:val="14"/>
              </w:rPr>
              <w:t>Other Assets</w:t>
            </w:r>
          </w:p>
        </w:tc>
        <w:tc>
          <w:tcPr>
            <w:tcW w:w="759" w:type="dxa"/>
            <w:tcBorders>
              <w:top w:val="nil"/>
              <w:left w:val="nil"/>
              <w:bottom w:val="single" w:sz="12" w:space="0" w:color="auto"/>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2,161,409.1</w:t>
            </w:r>
          </w:p>
        </w:tc>
        <w:tc>
          <w:tcPr>
            <w:tcW w:w="849" w:type="dxa"/>
            <w:tcBorders>
              <w:top w:val="nil"/>
              <w:left w:val="nil"/>
              <w:bottom w:val="nil"/>
              <w:right w:val="nil"/>
            </w:tcBorders>
            <w:shd w:val="clear" w:color="auto" w:fill="auto"/>
            <w:tcMar>
              <w:left w:w="43" w:type="dxa"/>
              <w:right w:w="43" w:type="dxa"/>
            </w:tcMar>
            <w:vAlign w:val="center"/>
            <w:hideMark/>
          </w:tcPr>
          <w:p w:rsidR="00300362" w:rsidRDefault="00300362" w:rsidP="00300362">
            <w:pPr>
              <w:jc w:val="right"/>
              <w:rPr>
                <w:sz w:val="14"/>
                <w:szCs w:val="14"/>
              </w:rPr>
            </w:pPr>
            <w:r>
              <w:rPr>
                <w:sz w:val="14"/>
                <w:szCs w:val="14"/>
              </w:rPr>
              <w:t>2,004,189.9</w:t>
            </w:r>
          </w:p>
        </w:tc>
        <w:tc>
          <w:tcPr>
            <w:tcW w:w="810" w:type="dxa"/>
            <w:tcBorders>
              <w:top w:val="nil"/>
              <w:left w:val="nil"/>
              <w:bottom w:val="nil"/>
              <w:right w:val="nil"/>
            </w:tcBorders>
            <w:shd w:val="clear" w:color="auto" w:fill="auto"/>
            <w:tcMar>
              <w:left w:w="43" w:type="dxa"/>
              <w:right w:w="43" w:type="dxa"/>
            </w:tcMar>
            <w:vAlign w:val="center"/>
            <w:hideMark/>
          </w:tcPr>
          <w:p w:rsidR="00300362" w:rsidRDefault="00300362" w:rsidP="00300362">
            <w:pPr>
              <w:jc w:val="right"/>
              <w:rPr>
                <w:sz w:val="14"/>
                <w:szCs w:val="14"/>
              </w:rPr>
            </w:pPr>
            <w:r>
              <w:rPr>
                <w:sz w:val="14"/>
                <w:szCs w:val="14"/>
              </w:rPr>
              <w:t>2,222,286.1</w:t>
            </w:r>
          </w:p>
        </w:tc>
        <w:tc>
          <w:tcPr>
            <w:tcW w:w="856" w:type="dxa"/>
            <w:tcBorders>
              <w:top w:val="nil"/>
              <w:left w:val="nil"/>
              <w:bottom w:val="single" w:sz="12" w:space="0" w:color="auto"/>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1,506,547.4</w:t>
            </w:r>
          </w:p>
        </w:tc>
        <w:tc>
          <w:tcPr>
            <w:tcW w:w="764" w:type="dxa"/>
            <w:tcBorders>
              <w:top w:val="nil"/>
              <w:left w:val="nil"/>
              <w:bottom w:val="single" w:sz="12" w:space="0" w:color="auto"/>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2,120,321.4</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300362" w:rsidRDefault="00300362" w:rsidP="00300362">
            <w:pPr>
              <w:jc w:val="right"/>
              <w:rPr>
                <w:sz w:val="14"/>
                <w:szCs w:val="14"/>
              </w:rPr>
            </w:pPr>
            <w:r>
              <w:rPr>
                <w:sz w:val="14"/>
                <w:szCs w:val="14"/>
              </w:rPr>
              <w:t>642,190.4</w:t>
            </w:r>
          </w:p>
        </w:tc>
        <w:tc>
          <w:tcPr>
            <w:tcW w:w="856" w:type="dxa"/>
            <w:tcBorders>
              <w:top w:val="nil"/>
              <w:left w:val="nil"/>
              <w:bottom w:val="single" w:sz="12" w:space="0" w:color="auto"/>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1,595,204.9</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675,250.3</w:t>
            </w:r>
          </w:p>
        </w:tc>
        <w:tc>
          <w:tcPr>
            <w:tcW w:w="764" w:type="dxa"/>
            <w:tcBorders>
              <w:top w:val="nil"/>
              <w:left w:val="nil"/>
              <w:bottom w:val="single" w:sz="12" w:space="0" w:color="auto"/>
              <w:right w:val="nil"/>
            </w:tcBorders>
            <w:shd w:val="clear" w:color="auto" w:fill="auto"/>
            <w:noWrap/>
            <w:tcMar>
              <w:left w:w="43" w:type="dxa"/>
              <w:right w:w="43" w:type="dxa"/>
            </w:tcMar>
            <w:vAlign w:val="center"/>
          </w:tcPr>
          <w:p w:rsidR="00300362" w:rsidRDefault="00300362" w:rsidP="00300362">
            <w:pPr>
              <w:jc w:val="right"/>
              <w:rPr>
                <w:sz w:val="14"/>
                <w:szCs w:val="14"/>
              </w:rPr>
            </w:pPr>
            <w:r>
              <w:rPr>
                <w:sz w:val="14"/>
                <w:szCs w:val="14"/>
              </w:rPr>
              <w:t>1,778,247.8</w:t>
            </w:r>
          </w:p>
        </w:tc>
      </w:tr>
      <w:tr w:rsidR="00926865" w:rsidRPr="0000246F" w:rsidTr="00261F80">
        <w:trPr>
          <w:trHeight w:val="204"/>
          <w:jc w:val="center"/>
        </w:trPr>
        <w:tc>
          <w:tcPr>
            <w:tcW w:w="10502" w:type="dxa"/>
            <w:gridSpan w:val="10"/>
            <w:tcBorders>
              <w:top w:val="single" w:sz="12" w:space="0" w:color="auto"/>
              <w:left w:val="nil"/>
              <w:bottom w:val="nil"/>
              <w:right w:val="nil"/>
            </w:tcBorders>
            <w:shd w:val="clear" w:color="auto" w:fill="auto"/>
            <w:noWrap/>
            <w:tcMar>
              <w:left w:w="115" w:type="dxa"/>
              <w:right w:w="288" w:type="dxa"/>
            </w:tcMar>
            <w:vAlign w:val="center"/>
            <w:hideMark/>
          </w:tcPr>
          <w:p w:rsidR="00926865" w:rsidRDefault="00926865" w:rsidP="00926865">
            <w:pPr>
              <w:jc w:val="left"/>
              <w:rPr>
                <w:color w:val="auto"/>
                <w:sz w:val="14"/>
                <w:szCs w:val="14"/>
              </w:rPr>
            </w:pPr>
            <w:r w:rsidRPr="0000246F">
              <w:rPr>
                <w:color w:val="auto"/>
                <w:sz w:val="14"/>
              </w:rPr>
              <w:t xml:space="preserve">1  Includes all coins of various denominations                                                                                                                                 </w:t>
            </w:r>
            <w:r>
              <w:rPr>
                <w:color w:val="auto"/>
                <w:sz w:val="14"/>
              </w:rPr>
              <w:t xml:space="preserve">                             </w:t>
            </w:r>
            <w:r w:rsidRPr="0000246F">
              <w:rPr>
                <w:color w:val="auto"/>
                <w:sz w:val="14"/>
                <w:szCs w:val="14"/>
              </w:rPr>
              <w:t>Source: Finance  Department SBP</w:t>
            </w:r>
          </w:p>
          <w:p w:rsidR="00926865" w:rsidRPr="0000246F" w:rsidRDefault="00926865" w:rsidP="00926865">
            <w:pPr>
              <w:jc w:val="left"/>
              <w:rPr>
                <w:color w:val="auto"/>
                <w:sz w:val="14"/>
                <w:szCs w:val="14"/>
              </w:rPr>
            </w:pPr>
          </w:p>
        </w:tc>
      </w:tr>
    </w:tbl>
    <w:p w:rsidR="0000246F" w:rsidRDefault="0000246F"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5D6058" w:rsidRDefault="005D6058" w:rsidP="0069571C">
      <w:pPr>
        <w:pStyle w:val="Footer"/>
        <w:tabs>
          <w:tab w:val="clear" w:pos="4320"/>
          <w:tab w:val="clear" w:pos="8640"/>
        </w:tabs>
        <w:jc w:val="both"/>
        <w:rPr>
          <w:color w:val="auto"/>
        </w:rPr>
      </w:pPr>
    </w:p>
    <w:p w:rsidR="00A1737C" w:rsidRDefault="00A1737C" w:rsidP="0069571C">
      <w:pPr>
        <w:pStyle w:val="Footer"/>
        <w:tabs>
          <w:tab w:val="clear" w:pos="4320"/>
          <w:tab w:val="clear" w:pos="8640"/>
        </w:tabs>
        <w:jc w:val="both"/>
        <w:rPr>
          <w:color w:val="auto"/>
        </w:rPr>
      </w:pPr>
    </w:p>
    <w:tbl>
      <w:tblPr>
        <w:tblW w:w="10461" w:type="dxa"/>
        <w:jc w:val="center"/>
        <w:tblLook w:val="04A0" w:firstRow="1" w:lastRow="0" w:firstColumn="1" w:lastColumn="0" w:noHBand="0" w:noVBand="1"/>
      </w:tblPr>
      <w:tblGrid>
        <w:gridCol w:w="3420"/>
        <w:gridCol w:w="900"/>
        <w:gridCol w:w="815"/>
        <w:gridCol w:w="789"/>
        <w:gridCol w:w="728"/>
        <w:gridCol w:w="723"/>
        <w:gridCol w:w="721"/>
        <w:gridCol w:w="813"/>
        <w:gridCol w:w="809"/>
        <w:gridCol w:w="743"/>
      </w:tblGrid>
      <w:tr w:rsidR="00B34F49" w:rsidRPr="00B34F49" w:rsidTr="00926865">
        <w:trPr>
          <w:trHeight w:val="375"/>
          <w:jc w:val="center"/>
        </w:trPr>
        <w:tc>
          <w:tcPr>
            <w:tcW w:w="10461" w:type="dxa"/>
            <w:gridSpan w:val="10"/>
            <w:tcBorders>
              <w:top w:val="nil"/>
              <w:left w:val="nil"/>
              <w:bottom w:val="nil"/>
              <w:right w:val="nil"/>
            </w:tcBorders>
            <w:shd w:val="clear" w:color="auto" w:fill="auto"/>
            <w:noWrap/>
            <w:vAlign w:val="bottom"/>
            <w:hideMark/>
          </w:tcPr>
          <w:p w:rsidR="00B34F49" w:rsidRPr="00B34F49" w:rsidRDefault="00B34F49" w:rsidP="00B34F49">
            <w:pPr>
              <w:rPr>
                <w:b/>
                <w:bCs/>
                <w:sz w:val="28"/>
                <w:szCs w:val="28"/>
              </w:rPr>
            </w:pPr>
            <w:r w:rsidRPr="00B34F49">
              <w:rPr>
                <w:b/>
                <w:bCs/>
                <w:sz w:val="28"/>
                <w:szCs w:val="28"/>
              </w:rPr>
              <w:t>2.11  Scheduled Banks’ Consolidated Position</w:t>
            </w:r>
          </w:p>
        </w:tc>
      </w:tr>
      <w:tr w:rsidR="00B34F49" w:rsidRPr="00B34F49" w:rsidTr="00926865">
        <w:trPr>
          <w:trHeight w:val="315"/>
          <w:jc w:val="center"/>
        </w:trPr>
        <w:tc>
          <w:tcPr>
            <w:tcW w:w="10461" w:type="dxa"/>
            <w:gridSpan w:val="10"/>
            <w:tcBorders>
              <w:top w:val="nil"/>
              <w:left w:val="nil"/>
              <w:bottom w:val="nil"/>
              <w:right w:val="nil"/>
            </w:tcBorders>
            <w:shd w:val="clear" w:color="auto" w:fill="auto"/>
            <w:hideMark/>
          </w:tcPr>
          <w:p w:rsidR="00B34F49" w:rsidRPr="00B34F49" w:rsidRDefault="00B34F49" w:rsidP="00B34F49">
            <w:pPr>
              <w:rPr>
                <w:b/>
                <w:bCs/>
                <w:color w:val="auto"/>
                <w:sz w:val="24"/>
                <w:szCs w:val="24"/>
              </w:rPr>
            </w:pPr>
            <w:r w:rsidRPr="00B34F49">
              <w:rPr>
                <w:b/>
                <w:bCs/>
                <w:color w:val="auto"/>
                <w:sz w:val="24"/>
                <w:szCs w:val="24"/>
              </w:rPr>
              <w:t>Based on Weekly Position of Liabilities &amp;</w:t>
            </w:r>
            <w:r w:rsidRPr="00B34F49">
              <w:rPr>
                <w:color w:val="auto"/>
                <w:sz w:val="24"/>
                <w:szCs w:val="24"/>
              </w:rPr>
              <w:t xml:space="preserve"> </w:t>
            </w:r>
            <w:r w:rsidRPr="00B34F49">
              <w:rPr>
                <w:b/>
                <w:bCs/>
                <w:color w:val="auto"/>
                <w:sz w:val="24"/>
                <w:szCs w:val="24"/>
              </w:rPr>
              <w:t>Assets (All Banks)</w:t>
            </w:r>
          </w:p>
        </w:tc>
      </w:tr>
      <w:tr w:rsidR="00B34F49" w:rsidRPr="00B34F49" w:rsidTr="00926865">
        <w:trPr>
          <w:trHeight w:val="315"/>
          <w:jc w:val="center"/>
        </w:trPr>
        <w:tc>
          <w:tcPr>
            <w:tcW w:w="10461" w:type="dxa"/>
            <w:gridSpan w:val="10"/>
            <w:tcBorders>
              <w:top w:val="nil"/>
              <w:left w:val="nil"/>
              <w:bottom w:val="single" w:sz="12" w:space="0" w:color="auto"/>
              <w:right w:val="nil"/>
            </w:tcBorders>
            <w:shd w:val="clear" w:color="auto" w:fill="auto"/>
            <w:vAlign w:val="bottom"/>
            <w:hideMark/>
          </w:tcPr>
          <w:p w:rsidR="00B34F49" w:rsidRPr="00B34F49" w:rsidRDefault="00B34F49" w:rsidP="00B34F49">
            <w:pPr>
              <w:jc w:val="right"/>
              <w:rPr>
                <w:color w:val="auto"/>
                <w:sz w:val="14"/>
                <w:szCs w:val="14"/>
              </w:rPr>
            </w:pPr>
            <w:r w:rsidRPr="00B34F49">
              <w:rPr>
                <w:color w:val="auto"/>
                <w:sz w:val="14"/>
              </w:rPr>
              <w:t>(Million Rupees)</w:t>
            </w:r>
          </w:p>
        </w:tc>
      </w:tr>
      <w:tr w:rsidR="00926865" w:rsidRPr="00B34F49" w:rsidTr="00175156">
        <w:trPr>
          <w:trHeight w:hRule="exact" w:val="255"/>
          <w:jc w:val="center"/>
        </w:trPr>
        <w:tc>
          <w:tcPr>
            <w:tcW w:w="3420" w:type="dxa"/>
            <w:tcBorders>
              <w:top w:val="nil"/>
              <w:left w:val="nil"/>
              <w:bottom w:val="nil"/>
              <w:right w:val="single" w:sz="4" w:space="0" w:color="auto"/>
            </w:tcBorders>
            <w:shd w:val="clear" w:color="auto" w:fill="auto"/>
            <w:noWrap/>
            <w:vAlign w:val="bottom"/>
            <w:hideMark/>
          </w:tcPr>
          <w:p w:rsidR="00926865" w:rsidRPr="005249C8" w:rsidRDefault="00926865" w:rsidP="00B34F49">
            <w:pPr>
              <w:jc w:val="left"/>
              <w:rPr>
                <w:b/>
                <w:bCs/>
                <w:color w:val="auto"/>
                <w:szCs w:val="16"/>
              </w:rPr>
            </w:pPr>
            <w:r w:rsidRPr="005249C8">
              <w:rPr>
                <w:b/>
                <w:bCs/>
                <w:color w:val="auto"/>
                <w:szCs w:val="16"/>
              </w:rPr>
              <w:t>FINANCIAL POSITION</w:t>
            </w:r>
          </w:p>
        </w:tc>
        <w:tc>
          <w:tcPr>
            <w:tcW w:w="900" w:type="dxa"/>
            <w:vMerge w:val="restart"/>
            <w:tcBorders>
              <w:top w:val="nil"/>
              <w:left w:val="single" w:sz="4" w:space="0" w:color="auto"/>
              <w:right w:val="single" w:sz="4" w:space="0" w:color="auto"/>
            </w:tcBorders>
            <w:shd w:val="clear" w:color="auto" w:fill="auto"/>
            <w:vAlign w:val="center"/>
            <w:hideMark/>
          </w:tcPr>
          <w:p w:rsidR="00926865" w:rsidRPr="006619BF" w:rsidRDefault="00926865" w:rsidP="00563E68">
            <w:pPr>
              <w:jc w:val="right"/>
              <w:rPr>
                <w:b/>
                <w:bCs/>
                <w:color w:val="auto"/>
                <w:szCs w:val="16"/>
              </w:rPr>
            </w:pPr>
            <w:r w:rsidRPr="00A74607">
              <w:rPr>
                <w:b/>
                <w:bCs/>
                <w:color w:val="auto"/>
                <w:szCs w:val="16"/>
              </w:rPr>
              <w:t>FY16</w:t>
            </w:r>
          </w:p>
        </w:tc>
        <w:tc>
          <w:tcPr>
            <w:tcW w:w="815" w:type="dxa"/>
            <w:vMerge w:val="restart"/>
            <w:tcBorders>
              <w:top w:val="single" w:sz="12" w:space="0" w:color="auto"/>
              <w:left w:val="single" w:sz="4" w:space="0" w:color="auto"/>
              <w:right w:val="single" w:sz="4" w:space="0" w:color="auto"/>
            </w:tcBorders>
            <w:shd w:val="clear" w:color="auto" w:fill="auto"/>
            <w:vAlign w:val="center"/>
            <w:hideMark/>
          </w:tcPr>
          <w:p w:rsidR="00926865" w:rsidRPr="006619BF" w:rsidRDefault="00926865" w:rsidP="00563E68">
            <w:pPr>
              <w:jc w:val="right"/>
              <w:rPr>
                <w:b/>
                <w:bCs/>
                <w:color w:val="auto"/>
                <w:szCs w:val="16"/>
              </w:rPr>
            </w:pPr>
            <w:r w:rsidRPr="00A74607">
              <w:rPr>
                <w:b/>
                <w:bCs/>
                <w:color w:val="auto"/>
                <w:szCs w:val="16"/>
              </w:rPr>
              <w:t>FY17</w:t>
            </w:r>
          </w:p>
        </w:tc>
        <w:tc>
          <w:tcPr>
            <w:tcW w:w="789" w:type="dxa"/>
            <w:vMerge w:val="restart"/>
            <w:tcBorders>
              <w:top w:val="single" w:sz="12" w:space="0" w:color="auto"/>
              <w:left w:val="single" w:sz="4" w:space="0" w:color="auto"/>
              <w:right w:val="single" w:sz="4" w:space="0" w:color="auto"/>
            </w:tcBorders>
            <w:shd w:val="clear" w:color="auto" w:fill="auto"/>
            <w:vAlign w:val="center"/>
          </w:tcPr>
          <w:p w:rsidR="00926865" w:rsidRPr="006619BF" w:rsidRDefault="00926865" w:rsidP="00C6679F">
            <w:pPr>
              <w:jc w:val="right"/>
              <w:rPr>
                <w:b/>
                <w:bCs/>
                <w:color w:val="auto"/>
                <w:szCs w:val="16"/>
              </w:rPr>
            </w:pPr>
            <w:r>
              <w:rPr>
                <w:b/>
                <w:bCs/>
                <w:color w:val="auto"/>
                <w:szCs w:val="16"/>
              </w:rPr>
              <w:t>FY18</w:t>
            </w:r>
          </w:p>
        </w:tc>
        <w:tc>
          <w:tcPr>
            <w:tcW w:w="2985"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926865" w:rsidRPr="006619BF" w:rsidRDefault="00926865" w:rsidP="00E6261A">
            <w:pPr>
              <w:rPr>
                <w:b/>
                <w:bCs/>
                <w:color w:val="auto"/>
                <w:szCs w:val="16"/>
              </w:rPr>
            </w:pPr>
            <w:r>
              <w:rPr>
                <w:b/>
                <w:bCs/>
                <w:color w:val="auto"/>
                <w:szCs w:val="16"/>
              </w:rPr>
              <w:t>2018</w:t>
            </w:r>
          </w:p>
        </w:tc>
        <w:tc>
          <w:tcPr>
            <w:tcW w:w="1552" w:type="dxa"/>
            <w:gridSpan w:val="2"/>
            <w:tcBorders>
              <w:top w:val="single" w:sz="12" w:space="0" w:color="auto"/>
              <w:left w:val="single" w:sz="4" w:space="0" w:color="auto"/>
              <w:bottom w:val="single" w:sz="4" w:space="0" w:color="auto"/>
              <w:right w:val="nil"/>
            </w:tcBorders>
            <w:shd w:val="clear" w:color="auto" w:fill="auto"/>
            <w:vAlign w:val="center"/>
          </w:tcPr>
          <w:p w:rsidR="00926865" w:rsidRPr="006619BF" w:rsidRDefault="00926865" w:rsidP="00E6261A">
            <w:pPr>
              <w:rPr>
                <w:b/>
                <w:bCs/>
                <w:color w:val="auto"/>
                <w:szCs w:val="16"/>
              </w:rPr>
            </w:pPr>
            <w:r>
              <w:rPr>
                <w:b/>
                <w:bCs/>
                <w:color w:val="auto"/>
                <w:szCs w:val="16"/>
              </w:rPr>
              <w:t>2019</w:t>
            </w:r>
          </w:p>
        </w:tc>
      </w:tr>
      <w:tr w:rsidR="00926865" w:rsidRPr="00F06977" w:rsidTr="00251360">
        <w:trPr>
          <w:trHeight w:val="160"/>
          <w:jc w:val="center"/>
        </w:trPr>
        <w:tc>
          <w:tcPr>
            <w:tcW w:w="3420" w:type="dxa"/>
            <w:tcBorders>
              <w:top w:val="nil"/>
              <w:left w:val="nil"/>
              <w:bottom w:val="single" w:sz="12" w:space="0" w:color="auto"/>
              <w:right w:val="single" w:sz="4" w:space="0" w:color="auto"/>
            </w:tcBorders>
            <w:shd w:val="clear" w:color="auto" w:fill="auto"/>
            <w:noWrap/>
            <w:vAlign w:val="bottom"/>
            <w:hideMark/>
          </w:tcPr>
          <w:p w:rsidR="00926865" w:rsidRPr="00273A44" w:rsidRDefault="00926865" w:rsidP="00926865">
            <w:pPr>
              <w:jc w:val="left"/>
              <w:rPr>
                <w:b/>
                <w:bCs/>
                <w:color w:val="auto"/>
                <w:szCs w:val="16"/>
              </w:rPr>
            </w:pPr>
            <w:r w:rsidRPr="00273A44">
              <w:rPr>
                <w:b/>
                <w:bCs/>
                <w:color w:val="auto"/>
                <w:szCs w:val="16"/>
              </w:rPr>
              <w:t> </w:t>
            </w: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926865" w:rsidRPr="006619BF" w:rsidRDefault="00926865" w:rsidP="00926865">
            <w:pPr>
              <w:jc w:val="right"/>
              <w:rPr>
                <w:b/>
                <w:bCs/>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926865" w:rsidRPr="006619BF" w:rsidRDefault="00926865" w:rsidP="00926865">
            <w:pPr>
              <w:jc w:val="right"/>
              <w:rPr>
                <w:b/>
                <w:bCs/>
                <w:color w:val="auto"/>
                <w:sz w:val="14"/>
                <w:szCs w:val="14"/>
              </w:rPr>
            </w:pPr>
          </w:p>
        </w:tc>
        <w:tc>
          <w:tcPr>
            <w:tcW w:w="789"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926865" w:rsidRPr="006619BF" w:rsidRDefault="00926865" w:rsidP="00926865">
            <w:pPr>
              <w:jc w:val="right"/>
              <w:rPr>
                <w:b/>
                <w:bCs/>
                <w:color w:val="auto"/>
                <w:sz w:val="14"/>
                <w:szCs w:val="14"/>
              </w:rPr>
            </w:pPr>
          </w:p>
        </w:tc>
        <w:tc>
          <w:tcPr>
            <w:tcW w:w="728"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26865" w:rsidRPr="006619BF" w:rsidRDefault="00926865" w:rsidP="00926865">
            <w:pPr>
              <w:jc w:val="right"/>
              <w:rPr>
                <w:b/>
                <w:color w:val="auto"/>
                <w:sz w:val="14"/>
                <w:szCs w:val="14"/>
              </w:rPr>
            </w:pPr>
            <w:r>
              <w:rPr>
                <w:b/>
                <w:color w:val="auto"/>
                <w:sz w:val="14"/>
                <w:szCs w:val="14"/>
              </w:rPr>
              <w:t>Jan</w:t>
            </w:r>
          </w:p>
        </w:tc>
        <w:tc>
          <w:tcPr>
            <w:tcW w:w="723"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926865" w:rsidRPr="006619BF" w:rsidRDefault="00926865" w:rsidP="00926865">
            <w:pPr>
              <w:jc w:val="right"/>
              <w:rPr>
                <w:b/>
                <w:color w:val="auto"/>
                <w:sz w:val="14"/>
                <w:szCs w:val="14"/>
              </w:rPr>
            </w:pPr>
            <w:r>
              <w:rPr>
                <w:b/>
                <w:color w:val="auto"/>
                <w:sz w:val="14"/>
                <w:szCs w:val="14"/>
              </w:rPr>
              <w:t>Feb</w:t>
            </w:r>
          </w:p>
        </w:tc>
        <w:tc>
          <w:tcPr>
            <w:tcW w:w="721"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26865" w:rsidRPr="006619BF" w:rsidRDefault="00926865" w:rsidP="00926865">
            <w:pPr>
              <w:jc w:val="right"/>
              <w:rPr>
                <w:b/>
                <w:color w:val="auto"/>
                <w:sz w:val="14"/>
                <w:szCs w:val="14"/>
              </w:rPr>
            </w:pPr>
            <w:r>
              <w:rPr>
                <w:b/>
                <w:color w:val="auto"/>
                <w:sz w:val="14"/>
                <w:szCs w:val="14"/>
              </w:rPr>
              <w:t>Nov</w:t>
            </w:r>
          </w:p>
        </w:tc>
        <w:tc>
          <w:tcPr>
            <w:tcW w:w="813"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926865" w:rsidRPr="006619BF" w:rsidRDefault="00926865" w:rsidP="00926865">
            <w:pPr>
              <w:jc w:val="right"/>
              <w:rPr>
                <w:b/>
                <w:color w:val="auto"/>
                <w:sz w:val="14"/>
                <w:szCs w:val="14"/>
              </w:rPr>
            </w:pPr>
            <w:r>
              <w:rPr>
                <w:b/>
                <w:color w:val="auto"/>
                <w:sz w:val="14"/>
                <w:szCs w:val="14"/>
              </w:rPr>
              <w:t>Dec</w:t>
            </w:r>
          </w:p>
        </w:tc>
        <w:tc>
          <w:tcPr>
            <w:tcW w:w="809"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926865" w:rsidRPr="006619BF" w:rsidRDefault="00926865" w:rsidP="00926865">
            <w:pPr>
              <w:jc w:val="right"/>
              <w:rPr>
                <w:b/>
                <w:color w:val="auto"/>
                <w:sz w:val="14"/>
                <w:szCs w:val="14"/>
              </w:rPr>
            </w:pPr>
            <w:r>
              <w:rPr>
                <w:b/>
                <w:color w:val="auto"/>
                <w:sz w:val="14"/>
                <w:szCs w:val="14"/>
              </w:rPr>
              <w:t>Jan</w:t>
            </w:r>
          </w:p>
        </w:tc>
        <w:tc>
          <w:tcPr>
            <w:tcW w:w="743" w:type="dxa"/>
            <w:tcBorders>
              <w:top w:val="single" w:sz="4" w:space="0" w:color="auto"/>
              <w:bottom w:val="single" w:sz="12" w:space="0" w:color="auto"/>
              <w:right w:val="nil"/>
            </w:tcBorders>
            <w:shd w:val="clear" w:color="auto" w:fill="auto"/>
            <w:tcMar>
              <w:left w:w="43" w:type="dxa"/>
              <w:right w:w="43" w:type="dxa"/>
            </w:tcMar>
            <w:vAlign w:val="center"/>
          </w:tcPr>
          <w:p w:rsidR="00926865" w:rsidRPr="006619BF" w:rsidRDefault="00926865" w:rsidP="00926865">
            <w:pPr>
              <w:jc w:val="right"/>
              <w:rPr>
                <w:b/>
                <w:color w:val="auto"/>
                <w:sz w:val="14"/>
                <w:szCs w:val="14"/>
              </w:rPr>
            </w:pPr>
            <w:r>
              <w:rPr>
                <w:b/>
                <w:color w:val="auto"/>
                <w:sz w:val="14"/>
                <w:szCs w:val="14"/>
              </w:rPr>
              <w:t xml:space="preserve">Feb </w:t>
            </w:r>
            <w:r w:rsidRPr="006516EF">
              <w:rPr>
                <w:b/>
                <w:color w:val="auto"/>
                <w:sz w:val="14"/>
                <w:szCs w:val="14"/>
                <w:vertAlign w:val="superscript"/>
              </w:rPr>
              <w:t>P</w:t>
            </w:r>
          </w:p>
        </w:tc>
      </w:tr>
      <w:tr w:rsidR="00926865" w:rsidRPr="00B34F49" w:rsidTr="00251360">
        <w:trPr>
          <w:trHeight w:hRule="exact" w:val="202"/>
          <w:jc w:val="center"/>
        </w:trPr>
        <w:tc>
          <w:tcPr>
            <w:tcW w:w="3420" w:type="dxa"/>
            <w:tcBorders>
              <w:top w:val="nil"/>
              <w:left w:val="nil"/>
              <w:bottom w:val="nil"/>
              <w:right w:val="nil"/>
            </w:tcBorders>
            <w:shd w:val="clear" w:color="auto" w:fill="auto"/>
            <w:noWrap/>
            <w:vAlign w:val="center"/>
            <w:hideMark/>
          </w:tcPr>
          <w:p w:rsidR="00926865" w:rsidRPr="00B34F49" w:rsidRDefault="00926865" w:rsidP="00926865">
            <w:pPr>
              <w:jc w:val="left"/>
              <w:rPr>
                <w:b/>
                <w:bCs/>
                <w:color w:val="auto"/>
                <w:sz w:val="14"/>
                <w:szCs w:val="14"/>
              </w:rPr>
            </w:pPr>
            <w:r w:rsidRPr="00B34F49">
              <w:rPr>
                <w:b/>
                <w:bCs/>
                <w:color w:val="auto"/>
                <w:sz w:val="14"/>
                <w:szCs w:val="16"/>
              </w:rPr>
              <w:t>ASSETS</w:t>
            </w:r>
          </w:p>
        </w:tc>
        <w:tc>
          <w:tcPr>
            <w:tcW w:w="900" w:type="dxa"/>
            <w:tcBorders>
              <w:top w:val="nil"/>
              <w:left w:val="nil"/>
              <w:bottom w:val="nil"/>
              <w:right w:val="nil"/>
            </w:tcBorders>
            <w:shd w:val="clear" w:color="auto" w:fill="auto"/>
            <w:tcMar>
              <w:left w:w="43" w:type="dxa"/>
              <w:right w:w="43" w:type="dxa"/>
            </w:tcMar>
            <w:vAlign w:val="center"/>
            <w:hideMark/>
          </w:tcPr>
          <w:p w:rsidR="00926865" w:rsidRPr="00B34F49" w:rsidRDefault="00926865" w:rsidP="00926865">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hideMark/>
          </w:tcPr>
          <w:p w:rsidR="00926865" w:rsidRPr="00B34F49" w:rsidRDefault="00926865" w:rsidP="00926865">
            <w:pPr>
              <w:jc w:val="right"/>
              <w:rPr>
                <w:rFonts w:ascii="Calibri" w:hAnsi="Calibri"/>
                <w:sz w:val="22"/>
                <w:szCs w:val="22"/>
              </w:rPr>
            </w:pPr>
          </w:p>
        </w:tc>
        <w:tc>
          <w:tcPr>
            <w:tcW w:w="789" w:type="dxa"/>
            <w:tcBorders>
              <w:top w:val="nil"/>
              <w:left w:val="nil"/>
              <w:bottom w:val="nil"/>
              <w:right w:val="nil"/>
            </w:tcBorders>
            <w:shd w:val="clear" w:color="auto" w:fill="auto"/>
            <w:tcMar>
              <w:left w:w="43" w:type="dxa"/>
              <w:right w:w="43" w:type="dxa"/>
            </w:tcMar>
            <w:vAlign w:val="center"/>
            <w:hideMark/>
          </w:tcPr>
          <w:p w:rsidR="00926865" w:rsidRPr="00B34F49" w:rsidRDefault="00926865" w:rsidP="00926865">
            <w:pPr>
              <w:jc w:val="right"/>
              <w:rPr>
                <w:rFonts w:ascii="Calibri" w:hAnsi="Calibri"/>
                <w:sz w:val="22"/>
                <w:szCs w:val="22"/>
              </w:rPr>
            </w:pPr>
          </w:p>
        </w:tc>
        <w:tc>
          <w:tcPr>
            <w:tcW w:w="728" w:type="dxa"/>
            <w:tcBorders>
              <w:top w:val="nil"/>
              <w:left w:val="nil"/>
              <w:bottom w:val="nil"/>
              <w:right w:val="nil"/>
            </w:tcBorders>
            <w:shd w:val="clear" w:color="auto" w:fill="auto"/>
            <w:tcMar>
              <w:left w:w="43" w:type="dxa"/>
              <w:right w:w="43" w:type="dxa"/>
            </w:tcMar>
            <w:vAlign w:val="center"/>
            <w:hideMark/>
          </w:tcPr>
          <w:p w:rsidR="00926865" w:rsidRPr="00B34F49" w:rsidRDefault="00926865" w:rsidP="00926865">
            <w:pPr>
              <w:jc w:val="right"/>
              <w:rPr>
                <w:rFonts w:ascii="Calibri" w:hAnsi="Calibri"/>
                <w:sz w:val="22"/>
                <w:szCs w:val="22"/>
              </w:rPr>
            </w:pPr>
          </w:p>
        </w:tc>
        <w:tc>
          <w:tcPr>
            <w:tcW w:w="723" w:type="dxa"/>
            <w:tcBorders>
              <w:top w:val="nil"/>
              <w:left w:val="nil"/>
              <w:bottom w:val="nil"/>
              <w:right w:val="nil"/>
            </w:tcBorders>
            <w:shd w:val="clear" w:color="auto" w:fill="auto"/>
            <w:tcMar>
              <w:left w:w="43" w:type="dxa"/>
              <w:right w:w="43" w:type="dxa"/>
            </w:tcMar>
            <w:vAlign w:val="center"/>
          </w:tcPr>
          <w:p w:rsidR="00926865" w:rsidRPr="00B34F49" w:rsidRDefault="00926865" w:rsidP="00926865">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926865" w:rsidRPr="00B34F49" w:rsidRDefault="00926865" w:rsidP="00926865">
            <w:pPr>
              <w:jc w:val="right"/>
              <w:rPr>
                <w:rFonts w:ascii="Calibri" w:hAnsi="Calibri"/>
                <w:sz w:val="22"/>
                <w:szCs w:val="22"/>
              </w:rPr>
            </w:pPr>
          </w:p>
        </w:tc>
        <w:tc>
          <w:tcPr>
            <w:tcW w:w="813" w:type="dxa"/>
            <w:tcBorders>
              <w:top w:val="nil"/>
              <w:left w:val="nil"/>
              <w:bottom w:val="nil"/>
              <w:right w:val="nil"/>
            </w:tcBorders>
            <w:shd w:val="clear" w:color="auto" w:fill="auto"/>
            <w:tcMar>
              <w:left w:w="43" w:type="dxa"/>
              <w:right w:w="43" w:type="dxa"/>
            </w:tcMar>
            <w:vAlign w:val="center"/>
          </w:tcPr>
          <w:p w:rsidR="00926865" w:rsidRPr="00B34F49" w:rsidRDefault="00926865" w:rsidP="00926865">
            <w:pPr>
              <w:jc w:val="right"/>
              <w:rPr>
                <w:rFonts w:ascii="Calibri" w:hAnsi="Calibri"/>
                <w:sz w:val="22"/>
                <w:szCs w:val="22"/>
              </w:rPr>
            </w:pPr>
          </w:p>
        </w:tc>
        <w:tc>
          <w:tcPr>
            <w:tcW w:w="809" w:type="dxa"/>
            <w:tcBorders>
              <w:top w:val="nil"/>
              <w:left w:val="nil"/>
              <w:bottom w:val="nil"/>
              <w:right w:val="nil"/>
            </w:tcBorders>
            <w:shd w:val="clear" w:color="auto" w:fill="auto"/>
            <w:tcMar>
              <w:left w:w="43" w:type="dxa"/>
              <w:right w:w="43" w:type="dxa"/>
            </w:tcMar>
            <w:vAlign w:val="center"/>
          </w:tcPr>
          <w:p w:rsidR="00926865" w:rsidRPr="00B34F49" w:rsidRDefault="00926865" w:rsidP="00926865">
            <w:pPr>
              <w:jc w:val="right"/>
              <w:rPr>
                <w:rFonts w:ascii="Calibri" w:hAnsi="Calibri"/>
                <w:sz w:val="22"/>
                <w:szCs w:val="22"/>
              </w:rPr>
            </w:pPr>
          </w:p>
        </w:tc>
        <w:tc>
          <w:tcPr>
            <w:tcW w:w="743" w:type="dxa"/>
            <w:tcBorders>
              <w:top w:val="nil"/>
              <w:left w:val="nil"/>
              <w:bottom w:val="nil"/>
              <w:right w:val="nil"/>
            </w:tcBorders>
            <w:shd w:val="clear" w:color="auto" w:fill="auto"/>
            <w:tcMar>
              <w:left w:w="43" w:type="dxa"/>
              <w:right w:w="43" w:type="dxa"/>
            </w:tcMar>
            <w:vAlign w:val="center"/>
          </w:tcPr>
          <w:p w:rsidR="00926865" w:rsidRPr="00B34F49" w:rsidRDefault="00926865" w:rsidP="00926865">
            <w:pPr>
              <w:jc w:val="right"/>
              <w:rPr>
                <w:rFonts w:ascii="Calibri" w:hAnsi="Calibri"/>
                <w:sz w:val="22"/>
                <w:szCs w:val="22"/>
              </w:rPr>
            </w:pPr>
          </w:p>
        </w:tc>
      </w:tr>
      <w:tr w:rsidR="00175156" w:rsidRPr="00B34F49" w:rsidTr="00251360">
        <w:trPr>
          <w:trHeight w:hRule="exact" w:val="202"/>
          <w:jc w:val="center"/>
        </w:trPr>
        <w:tc>
          <w:tcPr>
            <w:tcW w:w="3420" w:type="dxa"/>
            <w:tcBorders>
              <w:top w:val="nil"/>
              <w:left w:val="nil"/>
              <w:bottom w:val="nil"/>
              <w:right w:val="nil"/>
            </w:tcBorders>
            <w:shd w:val="clear" w:color="auto" w:fill="auto"/>
            <w:noWrap/>
            <w:vAlign w:val="center"/>
            <w:hideMark/>
          </w:tcPr>
          <w:p w:rsidR="00175156" w:rsidRPr="00B34F49" w:rsidRDefault="00175156" w:rsidP="00175156">
            <w:pPr>
              <w:ind w:firstLineChars="100" w:firstLine="140"/>
              <w:jc w:val="left"/>
              <w:rPr>
                <w:color w:val="auto"/>
                <w:sz w:val="14"/>
                <w:szCs w:val="14"/>
              </w:rPr>
            </w:pPr>
            <w:r w:rsidRPr="00B34F49">
              <w:rPr>
                <w:color w:val="auto"/>
                <w:sz w:val="14"/>
                <w:szCs w:val="16"/>
              </w:rPr>
              <w:t>Cash &amp; Balances with Treasury Banks</w:t>
            </w:r>
          </w:p>
        </w:tc>
        <w:tc>
          <w:tcPr>
            <w:tcW w:w="900"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781,400</w:t>
            </w:r>
          </w:p>
        </w:tc>
        <w:tc>
          <w:tcPr>
            <w:tcW w:w="815"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1,122,866</w:t>
            </w:r>
          </w:p>
        </w:tc>
        <w:tc>
          <w:tcPr>
            <w:tcW w:w="789"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1,349,450</w:t>
            </w:r>
          </w:p>
        </w:tc>
        <w:tc>
          <w:tcPr>
            <w:tcW w:w="728" w:type="dxa"/>
            <w:tcBorders>
              <w:top w:val="nil"/>
              <w:left w:val="nil"/>
              <w:bottom w:val="nil"/>
              <w:right w:val="nil"/>
            </w:tcBorders>
            <w:shd w:val="clear" w:color="auto" w:fill="auto"/>
            <w:tcMar>
              <w:left w:w="43" w:type="dxa"/>
              <w:right w:w="43" w:type="dxa"/>
            </w:tcMar>
            <w:vAlign w:val="bottom"/>
            <w:hideMark/>
          </w:tcPr>
          <w:p w:rsidR="00175156" w:rsidRDefault="00175156" w:rsidP="00175156">
            <w:pPr>
              <w:jc w:val="right"/>
              <w:rPr>
                <w:sz w:val="14"/>
                <w:szCs w:val="14"/>
              </w:rPr>
            </w:pPr>
            <w:r>
              <w:rPr>
                <w:sz w:val="14"/>
                <w:szCs w:val="14"/>
              </w:rPr>
              <w:t>1,000,532</w:t>
            </w:r>
          </w:p>
        </w:tc>
        <w:tc>
          <w:tcPr>
            <w:tcW w:w="72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956,223</w:t>
            </w:r>
          </w:p>
        </w:tc>
        <w:tc>
          <w:tcPr>
            <w:tcW w:w="721"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1,358,468</w:t>
            </w:r>
          </w:p>
        </w:tc>
        <w:tc>
          <w:tcPr>
            <w:tcW w:w="81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1,270,399</w:t>
            </w:r>
          </w:p>
        </w:tc>
        <w:tc>
          <w:tcPr>
            <w:tcW w:w="809" w:type="dxa"/>
            <w:tcBorders>
              <w:top w:val="nil"/>
              <w:left w:val="nil"/>
              <w:bottom w:val="nil"/>
              <w:right w:val="nil"/>
            </w:tcBorders>
            <w:shd w:val="clear" w:color="auto" w:fill="auto"/>
            <w:tcMar>
              <w:left w:w="43" w:type="dxa"/>
              <w:right w:w="43" w:type="dxa"/>
            </w:tcMar>
            <w:vAlign w:val="bottom"/>
          </w:tcPr>
          <w:p w:rsidR="00175156" w:rsidRDefault="00175156" w:rsidP="00175156">
            <w:pPr>
              <w:jc w:val="right"/>
              <w:rPr>
                <w:sz w:val="14"/>
                <w:szCs w:val="14"/>
              </w:rPr>
            </w:pPr>
            <w:r>
              <w:rPr>
                <w:sz w:val="14"/>
                <w:szCs w:val="14"/>
              </w:rPr>
              <w:t>1,143,292</w:t>
            </w:r>
          </w:p>
        </w:tc>
        <w:tc>
          <w:tcPr>
            <w:tcW w:w="74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1,053,272</w:t>
            </w:r>
          </w:p>
        </w:tc>
      </w:tr>
      <w:tr w:rsidR="00175156" w:rsidRPr="00B34F49" w:rsidTr="00251360">
        <w:trPr>
          <w:trHeight w:hRule="exact" w:val="202"/>
          <w:jc w:val="center"/>
        </w:trPr>
        <w:tc>
          <w:tcPr>
            <w:tcW w:w="3420" w:type="dxa"/>
            <w:tcBorders>
              <w:top w:val="nil"/>
              <w:left w:val="nil"/>
              <w:bottom w:val="nil"/>
              <w:right w:val="nil"/>
            </w:tcBorders>
            <w:shd w:val="clear" w:color="auto" w:fill="auto"/>
            <w:noWrap/>
            <w:vAlign w:val="center"/>
            <w:hideMark/>
          </w:tcPr>
          <w:p w:rsidR="00175156" w:rsidRPr="00B34F49" w:rsidRDefault="00175156" w:rsidP="00175156">
            <w:pPr>
              <w:ind w:firstLineChars="100" w:firstLine="140"/>
              <w:jc w:val="left"/>
              <w:rPr>
                <w:color w:val="auto"/>
                <w:sz w:val="14"/>
                <w:szCs w:val="14"/>
              </w:rPr>
            </w:pPr>
            <w:r w:rsidRPr="00B34F49">
              <w:rPr>
                <w:color w:val="auto"/>
                <w:sz w:val="14"/>
                <w:szCs w:val="16"/>
              </w:rPr>
              <w:t>Balances with other Banks</w:t>
            </w:r>
          </w:p>
        </w:tc>
        <w:tc>
          <w:tcPr>
            <w:tcW w:w="900"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126,065</w:t>
            </w:r>
          </w:p>
        </w:tc>
        <w:tc>
          <w:tcPr>
            <w:tcW w:w="815"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185,623</w:t>
            </w:r>
          </w:p>
        </w:tc>
        <w:tc>
          <w:tcPr>
            <w:tcW w:w="789"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186,038</w:t>
            </w:r>
          </w:p>
        </w:tc>
        <w:tc>
          <w:tcPr>
            <w:tcW w:w="728" w:type="dxa"/>
            <w:tcBorders>
              <w:top w:val="nil"/>
              <w:left w:val="nil"/>
              <w:bottom w:val="nil"/>
              <w:right w:val="nil"/>
            </w:tcBorders>
            <w:shd w:val="clear" w:color="auto" w:fill="auto"/>
            <w:tcMar>
              <w:left w:w="43" w:type="dxa"/>
              <w:right w:w="43" w:type="dxa"/>
            </w:tcMar>
            <w:vAlign w:val="bottom"/>
            <w:hideMark/>
          </w:tcPr>
          <w:p w:rsidR="00175156" w:rsidRDefault="00175156" w:rsidP="00175156">
            <w:pPr>
              <w:jc w:val="right"/>
              <w:rPr>
                <w:sz w:val="14"/>
                <w:szCs w:val="14"/>
              </w:rPr>
            </w:pPr>
            <w:r>
              <w:rPr>
                <w:sz w:val="14"/>
                <w:szCs w:val="14"/>
              </w:rPr>
              <w:t>127,763</w:t>
            </w:r>
          </w:p>
        </w:tc>
        <w:tc>
          <w:tcPr>
            <w:tcW w:w="72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125,018</w:t>
            </w:r>
          </w:p>
        </w:tc>
        <w:tc>
          <w:tcPr>
            <w:tcW w:w="721"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139,814</w:t>
            </w:r>
          </w:p>
        </w:tc>
        <w:tc>
          <w:tcPr>
            <w:tcW w:w="81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144,340</w:t>
            </w:r>
          </w:p>
        </w:tc>
        <w:tc>
          <w:tcPr>
            <w:tcW w:w="809" w:type="dxa"/>
            <w:tcBorders>
              <w:top w:val="nil"/>
              <w:left w:val="nil"/>
              <w:bottom w:val="nil"/>
              <w:right w:val="nil"/>
            </w:tcBorders>
            <w:shd w:val="clear" w:color="auto" w:fill="auto"/>
            <w:tcMar>
              <w:left w:w="43" w:type="dxa"/>
              <w:right w:w="43" w:type="dxa"/>
            </w:tcMar>
            <w:vAlign w:val="bottom"/>
          </w:tcPr>
          <w:p w:rsidR="00175156" w:rsidRDefault="00175156" w:rsidP="00175156">
            <w:pPr>
              <w:jc w:val="right"/>
              <w:rPr>
                <w:sz w:val="14"/>
                <w:szCs w:val="14"/>
              </w:rPr>
            </w:pPr>
            <w:r>
              <w:rPr>
                <w:sz w:val="14"/>
                <w:szCs w:val="14"/>
              </w:rPr>
              <w:t>133,200</w:t>
            </w:r>
          </w:p>
        </w:tc>
        <w:tc>
          <w:tcPr>
            <w:tcW w:w="74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159,042</w:t>
            </w:r>
          </w:p>
        </w:tc>
      </w:tr>
      <w:tr w:rsidR="00175156" w:rsidRPr="00B34F49" w:rsidTr="00251360">
        <w:trPr>
          <w:trHeight w:hRule="exact" w:val="202"/>
          <w:jc w:val="center"/>
        </w:trPr>
        <w:tc>
          <w:tcPr>
            <w:tcW w:w="3420" w:type="dxa"/>
            <w:tcBorders>
              <w:top w:val="nil"/>
              <w:left w:val="nil"/>
              <w:bottom w:val="nil"/>
              <w:right w:val="nil"/>
            </w:tcBorders>
            <w:shd w:val="clear" w:color="auto" w:fill="auto"/>
            <w:noWrap/>
            <w:vAlign w:val="center"/>
            <w:hideMark/>
          </w:tcPr>
          <w:p w:rsidR="00175156" w:rsidRPr="00B34F49" w:rsidRDefault="00175156" w:rsidP="00175156">
            <w:pPr>
              <w:ind w:firstLineChars="100" w:firstLine="140"/>
              <w:jc w:val="left"/>
              <w:rPr>
                <w:color w:val="auto"/>
                <w:sz w:val="14"/>
                <w:szCs w:val="14"/>
              </w:rPr>
            </w:pPr>
            <w:r w:rsidRPr="00B34F49">
              <w:rPr>
                <w:color w:val="auto"/>
                <w:sz w:val="14"/>
                <w:szCs w:val="16"/>
              </w:rPr>
              <w:t>Lending to Financial Institutions</w:t>
            </w:r>
          </w:p>
        </w:tc>
        <w:tc>
          <w:tcPr>
            <w:tcW w:w="900"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262,861</w:t>
            </w:r>
          </w:p>
        </w:tc>
        <w:tc>
          <w:tcPr>
            <w:tcW w:w="815"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503,760</w:t>
            </w:r>
          </w:p>
        </w:tc>
        <w:tc>
          <w:tcPr>
            <w:tcW w:w="789"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612,681</w:t>
            </w:r>
          </w:p>
        </w:tc>
        <w:tc>
          <w:tcPr>
            <w:tcW w:w="728" w:type="dxa"/>
            <w:tcBorders>
              <w:top w:val="nil"/>
              <w:left w:val="nil"/>
              <w:bottom w:val="nil"/>
              <w:right w:val="nil"/>
            </w:tcBorders>
            <w:shd w:val="clear" w:color="auto" w:fill="auto"/>
            <w:tcMar>
              <w:left w:w="43" w:type="dxa"/>
              <w:right w:w="43" w:type="dxa"/>
            </w:tcMar>
            <w:vAlign w:val="bottom"/>
            <w:hideMark/>
          </w:tcPr>
          <w:p w:rsidR="00175156" w:rsidRDefault="00175156" w:rsidP="00175156">
            <w:pPr>
              <w:jc w:val="right"/>
              <w:rPr>
                <w:sz w:val="14"/>
                <w:szCs w:val="14"/>
              </w:rPr>
            </w:pPr>
            <w:r>
              <w:rPr>
                <w:sz w:val="14"/>
                <w:szCs w:val="14"/>
              </w:rPr>
              <w:t>565,661</w:t>
            </w:r>
          </w:p>
        </w:tc>
        <w:tc>
          <w:tcPr>
            <w:tcW w:w="72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502,763</w:t>
            </w:r>
          </w:p>
        </w:tc>
        <w:tc>
          <w:tcPr>
            <w:tcW w:w="721"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1,568,349</w:t>
            </w:r>
          </w:p>
        </w:tc>
        <w:tc>
          <w:tcPr>
            <w:tcW w:w="81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890,475</w:t>
            </w:r>
          </w:p>
        </w:tc>
        <w:tc>
          <w:tcPr>
            <w:tcW w:w="809" w:type="dxa"/>
            <w:tcBorders>
              <w:top w:val="nil"/>
              <w:left w:val="nil"/>
              <w:bottom w:val="nil"/>
              <w:right w:val="nil"/>
            </w:tcBorders>
            <w:shd w:val="clear" w:color="auto" w:fill="auto"/>
            <w:tcMar>
              <w:left w:w="43" w:type="dxa"/>
              <w:right w:w="43" w:type="dxa"/>
            </w:tcMar>
            <w:vAlign w:val="bottom"/>
          </w:tcPr>
          <w:p w:rsidR="00175156" w:rsidRDefault="00175156" w:rsidP="00175156">
            <w:pPr>
              <w:jc w:val="right"/>
              <w:rPr>
                <w:sz w:val="14"/>
                <w:szCs w:val="14"/>
              </w:rPr>
            </w:pPr>
            <w:r>
              <w:rPr>
                <w:sz w:val="14"/>
                <w:szCs w:val="14"/>
              </w:rPr>
              <w:t>1,898,239</w:t>
            </w:r>
          </w:p>
        </w:tc>
        <w:tc>
          <w:tcPr>
            <w:tcW w:w="74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762,808</w:t>
            </w:r>
          </w:p>
        </w:tc>
      </w:tr>
      <w:tr w:rsidR="00175156" w:rsidRPr="00B34F49" w:rsidTr="00251360">
        <w:trPr>
          <w:trHeight w:hRule="exact" w:val="202"/>
          <w:jc w:val="center"/>
        </w:trPr>
        <w:tc>
          <w:tcPr>
            <w:tcW w:w="3420" w:type="dxa"/>
            <w:tcBorders>
              <w:top w:val="nil"/>
              <w:left w:val="nil"/>
              <w:bottom w:val="nil"/>
              <w:right w:val="nil"/>
            </w:tcBorders>
            <w:shd w:val="clear" w:color="auto" w:fill="auto"/>
            <w:noWrap/>
            <w:vAlign w:val="center"/>
            <w:hideMark/>
          </w:tcPr>
          <w:p w:rsidR="00175156" w:rsidRPr="00B34F49" w:rsidRDefault="00175156" w:rsidP="00175156">
            <w:pPr>
              <w:ind w:firstLineChars="100" w:firstLine="140"/>
              <w:jc w:val="left"/>
              <w:rPr>
                <w:color w:val="auto"/>
                <w:sz w:val="14"/>
                <w:szCs w:val="14"/>
              </w:rPr>
            </w:pPr>
            <w:r w:rsidRPr="00B34F49">
              <w:rPr>
                <w:color w:val="auto"/>
                <w:sz w:val="14"/>
                <w:szCs w:val="16"/>
              </w:rPr>
              <w:t>Investments</w:t>
            </w:r>
          </w:p>
        </w:tc>
        <w:tc>
          <w:tcPr>
            <w:tcW w:w="900"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7,542,990</w:t>
            </w:r>
          </w:p>
        </w:tc>
        <w:tc>
          <w:tcPr>
            <w:tcW w:w="815"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8,166,143</w:t>
            </w:r>
          </w:p>
        </w:tc>
        <w:tc>
          <w:tcPr>
            <w:tcW w:w="789"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8,178,723</w:t>
            </w:r>
          </w:p>
        </w:tc>
        <w:tc>
          <w:tcPr>
            <w:tcW w:w="728" w:type="dxa"/>
            <w:tcBorders>
              <w:top w:val="nil"/>
              <w:left w:val="nil"/>
              <w:bottom w:val="nil"/>
              <w:right w:val="nil"/>
            </w:tcBorders>
            <w:shd w:val="clear" w:color="auto" w:fill="auto"/>
            <w:tcMar>
              <w:left w:w="43" w:type="dxa"/>
              <w:right w:w="43" w:type="dxa"/>
            </w:tcMar>
            <w:vAlign w:val="bottom"/>
            <w:hideMark/>
          </w:tcPr>
          <w:p w:rsidR="00175156" w:rsidRDefault="00175156" w:rsidP="00175156">
            <w:pPr>
              <w:jc w:val="right"/>
              <w:rPr>
                <w:sz w:val="14"/>
                <w:szCs w:val="14"/>
              </w:rPr>
            </w:pPr>
            <w:r>
              <w:rPr>
                <w:sz w:val="14"/>
                <w:szCs w:val="14"/>
              </w:rPr>
              <w:t>7,637,035</w:t>
            </w:r>
          </w:p>
        </w:tc>
        <w:tc>
          <w:tcPr>
            <w:tcW w:w="72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8,126,896</w:t>
            </w:r>
          </w:p>
        </w:tc>
        <w:tc>
          <w:tcPr>
            <w:tcW w:w="721"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5,459,196</w:t>
            </w:r>
          </w:p>
        </w:tc>
        <w:tc>
          <w:tcPr>
            <w:tcW w:w="81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7,583,240</w:t>
            </w:r>
          </w:p>
        </w:tc>
        <w:tc>
          <w:tcPr>
            <w:tcW w:w="809" w:type="dxa"/>
            <w:tcBorders>
              <w:top w:val="nil"/>
              <w:left w:val="nil"/>
              <w:bottom w:val="nil"/>
              <w:right w:val="nil"/>
            </w:tcBorders>
            <w:shd w:val="clear" w:color="auto" w:fill="auto"/>
            <w:tcMar>
              <w:left w:w="43" w:type="dxa"/>
              <w:right w:w="43" w:type="dxa"/>
            </w:tcMar>
            <w:vAlign w:val="bottom"/>
          </w:tcPr>
          <w:p w:rsidR="00175156" w:rsidRDefault="00175156" w:rsidP="00175156">
            <w:pPr>
              <w:jc w:val="right"/>
              <w:rPr>
                <w:sz w:val="14"/>
                <w:szCs w:val="14"/>
              </w:rPr>
            </w:pPr>
            <w:r>
              <w:rPr>
                <w:sz w:val="14"/>
                <w:szCs w:val="14"/>
              </w:rPr>
              <w:t>5,223,417</w:t>
            </w:r>
          </w:p>
        </w:tc>
        <w:tc>
          <w:tcPr>
            <w:tcW w:w="74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7,497,871</w:t>
            </w:r>
          </w:p>
        </w:tc>
      </w:tr>
      <w:tr w:rsidR="00175156" w:rsidRPr="00B34F49" w:rsidTr="00251360">
        <w:trPr>
          <w:trHeight w:hRule="exact" w:val="202"/>
          <w:jc w:val="center"/>
        </w:trPr>
        <w:tc>
          <w:tcPr>
            <w:tcW w:w="3420" w:type="dxa"/>
            <w:tcBorders>
              <w:top w:val="nil"/>
              <w:left w:val="nil"/>
              <w:bottom w:val="nil"/>
              <w:right w:val="nil"/>
            </w:tcBorders>
            <w:shd w:val="clear" w:color="auto" w:fill="auto"/>
            <w:noWrap/>
            <w:vAlign w:val="center"/>
            <w:hideMark/>
          </w:tcPr>
          <w:p w:rsidR="00175156" w:rsidRPr="00B34F49" w:rsidRDefault="00175156" w:rsidP="00175156">
            <w:pPr>
              <w:ind w:firstLineChars="100" w:firstLine="140"/>
              <w:jc w:val="left"/>
              <w:rPr>
                <w:color w:val="auto"/>
                <w:sz w:val="14"/>
                <w:szCs w:val="14"/>
              </w:rPr>
            </w:pPr>
            <w:r w:rsidRPr="00B34F49">
              <w:rPr>
                <w:color w:val="auto"/>
                <w:sz w:val="14"/>
                <w:szCs w:val="16"/>
              </w:rPr>
              <w:t>Advances – Net of Provision</w:t>
            </w:r>
          </w:p>
        </w:tc>
        <w:tc>
          <w:tcPr>
            <w:tcW w:w="900"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4,653,056</w:t>
            </w:r>
          </w:p>
        </w:tc>
        <w:tc>
          <w:tcPr>
            <w:tcW w:w="815"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5,719,604</w:t>
            </w:r>
          </w:p>
        </w:tc>
        <w:tc>
          <w:tcPr>
            <w:tcW w:w="789"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6,897,850</w:t>
            </w:r>
          </w:p>
        </w:tc>
        <w:tc>
          <w:tcPr>
            <w:tcW w:w="728" w:type="dxa"/>
            <w:tcBorders>
              <w:top w:val="nil"/>
              <w:left w:val="nil"/>
              <w:bottom w:val="nil"/>
              <w:right w:val="nil"/>
            </w:tcBorders>
            <w:shd w:val="clear" w:color="auto" w:fill="auto"/>
            <w:tcMar>
              <w:left w:w="43" w:type="dxa"/>
              <w:right w:w="43" w:type="dxa"/>
            </w:tcMar>
            <w:vAlign w:val="bottom"/>
            <w:hideMark/>
          </w:tcPr>
          <w:p w:rsidR="00175156" w:rsidRDefault="00175156" w:rsidP="00175156">
            <w:pPr>
              <w:jc w:val="right"/>
              <w:rPr>
                <w:sz w:val="14"/>
                <w:szCs w:val="14"/>
              </w:rPr>
            </w:pPr>
            <w:r>
              <w:rPr>
                <w:sz w:val="14"/>
                <w:szCs w:val="14"/>
              </w:rPr>
              <w:t>6,096,724</w:t>
            </w:r>
          </w:p>
        </w:tc>
        <w:tc>
          <w:tcPr>
            <w:tcW w:w="72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6,168,067</w:t>
            </w:r>
          </w:p>
        </w:tc>
        <w:tc>
          <w:tcPr>
            <w:tcW w:w="721"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7,285,564</w:t>
            </w:r>
          </w:p>
        </w:tc>
        <w:tc>
          <w:tcPr>
            <w:tcW w:w="81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7,425,248</w:t>
            </w:r>
          </w:p>
        </w:tc>
        <w:tc>
          <w:tcPr>
            <w:tcW w:w="809" w:type="dxa"/>
            <w:tcBorders>
              <w:top w:val="nil"/>
              <w:left w:val="nil"/>
              <w:bottom w:val="nil"/>
              <w:right w:val="nil"/>
            </w:tcBorders>
            <w:shd w:val="clear" w:color="auto" w:fill="auto"/>
            <w:tcMar>
              <w:left w:w="43" w:type="dxa"/>
              <w:right w:w="43" w:type="dxa"/>
            </w:tcMar>
            <w:vAlign w:val="bottom"/>
          </w:tcPr>
          <w:p w:rsidR="00175156" w:rsidRDefault="00175156" w:rsidP="00175156">
            <w:pPr>
              <w:jc w:val="right"/>
              <w:rPr>
                <w:sz w:val="14"/>
                <w:szCs w:val="14"/>
              </w:rPr>
            </w:pPr>
            <w:r>
              <w:rPr>
                <w:sz w:val="14"/>
                <w:szCs w:val="14"/>
              </w:rPr>
              <w:t>7,376,096</w:t>
            </w:r>
          </w:p>
        </w:tc>
        <w:tc>
          <w:tcPr>
            <w:tcW w:w="74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7,408,238</w:t>
            </w:r>
          </w:p>
        </w:tc>
      </w:tr>
      <w:tr w:rsidR="00175156" w:rsidRPr="00B34F49" w:rsidTr="00251360">
        <w:trPr>
          <w:trHeight w:hRule="exact" w:val="202"/>
          <w:jc w:val="center"/>
        </w:trPr>
        <w:tc>
          <w:tcPr>
            <w:tcW w:w="3420" w:type="dxa"/>
            <w:tcBorders>
              <w:top w:val="nil"/>
              <w:left w:val="nil"/>
              <w:bottom w:val="nil"/>
              <w:right w:val="nil"/>
            </w:tcBorders>
            <w:shd w:val="clear" w:color="auto" w:fill="auto"/>
            <w:noWrap/>
            <w:vAlign w:val="center"/>
            <w:hideMark/>
          </w:tcPr>
          <w:p w:rsidR="00175156" w:rsidRPr="00B34F49" w:rsidRDefault="00175156" w:rsidP="00175156">
            <w:pPr>
              <w:ind w:firstLineChars="100" w:firstLine="140"/>
              <w:jc w:val="left"/>
              <w:rPr>
                <w:color w:val="auto"/>
                <w:sz w:val="14"/>
                <w:szCs w:val="14"/>
              </w:rPr>
            </w:pPr>
            <w:r w:rsidRPr="00B34F49">
              <w:rPr>
                <w:color w:val="auto"/>
                <w:sz w:val="14"/>
                <w:szCs w:val="16"/>
              </w:rPr>
              <w:t>Gross Advances</w:t>
            </w:r>
          </w:p>
        </w:tc>
        <w:tc>
          <w:tcPr>
            <w:tcW w:w="900"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5,113,688</w:t>
            </w:r>
          </w:p>
        </w:tc>
        <w:tc>
          <w:tcPr>
            <w:tcW w:w="815"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6,176,306</w:t>
            </w:r>
          </w:p>
        </w:tc>
        <w:tc>
          <w:tcPr>
            <w:tcW w:w="789"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7,361,622</w:t>
            </w:r>
          </w:p>
        </w:tc>
        <w:tc>
          <w:tcPr>
            <w:tcW w:w="728" w:type="dxa"/>
            <w:tcBorders>
              <w:top w:val="nil"/>
              <w:left w:val="nil"/>
              <w:bottom w:val="nil"/>
              <w:right w:val="nil"/>
            </w:tcBorders>
            <w:shd w:val="clear" w:color="auto" w:fill="auto"/>
            <w:tcMar>
              <w:left w:w="43" w:type="dxa"/>
              <w:right w:w="43" w:type="dxa"/>
            </w:tcMar>
            <w:vAlign w:val="bottom"/>
            <w:hideMark/>
          </w:tcPr>
          <w:p w:rsidR="00175156" w:rsidRDefault="00175156" w:rsidP="00175156">
            <w:pPr>
              <w:jc w:val="right"/>
              <w:rPr>
                <w:sz w:val="14"/>
                <w:szCs w:val="14"/>
              </w:rPr>
            </w:pPr>
            <w:r>
              <w:rPr>
                <w:sz w:val="14"/>
                <w:szCs w:val="14"/>
              </w:rPr>
              <w:t>6,556,145</w:t>
            </w:r>
          </w:p>
        </w:tc>
        <w:tc>
          <w:tcPr>
            <w:tcW w:w="72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6,628,831</w:t>
            </w:r>
          </w:p>
        </w:tc>
        <w:tc>
          <w:tcPr>
            <w:tcW w:w="721"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7,749,578</w:t>
            </w:r>
          </w:p>
        </w:tc>
        <w:tc>
          <w:tcPr>
            <w:tcW w:w="81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7,888,024</w:t>
            </w:r>
          </w:p>
        </w:tc>
        <w:tc>
          <w:tcPr>
            <w:tcW w:w="809" w:type="dxa"/>
            <w:tcBorders>
              <w:top w:val="nil"/>
              <w:left w:val="nil"/>
              <w:bottom w:val="nil"/>
              <w:right w:val="nil"/>
            </w:tcBorders>
            <w:shd w:val="clear" w:color="auto" w:fill="auto"/>
            <w:tcMar>
              <w:left w:w="43" w:type="dxa"/>
              <w:right w:w="43" w:type="dxa"/>
            </w:tcMar>
            <w:vAlign w:val="bottom"/>
          </w:tcPr>
          <w:p w:rsidR="00175156" w:rsidRDefault="00175156" w:rsidP="00175156">
            <w:pPr>
              <w:jc w:val="right"/>
              <w:rPr>
                <w:sz w:val="14"/>
                <w:szCs w:val="14"/>
              </w:rPr>
            </w:pPr>
            <w:r>
              <w:rPr>
                <w:sz w:val="14"/>
                <w:szCs w:val="14"/>
              </w:rPr>
              <w:t>7,840,684</w:t>
            </w:r>
          </w:p>
        </w:tc>
        <w:tc>
          <w:tcPr>
            <w:tcW w:w="74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7,884,070</w:t>
            </w:r>
          </w:p>
        </w:tc>
      </w:tr>
      <w:tr w:rsidR="00175156" w:rsidRPr="00B34F49" w:rsidTr="00251360">
        <w:trPr>
          <w:trHeight w:hRule="exact" w:val="202"/>
          <w:jc w:val="center"/>
        </w:trPr>
        <w:tc>
          <w:tcPr>
            <w:tcW w:w="3420" w:type="dxa"/>
            <w:tcBorders>
              <w:top w:val="nil"/>
              <w:left w:val="nil"/>
              <w:bottom w:val="nil"/>
              <w:right w:val="nil"/>
            </w:tcBorders>
            <w:shd w:val="clear" w:color="auto" w:fill="auto"/>
            <w:noWrap/>
            <w:vAlign w:val="center"/>
            <w:hideMark/>
          </w:tcPr>
          <w:p w:rsidR="00175156" w:rsidRPr="00B34F49" w:rsidRDefault="00175156" w:rsidP="00175156">
            <w:pPr>
              <w:ind w:firstLineChars="100" w:firstLine="140"/>
              <w:jc w:val="left"/>
              <w:rPr>
                <w:color w:val="auto"/>
                <w:sz w:val="14"/>
                <w:szCs w:val="14"/>
              </w:rPr>
            </w:pPr>
            <w:r w:rsidRPr="00B34F49">
              <w:rPr>
                <w:color w:val="auto"/>
                <w:sz w:val="14"/>
                <w:szCs w:val="16"/>
              </w:rPr>
              <w:t>Less: Provision for Non- Performing Advances</w:t>
            </w:r>
          </w:p>
        </w:tc>
        <w:tc>
          <w:tcPr>
            <w:tcW w:w="900"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460,632</w:t>
            </w:r>
          </w:p>
        </w:tc>
        <w:tc>
          <w:tcPr>
            <w:tcW w:w="815"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456,701</w:t>
            </w:r>
          </w:p>
        </w:tc>
        <w:tc>
          <w:tcPr>
            <w:tcW w:w="789"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463,772</w:t>
            </w:r>
          </w:p>
        </w:tc>
        <w:tc>
          <w:tcPr>
            <w:tcW w:w="728" w:type="dxa"/>
            <w:tcBorders>
              <w:top w:val="nil"/>
              <w:left w:val="nil"/>
              <w:bottom w:val="nil"/>
              <w:right w:val="nil"/>
            </w:tcBorders>
            <w:shd w:val="clear" w:color="auto" w:fill="auto"/>
            <w:tcMar>
              <w:left w:w="43" w:type="dxa"/>
              <w:right w:w="43" w:type="dxa"/>
            </w:tcMar>
            <w:vAlign w:val="bottom"/>
            <w:hideMark/>
          </w:tcPr>
          <w:p w:rsidR="00175156" w:rsidRDefault="00175156" w:rsidP="00175156">
            <w:pPr>
              <w:jc w:val="right"/>
              <w:rPr>
                <w:sz w:val="14"/>
                <w:szCs w:val="14"/>
              </w:rPr>
            </w:pPr>
            <w:r>
              <w:rPr>
                <w:sz w:val="14"/>
                <w:szCs w:val="14"/>
              </w:rPr>
              <w:t>459,422</w:t>
            </w:r>
          </w:p>
        </w:tc>
        <w:tc>
          <w:tcPr>
            <w:tcW w:w="72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460,764</w:t>
            </w:r>
          </w:p>
        </w:tc>
        <w:tc>
          <w:tcPr>
            <w:tcW w:w="721"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464,014</w:t>
            </w:r>
          </w:p>
        </w:tc>
        <w:tc>
          <w:tcPr>
            <w:tcW w:w="81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462,776</w:t>
            </w:r>
          </w:p>
        </w:tc>
        <w:tc>
          <w:tcPr>
            <w:tcW w:w="809" w:type="dxa"/>
            <w:tcBorders>
              <w:top w:val="nil"/>
              <w:left w:val="nil"/>
              <w:bottom w:val="nil"/>
              <w:right w:val="nil"/>
            </w:tcBorders>
            <w:shd w:val="clear" w:color="auto" w:fill="auto"/>
            <w:tcMar>
              <w:left w:w="43" w:type="dxa"/>
              <w:right w:w="43" w:type="dxa"/>
            </w:tcMar>
            <w:vAlign w:val="bottom"/>
          </w:tcPr>
          <w:p w:rsidR="00175156" w:rsidRDefault="00175156" w:rsidP="00175156">
            <w:pPr>
              <w:jc w:val="right"/>
              <w:rPr>
                <w:sz w:val="14"/>
                <w:szCs w:val="14"/>
              </w:rPr>
            </w:pPr>
            <w:r>
              <w:rPr>
                <w:sz w:val="14"/>
                <w:szCs w:val="14"/>
              </w:rPr>
              <w:t>464,588</w:t>
            </w:r>
          </w:p>
        </w:tc>
        <w:tc>
          <w:tcPr>
            <w:tcW w:w="74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475,832</w:t>
            </w:r>
          </w:p>
        </w:tc>
      </w:tr>
      <w:tr w:rsidR="00175156" w:rsidRPr="00B34F49" w:rsidTr="00251360">
        <w:trPr>
          <w:trHeight w:hRule="exact" w:val="202"/>
          <w:jc w:val="center"/>
        </w:trPr>
        <w:tc>
          <w:tcPr>
            <w:tcW w:w="3420" w:type="dxa"/>
            <w:tcBorders>
              <w:top w:val="nil"/>
              <w:left w:val="nil"/>
              <w:bottom w:val="nil"/>
              <w:right w:val="nil"/>
            </w:tcBorders>
            <w:shd w:val="clear" w:color="auto" w:fill="auto"/>
            <w:noWrap/>
            <w:vAlign w:val="center"/>
            <w:hideMark/>
          </w:tcPr>
          <w:p w:rsidR="00175156" w:rsidRPr="00B34F49" w:rsidRDefault="00175156" w:rsidP="00175156">
            <w:pPr>
              <w:ind w:firstLineChars="100" w:firstLine="140"/>
              <w:jc w:val="left"/>
              <w:rPr>
                <w:color w:val="auto"/>
                <w:sz w:val="14"/>
                <w:szCs w:val="14"/>
              </w:rPr>
            </w:pPr>
            <w:r w:rsidRPr="00B34F49">
              <w:rPr>
                <w:color w:val="auto"/>
                <w:sz w:val="14"/>
                <w:szCs w:val="16"/>
              </w:rPr>
              <w:t>Operating Fixed Assets</w:t>
            </w:r>
          </w:p>
        </w:tc>
        <w:tc>
          <w:tcPr>
            <w:tcW w:w="900"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317,857</w:t>
            </w:r>
          </w:p>
        </w:tc>
        <w:tc>
          <w:tcPr>
            <w:tcW w:w="815"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345,652</w:t>
            </w:r>
          </w:p>
        </w:tc>
        <w:tc>
          <w:tcPr>
            <w:tcW w:w="789"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417,591</w:t>
            </w:r>
          </w:p>
        </w:tc>
        <w:tc>
          <w:tcPr>
            <w:tcW w:w="728" w:type="dxa"/>
            <w:tcBorders>
              <w:top w:val="nil"/>
              <w:left w:val="nil"/>
              <w:bottom w:val="nil"/>
              <w:right w:val="nil"/>
            </w:tcBorders>
            <w:shd w:val="clear" w:color="auto" w:fill="auto"/>
            <w:tcMar>
              <w:left w:w="43" w:type="dxa"/>
              <w:right w:w="43" w:type="dxa"/>
            </w:tcMar>
            <w:vAlign w:val="bottom"/>
            <w:hideMark/>
          </w:tcPr>
          <w:p w:rsidR="00175156" w:rsidRDefault="00175156" w:rsidP="00175156">
            <w:pPr>
              <w:jc w:val="right"/>
              <w:rPr>
                <w:sz w:val="14"/>
                <w:szCs w:val="14"/>
              </w:rPr>
            </w:pPr>
            <w:r>
              <w:rPr>
                <w:sz w:val="14"/>
                <w:szCs w:val="14"/>
              </w:rPr>
              <w:t>387,309</w:t>
            </w:r>
          </w:p>
        </w:tc>
        <w:tc>
          <w:tcPr>
            <w:tcW w:w="72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406,370</w:t>
            </w:r>
          </w:p>
        </w:tc>
        <w:tc>
          <w:tcPr>
            <w:tcW w:w="721"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421,905</w:t>
            </w:r>
          </w:p>
        </w:tc>
        <w:tc>
          <w:tcPr>
            <w:tcW w:w="81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428,661</w:t>
            </w:r>
          </w:p>
        </w:tc>
        <w:tc>
          <w:tcPr>
            <w:tcW w:w="809" w:type="dxa"/>
            <w:tcBorders>
              <w:top w:val="nil"/>
              <w:left w:val="nil"/>
              <w:bottom w:val="nil"/>
              <w:right w:val="nil"/>
            </w:tcBorders>
            <w:shd w:val="clear" w:color="auto" w:fill="auto"/>
            <w:tcMar>
              <w:left w:w="43" w:type="dxa"/>
              <w:right w:w="43" w:type="dxa"/>
            </w:tcMar>
            <w:vAlign w:val="bottom"/>
          </w:tcPr>
          <w:p w:rsidR="00175156" w:rsidRDefault="00175156" w:rsidP="00175156">
            <w:pPr>
              <w:jc w:val="right"/>
              <w:rPr>
                <w:sz w:val="14"/>
                <w:szCs w:val="14"/>
              </w:rPr>
            </w:pPr>
            <w:r>
              <w:rPr>
                <w:sz w:val="14"/>
                <w:szCs w:val="14"/>
              </w:rPr>
              <w:t>436,229</w:t>
            </w:r>
          </w:p>
        </w:tc>
        <w:tc>
          <w:tcPr>
            <w:tcW w:w="74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437,967</w:t>
            </w:r>
          </w:p>
        </w:tc>
      </w:tr>
      <w:tr w:rsidR="00175156" w:rsidRPr="00B34F49" w:rsidTr="00251360">
        <w:trPr>
          <w:trHeight w:hRule="exact" w:val="202"/>
          <w:jc w:val="center"/>
        </w:trPr>
        <w:tc>
          <w:tcPr>
            <w:tcW w:w="3420" w:type="dxa"/>
            <w:tcBorders>
              <w:top w:val="nil"/>
              <w:left w:val="nil"/>
              <w:bottom w:val="nil"/>
              <w:right w:val="nil"/>
            </w:tcBorders>
            <w:shd w:val="clear" w:color="auto" w:fill="auto"/>
            <w:noWrap/>
            <w:vAlign w:val="center"/>
            <w:hideMark/>
          </w:tcPr>
          <w:p w:rsidR="00175156" w:rsidRPr="00B34F49" w:rsidRDefault="00175156" w:rsidP="00175156">
            <w:pPr>
              <w:ind w:firstLineChars="100" w:firstLine="140"/>
              <w:jc w:val="left"/>
              <w:rPr>
                <w:color w:val="auto"/>
                <w:sz w:val="14"/>
                <w:szCs w:val="14"/>
              </w:rPr>
            </w:pPr>
            <w:r w:rsidRPr="00B34F49">
              <w:rPr>
                <w:color w:val="auto"/>
                <w:sz w:val="14"/>
                <w:szCs w:val="16"/>
              </w:rPr>
              <w:t>Deferred Tax Assets</w:t>
            </w:r>
          </w:p>
        </w:tc>
        <w:tc>
          <w:tcPr>
            <w:tcW w:w="900"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54,749</w:t>
            </w:r>
          </w:p>
        </w:tc>
        <w:tc>
          <w:tcPr>
            <w:tcW w:w="815"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47,428</w:t>
            </w:r>
          </w:p>
        </w:tc>
        <w:tc>
          <w:tcPr>
            <w:tcW w:w="789"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52,835</w:t>
            </w:r>
          </w:p>
        </w:tc>
        <w:tc>
          <w:tcPr>
            <w:tcW w:w="728" w:type="dxa"/>
            <w:tcBorders>
              <w:top w:val="nil"/>
              <w:left w:val="nil"/>
              <w:bottom w:val="nil"/>
              <w:right w:val="nil"/>
            </w:tcBorders>
            <w:shd w:val="clear" w:color="auto" w:fill="auto"/>
            <w:tcMar>
              <w:left w:w="43" w:type="dxa"/>
              <w:right w:w="43" w:type="dxa"/>
            </w:tcMar>
            <w:vAlign w:val="bottom"/>
            <w:hideMark/>
          </w:tcPr>
          <w:p w:rsidR="00175156" w:rsidRDefault="00175156" w:rsidP="00175156">
            <w:pPr>
              <w:jc w:val="right"/>
              <w:rPr>
                <w:sz w:val="14"/>
                <w:szCs w:val="14"/>
              </w:rPr>
            </w:pPr>
            <w:r>
              <w:rPr>
                <w:sz w:val="14"/>
                <w:szCs w:val="14"/>
              </w:rPr>
              <w:t>45,001</w:t>
            </w:r>
          </w:p>
        </w:tc>
        <w:tc>
          <w:tcPr>
            <w:tcW w:w="72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42,922</w:t>
            </w:r>
          </w:p>
        </w:tc>
        <w:tc>
          <w:tcPr>
            <w:tcW w:w="721"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61,504</w:t>
            </w:r>
          </w:p>
        </w:tc>
        <w:tc>
          <w:tcPr>
            <w:tcW w:w="81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62,457</w:t>
            </w:r>
          </w:p>
        </w:tc>
        <w:tc>
          <w:tcPr>
            <w:tcW w:w="809" w:type="dxa"/>
            <w:tcBorders>
              <w:top w:val="nil"/>
              <w:left w:val="nil"/>
              <w:bottom w:val="nil"/>
              <w:right w:val="nil"/>
            </w:tcBorders>
            <w:shd w:val="clear" w:color="auto" w:fill="auto"/>
            <w:tcMar>
              <w:left w:w="43" w:type="dxa"/>
              <w:right w:w="43" w:type="dxa"/>
            </w:tcMar>
            <w:vAlign w:val="bottom"/>
          </w:tcPr>
          <w:p w:rsidR="00175156" w:rsidRDefault="00175156" w:rsidP="00175156">
            <w:pPr>
              <w:jc w:val="right"/>
              <w:rPr>
                <w:sz w:val="14"/>
                <w:szCs w:val="14"/>
              </w:rPr>
            </w:pPr>
            <w:r>
              <w:rPr>
                <w:sz w:val="14"/>
                <w:szCs w:val="14"/>
              </w:rPr>
              <w:t>59,336</w:t>
            </w:r>
          </w:p>
        </w:tc>
        <w:tc>
          <w:tcPr>
            <w:tcW w:w="74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57,697</w:t>
            </w:r>
          </w:p>
        </w:tc>
      </w:tr>
      <w:tr w:rsidR="00175156" w:rsidRPr="00B34F49" w:rsidTr="00251360">
        <w:trPr>
          <w:trHeight w:hRule="exact" w:val="202"/>
          <w:jc w:val="center"/>
        </w:trPr>
        <w:tc>
          <w:tcPr>
            <w:tcW w:w="3420" w:type="dxa"/>
            <w:tcBorders>
              <w:top w:val="nil"/>
              <w:left w:val="nil"/>
              <w:bottom w:val="nil"/>
              <w:right w:val="nil"/>
            </w:tcBorders>
            <w:shd w:val="clear" w:color="auto" w:fill="auto"/>
            <w:noWrap/>
            <w:vAlign w:val="center"/>
            <w:hideMark/>
          </w:tcPr>
          <w:p w:rsidR="00175156" w:rsidRPr="00B34F49" w:rsidRDefault="00175156" w:rsidP="00175156">
            <w:pPr>
              <w:ind w:firstLineChars="100" w:firstLine="140"/>
              <w:jc w:val="left"/>
              <w:rPr>
                <w:color w:val="auto"/>
                <w:sz w:val="14"/>
                <w:szCs w:val="14"/>
              </w:rPr>
            </w:pPr>
            <w:r w:rsidRPr="00B34F49">
              <w:rPr>
                <w:color w:val="auto"/>
                <w:sz w:val="14"/>
                <w:szCs w:val="16"/>
              </w:rPr>
              <w:t>Other Assets</w:t>
            </w:r>
          </w:p>
        </w:tc>
        <w:tc>
          <w:tcPr>
            <w:tcW w:w="900"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626,331</w:t>
            </w:r>
          </w:p>
        </w:tc>
        <w:tc>
          <w:tcPr>
            <w:tcW w:w="815"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711,952</w:t>
            </w:r>
          </w:p>
        </w:tc>
        <w:tc>
          <w:tcPr>
            <w:tcW w:w="789"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715,125</w:t>
            </w:r>
          </w:p>
        </w:tc>
        <w:tc>
          <w:tcPr>
            <w:tcW w:w="728" w:type="dxa"/>
            <w:tcBorders>
              <w:top w:val="nil"/>
              <w:left w:val="nil"/>
              <w:bottom w:val="nil"/>
              <w:right w:val="nil"/>
            </w:tcBorders>
            <w:shd w:val="clear" w:color="auto" w:fill="auto"/>
            <w:tcMar>
              <w:left w:w="43" w:type="dxa"/>
              <w:right w:w="43" w:type="dxa"/>
            </w:tcMar>
            <w:vAlign w:val="bottom"/>
            <w:hideMark/>
          </w:tcPr>
          <w:p w:rsidR="00175156" w:rsidRDefault="00175156" w:rsidP="00175156">
            <w:pPr>
              <w:jc w:val="right"/>
              <w:rPr>
                <w:sz w:val="14"/>
                <w:szCs w:val="14"/>
              </w:rPr>
            </w:pPr>
            <w:r>
              <w:rPr>
                <w:sz w:val="14"/>
                <w:szCs w:val="14"/>
              </w:rPr>
              <w:t>618,355</w:t>
            </w:r>
          </w:p>
        </w:tc>
        <w:tc>
          <w:tcPr>
            <w:tcW w:w="72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627,079</w:t>
            </w:r>
          </w:p>
        </w:tc>
        <w:tc>
          <w:tcPr>
            <w:tcW w:w="721"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805,773</w:t>
            </w:r>
          </w:p>
        </w:tc>
        <w:tc>
          <w:tcPr>
            <w:tcW w:w="81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741,920</w:t>
            </w:r>
          </w:p>
        </w:tc>
        <w:tc>
          <w:tcPr>
            <w:tcW w:w="809" w:type="dxa"/>
            <w:tcBorders>
              <w:top w:val="nil"/>
              <w:left w:val="nil"/>
              <w:bottom w:val="nil"/>
              <w:right w:val="nil"/>
            </w:tcBorders>
            <w:shd w:val="clear" w:color="auto" w:fill="auto"/>
            <w:tcMar>
              <w:left w:w="43" w:type="dxa"/>
              <w:right w:w="43" w:type="dxa"/>
            </w:tcMar>
            <w:vAlign w:val="bottom"/>
          </w:tcPr>
          <w:p w:rsidR="00175156" w:rsidRDefault="00175156" w:rsidP="00175156">
            <w:pPr>
              <w:jc w:val="right"/>
              <w:rPr>
                <w:sz w:val="14"/>
                <w:szCs w:val="14"/>
              </w:rPr>
            </w:pPr>
            <w:r>
              <w:rPr>
                <w:sz w:val="14"/>
                <w:szCs w:val="14"/>
              </w:rPr>
              <w:t>677,016</w:t>
            </w:r>
          </w:p>
        </w:tc>
        <w:tc>
          <w:tcPr>
            <w:tcW w:w="74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692,335</w:t>
            </w:r>
          </w:p>
        </w:tc>
      </w:tr>
      <w:tr w:rsidR="00175156" w:rsidRPr="00B34F49" w:rsidTr="00251360">
        <w:trPr>
          <w:trHeight w:hRule="exact" w:val="202"/>
          <w:jc w:val="center"/>
        </w:trPr>
        <w:tc>
          <w:tcPr>
            <w:tcW w:w="3420" w:type="dxa"/>
            <w:tcBorders>
              <w:top w:val="nil"/>
              <w:left w:val="nil"/>
              <w:bottom w:val="nil"/>
              <w:right w:val="nil"/>
            </w:tcBorders>
            <w:shd w:val="clear" w:color="auto" w:fill="auto"/>
            <w:noWrap/>
            <w:vAlign w:val="center"/>
            <w:hideMark/>
          </w:tcPr>
          <w:p w:rsidR="00175156" w:rsidRPr="00B34F49" w:rsidRDefault="00175156" w:rsidP="00175156">
            <w:pPr>
              <w:ind w:firstLineChars="100" w:firstLine="141"/>
              <w:jc w:val="left"/>
              <w:rPr>
                <w:b/>
                <w:bCs/>
                <w:color w:val="auto"/>
                <w:sz w:val="14"/>
                <w:szCs w:val="14"/>
              </w:rPr>
            </w:pPr>
            <w:r w:rsidRPr="00B34F49">
              <w:rPr>
                <w:b/>
                <w:bCs/>
                <w:color w:val="auto"/>
                <w:sz w:val="14"/>
                <w:szCs w:val="16"/>
              </w:rPr>
              <w:t>TOTAL ASSETS</w:t>
            </w:r>
          </w:p>
        </w:tc>
        <w:tc>
          <w:tcPr>
            <w:tcW w:w="900"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b/>
                <w:bCs/>
                <w:sz w:val="14"/>
                <w:szCs w:val="14"/>
              </w:rPr>
            </w:pPr>
            <w:r>
              <w:rPr>
                <w:b/>
                <w:bCs/>
                <w:sz w:val="14"/>
                <w:szCs w:val="14"/>
              </w:rPr>
              <w:t>14,365,309</w:t>
            </w:r>
          </w:p>
        </w:tc>
        <w:tc>
          <w:tcPr>
            <w:tcW w:w="815"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b/>
                <w:bCs/>
                <w:sz w:val="14"/>
                <w:szCs w:val="14"/>
              </w:rPr>
            </w:pPr>
            <w:r>
              <w:rPr>
                <w:b/>
                <w:bCs/>
                <w:sz w:val="14"/>
                <w:szCs w:val="14"/>
              </w:rPr>
              <w:t>16,803,027</w:t>
            </w:r>
          </w:p>
        </w:tc>
        <w:tc>
          <w:tcPr>
            <w:tcW w:w="789"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b/>
                <w:bCs/>
                <w:sz w:val="14"/>
                <w:szCs w:val="14"/>
              </w:rPr>
            </w:pPr>
            <w:r>
              <w:rPr>
                <w:b/>
                <w:bCs/>
                <w:sz w:val="14"/>
                <w:szCs w:val="14"/>
              </w:rPr>
              <w:t>18,410,293</w:t>
            </w:r>
          </w:p>
        </w:tc>
        <w:tc>
          <w:tcPr>
            <w:tcW w:w="728" w:type="dxa"/>
            <w:tcBorders>
              <w:top w:val="nil"/>
              <w:left w:val="nil"/>
              <w:bottom w:val="nil"/>
              <w:right w:val="nil"/>
            </w:tcBorders>
            <w:shd w:val="clear" w:color="auto" w:fill="auto"/>
            <w:tcMar>
              <w:left w:w="43" w:type="dxa"/>
              <w:right w:w="43" w:type="dxa"/>
            </w:tcMar>
            <w:vAlign w:val="bottom"/>
            <w:hideMark/>
          </w:tcPr>
          <w:p w:rsidR="00175156" w:rsidRDefault="00175156" w:rsidP="00175156">
            <w:pPr>
              <w:jc w:val="right"/>
              <w:rPr>
                <w:b/>
                <w:bCs/>
                <w:sz w:val="14"/>
                <w:szCs w:val="14"/>
              </w:rPr>
            </w:pPr>
            <w:r>
              <w:rPr>
                <w:b/>
                <w:bCs/>
                <w:sz w:val="14"/>
                <w:szCs w:val="14"/>
              </w:rPr>
              <w:t>16,478,379</w:t>
            </w:r>
          </w:p>
        </w:tc>
        <w:tc>
          <w:tcPr>
            <w:tcW w:w="72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b/>
                <w:bCs/>
                <w:sz w:val="14"/>
                <w:szCs w:val="14"/>
              </w:rPr>
            </w:pPr>
            <w:r>
              <w:rPr>
                <w:b/>
                <w:bCs/>
                <w:sz w:val="14"/>
                <w:szCs w:val="14"/>
              </w:rPr>
              <w:t>16,955,338</w:t>
            </w:r>
          </w:p>
        </w:tc>
        <w:tc>
          <w:tcPr>
            <w:tcW w:w="721"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b/>
                <w:bCs/>
                <w:sz w:val="14"/>
                <w:szCs w:val="14"/>
              </w:rPr>
            </w:pPr>
            <w:r>
              <w:rPr>
                <w:b/>
                <w:bCs/>
                <w:sz w:val="14"/>
                <w:szCs w:val="14"/>
              </w:rPr>
              <w:t>17,100,573</w:t>
            </w:r>
          </w:p>
        </w:tc>
        <w:tc>
          <w:tcPr>
            <w:tcW w:w="81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b/>
                <w:bCs/>
                <w:sz w:val="14"/>
                <w:szCs w:val="14"/>
              </w:rPr>
            </w:pPr>
            <w:r>
              <w:rPr>
                <w:b/>
                <w:bCs/>
                <w:sz w:val="14"/>
                <w:szCs w:val="14"/>
              </w:rPr>
              <w:t>18,546,740</w:t>
            </w:r>
          </w:p>
        </w:tc>
        <w:tc>
          <w:tcPr>
            <w:tcW w:w="809" w:type="dxa"/>
            <w:tcBorders>
              <w:top w:val="nil"/>
              <w:left w:val="nil"/>
              <w:bottom w:val="nil"/>
              <w:right w:val="nil"/>
            </w:tcBorders>
            <w:shd w:val="clear" w:color="auto" w:fill="auto"/>
            <w:tcMar>
              <w:left w:w="43" w:type="dxa"/>
              <w:right w:w="43" w:type="dxa"/>
            </w:tcMar>
            <w:vAlign w:val="bottom"/>
          </w:tcPr>
          <w:p w:rsidR="00175156" w:rsidRDefault="00175156" w:rsidP="00175156">
            <w:pPr>
              <w:jc w:val="right"/>
              <w:rPr>
                <w:b/>
                <w:bCs/>
                <w:sz w:val="14"/>
                <w:szCs w:val="14"/>
              </w:rPr>
            </w:pPr>
            <w:r>
              <w:rPr>
                <w:b/>
                <w:bCs/>
                <w:sz w:val="14"/>
                <w:szCs w:val="14"/>
              </w:rPr>
              <w:t>16,946,824</w:t>
            </w:r>
          </w:p>
        </w:tc>
        <w:tc>
          <w:tcPr>
            <w:tcW w:w="74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b/>
                <w:bCs/>
                <w:sz w:val="14"/>
                <w:szCs w:val="14"/>
              </w:rPr>
            </w:pPr>
            <w:r>
              <w:rPr>
                <w:b/>
                <w:bCs/>
                <w:sz w:val="14"/>
                <w:szCs w:val="14"/>
              </w:rPr>
              <w:t>18,069,230</w:t>
            </w:r>
          </w:p>
        </w:tc>
      </w:tr>
      <w:tr w:rsidR="00175156" w:rsidRPr="00B34F49" w:rsidTr="00251360">
        <w:trPr>
          <w:trHeight w:hRule="exact" w:val="202"/>
          <w:jc w:val="center"/>
        </w:trPr>
        <w:tc>
          <w:tcPr>
            <w:tcW w:w="3420" w:type="dxa"/>
            <w:tcBorders>
              <w:top w:val="nil"/>
              <w:left w:val="nil"/>
              <w:bottom w:val="nil"/>
              <w:right w:val="nil"/>
            </w:tcBorders>
            <w:shd w:val="clear" w:color="auto" w:fill="auto"/>
            <w:noWrap/>
            <w:vAlign w:val="center"/>
            <w:hideMark/>
          </w:tcPr>
          <w:p w:rsidR="00175156" w:rsidRPr="00B34F49" w:rsidRDefault="00175156" w:rsidP="00175156">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rFonts w:ascii="Calibri" w:hAnsi="Calibri"/>
                <w:sz w:val="14"/>
                <w:szCs w:val="14"/>
              </w:rPr>
            </w:pPr>
          </w:p>
        </w:tc>
        <w:tc>
          <w:tcPr>
            <w:tcW w:w="815"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rFonts w:ascii="Calibri" w:hAnsi="Calibri"/>
                <w:sz w:val="22"/>
                <w:szCs w:val="22"/>
              </w:rPr>
            </w:pPr>
          </w:p>
        </w:tc>
        <w:tc>
          <w:tcPr>
            <w:tcW w:w="789"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rFonts w:ascii="Calibri" w:hAnsi="Calibri"/>
                <w:sz w:val="22"/>
                <w:szCs w:val="22"/>
              </w:rPr>
            </w:pPr>
          </w:p>
        </w:tc>
        <w:tc>
          <w:tcPr>
            <w:tcW w:w="728" w:type="dxa"/>
            <w:tcBorders>
              <w:top w:val="nil"/>
              <w:left w:val="nil"/>
              <w:bottom w:val="nil"/>
              <w:right w:val="nil"/>
            </w:tcBorders>
            <w:shd w:val="clear" w:color="auto" w:fill="auto"/>
            <w:tcMar>
              <w:left w:w="43" w:type="dxa"/>
              <w:right w:w="43" w:type="dxa"/>
            </w:tcMar>
            <w:vAlign w:val="bottom"/>
            <w:hideMark/>
          </w:tcPr>
          <w:p w:rsidR="00175156" w:rsidRDefault="00175156" w:rsidP="00175156">
            <w:pPr>
              <w:jc w:val="right"/>
              <w:rPr>
                <w:b/>
                <w:bCs/>
                <w:sz w:val="14"/>
                <w:szCs w:val="14"/>
              </w:rPr>
            </w:pPr>
          </w:p>
        </w:tc>
        <w:tc>
          <w:tcPr>
            <w:tcW w:w="72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b/>
                <w:bCs/>
                <w:sz w:val="14"/>
                <w:szCs w:val="14"/>
              </w:rPr>
            </w:pPr>
          </w:p>
        </w:tc>
        <w:tc>
          <w:tcPr>
            <w:tcW w:w="721"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rFonts w:ascii="Calibri" w:hAnsi="Calibri"/>
                <w:sz w:val="22"/>
                <w:szCs w:val="22"/>
              </w:rPr>
            </w:pPr>
          </w:p>
        </w:tc>
        <w:tc>
          <w:tcPr>
            <w:tcW w:w="81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b/>
                <w:bCs/>
                <w:sz w:val="14"/>
                <w:szCs w:val="14"/>
              </w:rPr>
            </w:pPr>
          </w:p>
        </w:tc>
        <w:tc>
          <w:tcPr>
            <w:tcW w:w="809" w:type="dxa"/>
            <w:tcBorders>
              <w:top w:val="nil"/>
              <w:left w:val="nil"/>
              <w:bottom w:val="nil"/>
              <w:right w:val="nil"/>
            </w:tcBorders>
            <w:shd w:val="clear" w:color="auto" w:fill="auto"/>
            <w:tcMar>
              <w:left w:w="43" w:type="dxa"/>
              <w:right w:w="43" w:type="dxa"/>
            </w:tcMar>
            <w:vAlign w:val="bottom"/>
          </w:tcPr>
          <w:p w:rsidR="00175156" w:rsidRDefault="00175156" w:rsidP="00175156">
            <w:pPr>
              <w:jc w:val="right"/>
              <w:rPr>
                <w:b/>
                <w:bCs/>
                <w:sz w:val="14"/>
                <w:szCs w:val="14"/>
              </w:rPr>
            </w:pPr>
          </w:p>
        </w:tc>
        <w:tc>
          <w:tcPr>
            <w:tcW w:w="74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b/>
                <w:bCs/>
                <w:sz w:val="14"/>
                <w:szCs w:val="14"/>
              </w:rPr>
            </w:pPr>
          </w:p>
        </w:tc>
      </w:tr>
      <w:tr w:rsidR="00175156" w:rsidRPr="00B34F49" w:rsidTr="00251360">
        <w:trPr>
          <w:trHeight w:hRule="exact" w:val="202"/>
          <w:jc w:val="center"/>
        </w:trPr>
        <w:tc>
          <w:tcPr>
            <w:tcW w:w="3420" w:type="dxa"/>
            <w:tcBorders>
              <w:top w:val="nil"/>
              <w:left w:val="nil"/>
              <w:bottom w:val="nil"/>
              <w:right w:val="nil"/>
            </w:tcBorders>
            <w:shd w:val="clear" w:color="auto" w:fill="auto"/>
            <w:noWrap/>
            <w:vAlign w:val="center"/>
            <w:hideMark/>
          </w:tcPr>
          <w:p w:rsidR="00175156" w:rsidRPr="00B34F49" w:rsidRDefault="00175156" w:rsidP="00175156">
            <w:pPr>
              <w:jc w:val="left"/>
              <w:rPr>
                <w:b/>
                <w:bCs/>
                <w:color w:val="auto"/>
                <w:sz w:val="14"/>
                <w:szCs w:val="14"/>
              </w:rPr>
            </w:pPr>
            <w:r w:rsidRPr="00B34F49">
              <w:rPr>
                <w:b/>
                <w:bCs/>
                <w:color w:val="auto"/>
                <w:sz w:val="14"/>
                <w:szCs w:val="16"/>
              </w:rPr>
              <w:t>LIABILITIES</w:t>
            </w:r>
          </w:p>
        </w:tc>
        <w:tc>
          <w:tcPr>
            <w:tcW w:w="900"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rFonts w:ascii="Calibri" w:hAnsi="Calibri"/>
                <w:sz w:val="14"/>
                <w:szCs w:val="14"/>
              </w:rPr>
            </w:pPr>
          </w:p>
        </w:tc>
        <w:tc>
          <w:tcPr>
            <w:tcW w:w="815"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rFonts w:ascii="Calibri" w:hAnsi="Calibri"/>
                <w:sz w:val="22"/>
                <w:szCs w:val="22"/>
              </w:rPr>
            </w:pPr>
          </w:p>
        </w:tc>
        <w:tc>
          <w:tcPr>
            <w:tcW w:w="789"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rFonts w:ascii="Calibri" w:hAnsi="Calibri"/>
                <w:sz w:val="22"/>
                <w:szCs w:val="22"/>
              </w:rPr>
            </w:pPr>
          </w:p>
        </w:tc>
        <w:tc>
          <w:tcPr>
            <w:tcW w:w="728" w:type="dxa"/>
            <w:tcBorders>
              <w:top w:val="nil"/>
              <w:left w:val="nil"/>
              <w:bottom w:val="nil"/>
              <w:right w:val="nil"/>
            </w:tcBorders>
            <w:shd w:val="clear" w:color="auto" w:fill="auto"/>
            <w:tcMar>
              <w:left w:w="43" w:type="dxa"/>
              <w:right w:w="43" w:type="dxa"/>
            </w:tcMar>
            <w:vAlign w:val="bottom"/>
            <w:hideMark/>
          </w:tcPr>
          <w:p w:rsidR="00175156" w:rsidRDefault="00175156" w:rsidP="00175156">
            <w:pPr>
              <w:jc w:val="right"/>
              <w:rPr>
                <w:sz w:val="20"/>
              </w:rPr>
            </w:pPr>
          </w:p>
        </w:tc>
        <w:tc>
          <w:tcPr>
            <w:tcW w:w="72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20"/>
              </w:rPr>
            </w:pPr>
          </w:p>
        </w:tc>
        <w:tc>
          <w:tcPr>
            <w:tcW w:w="721"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rFonts w:ascii="Calibri" w:hAnsi="Calibri"/>
                <w:sz w:val="22"/>
                <w:szCs w:val="22"/>
              </w:rPr>
            </w:pPr>
          </w:p>
        </w:tc>
        <w:tc>
          <w:tcPr>
            <w:tcW w:w="81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20"/>
              </w:rPr>
            </w:pPr>
          </w:p>
        </w:tc>
        <w:tc>
          <w:tcPr>
            <w:tcW w:w="809" w:type="dxa"/>
            <w:tcBorders>
              <w:top w:val="nil"/>
              <w:left w:val="nil"/>
              <w:bottom w:val="nil"/>
              <w:right w:val="nil"/>
            </w:tcBorders>
            <w:shd w:val="clear" w:color="auto" w:fill="auto"/>
            <w:tcMar>
              <w:left w:w="43" w:type="dxa"/>
              <w:right w:w="43" w:type="dxa"/>
            </w:tcMar>
            <w:vAlign w:val="bottom"/>
          </w:tcPr>
          <w:p w:rsidR="00175156" w:rsidRDefault="00175156" w:rsidP="00175156">
            <w:pPr>
              <w:jc w:val="right"/>
              <w:rPr>
                <w:sz w:val="20"/>
              </w:rPr>
            </w:pPr>
          </w:p>
        </w:tc>
        <w:tc>
          <w:tcPr>
            <w:tcW w:w="74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20"/>
              </w:rPr>
            </w:pPr>
          </w:p>
        </w:tc>
      </w:tr>
      <w:tr w:rsidR="00175156" w:rsidRPr="00B34F49" w:rsidTr="00251360">
        <w:trPr>
          <w:trHeight w:hRule="exact" w:val="202"/>
          <w:jc w:val="center"/>
        </w:trPr>
        <w:tc>
          <w:tcPr>
            <w:tcW w:w="3420" w:type="dxa"/>
            <w:tcBorders>
              <w:top w:val="nil"/>
              <w:left w:val="nil"/>
              <w:bottom w:val="nil"/>
              <w:right w:val="nil"/>
            </w:tcBorders>
            <w:shd w:val="clear" w:color="auto" w:fill="auto"/>
            <w:noWrap/>
            <w:vAlign w:val="center"/>
            <w:hideMark/>
          </w:tcPr>
          <w:p w:rsidR="00175156" w:rsidRPr="00B34F49" w:rsidRDefault="00175156" w:rsidP="00175156">
            <w:pPr>
              <w:ind w:firstLineChars="100" w:firstLine="140"/>
              <w:jc w:val="left"/>
              <w:rPr>
                <w:color w:val="auto"/>
                <w:sz w:val="14"/>
                <w:szCs w:val="14"/>
              </w:rPr>
            </w:pPr>
            <w:r w:rsidRPr="00B34F49">
              <w:rPr>
                <w:color w:val="auto"/>
                <w:sz w:val="14"/>
                <w:szCs w:val="16"/>
              </w:rPr>
              <w:t>Bills Payable</w:t>
            </w:r>
          </w:p>
        </w:tc>
        <w:tc>
          <w:tcPr>
            <w:tcW w:w="900"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223,062</w:t>
            </w:r>
          </w:p>
        </w:tc>
        <w:tc>
          <w:tcPr>
            <w:tcW w:w="815"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201,124</w:t>
            </w:r>
          </w:p>
        </w:tc>
        <w:tc>
          <w:tcPr>
            <w:tcW w:w="789"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230,357</w:t>
            </w:r>
          </w:p>
        </w:tc>
        <w:tc>
          <w:tcPr>
            <w:tcW w:w="728" w:type="dxa"/>
            <w:tcBorders>
              <w:top w:val="nil"/>
              <w:left w:val="nil"/>
              <w:bottom w:val="nil"/>
              <w:right w:val="nil"/>
            </w:tcBorders>
            <w:shd w:val="clear" w:color="auto" w:fill="auto"/>
            <w:tcMar>
              <w:left w:w="43" w:type="dxa"/>
              <w:right w:w="43" w:type="dxa"/>
            </w:tcMar>
            <w:vAlign w:val="bottom"/>
            <w:hideMark/>
          </w:tcPr>
          <w:p w:rsidR="00175156" w:rsidRDefault="00175156" w:rsidP="00175156">
            <w:pPr>
              <w:jc w:val="right"/>
              <w:rPr>
                <w:sz w:val="14"/>
                <w:szCs w:val="14"/>
              </w:rPr>
            </w:pPr>
            <w:r>
              <w:rPr>
                <w:sz w:val="14"/>
                <w:szCs w:val="14"/>
              </w:rPr>
              <w:t>212,353</w:t>
            </w:r>
          </w:p>
        </w:tc>
        <w:tc>
          <w:tcPr>
            <w:tcW w:w="72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234,223</w:t>
            </w:r>
          </w:p>
        </w:tc>
        <w:tc>
          <w:tcPr>
            <w:tcW w:w="721"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191,612</w:t>
            </w:r>
          </w:p>
        </w:tc>
        <w:tc>
          <w:tcPr>
            <w:tcW w:w="81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220,935</w:t>
            </w:r>
          </w:p>
        </w:tc>
        <w:tc>
          <w:tcPr>
            <w:tcW w:w="809" w:type="dxa"/>
            <w:tcBorders>
              <w:top w:val="nil"/>
              <w:left w:val="nil"/>
              <w:bottom w:val="nil"/>
              <w:right w:val="nil"/>
            </w:tcBorders>
            <w:shd w:val="clear" w:color="auto" w:fill="auto"/>
            <w:tcMar>
              <w:left w:w="43" w:type="dxa"/>
              <w:right w:w="43" w:type="dxa"/>
            </w:tcMar>
            <w:vAlign w:val="bottom"/>
          </w:tcPr>
          <w:p w:rsidR="00175156" w:rsidRDefault="00175156" w:rsidP="00175156">
            <w:pPr>
              <w:jc w:val="right"/>
              <w:rPr>
                <w:sz w:val="14"/>
                <w:szCs w:val="14"/>
              </w:rPr>
            </w:pPr>
            <w:r>
              <w:rPr>
                <w:sz w:val="14"/>
                <w:szCs w:val="14"/>
              </w:rPr>
              <w:t>215,130</w:t>
            </w:r>
          </w:p>
        </w:tc>
        <w:tc>
          <w:tcPr>
            <w:tcW w:w="74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235,852</w:t>
            </w:r>
          </w:p>
        </w:tc>
      </w:tr>
      <w:tr w:rsidR="00175156" w:rsidRPr="00B34F49" w:rsidTr="00251360">
        <w:trPr>
          <w:trHeight w:hRule="exact" w:val="202"/>
          <w:jc w:val="center"/>
        </w:trPr>
        <w:tc>
          <w:tcPr>
            <w:tcW w:w="3420" w:type="dxa"/>
            <w:tcBorders>
              <w:top w:val="nil"/>
              <w:left w:val="nil"/>
              <w:bottom w:val="nil"/>
              <w:right w:val="nil"/>
            </w:tcBorders>
            <w:shd w:val="clear" w:color="auto" w:fill="auto"/>
            <w:noWrap/>
            <w:vAlign w:val="center"/>
            <w:hideMark/>
          </w:tcPr>
          <w:p w:rsidR="00175156" w:rsidRPr="00B34F49" w:rsidRDefault="00175156" w:rsidP="00175156">
            <w:pPr>
              <w:ind w:firstLineChars="100" w:firstLine="140"/>
              <w:jc w:val="left"/>
              <w:rPr>
                <w:color w:val="auto"/>
                <w:sz w:val="14"/>
                <w:szCs w:val="14"/>
              </w:rPr>
            </w:pPr>
            <w:r w:rsidRPr="00B34F49">
              <w:rPr>
                <w:color w:val="auto"/>
                <w:sz w:val="14"/>
                <w:szCs w:val="16"/>
              </w:rPr>
              <w:t>Borrowings</w:t>
            </w:r>
          </w:p>
        </w:tc>
        <w:tc>
          <w:tcPr>
            <w:tcW w:w="900"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2,245,107</w:t>
            </w:r>
          </w:p>
        </w:tc>
        <w:tc>
          <w:tcPr>
            <w:tcW w:w="815"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2,654,899</w:t>
            </w:r>
          </w:p>
        </w:tc>
        <w:tc>
          <w:tcPr>
            <w:tcW w:w="789"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3,014,680</w:t>
            </w:r>
          </w:p>
        </w:tc>
        <w:tc>
          <w:tcPr>
            <w:tcW w:w="728" w:type="dxa"/>
            <w:tcBorders>
              <w:top w:val="nil"/>
              <w:left w:val="nil"/>
              <w:bottom w:val="nil"/>
              <w:right w:val="nil"/>
            </w:tcBorders>
            <w:shd w:val="clear" w:color="auto" w:fill="auto"/>
            <w:tcMar>
              <w:left w:w="43" w:type="dxa"/>
              <w:right w:w="43" w:type="dxa"/>
            </w:tcMar>
            <w:vAlign w:val="bottom"/>
            <w:hideMark/>
          </w:tcPr>
          <w:p w:rsidR="00175156" w:rsidRDefault="00175156" w:rsidP="00175156">
            <w:pPr>
              <w:jc w:val="right"/>
              <w:rPr>
                <w:sz w:val="14"/>
                <w:szCs w:val="14"/>
              </w:rPr>
            </w:pPr>
            <w:r>
              <w:rPr>
                <w:sz w:val="14"/>
                <w:szCs w:val="14"/>
              </w:rPr>
              <w:t>2,269,408</w:t>
            </w:r>
          </w:p>
        </w:tc>
        <w:tc>
          <w:tcPr>
            <w:tcW w:w="72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2,770,158</w:t>
            </w:r>
          </w:p>
        </w:tc>
        <w:tc>
          <w:tcPr>
            <w:tcW w:w="721"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1,647,001</w:t>
            </w:r>
          </w:p>
        </w:tc>
        <w:tc>
          <w:tcPr>
            <w:tcW w:w="81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2,791,287</w:t>
            </w:r>
          </w:p>
        </w:tc>
        <w:tc>
          <w:tcPr>
            <w:tcW w:w="809" w:type="dxa"/>
            <w:tcBorders>
              <w:top w:val="nil"/>
              <w:left w:val="nil"/>
              <w:bottom w:val="nil"/>
              <w:right w:val="nil"/>
            </w:tcBorders>
            <w:shd w:val="clear" w:color="auto" w:fill="auto"/>
            <w:tcMar>
              <w:left w:w="43" w:type="dxa"/>
              <w:right w:w="43" w:type="dxa"/>
            </w:tcMar>
            <w:vAlign w:val="bottom"/>
          </w:tcPr>
          <w:p w:rsidR="00175156" w:rsidRDefault="00175156" w:rsidP="00175156">
            <w:pPr>
              <w:jc w:val="right"/>
              <w:rPr>
                <w:sz w:val="14"/>
                <w:szCs w:val="14"/>
              </w:rPr>
            </w:pPr>
            <w:r>
              <w:rPr>
                <w:sz w:val="14"/>
                <w:szCs w:val="14"/>
              </w:rPr>
              <w:t>1,521,706</w:t>
            </w:r>
          </w:p>
        </w:tc>
        <w:tc>
          <w:tcPr>
            <w:tcW w:w="74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2,800,518</w:t>
            </w:r>
          </w:p>
        </w:tc>
      </w:tr>
      <w:tr w:rsidR="00175156" w:rsidRPr="00B34F49" w:rsidTr="00251360">
        <w:trPr>
          <w:trHeight w:hRule="exact" w:val="202"/>
          <w:jc w:val="center"/>
        </w:trPr>
        <w:tc>
          <w:tcPr>
            <w:tcW w:w="3420" w:type="dxa"/>
            <w:tcBorders>
              <w:top w:val="nil"/>
              <w:left w:val="nil"/>
              <w:bottom w:val="nil"/>
              <w:right w:val="nil"/>
            </w:tcBorders>
            <w:shd w:val="clear" w:color="auto" w:fill="auto"/>
            <w:noWrap/>
            <w:vAlign w:val="center"/>
            <w:hideMark/>
          </w:tcPr>
          <w:p w:rsidR="00175156" w:rsidRPr="00B34F49" w:rsidRDefault="00175156" w:rsidP="00175156">
            <w:pPr>
              <w:ind w:firstLineChars="100" w:firstLine="140"/>
              <w:jc w:val="left"/>
              <w:rPr>
                <w:color w:val="auto"/>
                <w:sz w:val="14"/>
                <w:szCs w:val="14"/>
              </w:rPr>
            </w:pPr>
            <w:r w:rsidRPr="00B34F49">
              <w:rPr>
                <w:color w:val="auto"/>
                <w:sz w:val="14"/>
                <w:szCs w:val="16"/>
              </w:rPr>
              <w:t>Deposits and other Accounts</w:t>
            </w:r>
          </w:p>
        </w:tc>
        <w:tc>
          <w:tcPr>
            <w:tcW w:w="900"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10,060,188</w:t>
            </w:r>
          </w:p>
        </w:tc>
        <w:tc>
          <w:tcPr>
            <w:tcW w:w="815"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11,980,697</w:t>
            </w:r>
          </w:p>
        </w:tc>
        <w:tc>
          <w:tcPr>
            <w:tcW w:w="789"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13,062,787</w:t>
            </w:r>
          </w:p>
        </w:tc>
        <w:tc>
          <w:tcPr>
            <w:tcW w:w="728" w:type="dxa"/>
            <w:tcBorders>
              <w:top w:val="nil"/>
              <w:left w:val="nil"/>
              <w:bottom w:val="nil"/>
              <w:right w:val="nil"/>
            </w:tcBorders>
            <w:shd w:val="clear" w:color="auto" w:fill="auto"/>
            <w:tcMar>
              <w:left w:w="43" w:type="dxa"/>
              <w:right w:w="43" w:type="dxa"/>
            </w:tcMar>
            <w:vAlign w:val="bottom"/>
            <w:hideMark/>
          </w:tcPr>
          <w:p w:rsidR="00175156" w:rsidRDefault="00175156" w:rsidP="00175156">
            <w:pPr>
              <w:jc w:val="right"/>
              <w:rPr>
                <w:sz w:val="14"/>
                <w:szCs w:val="14"/>
              </w:rPr>
            </w:pPr>
            <w:r>
              <w:rPr>
                <w:sz w:val="14"/>
                <w:szCs w:val="14"/>
              </w:rPr>
              <w:t>12,002,239</w:t>
            </w:r>
          </w:p>
        </w:tc>
        <w:tc>
          <w:tcPr>
            <w:tcW w:w="72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11,933,267</w:t>
            </w:r>
          </w:p>
        </w:tc>
        <w:tc>
          <w:tcPr>
            <w:tcW w:w="721"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13,079,179</w:t>
            </w:r>
          </w:p>
        </w:tc>
        <w:tc>
          <w:tcPr>
            <w:tcW w:w="81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13,353,916</w:t>
            </w:r>
          </w:p>
        </w:tc>
        <w:tc>
          <w:tcPr>
            <w:tcW w:w="809" w:type="dxa"/>
            <w:tcBorders>
              <w:top w:val="nil"/>
              <w:left w:val="nil"/>
              <w:bottom w:val="nil"/>
              <w:right w:val="nil"/>
            </w:tcBorders>
            <w:shd w:val="clear" w:color="auto" w:fill="auto"/>
            <w:tcMar>
              <w:left w:w="43" w:type="dxa"/>
              <w:right w:w="43" w:type="dxa"/>
            </w:tcMar>
            <w:vAlign w:val="bottom"/>
          </w:tcPr>
          <w:p w:rsidR="00175156" w:rsidRDefault="00175156" w:rsidP="00175156">
            <w:pPr>
              <w:jc w:val="right"/>
              <w:rPr>
                <w:sz w:val="14"/>
                <w:szCs w:val="14"/>
              </w:rPr>
            </w:pPr>
            <w:r>
              <w:rPr>
                <w:sz w:val="14"/>
                <w:szCs w:val="14"/>
              </w:rPr>
              <w:t>13,057,570</w:t>
            </w:r>
          </w:p>
        </w:tc>
        <w:tc>
          <w:tcPr>
            <w:tcW w:w="74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12,805,163</w:t>
            </w:r>
          </w:p>
        </w:tc>
      </w:tr>
      <w:tr w:rsidR="00175156" w:rsidRPr="00B34F49" w:rsidTr="00251360">
        <w:trPr>
          <w:trHeight w:hRule="exact" w:val="202"/>
          <w:jc w:val="center"/>
        </w:trPr>
        <w:tc>
          <w:tcPr>
            <w:tcW w:w="3420" w:type="dxa"/>
            <w:tcBorders>
              <w:top w:val="nil"/>
              <w:left w:val="nil"/>
              <w:bottom w:val="nil"/>
              <w:right w:val="nil"/>
            </w:tcBorders>
            <w:shd w:val="clear" w:color="auto" w:fill="auto"/>
            <w:noWrap/>
            <w:vAlign w:val="center"/>
            <w:hideMark/>
          </w:tcPr>
          <w:p w:rsidR="00175156" w:rsidRPr="00B34F49" w:rsidRDefault="00175156" w:rsidP="00175156">
            <w:pPr>
              <w:ind w:firstLineChars="100" w:firstLine="140"/>
              <w:jc w:val="left"/>
              <w:rPr>
                <w:color w:val="auto"/>
                <w:sz w:val="14"/>
                <w:szCs w:val="14"/>
              </w:rPr>
            </w:pPr>
            <w:r w:rsidRPr="00B34F49">
              <w:rPr>
                <w:color w:val="auto"/>
                <w:sz w:val="14"/>
                <w:szCs w:val="16"/>
              </w:rPr>
              <w:t>Sub-ordinated Loans</w:t>
            </w:r>
          </w:p>
        </w:tc>
        <w:tc>
          <w:tcPr>
            <w:tcW w:w="900"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47,696</w:t>
            </w:r>
          </w:p>
        </w:tc>
        <w:tc>
          <w:tcPr>
            <w:tcW w:w="815"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46,910</w:t>
            </w:r>
          </w:p>
        </w:tc>
        <w:tc>
          <w:tcPr>
            <w:tcW w:w="789"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79,460</w:t>
            </w:r>
          </w:p>
        </w:tc>
        <w:tc>
          <w:tcPr>
            <w:tcW w:w="728" w:type="dxa"/>
            <w:tcBorders>
              <w:top w:val="nil"/>
              <w:left w:val="nil"/>
              <w:bottom w:val="nil"/>
              <w:right w:val="nil"/>
            </w:tcBorders>
            <w:shd w:val="clear" w:color="auto" w:fill="auto"/>
            <w:tcMar>
              <w:left w:w="43" w:type="dxa"/>
              <w:right w:w="43" w:type="dxa"/>
            </w:tcMar>
            <w:vAlign w:val="bottom"/>
            <w:hideMark/>
          </w:tcPr>
          <w:p w:rsidR="00175156" w:rsidRDefault="00175156" w:rsidP="00175156">
            <w:pPr>
              <w:jc w:val="right"/>
              <w:rPr>
                <w:sz w:val="14"/>
                <w:szCs w:val="14"/>
              </w:rPr>
            </w:pPr>
            <w:r>
              <w:rPr>
                <w:sz w:val="14"/>
                <w:szCs w:val="14"/>
              </w:rPr>
              <w:t>64,703</w:t>
            </w:r>
          </w:p>
        </w:tc>
        <w:tc>
          <w:tcPr>
            <w:tcW w:w="72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64,699</w:t>
            </w:r>
          </w:p>
        </w:tc>
        <w:tc>
          <w:tcPr>
            <w:tcW w:w="721"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96,706</w:t>
            </w:r>
          </w:p>
        </w:tc>
        <w:tc>
          <w:tcPr>
            <w:tcW w:w="81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108,814</w:t>
            </w:r>
          </w:p>
        </w:tc>
        <w:tc>
          <w:tcPr>
            <w:tcW w:w="809" w:type="dxa"/>
            <w:tcBorders>
              <w:top w:val="nil"/>
              <w:left w:val="nil"/>
              <w:bottom w:val="nil"/>
              <w:right w:val="nil"/>
            </w:tcBorders>
            <w:shd w:val="clear" w:color="auto" w:fill="auto"/>
            <w:tcMar>
              <w:left w:w="43" w:type="dxa"/>
              <w:right w:w="43" w:type="dxa"/>
            </w:tcMar>
            <w:vAlign w:val="bottom"/>
          </w:tcPr>
          <w:p w:rsidR="00175156" w:rsidRDefault="00175156" w:rsidP="00175156">
            <w:pPr>
              <w:jc w:val="right"/>
              <w:rPr>
                <w:sz w:val="14"/>
                <w:szCs w:val="14"/>
              </w:rPr>
            </w:pPr>
            <w:r>
              <w:rPr>
                <w:sz w:val="14"/>
                <w:szCs w:val="14"/>
              </w:rPr>
              <w:t>111,712</w:t>
            </w:r>
          </w:p>
        </w:tc>
        <w:tc>
          <w:tcPr>
            <w:tcW w:w="74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111,709</w:t>
            </w:r>
          </w:p>
        </w:tc>
      </w:tr>
      <w:tr w:rsidR="00175156" w:rsidRPr="00B34F49" w:rsidTr="00251360">
        <w:trPr>
          <w:trHeight w:hRule="exact" w:val="202"/>
          <w:jc w:val="center"/>
        </w:trPr>
        <w:tc>
          <w:tcPr>
            <w:tcW w:w="3420" w:type="dxa"/>
            <w:tcBorders>
              <w:top w:val="nil"/>
              <w:left w:val="nil"/>
              <w:bottom w:val="nil"/>
              <w:right w:val="nil"/>
            </w:tcBorders>
            <w:shd w:val="clear" w:color="auto" w:fill="auto"/>
            <w:noWrap/>
            <w:vAlign w:val="center"/>
            <w:hideMark/>
          </w:tcPr>
          <w:p w:rsidR="00175156" w:rsidRPr="00B34F49" w:rsidRDefault="00175156" w:rsidP="00175156">
            <w:pPr>
              <w:ind w:firstLineChars="100" w:firstLine="140"/>
              <w:jc w:val="left"/>
              <w:rPr>
                <w:color w:val="auto"/>
                <w:sz w:val="14"/>
                <w:szCs w:val="14"/>
              </w:rPr>
            </w:pPr>
            <w:r w:rsidRPr="00B34F49">
              <w:rPr>
                <w:color w:val="auto"/>
                <w:sz w:val="14"/>
                <w:szCs w:val="16"/>
              </w:rPr>
              <w:t>Liabilities Against Assets Subject to Finance Lease</w:t>
            </w:r>
          </w:p>
        </w:tc>
        <w:tc>
          <w:tcPr>
            <w:tcW w:w="900"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48</w:t>
            </w:r>
          </w:p>
        </w:tc>
        <w:tc>
          <w:tcPr>
            <w:tcW w:w="815"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35</w:t>
            </w:r>
          </w:p>
        </w:tc>
        <w:tc>
          <w:tcPr>
            <w:tcW w:w="789"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20</w:t>
            </w:r>
          </w:p>
        </w:tc>
        <w:tc>
          <w:tcPr>
            <w:tcW w:w="728" w:type="dxa"/>
            <w:tcBorders>
              <w:top w:val="nil"/>
              <w:left w:val="nil"/>
              <w:bottom w:val="nil"/>
              <w:right w:val="nil"/>
            </w:tcBorders>
            <w:shd w:val="clear" w:color="auto" w:fill="auto"/>
            <w:tcMar>
              <w:left w:w="43" w:type="dxa"/>
              <w:right w:w="43" w:type="dxa"/>
            </w:tcMar>
            <w:vAlign w:val="bottom"/>
            <w:hideMark/>
          </w:tcPr>
          <w:p w:rsidR="00175156" w:rsidRDefault="00175156" w:rsidP="00175156">
            <w:pPr>
              <w:jc w:val="right"/>
              <w:rPr>
                <w:sz w:val="14"/>
                <w:szCs w:val="14"/>
              </w:rPr>
            </w:pPr>
            <w:r>
              <w:rPr>
                <w:sz w:val="14"/>
                <w:szCs w:val="14"/>
              </w:rPr>
              <w:t>33</w:t>
            </w:r>
          </w:p>
        </w:tc>
        <w:tc>
          <w:tcPr>
            <w:tcW w:w="72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32</w:t>
            </w:r>
          </w:p>
        </w:tc>
        <w:tc>
          <w:tcPr>
            <w:tcW w:w="721"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12</w:t>
            </w:r>
          </w:p>
        </w:tc>
        <w:tc>
          <w:tcPr>
            <w:tcW w:w="81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11</w:t>
            </w:r>
          </w:p>
        </w:tc>
        <w:tc>
          <w:tcPr>
            <w:tcW w:w="809" w:type="dxa"/>
            <w:tcBorders>
              <w:top w:val="nil"/>
              <w:left w:val="nil"/>
              <w:bottom w:val="nil"/>
              <w:right w:val="nil"/>
            </w:tcBorders>
            <w:shd w:val="clear" w:color="auto" w:fill="auto"/>
            <w:tcMar>
              <w:left w:w="43" w:type="dxa"/>
              <w:right w:w="43" w:type="dxa"/>
            </w:tcMar>
            <w:vAlign w:val="bottom"/>
          </w:tcPr>
          <w:p w:rsidR="00175156" w:rsidRDefault="00175156" w:rsidP="00175156">
            <w:pPr>
              <w:jc w:val="right"/>
              <w:rPr>
                <w:sz w:val="14"/>
                <w:szCs w:val="14"/>
              </w:rPr>
            </w:pPr>
            <w:r>
              <w:rPr>
                <w:sz w:val="14"/>
                <w:szCs w:val="14"/>
              </w:rPr>
              <w:t>11</w:t>
            </w:r>
          </w:p>
        </w:tc>
        <w:tc>
          <w:tcPr>
            <w:tcW w:w="74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2</w:t>
            </w:r>
          </w:p>
        </w:tc>
      </w:tr>
      <w:tr w:rsidR="00175156" w:rsidRPr="00B34F49" w:rsidTr="00251360">
        <w:trPr>
          <w:trHeight w:hRule="exact" w:val="202"/>
          <w:jc w:val="center"/>
        </w:trPr>
        <w:tc>
          <w:tcPr>
            <w:tcW w:w="3420" w:type="dxa"/>
            <w:tcBorders>
              <w:top w:val="nil"/>
              <w:left w:val="nil"/>
              <w:bottom w:val="nil"/>
              <w:right w:val="nil"/>
            </w:tcBorders>
            <w:shd w:val="clear" w:color="auto" w:fill="auto"/>
            <w:noWrap/>
            <w:vAlign w:val="center"/>
            <w:hideMark/>
          </w:tcPr>
          <w:p w:rsidR="00175156" w:rsidRPr="00B34F49" w:rsidRDefault="00175156" w:rsidP="00175156">
            <w:pPr>
              <w:ind w:firstLineChars="100" w:firstLine="140"/>
              <w:jc w:val="left"/>
              <w:rPr>
                <w:color w:val="auto"/>
                <w:sz w:val="14"/>
                <w:szCs w:val="14"/>
              </w:rPr>
            </w:pPr>
            <w:r w:rsidRPr="00B34F49">
              <w:rPr>
                <w:color w:val="auto"/>
                <w:sz w:val="14"/>
                <w:szCs w:val="16"/>
              </w:rPr>
              <w:t>Deferred Tax Liabilities</w:t>
            </w:r>
          </w:p>
        </w:tc>
        <w:tc>
          <w:tcPr>
            <w:tcW w:w="900"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44,774</w:t>
            </w:r>
          </w:p>
        </w:tc>
        <w:tc>
          <w:tcPr>
            <w:tcW w:w="815"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35,556</w:t>
            </w:r>
          </w:p>
        </w:tc>
        <w:tc>
          <w:tcPr>
            <w:tcW w:w="789"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22,070</w:t>
            </w:r>
          </w:p>
        </w:tc>
        <w:tc>
          <w:tcPr>
            <w:tcW w:w="728" w:type="dxa"/>
            <w:tcBorders>
              <w:top w:val="nil"/>
              <w:left w:val="nil"/>
              <w:bottom w:val="nil"/>
              <w:right w:val="nil"/>
            </w:tcBorders>
            <w:shd w:val="clear" w:color="auto" w:fill="auto"/>
            <w:tcMar>
              <w:left w:w="43" w:type="dxa"/>
              <w:right w:w="43" w:type="dxa"/>
            </w:tcMar>
            <w:vAlign w:val="bottom"/>
            <w:hideMark/>
          </w:tcPr>
          <w:p w:rsidR="00175156" w:rsidRDefault="00175156" w:rsidP="00175156">
            <w:pPr>
              <w:jc w:val="right"/>
              <w:rPr>
                <w:sz w:val="14"/>
                <w:szCs w:val="14"/>
              </w:rPr>
            </w:pPr>
            <w:r>
              <w:rPr>
                <w:sz w:val="14"/>
                <w:szCs w:val="14"/>
              </w:rPr>
              <w:t>17,569</w:t>
            </w:r>
          </w:p>
        </w:tc>
        <w:tc>
          <w:tcPr>
            <w:tcW w:w="72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20,007</w:t>
            </w:r>
          </w:p>
        </w:tc>
        <w:tc>
          <w:tcPr>
            <w:tcW w:w="721"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29,973</w:t>
            </w:r>
          </w:p>
        </w:tc>
        <w:tc>
          <w:tcPr>
            <w:tcW w:w="81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28,129</w:t>
            </w:r>
          </w:p>
        </w:tc>
        <w:tc>
          <w:tcPr>
            <w:tcW w:w="809" w:type="dxa"/>
            <w:tcBorders>
              <w:top w:val="nil"/>
              <w:left w:val="nil"/>
              <w:bottom w:val="nil"/>
              <w:right w:val="nil"/>
            </w:tcBorders>
            <w:shd w:val="clear" w:color="auto" w:fill="auto"/>
            <w:tcMar>
              <w:left w:w="43" w:type="dxa"/>
              <w:right w:w="43" w:type="dxa"/>
            </w:tcMar>
            <w:vAlign w:val="bottom"/>
          </w:tcPr>
          <w:p w:rsidR="00175156" w:rsidRDefault="00175156" w:rsidP="00175156">
            <w:pPr>
              <w:jc w:val="right"/>
              <w:rPr>
                <w:sz w:val="14"/>
                <w:szCs w:val="14"/>
              </w:rPr>
            </w:pPr>
            <w:r>
              <w:rPr>
                <w:sz w:val="14"/>
                <w:szCs w:val="14"/>
              </w:rPr>
              <w:t>27,408</w:t>
            </w:r>
          </w:p>
        </w:tc>
        <w:tc>
          <w:tcPr>
            <w:tcW w:w="74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23,665</w:t>
            </w:r>
          </w:p>
        </w:tc>
      </w:tr>
      <w:tr w:rsidR="00175156" w:rsidRPr="00B34F49" w:rsidTr="00251360">
        <w:trPr>
          <w:trHeight w:hRule="exact" w:val="202"/>
          <w:jc w:val="center"/>
        </w:trPr>
        <w:tc>
          <w:tcPr>
            <w:tcW w:w="3420" w:type="dxa"/>
            <w:tcBorders>
              <w:top w:val="nil"/>
              <w:left w:val="nil"/>
              <w:bottom w:val="nil"/>
              <w:right w:val="nil"/>
            </w:tcBorders>
            <w:shd w:val="clear" w:color="auto" w:fill="auto"/>
            <w:noWrap/>
            <w:vAlign w:val="center"/>
            <w:hideMark/>
          </w:tcPr>
          <w:p w:rsidR="00175156" w:rsidRPr="00B34F49" w:rsidRDefault="00175156" w:rsidP="00175156">
            <w:pPr>
              <w:ind w:firstLineChars="100" w:firstLine="140"/>
              <w:jc w:val="left"/>
              <w:rPr>
                <w:color w:val="auto"/>
                <w:sz w:val="14"/>
                <w:szCs w:val="14"/>
              </w:rPr>
            </w:pPr>
            <w:r w:rsidRPr="00B34F49">
              <w:rPr>
                <w:color w:val="auto"/>
                <w:sz w:val="14"/>
                <w:szCs w:val="16"/>
              </w:rPr>
              <w:t>Other Liabilities</w:t>
            </w:r>
          </w:p>
        </w:tc>
        <w:tc>
          <w:tcPr>
            <w:tcW w:w="900"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411,820</w:t>
            </w:r>
          </w:p>
        </w:tc>
        <w:tc>
          <w:tcPr>
            <w:tcW w:w="815"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446,232</w:t>
            </w:r>
          </w:p>
        </w:tc>
        <w:tc>
          <w:tcPr>
            <w:tcW w:w="789"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577,934</w:t>
            </w:r>
          </w:p>
        </w:tc>
        <w:tc>
          <w:tcPr>
            <w:tcW w:w="728" w:type="dxa"/>
            <w:tcBorders>
              <w:top w:val="nil"/>
              <w:left w:val="nil"/>
              <w:bottom w:val="nil"/>
              <w:right w:val="nil"/>
            </w:tcBorders>
            <w:shd w:val="clear" w:color="auto" w:fill="auto"/>
            <w:tcMar>
              <w:left w:w="43" w:type="dxa"/>
              <w:right w:w="43" w:type="dxa"/>
            </w:tcMar>
            <w:vAlign w:val="bottom"/>
            <w:hideMark/>
          </w:tcPr>
          <w:p w:rsidR="00175156" w:rsidRDefault="00175156" w:rsidP="00175156">
            <w:pPr>
              <w:jc w:val="right"/>
              <w:rPr>
                <w:sz w:val="14"/>
                <w:szCs w:val="14"/>
              </w:rPr>
            </w:pPr>
            <w:r>
              <w:rPr>
                <w:sz w:val="14"/>
                <w:szCs w:val="14"/>
              </w:rPr>
              <w:t>480,719</w:t>
            </w:r>
          </w:p>
        </w:tc>
        <w:tc>
          <w:tcPr>
            <w:tcW w:w="72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488,872</w:t>
            </w:r>
          </w:p>
        </w:tc>
        <w:tc>
          <w:tcPr>
            <w:tcW w:w="721"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620,672</w:t>
            </w:r>
          </w:p>
        </w:tc>
        <w:tc>
          <w:tcPr>
            <w:tcW w:w="81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601,458</w:t>
            </w:r>
          </w:p>
        </w:tc>
        <w:tc>
          <w:tcPr>
            <w:tcW w:w="809" w:type="dxa"/>
            <w:tcBorders>
              <w:top w:val="nil"/>
              <w:left w:val="nil"/>
              <w:bottom w:val="nil"/>
              <w:right w:val="nil"/>
            </w:tcBorders>
            <w:shd w:val="clear" w:color="auto" w:fill="auto"/>
            <w:tcMar>
              <w:left w:w="43" w:type="dxa"/>
              <w:right w:w="43" w:type="dxa"/>
            </w:tcMar>
            <w:vAlign w:val="bottom"/>
          </w:tcPr>
          <w:p w:rsidR="00175156" w:rsidRDefault="00175156" w:rsidP="00175156">
            <w:pPr>
              <w:jc w:val="right"/>
              <w:rPr>
                <w:sz w:val="14"/>
                <w:szCs w:val="14"/>
              </w:rPr>
            </w:pPr>
            <w:r>
              <w:rPr>
                <w:sz w:val="14"/>
                <w:szCs w:val="14"/>
              </w:rPr>
              <w:t>539,163</w:t>
            </w:r>
          </w:p>
        </w:tc>
        <w:tc>
          <w:tcPr>
            <w:tcW w:w="74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577,340</w:t>
            </w:r>
          </w:p>
        </w:tc>
      </w:tr>
      <w:tr w:rsidR="00175156" w:rsidRPr="00B34F49" w:rsidTr="00251360">
        <w:trPr>
          <w:trHeight w:hRule="exact" w:val="202"/>
          <w:jc w:val="center"/>
        </w:trPr>
        <w:tc>
          <w:tcPr>
            <w:tcW w:w="3420" w:type="dxa"/>
            <w:tcBorders>
              <w:top w:val="nil"/>
              <w:left w:val="nil"/>
              <w:bottom w:val="nil"/>
              <w:right w:val="nil"/>
            </w:tcBorders>
            <w:shd w:val="clear" w:color="auto" w:fill="auto"/>
            <w:noWrap/>
            <w:vAlign w:val="center"/>
            <w:hideMark/>
          </w:tcPr>
          <w:p w:rsidR="00175156" w:rsidRPr="00B34F49" w:rsidRDefault="00175156" w:rsidP="00175156">
            <w:pPr>
              <w:ind w:firstLineChars="100" w:firstLine="141"/>
              <w:jc w:val="left"/>
              <w:rPr>
                <w:b/>
                <w:bCs/>
                <w:color w:val="auto"/>
                <w:sz w:val="14"/>
                <w:szCs w:val="14"/>
              </w:rPr>
            </w:pPr>
            <w:r w:rsidRPr="00B34F49">
              <w:rPr>
                <w:b/>
                <w:bCs/>
                <w:color w:val="auto"/>
                <w:sz w:val="14"/>
                <w:szCs w:val="16"/>
              </w:rPr>
              <w:t>TOTAL LIABILITIES</w:t>
            </w:r>
          </w:p>
        </w:tc>
        <w:tc>
          <w:tcPr>
            <w:tcW w:w="900"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b/>
                <w:bCs/>
                <w:sz w:val="14"/>
                <w:szCs w:val="14"/>
              </w:rPr>
            </w:pPr>
            <w:r>
              <w:rPr>
                <w:b/>
                <w:bCs/>
                <w:sz w:val="14"/>
                <w:szCs w:val="14"/>
              </w:rPr>
              <w:t>13,032,696</w:t>
            </w:r>
          </w:p>
        </w:tc>
        <w:tc>
          <w:tcPr>
            <w:tcW w:w="815"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b/>
                <w:bCs/>
                <w:sz w:val="14"/>
                <w:szCs w:val="14"/>
              </w:rPr>
            </w:pPr>
            <w:r>
              <w:rPr>
                <w:b/>
                <w:bCs/>
                <w:sz w:val="14"/>
                <w:szCs w:val="14"/>
              </w:rPr>
              <w:t>15,365,453</w:t>
            </w:r>
          </w:p>
        </w:tc>
        <w:tc>
          <w:tcPr>
            <w:tcW w:w="789"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b/>
                <w:bCs/>
                <w:sz w:val="14"/>
                <w:szCs w:val="14"/>
              </w:rPr>
            </w:pPr>
            <w:r>
              <w:rPr>
                <w:b/>
                <w:bCs/>
                <w:sz w:val="14"/>
                <w:szCs w:val="14"/>
              </w:rPr>
              <w:t>16,987,306</w:t>
            </w:r>
          </w:p>
        </w:tc>
        <w:tc>
          <w:tcPr>
            <w:tcW w:w="728" w:type="dxa"/>
            <w:tcBorders>
              <w:top w:val="nil"/>
              <w:left w:val="nil"/>
              <w:bottom w:val="nil"/>
              <w:right w:val="nil"/>
            </w:tcBorders>
            <w:shd w:val="clear" w:color="auto" w:fill="auto"/>
            <w:tcMar>
              <w:left w:w="43" w:type="dxa"/>
              <w:right w:w="43" w:type="dxa"/>
            </w:tcMar>
            <w:vAlign w:val="bottom"/>
            <w:hideMark/>
          </w:tcPr>
          <w:p w:rsidR="00175156" w:rsidRDefault="00175156" w:rsidP="00175156">
            <w:pPr>
              <w:jc w:val="right"/>
              <w:rPr>
                <w:b/>
                <w:bCs/>
                <w:sz w:val="14"/>
                <w:szCs w:val="14"/>
              </w:rPr>
            </w:pPr>
            <w:r>
              <w:rPr>
                <w:b/>
                <w:bCs/>
                <w:sz w:val="14"/>
                <w:szCs w:val="14"/>
              </w:rPr>
              <w:t>15,047,023</w:t>
            </w:r>
          </w:p>
        </w:tc>
        <w:tc>
          <w:tcPr>
            <w:tcW w:w="72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b/>
                <w:bCs/>
                <w:sz w:val="14"/>
                <w:szCs w:val="14"/>
              </w:rPr>
            </w:pPr>
            <w:r>
              <w:rPr>
                <w:b/>
                <w:bCs/>
                <w:sz w:val="14"/>
                <w:szCs w:val="14"/>
              </w:rPr>
              <w:t>15,511,258</w:t>
            </w:r>
          </w:p>
        </w:tc>
        <w:tc>
          <w:tcPr>
            <w:tcW w:w="721"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b/>
                <w:bCs/>
                <w:sz w:val="14"/>
                <w:szCs w:val="14"/>
              </w:rPr>
            </w:pPr>
            <w:r>
              <w:rPr>
                <w:b/>
                <w:bCs/>
                <w:sz w:val="14"/>
                <w:szCs w:val="14"/>
              </w:rPr>
              <w:t>15,665,155</w:t>
            </w:r>
          </w:p>
        </w:tc>
        <w:tc>
          <w:tcPr>
            <w:tcW w:w="81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b/>
                <w:bCs/>
                <w:sz w:val="14"/>
                <w:szCs w:val="14"/>
              </w:rPr>
            </w:pPr>
            <w:r>
              <w:rPr>
                <w:b/>
                <w:bCs/>
                <w:sz w:val="14"/>
                <w:szCs w:val="14"/>
              </w:rPr>
              <w:t>17,104,550</w:t>
            </w:r>
          </w:p>
        </w:tc>
        <w:tc>
          <w:tcPr>
            <w:tcW w:w="809" w:type="dxa"/>
            <w:tcBorders>
              <w:top w:val="nil"/>
              <w:left w:val="nil"/>
              <w:bottom w:val="nil"/>
              <w:right w:val="nil"/>
            </w:tcBorders>
            <w:shd w:val="clear" w:color="auto" w:fill="auto"/>
            <w:tcMar>
              <w:left w:w="43" w:type="dxa"/>
              <w:right w:w="43" w:type="dxa"/>
            </w:tcMar>
            <w:vAlign w:val="bottom"/>
          </w:tcPr>
          <w:p w:rsidR="00175156" w:rsidRDefault="00175156" w:rsidP="00175156">
            <w:pPr>
              <w:jc w:val="right"/>
              <w:rPr>
                <w:b/>
                <w:bCs/>
                <w:sz w:val="14"/>
                <w:szCs w:val="14"/>
              </w:rPr>
            </w:pPr>
            <w:r>
              <w:rPr>
                <w:b/>
                <w:bCs/>
                <w:sz w:val="14"/>
                <w:szCs w:val="14"/>
              </w:rPr>
              <w:t>15,472,699</w:t>
            </w:r>
          </w:p>
        </w:tc>
        <w:tc>
          <w:tcPr>
            <w:tcW w:w="74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b/>
                <w:bCs/>
                <w:sz w:val="14"/>
                <w:szCs w:val="14"/>
              </w:rPr>
            </w:pPr>
            <w:r>
              <w:rPr>
                <w:b/>
                <w:bCs/>
                <w:sz w:val="14"/>
                <w:szCs w:val="14"/>
              </w:rPr>
              <w:t>16,554,249</w:t>
            </w:r>
          </w:p>
        </w:tc>
      </w:tr>
      <w:tr w:rsidR="00175156" w:rsidRPr="00B34F49" w:rsidTr="00251360">
        <w:trPr>
          <w:trHeight w:hRule="exact" w:val="202"/>
          <w:jc w:val="center"/>
        </w:trPr>
        <w:tc>
          <w:tcPr>
            <w:tcW w:w="3420" w:type="dxa"/>
            <w:tcBorders>
              <w:top w:val="nil"/>
              <w:left w:val="nil"/>
              <w:bottom w:val="nil"/>
              <w:right w:val="nil"/>
            </w:tcBorders>
            <w:shd w:val="clear" w:color="auto" w:fill="auto"/>
            <w:noWrap/>
            <w:vAlign w:val="center"/>
            <w:hideMark/>
          </w:tcPr>
          <w:p w:rsidR="00175156" w:rsidRPr="00B34F49" w:rsidRDefault="00175156" w:rsidP="00175156">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rFonts w:ascii="Calibri" w:hAnsi="Calibri"/>
                <w:sz w:val="14"/>
                <w:szCs w:val="14"/>
              </w:rPr>
            </w:pPr>
          </w:p>
        </w:tc>
        <w:tc>
          <w:tcPr>
            <w:tcW w:w="815"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rFonts w:ascii="Calibri" w:hAnsi="Calibri"/>
                <w:sz w:val="22"/>
                <w:szCs w:val="22"/>
              </w:rPr>
            </w:pPr>
          </w:p>
        </w:tc>
        <w:tc>
          <w:tcPr>
            <w:tcW w:w="789"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rFonts w:ascii="Calibri" w:hAnsi="Calibri"/>
                <w:sz w:val="22"/>
                <w:szCs w:val="22"/>
              </w:rPr>
            </w:pPr>
          </w:p>
        </w:tc>
        <w:tc>
          <w:tcPr>
            <w:tcW w:w="728" w:type="dxa"/>
            <w:tcBorders>
              <w:top w:val="nil"/>
              <w:left w:val="nil"/>
              <w:bottom w:val="nil"/>
              <w:right w:val="nil"/>
            </w:tcBorders>
            <w:shd w:val="clear" w:color="auto" w:fill="auto"/>
            <w:tcMar>
              <w:left w:w="43" w:type="dxa"/>
              <w:right w:w="43" w:type="dxa"/>
            </w:tcMar>
            <w:vAlign w:val="bottom"/>
            <w:hideMark/>
          </w:tcPr>
          <w:p w:rsidR="00175156" w:rsidRDefault="00175156" w:rsidP="00175156">
            <w:pPr>
              <w:jc w:val="right"/>
              <w:rPr>
                <w:b/>
                <w:bCs/>
                <w:sz w:val="14"/>
                <w:szCs w:val="14"/>
              </w:rPr>
            </w:pPr>
          </w:p>
        </w:tc>
        <w:tc>
          <w:tcPr>
            <w:tcW w:w="72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b/>
                <w:bCs/>
                <w:sz w:val="14"/>
                <w:szCs w:val="14"/>
              </w:rPr>
            </w:pPr>
          </w:p>
        </w:tc>
        <w:tc>
          <w:tcPr>
            <w:tcW w:w="721"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rFonts w:ascii="Calibri" w:hAnsi="Calibri"/>
                <w:sz w:val="22"/>
                <w:szCs w:val="22"/>
              </w:rPr>
            </w:pPr>
          </w:p>
        </w:tc>
        <w:tc>
          <w:tcPr>
            <w:tcW w:w="81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b/>
                <w:bCs/>
                <w:sz w:val="14"/>
                <w:szCs w:val="14"/>
              </w:rPr>
            </w:pPr>
          </w:p>
        </w:tc>
        <w:tc>
          <w:tcPr>
            <w:tcW w:w="809" w:type="dxa"/>
            <w:tcBorders>
              <w:top w:val="nil"/>
              <w:left w:val="nil"/>
              <w:bottom w:val="nil"/>
              <w:right w:val="nil"/>
            </w:tcBorders>
            <w:shd w:val="clear" w:color="auto" w:fill="auto"/>
            <w:tcMar>
              <w:left w:w="43" w:type="dxa"/>
              <w:right w:w="43" w:type="dxa"/>
            </w:tcMar>
            <w:vAlign w:val="bottom"/>
          </w:tcPr>
          <w:p w:rsidR="00175156" w:rsidRDefault="00175156" w:rsidP="00175156">
            <w:pPr>
              <w:jc w:val="right"/>
              <w:rPr>
                <w:b/>
                <w:bCs/>
                <w:sz w:val="14"/>
                <w:szCs w:val="14"/>
              </w:rPr>
            </w:pPr>
          </w:p>
        </w:tc>
        <w:tc>
          <w:tcPr>
            <w:tcW w:w="74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b/>
                <w:bCs/>
                <w:sz w:val="14"/>
                <w:szCs w:val="14"/>
              </w:rPr>
            </w:pPr>
          </w:p>
        </w:tc>
      </w:tr>
      <w:tr w:rsidR="00175156" w:rsidRPr="00B34F49" w:rsidTr="00251360">
        <w:trPr>
          <w:trHeight w:hRule="exact" w:val="202"/>
          <w:jc w:val="center"/>
        </w:trPr>
        <w:tc>
          <w:tcPr>
            <w:tcW w:w="3420" w:type="dxa"/>
            <w:tcBorders>
              <w:top w:val="nil"/>
              <w:left w:val="nil"/>
              <w:bottom w:val="nil"/>
              <w:right w:val="nil"/>
            </w:tcBorders>
            <w:shd w:val="clear" w:color="auto" w:fill="auto"/>
            <w:noWrap/>
            <w:vAlign w:val="center"/>
            <w:hideMark/>
          </w:tcPr>
          <w:p w:rsidR="00175156" w:rsidRPr="00B34F49" w:rsidRDefault="00175156" w:rsidP="00175156">
            <w:pPr>
              <w:jc w:val="left"/>
              <w:rPr>
                <w:b/>
                <w:bCs/>
                <w:color w:val="auto"/>
                <w:sz w:val="14"/>
                <w:szCs w:val="14"/>
              </w:rPr>
            </w:pPr>
            <w:r w:rsidRPr="00B34F49">
              <w:rPr>
                <w:b/>
                <w:bCs/>
                <w:color w:val="auto"/>
                <w:sz w:val="14"/>
                <w:szCs w:val="16"/>
              </w:rPr>
              <w:t>NET ASSETS</w:t>
            </w:r>
          </w:p>
        </w:tc>
        <w:tc>
          <w:tcPr>
            <w:tcW w:w="900"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b/>
                <w:bCs/>
                <w:sz w:val="14"/>
                <w:szCs w:val="14"/>
              </w:rPr>
            </w:pPr>
            <w:r>
              <w:rPr>
                <w:b/>
                <w:bCs/>
                <w:sz w:val="14"/>
                <w:szCs w:val="14"/>
              </w:rPr>
              <w:t>1,332,613</w:t>
            </w:r>
          </w:p>
        </w:tc>
        <w:tc>
          <w:tcPr>
            <w:tcW w:w="815"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b/>
                <w:bCs/>
                <w:sz w:val="14"/>
                <w:szCs w:val="14"/>
              </w:rPr>
            </w:pPr>
            <w:r>
              <w:rPr>
                <w:b/>
                <w:bCs/>
                <w:sz w:val="14"/>
                <w:szCs w:val="14"/>
              </w:rPr>
              <w:t>1,437,574</w:t>
            </w:r>
          </w:p>
        </w:tc>
        <w:tc>
          <w:tcPr>
            <w:tcW w:w="789"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b/>
                <w:bCs/>
                <w:sz w:val="14"/>
                <w:szCs w:val="14"/>
              </w:rPr>
            </w:pPr>
            <w:r>
              <w:rPr>
                <w:b/>
                <w:bCs/>
                <w:sz w:val="14"/>
                <w:szCs w:val="14"/>
              </w:rPr>
              <w:t>1,422,987</w:t>
            </w:r>
          </w:p>
        </w:tc>
        <w:tc>
          <w:tcPr>
            <w:tcW w:w="728" w:type="dxa"/>
            <w:tcBorders>
              <w:top w:val="nil"/>
              <w:left w:val="nil"/>
              <w:bottom w:val="nil"/>
              <w:right w:val="nil"/>
            </w:tcBorders>
            <w:shd w:val="clear" w:color="auto" w:fill="auto"/>
            <w:tcMar>
              <w:left w:w="43" w:type="dxa"/>
              <w:right w:w="43" w:type="dxa"/>
            </w:tcMar>
            <w:vAlign w:val="bottom"/>
            <w:hideMark/>
          </w:tcPr>
          <w:p w:rsidR="00175156" w:rsidRDefault="00175156" w:rsidP="00175156">
            <w:pPr>
              <w:jc w:val="right"/>
              <w:rPr>
                <w:b/>
                <w:bCs/>
                <w:sz w:val="14"/>
                <w:szCs w:val="14"/>
              </w:rPr>
            </w:pPr>
            <w:r>
              <w:rPr>
                <w:b/>
                <w:bCs/>
                <w:sz w:val="14"/>
                <w:szCs w:val="14"/>
              </w:rPr>
              <w:t>1,431,356</w:t>
            </w:r>
          </w:p>
        </w:tc>
        <w:tc>
          <w:tcPr>
            <w:tcW w:w="72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b/>
                <w:bCs/>
                <w:sz w:val="14"/>
                <w:szCs w:val="14"/>
              </w:rPr>
            </w:pPr>
            <w:r>
              <w:rPr>
                <w:b/>
                <w:bCs/>
                <w:sz w:val="14"/>
                <w:szCs w:val="14"/>
              </w:rPr>
              <w:t>1,444,080</w:t>
            </w:r>
          </w:p>
        </w:tc>
        <w:tc>
          <w:tcPr>
            <w:tcW w:w="721"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b/>
                <w:bCs/>
                <w:sz w:val="14"/>
                <w:szCs w:val="14"/>
              </w:rPr>
            </w:pPr>
            <w:r>
              <w:rPr>
                <w:b/>
                <w:bCs/>
                <w:sz w:val="14"/>
                <w:szCs w:val="14"/>
              </w:rPr>
              <w:t>1,435,418</w:t>
            </w:r>
          </w:p>
        </w:tc>
        <w:tc>
          <w:tcPr>
            <w:tcW w:w="81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b/>
                <w:bCs/>
                <w:sz w:val="14"/>
                <w:szCs w:val="14"/>
              </w:rPr>
            </w:pPr>
            <w:r>
              <w:rPr>
                <w:b/>
                <w:bCs/>
                <w:sz w:val="14"/>
                <w:szCs w:val="14"/>
              </w:rPr>
              <w:t>1,442,190</w:t>
            </w:r>
          </w:p>
        </w:tc>
        <w:tc>
          <w:tcPr>
            <w:tcW w:w="809" w:type="dxa"/>
            <w:tcBorders>
              <w:top w:val="nil"/>
              <w:left w:val="nil"/>
              <w:bottom w:val="nil"/>
              <w:right w:val="nil"/>
            </w:tcBorders>
            <w:shd w:val="clear" w:color="auto" w:fill="auto"/>
            <w:tcMar>
              <w:left w:w="43" w:type="dxa"/>
              <w:right w:w="43" w:type="dxa"/>
            </w:tcMar>
            <w:vAlign w:val="bottom"/>
          </w:tcPr>
          <w:p w:rsidR="00175156" w:rsidRDefault="00175156" w:rsidP="00175156">
            <w:pPr>
              <w:jc w:val="right"/>
              <w:rPr>
                <w:b/>
                <w:bCs/>
                <w:sz w:val="14"/>
                <w:szCs w:val="14"/>
              </w:rPr>
            </w:pPr>
            <w:r>
              <w:rPr>
                <w:b/>
                <w:bCs/>
                <w:sz w:val="14"/>
                <w:szCs w:val="14"/>
              </w:rPr>
              <w:t>1,474,125</w:t>
            </w:r>
          </w:p>
        </w:tc>
        <w:tc>
          <w:tcPr>
            <w:tcW w:w="74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b/>
                <w:bCs/>
                <w:sz w:val="14"/>
                <w:szCs w:val="14"/>
              </w:rPr>
            </w:pPr>
            <w:r>
              <w:rPr>
                <w:b/>
                <w:bCs/>
                <w:sz w:val="14"/>
                <w:szCs w:val="14"/>
              </w:rPr>
              <w:t>1,514,981</w:t>
            </w:r>
          </w:p>
        </w:tc>
      </w:tr>
      <w:tr w:rsidR="00175156" w:rsidRPr="00B34F49" w:rsidTr="00251360">
        <w:trPr>
          <w:trHeight w:hRule="exact" w:val="202"/>
          <w:jc w:val="center"/>
        </w:trPr>
        <w:tc>
          <w:tcPr>
            <w:tcW w:w="3420" w:type="dxa"/>
            <w:tcBorders>
              <w:top w:val="nil"/>
              <w:left w:val="nil"/>
              <w:bottom w:val="nil"/>
              <w:right w:val="nil"/>
            </w:tcBorders>
            <w:shd w:val="clear" w:color="auto" w:fill="auto"/>
            <w:noWrap/>
            <w:vAlign w:val="center"/>
            <w:hideMark/>
          </w:tcPr>
          <w:p w:rsidR="00175156" w:rsidRPr="00B34F49" w:rsidRDefault="00175156" w:rsidP="00175156">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rFonts w:ascii="Calibri" w:hAnsi="Calibri"/>
                <w:sz w:val="14"/>
                <w:szCs w:val="14"/>
              </w:rPr>
            </w:pPr>
          </w:p>
        </w:tc>
        <w:tc>
          <w:tcPr>
            <w:tcW w:w="815"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rFonts w:ascii="Calibri" w:hAnsi="Calibri"/>
                <w:sz w:val="22"/>
                <w:szCs w:val="22"/>
              </w:rPr>
            </w:pPr>
          </w:p>
        </w:tc>
        <w:tc>
          <w:tcPr>
            <w:tcW w:w="789"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rFonts w:ascii="Calibri" w:hAnsi="Calibri"/>
                <w:sz w:val="22"/>
                <w:szCs w:val="22"/>
              </w:rPr>
            </w:pPr>
          </w:p>
        </w:tc>
        <w:tc>
          <w:tcPr>
            <w:tcW w:w="728" w:type="dxa"/>
            <w:tcBorders>
              <w:top w:val="nil"/>
              <w:left w:val="nil"/>
              <w:bottom w:val="nil"/>
              <w:right w:val="nil"/>
            </w:tcBorders>
            <w:shd w:val="clear" w:color="auto" w:fill="auto"/>
            <w:tcMar>
              <w:left w:w="43" w:type="dxa"/>
              <w:right w:w="43" w:type="dxa"/>
            </w:tcMar>
            <w:vAlign w:val="bottom"/>
            <w:hideMark/>
          </w:tcPr>
          <w:p w:rsidR="00175156" w:rsidRDefault="00175156" w:rsidP="00175156">
            <w:pPr>
              <w:jc w:val="right"/>
              <w:rPr>
                <w:b/>
                <w:bCs/>
                <w:sz w:val="14"/>
                <w:szCs w:val="14"/>
              </w:rPr>
            </w:pPr>
          </w:p>
        </w:tc>
        <w:tc>
          <w:tcPr>
            <w:tcW w:w="72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b/>
                <w:bCs/>
                <w:sz w:val="14"/>
                <w:szCs w:val="14"/>
              </w:rPr>
            </w:pPr>
          </w:p>
        </w:tc>
        <w:tc>
          <w:tcPr>
            <w:tcW w:w="721"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rFonts w:ascii="Calibri" w:hAnsi="Calibri"/>
                <w:sz w:val="22"/>
                <w:szCs w:val="22"/>
              </w:rPr>
            </w:pPr>
          </w:p>
        </w:tc>
        <w:tc>
          <w:tcPr>
            <w:tcW w:w="81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b/>
                <w:bCs/>
                <w:sz w:val="14"/>
                <w:szCs w:val="14"/>
              </w:rPr>
            </w:pPr>
          </w:p>
        </w:tc>
        <w:tc>
          <w:tcPr>
            <w:tcW w:w="809" w:type="dxa"/>
            <w:tcBorders>
              <w:top w:val="nil"/>
              <w:left w:val="nil"/>
              <w:bottom w:val="nil"/>
              <w:right w:val="nil"/>
            </w:tcBorders>
            <w:shd w:val="clear" w:color="auto" w:fill="auto"/>
            <w:tcMar>
              <w:left w:w="43" w:type="dxa"/>
              <w:right w:w="43" w:type="dxa"/>
            </w:tcMar>
            <w:vAlign w:val="bottom"/>
          </w:tcPr>
          <w:p w:rsidR="00175156" w:rsidRDefault="00175156" w:rsidP="00175156">
            <w:pPr>
              <w:jc w:val="right"/>
              <w:rPr>
                <w:b/>
                <w:bCs/>
                <w:sz w:val="14"/>
                <w:szCs w:val="14"/>
              </w:rPr>
            </w:pPr>
          </w:p>
        </w:tc>
        <w:tc>
          <w:tcPr>
            <w:tcW w:w="74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b/>
                <w:bCs/>
                <w:sz w:val="14"/>
                <w:szCs w:val="14"/>
              </w:rPr>
            </w:pPr>
          </w:p>
        </w:tc>
      </w:tr>
      <w:tr w:rsidR="00175156" w:rsidRPr="00B34F49" w:rsidTr="00251360">
        <w:trPr>
          <w:trHeight w:hRule="exact" w:val="202"/>
          <w:jc w:val="center"/>
        </w:trPr>
        <w:tc>
          <w:tcPr>
            <w:tcW w:w="3420" w:type="dxa"/>
            <w:tcBorders>
              <w:top w:val="nil"/>
              <w:left w:val="nil"/>
              <w:bottom w:val="nil"/>
              <w:right w:val="nil"/>
            </w:tcBorders>
            <w:shd w:val="clear" w:color="auto" w:fill="auto"/>
            <w:noWrap/>
            <w:vAlign w:val="center"/>
            <w:hideMark/>
          </w:tcPr>
          <w:p w:rsidR="00175156" w:rsidRPr="00B34F49" w:rsidRDefault="00175156" w:rsidP="00175156">
            <w:pPr>
              <w:jc w:val="left"/>
              <w:rPr>
                <w:b/>
                <w:bCs/>
                <w:color w:val="auto"/>
                <w:sz w:val="14"/>
                <w:szCs w:val="14"/>
              </w:rPr>
            </w:pPr>
            <w:r w:rsidRPr="00B34F49">
              <w:rPr>
                <w:b/>
                <w:bCs/>
                <w:color w:val="auto"/>
                <w:sz w:val="14"/>
                <w:szCs w:val="16"/>
              </w:rPr>
              <w:t>REPRESENTED BY:</w:t>
            </w:r>
          </w:p>
        </w:tc>
        <w:tc>
          <w:tcPr>
            <w:tcW w:w="900"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rFonts w:ascii="Calibri" w:hAnsi="Calibri"/>
                <w:sz w:val="14"/>
                <w:szCs w:val="14"/>
              </w:rPr>
            </w:pPr>
          </w:p>
        </w:tc>
        <w:tc>
          <w:tcPr>
            <w:tcW w:w="815"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rFonts w:ascii="Calibri" w:hAnsi="Calibri"/>
                <w:sz w:val="22"/>
                <w:szCs w:val="22"/>
              </w:rPr>
            </w:pPr>
          </w:p>
        </w:tc>
        <w:tc>
          <w:tcPr>
            <w:tcW w:w="789"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rFonts w:ascii="Calibri" w:hAnsi="Calibri"/>
                <w:sz w:val="22"/>
                <w:szCs w:val="22"/>
              </w:rPr>
            </w:pPr>
          </w:p>
        </w:tc>
        <w:tc>
          <w:tcPr>
            <w:tcW w:w="728" w:type="dxa"/>
            <w:tcBorders>
              <w:top w:val="nil"/>
              <w:left w:val="nil"/>
              <w:bottom w:val="nil"/>
              <w:right w:val="nil"/>
            </w:tcBorders>
            <w:shd w:val="clear" w:color="auto" w:fill="auto"/>
            <w:tcMar>
              <w:left w:w="43" w:type="dxa"/>
              <w:right w:w="43" w:type="dxa"/>
            </w:tcMar>
            <w:vAlign w:val="bottom"/>
            <w:hideMark/>
          </w:tcPr>
          <w:p w:rsidR="00175156" w:rsidRDefault="00175156" w:rsidP="00175156">
            <w:pPr>
              <w:jc w:val="right"/>
              <w:rPr>
                <w:sz w:val="20"/>
              </w:rPr>
            </w:pPr>
          </w:p>
        </w:tc>
        <w:tc>
          <w:tcPr>
            <w:tcW w:w="72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20"/>
              </w:rPr>
            </w:pPr>
          </w:p>
        </w:tc>
        <w:tc>
          <w:tcPr>
            <w:tcW w:w="721"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rFonts w:ascii="Calibri" w:hAnsi="Calibri"/>
                <w:sz w:val="22"/>
                <w:szCs w:val="22"/>
              </w:rPr>
            </w:pPr>
          </w:p>
        </w:tc>
        <w:tc>
          <w:tcPr>
            <w:tcW w:w="81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20"/>
              </w:rPr>
            </w:pPr>
          </w:p>
        </w:tc>
        <w:tc>
          <w:tcPr>
            <w:tcW w:w="809" w:type="dxa"/>
            <w:tcBorders>
              <w:top w:val="nil"/>
              <w:left w:val="nil"/>
              <w:bottom w:val="nil"/>
              <w:right w:val="nil"/>
            </w:tcBorders>
            <w:shd w:val="clear" w:color="auto" w:fill="auto"/>
            <w:tcMar>
              <w:left w:w="43" w:type="dxa"/>
              <w:right w:w="43" w:type="dxa"/>
            </w:tcMar>
            <w:vAlign w:val="bottom"/>
          </w:tcPr>
          <w:p w:rsidR="00175156" w:rsidRDefault="00175156" w:rsidP="00175156">
            <w:pPr>
              <w:jc w:val="right"/>
              <w:rPr>
                <w:sz w:val="20"/>
              </w:rPr>
            </w:pPr>
          </w:p>
        </w:tc>
        <w:tc>
          <w:tcPr>
            <w:tcW w:w="74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20"/>
              </w:rPr>
            </w:pPr>
          </w:p>
        </w:tc>
      </w:tr>
      <w:tr w:rsidR="00175156" w:rsidRPr="00B34F49" w:rsidTr="00251360">
        <w:trPr>
          <w:trHeight w:hRule="exact" w:val="202"/>
          <w:jc w:val="center"/>
        </w:trPr>
        <w:tc>
          <w:tcPr>
            <w:tcW w:w="3420" w:type="dxa"/>
            <w:tcBorders>
              <w:top w:val="nil"/>
              <w:left w:val="nil"/>
              <w:bottom w:val="nil"/>
              <w:right w:val="nil"/>
            </w:tcBorders>
            <w:shd w:val="clear" w:color="auto" w:fill="auto"/>
            <w:noWrap/>
            <w:vAlign w:val="center"/>
            <w:hideMark/>
          </w:tcPr>
          <w:p w:rsidR="00175156" w:rsidRPr="00B34F49" w:rsidRDefault="00175156" w:rsidP="00175156">
            <w:pPr>
              <w:jc w:val="left"/>
              <w:rPr>
                <w:color w:val="auto"/>
                <w:sz w:val="14"/>
                <w:szCs w:val="14"/>
              </w:rPr>
            </w:pPr>
            <w:r w:rsidRPr="00B34F49">
              <w:rPr>
                <w:color w:val="auto"/>
                <w:sz w:val="14"/>
                <w:szCs w:val="16"/>
              </w:rPr>
              <w:t>Paid up Capital / Head Office Capital Account</w:t>
            </w:r>
          </w:p>
        </w:tc>
        <w:tc>
          <w:tcPr>
            <w:tcW w:w="900"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538,631</w:t>
            </w:r>
          </w:p>
        </w:tc>
        <w:tc>
          <w:tcPr>
            <w:tcW w:w="815"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651,359</w:t>
            </w:r>
          </w:p>
        </w:tc>
        <w:tc>
          <w:tcPr>
            <w:tcW w:w="789"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525,796</w:t>
            </w:r>
          </w:p>
        </w:tc>
        <w:tc>
          <w:tcPr>
            <w:tcW w:w="728" w:type="dxa"/>
            <w:tcBorders>
              <w:top w:val="nil"/>
              <w:left w:val="nil"/>
              <w:bottom w:val="nil"/>
              <w:right w:val="nil"/>
            </w:tcBorders>
            <w:shd w:val="clear" w:color="auto" w:fill="auto"/>
            <w:tcMar>
              <w:left w:w="43" w:type="dxa"/>
              <w:right w:w="43" w:type="dxa"/>
            </w:tcMar>
            <w:vAlign w:val="bottom"/>
            <w:hideMark/>
          </w:tcPr>
          <w:p w:rsidR="00175156" w:rsidRDefault="00175156" w:rsidP="00175156">
            <w:pPr>
              <w:jc w:val="right"/>
              <w:rPr>
                <w:sz w:val="14"/>
                <w:szCs w:val="14"/>
              </w:rPr>
            </w:pPr>
            <w:r>
              <w:rPr>
                <w:sz w:val="14"/>
                <w:szCs w:val="14"/>
              </w:rPr>
              <w:t>519,331</w:t>
            </w:r>
          </w:p>
        </w:tc>
        <w:tc>
          <w:tcPr>
            <w:tcW w:w="72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518,127</w:t>
            </w:r>
          </w:p>
        </w:tc>
        <w:tc>
          <w:tcPr>
            <w:tcW w:w="721"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534,158</w:t>
            </w:r>
          </w:p>
        </w:tc>
        <w:tc>
          <w:tcPr>
            <w:tcW w:w="81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541,082</w:t>
            </w:r>
          </w:p>
        </w:tc>
        <w:tc>
          <w:tcPr>
            <w:tcW w:w="809" w:type="dxa"/>
            <w:tcBorders>
              <w:top w:val="nil"/>
              <w:left w:val="nil"/>
              <w:bottom w:val="nil"/>
              <w:right w:val="nil"/>
            </w:tcBorders>
            <w:shd w:val="clear" w:color="auto" w:fill="auto"/>
            <w:tcMar>
              <w:left w:w="43" w:type="dxa"/>
              <w:right w:w="43" w:type="dxa"/>
            </w:tcMar>
            <w:vAlign w:val="bottom"/>
          </w:tcPr>
          <w:p w:rsidR="00175156" w:rsidRDefault="00175156" w:rsidP="00175156">
            <w:pPr>
              <w:jc w:val="right"/>
              <w:rPr>
                <w:sz w:val="14"/>
                <w:szCs w:val="14"/>
              </w:rPr>
            </w:pPr>
            <w:r>
              <w:rPr>
                <w:sz w:val="14"/>
                <w:szCs w:val="14"/>
              </w:rPr>
              <w:t>541,528</w:t>
            </w:r>
          </w:p>
        </w:tc>
        <w:tc>
          <w:tcPr>
            <w:tcW w:w="74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541,486</w:t>
            </w:r>
          </w:p>
        </w:tc>
      </w:tr>
      <w:tr w:rsidR="00175156" w:rsidRPr="00B34F49" w:rsidTr="00251360">
        <w:trPr>
          <w:trHeight w:hRule="exact" w:val="202"/>
          <w:jc w:val="center"/>
        </w:trPr>
        <w:tc>
          <w:tcPr>
            <w:tcW w:w="3420" w:type="dxa"/>
            <w:tcBorders>
              <w:top w:val="nil"/>
              <w:left w:val="nil"/>
              <w:bottom w:val="nil"/>
              <w:right w:val="nil"/>
            </w:tcBorders>
            <w:shd w:val="clear" w:color="auto" w:fill="auto"/>
            <w:noWrap/>
            <w:vAlign w:val="center"/>
            <w:hideMark/>
          </w:tcPr>
          <w:p w:rsidR="00175156" w:rsidRPr="00B34F49" w:rsidRDefault="00175156" w:rsidP="00175156">
            <w:pPr>
              <w:jc w:val="left"/>
              <w:rPr>
                <w:color w:val="auto"/>
                <w:sz w:val="14"/>
                <w:szCs w:val="14"/>
              </w:rPr>
            </w:pPr>
            <w:r w:rsidRPr="00B34F49">
              <w:rPr>
                <w:color w:val="auto"/>
                <w:sz w:val="14"/>
                <w:szCs w:val="16"/>
              </w:rPr>
              <w:t>Reserves</w:t>
            </w:r>
          </w:p>
        </w:tc>
        <w:tc>
          <w:tcPr>
            <w:tcW w:w="900"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227,497</w:t>
            </w:r>
          </w:p>
        </w:tc>
        <w:tc>
          <w:tcPr>
            <w:tcW w:w="815"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199,217</w:t>
            </w:r>
          </w:p>
        </w:tc>
        <w:tc>
          <w:tcPr>
            <w:tcW w:w="789"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285,610</w:t>
            </w:r>
          </w:p>
        </w:tc>
        <w:tc>
          <w:tcPr>
            <w:tcW w:w="728" w:type="dxa"/>
            <w:tcBorders>
              <w:top w:val="nil"/>
              <w:left w:val="nil"/>
              <w:bottom w:val="nil"/>
              <w:right w:val="nil"/>
            </w:tcBorders>
            <w:shd w:val="clear" w:color="auto" w:fill="auto"/>
            <w:tcMar>
              <w:left w:w="43" w:type="dxa"/>
              <w:right w:w="43" w:type="dxa"/>
            </w:tcMar>
            <w:vAlign w:val="bottom"/>
            <w:hideMark/>
          </w:tcPr>
          <w:p w:rsidR="00175156" w:rsidRDefault="00175156" w:rsidP="00175156">
            <w:pPr>
              <w:jc w:val="right"/>
              <w:rPr>
                <w:sz w:val="14"/>
                <w:szCs w:val="14"/>
              </w:rPr>
            </w:pPr>
            <w:r>
              <w:rPr>
                <w:sz w:val="14"/>
                <w:szCs w:val="14"/>
              </w:rPr>
              <w:t>257,432</w:t>
            </w:r>
          </w:p>
        </w:tc>
        <w:tc>
          <w:tcPr>
            <w:tcW w:w="72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262,597</w:t>
            </w:r>
          </w:p>
        </w:tc>
        <w:tc>
          <w:tcPr>
            <w:tcW w:w="721"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295,024</w:t>
            </w:r>
          </w:p>
        </w:tc>
        <w:tc>
          <w:tcPr>
            <w:tcW w:w="81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296,935</w:t>
            </w:r>
          </w:p>
        </w:tc>
        <w:tc>
          <w:tcPr>
            <w:tcW w:w="809" w:type="dxa"/>
            <w:tcBorders>
              <w:top w:val="nil"/>
              <w:left w:val="nil"/>
              <w:bottom w:val="nil"/>
              <w:right w:val="nil"/>
            </w:tcBorders>
            <w:shd w:val="clear" w:color="auto" w:fill="auto"/>
            <w:tcMar>
              <w:left w:w="43" w:type="dxa"/>
              <w:right w:w="43" w:type="dxa"/>
            </w:tcMar>
            <w:vAlign w:val="bottom"/>
          </w:tcPr>
          <w:p w:rsidR="00175156" w:rsidRDefault="00175156" w:rsidP="00175156">
            <w:pPr>
              <w:jc w:val="right"/>
              <w:rPr>
                <w:sz w:val="14"/>
                <w:szCs w:val="14"/>
              </w:rPr>
            </w:pPr>
            <w:r>
              <w:rPr>
                <w:sz w:val="14"/>
                <w:szCs w:val="14"/>
              </w:rPr>
              <w:t>296,782</w:t>
            </w:r>
          </w:p>
        </w:tc>
        <w:tc>
          <w:tcPr>
            <w:tcW w:w="74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301,308</w:t>
            </w:r>
          </w:p>
        </w:tc>
      </w:tr>
      <w:tr w:rsidR="00175156" w:rsidRPr="00B34F49" w:rsidTr="00251360">
        <w:trPr>
          <w:trHeight w:hRule="exact" w:val="202"/>
          <w:jc w:val="center"/>
        </w:trPr>
        <w:tc>
          <w:tcPr>
            <w:tcW w:w="3420" w:type="dxa"/>
            <w:tcBorders>
              <w:top w:val="nil"/>
              <w:left w:val="nil"/>
              <w:bottom w:val="nil"/>
              <w:right w:val="nil"/>
            </w:tcBorders>
            <w:shd w:val="clear" w:color="auto" w:fill="auto"/>
            <w:noWrap/>
            <w:vAlign w:val="center"/>
            <w:hideMark/>
          </w:tcPr>
          <w:p w:rsidR="00175156" w:rsidRPr="00B34F49" w:rsidRDefault="00175156" w:rsidP="00175156">
            <w:pPr>
              <w:jc w:val="left"/>
              <w:rPr>
                <w:color w:val="auto"/>
                <w:sz w:val="14"/>
                <w:szCs w:val="14"/>
              </w:rPr>
            </w:pPr>
            <w:r w:rsidRPr="00B34F49">
              <w:rPr>
                <w:color w:val="auto"/>
                <w:sz w:val="14"/>
                <w:szCs w:val="16"/>
              </w:rPr>
              <w:t>Un-appropriated / Un-remitted Profit</w:t>
            </w:r>
          </w:p>
        </w:tc>
        <w:tc>
          <w:tcPr>
            <w:tcW w:w="900"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337,664</w:t>
            </w:r>
          </w:p>
        </w:tc>
        <w:tc>
          <w:tcPr>
            <w:tcW w:w="815"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392,033</w:t>
            </w:r>
          </w:p>
        </w:tc>
        <w:tc>
          <w:tcPr>
            <w:tcW w:w="789"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440,846</w:t>
            </w:r>
          </w:p>
        </w:tc>
        <w:tc>
          <w:tcPr>
            <w:tcW w:w="728" w:type="dxa"/>
            <w:tcBorders>
              <w:top w:val="nil"/>
              <w:left w:val="nil"/>
              <w:bottom w:val="nil"/>
              <w:right w:val="nil"/>
            </w:tcBorders>
            <w:shd w:val="clear" w:color="auto" w:fill="auto"/>
            <w:tcMar>
              <w:left w:w="43" w:type="dxa"/>
              <w:right w:w="43" w:type="dxa"/>
            </w:tcMar>
            <w:vAlign w:val="bottom"/>
            <w:hideMark/>
          </w:tcPr>
          <w:p w:rsidR="00175156" w:rsidRDefault="00175156" w:rsidP="00175156">
            <w:pPr>
              <w:jc w:val="right"/>
              <w:rPr>
                <w:sz w:val="14"/>
                <w:szCs w:val="14"/>
              </w:rPr>
            </w:pPr>
            <w:r>
              <w:rPr>
                <w:sz w:val="14"/>
                <w:szCs w:val="14"/>
              </w:rPr>
              <w:t>473,557</w:t>
            </w:r>
          </w:p>
        </w:tc>
        <w:tc>
          <w:tcPr>
            <w:tcW w:w="72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475,236</w:t>
            </w:r>
          </w:p>
        </w:tc>
        <w:tc>
          <w:tcPr>
            <w:tcW w:w="721"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474,508</w:t>
            </w:r>
          </w:p>
        </w:tc>
        <w:tc>
          <w:tcPr>
            <w:tcW w:w="81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488,594</w:t>
            </w:r>
          </w:p>
        </w:tc>
        <w:tc>
          <w:tcPr>
            <w:tcW w:w="809" w:type="dxa"/>
            <w:tcBorders>
              <w:top w:val="nil"/>
              <w:left w:val="nil"/>
              <w:bottom w:val="nil"/>
              <w:right w:val="nil"/>
            </w:tcBorders>
            <w:shd w:val="clear" w:color="auto" w:fill="auto"/>
            <w:tcMar>
              <w:left w:w="43" w:type="dxa"/>
              <w:right w:w="43" w:type="dxa"/>
            </w:tcMar>
            <w:vAlign w:val="bottom"/>
          </w:tcPr>
          <w:p w:rsidR="00175156" w:rsidRDefault="00175156" w:rsidP="00175156">
            <w:pPr>
              <w:jc w:val="right"/>
              <w:rPr>
                <w:sz w:val="14"/>
                <w:szCs w:val="14"/>
              </w:rPr>
            </w:pPr>
            <w:r>
              <w:rPr>
                <w:sz w:val="14"/>
                <w:szCs w:val="14"/>
              </w:rPr>
              <w:t>498,256</w:t>
            </w:r>
          </w:p>
        </w:tc>
        <w:tc>
          <w:tcPr>
            <w:tcW w:w="74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516,616</w:t>
            </w:r>
          </w:p>
        </w:tc>
      </w:tr>
      <w:tr w:rsidR="00175156" w:rsidRPr="00B34F49" w:rsidTr="00251360">
        <w:trPr>
          <w:trHeight w:hRule="exact" w:val="202"/>
          <w:jc w:val="center"/>
        </w:trPr>
        <w:tc>
          <w:tcPr>
            <w:tcW w:w="3420" w:type="dxa"/>
            <w:tcBorders>
              <w:top w:val="nil"/>
              <w:left w:val="nil"/>
              <w:bottom w:val="nil"/>
              <w:right w:val="nil"/>
            </w:tcBorders>
            <w:shd w:val="clear" w:color="auto" w:fill="auto"/>
            <w:noWrap/>
            <w:vAlign w:val="center"/>
            <w:hideMark/>
          </w:tcPr>
          <w:p w:rsidR="00175156" w:rsidRPr="00B34F49" w:rsidRDefault="00175156" w:rsidP="00175156">
            <w:pPr>
              <w:jc w:val="left"/>
              <w:rPr>
                <w:color w:val="auto"/>
                <w:sz w:val="14"/>
                <w:szCs w:val="14"/>
              </w:rPr>
            </w:pPr>
            <w:r w:rsidRPr="00B34F49">
              <w:rPr>
                <w:color w:val="auto"/>
                <w:sz w:val="14"/>
                <w:szCs w:val="16"/>
              </w:rPr>
              <w:t>Surplus/ (Deficit) on Revaluation of Assets</w:t>
            </w:r>
          </w:p>
        </w:tc>
        <w:tc>
          <w:tcPr>
            <w:tcW w:w="900"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228,821</w:t>
            </w:r>
          </w:p>
        </w:tc>
        <w:tc>
          <w:tcPr>
            <w:tcW w:w="815"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194,964</w:t>
            </w:r>
          </w:p>
        </w:tc>
        <w:tc>
          <w:tcPr>
            <w:tcW w:w="789"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170,736</w:t>
            </w:r>
          </w:p>
        </w:tc>
        <w:tc>
          <w:tcPr>
            <w:tcW w:w="728" w:type="dxa"/>
            <w:tcBorders>
              <w:top w:val="nil"/>
              <w:left w:val="nil"/>
              <w:bottom w:val="nil"/>
              <w:right w:val="nil"/>
            </w:tcBorders>
            <w:shd w:val="clear" w:color="auto" w:fill="auto"/>
            <w:tcMar>
              <w:left w:w="43" w:type="dxa"/>
              <w:right w:w="43" w:type="dxa"/>
            </w:tcMar>
            <w:vAlign w:val="bottom"/>
            <w:hideMark/>
          </w:tcPr>
          <w:p w:rsidR="00175156" w:rsidRDefault="00175156" w:rsidP="00175156">
            <w:pPr>
              <w:jc w:val="right"/>
              <w:rPr>
                <w:sz w:val="14"/>
                <w:szCs w:val="14"/>
              </w:rPr>
            </w:pPr>
            <w:r>
              <w:rPr>
                <w:sz w:val="14"/>
                <w:szCs w:val="14"/>
              </w:rPr>
              <w:t>181,036</w:t>
            </w:r>
          </w:p>
        </w:tc>
        <w:tc>
          <w:tcPr>
            <w:tcW w:w="72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188,119</w:t>
            </w:r>
          </w:p>
        </w:tc>
        <w:tc>
          <w:tcPr>
            <w:tcW w:w="721"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131,728</w:t>
            </w:r>
          </w:p>
        </w:tc>
        <w:tc>
          <w:tcPr>
            <w:tcW w:w="81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115,579</w:t>
            </w:r>
          </w:p>
        </w:tc>
        <w:tc>
          <w:tcPr>
            <w:tcW w:w="809" w:type="dxa"/>
            <w:tcBorders>
              <w:top w:val="nil"/>
              <w:left w:val="nil"/>
              <w:bottom w:val="nil"/>
              <w:right w:val="nil"/>
            </w:tcBorders>
            <w:shd w:val="clear" w:color="auto" w:fill="auto"/>
            <w:tcMar>
              <w:left w:w="43" w:type="dxa"/>
              <w:right w:w="43" w:type="dxa"/>
            </w:tcMar>
            <w:vAlign w:val="bottom"/>
          </w:tcPr>
          <w:p w:rsidR="00175156" w:rsidRDefault="00175156" w:rsidP="00175156">
            <w:pPr>
              <w:jc w:val="right"/>
              <w:rPr>
                <w:sz w:val="14"/>
                <w:szCs w:val="14"/>
              </w:rPr>
            </w:pPr>
            <w:r>
              <w:rPr>
                <w:sz w:val="14"/>
                <w:szCs w:val="14"/>
              </w:rPr>
              <w:t>137,560</w:t>
            </w:r>
          </w:p>
        </w:tc>
        <w:tc>
          <w:tcPr>
            <w:tcW w:w="74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155,571</w:t>
            </w:r>
          </w:p>
        </w:tc>
      </w:tr>
      <w:tr w:rsidR="00175156" w:rsidRPr="00B34F49" w:rsidTr="00251360">
        <w:trPr>
          <w:trHeight w:hRule="exact" w:val="202"/>
          <w:jc w:val="center"/>
        </w:trPr>
        <w:tc>
          <w:tcPr>
            <w:tcW w:w="3420" w:type="dxa"/>
            <w:tcBorders>
              <w:top w:val="nil"/>
              <w:left w:val="nil"/>
              <w:bottom w:val="single" w:sz="12" w:space="0" w:color="auto"/>
              <w:right w:val="nil"/>
            </w:tcBorders>
            <w:shd w:val="clear" w:color="auto" w:fill="auto"/>
            <w:noWrap/>
            <w:vAlign w:val="center"/>
            <w:hideMark/>
          </w:tcPr>
          <w:p w:rsidR="00175156" w:rsidRPr="00B34F49" w:rsidRDefault="00175156" w:rsidP="00175156">
            <w:pPr>
              <w:jc w:val="left"/>
              <w:rPr>
                <w:b/>
                <w:bCs/>
                <w:color w:val="auto"/>
                <w:sz w:val="14"/>
                <w:szCs w:val="14"/>
              </w:rPr>
            </w:pPr>
            <w:r w:rsidRPr="00B34F49">
              <w:rPr>
                <w:b/>
                <w:bCs/>
                <w:color w:val="auto"/>
                <w:sz w:val="14"/>
                <w:szCs w:val="16"/>
              </w:rPr>
              <w:t>TOTAL</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175156" w:rsidRDefault="00175156" w:rsidP="00175156">
            <w:pPr>
              <w:jc w:val="right"/>
              <w:rPr>
                <w:b/>
                <w:bCs/>
                <w:sz w:val="14"/>
                <w:szCs w:val="14"/>
              </w:rPr>
            </w:pPr>
            <w:r>
              <w:rPr>
                <w:b/>
                <w:bCs/>
                <w:sz w:val="14"/>
                <w:szCs w:val="14"/>
              </w:rPr>
              <w:t>1,332,613</w:t>
            </w:r>
          </w:p>
        </w:tc>
        <w:tc>
          <w:tcPr>
            <w:tcW w:w="815" w:type="dxa"/>
            <w:tcBorders>
              <w:top w:val="nil"/>
              <w:left w:val="nil"/>
              <w:bottom w:val="single" w:sz="12" w:space="0" w:color="auto"/>
              <w:right w:val="nil"/>
            </w:tcBorders>
            <w:shd w:val="clear" w:color="auto" w:fill="auto"/>
            <w:tcMar>
              <w:left w:w="43" w:type="dxa"/>
              <w:right w:w="43" w:type="dxa"/>
            </w:tcMar>
            <w:vAlign w:val="center"/>
            <w:hideMark/>
          </w:tcPr>
          <w:p w:rsidR="00175156" w:rsidRDefault="00175156" w:rsidP="00175156">
            <w:pPr>
              <w:jc w:val="right"/>
              <w:rPr>
                <w:b/>
                <w:bCs/>
                <w:sz w:val="14"/>
                <w:szCs w:val="14"/>
              </w:rPr>
            </w:pPr>
            <w:r>
              <w:rPr>
                <w:b/>
                <w:bCs/>
                <w:sz w:val="14"/>
                <w:szCs w:val="14"/>
              </w:rPr>
              <w:t>1,437,574</w:t>
            </w:r>
          </w:p>
        </w:tc>
        <w:tc>
          <w:tcPr>
            <w:tcW w:w="789" w:type="dxa"/>
            <w:tcBorders>
              <w:top w:val="nil"/>
              <w:left w:val="nil"/>
              <w:bottom w:val="single" w:sz="12" w:space="0" w:color="auto"/>
              <w:right w:val="nil"/>
            </w:tcBorders>
            <w:shd w:val="clear" w:color="auto" w:fill="auto"/>
            <w:tcMar>
              <w:left w:w="43" w:type="dxa"/>
              <w:right w:w="43" w:type="dxa"/>
            </w:tcMar>
            <w:vAlign w:val="center"/>
            <w:hideMark/>
          </w:tcPr>
          <w:p w:rsidR="00175156" w:rsidRDefault="00175156" w:rsidP="00175156">
            <w:pPr>
              <w:jc w:val="right"/>
              <w:rPr>
                <w:b/>
                <w:bCs/>
                <w:sz w:val="14"/>
                <w:szCs w:val="14"/>
              </w:rPr>
            </w:pPr>
            <w:r>
              <w:rPr>
                <w:b/>
                <w:bCs/>
                <w:sz w:val="14"/>
                <w:szCs w:val="14"/>
              </w:rPr>
              <w:t>1,422,987</w:t>
            </w:r>
          </w:p>
        </w:tc>
        <w:tc>
          <w:tcPr>
            <w:tcW w:w="728" w:type="dxa"/>
            <w:tcBorders>
              <w:top w:val="nil"/>
              <w:left w:val="nil"/>
              <w:bottom w:val="single" w:sz="12" w:space="0" w:color="auto"/>
              <w:right w:val="nil"/>
            </w:tcBorders>
            <w:shd w:val="clear" w:color="auto" w:fill="auto"/>
            <w:tcMar>
              <w:left w:w="43" w:type="dxa"/>
              <w:right w:w="43" w:type="dxa"/>
            </w:tcMar>
            <w:vAlign w:val="bottom"/>
            <w:hideMark/>
          </w:tcPr>
          <w:p w:rsidR="00175156" w:rsidRDefault="00175156" w:rsidP="00175156">
            <w:pPr>
              <w:jc w:val="right"/>
              <w:rPr>
                <w:b/>
                <w:bCs/>
                <w:sz w:val="14"/>
                <w:szCs w:val="14"/>
              </w:rPr>
            </w:pPr>
            <w:r>
              <w:rPr>
                <w:b/>
                <w:bCs/>
                <w:sz w:val="14"/>
                <w:szCs w:val="14"/>
              </w:rPr>
              <w:t>1,431,356</w:t>
            </w:r>
          </w:p>
        </w:tc>
        <w:tc>
          <w:tcPr>
            <w:tcW w:w="723" w:type="dxa"/>
            <w:tcBorders>
              <w:top w:val="nil"/>
              <w:left w:val="nil"/>
              <w:bottom w:val="single" w:sz="12" w:space="0" w:color="auto"/>
              <w:right w:val="nil"/>
            </w:tcBorders>
            <w:shd w:val="clear" w:color="auto" w:fill="auto"/>
            <w:tcMar>
              <w:left w:w="43" w:type="dxa"/>
              <w:right w:w="43" w:type="dxa"/>
            </w:tcMar>
            <w:vAlign w:val="center"/>
          </w:tcPr>
          <w:p w:rsidR="00175156" w:rsidRDefault="00175156" w:rsidP="00175156">
            <w:pPr>
              <w:jc w:val="right"/>
              <w:rPr>
                <w:b/>
                <w:bCs/>
                <w:sz w:val="14"/>
                <w:szCs w:val="14"/>
              </w:rPr>
            </w:pPr>
            <w:r>
              <w:rPr>
                <w:b/>
                <w:bCs/>
                <w:sz w:val="14"/>
                <w:szCs w:val="14"/>
              </w:rPr>
              <w:t>1,444,079</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175156" w:rsidRDefault="00175156" w:rsidP="00175156">
            <w:pPr>
              <w:jc w:val="right"/>
              <w:rPr>
                <w:b/>
                <w:bCs/>
                <w:sz w:val="14"/>
                <w:szCs w:val="14"/>
              </w:rPr>
            </w:pPr>
            <w:r>
              <w:rPr>
                <w:b/>
                <w:bCs/>
                <w:sz w:val="14"/>
                <w:szCs w:val="14"/>
              </w:rPr>
              <w:t>1,435,418</w:t>
            </w:r>
          </w:p>
        </w:tc>
        <w:tc>
          <w:tcPr>
            <w:tcW w:w="813" w:type="dxa"/>
            <w:tcBorders>
              <w:top w:val="nil"/>
              <w:left w:val="nil"/>
              <w:bottom w:val="single" w:sz="12" w:space="0" w:color="auto"/>
              <w:right w:val="nil"/>
            </w:tcBorders>
            <w:shd w:val="clear" w:color="auto" w:fill="auto"/>
            <w:tcMar>
              <w:left w:w="43" w:type="dxa"/>
              <w:right w:w="43" w:type="dxa"/>
            </w:tcMar>
            <w:vAlign w:val="center"/>
          </w:tcPr>
          <w:p w:rsidR="00175156" w:rsidRDefault="00175156" w:rsidP="00175156">
            <w:pPr>
              <w:jc w:val="right"/>
              <w:rPr>
                <w:b/>
                <w:bCs/>
                <w:sz w:val="14"/>
                <w:szCs w:val="14"/>
              </w:rPr>
            </w:pPr>
            <w:r>
              <w:rPr>
                <w:b/>
                <w:bCs/>
                <w:sz w:val="14"/>
                <w:szCs w:val="14"/>
              </w:rPr>
              <w:t>1,442,190</w:t>
            </w:r>
          </w:p>
        </w:tc>
        <w:tc>
          <w:tcPr>
            <w:tcW w:w="809" w:type="dxa"/>
            <w:tcBorders>
              <w:top w:val="nil"/>
              <w:left w:val="nil"/>
              <w:bottom w:val="single" w:sz="12" w:space="0" w:color="auto"/>
              <w:right w:val="nil"/>
            </w:tcBorders>
            <w:shd w:val="clear" w:color="auto" w:fill="auto"/>
            <w:tcMar>
              <w:left w:w="43" w:type="dxa"/>
              <w:right w:w="43" w:type="dxa"/>
            </w:tcMar>
            <w:vAlign w:val="bottom"/>
          </w:tcPr>
          <w:p w:rsidR="00175156" w:rsidRDefault="00175156" w:rsidP="00175156">
            <w:pPr>
              <w:jc w:val="right"/>
              <w:rPr>
                <w:b/>
                <w:bCs/>
                <w:sz w:val="14"/>
                <w:szCs w:val="14"/>
              </w:rPr>
            </w:pPr>
            <w:r>
              <w:rPr>
                <w:b/>
                <w:bCs/>
                <w:sz w:val="14"/>
                <w:szCs w:val="14"/>
              </w:rPr>
              <w:t>1,474,125</w:t>
            </w:r>
          </w:p>
        </w:tc>
        <w:tc>
          <w:tcPr>
            <w:tcW w:w="743" w:type="dxa"/>
            <w:tcBorders>
              <w:top w:val="nil"/>
              <w:left w:val="nil"/>
              <w:bottom w:val="single" w:sz="12" w:space="0" w:color="auto"/>
              <w:right w:val="nil"/>
            </w:tcBorders>
            <w:shd w:val="clear" w:color="auto" w:fill="auto"/>
            <w:tcMar>
              <w:left w:w="43" w:type="dxa"/>
              <w:right w:w="43" w:type="dxa"/>
            </w:tcMar>
            <w:vAlign w:val="center"/>
          </w:tcPr>
          <w:p w:rsidR="00175156" w:rsidRDefault="00175156" w:rsidP="00175156">
            <w:pPr>
              <w:jc w:val="right"/>
              <w:rPr>
                <w:b/>
                <w:bCs/>
                <w:sz w:val="14"/>
                <w:szCs w:val="14"/>
              </w:rPr>
            </w:pPr>
            <w:r>
              <w:rPr>
                <w:b/>
                <w:bCs/>
                <w:sz w:val="14"/>
                <w:szCs w:val="14"/>
              </w:rPr>
              <w:t>1,514,981</w:t>
            </w:r>
          </w:p>
        </w:tc>
      </w:tr>
      <w:tr w:rsidR="00926865" w:rsidRPr="00B34F49" w:rsidTr="00926865">
        <w:trPr>
          <w:trHeight w:hRule="exact" w:val="408"/>
          <w:jc w:val="center"/>
        </w:trPr>
        <w:tc>
          <w:tcPr>
            <w:tcW w:w="10461" w:type="dxa"/>
            <w:gridSpan w:val="10"/>
            <w:tcBorders>
              <w:top w:val="nil"/>
              <w:left w:val="nil"/>
              <w:bottom w:val="nil"/>
              <w:right w:val="nil"/>
            </w:tcBorders>
            <w:shd w:val="clear" w:color="auto" w:fill="auto"/>
            <w:noWrap/>
            <w:vAlign w:val="center"/>
            <w:hideMark/>
          </w:tcPr>
          <w:p w:rsidR="00926865" w:rsidRDefault="00926865" w:rsidP="00926865">
            <w:pPr>
              <w:jc w:val="right"/>
              <w:rPr>
                <w:color w:val="auto"/>
                <w:sz w:val="14"/>
                <w:szCs w:val="16"/>
              </w:rPr>
            </w:pPr>
            <w:r w:rsidRPr="00B34F49">
              <w:rPr>
                <w:color w:val="auto"/>
                <w:sz w:val="14"/>
                <w:szCs w:val="16"/>
              </w:rPr>
              <w:t>Source: Off-Site Supervision &amp; Enforcement  Department SBP</w:t>
            </w:r>
          </w:p>
          <w:p w:rsidR="00926865" w:rsidRPr="00B34F49" w:rsidRDefault="00926865" w:rsidP="00926865">
            <w:pPr>
              <w:jc w:val="left"/>
              <w:rPr>
                <w:b/>
                <w:bCs/>
                <w:sz w:val="14"/>
                <w:szCs w:val="14"/>
              </w:rPr>
            </w:pPr>
            <w:r>
              <w:rPr>
                <w:color w:val="auto"/>
                <w:sz w:val="14"/>
                <w:szCs w:val="14"/>
              </w:rPr>
              <w:t>Note: Figures pertain to last week end of every month</w:t>
            </w:r>
          </w:p>
        </w:tc>
      </w:tr>
      <w:tr w:rsidR="00926865" w:rsidRPr="00B34F49" w:rsidTr="00926865">
        <w:trPr>
          <w:trHeight w:hRule="exact" w:val="390"/>
          <w:jc w:val="center"/>
        </w:trPr>
        <w:tc>
          <w:tcPr>
            <w:tcW w:w="10461" w:type="dxa"/>
            <w:gridSpan w:val="10"/>
            <w:tcBorders>
              <w:top w:val="nil"/>
              <w:left w:val="nil"/>
              <w:bottom w:val="single" w:sz="12" w:space="0" w:color="auto"/>
              <w:right w:val="nil"/>
            </w:tcBorders>
            <w:shd w:val="clear" w:color="auto" w:fill="auto"/>
            <w:noWrap/>
            <w:tcMar>
              <w:left w:w="43" w:type="dxa"/>
              <w:right w:w="43" w:type="dxa"/>
            </w:tcMar>
            <w:vAlign w:val="bottom"/>
            <w:hideMark/>
          </w:tcPr>
          <w:p w:rsidR="00926865" w:rsidRPr="00B34F49" w:rsidRDefault="00926865" w:rsidP="00926865">
            <w:pPr>
              <w:rPr>
                <w:b/>
                <w:bCs/>
                <w:sz w:val="28"/>
                <w:szCs w:val="28"/>
              </w:rPr>
            </w:pPr>
            <w:r w:rsidRPr="00B34F49">
              <w:rPr>
                <w:b/>
                <w:bCs/>
                <w:sz w:val="28"/>
                <w:szCs w:val="28"/>
              </w:rPr>
              <w:t xml:space="preserve">2.12  Scheduled   Banks' Liquidity   Position </w:t>
            </w:r>
            <w:r w:rsidRPr="00B34F49">
              <w:rPr>
                <w:b/>
                <w:bCs/>
                <w:color w:val="auto"/>
                <w:sz w:val="24"/>
                <w:szCs w:val="24"/>
              </w:rPr>
              <w:t>(All Banks)</w:t>
            </w:r>
          </w:p>
        </w:tc>
      </w:tr>
      <w:tr w:rsidR="00926865" w:rsidRPr="00B34F49" w:rsidTr="00251360">
        <w:trPr>
          <w:trHeight w:hRule="exact" w:val="318"/>
          <w:jc w:val="center"/>
        </w:trPr>
        <w:tc>
          <w:tcPr>
            <w:tcW w:w="3420" w:type="dxa"/>
            <w:tcBorders>
              <w:top w:val="nil"/>
              <w:left w:val="nil"/>
              <w:bottom w:val="nil"/>
              <w:right w:val="single" w:sz="4" w:space="0" w:color="auto"/>
            </w:tcBorders>
            <w:shd w:val="clear" w:color="auto" w:fill="auto"/>
            <w:noWrap/>
            <w:vAlign w:val="bottom"/>
            <w:hideMark/>
          </w:tcPr>
          <w:p w:rsidR="00926865" w:rsidRPr="00B34F49" w:rsidRDefault="00926865" w:rsidP="00926865">
            <w:pPr>
              <w:jc w:val="left"/>
              <w:rPr>
                <w:rFonts w:ascii="Calibri" w:hAnsi="Calibri"/>
                <w:sz w:val="22"/>
                <w:szCs w:val="22"/>
              </w:rPr>
            </w:pPr>
            <w:r w:rsidRPr="00B34F49">
              <w:rPr>
                <w:rFonts w:ascii="Calibri" w:hAnsi="Calibri"/>
                <w:sz w:val="22"/>
                <w:szCs w:val="22"/>
              </w:rPr>
              <w:t> </w:t>
            </w:r>
          </w:p>
        </w:tc>
        <w:tc>
          <w:tcPr>
            <w:tcW w:w="900" w:type="dxa"/>
            <w:vMerge w:val="restart"/>
            <w:tcBorders>
              <w:top w:val="nil"/>
              <w:left w:val="single" w:sz="4" w:space="0" w:color="auto"/>
              <w:right w:val="single" w:sz="4" w:space="0" w:color="auto"/>
            </w:tcBorders>
            <w:shd w:val="clear" w:color="auto" w:fill="auto"/>
            <w:noWrap/>
            <w:tcMar>
              <w:left w:w="43" w:type="dxa"/>
              <w:right w:w="43" w:type="dxa"/>
            </w:tcMar>
            <w:vAlign w:val="center"/>
            <w:hideMark/>
          </w:tcPr>
          <w:p w:rsidR="00926865" w:rsidRPr="006619BF" w:rsidRDefault="00926865" w:rsidP="00926865">
            <w:pPr>
              <w:jc w:val="right"/>
              <w:rPr>
                <w:b/>
                <w:bCs/>
                <w:color w:val="auto"/>
                <w:szCs w:val="16"/>
              </w:rPr>
            </w:pPr>
            <w:r w:rsidRPr="00A74607">
              <w:rPr>
                <w:b/>
                <w:bCs/>
                <w:color w:val="auto"/>
                <w:szCs w:val="16"/>
              </w:rPr>
              <w:t>FY16</w:t>
            </w:r>
          </w:p>
        </w:tc>
        <w:tc>
          <w:tcPr>
            <w:tcW w:w="815" w:type="dxa"/>
            <w:vMerge w:val="restart"/>
            <w:tcBorders>
              <w:top w:val="single" w:sz="12" w:space="0" w:color="auto"/>
              <w:left w:val="single" w:sz="4" w:space="0" w:color="auto"/>
              <w:right w:val="single" w:sz="4" w:space="0" w:color="auto"/>
            </w:tcBorders>
            <w:shd w:val="clear" w:color="auto" w:fill="auto"/>
            <w:noWrap/>
            <w:tcMar>
              <w:left w:w="43" w:type="dxa"/>
              <w:right w:w="43" w:type="dxa"/>
            </w:tcMar>
            <w:vAlign w:val="center"/>
            <w:hideMark/>
          </w:tcPr>
          <w:p w:rsidR="00926865" w:rsidRPr="006619BF" w:rsidRDefault="00926865" w:rsidP="00926865">
            <w:pPr>
              <w:jc w:val="right"/>
              <w:rPr>
                <w:b/>
                <w:bCs/>
                <w:color w:val="auto"/>
                <w:szCs w:val="16"/>
              </w:rPr>
            </w:pPr>
            <w:r w:rsidRPr="00A74607">
              <w:rPr>
                <w:b/>
                <w:bCs/>
                <w:color w:val="auto"/>
                <w:szCs w:val="16"/>
              </w:rPr>
              <w:t>FY17</w:t>
            </w:r>
          </w:p>
        </w:tc>
        <w:tc>
          <w:tcPr>
            <w:tcW w:w="789" w:type="dxa"/>
            <w:vMerge w:val="restart"/>
            <w:tcBorders>
              <w:top w:val="single" w:sz="12" w:space="0" w:color="auto"/>
              <w:left w:val="single" w:sz="4" w:space="0" w:color="auto"/>
              <w:right w:val="single" w:sz="4" w:space="0" w:color="auto"/>
            </w:tcBorders>
            <w:shd w:val="clear" w:color="auto" w:fill="auto"/>
            <w:vAlign w:val="center"/>
          </w:tcPr>
          <w:p w:rsidR="00926865" w:rsidRPr="006619BF" w:rsidRDefault="00926865" w:rsidP="00926865">
            <w:pPr>
              <w:jc w:val="right"/>
              <w:rPr>
                <w:b/>
                <w:bCs/>
                <w:color w:val="auto"/>
                <w:szCs w:val="16"/>
              </w:rPr>
            </w:pPr>
            <w:r>
              <w:rPr>
                <w:b/>
                <w:bCs/>
                <w:color w:val="auto"/>
                <w:szCs w:val="16"/>
              </w:rPr>
              <w:t>FY18</w:t>
            </w:r>
          </w:p>
        </w:tc>
        <w:tc>
          <w:tcPr>
            <w:tcW w:w="728" w:type="dxa"/>
            <w:tcBorders>
              <w:top w:val="single" w:sz="12" w:space="0" w:color="auto"/>
              <w:left w:val="single" w:sz="4" w:space="0" w:color="auto"/>
              <w:bottom w:val="single" w:sz="4" w:space="0" w:color="auto"/>
              <w:right w:val="single" w:sz="4" w:space="0" w:color="auto"/>
            </w:tcBorders>
            <w:shd w:val="clear" w:color="auto" w:fill="auto"/>
            <w:vAlign w:val="center"/>
          </w:tcPr>
          <w:p w:rsidR="00926865" w:rsidRPr="006619BF" w:rsidRDefault="00926865" w:rsidP="00926865">
            <w:pPr>
              <w:rPr>
                <w:b/>
                <w:bCs/>
                <w:color w:val="auto"/>
                <w:szCs w:val="16"/>
              </w:rPr>
            </w:pPr>
            <w:r w:rsidRPr="006619BF">
              <w:rPr>
                <w:b/>
                <w:bCs/>
                <w:color w:val="auto"/>
                <w:szCs w:val="16"/>
              </w:rPr>
              <w:t>2017</w:t>
            </w:r>
          </w:p>
        </w:tc>
        <w:tc>
          <w:tcPr>
            <w:tcW w:w="3066" w:type="dxa"/>
            <w:gridSpan w:val="4"/>
            <w:tcBorders>
              <w:top w:val="single" w:sz="12" w:space="0" w:color="auto"/>
              <w:left w:val="single" w:sz="4" w:space="0" w:color="auto"/>
              <w:bottom w:val="single" w:sz="4" w:space="0" w:color="auto"/>
              <w:right w:val="nil"/>
            </w:tcBorders>
            <w:shd w:val="clear" w:color="auto" w:fill="auto"/>
            <w:vAlign w:val="center"/>
          </w:tcPr>
          <w:p w:rsidR="00926865" w:rsidRPr="006619BF" w:rsidRDefault="00926865" w:rsidP="00926865">
            <w:pPr>
              <w:rPr>
                <w:b/>
                <w:bCs/>
                <w:color w:val="auto"/>
                <w:szCs w:val="16"/>
              </w:rPr>
            </w:pPr>
            <w:r>
              <w:rPr>
                <w:b/>
                <w:bCs/>
                <w:color w:val="auto"/>
                <w:szCs w:val="16"/>
              </w:rPr>
              <w:t>2018</w:t>
            </w:r>
          </w:p>
        </w:tc>
        <w:tc>
          <w:tcPr>
            <w:tcW w:w="743" w:type="dxa"/>
            <w:tcBorders>
              <w:top w:val="single" w:sz="12" w:space="0" w:color="auto"/>
              <w:left w:val="single" w:sz="4" w:space="0" w:color="auto"/>
              <w:bottom w:val="single" w:sz="4" w:space="0" w:color="auto"/>
              <w:right w:val="nil"/>
            </w:tcBorders>
            <w:shd w:val="clear" w:color="auto" w:fill="auto"/>
            <w:vAlign w:val="center"/>
          </w:tcPr>
          <w:p w:rsidR="00926865" w:rsidRPr="006619BF" w:rsidRDefault="00926865" w:rsidP="00926865">
            <w:pPr>
              <w:rPr>
                <w:b/>
                <w:bCs/>
                <w:color w:val="auto"/>
                <w:szCs w:val="16"/>
              </w:rPr>
            </w:pPr>
            <w:r>
              <w:rPr>
                <w:b/>
                <w:bCs/>
                <w:color w:val="auto"/>
                <w:szCs w:val="16"/>
              </w:rPr>
              <w:t>2019</w:t>
            </w:r>
          </w:p>
        </w:tc>
      </w:tr>
      <w:tr w:rsidR="00926865" w:rsidRPr="00B34F49" w:rsidTr="00251360">
        <w:trPr>
          <w:trHeight w:hRule="exact" w:val="253"/>
          <w:jc w:val="center"/>
        </w:trPr>
        <w:tc>
          <w:tcPr>
            <w:tcW w:w="3420" w:type="dxa"/>
            <w:tcBorders>
              <w:top w:val="nil"/>
              <w:left w:val="nil"/>
              <w:bottom w:val="single" w:sz="12" w:space="0" w:color="auto"/>
              <w:right w:val="single" w:sz="4" w:space="0" w:color="auto"/>
            </w:tcBorders>
            <w:shd w:val="clear" w:color="auto" w:fill="auto"/>
            <w:noWrap/>
            <w:vAlign w:val="bottom"/>
            <w:hideMark/>
          </w:tcPr>
          <w:p w:rsidR="00926865" w:rsidRPr="00B34F49" w:rsidRDefault="00926865" w:rsidP="00926865">
            <w:pPr>
              <w:jc w:val="left"/>
              <w:rPr>
                <w:rFonts w:ascii="Calibri" w:hAnsi="Calibri"/>
                <w:sz w:val="22"/>
                <w:szCs w:val="22"/>
              </w:rPr>
            </w:pPr>
            <w:r w:rsidRPr="00B34F49">
              <w:rPr>
                <w:rFonts w:ascii="Calibri" w:hAnsi="Calibri"/>
                <w:sz w:val="22"/>
                <w:szCs w:val="22"/>
              </w:rPr>
              <w:t> </w:t>
            </w:r>
          </w:p>
        </w:tc>
        <w:tc>
          <w:tcPr>
            <w:tcW w:w="900"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926865" w:rsidRPr="006619BF" w:rsidRDefault="00926865" w:rsidP="00926865">
            <w:pPr>
              <w:jc w:val="right"/>
              <w:rPr>
                <w:b/>
                <w:bCs/>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926865" w:rsidRPr="006619BF" w:rsidRDefault="00926865" w:rsidP="00926865">
            <w:pPr>
              <w:jc w:val="right"/>
              <w:rPr>
                <w:b/>
                <w:bCs/>
                <w:color w:val="auto"/>
                <w:sz w:val="14"/>
                <w:szCs w:val="14"/>
              </w:rPr>
            </w:pPr>
          </w:p>
        </w:tc>
        <w:tc>
          <w:tcPr>
            <w:tcW w:w="789"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926865" w:rsidRPr="006619BF" w:rsidRDefault="00926865" w:rsidP="00926865">
            <w:pPr>
              <w:jc w:val="right"/>
              <w:rPr>
                <w:b/>
                <w:bCs/>
                <w:color w:val="auto"/>
                <w:sz w:val="14"/>
                <w:szCs w:val="14"/>
              </w:rPr>
            </w:pPr>
          </w:p>
        </w:tc>
        <w:tc>
          <w:tcPr>
            <w:tcW w:w="728"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926865" w:rsidRPr="006619BF" w:rsidRDefault="00926865" w:rsidP="00926865">
            <w:pPr>
              <w:jc w:val="right"/>
              <w:rPr>
                <w:b/>
                <w:color w:val="auto"/>
                <w:sz w:val="14"/>
                <w:szCs w:val="14"/>
              </w:rPr>
            </w:pPr>
            <w:r>
              <w:rPr>
                <w:b/>
                <w:color w:val="auto"/>
                <w:sz w:val="14"/>
                <w:szCs w:val="14"/>
              </w:rPr>
              <w:t>Dec</w:t>
            </w:r>
          </w:p>
        </w:tc>
        <w:tc>
          <w:tcPr>
            <w:tcW w:w="723"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926865" w:rsidRPr="006619BF" w:rsidRDefault="00175156" w:rsidP="00926865">
            <w:pPr>
              <w:jc w:val="right"/>
              <w:rPr>
                <w:b/>
                <w:color w:val="auto"/>
                <w:sz w:val="14"/>
                <w:szCs w:val="14"/>
              </w:rPr>
            </w:pPr>
            <w:r>
              <w:rPr>
                <w:b/>
                <w:color w:val="auto"/>
                <w:sz w:val="14"/>
                <w:szCs w:val="14"/>
              </w:rPr>
              <w:t>Jan</w:t>
            </w:r>
          </w:p>
        </w:tc>
        <w:tc>
          <w:tcPr>
            <w:tcW w:w="721"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926865" w:rsidRPr="006619BF" w:rsidRDefault="00926865" w:rsidP="00926865">
            <w:pPr>
              <w:jc w:val="right"/>
              <w:rPr>
                <w:b/>
                <w:color w:val="auto"/>
                <w:sz w:val="14"/>
                <w:szCs w:val="14"/>
              </w:rPr>
            </w:pPr>
            <w:r>
              <w:rPr>
                <w:b/>
                <w:color w:val="auto"/>
                <w:sz w:val="14"/>
                <w:szCs w:val="14"/>
              </w:rPr>
              <w:t>Oct</w:t>
            </w:r>
          </w:p>
        </w:tc>
        <w:tc>
          <w:tcPr>
            <w:tcW w:w="813" w:type="dxa"/>
            <w:tcBorders>
              <w:top w:val="single" w:sz="4" w:space="0" w:color="auto"/>
              <w:bottom w:val="single" w:sz="12" w:space="0" w:color="auto"/>
            </w:tcBorders>
            <w:shd w:val="clear" w:color="auto" w:fill="auto"/>
            <w:noWrap/>
            <w:tcMar>
              <w:left w:w="43" w:type="dxa"/>
              <w:right w:w="43" w:type="dxa"/>
            </w:tcMar>
            <w:vAlign w:val="center"/>
          </w:tcPr>
          <w:p w:rsidR="00926865" w:rsidRPr="006619BF" w:rsidRDefault="00926865" w:rsidP="00926865">
            <w:pPr>
              <w:jc w:val="right"/>
              <w:rPr>
                <w:b/>
                <w:color w:val="auto"/>
                <w:sz w:val="14"/>
                <w:szCs w:val="14"/>
              </w:rPr>
            </w:pPr>
            <w:r>
              <w:rPr>
                <w:b/>
                <w:color w:val="auto"/>
                <w:sz w:val="14"/>
                <w:szCs w:val="14"/>
              </w:rPr>
              <w:t>Nov</w:t>
            </w:r>
          </w:p>
        </w:tc>
        <w:tc>
          <w:tcPr>
            <w:tcW w:w="809" w:type="dxa"/>
            <w:tcBorders>
              <w:top w:val="single" w:sz="4" w:space="0" w:color="auto"/>
              <w:bottom w:val="single" w:sz="12" w:space="0" w:color="auto"/>
              <w:right w:val="single" w:sz="4" w:space="0" w:color="auto"/>
            </w:tcBorders>
            <w:shd w:val="clear" w:color="auto" w:fill="auto"/>
            <w:noWrap/>
            <w:tcMar>
              <w:left w:w="43" w:type="dxa"/>
              <w:right w:w="43" w:type="dxa"/>
            </w:tcMar>
            <w:vAlign w:val="center"/>
          </w:tcPr>
          <w:p w:rsidR="00926865" w:rsidRPr="006619BF" w:rsidRDefault="00926865" w:rsidP="00926865">
            <w:pPr>
              <w:jc w:val="right"/>
              <w:rPr>
                <w:b/>
                <w:color w:val="auto"/>
                <w:sz w:val="14"/>
                <w:szCs w:val="14"/>
              </w:rPr>
            </w:pPr>
            <w:r>
              <w:rPr>
                <w:b/>
                <w:color w:val="auto"/>
                <w:sz w:val="14"/>
                <w:szCs w:val="14"/>
              </w:rPr>
              <w:t>Dec</w:t>
            </w:r>
          </w:p>
        </w:tc>
        <w:tc>
          <w:tcPr>
            <w:tcW w:w="743"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tcPr>
          <w:p w:rsidR="00926865" w:rsidRPr="006619BF" w:rsidRDefault="00926865" w:rsidP="00926865">
            <w:pPr>
              <w:jc w:val="right"/>
              <w:rPr>
                <w:b/>
                <w:color w:val="auto"/>
                <w:sz w:val="14"/>
                <w:szCs w:val="14"/>
              </w:rPr>
            </w:pPr>
            <w:r>
              <w:rPr>
                <w:b/>
                <w:color w:val="auto"/>
                <w:sz w:val="14"/>
                <w:szCs w:val="14"/>
              </w:rPr>
              <w:t>Jan</w:t>
            </w:r>
          </w:p>
        </w:tc>
      </w:tr>
      <w:tr w:rsidR="00175156" w:rsidRPr="00B34F49" w:rsidTr="00251360">
        <w:trPr>
          <w:trHeight w:hRule="exact" w:val="327"/>
          <w:jc w:val="center"/>
        </w:trPr>
        <w:tc>
          <w:tcPr>
            <w:tcW w:w="3420" w:type="dxa"/>
            <w:tcBorders>
              <w:top w:val="nil"/>
              <w:left w:val="nil"/>
              <w:bottom w:val="nil"/>
              <w:right w:val="nil"/>
            </w:tcBorders>
            <w:shd w:val="clear" w:color="auto" w:fill="auto"/>
            <w:vAlign w:val="center"/>
            <w:hideMark/>
          </w:tcPr>
          <w:p w:rsidR="00175156" w:rsidRPr="00B34F49" w:rsidRDefault="00175156" w:rsidP="00175156">
            <w:pPr>
              <w:jc w:val="left"/>
              <w:rPr>
                <w:sz w:val="14"/>
                <w:szCs w:val="14"/>
              </w:rPr>
            </w:pPr>
            <w:r w:rsidRPr="00B34F49">
              <w:rPr>
                <w:sz w:val="14"/>
                <w:szCs w:val="16"/>
              </w:rPr>
              <w:t>Demand Liabilities</w:t>
            </w:r>
          </w:p>
        </w:tc>
        <w:tc>
          <w:tcPr>
            <w:tcW w:w="900"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8,458,134</w:t>
            </w:r>
          </w:p>
        </w:tc>
        <w:tc>
          <w:tcPr>
            <w:tcW w:w="815"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10,519,911</w:t>
            </w:r>
          </w:p>
        </w:tc>
        <w:tc>
          <w:tcPr>
            <w:tcW w:w="789"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11,397,954</w:t>
            </w:r>
          </w:p>
        </w:tc>
        <w:tc>
          <w:tcPr>
            <w:tcW w:w="728"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10,816,899</w:t>
            </w:r>
          </w:p>
        </w:tc>
        <w:tc>
          <w:tcPr>
            <w:tcW w:w="72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10,361,349</w:t>
            </w:r>
          </w:p>
        </w:tc>
        <w:tc>
          <w:tcPr>
            <w:tcW w:w="721"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10,985,954</w:t>
            </w:r>
          </w:p>
        </w:tc>
        <w:tc>
          <w:tcPr>
            <w:tcW w:w="81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11,582,371</w:t>
            </w:r>
          </w:p>
        </w:tc>
        <w:tc>
          <w:tcPr>
            <w:tcW w:w="809"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11,881,677</w:t>
            </w:r>
          </w:p>
        </w:tc>
        <w:tc>
          <w:tcPr>
            <w:tcW w:w="74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11,499,574</w:t>
            </w:r>
          </w:p>
        </w:tc>
      </w:tr>
      <w:tr w:rsidR="00175156" w:rsidRPr="00B34F49" w:rsidTr="00251360">
        <w:trPr>
          <w:trHeight w:hRule="exact" w:val="324"/>
          <w:jc w:val="center"/>
        </w:trPr>
        <w:tc>
          <w:tcPr>
            <w:tcW w:w="3420" w:type="dxa"/>
            <w:tcBorders>
              <w:top w:val="nil"/>
              <w:left w:val="nil"/>
              <w:bottom w:val="nil"/>
              <w:right w:val="nil"/>
            </w:tcBorders>
            <w:shd w:val="clear" w:color="auto" w:fill="auto"/>
            <w:vAlign w:val="center"/>
            <w:hideMark/>
          </w:tcPr>
          <w:p w:rsidR="00175156" w:rsidRPr="00B34F49" w:rsidRDefault="00175156" w:rsidP="00175156">
            <w:pPr>
              <w:jc w:val="left"/>
              <w:rPr>
                <w:sz w:val="14"/>
                <w:szCs w:val="14"/>
              </w:rPr>
            </w:pPr>
            <w:r w:rsidRPr="00B34F49">
              <w:rPr>
                <w:sz w:val="14"/>
                <w:szCs w:val="16"/>
              </w:rPr>
              <w:t>Time Liabilities</w:t>
            </w:r>
          </w:p>
        </w:tc>
        <w:tc>
          <w:tcPr>
            <w:tcW w:w="900"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1,220,212</w:t>
            </w:r>
          </w:p>
        </w:tc>
        <w:tc>
          <w:tcPr>
            <w:tcW w:w="815"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1,254,315</w:t>
            </w:r>
          </w:p>
        </w:tc>
        <w:tc>
          <w:tcPr>
            <w:tcW w:w="789"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1,498,250</w:t>
            </w:r>
          </w:p>
        </w:tc>
        <w:tc>
          <w:tcPr>
            <w:tcW w:w="728"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1,356,592</w:t>
            </w:r>
          </w:p>
        </w:tc>
        <w:tc>
          <w:tcPr>
            <w:tcW w:w="72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1,392,277</w:t>
            </w:r>
          </w:p>
        </w:tc>
        <w:tc>
          <w:tcPr>
            <w:tcW w:w="721"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1,401,912</w:t>
            </w:r>
          </w:p>
        </w:tc>
        <w:tc>
          <w:tcPr>
            <w:tcW w:w="81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1,381,424</w:t>
            </w:r>
          </w:p>
        </w:tc>
        <w:tc>
          <w:tcPr>
            <w:tcW w:w="809"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1,373,559</w:t>
            </w:r>
          </w:p>
        </w:tc>
        <w:tc>
          <w:tcPr>
            <w:tcW w:w="74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1,394,389</w:t>
            </w:r>
          </w:p>
        </w:tc>
      </w:tr>
      <w:tr w:rsidR="00175156" w:rsidRPr="00B34F49" w:rsidTr="00251360">
        <w:trPr>
          <w:trHeight w:hRule="exact" w:val="360"/>
          <w:jc w:val="center"/>
        </w:trPr>
        <w:tc>
          <w:tcPr>
            <w:tcW w:w="3420" w:type="dxa"/>
            <w:tcBorders>
              <w:top w:val="nil"/>
              <w:left w:val="nil"/>
              <w:bottom w:val="nil"/>
              <w:right w:val="nil"/>
            </w:tcBorders>
            <w:shd w:val="clear" w:color="auto" w:fill="auto"/>
            <w:vAlign w:val="center"/>
            <w:hideMark/>
          </w:tcPr>
          <w:p w:rsidR="00175156" w:rsidRPr="00B34F49" w:rsidRDefault="00175156" w:rsidP="00175156">
            <w:pPr>
              <w:jc w:val="left"/>
              <w:rPr>
                <w:b/>
                <w:bCs/>
                <w:sz w:val="14"/>
                <w:szCs w:val="14"/>
              </w:rPr>
            </w:pPr>
            <w:r w:rsidRPr="00B34F49">
              <w:rPr>
                <w:b/>
                <w:bCs/>
                <w:sz w:val="14"/>
                <w:szCs w:val="16"/>
              </w:rPr>
              <w:t>TOTAL (Demand &amp; Time Liabilities)</w:t>
            </w:r>
          </w:p>
        </w:tc>
        <w:tc>
          <w:tcPr>
            <w:tcW w:w="900"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b/>
                <w:bCs/>
                <w:sz w:val="14"/>
                <w:szCs w:val="14"/>
              </w:rPr>
            </w:pPr>
            <w:r>
              <w:rPr>
                <w:b/>
                <w:bCs/>
                <w:sz w:val="14"/>
                <w:szCs w:val="14"/>
              </w:rPr>
              <w:t>9,678,346</w:t>
            </w:r>
          </w:p>
        </w:tc>
        <w:tc>
          <w:tcPr>
            <w:tcW w:w="815"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b/>
                <w:bCs/>
                <w:sz w:val="14"/>
                <w:szCs w:val="14"/>
              </w:rPr>
            </w:pPr>
            <w:r>
              <w:rPr>
                <w:b/>
                <w:bCs/>
                <w:sz w:val="14"/>
                <w:szCs w:val="14"/>
              </w:rPr>
              <w:t>11,774,226</w:t>
            </w:r>
          </w:p>
        </w:tc>
        <w:tc>
          <w:tcPr>
            <w:tcW w:w="789"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b/>
                <w:bCs/>
                <w:sz w:val="14"/>
                <w:szCs w:val="14"/>
              </w:rPr>
            </w:pPr>
            <w:r>
              <w:rPr>
                <w:b/>
                <w:bCs/>
                <w:sz w:val="14"/>
                <w:szCs w:val="14"/>
              </w:rPr>
              <w:t>12,896,204</w:t>
            </w:r>
          </w:p>
        </w:tc>
        <w:tc>
          <w:tcPr>
            <w:tcW w:w="728"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b/>
                <w:bCs/>
                <w:sz w:val="14"/>
                <w:szCs w:val="14"/>
              </w:rPr>
            </w:pPr>
            <w:r>
              <w:rPr>
                <w:b/>
                <w:bCs/>
                <w:sz w:val="14"/>
                <w:szCs w:val="14"/>
              </w:rPr>
              <w:t>12,173,490</w:t>
            </w:r>
          </w:p>
        </w:tc>
        <w:tc>
          <w:tcPr>
            <w:tcW w:w="72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b/>
                <w:bCs/>
                <w:sz w:val="14"/>
                <w:szCs w:val="14"/>
              </w:rPr>
            </w:pPr>
            <w:r>
              <w:rPr>
                <w:b/>
                <w:bCs/>
                <w:sz w:val="14"/>
                <w:szCs w:val="14"/>
              </w:rPr>
              <w:t>11,753,626</w:t>
            </w:r>
          </w:p>
        </w:tc>
        <w:tc>
          <w:tcPr>
            <w:tcW w:w="721"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b/>
                <w:bCs/>
                <w:sz w:val="14"/>
                <w:szCs w:val="14"/>
              </w:rPr>
            </w:pPr>
            <w:r>
              <w:rPr>
                <w:b/>
                <w:bCs/>
                <w:sz w:val="14"/>
                <w:szCs w:val="14"/>
              </w:rPr>
              <w:t>12,387,866</w:t>
            </w:r>
          </w:p>
        </w:tc>
        <w:tc>
          <w:tcPr>
            <w:tcW w:w="81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b/>
                <w:bCs/>
                <w:sz w:val="14"/>
                <w:szCs w:val="14"/>
              </w:rPr>
            </w:pPr>
            <w:r>
              <w:rPr>
                <w:b/>
                <w:bCs/>
                <w:sz w:val="14"/>
                <w:szCs w:val="14"/>
              </w:rPr>
              <w:t>12,963,795</w:t>
            </w:r>
          </w:p>
        </w:tc>
        <w:tc>
          <w:tcPr>
            <w:tcW w:w="809"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b/>
                <w:bCs/>
                <w:sz w:val="14"/>
                <w:szCs w:val="14"/>
              </w:rPr>
            </w:pPr>
            <w:r>
              <w:rPr>
                <w:b/>
                <w:bCs/>
                <w:sz w:val="14"/>
                <w:szCs w:val="14"/>
              </w:rPr>
              <w:t>13,255,236</w:t>
            </w:r>
          </w:p>
        </w:tc>
        <w:tc>
          <w:tcPr>
            <w:tcW w:w="74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b/>
                <w:bCs/>
                <w:sz w:val="14"/>
                <w:szCs w:val="14"/>
              </w:rPr>
            </w:pPr>
            <w:r>
              <w:rPr>
                <w:b/>
                <w:bCs/>
                <w:sz w:val="14"/>
                <w:szCs w:val="14"/>
              </w:rPr>
              <w:t>12,893,963</w:t>
            </w:r>
          </w:p>
        </w:tc>
      </w:tr>
      <w:tr w:rsidR="00175156" w:rsidRPr="00B34F49" w:rsidTr="00251360">
        <w:trPr>
          <w:trHeight w:hRule="exact" w:val="360"/>
          <w:jc w:val="center"/>
        </w:trPr>
        <w:tc>
          <w:tcPr>
            <w:tcW w:w="3420" w:type="dxa"/>
            <w:tcBorders>
              <w:top w:val="nil"/>
              <w:left w:val="nil"/>
              <w:bottom w:val="nil"/>
              <w:right w:val="nil"/>
            </w:tcBorders>
            <w:shd w:val="clear" w:color="auto" w:fill="auto"/>
            <w:vAlign w:val="center"/>
            <w:hideMark/>
          </w:tcPr>
          <w:p w:rsidR="00175156" w:rsidRPr="00B34F49" w:rsidRDefault="00175156" w:rsidP="00175156">
            <w:pPr>
              <w:jc w:val="left"/>
              <w:rPr>
                <w:b/>
                <w:bCs/>
                <w:sz w:val="14"/>
                <w:szCs w:val="14"/>
              </w:rPr>
            </w:pPr>
            <w:r w:rsidRPr="00B34F49">
              <w:rPr>
                <w:b/>
                <w:bCs/>
                <w:sz w:val="14"/>
                <w:szCs w:val="14"/>
              </w:rPr>
              <w:t>LIQUID   ASSETS   MAINTAINED IN  PAKISTAN</w:t>
            </w:r>
          </w:p>
        </w:tc>
        <w:tc>
          <w:tcPr>
            <w:tcW w:w="900"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b/>
                <w:bCs/>
                <w:sz w:val="14"/>
                <w:szCs w:val="14"/>
              </w:rPr>
            </w:pPr>
            <w:r>
              <w:rPr>
                <w:b/>
                <w:bCs/>
                <w:sz w:val="14"/>
                <w:szCs w:val="14"/>
              </w:rPr>
              <w:t>4,216,854</w:t>
            </w:r>
          </w:p>
        </w:tc>
        <w:tc>
          <w:tcPr>
            <w:tcW w:w="815"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b/>
                <w:bCs/>
                <w:sz w:val="14"/>
                <w:szCs w:val="14"/>
              </w:rPr>
            </w:pPr>
            <w:r>
              <w:rPr>
                <w:b/>
                <w:bCs/>
                <w:sz w:val="14"/>
                <w:szCs w:val="14"/>
              </w:rPr>
              <w:t>5,359,170</w:t>
            </w:r>
          </w:p>
        </w:tc>
        <w:tc>
          <w:tcPr>
            <w:tcW w:w="789"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b/>
                <w:bCs/>
                <w:sz w:val="14"/>
                <w:szCs w:val="14"/>
              </w:rPr>
            </w:pPr>
            <w:r>
              <w:rPr>
                <w:b/>
                <w:bCs/>
                <w:sz w:val="14"/>
                <w:szCs w:val="14"/>
              </w:rPr>
              <w:t>6,166,721</w:t>
            </w:r>
          </w:p>
        </w:tc>
        <w:tc>
          <w:tcPr>
            <w:tcW w:w="728"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b/>
                <w:bCs/>
                <w:sz w:val="14"/>
                <w:szCs w:val="14"/>
              </w:rPr>
            </w:pPr>
            <w:r>
              <w:rPr>
                <w:b/>
                <w:bCs/>
                <w:sz w:val="14"/>
                <w:szCs w:val="14"/>
              </w:rPr>
              <w:t>6,044,358</w:t>
            </w:r>
          </w:p>
        </w:tc>
        <w:tc>
          <w:tcPr>
            <w:tcW w:w="72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b/>
                <w:bCs/>
                <w:sz w:val="14"/>
                <w:szCs w:val="14"/>
              </w:rPr>
            </w:pPr>
            <w:r>
              <w:rPr>
                <w:b/>
                <w:bCs/>
                <w:sz w:val="14"/>
                <w:szCs w:val="14"/>
              </w:rPr>
              <w:t>5,516,226</w:t>
            </w:r>
          </w:p>
        </w:tc>
        <w:tc>
          <w:tcPr>
            <w:tcW w:w="721"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b/>
                <w:bCs/>
                <w:sz w:val="14"/>
                <w:szCs w:val="14"/>
              </w:rPr>
            </w:pPr>
            <w:r>
              <w:rPr>
                <w:b/>
                <w:bCs/>
                <w:sz w:val="14"/>
                <w:szCs w:val="14"/>
              </w:rPr>
              <w:t>5,490,878</w:t>
            </w:r>
          </w:p>
        </w:tc>
        <w:tc>
          <w:tcPr>
            <w:tcW w:w="81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b/>
                <w:bCs/>
                <w:sz w:val="14"/>
                <w:szCs w:val="14"/>
              </w:rPr>
            </w:pPr>
            <w:r>
              <w:rPr>
                <w:b/>
                <w:bCs/>
                <w:sz w:val="14"/>
                <w:szCs w:val="14"/>
              </w:rPr>
              <w:t>5,939,225</w:t>
            </w:r>
          </w:p>
        </w:tc>
        <w:tc>
          <w:tcPr>
            <w:tcW w:w="809"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b/>
                <w:bCs/>
                <w:sz w:val="14"/>
                <w:szCs w:val="14"/>
              </w:rPr>
            </w:pPr>
            <w:r>
              <w:rPr>
                <w:b/>
                <w:bCs/>
                <w:sz w:val="14"/>
                <w:szCs w:val="14"/>
              </w:rPr>
              <w:t>6,156,824</w:t>
            </w:r>
          </w:p>
        </w:tc>
        <w:tc>
          <w:tcPr>
            <w:tcW w:w="74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b/>
                <w:bCs/>
                <w:sz w:val="14"/>
                <w:szCs w:val="14"/>
              </w:rPr>
            </w:pPr>
            <w:r>
              <w:rPr>
                <w:b/>
                <w:bCs/>
                <w:sz w:val="14"/>
                <w:szCs w:val="14"/>
              </w:rPr>
              <w:t>5,826,329</w:t>
            </w:r>
          </w:p>
        </w:tc>
      </w:tr>
      <w:tr w:rsidR="00175156" w:rsidRPr="00B34F49" w:rsidTr="00251360">
        <w:trPr>
          <w:trHeight w:hRule="exact" w:val="270"/>
          <w:jc w:val="center"/>
        </w:trPr>
        <w:tc>
          <w:tcPr>
            <w:tcW w:w="3420" w:type="dxa"/>
            <w:tcBorders>
              <w:top w:val="nil"/>
              <w:left w:val="nil"/>
              <w:bottom w:val="nil"/>
              <w:right w:val="nil"/>
            </w:tcBorders>
            <w:shd w:val="clear" w:color="auto" w:fill="auto"/>
            <w:vAlign w:val="center"/>
            <w:hideMark/>
          </w:tcPr>
          <w:p w:rsidR="00175156" w:rsidRPr="00B34F49" w:rsidRDefault="00175156" w:rsidP="00175156">
            <w:pPr>
              <w:ind w:firstLineChars="100" w:firstLine="140"/>
              <w:jc w:val="left"/>
              <w:rPr>
                <w:sz w:val="14"/>
                <w:szCs w:val="14"/>
              </w:rPr>
            </w:pPr>
            <w:r w:rsidRPr="00B34F49">
              <w:rPr>
                <w:sz w:val="14"/>
                <w:szCs w:val="14"/>
              </w:rPr>
              <w:t>Cash</w:t>
            </w:r>
          </w:p>
        </w:tc>
        <w:tc>
          <w:tcPr>
            <w:tcW w:w="900"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194,414</w:t>
            </w:r>
          </w:p>
        </w:tc>
        <w:tc>
          <w:tcPr>
            <w:tcW w:w="815"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294,115</w:t>
            </w:r>
          </w:p>
        </w:tc>
        <w:tc>
          <w:tcPr>
            <w:tcW w:w="789"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300,473</w:t>
            </w:r>
          </w:p>
        </w:tc>
        <w:tc>
          <w:tcPr>
            <w:tcW w:w="728"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256,441</w:t>
            </w:r>
          </w:p>
        </w:tc>
        <w:tc>
          <w:tcPr>
            <w:tcW w:w="72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235,948</w:t>
            </w:r>
          </w:p>
        </w:tc>
        <w:tc>
          <w:tcPr>
            <w:tcW w:w="721"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259,065</w:t>
            </w:r>
          </w:p>
        </w:tc>
        <w:tc>
          <w:tcPr>
            <w:tcW w:w="81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257,109</w:t>
            </w:r>
          </w:p>
        </w:tc>
        <w:tc>
          <w:tcPr>
            <w:tcW w:w="809"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266,275</w:t>
            </w:r>
          </w:p>
        </w:tc>
        <w:tc>
          <w:tcPr>
            <w:tcW w:w="74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242,931</w:t>
            </w:r>
          </w:p>
        </w:tc>
      </w:tr>
      <w:tr w:rsidR="00175156" w:rsidRPr="00B34F49" w:rsidTr="00251360">
        <w:trPr>
          <w:trHeight w:hRule="exact" w:val="270"/>
          <w:jc w:val="center"/>
        </w:trPr>
        <w:tc>
          <w:tcPr>
            <w:tcW w:w="3420" w:type="dxa"/>
            <w:tcBorders>
              <w:top w:val="nil"/>
              <w:left w:val="nil"/>
              <w:bottom w:val="nil"/>
              <w:right w:val="nil"/>
            </w:tcBorders>
            <w:shd w:val="clear" w:color="auto" w:fill="auto"/>
            <w:vAlign w:val="center"/>
            <w:hideMark/>
          </w:tcPr>
          <w:p w:rsidR="00175156" w:rsidRPr="00B34F49" w:rsidRDefault="00175156" w:rsidP="00175156">
            <w:pPr>
              <w:ind w:firstLineChars="100" w:firstLine="140"/>
              <w:jc w:val="left"/>
              <w:rPr>
                <w:sz w:val="14"/>
                <w:szCs w:val="14"/>
              </w:rPr>
            </w:pPr>
            <w:r w:rsidRPr="00B34F49">
              <w:rPr>
                <w:sz w:val="14"/>
                <w:szCs w:val="14"/>
              </w:rPr>
              <w:t>Balance with SBP</w:t>
            </w:r>
          </w:p>
        </w:tc>
        <w:tc>
          <w:tcPr>
            <w:tcW w:w="900"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425,286</w:t>
            </w:r>
          </w:p>
        </w:tc>
        <w:tc>
          <w:tcPr>
            <w:tcW w:w="815"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502,760</w:t>
            </w:r>
          </w:p>
        </w:tc>
        <w:tc>
          <w:tcPr>
            <w:tcW w:w="789"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595,456</w:t>
            </w:r>
          </w:p>
        </w:tc>
        <w:tc>
          <w:tcPr>
            <w:tcW w:w="728"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586,015</w:t>
            </w:r>
          </w:p>
        </w:tc>
        <w:tc>
          <w:tcPr>
            <w:tcW w:w="72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523,994</w:t>
            </w:r>
          </w:p>
        </w:tc>
        <w:tc>
          <w:tcPr>
            <w:tcW w:w="721"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611,625</w:t>
            </w:r>
          </w:p>
        </w:tc>
        <w:tc>
          <w:tcPr>
            <w:tcW w:w="81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723,822</w:t>
            </w:r>
          </w:p>
        </w:tc>
        <w:tc>
          <w:tcPr>
            <w:tcW w:w="809"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575,762</w:t>
            </w:r>
          </w:p>
        </w:tc>
        <w:tc>
          <w:tcPr>
            <w:tcW w:w="74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605,205</w:t>
            </w:r>
          </w:p>
        </w:tc>
      </w:tr>
      <w:tr w:rsidR="00175156" w:rsidRPr="00B34F49" w:rsidTr="00251360">
        <w:trPr>
          <w:trHeight w:hRule="exact" w:val="315"/>
          <w:jc w:val="center"/>
        </w:trPr>
        <w:tc>
          <w:tcPr>
            <w:tcW w:w="3420" w:type="dxa"/>
            <w:tcBorders>
              <w:top w:val="nil"/>
              <w:left w:val="nil"/>
              <w:bottom w:val="nil"/>
              <w:right w:val="nil"/>
            </w:tcBorders>
            <w:shd w:val="clear" w:color="auto" w:fill="auto"/>
            <w:vAlign w:val="center"/>
            <w:hideMark/>
          </w:tcPr>
          <w:p w:rsidR="00175156" w:rsidRPr="00B34F49" w:rsidRDefault="00175156" w:rsidP="00175156">
            <w:pPr>
              <w:ind w:firstLineChars="100" w:firstLine="140"/>
              <w:jc w:val="left"/>
              <w:rPr>
                <w:sz w:val="14"/>
                <w:szCs w:val="14"/>
              </w:rPr>
            </w:pPr>
            <w:r w:rsidRPr="00B34F49">
              <w:rPr>
                <w:sz w:val="14"/>
                <w:szCs w:val="14"/>
              </w:rPr>
              <w:t>Balance with agents of SBP</w:t>
            </w:r>
          </w:p>
        </w:tc>
        <w:tc>
          <w:tcPr>
            <w:tcW w:w="900"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34,132</w:t>
            </w:r>
          </w:p>
        </w:tc>
        <w:tc>
          <w:tcPr>
            <w:tcW w:w="815"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178,083</w:t>
            </w:r>
          </w:p>
        </w:tc>
        <w:tc>
          <w:tcPr>
            <w:tcW w:w="789"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252,778</w:t>
            </w:r>
          </w:p>
        </w:tc>
        <w:tc>
          <w:tcPr>
            <w:tcW w:w="728"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185,653</w:t>
            </w:r>
          </w:p>
        </w:tc>
        <w:tc>
          <w:tcPr>
            <w:tcW w:w="72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65,102</w:t>
            </w:r>
          </w:p>
        </w:tc>
        <w:tc>
          <w:tcPr>
            <w:tcW w:w="721"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45,765</w:t>
            </w:r>
          </w:p>
        </w:tc>
        <w:tc>
          <w:tcPr>
            <w:tcW w:w="81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148,882</w:t>
            </w:r>
          </w:p>
        </w:tc>
        <w:tc>
          <w:tcPr>
            <w:tcW w:w="809"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191,259</w:t>
            </w:r>
          </w:p>
        </w:tc>
        <w:tc>
          <w:tcPr>
            <w:tcW w:w="74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55,085</w:t>
            </w:r>
          </w:p>
        </w:tc>
      </w:tr>
      <w:tr w:rsidR="00175156" w:rsidRPr="00B34F49" w:rsidTr="00251360">
        <w:trPr>
          <w:trHeight w:hRule="exact" w:val="279"/>
          <w:jc w:val="center"/>
        </w:trPr>
        <w:tc>
          <w:tcPr>
            <w:tcW w:w="3420" w:type="dxa"/>
            <w:tcBorders>
              <w:top w:val="nil"/>
              <w:left w:val="nil"/>
              <w:bottom w:val="nil"/>
              <w:right w:val="nil"/>
            </w:tcBorders>
            <w:shd w:val="clear" w:color="auto" w:fill="auto"/>
            <w:vAlign w:val="center"/>
            <w:hideMark/>
          </w:tcPr>
          <w:p w:rsidR="00175156" w:rsidRPr="00B34F49" w:rsidRDefault="00175156" w:rsidP="00175156">
            <w:pPr>
              <w:ind w:firstLineChars="100" w:firstLine="140"/>
              <w:jc w:val="left"/>
              <w:rPr>
                <w:sz w:val="14"/>
                <w:szCs w:val="14"/>
              </w:rPr>
            </w:pPr>
            <w:r w:rsidRPr="00B34F49">
              <w:rPr>
                <w:sz w:val="14"/>
                <w:szCs w:val="14"/>
              </w:rPr>
              <w:t>Un-encumbered approved Securities</w:t>
            </w:r>
          </w:p>
        </w:tc>
        <w:tc>
          <w:tcPr>
            <w:tcW w:w="900"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3,544,525</w:t>
            </w:r>
          </w:p>
        </w:tc>
        <w:tc>
          <w:tcPr>
            <w:tcW w:w="815"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4,365,694</w:t>
            </w:r>
          </w:p>
        </w:tc>
        <w:tc>
          <w:tcPr>
            <w:tcW w:w="789"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4,986,751</w:t>
            </w:r>
          </w:p>
        </w:tc>
        <w:tc>
          <w:tcPr>
            <w:tcW w:w="728"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4,991,604</w:t>
            </w:r>
          </w:p>
        </w:tc>
        <w:tc>
          <w:tcPr>
            <w:tcW w:w="72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4,666,527</w:t>
            </w:r>
          </w:p>
        </w:tc>
        <w:tc>
          <w:tcPr>
            <w:tcW w:w="721"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4,539,097</w:t>
            </w:r>
          </w:p>
        </w:tc>
        <w:tc>
          <w:tcPr>
            <w:tcW w:w="81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4,773,263</w:t>
            </w:r>
          </w:p>
        </w:tc>
        <w:tc>
          <w:tcPr>
            <w:tcW w:w="809"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5,080,456</w:t>
            </w:r>
          </w:p>
        </w:tc>
        <w:tc>
          <w:tcPr>
            <w:tcW w:w="74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4,879,588</w:t>
            </w:r>
          </w:p>
        </w:tc>
      </w:tr>
      <w:tr w:rsidR="00175156" w:rsidRPr="00B34F49" w:rsidTr="00251360">
        <w:trPr>
          <w:trHeight w:hRule="exact" w:val="324"/>
          <w:jc w:val="center"/>
        </w:trPr>
        <w:tc>
          <w:tcPr>
            <w:tcW w:w="3420" w:type="dxa"/>
            <w:tcBorders>
              <w:top w:val="nil"/>
              <w:left w:val="nil"/>
              <w:bottom w:val="nil"/>
              <w:right w:val="nil"/>
            </w:tcBorders>
            <w:shd w:val="clear" w:color="auto" w:fill="auto"/>
            <w:vAlign w:val="center"/>
            <w:hideMark/>
          </w:tcPr>
          <w:p w:rsidR="00175156" w:rsidRPr="007E3CF2" w:rsidRDefault="00175156" w:rsidP="00175156">
            <w:pPr>
              <w:ind w:left="162"/>
              <w:jc w:val="left"/>
              <w:rPr>
                <w:sz w:val="14"/>
                <w:szCs w:val="14"/>
              </w:rPr>
            </w:pPr>
            <w:r w:rsidRPr="007E3CF2">
              <w:rPr>
                <w:sz w:val="14"/>
                <w:szCs w:val="14"/>
              </w:rPr>
              <w:t>Foreign Banks Deposits with SBP under section13(3) of Banking Companies Ordinance</w:t>
            </w:r>
          </w:p>
        </w:tc>
        <w:tc>
          <w:tcPr>
            <w:tcW w:w="900"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18,267</w:t>
            </w:r>
          </w:p>
        </w:tc>
        <w:tc>
          <w:tcPr>
            <w:tcW w:w="815"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18,288</w:t>
            </w:r>
          </w:p>
        </w:tc>
        <w:tc>
          <w:tcPr>
            <w:tcW w:w="789"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30,963</w:t>
            </w:r>
          </w:p>
        </w:tc>
        <w:tc>
          <w:tcPr>
            <w:tcW w:w="728"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24,414</w:t>
            </w:r>
          </w:p>
        </w:tc>
        <w:tc>
          <w:tcPr>
            <w:tcW w:w="72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24,426</w:t>
            </w:r>
          </w:p>
        </w:tc>
        <w:tc>
          <w:tcPr>
            <w:tcW w:w="721"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35,325</w:t>
            </w:r>
          </w:p>
        </w:tc>
        <w:tc>
          <w:tcPr>
            <w:tcW w:w="81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36,149</w:t>
            </w:r>
          </w:p>
        </w:tc>
        <w:tc>
          <w:tcPr>
            <w:tcW w:w="809"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43,073</w:t>
            </w:r>
          </w:p>
        </w:tc>
        <w:tc>
          <w:tcPr>
            <w:tcW w:w="74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43,519</w:t>
            </w:r>
          </w:p>
        </w:tc>
      </w:tr>
      <w:tr w:rsidR="00175156" w:rsidRPr="00B34F49" w:rsidTr="00251360">
        <w:trPr>
          <w:trHeight w:hRule="exact" w:val="243"/>
          <w:jc w:val="center"/>
        </w:trPr>
        <w:tc>
          <w:tcPr>
            <w:tcW w:w="3420" w:type="dxa"/>
            <w:tcBorders>
              <w:top w:val="nil"/>
              <w:left w:val="nil"/>
              <w:bottom w:val="nil"/>
              <w:right w:val="nil"/>
            </w:tcBorders>
            <w:shd w:val="clear" w:color="auto" w:fill="auto"/>
            <w:vAlign w:val="center"/>
            <w:hideMark/>
          </w:tcPr>
          <w:p w:rsidR="00175156" w:rsidRPr="00B34F49" w:rsidRDefault="00175156" w:rsidP="00175156">
            <w:pPr>
              <w:ind w:firstLineChars="100" w:firstLine="140"/>
              <w:jc w:val="left"/>
              <w:rPr>
                <w:sz w:val="14"/>
                <w:szCs w:val="14"/>
              </w:rPr>
            </w:pPr>
            <w:r w:rsidRPr="00B34F49">
              <w:rPr>
                <w:sz w:val="14"/>
                <w:szCs w:val="14"/>
              </w:rPr>
              <w:t>Share Capital of MFB</w:t>
            </w:r>
          </w:p>
        </w:tc>
        <w:tc>
          <w:tcPr>
            <w:tcW w:w="900"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230</w:t>
            </w:r>
          </w:p>
        </w:tc>
        <w:tc>
          <w:tcPr>
            <w:tcW w:w="815"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230</w:t>
            </w:r>
          </w:p>
        </w:tc>
        <w:tc>
          <w:tcPr>
            <w:tcW w:w="789"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300</w:t>
            </w:r>
          </w:p>
        </w:tc>
        <w:tc>
          <w:tcPr>
            <w:tcW w:w="728"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230</w:t>
            </w:r>
          </w:p>
        </w:tc>
        <w:tc>
          <w:tcPr>
            <w:tcW w:w="72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230</w:t>
            </w:r>
          </w:p>
        </w:tc>
        <w:tc>
          <w:tcPr>
            <w:tcW w:w="721"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w:t>
            </w:r>
          </w:p>
        </w:tc>
        <w:tc>
          <w:tcPr>
            <w:tcW w:w="809"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w:t>
            </w:r>
          </w:p>
        </w:tc>
        <w:tc>
          <w:tcPr>
            <w:tcW w:w="74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w:t>
            </w:r>
          </w:p>
        </w:tc>
      </w:tr>
      <w:tr w:rsidR="00175156" w:rsidRPr="00B34F49" w:rsidTr="00251360">
        <w:trPr>
          <w:trHeight w:hRule="exact" w:val="315"/>
          <w:jc w:val="center"/>
        </w:trPr>
        <w:tc>
          <w:tcPr>
            <w:tcW w:w="3420" w:type="dxa"/>
            <w:tcBorders>
              <w:top w:val="nil"/>
              <w:left w:val="nil"/>
              <w:bottom w:val="nil"/>
              <w:right w:val="nil"/>
            </w:tcBorders>
            <w:shd w:val="clear" w:color="auto" w:fill="auto"/>
            <w:vAlign w:val="center"/>
            <w:hideMark/>
          </w:tcPr>
          <w:p w:rsidR="00175156" w:rsidRPr="00B34F49" w:rsidRDefault="00175156" w:rsidP="00175156">
            <w:pPr>
              <w:jc w:val="left"/>
              <w:rPr>
                <w:color w:val="auto"/>
                <w:sz w:val="14"/>
                <w:szCs w:val="14"/>
              </w:rPr>
            </w:pPr>
            <w:r w:rsidRPr="00B34F49">
              <w:rPr>
                <w:color w:val="auto"/>
                <w:sz w:val="14"/>
                <w:szCs w:val="14"/>
              </w:rPr>
              <w:t>Minimum of Assets required to be held under Section 29 of the Banking Companies Ordinance</w:t>
            </w:r>
          </w:p>
        </w:tc>
        <w:tc>
          <w:tcPr>
            <w:tcW w:w="900"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2,029,928</w:t>
            </w:r>
          </w:p>
        </w:tc>
        <w:tc>
          <w:tcPr>
            <w:tcW w:w="815"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2,449,848</w:t>
            </w:r>
          </w:p>
        </w:tc>
        <w:tc>
          <w:tcPr>
            <w:tcW w:w="789"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2,646,420</w:t>
            </w:r>
          </w:p>
        </w:tc>
        <w:tc>
          <w:tcPr>
            <w:tcW w:w="728"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2,514,126</w:t>
            </w:r>
          </w:p>
        </w:tc>
        <w:tc>
          <w:tcPr>
            <w:tcW w:w="72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2,406,618</w:t>
            </w:r>
          </w:p>
        </w:tc>
        <w:tc>
          <w:tcPr>
            <w:tcW w:w="721" w:type="dxa"/>
            <w:tcBorders>
              <w:top w:val="nil"/>
              <w:left w:val="nil"/>
              <w:bottom w:val="nil"/>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2,547,566</w:t>
            </w:r>
          </w:p>
        </w:tc>
        <w:tc>
          <w:tcPr>
            <w:tcW w:w="81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2,687,844</w:t>
            </w:r>
          </w:p>
        </w:tc>
        <w:tc>
          <w:tcPr>
            <w:tcW w:w="809"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2,754,908</w:t>
            </w:r>
          </w:p>
        </w:tc>
        <w:tc>
          <w:tcPr>
            <w:tcW w:w="743" w:type="dxa"/>
            <w:tcBorders>
              <w:top w:val="nil"/>
              <w:left w:val="nil"/>
              <w:bottom w:val="nil"/>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2,667,403</w:t>
            </w:r>
          </w:p>
        </w:tc>
      </w:tr>
      <w:tr w:rsidR="00175156" w:rsidRPr="00B34F49" w:rsidTr="00251360">
        <w:trPr>
          <w:trHeight w:hRule="exact" w:val="405"/>
          <w:jc w:val="center"/>
        </w:trPr>
        <w:tc>
          <w:tcPr>
            <w:tcW w:w="3420" w:type="dxa"/>
            <w:tcBorders>
              <w:top w:val="nil"/>
              <w:left w:val="nil"/>
              <w:bottom w:val="single" w:sz="12" w:space="0" w:color="auto"/>
              <w:right w:val="nil"/>
            </w:tcBorders>
            <w:shd w:val="clear" w:color="auto" w:fill="auto"/>
            <w:vAlign w:val="center"/>
            <w:hideMark/>
          </w:tcPr>
          <w:p w:rsidR="00175156" w:rsidRPr="00B34F49" w:rsidRDefault="00175156" w:rsidP="00175156">
            <w:pPr>
              <w:jc w:val="left"/>
              <w:rPr>
                <w:color w:val="auto"/>
                <w:sz w:val="14"/>
                <w:szCs w:val="14"/>
              </w:rPr>
            </w:pPr>
            <w:r w:rsidRPr="00B34F49">
              <w:rPr>
                <w:color w:val="auto"/>
                <w:sz w:val="14"/>
                <w:szCs w:val="14"/>
              </w:rPr>
              <w:t>Excess of Assets being held over the minimum required under Section 29 of the Banking Companies Ordinance</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2,186,926</w:t>
            </w:r>
          </w:p>
        </w:tc>
        <w:tc>
          <w:tcPr>
            <w:tcW w:w="815" w:type="dxa"/>
            <w:tcBorders>
              <w:top w:val="nil"/>
              <w:left w:val="nil"/>
              <w:bottom w:val="single" w:sz="12" w:space="0" w:color="auto"/>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2,909,323</w:t>
            </w:r>
          </w:p>
        </w:tc>
        <w:tc>
          <w:tcPr>
            <w:tcW w:w="789" w:type="dxa"/>
            <w:tcBorders>
              <w:top w:val="nil"/>
              <w:left w:val="nil"/>
              <w:bottom w:val="single" w:sz="12" w:space="0" w:color="auto"/>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3,520,031</w:t>
            </w:r>
          </w:p>
        </w:tc>
        <w:tc>
          <w:tcPr>
            <w:tcW w:w="728" w:type="dxa"/>
            <w:tcBorders>
              <w:top w:val="nil"/>
              <w:left w:val="nil"/>
              <w:bottom w:val="single" w:sz="12" w:space="0" w:color="auto"/>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3,530,232</w:t>
            </w:r>
          </w:p>
        </w:tc>
        <w:tc>
          <w:tcPr>
            <w:tcW w:w="723" w:type="dxa"/>
            <w:tcBorders>
              <w:top w:val="nil"/>
              <w:left w:val="nil"/>
              <w:bottom w:val="single" w:sz="12" w:space="0" w:color="auto"/>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3,109,609</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175156" w:rsidRDefault="00175156" w:rsidP="00175156">
            <w:pPr>
              <w:jc w:val="right"/>
              <w:rPr>
                <w:sz w:val="14"/>
                <w:szCs w:val="14"/>
              </w:rPr>
            </w:pPr>
            <w:r>
              <w:rPr>
                <w:sz w:val="14"/>
                <w:szCs w:val="14"/>
              </w:rPr>
              <w:t>2,943,312</w:t>
            </w:r>
          </w:p>
        </w:tc>
        <w:tc>
          <w:tcPr>
            <w:tcW w:w="813" w:type="dxa"/>
            <w:tcBorders>
              <w:top w:val="nil"/>
              <w:left w:val="nil"/>
              <w:bottom w:val="single" w:sz="12" w:space="0" w:color="auto"/>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3,251,381</w:t>
            </w:r>
          </w:p>
        </w:tc>
        <w:tc>
          <w:tcPr>
            <w:tcW w:w="809" w:type="dxa"/>
            <w:tcBorders>
              <w:top w:val="nil"/>
              <w:left w:val="nil"/>
              <w:bottom w:val="single" w:sz="12" w:space="0" w:color="auto"/>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3,401,915</w:t>
            </w:r>
          </w:p>
        </w:tc>
        <w:tc>
          <w:tcPr>
            <w:tcW w:w="743" w:type="dxa"/>
            <w:tcBorders>
              <w:top w:val="nil"/>
              <w:left w:val="nil"/>
              <w:bottom w:val="single" w:sz="12" w:space="0" w:color="auto"/>
              <w:right w:val="nil"/>
            </w:tcBorders>
            <w:shd w:val="clear" w:color="auto" w:fill="auto"/>
            <w:tcMar>
              <w:left w:w="43" w:type="dxa"/>
              <w:right w:w="43" w:type="dxa"/>
            </w:tcMar>
            <w:vAlign w:val="center"/>
          </w:tcPr>
          <w:p w:rsidR="00175156" w:rsidRDefault="00175156" w:rsidP="00175156">
            <w:pPr>
              <w:jc w:val="right"/>
              <w:rPr>
                <w:sz w:val="14"/>
                <w:szCs w:val="14"/>
              </w:rPr>
            </w:pPr>
            <w:r>
              <w:rPr>
                <w:sz w:val="14"/>
                <w:szCs w:val="14"/>
              </w:rPr>
              <w:t>3,158,925</w:t>
            </w:r>
          </w:p>
        </w:tc>
      </w:tr>
      <w:tr w:rsidR="00926865" w:rsidRPr="00B34F49" w:rsidTr="00926865">
        <w:trPr>
          <w:trHeight w:val="177"/>
          <w:jc w:val="center"/>
        </w:trPr>
        <w:tc>
          <w:tcPr>
            <w:tcW w:w="3420" w:type="dxa"/>
            <w:tcBorders>
              <w:top w:val="nil"/>
              <w:left w:val="nil"/>
              <w:bottom w:val="nil"/>
              <w:right w:val="nil"/>
            </w:tcBorders>
            <w:shd w:val="clear" w:color="auto" w:fill="auto"/>
            <w:noWrap/>
            <w:vAlign w:val="bottom"/>
            <w:hideMark/>
          </w:tcPr>
          <w:p w:rsidR="00926865" w:rsidRPr="00B34F49" w:rsidRDefault="00926865" w:rsidP="00926865">
            <w:pPr>
              <w:jc w:val="left"/>
              <w:rPr>
                <w:sz w:val="14"/>
                <w:szCs w:val="14"/>
              </w:rPr>
            </w:pPr>
          </w:p>
        </w:tc>
        <w:tc>
          <w:tcPr>
            <w:tcW w:w="7041" w:type="dxa"/>
            <w:gridSpan w:val="9"/>
            <w:tcBorders>
              <w:top w:val="single" w:sz="12" w:space="0" w:color="auto"/>
              <w:left w:val="nil"/>
              <w:bottom w:val="nil"/>
              <w:right w:val="nil"/>
            </w:tcBorders>
            <w:shd w:val="clear" w:color="auto" w:fill="auto"/>
            <w:noWrap/>
            <w:vAlign w:val="bottom"/>
            <w:hideMark/>
          </w:tcPr>
          <w:p w:rsidR="00926865" w:rsidRPr="00B34F49" w:rsidRDefault="00926865" w:rsidP="00926865">
            <w:pPr>
              <w:jc w:val="right"/>
              <w:rPr>
                <w:color w:val="auto"/>
                <w:sz w:val="14"/>
                <w:szCs w:val="14"/>
              </w:rPr>
            </w:pPr>
            <w:r w:rsidRPr="00B34F49">
              <w:rPr>
                <w:color w:val="auto"/>
                <w:sz w:val="14"/>
                <w:szCs w:val="16"/>
              </w:rPr>
              <w:t xml:space="preserve">Source: Off-Site Supervision &amp; Enforcement  Department SBP </w:t>
            </w:r>
          </w:p>
        </w:tc>
      </w:tr>
      <w:tr w:rsidR="00926865" w:rsidRPr="00B34F49" w:rsidTr="00926865">
        <w:trPr>
          <w:trHeight w:val="180"/>
          <w:jc w:val="center"/>
        </w:trPr>
        <w:tc>
          <w:tcPr>
            <w:tcW w:w="10461" w:type="dxa"/>
            <w:gridSpan w:val="10"/>
            <w:tcBorders>
              <w:top w:val="nil"/>
              <w:left w:val="nil"/>
              <w:bottom w:val="nil"/>
              <w:right w:val="nil"/>
            </w:tcBorders>
            <w:shd w:val="clear" w:color="auto" w:fill="auto"/>
            <w:noWrap/>
            <w:vAlign w:val="center"/>
            <w:hideMark/>
          </w:tcPr>
          <w:p w:rsidR="00926865" w:rsidRPr="00B34F49" w:rsidRDefault="00926865" w:rsidP="00926865">
            <w:pPr>
              <w:jc w:val="left"/>
              <w:rPr>
                <w:color w:val="auto"/>
                <w:sz w:val="12"/>
                <w:szCs w:val="12"/>
              </w:rPr>
            </w:pPr>
            <w:r w:rsidRPr="00B34F49">
              <w:rPr>
                <w:color w:val="auto"/>
                <w:sz w:val="12"/>
                <w:szCs w:val="16"/>
              </w:rPr>
              <w:t>MFB :  Micro Finance Bank</w:t>
            </w:r>
          </w:p>
        </w:tc>
      </w:tr>
    </w:tbl>
    <w:p w:rsidR="00601FB0" w:rsidRDefault="00601FB0"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p w:rsidR="00CE7FA4" w:rsidRDefault="00CE7FA4"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p w:rsidR="00B93E8C" w:rsidRDefault="00B93E8C"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tbl>
      <w:tblPr>
        <w:tblpPr w:leftFromText="180" w:rightFromText="180" w:vertAnchor="text" w:horzAnchor="margin" w:tblpXSpec="center" w:tblpY="282"/>
        <w:tblOverlap w:val="never"/>
        <w:tblW w:w="5085" w:type="pct"/>
        <w:tblLayout w:type="fixed"/>
        <w:tblLook w:val="0000" w:firstRow="0" w:lastRow="0" w:firstColumn="0" w:lastColumn="0" w:noHBand="0" w:noVBand="0"/>
      </w:tblPr>
      <w:tblGrid>
        <w:gridCol w:w="3634"/>
        <w:gridCol w:w="748"/>
        <w:gridCol w:w="752"/>
        <w:gridCol w:w="748"/>
        <w:gridCol w:w="847"/>
        <w:gridCol w:w="873"/>
        <w:gridCol w:w="843"/>
        <w:gridCol w:w="843"/>
        <w:gridCol w:w="843"/>
      </w:tblGrid>
      <w:tr w:rsidR="007E2F90" w:rsidRPr="00D5469A" w:rsidTr="00052ECD">
        <w:trPr>
          <w:trHeight w:hRule="exact" w:val="288"/>
        </w:trPr>
        <w:tc>
          <w:tcPr>
            <w:tcW w:w="5000" w:type="pct"/>
            <w:gridSpan w:val="9"/>
            <w:tcBorders>
              <w:top w:val="nil"/>
              <w:left w:val="nil"/>
              <w:bottom w:val="nil"/>
              <w:right w:val="nil"/>
            </w:tcBorders>
            <w:shd w:val="clear" w:color="auto" w:fill="auto"/>
          </w:tcPr>
          <w:p w:rsidR="007E2F90" w:rsidRPr="00D5469A" w:rsidRDefault="007F7163" w:rsidP="001723FB">
            <w:pPr>
              <w:rPr>
                <w:b/>
                <w:color w:val="auto"/>
                <w:sz w:val="28"/>
                <w:szCs w:val="28"/>
              </w:rPr>
            </w:pPr>
            <w:r>
              <w:rPr>
                <w:b/>
                <w:bCs/>
                <w:color w:val="auto"/>
                <w:sz w:val="28"/>
                <w:szCs w:val="28"/>
              </w:rPr>
              <w:lastRenderedPageBreak/>
              <w:t>2.13</w:t>
            </w:r>
            <w:r w:rsidR="007E2F90" w:rsidRPr="00D5469A">
              <w:rPr>
                <w:b/>
                <w:bCs/>
                <w:color w:val="auto"/>
                <w:sz w:val="28"/>
                <w:szCs w:val="28"/>
              </w:rPr>
              <w:t xml:space="preserve">  Financial Position</w:t>
            </w:r>
            <w:r w:rsidR="007E2F90">
              <w:rPr>
                <w:b/>
                <w:bCs/>
                <w:color w:val="auto"/>
                <w:sz w:val="28"/>
                <w:szCs w:val="28"/>
              </w:rPr>
              <w:t xml:space="preserve"> of</w:t>
            </w:r>
            <w:r w:rsidR="007E2F90" w:rsidRPr="00D5469A">
              <w:rPr>
                <w:b/>
                <w:bCs/>
                <w:color w:val="auto"/>
                <w:sz w:val="28"/>
                <w:szCs w:val="28"/>
              </w:rPr>
              <w:t xml:space="preserve"> DFIs, MFBs</w:t>
            </w:r>
            <w:r w:rsidR="001723FB">
              <w:rPr>
                <w:b/>
                <w:bCs/>
                <w:color w:val="auto"/>
                <w:sz w:val="28"/>
                <w:szCs w:val="28"/>
              </w:rPr>
              <w:t xml:space="preserve"> </w:t>
            </w:r>
            <w:r w:rsidR="001723FB" w:rsidRPr="00D5469A">
              <w:rPr>
                <w:b/>
                <w:bCs/>
                <w:color w:val="auto"/>
                <w:sz w:val="28"/>
                <w:szCs w:val="28"/>
              </w:rPr>
              <w:t>&amp; NBFCs</w:t>
            </w:r>
          </w:p>
        </w:tc>
      </w:tr>
      <w:tr w:rsidR="007E2F90" w:rsidRPr="00D5469A" w:rsidTr="00052ECD">
        <w:trPr>
          <w:trHeight w:hRule="exact" w:val="216"/>
        </w:trPr>
        <w:tc>
          <w:tcPr>
            <w:tcW w:w="5000" w:type="pct"/>
            <w:gridSpan w:val="9"/>
            <w:tcBorders>
              <w:top w:val="nil"/>
              <w:left w:val="nil"/>
              <w:bottom w:val="single" w:sz="12" w:space="0" w:color="auto"/>
              <w:right w:val="nil"/>
            </w:tcBorders>
            <w:shd w:val="clear" w:color="auto" w:fill="auto"/>
            <w:tcMar>
              <w:left w:w="115" w:type="dxa"/>
              <w:right w:w="0" w:type="dxa"/>
            </w:tcMar>
            <w:vAlign w:val="bottom"/>
          </w:tcPr>
          <w:p w:rsidR="007E2F90" w:rsidRPr="00D5469A" w:rsidRDefault="007E2F90" w:rsidP="00DB799D">
            <w:pPr>
              <w:jc w:val="right"/>
              <w:rPr>
                <w:bCs/>
                <w:color w:val="auto"/>
                <w:szCs w:val="16"/>
              </w:rPr>
            </w:pPr>
            <w:r w:rsidRPr="00D5469A">
              <w:rPr>
                <w:bCs/>
                <w:color w:val="auto"/>
                <w:szCs w:val="16"/>
              </w:rPr>
              <w:t>(Million Rupees)</w:t>
            </w:r>
          </w:p>
        </w:tc>
      </w:tr>
      <w:tr w:rsidR="007E2F90" w:rsidRPr="00D5469A" w:rsidTr="00A57C35">
        <w:trPr>
          <w:cantSplit/>
          <w:trHeight w:hRule="exact" w:val="332"/>
        </w:trPr>
        <w:tc>
          <w:tcPr>
            <w:tcW w:w="1794" w:type="pct"/>
            <w:vMerge w:val="restart"/>
            <w:tcBorders>
              <w:top w:val="single" w:sz="12" w:space="0" w:color="auto"/>
              <w:bottom w:val="single" w:sz="12" w:space="0" w:color="auto"/>
              <w:right w:val="single" w:sz="4" w:space="0" w:color="auto"/>
            </w:tcBorders>
            <w:shd w:val="clear" w:color="auto" w:fill="auto"/>
            <w:noWrap/>
            <w:vAlign w:val="center"/>
          </w:tcPr>
          <w:p w:rsidR="007E2F90" w:rsidRPr="00D5469A" w:rsidRDefault="007E2F90" w:rsidP="007E2F90">
            <w:pPr>
              <w:rPr>
                <w:b/>
                <w:color w:val="auto"/>
                <w:szCs w:val="16"/>
              </w:rPr>
            </w:pPr>
            <w:r w:rsidRPr="00D5469A">
              <w:rPr>
                <w:b/>
                <w:bCs/>
                <w:color w:val="auto"/>
                <w:szCs w:val="16"/>
              </w:rPr>
              <w:t>ASSETS/ LIABILITIES</w:t>
            </w:r>
          </w:p>
        </w:tc>
        <w:tc>
          <w:tcPr>
            <w:tcW w:w="1527" w:type="pct"/>
            <w:gridSpan w:val="4"/>
            <w:tcBorders>
              <w:bottom w:val="single" w:sz="4" w:space="0" w:color="auto"/>
              <w:right w:val="single" w:sz="4" w:space="0" w:color="auto"/>
            </w:tcBorders>
            <w:shd w:val="clear" w:color="auto" w:fill="auto"/>
            <w:vAlign w:val="center"/>
          </w:tcPr>
          <w:p w:rsidR="007E2F90" w:rsidRPr="00D5469A" w:rsidRDefault="00A57C35" w:rsidP="004243B0">
            <w:pPr>
              <w:rPr>
                <w:b/>
                <w:color w:val="auto"/>
                <w:szCs w:val="16"/>
              </w:rPr>
            </w:pPr>
            <w:r>
              <w:rPr>
                <w:b/>
                <w:color w:val="auto"/>
                <w:szCs w:val="16"/>
              </w:rPr>
              <w:t>Dec</w:t>
            </w:r>
            <w:r w:rsidR="00B151AD">
              <w:rPr>
                <w:b/>
                <w:color w:val="auto"/>
                <w:szCs w:val="16"/>
              </w:rPr>
              <w:t>-</w:t>
            </w:r>
            <w:r w:rsidR="007E2F90" w:rsidRPr="00D5469A">
              <w:rPr>
                <w:b/>
                <w:color w:val="auto"/>
                <w:szCs w:val="16"/>
              </w:rPr>
              <w:t>1</w:t>
            </w:r>
            <w:r w:rsidR="004243B0">
              <w:rPr>
                <w:b/>
                <w:color w:val="auto"/>
                <w:szCs w:val="16"/>
              </w:rPr>
              <w:t>7</w:t>
            </w:r>
          </w:p>
        </w:tc>
        <w:tc>
          <w:tcPr>
            <w:tcW w:w="1679" w:type="pct"/>
            <w:gridSpan w:val="4"/>
            <w:tcBorders>
              <w:left w:val="single" w:sz="4" w:space="0" w:color="auto"/>
              <w:bottom w:val="single" w:sz="4" w:space="0" w:color="auto"/>
            </w:tcBorders>
            <w:shd w:val="clear" w:color="auto" w:fill="auto"/>
            <w:vAlign w:val="center"/>
          </w:tcPr>
          <w:p w:rsidR="007E2F90" w:rsidRPr="00D5469A" w:rsidRDefault="007232C6" w:rsidP="002C7066">
            <w:pPr>
              <w:rPr>
                <w:b/>
                <w:color w:val="auto"/>
                <w:szCs w:val="16"/>
              </w:rPr>
            </w:pPr>
            <w:r>
              <w:rPr>
                <w:b/>
                <w:color w:val="auto"/>
                <w:szCs w:val="16"/>
              </w:rPr>
              <w:t>Dec</w:t>
            </w:r>
            <w:r w:rsidR="007E2F90">
              <w:rPr>
                <w:b/>
                <w:color w:val="auto"/>
                <w:szCs w:val="16"/>
              </w:rPr>
              <w:t>-1</w:t>
            </w:r>
            <w:r w:rsidR="004243B0">
              <w:rPr>
                <w:b/>
                <w:color w:val="auto"/>
                <w:szCs w:val="16"/>
              </w:rPr>
              <w:t>8</w:t>
            </w:r>
          </w:p>
        </w:tc>
      </w:tr>
      <w:tr w:rsidR="006423A2" w:rsidRPr="00D5469A" w:rsidTr="00A57C35">
        <w:trPr>
          <w:cantSplit/>
          <w:trHeight w:hRule="exact" w:val="216"/>
        </w:trPr>
        <w:tc>
          <w:tcPr>
            <w:tcW w:w="1794" w:type="pct"/>
            <w:vMerge/>
            <w:tcBorders>
              <w:top w:val="single" w:sz="12" w:space="0" w:color="auto"/>
              <w:bottom w:val="single" w:sz="12" w:space="0" w:color="auto"/>
              <w:right w:val="single" w:sz="4" w:space="0" w:color="auto"/>
            </w:tcBorders>
            <w:shd w:val="clear" w:color="auto" w:fill="auto"/>
            <w:vAlign w:val="center"/>
          </w:tcPr>
          <w:p w:rsidR="006423A2" w:rsidRPr="00D5469A" w:rsidRDefault="006423A2" w:rsidP="007E2F90">
            <w:pPr>
              <w:rPr>
                <w:color w:val="auto"/>
                <w:szCs w:val="16"/>
              </w:rPr>
            </w:pPr>
          </w:p>
        </w:tc>
        <w:tc>
          <w:tcPr>
            <w:tcW w:w="369" w:type="pct"/>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DFIs*</w:t>
            </w:r>
          </w:p>
        </w:tc>
        <w:tc>
          <w:tcPr>
            <w:tcW w:w="371" w:type="pct"/>
            <w:tcBorders>
              <w:top w:val="single" w:sz="4" w:space="0" w:color="auto"/>
              <w:left w:val="nil"/>
              <w:bottom w:val="single" w:sz="12" w:space="0" w:color="auto"/>
              <w:right w:val="nil"/>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NBFCs</w:t>
            </w:r>
          </w:p>
        </w:tc>
        <w:tc>
          <w:tcPr>
            <w:tcW w:w="369"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MFBs</w:t>
            </w:r>
          </w:p>
        </w:tc>
        <w:tc>
          <w:tcPr>
            <w:tcW w:w="418" w:type="pct"/>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Total</w:t>
            </w:r>
          </w:p>
        </w:tc>
        <w:tc>
          <w:tcPr>
            <w:tcW w:w="431" w:type="pct"/>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DFIs*</w:t>
            </w:r>
          </w:p>
        </w:tc>
        <w:tc>
          <w:tcPr>
            <w:tcW w:w="416"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NBFCs</w:t>
            </w:r>
          </w:p>
        </w:tc>
        <w:tc>
          <w:tcPr>
            <w:tcW w:w="416"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MFBs</w:t>
            </w:r>
          </w:p>
        </w:tc>
        <w:tc>
          <w:tcPr>
            <w:tcW w:w="416" w:type="pct"/>
            <w:tcBorders>
              <w:top w:val="single" w:sz="4" w:space="0" w:color="auto"/>
              <w:left w:val="nil"/>
              <w:bottom w:val="single" w:sz="12" w:space="0" w:color="auto"/>
            </w:tcBorders>
            <w:shd w:val="clear" w:color="auto" w:fill="auto"/>
            <w:tcMar>
              <w:left w:w="43" w:type="dxa"/>
              <w:right w:w="43" w:type="dxa"/>
            </w:tcMar>
            <w:vAlign w:val="center"/>
          </w:tcPr>
          <w:p w:rsidR="006423A2" w:rsidRDefault="006423A2" w:rsidP="006423A2">
            <w:pPr>
              <w:jc w:val="right"/>
              <w:rPr>
                <w:b/>
                <w:bCs/>
                <w:szCs w:val="16"/>
              </w:rPr>
            </w:pPr>
            <w:r>
              <w:rPr>
                <w:b/>
                <w:bCs/>
                <w:szCs w:val="16"/>
              </w:rPr>
              <w:t>Total</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tabs>
                <w:tab w:val="left" w:pos="175"/>
                <w:tab w:val="left" w:pos="265"/>
                <w:tab w:val="left" w:pos="355"/>
                <w:tab w:val="left" w:pos="625"/>
                <w:tab w:val="left" w:pos="715"/>
              </w:tabs>
              <w:ind w:hanging="95"/>
              <w:jc w:val="left"/>
              <w:rPr>
                <w:b/>
                <w:bCs/>
                <w:color w:val="auto"/>
                <w:szCs w:val="16"/>
              </w:rPr>
            </w:pPr>
            <w:r w:rsidRPr="00D5469A">
              <w:rPr>
                <w:b/>
                <w:bCs/>
                <w:color w:val="auto"/>
                <w:szCs w:val="16"/>
              </w:rPr>
              <w:t>1. Currency and Deposits</w:t>
            </w:r>
          </w:p>
        </w:tc>
        <w:tc>
          <w:tcPr>
            <w:tcW w:w="369"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10,667</w:t>
            </w:r>
          </w:p>
        </w:tc>
        <w:tc>
          <w:tcPr>
            <w:tcW w:w="371"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263,964</w:t>
            </w:r>
          </w:p>
        </w:tc>
        <w:tc>
          <w:tcPr>
            <w:tcW w:w="369"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42,585</w:t>
            </w:r>
          </w:p>
        </w:tc>
        <w:tc>
          <w:tcPr>
            <w:tcW w:w="418"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317,216</w:t>
            </w:r>
          </w:p>
        </w:tc>
        <w:tc>
          <w:tcPr>
            <w:tcW w:w="431"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7,437</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289,527</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61,306</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358,270</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ind w:firstLine="445"/>
              <w:jc w:val="left"/>
              <w:rPr>
                <w:color w:val="auto"/>
                <w:szCs w:val="16"/>
              </w:rPr>
            </w:pPr>
            <w:r w:rsidRPr="00D5469A">
              <w:rPr>
                <w:color w:val="auto"/>
                <w:szCs w:val="16"/>
              </w:rPr>
              <w:t>a. Currency</w:t>
            </w:r>
          </w:p>
        </w:tc>
        <w:tc>
          <w:tcPr>
            <w:tcW w:w="369"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4</w:t>
            </w:r>
          </w:p>
        </w:tc>
        <w:tc>
          <w:tcPr>
            <w:tcW w:w="371"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1,566</w:t>
            </w:r>
          </w:p>
        </w:tc>
        <w:tc>
          <w:tcPr>
            <w:tcW w:w="369"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4,020</w:t>
            </w:r>
          </w:p>
        </w:tc>
        <w:tc>
          <w:tcPr>
            <w:tcW w:w="418"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5,589</w:t>
            </w:r>
          </w:p>
        </w:tc>
        <w:tc>
          <w:tcPr>
            <w:tcW w:w="431"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5</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2,651</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4,397</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7,053</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ind w:firstLine="445"/>
              <w:jc w:val="left"/>
              <w:rPr>
                <w:color w:val="auto"/>
                <w:szCs w:val="16"/>
              </w:rPr>
            </w:pPr>
            <w:r w:rsidRPr="00D5469A">
              <w:rPr>
                <w:color w:val="auto"/>
                <w:szCs w:val="16"/>
              </w:rPr>
              <w:t>b. Transferable Deposits</w:t>
            </w:r>
          </w:p>
        </w:tc>
        <w:tc>
          <w:tcPr>
            <w:tcW w:w="369"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3,306</w:t>
            </w:r>
          </w:p>
        </w:tc>
        <w:tc>
          <w:tcPr>
            <w:tcW w:w="371"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203,567</w:t>
            </w:r>
          </w:p>
        </w:tc>
        <w:tc>
          <w:tcPr>
            <w:tcW w:w="369"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28,929</w:t>
            </w:r>
          </w:p>
        </w:tc>
        <w:tc>
          <w:tcPr>
            <w:tcW w:w="418"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235,801</w:t>
            </w:r>
          </w:p>
        </w:tc>
        <w:tc>
          <w:tcPr>
            <w:tcW w:w="431"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2,872</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239,181</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45,690</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287,743</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ind w:firstLine="445"/>
              <w:jc w:val="left"/>
              <w:rPr>
                <w:color w:val="auto"/>
                <w:szCs w:val="16"/>
              </w:rPr>
            </w:pPr>
            <w:r w:rsidRPr="00D5469A">
              <w:rPr>
                <w:color w:val="auto"/>
                <w:szCs w:val="16"/>
              </w:rPr>
              <w:t>c. Restricted Deposits</w:t>
            </w:r>
          </w:p>
        </w:tc>
        <w:tc>
          <w:tcPr>
            <w:tcW w:w="369"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2,081</w:t>
            </w:r>
          </w:p>
        </w:tc>
        <w:tc>
          <w:tcPr>
            <w:tcW w:w="369"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2,614</w:t>
            </w:r>
          </w:p>
        </w:tc>
        <w:tc>
          <w:tcPr>
            <w:tcW w:w="418"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4,695</w:t>
            </w:r>
          </w:p>
        </w:tc>
        <w:tc>
          <w:tcPr>
            <w:tcW w:w="431"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2,014</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2,313</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4,327</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ind w:firstLine="445"/>
              <w:jc w:val="left"/>
              <w:rPr>
                <w:color w:val="auto"/>
                <w:szCs w:val="16"/>
              </w:rPr>
            </w:pPr>
            <w:r w:rsidRPr="00D5469A">
              <w:rPr>
                <w:color w:val="auto"/>
                <w:szCs w:val="16"/>
              </w:rPr>
              <w:t>d. Other Deposits</w:t>
            </w:r>
          </w:p>
        </w:tc>
        <w:tc>
          <w:tcPr>
            <w:tcW w:w="369"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7,358</w:t>
            </w:r>
          </w:p>
        </w:tc>
        <w:tc>
          <w:tcPr>
            <w:tcW w:w="371"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56,750</w:t>
            </w:r>
          </w:p>
        </w:tc>
        <w:tc>
          <w:tcPr>
            <w:tcW w:w="369"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7,022</w:t>
            </w:r>
          </w:p>
        </w:tc>
        <w:tc>
          <w:tcPr>
            <w:tcW w:w="418"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71,130</w:t>
            </w:r>
          </w:p>
        </w:tc>
        <w:tc>
          <w:tcPr>
            <w:tcW w:w="431"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4,559</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45,681</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8,907</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59,147</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ind w:hanging="95"/>
              <w:jc w:val="left"/>
              <w:rPr>
                <w:b/>
                <w:bCs/>
                <w:color w:val="auto"/>
                <w:szCs w:val="16"/>
              </w:rPr>
            </w:pPr>
            <w:r w:rsidRPr="00D5469A">
              <w:rPr>
                <w:b/>
                <w:bCs/>
                <w:color w:val="auto"/>
                <w:szCs w:val="16"/>
              </w:rPr>
              <w:t>2. Investment in securities other  than shares</w:t>
            </w:r>
          </w:p>
        </w:tc>
        <w:tc>
          <w:tcPr>
            <w:tcW w:w="369"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95,304</w:t>
            </w:r>
          </w:p>
        </w:tc>
        <w:tc>
          <w:tcPr>
            <w:tcW w:w="371"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90,274</w:t>
            </w:r>
          </w:p>
        </w:tc>
        <w:tc>
          <w:tcPr>
            <w:tcW w:w="369"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44,548</w:t>
            </w:r>
          </w:p>
        </w:tc>
        <w:tc>
          <w:tcPr>
            <w:tcW w:w="418"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230,127</w:t>
            </w:r>
          </w:p>
        </w:tc>
        <w:tc>
          <w:tcPr>
            <w:tcW w:w="431"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98,193</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90,499</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40,585</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229,277</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72,305</w:t>
            </w:r>
          </w:p>
        </w:tc>
        <w:tc>
          <w:tcPr>
            <w:tcW w:w="371"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50,861</w:t>
            </w:r>
          </w:p>
        </w:tc>
        <w:tc>
          <w:tcPr>
            <w:tcW w:w="369"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44,006</w:t>
            </w:r>
          </w:p>
        </w:tc>
        <w:tc>
          <w:tcPr>
            <w:tcW w:w="418"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167,172</w:t>
            </w:r>
          </w:p>
        </w:tc>
        <w:tc>
          <w:tcPr>
            <w:tcW w:w="431"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48,715</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53,078</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40,032</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141,825</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22,998</w:t>
            </w:r>
          </w:p>
        </w:tc>
        <w:tc>
          <w:tcPr>
            <w:tcW w:w="371"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39,414</w:t>
            </w:r>
          </w:p>
        </w:tc>
        <w:tc>
          <w:tcPr>
            <w:tcW w:w="369"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543</w:t>
            </w:r>
          </w:p>
        </w:tc>
        <w:tc>
          <w:tcPr>
            <w:tcW w:w="418"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62,955</w:t>
            </w:r>
          </w:p>
        </w:tc>
        <w:tc>
          <w:tcPr>
            <w:tcW w:w="431"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49,478</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37,422</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553</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87,453</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tabs>
                <w:tab w:val="left" w:pos="175"/>
                <w:tab w:val="left" w:pos="265"/>
                <w:tab w:val="left" w:pos="355"/>
                <w:tab w:val="left" w:pos="625"/>
                <w:tab w:val="left" w:pos="715"/>
              </w:tabs>
              <w:ind w:hanging="95"/>
              <w:jc w:val="left"/>
              <w:rPr>
                <w:b/>
                <w:bCs/>
                <w:color w:val="auto"/>
                <w:szCs w:val="16"/>
              </w:rPr>
            </w:pPr>
            <w:r w:rsidRPr="00D5469A">
              <w:rPr>
                <w:b/>
                <w:bCs/>
                <w:color w:val="auto"/>
                <w:szCs w:val="16"/>
              </w:rPr>
              <w:t>3. Loans extended (Advances)</w:t>
            </w:r>
          </w:p>
        </w:tc>
        <w:tc>
          <w:tcPr>
            <w:tcW w:w="369"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94,210</w:t>
            </w:r>
          </w:p>
        </w:tc>
        <w:tc>
          <w:tcPr>
            <w:tcW w:w="371"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85,306</w:t>
            </w:r>
          </w:p>
        </w:tc>
        <w:tc>
          <w:tcPr>
            <w:tcW w:w="369"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139,493</w:t>
            </w:r>
          </w:p>
        </w:tc>
        <w:tc>
          <w:tcPr>
            <w:tcW w:w="418"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319,008</w:t>
            </w:r>
          </w:p>
        </w:tc>
        <w:tc>
          <w:tcPr>
            <w:tcW w:w="431"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101,514</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91,759</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198,364</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391,637</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19,977</w:t>
            </w:r>
          </w:p>
        </w:tc>
        <w:tc>
          <w:tcPr>
            <w:tcW w:w="371"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20,970</w:t>
            </w:r>
          </w:p>
        </w:tc>
        <w:tc>
          <w:tcPr>
            <w:tcW w:w="369"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110,027</w:t>
            </w:r>
          </w:p>
        </w:tc>
        <w:tc>
          <w:tcPr>
            <w:tcW w:w="418"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150,974</w:t>
            </w:r>
          </w:p>
        </w:tc>
        <w:tc>
          <w:tcPr>
            <w:tcW w:w="431"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22,535</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24,842</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155,881</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203,258</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74,233</w:t>
            </w:r>
          </w:p>
        </w:tc>
        <w:tc>
          <w:tcPr>
            <w:tcW w:w="371"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64,336</w:t>
            </w:r>
          </w:p>
        </w:tc>
        <w:tc>
          <w:tcPr>
            <w:tcW w:w="369"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29,465</w:t>
            </w:r>
          </w:p>
        </w:tc>
        <w:tc>
          <w:tcPr>
            <w:tcW w:w="418"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168,035</w:t>
            </w:r>
          </w:p>
        </w:tc>
        <w:tc>
          <w:tcPr>
            <w:tcW w:w="431"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78,979</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66,917</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42,483</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188,379</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tabs>
                <w:tab w:val="left" w:pos="175"/>
                <w:tab w:val="left" w:pos="265"/>
                <w:tab w:val="left" w:pos="355"/>
                <w:tab w:val="left" w:pos="625"/>
                <w:tab w:val="left" w:pos="715"/>
              </w:tabs>
              <w:ind w:hanging="95"/>
              <w:jc w:val="left"/>
              <w:rPr>
                <w:b/>
                <w:bCs/>
                <w:color w:val="auto"/>
                <w:szCs w:val="16"/>
              </w:rPr>
            </w:pPr>
            <w:r w:rsidRPr="00D5469A">
              <w:rPr>
                <w:b/>
                <w:bCs/>
                <w:color w:val="auto"/>
                <w:szCs w:val="16"/>
              </w:rPr>
              <w:t xml:space="preserve">4. Investment in shares  </w:t>
            </w:r>
          </w:p>
        </w:tc>
        <w:tc>
          <w:tcPr>
            <w:tcW w:w="369"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31,518</w:t>
            </w:r>
          </w:p>
        </w:tc>
        <w:tc>
          <w:tcPr>
            <w:tcW w:w="371"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362,629</w:t>
            </w:r>
          </w:p>
        </w:tc>
        <w:tc>
          <w:tcPr>
            <w:tcW w:w="369"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w:t>
            </w:r>
          </w:p>
        </w:tc>
        <w:tc>
          <w:tcPr>
            <w:tcW w:w="418"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394,147</w:t>
            </w:r>
          </w:p>
        </w:tc>
        <w:tc>
          <w:tcPr>
            <w:tcW w:w="431"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31,857</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317,835</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349,692</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ind w:firstLine="445"/>
              <w:jc w:val="left"/>
              <w:rPr>
                <w:color w:val="auto"/>
                <w:szCs w:val="16"/>
              </w:rPr>
            </w:pPr>
            <w:r w:rsidRPr="00D5469A">
              <w:rPr>
                <w:color w:val="auto"/>
                <w:szCs w:val="16"/>
              </w:rPr>
              <w:t>a. Quoted</w:t>
            </w:r>
          </w:p>
        </w:tc>
        <w:tc>
          <w:tcPr>
            <w:tcW w:w="369"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25,566</w:t>
            </w:r>
          </w:p>
        </w:tc>
        <w:tc>
          <w:tcPr>
            <w:tcW w:w="371"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346,965</w:t>
            </w:r>
          </w:p>
        </w:tc>
        <w:tc>
          <w:tcPr>
            <w:tcW w:w="369"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w:t>
            </w:r>
          </w:p>
        </w:tc>
        <w:tc>
          <w:tcPr>
            <w:tcW w:w="418"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372,531</w:t>
            </w:r>
          </w:p>
        </w:tc>
        <w:tc>
          <w:tcPr>
            <w:tcW w:w="431"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26,009</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304,963</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330,972</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ind w:firstLine="445"/>
              <w:jc w:val="left"/>
              <w:rPr>
                <w:color w:val="auto"/>
                <w:szCs w:val="16"/>
              </w:rPr>
            </w:pPr>
            <w:r w:rsidRPr="00D5469A">
              <w:rPr>
                <w:color w:val="auto"/>
                <w:szCs w:val="16"/>
              </w:rPr>
              <w:t>b. Non-quoted</w:t>
            </w:r>
          </w:p>
        </w:tc>
        <w:tc>
          <w:tcPr>
            <w:tcW w:w="369"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5,952</w:t>
            </w:r>
          </w:p>
        </w:tc>
        <w:tc>
          <w:tcPr>
            <w:tcW w:w="371"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15,664</w:t>
            </w:r>
          </w:p>
        </w:tc>
        <w:tc>
          <w:tcPr>
            <w:tcW w:w="369"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w:t>
            </w:r>
          </w:p>
        </w:tc>
        <w:tc>
          <w:tcPr>
            <w:tcW w:w="418"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21,617</w:t>
            </w:r>
          </w:p>
        </w:tc>
        <w:tc>
          <w:tcPr>
            <w:tcW w:w="431"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5,848</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12,872</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18,720</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tabs>
                <w:tab w:val="left" w:pos="175"/>
                <w:tab w:val="left" w:pos="265"/>
                <w:tab w:val="left" w:pos="355"/>
                <w:tab w:val="left" w:pos="625"/>
                <w:tab w:val="left" w:pos="715"/>
              </w:tabs>
              <w:ind w:hanging="95"/>
              <w:jc w:val="left"/>
              <w:rPr>
                <w:b/>
                <w:bCs/>
                <w:color w:val="auto"/>
                <w:szCs w:val="16"/>
              </w:rPr>
            </w:pPr>
            <w:r w:rsidRPr="00D5469A">
              <w:rPr>
                <w:b/>
                <w:bCs/>
                <w:color w:val="auto"/>
                <w:szCs w:val="16"/>
              </w:rPr>
              <w:t>5. Insurance Technical Reserve</w:t>
            </w:r>
          </w:p>
        </w:tc>
        <w:tc>
          <w:tcPr>
            <w:tcW w:w="369"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0</w:t>
            </w:r>
          </w:p>
        </w:tc>
        <w:tc>
          <w:tcPr>
            <w:tcW w:w="369"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33</w:t>
            </w:r>
          </w:p>
        </w:tc>
        <w:tc>
          <w:tcPr>
            <w:tcW w:w="418"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34</w:t>
            </w:r>
          </w:p>
        </w:tc>
        <w:tc>
          <w:tcPr>
            <w:tcW w:w="431"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1</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113</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114</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ind w:firstLine="445"/>
              <w:jc w:val="left"/>
              <w:rPr>
                <w:color w:val="auto"/>
                <w:szCs w:val="16"/>
              </w:rPr>
            </w:pPr>
            <w:r w:rsidRPr="00D5469A">
              <w:rPr>
                <w:color w:val="auto"/>
                <w:szCs w:val="16"/>
              </w:rPr>
              <w:t>a. Life</w:t>
            </w:r>
          </w:p>
        </w:tc>
        <w:tc>
          <w:tcPr>
            <w:tcW w:w="369"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w:t>
            </w:r>
          </w:p>
        </w:tc>
        <w:tc>
          <w:tcPr>
            <w:tcW w:w="369"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w:t>
            </w:r>
          </w:p>
        </w:tc>
        <w:tc>
          <w:tcPr>
            <w:tcW w:w="418"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1</w:t>
            </w:r>
          </w:p>
        </w:tc>
        <w:tc>
          <w:tcPr>
            <w:tcW w:w="431"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2</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2</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ind w:firstLine="445"/>
              <w:jc w:val="left"/>
              <w:rPr>
                <w:color w:val="auto"/>
                <w:szCs w:val="16"/>
              </w:rPr>
            </w:pPr>
            <w:r w:rsidRPr="00D5469A">
              <w:rPr>
                <w:color w:val="auto"/>
                <w:szCs w:val="16"/>
              </w:rPr>
              <w:t>b. Non-life</w:t>
            </w:r>
          </w:p>
        </w:tc>
        <w:tc>
          <w:tcPr>
            <w:tcW w:w="369"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0</w:t>
            </w:r>
          </w:p>
        </w:tc>
        <w:tc>
          <w:tcPr>
            <w:tcW w:w="369"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32</w:t>
            </w:r>
          </w:p>
        </w:tc>
        <w:tc>
          <w:tcPr>
            <w:tcW w:w="418"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32</w:t>
            </w:r>
          </w:p>
        </w:tc>
        <w:tc>
          <w:tcPr>
            <w:tcW w:w="431"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111</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112</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tabs>
                <w:tab w:val="left" w:pos="175"/>
                <w:tab w:val="left" w:pos="265"/>
                <w:tab w:val="left" w:pos="355"/>
                <w:tab w:val="left" w:pos="625"/>
                <w:tab w:val="left" w:pos="715"/>
              </w:tabs>
              <w:ind w:hanging="95"/>
              <w:jc w:val="left"/>
              <w:rPr>
                <w:b/>
                <w:bCs/>
                <w:color w:val="auto"/>
                <w:szCs w:val="16"/>
              </w:rPr>
            </w:pPr>
            <w:r w:rsidRPr="00D5469A">
              <w:rPr>
                <w:b/>
                <w:bCs/>
                <w:color w:val="auto"/>
                <w:szCs w:val="16"/>
              </w:rPr>
              <w:t>6. Financial Derivatives</w:t>
            </w:r>
          </w:p>
        </w:tc>
        <w:tc>
          <w:tcPr>
            <w:tcW w:w="369"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1</w:t>
            </w:r>
          </w:p>
        </w:tc>
        <w:tc>
          <w:tcPr>
            <w:tcW w:w="369"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w:t>
            </w:r>
          </w:p>
        </w:tc>
        <w:tc>
          <w:tcPr>
            <w:tcW w:w="418"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1</w:t>
            </w:r>
          </w:p>
        </w:tc>
        <w:tc>
          <w:tcPr>
            <w:tcW w:w="431"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tabs>
                <w:tab w:val="left" w:pos="175"/>
                <w:tab w:val="left" w:pos="265"/>
                <w:tab w:val="left" w:pos="355"/>
                <w:tab w:val="left" w:pos="625"/>
                <w:tab w:val="left" w:pos="715"/>
              </w:tabs>
              <w:ind w:hanging="95"/>
              <w:jc w:val="left"/>
              <w:rPr>
                <w:b/>
                <w:bCs/>
                <w:color w:val="auto"/>
                <w:szCs w:val="16"/>
              </w:rPr>
            </w:pPr>
            <w:r w:rsidRPr="00D5469A">
              <w:rPr>
                <w:b/>
                <w:bCs/>
                <w:color w:val="auto"/>
                <w:szCs w:val="16"/>
              </w:rPr>
              <w:t>7.</w:t>
            </w:r>
            <w:r>
              <w:rPr>
                <w:b/>
                <w:bCs/>
                <w:color w:val="auto"/>
                <w:szCs w:val="16"/>
              </w:rPr>
              <w:t xml:space="preserve"> </w:t>
            </w:r>
            <w:r w:rsidRPr="00D5469A">
              <w:rPr>
                <w:b/>
                <w:bCs/>
                <w:color w:val="auto"/>
                <w:szCs w:val="16"/>
              </w:rPr>
              <w:t>Other accounts receivable</w:t>
            </w:r>
          </w:p>
        </w:tc>
        <w:tc>
          <w:tcPr>
            <w:tcW w:w="369"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13,794</w:t>
            </w:r>
          </w:p>
        </w:tc>
        <w:tc>
          <w:tcPr>
            <w:tcW w:w="371"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40,699</w:t>
            </w:r>
          </w:p>
        </w:tc>
        <w:tc>
          <w:tcPr>
            <w:tcW w:w="369"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16,197</w:t>
            </w:r>
          </w:p>
        </w:tc>
        <w:tc>
          <w:tcPr>
            <w:tcW w:w="418"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70,690</w:t>
            </w:r>
          </w:p>
        </w:tc>
        <w:tc>
          <w:tcPr>
            <w:tcW w:w="431"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15,790</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38,686</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20,823</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75,300</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tabs>
                <w:tab w:val="left" w:pos="175"/>
                <w:tab w:val="left" w:pos="265"/>
                <w:tab w:val="left" w:pos="355"/>
                <w:tab w:val="left" w:pos="625"/>
                <w:tab w:val="left" w:pos="715"/>
              </w:tabs>
              <w:ind w:hanging="95"/>
              <w:jc w:val="left"/>
              <w:rPr>
                <w:b/>
                <w:bCs/>
                <w:color w:val="auto"/>
                <w:szCs w:val="16"/>
              </w:rPr>
            </w:pPr>
            <w:r w:rsidRPr="00D5469A">
              <w:rPr>
                <w:b/>
                <w:bCs/>
                <w:color w:val="auto"/>
                <w:szCs w:val="16"/>
              </w:rPr>
              <w:t>8.</w:t>
            </w:r>
            <w:r>
              <w:rPr>
                <w:b/>
                <w:bCs/>
                <w:color w:val="auto"/>
                <w:szCs w:val="16"/>
              </w:rPr>
              <w:t xml:space="preserve"> </w:t>
            </w:r>
            <w:r w:rsidRPr="00D5469A">
              <w:rPr>
                <w:b/>
                <w:bCs/>
                <w:color w:val="auto"/>
                <w:szCs w:val="16"/>
              </w:rPr>
              <w:t>Non-financial assets</w:t>
            </w:r>
          </w:p>
        </w:tc>
        <w:tc>
          <w:tcPr>
            <w:tcW w:w="369"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4,744</w:t>
            </w:r>
          </w:p>
        </w:tc>
        <w:tc>
          <w:tcPr>
            <w:tcW w:w="371"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41,624</w:t>
            </w:r>
          </w:p>
        </w:tc>
        <w:tc>
          <w:tcPr>
            <w:tcW w:w="369"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11,496</w:t>
            </w:r>
          </w:p>
        </w:tc>
        <w:tc>
          <w:tcPr>
            <w:tcW w:w="418"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57,864</w:t>
            </w:r>
          </w:p>
        </w:tc>
        <w:tc>
          <w:tcPr>
            <w:tcW w:w="431"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4,936</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29,488</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16,650</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51,074</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1B2736" w:rsidRDefault="00A57C35" w:rsidP="00A57C35">
            <w:pPr>
              <w:ind w:firstLine="445"/>
              <w:jc w:val="left"/>
              <w:rPr>
                <w:b/>
                <w:bCs/>
                <w:color w:val="auto"/>
                <w:szCs w:val="16"/>
              </w:rPr>
            </w:pPr>
            <w:r w:rsidRPr="001B2736">
              <w:rPr>
                <w:b/>
                <w:bCs/>
                <w:color w:val="auto"/>
                <w:szCs w:val="16"/>
              </w:rPr>
              <w:t>a. Produced assets</w:t>
            </w:r>
          </w:p>
        </w:tc>
        <w:tc>
          <w:tcPr>
            <w:tcW w:w="369"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4,596</w:t>
            </w:r>
          </w:p>
        </w:tc>
        <w:tc>
          <w:tcPr>
            <w:tcW w:w="371"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25,025</w:t>
            </w:r>
          </w:p>
        </w:tc>
        <w:tc>
          <w:tcPr>
            <w:tcW w:w="369"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11,256</w:t>
            </w:r>
          </w:p>
        </w:tc>
        <w:tc>
          <w:tcPr>
            <w:tcW w:w="418"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40,877</w:t>
            </w:r>
          </w:p>
        </w:tc>
        <w:tc>
          <w:tcPr>
            <w:tcW w:w="431"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4,788</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23,719</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16,353</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44,860</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ind w:left="373"/>
              <w:jc w:val="left"/>
              <w:rPr>
                <w:color w:val="auto"/>
                <w:szCs w:val="16"/>
              </w:rPr>
            </w:pPr>
            <w:r w:rsidRPr="00D5469A">
              <w:rPr>
                <w:color w:val="auto"/>
                <w:szCs w:val="16"/>
              </w:rPr>
              <w:t xml:space="preserve">      i.   Fixed assets</w:t>
            </w:r>
          </w:p>
        </w:tc>
        <w:tc>
          <w:tcPr>
            <w:tcW w:w="369"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4,451</w:t>
            </w:r>
          </w:p>
        </w:tc>
        <w:tc>
          <w:tcPr>
            <w:tcW w:w="371"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23,202</w:t>
            </w:r>
          </w:p>
        </w:tc>
        <w:tc>
          <w:tcPr>
            <w:tcW w:w="369"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9,564</w:t>
            </w:r>
          </w:p>
        </w:tc>
        <w:tc>
          <w:tcPr>
            <w:tcW w:w="418"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37,217</w:t>
            </w:r>
          </w:p>
        </w:tc>
        <w:tc>
          <w:tcPr>
            <w:tcW w:w="431"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4,622</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22,168</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13,748</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40,538</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ind w:left="373"/>
              <w:jc w:val="left"/>
              <w:rPr>
                <w:color w:val="auto"/>
                <w:szCs w:val="16"/>
              </w:rPr>
            </w:pPr>
            <w:r w:rsidRPr="00D5469A">
              <w:rPr>
                <w:color w:val="auto"/>
                <w:szCs w:val="16"/>
              </w:rPr>
              <w:t xml:space="preserve">     ii .  Inventories</w:t>
            </w:r>
          </w:p>
        </w:tc>
        <w:tc>
          <w:tcPr>
            <w:tcW w:w="369"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699</w:t>
            </w:r>
          </w:p>
        </w:tc>
        <w:tc>
          <w:tcPr>
            <w:tcW w:w="369"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w:t>
            </w:r>
          </w:p>
        </w:tc>
        <w:tc>
          <w:tcPr>
            <w:tcW w:w="418"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699</w:t>
            </w:r>
          </w:p>
        </w:tc>
        <w:tc>
          <w:tcPr>
            <w:tcW w:w="431"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494</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494</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ind w:left="373"/>
              <w:jc w:val="left"/>
              <w:rPr>
                <w:color w:val="auto"/>
                <w:szCs w:val="16"/>
              </w:rPr>
            </w:pPr>
            <w:r w:rsidRPr="00D5469A">
              <w:rPr>
                <w:color w:val="auto"/>
                <w:szCs w:val="16"/>
              </w:rPr>
              <w:t xml:space="preserve">     iii.  Valuables</w:t>
            </w:r>
          </w:p>
        </w:tc>
        <w:tc>
          <w:tcPr>
            <w:tcW w:w="369"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388</w:t>
            </w:r>
          </w:p>
        </w:tc>
        <w:tc>
          <w:tcPr>
            <w:tcW w:w="369"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w:t>
            </w:r>
          </w:p>
        </w:tc>
        <w:tc>
          <w:tcPr>
            <w:tcW w:w="418"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388</w:t>
            </w:r>
          </w:p>
        </w:tc>
        <w:tc>
          <w:tcPr>
            <w:tcW w:w="431"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326</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326</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ind w:left="373"/>
              <w:jc w:val="left"/>
              <w:rPr>
                <w:color w:val="auto"/>
                <w:szCs w:val="16"/>
              </w:rPr>
            </w:pPr>
            <w:r w:rsidRPr="00D5469A">
              <w:rPr>
                <w:color w:val="auto"/>
                <w:szCs w:val="16"/>
              </w:rPr>
              <w:t xml:space="preserve">     iv.  Other produced assets</w:t>
            </w:r>
          </w:p>
        </w:tc>
        <w:tc>
          <w:tcPr>
            <w:tcW w:w="369"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146</w:t>
            </w:r>
          </w:p>
        </w:tc>
        <w:tc>
          <w:tcPr>
            <w:tcW w:w="371"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736</w:t>
            </w:r>
          </w:p>
        </w:tc>
        <w:tc>
          <w:tcPr>
            <w:tcW w:w="369"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1,691</w:t>
            </w:r>
          </w:p>
        </w:tc>
        <w:tc>
          <w:tcPr>
            <w:tcW w:w="418"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2,573</w:t>
            </w:r>
          </w:p>
        </w:tc>
        <w:tc>
          <w:tcPr>
            <w:tcW w:w="431"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166</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732</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2,605</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3,502</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1B2736" w:rsidRDefault="00A57C35" w:rsidP="00A57C35">
            <w:pPr>
              <w:ind w:firstLine="445"/>
              <w:jc w:val="left"/>
              <w:rPr>
                <w:b/>
                <w:bCs/>
                <w:color w:val="auto"/>
                <w:szCs w:val="16"/>
              </w:rPr>
            </w:pPr>
            <w:r w:rsidRPr="001B2736">
              <w:rPr>
                <w:b/>
                <w:bCs/>
                <w:color w:val="auto"/>
                <w:szCs w:val="16"/>
              </w:rPr>
              <w:t>b. Non-produced assets</w:t>
            </w:r>
          </w:p>
        </w:tc>
        <w:tc>
          <w:tcPr>
            <w:tcW w:w="369"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148</w:t>
            </w:r>
          </w:p>
        </w:tc>
        <w:tc>
          <w:tcPr>
            <w:tcW w:w="371"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16,598</w:t>
            </w:r>
          </w:p>
        </w:tc>
        <w:tc>
          <w:tcPr>
            <w:tcW w:w="369"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240</w:t>
            </w:r>
          </w:p>
        </w:tc>
        <w:tc>
          <w:tcPr>
            <w:tcW w:w="418"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16,986</w:t>
            </w:r>
          </w:p>
        </w:tc>
        <w:tc>
          <w:tcPr>
            <w:tcW w:w="431"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148</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5,770</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297</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6,214</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ind w:left="451"/>
              <w:jc w:val="left"/>
              <w:rPr>
                <w:color w:val="auto"/>
                <w:szCs w:val="16"/>
              </w:rPr>
            </w:pPr>
            <w:r w:rsidRPr="00D5469A">
              <w:rPr>
                <w:color w:val="auto"/>
                <w:szCs w:val="16"/>
              </w:rPr>
              <w:t xml:space="preserve">    i.   Land</w:t>
            </w:r>
          </w:p>
        </w:tc>
        <w:tc>
          <w:tcPr>
            <w:tcW w:w="369"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148</w:t>
            </w:r>
          </w:p>
        </w:tc>
        <w:tc>
          <w:tcPr>
            <w:tcW w:w="371"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1,754</w:t>
            </w:r>
          </w:p>
        </w:tc>
        <w:tc>
          <w:tcPr>
            <w:tcW w:w="369"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152</w:t>
            </w:r>
          </w:p>
        </w:tc>
        <w:tc>
          <w:tcPr>
            <w:tcW w:w="418"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2,054</w:t>
            </w:r>
          </w:p>
        </w:tc>
        <w:tc>
          <w:tcPr>
            <w:tcW w:w="431"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148</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1,178</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152</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1,478</w:t>
            </w:r>
          </w:p>
        </w:tc>
      </w:tr>
      <w:tr w:rsidR="00A57C35" w:rsidRPr="00D5469A" w:rsidTr="00A57C35">
        <w:trPr>
          <w:trHeight w:hRule="exact" w:val="230"/>
        </w:trPr>
        <w:tc>
          <w:tcPr>
            <w:tcW w:w="1794" w:type="pct"/>
            <w:tcBorders>
              <w:top w:val="nil"/>
              <w:left w:val="nil"/>
              <w:right w:val="nil"/>
            </w:tcBorders>
            <w:shd w:val="clear" w:color="auto" w:fill="auto"/>
            <w:noWrap/>
            <w:vAlign w:val="center"/>
          </w:tcPr>
          <w:p w:rsidR="00A57C35" w:rsidRPr="00D5469A" w:rsidRDefault="00A57C35" w:rsidP="00A57C35">
            <w:pPr>
              <w:ind w:left="451"/>
              <w:jc w:val="left"/>
              <w:rPr>
                <w:color w:val="auto"/>
                <w:szCs w:val="16"/>
              </w:rPr>
            </w:pPr>
            <w:r w:rsidRPr="00D5469A">
              <w:rPr>
                <w:color w:val="auto"/>
                <w:szCs w:val="16"/>
              </w:rPr>
              <w:t xml:space="preserve">    ii.  Other-non-produced assets</w:t>
            </w:r>
          </w:p>
        </w:tc>
        <w:tc>
          <w:tcPr>
            <w:tcW w:w="369" w:type="pct"/>
            <w:tcBorders>
              <w:top w:val="nil"/>
              <w:left w:val="nil"/>
              <w:right w:val="nil"/>
            </w:tcBorders>
            <w:shd w:val="clear" w:color="auto" w:fill="auto"/>
            <w:noWrap/>
            <w:vAlign w:val="center"/>
          </w:tcPr>
          <w:p w:rsidR="00A57C35" w:rsidRDefault="00A57C35" w:rsidP="00A57C35">
            <w:pPr>
              <w:jc w:val="right"/>
              <w:rPr>
                <w:sz w:val="14"/>
                <w:szCs w:val="14"/>
              </w:rPr>
            </w:pPr>
            <w:r>
              <w:rPr>
                <w:sz w:val="14"/>
                <w:szCs w:val="14"/>
              </w:rPr>
              <w:t>-</w:t>
            </w:r>
          </w:p>
        </w:tc>
        <w:tc>
          <w:tcPr>
            <w:tcW w:w="371" w:type="pct"/>
            <w:tcBorders>
              <w:top w:val="nil"/>
              <w:left w:val="nil"/>
              <w:right w:val="nil"/>
            </w:tcBorders>
            <w:shd w:val="clear" w:color="auto" w:fill="auto"/>
            <w:noWrap/>
            <w:vAlign w:val="center"/>
          </w:tcPr>
          <w:p w:rsidR="00A57C35" w:rsidRDefault="00A57C35" w:rsidP="00A57C35">
            <w:pPr>
              <w:jc w:val="right"/>
              <w:rPr>
                <w:sz w:val="14"/>
                <w:szCs w:val="14"/>
              </w:rPr>
            </w:pPr>
            <w:r>
              <w:rPr>
                <w:sz w:val="14"/>
                <w:szCs w:val="14"/>
              </w:rPr>
              <w:t>14,844</w:t>
            </w:r>
          </w:p>
        </w:tc>
        <w:tc>
          <w:tcPr>
            <w:tcW w:w="369" w:type="pct"/>
            <w:tcBorders>
              <w:top w:val="nil"/>
              <w:left w:val="nil"/>
              <w:right w:val="nil"/>
            </w:tcBorders>
            <w:shd w:val="clear" w:color="auto" w:fill="auto"/>
            <w:vAlign w:val="center"/>
          </w:tcPr>
          <w:p w:rsidR="00A57C35" w:rsidRDefault="00A57C35" w:rsidP="00A57C35">
            <w:pPr>
              <w:jc w:val="right"/>
              <w:rPr>
                <w:sz w:val="14"/>
                <w:szCs w:val="14"/>
              </w:rPr>
            </w:pPr>
            <w:r>
              <w:rPr>
                <w:sz w:val="14"/>
                <w:szCs w:val="14"/>
              </w:rPr>
              <w:t>88</w:t>
            </w:r>
          </w:p>
        </w:tc>
        <w:tc>
          <w:tcPr>
            <w:tcW w:w="418" w:type="pct"/>
            <w:tcBorders>
              <w:top w:val="nil"/>
              <w:left w:val="nil"/>
              <w:right w:val="nil"/>
            </w:tcBorders>
            <w:shd w:val="clear" w:color="auto" w:fill="auto"/>
            <w:noWrap/>
            <w:vAlign w:val="center"/>
          </w:tcPr>
          <w:p w:rsidR="00A57C35" w:rsidRDefault="00A57C35" w:rsidP="00A57C35">
            <w:pPr>
              <w:jc w:val="right"/>
              <w:rPr>
                <w:sz w:val="14"/>
                <w:szCs w:val="14"/>
              </w:rPr>
            </w:pPr>
            <w:r>
              <w:rPr>
                <w:sz w:val="14"/>
                <w:szCs w:val="14"/>
              </w:rPr>
              <w:t>14,932</w:t>
            </w:r>
          </w:p>
        </w:tc>
        <w:tc>
          <w:tcPr>
            <w:tcW w:w="431" w:type="pct"/>
            <w:tcBorders>
              <w:top w:val="nil"/>
              <w:left w:val="nil"/>
              <w:right w:val="nil"/>
            </w:tcBorders>
            <w:shd w:val="clear" w:color="auto" w:fill="auto"/>
            <w:vAlign w:val="center"/>
          </w:tcPr>
          <w:p w:rsidR="00A57C35" w:rsidRDefault="00A57C35" w:rsidP="00A57C35">
            <w:pPr>
              <w:jc w:val="right"/>
              <w:rPr>
                <w:sz w:val="14"/>
                <w:szCs w:val="14"/>
              </w:rPr>
            </w:pPr>
            <w:r>
              <w:rPr>
                <w:sz w:val="14"/>
                <w:szCs w:val="14"/>
              </w:rPr>
              <w:t>-</w:t>
            </w:r>
          </w:p>
        </w:tc>
        <w:tc>
          <w:tcPr>
            <w:tcW w:w="416" w:type="pct"/>
            <w:tcBorders>
              <w:top w:val="nil"/>
              <w:left w:val="nil"/>
              <w:right w:val="nil"/>
            </w:tcBorders>
            <w:shd w:val="clear" w:color="auto" w:fill="auto"/>
            <w:vAlign w:val="center"/>
          </w:tcPr>
          <w:p w:rsidR="00A57C35" w:rsidRDefault="00A57C35" w:rsidP="00A57C35">
            <w:pPr>
              <w:jc w:val="right"/>
              <w:rPr>
                <w:sz w:val="14"/>
                <w:szCs w:val="14"/>
              </w:rPr>
            </w:pPr>
            <w:r>
              <w:rPr>
                <w:sz w:val="14"/>
                <w:szCs w:val="14"/>
              </w:rPr>
              <w:t>4,591</w:t>
            </w:r>
          </w:p>
        </w:tc>
        <w:tc>
          <w:tcPr>
            <w:tcW w:w="416" w:type="pct"/>
            <w:tcBorders>
              <w:top w:val="nil"/>
              <w:left w:val="nil"/>
              <w:right w:val="nil"/>
            </w:tcBorders>
            <w:shd w:val="clear" w:color="auto" w:fill="auto"/>
            <w:vAlign w:val="center"/>
          </w:tcPr>
          <w:p w:rsidR="00A57C35" w:rsidRDefault="00A57C35" w:rsidP="00A57C35">
            <w:pPr>
              <w:jc w:val="right"/>
              <w:rPr>
                <w:sz w:val="14"/>
                <w:szCs w:val="14"/>
              </w:rPr>
            </w:pPr>
            <w:r>
              <w:rPr>
                <w:sz w:val="14"/>
                <w:szCs w:val="14"/>
              </w:rPr>
              <w:t>145</w:t>
            </w:r>
          </w:p>
        </w:tc>
        <w:tc>
          <w:tcPr>
            <w:tcW w:w="416" w:type="pct"/>
            <w:tcBorders>
              <w:top w:val="nil"/>
              <w:left w:val="nil"/>
              <w:right w:val="nil"/>
            </w:tcBorders>
            <w:shd w:val="clear" w:color="auto" w:fill="auto"/>
            <w:vAlign w:val="center"/>
          </w:tcPr>
          <w:p w:rsidR="00A57C35" w:rsidRDefault="00A57C35" w:rsidP="00A57C35">
            <w:pPr>
              <w:jc w:val="right"/>
              <w:rPr>
                <w:sz w:val="14"/>
                <w:szCs w:val="14"/>
              </w:rPr>
            </w:pPr>
            <w:r>
              <w:rPr>
                <w:sz w:val="14"/>
                <w:szCs w:val="14"/>
              </w:rPr>
              <w:t>4,736</w:t>
            </w:r>
          </w:p>
        </w:tc>
      </w:tr>
      <w:tr w:rsidR="00A57C35" w:rsidRPr="00D5469A" w:rsidTr="00A57C35">
        <w:trPr>
          <w:trHeight w:hRule="exact" w:val="230"/>
        </w:trPr>
        <w:tc>
          <w:tcPr>
            <w:tcW w:w="1794" w:type="pct"/>
            <w:tcBorders>
              <w:left w:val="nil"/>
              <w:right w:val="nil"/>
            </w:tcBorders>
            <w:shd w:val="clear" w:color="auto" w:fill="auto"/>
            <w:noWrap/>
            <w:vAlign w:val="center"/>
          </w:tcPr>
          <w:p w:rsidR="00A57C35" w:rsidRPr="00D5469A" w:rsidRDefault="00A57C35" w:rsidP="00A57C35">
            <w:pPr>
              <w:jc w:val="left"/>
              <w:rPr>
                <w:b/>
                <w:bCs/>
                <w:color w:val="auto"/>
                <w:szCs w:val="16"/>
              </w:rPr>
            </w:pPr>
            <w:r w:rsidRPr="00D5469A">
              <w:rPr>
                <w:b/>
                <w:bCs/>
                <w:color w:val="auto"/>
                <w:szCs w:val="16"/>
              </w:rPr>
              <w:t>Total Assets/ Liabilities</w:t>
            </w:r>
          </w:p>
        </w:tc>
        <w:tc>
          <w:tcPr>
            <w:tcW w:w="369" w:type="pct"/>
            <w:tcBorders>
              <w:left w:val="nil"/>
              <w:right w:val="nil"/>
            </w:tcBorders>
            <w:shd w:val="clear" w:color="auto" w:fill="auto"/>
            <w:noWrap/>
            <w:vAlign w:val="center"/>
          </w:tcPr>
          <w:p w:rsidR="00A57C35" w:rsidRDefault="00A57C35" w:rsidP="00A57C35">
            <w:pPr>
              <w:jc w:val="right"/>
              <w:rPr>
                <w:b/>
                <w:bCs/>
                <w:sz w:val="14"/>
                <w:szCs w:val="14"/>
              </w:rPr>
            </w:pPr>
            <w:r>
              <w:rPr>
                <w:b/>
                <w:bCs/>
                <w:sz w:val="14"/>
                <w:szCs w:val="14"/>
              </w:rPr>
              <w:t>250,237</w:t>
            </w:r>
          </w:p>
        </w:tc>
        <w:tc>
          <w:tcPr>
            <w:tcW w:w="371" w:type="pct"/>
            <w:tcBorders>
              <w:left w:val="nil"/>
              <w:right w:val="nil"/>
            </w:tcBorders>
            <w:shd w:val="clear" w:color="auto" w:fill="auto"/>
            <w:noWrap/>
            <w:vAlign w:val="center"/>
          </w:tcPr>
          <w:p w:rsidR="00A57C35" w:rsidRDefault="00A57C35" w:rsidP="00A57C35">
            <w:pPr>
              <w:jc w:val="right"/>
              <w:rPr>
                <w:b/>
                <w:bCs/>
                <w:sz w:val="14"/>
                <w:szCs w:val="14"/>
              </w:rPr>
            </w:pPr>
            <w:r>
              <w:rPr>
                <w:b/>
                <w:bCs/>
                <w:sz w:val="14"/>
                <w:szCs w:val="14"/>
              </w:rPr>
              <w:t>884,496</w:t>
            </w:r>
          </w:p>
        </w:tc>
        <w:tc>
          <w:tcPr>
            <w:tcW w:w="369" w:type="pct"/>
            <w:tcBorders>
              <w:left w:val="nil"/>
              <w:right w:val="nil"/>
            </w:tcBorders>
            <w:shd w:val="clear" w:color="auto" w:fill="auto"/>
            <w:vAlign w:val="center"/>
          </w:tcPr>
          <w:p w:rsidR="00A57C35" w:rsidRDefault="00A57C35" w:rsidP="00A57C35">
            <w:pPr>
              <w:jc w:val="right"/>
              <w:rPr>
                <w:b/>
                <w:bCs/>
                <w:sz w:val="14"/>
                <w:szCs w:val="14"/>
              </w:rPr>
            </w:pPr>
            <w:r>
              <w:rPr>
                <w:b/>
                <w:bCs/>
                <w:sz w:val="14"/>
                <w:szCs w:val="14"/>
              </w:rPr>
              <w:t>254,353</w:t>
            </w:r>
          </w:p>
        </w:tc>
        <w:tc>
          <w:tcPr>
            <w:tcW w:w="418" w:type="pct"/>
            <w:tcBorders>
              <w:left w:val="nil"/>
              <w:right w:val="nil"/>
            </w:tcBorders>
            <w:shd w:val="clear" w:color="auto" w:fill="auto"/>
            <w:noWrap/>
            <w:vAlign w:val="center"/>
          </w:tcPr>
          <w:p w:rsidR="00A57C35" w:rsidRDefault="00A57C35" w:rsidP="00A57C35">
            <w:pPr>
              <w:jc w:val="right"/>
              <w:rPr>
                <w:b/>
                <w:bCs/>
                <w:sz w:val="14"/>
                <w:szCs w:val="14"/>
              </w:rPr>
            </w:pPr>
            <w:r>
              <w:rPr>
                <w:b/>
                <w:bCs/>
                <w:sz w:val="14"/>
                <w:szCs w:val="14"/>
              </w:rPr>
              <w:t>1,389,086</w:t>
            </w:r>
          </w:p>
        </w:tc>
        <w:tc>
          <w:tcPr>
            <w:tcW w:w="431" w:type="pct"/>
            <w:tcBorders>
              <w:left w:val="nil"/>
              <w:right w:val="nil"/>
            </w:tcBorders>
            <w:shd w:val="clear" w:color="auto" w:fill="auto"/>
            <w:vAlign w:val="center"/>
          </w:tcPr>
          <w:p w:rsidR="00A57C35" w:rsidRDefault="00A57C35" w:rsidP="00A57C35">
            <w:pPr>
              <w:jc w:val="right"/>
              <w:rPr>
                <w:b/>
                <w:bCs/>
                <w:sz w:val="14"/>
                <w:szCs w:val="14"/>
              </w:rPr>
            </w:pPr>
            <w:r>
              <w:rPr>
                <w:b/>
                <w:bCs/>
                <w:sz w:val="14"/>
                <w:szCs w:val="14"/>
              </w:rPr>
              <w:t>259,726</w:t>
            </w:r>
          </w:p>
        </w:tc>
        <w:tc>
          <w:tcPr>
            <w:tcW w:w="416" w:type="pct"/>
            <w:tcBorders>
              <w:left w:val="nil"/>
              <w:right w:val="nil"/>
            </w:tcBorders>
            <w:shd w:val="clear" w:color="auto" w:fill="auto"/>
            <w:vAlign w:val="center"/>
          </w:tcPr>
          <w:p w:rsidR="00A57C35" w:rsidRDefault="00A57C35" w:rsidP="00A57C35">
            <w:pPr>
              <w:jc w:val="right"/>
              <w:rPr>
                <w:b/>
                <w:bCs/>
                <w:sz w:val="14"/>
                <w:szCs w:val="14"/>
              </w:rPr>
            </w:pPr>
            <w:r>
              <w:rPr>
                <w:b/>
                <w:bCs/>
                <w:sz w:val="14"/>
                <w:szCs w:val="14"/>
              </w:rPr>
              <w:t>857,797</w:t>
            </w:r>
          </w:p>
        </w:tc>
        <w:tc>
          <w:tcPr>
            <w:tcW w:w="416" w:type="pct"/>
            <w:tcBorders>
              <w:left w:val="nil"/>
              <w:right w:val="nil"/>
            </w:tcBorders>
            <w:shd w:val="clear" w:color="auto" w:fill="auto"/>
            <w:vAlign w:val="center"/>
          </w:tcPr>
          <w:p w:rsidR="00A57C35" w:rsidRDefault="00A57C35" w:rsidP="00A57C35">
            <w:pPr>
              <w:jc w:val="right"/>
              <w:rPr>
                <w:b/>
                <w:bCs/>
                <w:sz w:val="14"/>
                <w:szCs w:val="14"/>
              </w:rPr>
            </w:pPr>
            <w:r>
              <w:rPr>
                <w:b/>
                <w:bCs/>
                <w:sz w:val="14"/>
                <w:szCs w:val="14"/>
              </w:rPr>
              <w:t>337,841</w:t>
            </w:r>
          </w:p>
        </w:tc>
        <w:tc>
          <w:tcPr>
            <w:tcW w:w="416" w:type="pct"/>
            <w:tcBorders>
              <w:left w:val="nil"/>
              <w:right w:val="nil"/>
            </w:tcBorders>
            <w:shd w:val="clear" w:color="auto" w:fill="auto"/>
            <w:vAlign w:val="center"/>
          </w:tcPr>
          <w:p w:rsidR="00A57C35" w:rsidRDefault="00A57C35" w:rsidP="00A57C35">
            <w:pPr>
              <w:jc w:val="right"/>
              <w:rPr>
                <w:b/>
                <w:bCs/>
                <w:sz w:val="14"/>
                <w:szCs w:val="14"/>
              </w:rPr>
            </w:pPr>
            <w:r>
              <w:rPr>
                <w:b/>
                <w:bCs/>
                <w:sz w:val="14"/>
                <w:szCs w:val="14"/>
              </w:rPr>
              <w:t>1,455,364</w:t>
            </w:r>
          </w:p>
        </w:tc>
      </w:tr>
      <w:tr w:rsidR="00A57C35" w:rsidRPr="00D5469A" w:rsidTr="00A57C35">
        <w:trPr>
          <w:trHeight w:hRule="exact" w:val="230"/>
        </w:trPr>
        <w:tc>
          <w:tcPr>
            <w:tcW w:w="1794" w:type="pct"/>
            <w:tcBorders>
              <w:left w:val="nil"/>
              <w:bottom w:val="nil"/>
              <w:right w:val="nil"/>
            </w:tcBorders>
            <w:shd w:val="clear" w:color="auto" w:fill="auto"/>
            <w:noWrap/>
            <w:vAlign w:val="center"/>
          </w:tcPr>
          <w:p w:rsidR="00A57C35" w:rsidRPr="00D5469A" w:rsidRDefault="00A57C35" w:rsidP="00A57C35">
            <w:pPr>
              <w:tabs>
                <w:tab w:val="left" w:pos="175"/>
                <w:tab w:val="left" w:pos="265"/>
                <w:tab w:val="left" w:pos="355"/>
                <w:tab w:val="left" w:pos="625"/>
                <w:tab w:val="left" w:pos="715"/>
              </w:tabs>
              <w:ind w:hanging="95"/>
              <w:jc w:val="left"/>
              <w:rPr>
                <w:b/>
                <w:bCs/>
                <w:color w:val="auto"/>
                <w:szCs w:val="16"/>
              </w:rPr>
            </w:pPr>
            <w:r w:rsidRPr="00D5469A">
              <w:rPr>
                <w:b/>
                <w:bCs/>
                <w:color w:val="auto"/>
                <w:szCs w:val="16"/>
              </w:rPr>
              <w:t>1. Deposits</w:t>
            </w:r>
          </w:p>
        </w:tc>
        <w:tc>
          <w:tcPr>
            <w:tcW w:w="369" w:type="pct"/>
            <w:tcBorders>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17,279</w:t>
            </w:r>
          </w:p>
        </w:tc>
        <w:tc>
          <w:tcPr>
            <w:tcW w:w="371" w:type="pct"/>
            <w:tcBorders>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31,877</w:t>
            </w:r>
          </w:p>
        </w:tc>
        <w:tc>
          <w:tcPr>
            <w:tcW w:w="369" w:type="pct"/>
            <w:tcBorders>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186,916</w:t>
            </w:r>
          </w:p>
        </w:tc>
        <w:tc>
          <w:tcPr>
            <w:tcW w:w="418" w:type="pct"/>
            <w:tcBorders>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236,072</w:t>
            </w:r>
          </w:p>
        </w:tc>
        <w:tc>
          <w:tcPr>
            <w:tcW w:w="431" w:type="pct"/>
            <w:tcBorders>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10,906</w:t>
            </w:r>
          </w:p>
        </w:tc>
        <w:tc>
          <w:tcPr>
            <w:tcW w:w="416" w:type="pct"/>
            <w:tcBorders>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30,483</w:t>
            </w:r>
          </w:p>
        </w:tc>
        <w:tc>
          <w:tcPr>
            <w:tcW w:w="416" w:type="pct"/>
            <w:tcBorders>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239,863</w:t>
            </w:r>
          </w:p>
        </w:tc>
        <w:tc>
          <w:tcPr>
            <w:tcW w:w="416" w:type="pct"/>
            <w:tcBorders>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281,252</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ind w:firstLine="445"/>
              <w:jc w:val="left"/>
              <w:rPr>
                <w:color w:val="auto"/>
                <w:szCs w:val="16"/>
              </w:rPr>
            </w:pPr>
            <w:r w:rsidRPr="00D5469A">
              <w:rPr>
                <w:color w:val="auto"/>
                <w:szCs w:val="16"/>
              </w:rPr>
              <w:t>a. Restricted deposits</w:t>
            </w:r>
          </w:p>
        </w:tc>
        <w:tc>
          <w:tcPr>
            <w:tcW w:w="369"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292</w:t>
            </w:r>
          </w:p>
        </w:tc>
        <w:tc>
          <w:tcPr>
            <w:tcW w:w="371"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18,283</w:t>
            </w:r>
          </w:p>
        </w:tc>
        <w:tc>
          <w:tcPr>
            <w:tcW w:w="369"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9</w:t>
            </w:r>
          </w:p>
        </w:tc>
        <w:tc>
          <w:tcPr>
            <w:tcW w:w="418"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18,584</w:t>
            </w:r>
          </w:p>
        </w:tc>
        <w:tc>
          <w:tcPr>
            <w:tcW w:w="431"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356</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18,381</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7</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18,744</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ind w:firstLine="445"/>
              <w:jc w:val="left"/>
              <w:rPr>
                <w:color w:val="auto"/>
                <w:szCs w:val="16"/>
              </w:rPr>
            </w:pPr>
            <w:r w:rsidRPr="00D5469A">
              <w:rPr>
                <w:color w:val="auto"/>
                <w:szCs w:val="16"/>
              </w:rPr>
              <w:t>b. Other deposits</w:t>
            </w:r>
          </w:p>
        </w:tc>
        <w:tc>
          <w:tcPr>
            <w:tcW w:w="369"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16,987</w:t>
            </w:r>
          </w:p>
        </w:tc>
        <w:tc>
          <w:tcPr>
            <w:tcW w:w="371"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13,594</w:t>
            </w:r>
          </w:p>
        </w:tc>
        <w:tc>
          <w:tcPr>
            <w:tcW w:w="369"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186,907</w:t>
            </w:r>
          </w:p>
        </w:tc>
        <w:tc>
          <w:tcPr>
            <w:tcW w:w="418"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217,488</w:t>
            </w:r>
          </w:p>
        </w:tc>
        <w:tc>
          <w:tcPr>
            <w:tcW w:w="431"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10,549</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12,102</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239,856</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262,508</w:t>
            </w:r>
          </w:p>
        </w:tc>
      </w:tr>
      <w:tr w:rsidR="00A57C35" w:rsidRPr="00D5469A" w:rsidTr="00A57C35">
        <w:trPr>
          <w:trHeight w:hRule="exact" w:val="378"/>
        </w:trPr>
        <w:tc>
          <w:tcPr>
            <w:tcW w:w="1794" w:type="pct"/>
            <w:tcBorders>
              <w:top w:val="nil"/>
              <w:left w:val="nil"/>
              <w:bottom w:val="nil"/>
              <w:right w:val="nil"/>
            </w:tcBorders>
            <w:shd w:val="clear" w:color="auto" w:fill="auto"/>
            <w:noWrap/>
            <w:vAlign w:val="center"/>
          </w:tcPr>
          <w:p w:rsidR="00A57C35" w:rsidRPr="00D5469A" w:rsidRDefault="00A57C35" w:rsidP="00A57C35">
            <w:pPr>
              <w:tabs>
                <w:tab w:val="left" w:pos="175"/>
                <w:tab w:val="left" w:pos="265"/>
                <w:tab w:val="left" w:pos="355"/>
                <w:tab w:val="left" w:pos="625"/>
                <w:tab w:val="left" w:pos="715"/>
              </w:tabs>
              <w:ind w:hanging="95"/>
              <w:jc w:val="left"/>
              <w:rPr>
                <w:b/>
                <w:bCs/>
                <w:color w:val="auto"/>
                <w:szCs w:val="16"/>
              </w:rPr>
            </w:pPr>
            <w:r w:rsidRPr="00D5469A">
              <w:rPr>
                <w:b/>
                <w:bCs/>
                <w:color w:val="auto"/>
                <w:szCs w:val="16"/>
              </w:rPr>
              <w:t>2. Securities other than shares (bonds/debentures etc)</w:t>
            </w:r>
          </w:p>
        </w:tc>
        <w:tc>
          <w:tcPr>
            <w:tcW w:w="369"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1,001</w:t>
            </w:r>
          </w:p>
        </w:tc>
        <w:tc>
          <w:tcPr>
            <w:tcW w:w="371"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3,829</w:t>
            </w:r>
          </w:p>
        </w:tc>
        <w:tc>
          <w:tcPr>
            <w:tcW w:w="369"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750</w:t>
            </w:r>
          </w:p>
        </w:tc>
        <w:tc>
          <w:tcPr>
            <w:tcW w:w="418"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5,580</w:t>
            </w:r>
          </w:p>
        </w:tc>
        <w:tc>
          <w:tcPr>
            <w:tcW w:w="431"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1,536</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1,000</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2,536</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ind w:firstLine="445"/>
              <w:jc w:val="left"/>
              <w:rPr>
                <w:color w:val="auto"/>
                <w:szCs w:val="16"/>
              </w:rPr>
            </w:pPr>
            <w:r w:rsidRPr="00D5469A">
              <w:rPr>
                <w:color w:val="auto"/>
                <w:szCs w:val="16"/>
              </w:rPr>
              <w:t xml:space="preserve">a. Short-term </w:t>
            </w:r>
          </w:p>
        </w:tc>
        <w:tc>
          <w:tcPr>
            <w:tcW w:w="369"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2,712</w:t>
            </w:r>
          </w:p>
        </w:tc>
        <w:tc>
          <w:tcPr>
            <w:tcW w:w="369"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w:t>
            </w:r>
          </w:p>
        </w:tc>
        <w:tc>
          <w:tcPr>
            <w:tcW w:w="418"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2,712</w:t>
            </w:r>
          </w:p>
        </w:tc>
        <w:tc>
          <w:tcPr>
            <w:tcW w:w="431"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576</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576</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1,001</w:t>
            </w:r>
          </w:p>
        </w:tc>
        <w:tc>
          <w:tcPr>
            <w:tcW w:w="371"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1,116</w:t>
            </w:r>
          </w:p>
        </w:tc>
        <w:tc>
          <w:tcPr>
            <w:tcW w:w="369"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750</w:t>
            </w:r>
          </w:p>
        </w:tc>
        <w:tc>
          <w:tcPr>
            <w:tcW w:w="418"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2,868</w:t>
            </w:r>
          </w:p>
        </w:tc>
        <w:tc>
          <w:tcPr>
            <w:tcW w:w="431"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960</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1,000</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1,960</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tabs>
                <w:tab w:val="left" w:pos="265"/>
              </w:tabs>
              <w:ind w:hanging="95"/>
              <w:jc w:val="left"/>
              <w:rPr>
                <w:b/>
                <w:bCs/>
                <w:color w:val="auto"/>
                <w:szCs w:val="16"/>
              </w:rPr>
            </w:pPr>
            <w:r w:rsidRPr="00D5469A">
              <w:rPr>
                <w:b/>
                <w:bCs/>
                <w:color w:val="auto"/>
                <w:szCs w:val="16"/>
              </w:rPr>
              <w:t>3.</w:t>
            </w:r>
            <w:r>
              <w:rPr>
                <w:b/>
                <w:bCs/>
                <w:color w:val="auto"/>
                <w:szCs w:val="16"/>
              </w:rPr>
              <w:t xml:space="preserve"> </w:t>
            </w:r>
            <w:r w:rsidRPr="00D5469A">
              <w:rPr>
                <w:b/>
                <w:bCs/>
                <w:color w:val="auto"/>
                <w:szCs w:val="16"/>
              </w:rPr>
              <w:t>Loans (Borrowings)</w:t>
            </w:r>
          </w:p>
        </w:tc>
        <w:tc>
          <w:tcPr>
            <w:tcW w:w="369"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100,871</w:t>
            </w:r>
          </w:p>
        </w:tc>
        <w:tc>
          <w:tcPr>
            <w:tcW w:w="371"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38,821</w:t>
            </w:r>
          </w:p>
        </w:tc>
        <w:tc>
          <w:tcPr>
            <w:tcW w:w="369"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13,652</w:t>
            </w:r>
          </w:p>
        </w:tc>
        <w:tc>
          <w:tcPr>
            <w:tcW w:w="418"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153,344</w:t>
            </w:r>
          </w:p>
        </w:tc>
        <w:tc>
          <w:tcPr>
            <w:tcW w:w="431"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113,148</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48,150</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22,214</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183,512</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71,985</w:t>
            </w:r>
          </w:p>
        </w:tc>
        <w:tc>
          <w:tcPr>
            <w:tcW w:w="371"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9,477</w:t>
            </w:r>
          </w:p>
        </w:tc>
        <w:tc>
          <w:tcPr>
            <w:tcW w:w="369"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1,459</w:t>
            </w:r>
          </w:p>
        </w:tc>
        <w:tc>
          <w:tcPr>
            <w:tcW w:w="418"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82,920</w:t>
            </w:r>
          </w:p>
        </w:tc>
        <w:tc>
          <w:tcPr>
            <w:tcW w:w="431"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68,254</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10,301</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4,587</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83,143</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28,886</w:t>
            </w:r>
          </w:p>
        </w:tc>
        <w:tc>
          <w:tcPr>
            <w:tcW w:w="371"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29,344</w:t>
            </w:r>
          </w:p>
        </w:tc>
        <w:tc>
          <w:tcPr>
            <w:tcW w:w="369"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12,193</w:t>
            </w:r>
          </w:p>
        </w:tc>
        <w:tc>
          <w:tcPr>
            <w:tcW w:w="418"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70,423</w:t>
            </w:r>
          </w:p>
        </w:tc>
        <w:tc>
          <w:tcPr>
            <w:tcW w:w="431"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44,894</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37,848</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17,627</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100,369</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ind w:hanging="95"/>
              <w:jc w:val="left"/>
              <w:rPr>
                <w:b/>
                <w:bCs/>
                <w:color w:val="auto"/>
                <w:szCs w:val="16"/>
              </w:rPr>
            </w:pPr>
            <w:r w:rsidRPr="00D5469A">
              <w:rPr>
                <w:b/>
                <w:bCs/>
                <w:color w:val="auto"/>
                <w:szCs w:val="16"/>
              </w:rPr>
              <w:t>4.</w:t>
            </w:r>
            <w:r>
              <w:rPr>
                <w:b/>
                <w:bCs/>
                <w:color w:val="auto"/>
                <w:szCs w:val="16"/>
              </w:rPr>
              <w:t xml:space="preserve"> </w:t>
            </w:r>
            <w:r w:rsidRPr="00D5469A">
              <w:rPr>
                <w:b/>
                <w:bCs/>
                <w:color w:val="auto"/>
                <w:szCs w:val="16"/>
              </w:rPr>
              <w:t>Financial Derivatives</w:t>
            </w:r>
          </w:p>
        </w:tc>
        <w:tc>
          <w:tcPr>
            <w:tcW w:w="369"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w:t>
            </w:r>
          </w:p>
        </w:tc>
        <w:tc>
          <w:tcPr>
            <w:tcW w:w="369"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w:t>
            </w:r>
          </w:p>
        </w:tc>
        <w:tc>
          <w:tcPr>
            <w:tcW w:w="418"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w:t>
            </w:r>
          </w:p>
        </w:tc>
        <w:tc>
          <w:tcPr>
            <w:tcW w:w="431"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tabs>
                <w:tab w:val="left" w:pos="175"/>
                <w:tab w:val="left" w:pos="265"/>
                <w:tab w:val="left" w:pos="445"/>
              </w:tabs>
              <w:ind w:hanging="95"/>
              <w:jc w:val="left"/>
              <w:rPr>
                <w:b/>
                <w:bCs/>
                <w:color w:val="auto"/>
                <w:szCs w:val="16"/>
              </w:rPr>
            </w:pPr>
            <w:r w:rsidRPr="00D5469A">
              <w:rPr>
                <w:b/>
                <w:bCs/>
                <w:color w:val="auto"/>
                <w:szCs w:val="16"/>
              </w:rPr>
              <w:t>5.</w:t>
            </w:r>
            <w:r>
              <w:rPr>
                <w:b/>
                <w:bCs/>
                <w:color w:val="auto"/>
                <w:szCs w:val="16"/>
              </w:rPr>
              <w:t xml:space="preserve"> </w:t>
            </w:r>
            <w:r w:rsidRPr="00D5469A">
              <w:rPr>
                <w:b/>
                <w:bCs/>
                <w:color w:val="auto"/>
                <w:szCs w:val="16"/>
              </w:rPr>
              <w:t>Other accounts payable</w:t>
            </w:r>
          </w:p>
        </w:tc>
        <w:tc>
          <w:tcPr>
            <w:tcW w:w="369"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31,810</w:t>
            </w:r>
          </w:p>
        </w:tc>
        <w:tc>
          <w:tcPr>
            <w:tcW w:w="371"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89,979</w:t>
            </w:r>
          </w:p>
        </w:tc>
        <w:tc>
          <w:tcPr>
            <w:tcW w:w="369"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20,562</w:t>
            </w:r>
          </w:p>
        </w:tc>
        <w:tc>
          <w:tcPr>
            <w:tcW w:w="418"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142,351</w:t>
            </w:r>
          </w:p>
        </w:tc>
        <w:tc>
          <w:tcPr>
            <w:tcW w:w="431"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32,747</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80,327</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25,702</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138,776</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ind w:hanging="95"/>
              <w:jc w:val="left"/>
              <w:rPr>
                <w:b/>
                <w:bCs/>
                <w:color w:val="auto"/>
                <w:szCs w:val="16"/>
              </w:rPr>
            </w:pPr>
            <w:r w:rsidRPr="00D5469A">
              <w:rPr>
                <w:b/>
                <w:bCs/>
                <w:color w:val="auto"/>
                <w:szCs w:val="16"/>
              </w:rPr>
              <w:t>6.</w:t>
            </w:r>
            <w:r>
              <w:rPr>
                <w:b/>
                <w:bCs/>
                <w:color w:val="auto"/>
                <w:szCs w:val="16"/>
              </w:rPr>
              <w:t xml:space="preserve"> </w:t>
            </w:r>
            <w:r w:rsidRPr="00D5469A">
              <w:rPr>
                <w:b/>
                <w:bCs/>
                <w:color w:val="auto"/>
                <w:szCs w:val="16"/>
              </w:rPr>
              <w:t>Shares and other equity</w:t>
            </w:r>
          </w:p>
        </w:tc>
        <w:tc>
          <w:tcPr>
            <w:tcW w:w="369"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99,276</w:t>
            </w:r>
          </w:p>
        </w:tc>
        <w:tc>
          <w:tcPr>
            <w:tcW w:w="371"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719,991</w:t>
            </w:r>
          </w:p>
        </w:tc>
        <w:tc>
          <w:tcPr>
            <w:tcW w:w="369"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32,472</w:t>
            </w:r>
          </w:p>
        </w:tc>
        <w:tc>
          <w:tcPr>
            <w:tcW w:w="418"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851,739</w:t>
            </w:r>
          </w:p>
        </w:tc>
        <w:tc>
          <w:tcPr>
            <w:tcW w:w="431"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102,925</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697,301</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49,062</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849,287</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ind w:firstLine="445"/>
              <w:jc w:val="left"/>
              <w:rPr>
                <w:color w:val="auto"/>
                <w:szCs w:val="16"/>
              </w:rPr>
            </w:pPr>
            <w:r w:rsidRPr="00D5469A">
              <w:rPr>
                <w:color w:val="auto"/>
                <w:szCs w:val="16"/>
              </w:rPr>
              <w:t>a. Quoted</w:t>
            </w:r>
          </w:p>
        </w:tc>
        <w:tc>
          <w:tcPr>
            <w:tcW w:w="369"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390,424</w:t>
            </w:r>
          </w:p>
        </w:tc>
        <w:tc>
          <w:tcPr>
            <w:tcW w:w="369"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2,500</w:t>
            </w:r>
          </w:p>
        </w:tc>
        <w:tc>
          <w:tcPr>
            <w:tcW w:w="418"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392,924</w:t>
            </w:r>
          </w:p>
        </w:tc>
        <w:tc>
          <w:tcPr>
            <w:tcW w:w="431"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382,095</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2,500</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384,595</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ind w:firstLine="445"/>
              <w:jc w:val="left"/>
              <w:rPr>
                <w:color w:val="auto"/>
                <w:szCs w:val="16"/>
              </w:rPr>
            </w:pPr>
            <w:r w:rsidRPr="00D5469A">
              <w:rPr>
                <w:color w:val="auto"/>
                <w:szCs w:val="16"/>
              </w:rPr>
              <w:t>b. Non-quoted</w:t>
            </w:r>
          </w:p>
        </w:tc>
        <w:tc>
          <w:tcPr>
            <w:tcW w:w="369"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65,373</w:t>
            </w:r>
          </w:p>
        </w:tc>
        <w:tc>
          <w:tcPr>
            <w:tcW w:w="371"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265,697</w:t>
            </w:r>
          </w:p>
        </w:tc>
        <w:tc>
          <w:tcPr>
            <w:tcW w:w="369"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18,542</w:t>
            </w:r>
          </w:p>
        </w:tc>
        <w:tc>
          <w:tcPr>
            <w:tcW w:w="418"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349,611</w:t>
            </w:r>
          </w:p>
        </w:tc>
        <w:tc>
          <w:tcPr>
            <w:tcW w:w="431"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65,373</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267,526</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21,738</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354,638</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ind w:firstLine="445"/>
              <w:jc w:val="left"/>
              <w:rPr>
                <w:color w:val="auto"/>
                <w:szCs w:val="16"/>
              </w:rPr>
            </w:pPr>
            <w:r w:rsidRPr="00D5469A">
              <w:rPr>
                <w:color w:val="auto"/>
                <w:szCs w:val="16"/>
              </w:rPr>
              <w:t>c. Retained earnings</w:t>
            </w:r>
          </w:p>
        </w:tc>
        <w:tc>
          <w:tcPr>
            <w:tcW w:w="369"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20,664</w:t>
            </w:r>
          </w:p>
        </w:tc>
        <w:tc>
          <w:tcPr>
            <w:tcW w:w="371"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60,432</w:t>
            </w:r>
          </w:p>
        </w:tc>
        <w:tc>
          <w:tcPr>
            <w:tcW w:w="369"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3,027</w:t>
            </w:r>
          </w:p>
        </w:tc>
        <w:tc>
          <w:tcPr>
            <w:tcW w:w="418"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84,123</w:t>
            </w:r>
          </w:p>
        </w:tc>
        <w:tc>
          <w:tcPr>
            <w:tcW w:w="431"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22,874</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53,203</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5,274</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81,352</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ind w:firstLine="445"/>
              <w:jc w:val="left"/>
              <w:rPr>
                <w:color w:val="auto"/>
                <w:szCs w:val="16"/>
              </w:rPr>
            </w:pPr>
            <w:r w:rsidRPr="00D5469A">
              <w:rPr>
                <w:color w:val="auto"/>
                <w:szCs w:val="16"/>
              </w:rPr>
              <w:t>d. Current year result</w:t>
            </w:r>
          </w:p>
        </w:tc>
        <w:tc>
          <w:tcPr>
            <w:tcW w:w="369"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3,432</w:t>
            </w:r>
          </w:p>
        </w:tc>
        <w:tc>
          <w:tcPr>
            <w:tcW w:w="371"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(19,739)</w:t>
            </w:r>
          </w:p>
        </w:tc>
        <w:tc>
          <w:tcPr>
            <w:tcW w:w="369"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5,955</w:t>
            </w:r>
          </w:p>
        </w:tc>
        <w:tc>
          <w:tcPr>
            <w:tcW w:w="418"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(10,352)</w:t>
            </w:r>
          </w:p>
        </w:tc>
        <w:tc>
          <w:tcPr>
            <w:tcW w:w="431"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3,359</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(4,751)</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5,155</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3,764</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ind w:firstLine="445"/>
              <w:jc w:val="left"/>
              <w:rPr>
                <w:color w:val="auto"/>
                <w:szCs w:val="16"/>
              </w:rPr>
            </w:pPr>
            <w:r w:rsidRPr="00D5469A">
              <w:rPr>
                <w:color w:val="auto"/>
                <w:szCs w:val="16"/>
              </w:rPr>
              <w:t>e. General &amp; special reserves</w:t>
            </w:r>
          </w:p>
        </w:tc>
        <w:tc>
          <w:tcPr>
            <w:tcW w:w="369"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12,604</w:t>
            </w:r>
          </w:p>
        </w:tc>
        <w:tc>
          <w:tcPr>
            <w:tcW w:w="371"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14,105</w:t>
            </w:r>
          </w:p>
        </w:tc>
        <w:tc>
          <w:tcPr>
            <w:tcW w:w="369"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2,505</w:t>
            </w:r>
          </w:p>
        </w:tc>
        <w:tc>
          <w:tcPr>
            <w:tcW w:w="418"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29,213</w:t>
            </w:r>
          </w:p>
        </w:tc>
        <w:tc>
          <w:tcPr>
            <w:tcW w:w="431"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13,349</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7,591</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14,397</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35,337</w:t>
            </w:r>
          </w:p>
        </w:tc>
      </w:tr>
      <w:tr w:rsidR="00A57C35" w:rsidRPr="00D5469A" w:rsidTr="00A57C35">
        <w:trPr>
          <w:trHeight w:hRule="exact" w:val="230"/>
        </w:trPr>
        <w:tc>
          <w:tcPr>
            <w:tcW w:w="1794" w:type="pct"/>
            <w:tcBorders>
              <w:top w:val="nil"/>
              <w:left w:val="nil"/>
              <w:bottom w:val="single" w:sz="12" w:space="0" w:color="auto"/>
              <w:right w:val="nil"/>
            </w:tcBorders>
            <w:shd w:val="clear" w:color="auto" w:fill="auto"/>
            <w:noWrap/>
            <w:vAlign w:val="center"/>
          </w:tcPr>
          <w:p w:rsidR="00A57C35" w:rsidRPr="00D5469A" w:rsidRDefault="00A57C35" w:rsidP="00A57C35">
            <w:pPr>
              <w:ind w:firstLine="445"/>
              <w:jc w:val="left"/>
              <w:rPr>
                <w:color w:val="auto"/>
                <w:szCs w:val="16"/>
              </w:rPr>
            </w:pPr>
            <w:r w:rsidRPr="00D5469A">
              <w:rPr>
                <w:color w:val="auto"/>
                <w:szCs w:val="16"/>
              </w:rPr>
              <w:t>f. Valuation adjustments</w:t>
            </w:r>
          </w:p>
        </w:tc>
        <w:tc>
          <w:tcPr>
            <w:tcW w:w="369" w:type="pct"/>
            <w:tcBorders>
              <w:top w:val="nil"/>
              <w:left w:val="nil"/>
              <w:bottom w:val="single" w:sz="12" w:space="0" w:color="auto"/>
              <w:right w:val="nil"/>
            </w:tcBorders>
            <w:shd w:val="clear" w:color="auto" w:fill="auto"/>
            <w:noWrap/>
            <w:vAlign w:val="center"/>
          </w:tcPr>
          <w:p w:rsidR="00A57C35" w:rsidRDefault="00A57C35" w:rsidP="00A57C35">
            <w:pPr>
              <w:jc w:val="right"/>
              <w:rPr>
                <w:sz w:val="14"/>
                <w:szCs w:val="14"/>
              </w:rPr>
            </w:pPr>
            <w:r>
              <w:rPr>
                <w:sz w:val="14"/>
                <w:szCs w:val="14"/>
              </w:rPr>
              <w:t>(2,796)</w:t>
            </w:r>
          </w:p>
        </w:tc>
        <w:tc>
          <w:tcPr>
            <w:tcW w:w="371" w:type="pct"/>
            <w:tcBorders>
              <w:top w:val="nil"/>
              <w:left w:val="nil"/>
              <w:bottom w:val="single" w:sz="12" w:space="0" w:color="auto"/>
              <w:right w:val="nil"/>
            </w:tcBorders>
            <w:shd w:val="clear" w:color="auto" w:fill="auto"/>
            <w:noWrap/>
            <w:vAlign w:val="center"/>
          </w:tcPr>
          <w:p w:rsidR="00A57C35" w:rsidRDefault="00A57C35" w:rsidP="00A57C35">
            <w:pPr>
              <w:jc w:val="right"/>
              <w:rPr>
                <w:sz w:val="14"/>
                <w:szCs w:val="14"/>
              </w:rPr>
            </w:pPr>
            <w:r>
              <w:rPr>
                <w:sz w:val="14"/>
                <w:szCs w:val="14"/>
              </w:rPr>
              <w:t>9,071</w:t>
            </w:r>
          </w:p>
        </w:tc>
        <w:tc>
          <w:tcPr>
            <w:tcW w:w="369" w:type="pct"/>
            <w:tcBorders>
              <w:top w:val="nil"/>
              <w:left w:val="nil"/>
              <w:bottom w:val="single" w:sz="12" w:space="0" w:color="auto"/>
              <w:right w:val="nil"/>
            </w:tcBorders>
            <w:shd w:val="clear" w:color="auto" w:fill="auto"/>
            <w:vAlign w:val="center"/>
          </w:tcPr>
          <w:p w:rsidR="00A57C35" w:rsidRDefault="00A57C35" w:rsidP="00A57C35">
            <w:pPr>
              <w:jc w:val="right"/>
              <w:rPr>
                <w:sz w:val="14"/>
                <w:szCs w:val="14"/>
              </w:rPr>
            </w:pPr>
            <w:r>
              <w:rPr>
                <w:sz w:val="14"/>
                <w:szCs w:val="14"/>
              </w:rPr>
              <w:t>(56)</w:t>
            </w:r>
          </w:p>
        </w:tc>
        <w:tc>
          <w:tcPr>
            <w:tcW w:w="418" w:type="pct"/>
            <w:tcBorders>
              <w:top w:val="nil"/>
              <w:left w:val="nil"/>
              <w:bottom w:val="single" w:sz="12" w:space="0" w:color="auto"/>
              <w:right w:val="nil"/>
            </w:tcBorders>
            <w:shd w:val="clear" w:color="auto" w:fill="auto"/>
            <w:noWrap/>
            <w:vAlign w:val="center"/>
          </w:tcPr>
          <w:p w:rsidR="00A57C35" w:rsidRDefault="00A57C35" w:rsidP="00A57C35">
            <w:pPr>
              <w:jc w:val="right"/>
              <w:rPr>
                <w:sz w:val="14"/>
                <w:szCs w:val="14"/>
              </w:rPr>
            </w:pPr>
            <w:r>
              <w:rPr>
                <w:sz w:val="14"/>
                <w:szCs w:val="14"/>
              </w:rPr>
              <w:t>6,220</w:t>
            </w:r>
          </w:p>
        </w:tc>
        <w:tc>
          <w:tcPr>
            <w:tcW w:w="431" w:type="pct"/>
            <w:tcBorders>
              <w:top w:val="nil"/>
              <w:left w:val="nil"/>
              <w:bottom w:val="single" w:sz="12" w:space="0" w:color="auto"/>
              <w:right w:val="nil"/>
            </w:tcBorders>
            <w:shd w:val="clear" w:color="auto" w:fill="auto"/>
            <w:vAlign w:val="center"/>
          </w:tcPr>
          <w:p w:rsidR="00A57C35" w:rsidRDefault="00A57C35" w:rsidP="00A57C35">
            <w:pPr>
              <w:jc w:val="right"/>
              <w:rPr>
                <w:sz w:val="14"/>
                <w:szCs w:val="14"/>
              </w:rPr>
            </w:pPr>
            <w:r>
              <w:rPr>
                <w:sz w:val="14"/>
                <w:szCs w:val="14"/>
              </w:rPr>
              <w:t>(2,031)</w:t>
            </w:r>
          </w:p>
        </w:tc>
        <w:tc>
          <w:tcPr>
            <w:tcW w:w="416" w:type="pct"/>
            <w:tcBorders>
              <w:top w:val="nil"/>
              <w:left w:val="nil"/>
              <w:bottom w:val="single" w:sz="12" w:space="0" w:color="auto"/>
              <w:right w:val="nil"/>
            </w:tcBorders>
            <w:shd w:val="clear" w:color="auto" w:fill="auto"/>
            <w:vAlign w:val="center"/>
          </w:tcPr>
          <w:p w:rsidR="00A57C35" w:rsidRDefault="00A57C35" w:rsidP="00A57C35">
            <w:pPr>
              <w:jc w:val="right"/>
              <w:rPr>
                <w:sz w:val="14"/>
                <w:szCs w:val="14"/>
              </w:rPr>
            </w:pPr>
            <w:r>
              <w:rPr>
                <w:sz w:val="14"/>
                <w:szCs w:val="14"/>
              </w:rPr>
              <w:t>(8,364)</w:t>
            </w:r>
          </w:p>
        </w:tc>
        <w:tc>
          <w:tcPr>
            <w:tcW w:w="416" w:type="pct"/>
            <w:tcBorders>
              <w:top w:val="nil"/>
              <w:left w:val="nil"/>
              <w:bottom w:val="single" w:sz="12" w:space="0" w:color="auto"/>
              <w:right w:val="nil"/>
            </w:tcBorders>
            <w:shd w:val="clear" w:color="auto" w:fill="auto"/>
            <w:vAlign w:val="center"/>
          </w:tcPr>
          <w:p w:rsidR="00A57C35" w:rsidRDefault="00A57C35" w:rsidP="00A57C35">
            <w:pPr>
              <w:jc w:val="right"/>
              <w:rPr>
                <w:sz w:val="14"/>
                <w:szCs w:val="14"/>
              </w:rPr>
            </w:pPr>
            <w:r>
              <w:rPr>
                <w:sz w:val="14"/>
                <w:szCs w:val="14"/>
              </w:rPr>
              <w:t>(3)</w:t>
            </w:r>
          </w:p>
        </w:tc>
        <w:tc>
          <w:tcPr>
            <w:tcW w:w="416" w:type="pct"/>
            <w:tcBorders>
              <w:top w:val="nil"/>
              <w:left w:val="nil"/>
              <w:bottom w:val="single" w:sz="12" w:space="0" w:color="auto"/>
              <w:right w:val="nil"/>
            </w:tcBorders>
            <w:shd w:val="clear" w:color="auto" w:fill="auto"/>
            <w:vAlign w:val="center"/>
          </w:tcPr>
          <w:p w:rsidR="00A57C35" w:rsidRDefault="00A57C35" w:rsidP="00A57C35">
            <w:pPr>
              <w:jc w:val="right"/>
              <w:rPr>
                <w:sz w:val="14"/>
                <w:szCs w:val="14"/>
              </w:rPr>
            </w:pPr>
            <w:r>
              <w:rPr>
                <w:sz w:val="14"/>
                <w:szCs w:val="14"/>
              </w:rPr>
              <w:t>(10,398)</w:t>
            </w:r>
          </w:p>
        </w:tc>
      </w:tr>
      <w:tr w:rsidR="00A57C35" w:rsidRPr="00D5469A" w:rsidTr="00052ECD">
        <w:trPr>
          <w:trHeight w:val="645"/>
        </w:trPr>
        <w:tc>
          <w:tcPr>
            <w:tcW w:w="5000" w:type="pct"/>
            <w:gridSpan w:val="9"/>
            <w:tcBorders>
              <w:top w:val="single" w:sz="12" w:space="0" w:color="auto"/>
              <w:left w:val="nil"/>
              <w:right w:val="nil"/>
            </w:tcBorders>
            <w:shd w:val="clear" w:color="auto" w:fill="auto"/>
            <w:vAlign w:val="center"/>
          </w:tcPr>
          <w:p w:rsidR="00A57C35" w:rsidRDefault="00A57C35" w:rsidP="00A57C35">
            <w:pPr>
              <w:ind w:hanging="95"/>
              <w:jc w:val="right"/>
              <w:rPr>
                <w:color w:val="auto"/>
                <w:sz w:val="12"/>
                <w:szCs w:val="16"/>
              </w:rPr>
            </w:pPr>
            <w:r>
              <w:rPr>
                <w:sz w:val="14"/>
                <w:szCs w:val="14"/>
              </w:rPr>
              <w:t>Source: Statistics &amp; Data Warehouse Department SBP</w:t>
            </w:r>
          </w:p>
          <w:p w:rsidR="00A57C35" w:rsidRPr="00D5469A" w:rsidRDefault="00A57C35" w:rsidP="00A57C35">
            <w:pPr>
              <w:ind w:hanging="95"/>
              <w:jc w:val="left"/>
              <w:rPr>
                <w:color w:val="auto"/>
                <w:sz w:val="12"/>
                <w:szCs w:val="16"/>
              </w:rPr>
            </w:pPr>
            <w:r w:rsidRPr="00D5469A">
              <w:rPr>
                <w:color w:val="auto"/>
                <w:sz w:val="12"/>
                <w:szCs w:val="16"/>
              </w:rPr>
              <w:t>* DFIs also include HBFC data.</w:t>
            </w:r>
          </w:p>
          <w:p w:rsidR="00A57C35" w:rsidRPr="00D5469A" w:rsidRDefault="00A57C35" w:rsidP="00A57C35">
            <w:pPr>
              <w:ind w:hanging="95"/>
              <w:jc w:val="left"/>
              <w:rPr>
                <w:color w:val="auto"/>
                <w:sz w:val="12"/>
                <w:szCs w:val="16"/>
              </w:rPr>
            </w:pPr>
            <w:r w:rsidRPr="00D5469A">
              <w:rPr>
                <w:color w:val="auto"/>
                <w:sz w:val="12"/>
                <w:szCs w:val="16"/>
              </w:rPr>
              <w:t>DFIs Development Finance Institutions</w:t>
            </w:r>
          </w:p>
          <w:p w:rsidR="00A57C35" w:rsidRPr="00D5469A" w:rsidRDefault="00A57C35" w:rsidP="00A57C35">
            <w:pPr>
              <w:ind w:hanging="95"/>
              <w:jc w:val="left"/>
              <w:rPr>
                <w:color w:val="auto"/>
                <w:sz w:val="12"/>
                <w:szCs w:val="16"/>
              </w:rPr>
            </w:pPr>
            <w:r w:rsidRPr="00D5469A">
              <w:rPr>
                <w:color w:val="auto"/>
                <w:sz w:val="12"/>
                <w:szCs w:val="16"/>
              </w:rPr>
              <w:t>NBFCs  Non Bank Financial Companies</w:t>
            </w:r>
          </w:p>
          <w:p w:rsidR="00A57C35" w:rsidRPr="00D5469A" w:rsidRDefault="00A57C35" w:rsidP="00A57C35">
            <w:pPr>
              <w:ind w:hanging="95"/>
              <w:jc w:val="left"/>
              <w:rPr>
                <w:color w:val="auto"/>
                <w:sz w:val="12"/>
                <w:szCs w:val="16"/>
              </w:rPr>
            </w:pPr>
            <w:r w:rsidRPr="00D5469A">
              <w:rPr>
                <w:color w:val="auto"/>
                <w:sz w:val="12"/>
                <w:szCs w:val="16"/>
              </w:rPr>
              <w:t>MFB Microfinance Banks</w:t>
            </w:r>
          </w:p>
        </w:tc>
      </w:tr>
    </w:tbl>
    <w:p w:rsidR="00C63C9B" w:rsidRPr="00D5469A" w:rsidRDefault="00C63C9B" w:rsidP="0069571C">
      <w:pPr>
        <w:ind w:left="1440"/>
        <w:rPr>
          <w:color w:val="auto"/>
        </w:rPr>
      </w:pPr>
      <w:r w:rsidRPr="00D5469A">
        <w:rPr>
          <w:color w:val="auto"/>
        </w:rPr>
        <w:br w:type="textWrapping" w:clear="all"/>
      </w:r>
      <w:r w:rsidRPr="00D5469A">
        <w:rPr>
          <w:color w:val="auto"/>
        </w:rPr>
        <w:br w:type="textWrapping" w:clear="all"/>
      </w:r>
    </w:p>
    <w:p w:rsidR="00C63C9B" w:rsidRPr="00D5469A" w:rsidRDefault="00C63C9B" w:rsidP="0069571C">
      <w:pPr>
        <w:rPr>
          <w:color w:val="auto"/>
        </w:rPr>
      </w:pPr>
    </w:p>
    <w:p w:rsidR="00861018" w:rsidRDefault="00861018" w:rsidP="0069571C">
      <w:pPr>
        <w:rPr>
          <w:color w:val="auto"/>
        </w:rPr>
      </w:pPr>
    </w:p>
    <w:p w:rsidR="00861018" w:rsidRDefault="00861018" w:rsidP="0069571C">
      <w:pPr>
        <w:rPr>
          <w:color w:val="auto"/>
        </w:rPr>
      </w:pPr>
    </w:p>
    <w:p w:rsidR="007B3B61" w:rsidRDefault="007B3B61" w:rsidP="0069571C">
      <w:pPr>
        <w:rPr>
          <w:color w:val="auto"/>
        </w:rPr>
      </w:pPr>
    </w:p>
    <w:p w:rsidR="007B3B61" w:rsidRPr="00D5469A" w:rsidRDefault="007B3B61" w:rsidP="0069571C">
      <w:pPr>
        <w:rPr>
          <w:color w:val="auto"/>
        </w:rPr>
      </w:pPr>
    </w:p>
    <w:tbl>
      <w:tblPr>
        <w:tblpPr w:leftFromText="180" w:rightFromText="180" w:vertAnchor="text" w:horzAnchor="margin" w:tblpX="-77" w:tblpY="6425"/>
        <w:tblOverlap w:val="never"/>
        <w:tblW w:w="9643" w:type="dxa"/>
        <w:tblLayout w:type="fixed"/>
        <w:tblCellMar>
          <w:left w:w="115" w:type="dxa"/>
          <w:right w:w="144" w:type="dxa"/>
        </w:tblCellMar>
        <w:tblLook w:val="04A0" w:firstRow="1" w:lastRow="0" w:firstColumn="1" w:lastColumn="0" w:noHBand="0" w:noVBand="1"/>
      </w:tblPr>
      <w:tblGrid>
        <w:gridCol w:w="3317"/>
        <w:gridCol w:w="1016"/>
        <w:gridCol w:w="1144"/>
        <w:gridCol w:w="900"/>
        <w:gridCol w:w="990"/>
        <w:gridCol w:w="1260"/>
        <w:gridCol w:w="1016"/>
      </w:tblGrid>
      <w:tr w:rsidR="00861018" w:rsidRPr="00D5469A" w:rsidTr="007B3B61">
        <w:trPr>
          <w:trHeight w:val="375"/>
        </w:trPr>
        <w:tc>
          <w:tcPr>
            <w:tcW w:w="9643" w:type="dxa"/>
            <w:gridSpan w:val="7"/>
            <w:tcBorders>
              <w:top w:val="nil"/>
              <w:left w:val="nil"/>
              <w:bottom w:val="nil"/>
              <w:right w:val="nil"/>
            </w:tcBorders>
            <w:shd w:val="clear" w:color="auto" w:fill="auto"/>
            <w:noWrap/>
            <w:tcMar>
              <w:top w:w="0" w:type="dxa"/>
              <w:left w:w="13" w:type="dxa"/>
              <w:bottom w:w="0" w:type="dxa"/>
              <w:right w:w="13" w:type="dxa"/>
            </w:tcMar>
            <w:vAlign w:val="bottom"/>
            <w:hideMark/>
          </w:tcPr>
          <w:p w:rsidR="00861018" w:rsidRPr="00D5469A" w:rsidRDefault="00861018" w:rsidP="007B3B61">
            <w:pPr>
              <w:rPr>
                <w:b/>
                <w:bCs/>
                <w:color w:val="auto"/>
                <w:sz w:val="28"/>
                <w:szCs w:val="28"/>
              </w:rPr>
            </w:pPr>
            <w:r>
              <w:rPr>
                <w:b/>
                <w:bCs/>
                <w:color w:val="auto"/>
                <w:sz w:val="28"/>
                <w:szCs w:val="28"/>
              </w:rPr>
              <w:lastRenderedPageBreak/>
              <w:t>2.15</w:t>
            </w:r>
            <w:r w:rsidRPr="00D5469A">
              <w:rPr>
                <w:b/>
                <w:bCs/>
                <w:color w:val="auto"/>
                <w:sz w:val="28"/>
                <w:szCs w:val="28"/>
              </w:rPr>
              <w:t xml:space="preserve">  Classification of Loans Extended (Advances)</w:t>
            </w:r>
            <w:r>
              <w:rPr>
                <w:b/>
                <w:bCs/>
                <w:color w:val="auto"/>
                <w:sz w:val="28"/>
                <w:szCs w:val="28"/>
              </w:rPr>
              <w:t xml:space="preserve"> by </w:t>
            </w:r>
            <w:r w:rsidRPr="00D5469A">
              <w:rPr>
                <w:b/>
                <w:bCs/>
                <w:color w:val="auto"/>
                <w:sz w:val="28"/>
                <w:szCs w:val="28"/>
              </w:rPr>
              <w:t>DFIs</w:t>
            </w:r>
            <w:r w:rsidR="001723FB">
              <w:rPr>
                <w:b/>
                <w:bCs/>
                <w:color w:val="auto"/>
                <w:sz w:val="28"/>
                <w:szCs w:val="28"/>
              </w:rPr>
              <w:t>, MFBs</w:t>
            </w:r>
            <w:r w:rsidR="001723FB" w:rsidRPr="00D5469A">
              <w:rPr>
                <w:b/>
                <w:bCs/>
                <w:color w:val="auto"/>
                <w:sz w:val="28"/>
                <w:szCs w:val="28"/>
              </w:rPr>
              <w:t xml:space="preserve"> </w:t>
            </w:r>
            <w:r w:rsidRPr="00D5469A">
              <w:rPr>
                <w:b/>
                <w:bCs/>
                <w:color w:val="auto"/>
                <w:sz w:val="28"/>
                <w:szCs w:val="28"/>
              </w:rPr>
              <w:t xml:space="preserve"> &amp; NBFCs</w:t>
            </w:r>
          </w:p>
        </w:tc>
      </w:tr>
      <w:tr w:rsidR="00861018" w:rsidRPr="00D5469A" w:rsidTr="007B3B61">
        <w:trPr>
          <w:trHeight w:val="228"/>
        </w:trPr>
        <w:tc>
          <w:tcPr>
            <w:tcW w:w="9643" w:type="dxa"/>
            <w:gridSpan w:val="7"/>
            <w:tcBorders>
              <w:top w:val="nil"/>
              <w:left w:val="nil"/>
              <w:bottom w:val="single" w:sz="12" w:space="0" w:color="auto"/>
              <w:right w:val="nil"/>
            </w:tcBorders>
            <w:shd w:val="clear" w:color="auto" w:fill="auto"/>
            <w:noWrap/>
            <w:tcMar>
              <w:top w:w="13" w:type="dxa"/>
              <w:left w:w="13" w:type="dxa"/>
              <w:bottom w:w="0" w:type="dxa"/>
              <w:right w:w="13" w:type="dxa"/>
            </w:tcMar>
            <w:vAlign w:val="bottom"/>
            <w:hideMark/>
          </w:tcPr>
          <w:p w:rsidR="00861018" w:rsidRPr="00D5469A" w:rsidRDefault="00861018" w:rsidP="007B3B61">
            <w:pPr>
              <w:jc w:val="right"/>
              <w:rPr>
                <w:color w:val="auto"/>
                <w:szCs w:val="16"/>
              </w:rPr>
            </w:pPr>
            <w:r w:rsidRPr="00D5469A">
              <w:rPr>
                <w:color w:val="auto"/>
                <w:szCs w:val="16"/>
              </w:rPr>
              <w:t>(Million Rupees)</w:t>
            </w:r>
          </w:p>
        </w:tc>
      </w:tr>
      <w:tr w:rsidR="0040006F" w:rsidRPr="00D5469A" w:rsidTr="007B3B61">
        <w:trPr>
          <w:trHeight w:val="330"/>
        </w:trPr>
        <w:tc>
          <w:tcPr>
            <w:tcW w:w="3317" w:type="dxa"/>
            <w:vMerge w:val="restart"/>
            <w:tcBorders>
              <w:top w:val="nil"/>
              <w:left w:val="nil"/>
              <w:right w:val="single" w:sz="4" w:space="0" w:color="auto"/>
            </w:tcBorders>
            <w:shd w:val="clear" w:color="auto" w:fill="auto"/>
            <w:noWrap/>
            <w:tcMar>
              <w:top w:w="13" w:type="dxa"/>
              <w:left w:w="13" w:type="dxa"/>
              <w:bottom w:w="0" w:type="dxa"/>
              <w:right w:w="13" w:type="dxa"/>
            </w:tcMar>
            <w:vAlign w:val="center"/>
            <w:hideMark/>
          </w:tcPr>
          <w:p w:rsidR="0040006F" w:rsidRPr="00D5469A" w:rsidRDefault="0040006F" w:rsidP="007B3B61">
            <w:pPr>
              <w:rPr>
                <w:color w:val="auto"/>
                <w:szCs w:val="16"/>
              </w:rPr>
            </w:pPr>
            <w:r w:rsidRPr="00D5469A">
              <w:rPr>
                <w:b/>
                <w:bCs/>
                <w:color w:val="auto"/>
                <w:szCs w:val="16"/>
              </w:rPr>
              <w:t>SECTOR</w:t>
            </w:r>
          </w:p>
        </w:tc>
        <w:tc>
          <w:tcPr>
            <w:tcW w:w="3060" w:type="dxa"/>
            <w:gridSpan w:val="3"/>
            <w:tcBorders>
              <w:top w:val="single" w:sz="12"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40006F" w:rsidRPr="00D5469A" w:rsidRDefault="00A57C35" w:rsidP="007B3B61">
            <w:pPr>
              <w:rPr>
                <w:b/>
                <w:color w:val="auto"/>
                <w:szCs w:val="16"/>
              </w:rPr>
            </w:pPr>
            <w:r>
              <w:rPr>
                <w:b/>
                <w:color w:val="auto"/>
                <w:szCs w:val="16"/>
              </w:rPr>
              <w:t>Dec</w:t>
            </w:r>
            <w:r w:rsidR="0040006F" w:rsidRPr="00D5469A">
              <w:rPr>
                <w:b/>
                <w:color w:val="auto"/>
                <w:szCs w:val="16"/>
              </w:rPr>
              <w:t>-1</w:t>
            </w:r>
            <w:r w:rsidR="004243B0">
              <w:rPr>
                <w:b/>
                <w:color w:val="auto"/>
                <w:szCs w:val="16"/>
              </w:rPr>
              <w:t>7</w:t>
            </w:r>
          </w:p>
        </w:tc>
        <w:tc>
          <w:tcPr>
            <w:tcW w:w="3266" w:type="dxa"/>
            <w:gridSpan w:val="3"/>
            <w:tcBorders>
              <w:top w:val="single" w:sz="12" w:space="0" w:color="auto"/>
              <w:left w:val="single" w:sz="4" w:space="0" w:color="auto"/>
              <w:bottom w:val="single" w:sz="4" w:space="0" w:color="auto"/>
              <w:right w:val="nil"/>
            </w:tcBorders>
            <w:shd w:val="clear" w:color="auto" w:fill="auto"/>
            <w:tcMar>
              <w:top w:w="13" w:type="dxa"/>
              <w:left w:w="13" w:type="dxa"/>
              <w:bottom w:w="0" w:type="dxa"/>
              <w:right w:w="13" w:type="dxa"/>
            </w:tcMar>
            <w:vAlign w:val="center"/>
            <w:hideMark/>
          </w:tcPr>
          <w:p w:rsidR="0040006F" w:rsidRPr="00D5469A" w:rsidRDefault="00483B5C" w:rsidP="007B3B61">
            <w:pPr>
              <w:rPr>
                <w:b/>
                <w:color w:val="auto"/>
                <w:szCs w:val="16"/>
              </w:rPr>
            </w:pPr>
            <w:r>
              <w:rPr>
                <w:b/>
                <w:bCs/>
                <w:color w:val="auto"/>
                <w:szCs w:val="22"/>
              </w:rPr>
              <w:t>Dec</w:t>
            </w:r>
            <w:r w:rsidR="00322666">
              <w:rPr>
                <w:b/>
                <w:bCs/>
                <w:color w:val="auto"/>
                <w:szCs w:val="22"/>
              </w:rPr>
              <w:t>-1</w:t>
            </w:r>
            <w:r w:rsidR="004243B0">
              <w:rPr>
                <w:b/>
                <w:bCs/>
                <w:color w:val="auto"/>
                <w:szCs w:val="22"/>
              </w:rPr>
              <w:t>8</w:t>
            </w:r>
          </w:p>
        </w:tc>
      </w:tr>
      <w:tr w:rsidR="0040006F" w:rsidRPr="00D5469A" w:rsidTr="00BB071F">
        <w:trPr>
          <w:trHeight w:val="315"/>
        </w:trPr>
        <w:tc>
          <w:tcPr>
            <w:tcW w:w="3317" w:type="dxa"/>
            <w:vMerge/>
            <w:tcBorders>
              <w:left w:val="nil"/>
              <w:bottom w:val="single" w:sz="12" w:space="0" w:color="auto"/>
              <w:right w:val="single" w:sz="4" w:space="0" w:color="auto"/>
            </w:tcBorders>
            <w:shd w:val="clear" w:color="auto" w:fill="auto"/>
            <w:noWrap/>
            <w:tcMar>
              <w:top w:w="13" w:type="dxa"/>
              <w:left w:w="13" w:type="dxa"/>
              <w:bottom w:w="0" w:type="dxa"/>
              <w:right w:w="13" w:type="dxa"/>
            </w:tcMar>
            <w:vAlign w:val="bottom"/>
            <w:hideMark/>
          </w:tcPr>
          <w:p w:rsidR="0040006F" w:rsidRPr="00D5469A" w:rsidRDefault="0040006F" w:rsidP="007B3B61">
            <w:pPr>
              <w:rPr>
                <w:b/>
                <w:bCs/>
                <w:color w:val="auto"/>
                <w:szCs w:val="16"/>
              </w:rPr>
            </w:pPr>
          </w:p>
        </w:tc>
        <w:tc>
          <w:tcPr>
            <w:tcW w:w="1016" w:type="dxa"/>
            <w:tcBorders>
              <w:top w:val="single" w:sz="4" w:space="0" w:color="auto"/>
              <w:left w:val="single" w:sz="4" w:space="0" w:color="auto"/>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Depository*</w:t>
            </w:r>
          </w:p>
        </w:tc>
        <w:tc>
          <w:tcPr>
            <w:tcW w:w="1144"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Non-Depository**</w:t>
            </w:r>
          </w:p>
        </w:tc>
        <w:tc>
          <w:tcPr>
            <w:tcW w:w="900" w:type="dxa"/>
            <w:tcBorders>
              <w:top w:val="single" w:sz="4" w:space="0" w:color="auto"/>
              <w:left w:val="nil"/>
              <w:bottom w:val="single" w:sz="12" w:space="0" w:color="auto"/>
              <w:right w:val="single" w:sz="4" w:space="0" w:color="auto"/>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Total</w:t>
            </w:r>
          </w:p>
        </w:tc>
        <w:tc>
          <w:tcPr>
            <w:tcW w:w="990" w:type="dxa"/>
            <w:tcBorders>
              <w:top w:val="single" w:sz="4" w:space="0" w:color="auto"/>
              <w:left w:val="single" w:sz="4" w:space="0" w:color="auto"/>
              <w:bottom w:val="single" w:sz="12" w:space="0" w:color="auto"/>
              <w:right w:val="nil"/>
            </w:tcBorders>
            <w:shd w:val="clear" w:color="auto" w:fill="auto"/>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Depository*</w:t>
            </w:r>
          </w:p>
        </w:tc>
        <w:tc>
          <w:tcPr>
            <w:tcW w:w="1260"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Non-Depository**</w:t>
            </w:r>
          </w:p>
        </w:tc>
        <w:tc>
          <w:tcPr>
            <w:tcW w:w="1016"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Total</w:t>
            </w:r>
          </w:p>
        </w:tc>
      </w:tr>
      <w:tr w:rsidR="00A57C35" w:rsidRPr="00D5469A" w:rsidTr="00EF550D">
        <w:trPr>
          <w:trHeight w:hRule="exact" w:val="259"/>
        </w:trPr>
        <w:tc>
          <w:tcPr>
            <w:tcW w:w="3317" w:type="dxa"/>
            <w:tcBorders>
              <w:top w:val="nil"/>
              <w:left w:val="nil"/>
              <w:bottom w:val="nil"/>
              <w:right w:val="nil"/>
            </w:tcBorders>
            <w:shd w:val="clear" w:color="auto" w:fill="auto"/>
            <w:noWrap/>
            <w:tcMar>
              <w:top w:w="13" w:type="dxa"/>
              <w:left w:w="13" w:type="dxa"/>
              <w:bottom w:w="0" w:type="dxa"/>
              <w:right w:w="13" w:type="dxa"/>
            </w:tcMar>
            <w:vAlign w:val="center"/>
            <w:hideMark/>
          </w:tcPr>
          <w:p w:rsidR="00A57C35" w:rsidRPr="00D5469A" w:rsidRDefault="00A57C35" w:rsidP="00A57C35">
            <w:pPr>
              <w:jc w:val="left"/>
              <w:rPr>
                <w:b/>
                <w:bCs/>
                <w:color w:val="auto"/>
                <w:szCs w:val="16"/>
              </w:rPr>
            </w:pPr>
            <w:r w:rsidRPr="00D5469A">
              <w:rPr>
                <w:b/>
                <w:bCs/>
                <w:color w:val="auto"/>
                <w:szCs w:val="16"/>
              </w:rPr>
              <w:t>1 Non-financial corporations</w:t>
            </w:r>
          </w:p>
        </w:tc>
        <w:tc>
          <w:tcPr>
            <w:tcW w:w="1016" w:type="dxa"/>
            <w:tcBorders>
              <w:top w:val="nil"/>
              <w:left w:val="nil"/>
              <w:bottom w:val="nil"/>
              <w:right w:val="nil"/>
            </w:tcBorders>
            <w:shd w:val="clear" w:color="auto" w:fill="auto"/>
            <w:noWrap/>
            <w:tcMar>
              <w:top w:w="13"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101,421</w:t>
            </w:r>
          </w:p>
        </w:tc>
        <w:tc>
          <w:tcPr>
            <w:tcW w:w="1144" w:type="dxa"/>
            <w:tcBorders>
              <w:top w:val="nil"/>
              <w:left w:val="nil"/>
              <w:bottom w:val="nil"/>
              <w:right w:val="nil"/>
            </w:tcBorders>
            <w:shd w:val="clear" w:color="auto" w:fill="auto"/>
            <w:noWrap/>
            <w:tcMar>
              <w:top w:w="13"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5,889</w:t>
            </w:r>
          </w:p>
        </w:tc>
        <w:tc>
          <w:tcPr>
            <w:tcW w:w="900" w:type="dxa"/>
            <w:tcBorders>
              <w:top w:val="nil"/>
              <w:left w:val="nil"/>
              <w:bottom w:val="nil"/>
              <w:right w:val="nil"/>
            </w:tcBorders>
            <w:shd w:val="clear" w:color="auto" w:fill="auto"/>
            <w:noWrap/>
            <w:tcMar>
              <w:top w:w="13"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107,310</w:t>
            </w:r>
          </w:p>
        </w:tc>
        <w:tc>
          <w:tcPr>
            <w:tcW w:w="990" w:type="dxa"/>
            <w:tcBorders>
              <w:top w:val="nil"/>
              <w:left w:val="nil"/>
              <w:bottom w:val="nil"/>
              <w:right w:val="nil"/>
            </w:tcBorders>
            <w:shd w:val="clear" w:color="auto" w:fill="auto"/>
            <w:noWrap/>
            <w:tcMar>
              <w:top w:w="13"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98,387</w:t>
            </w:r>
          </w:p>
        </w:tc>
        <w:tc>
          <w:tcPr>
            <w:tcW w:w="1260" w:type="dxa"/>
            <w:tcBorders>
              <w:top w:val="nil"/>
              <w:left w:val="nil"/>
              <w:bottom w:val="nil"/>
              <w:right w:val="nil"/>
            </w:tcBorders>
            <w:shd w:val="clear" w:color="auto" w:fill="auto"/>
            <w:noWrap/>
            <w:tcMar>
              <w:top w:w="13"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7,418</w:t>
            </w:r>
          </w:p>
        </w:tc>
        <w:tc>
          <w:tcPr>
            <w:tcW w:w="1016" w:type="dxa"/>
            <w:tcBorders>
              <w:top w:val="nil"/>
              <w:left w:val="nil"/>
              <w:bottom w:val="nil"/>
              <w:right w:val="nil"/>
            </w:tcBorders>
            <w:shd w:val="clear" w:color="auto" w:fill="auto"/>
            <w:noWrap/>
            <w:tcMar>
              <w:top w:w="13"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105,805</w:t>
            </w:r>
          </w:p>
        </w:tc>
      </w:tr>
      <w:tr w:rsidR="00A57C35" w:rsidRPr="00D5469A" w:rsidTr="00EF550D">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A57C35" w:rsidRPr="00D5469A" w:rsidRDefault="00A57C35" w:rsidP="00A57C35">
            <w:pPr>
              <w:ind w:firstLineChars="100" w:firstLine="160"/>
              <w:jc w:val="left"/>
              <w:rPr>
                <w:color w:val="auto"/>
                <w:szCs w:val="16"/>
              </w:rPr>
            </w:pPr>
            <w:r w:rsidRPr="00D5469A">
              <w:rPr>
                <w:color w:val="auto"/>
                <w:szCs w:val="16"/>
              </w:rPr>
              <w:t>i Public</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3,311</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714</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4,026</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3,174</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487</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3,661</w:t>
            </w:r>
          </w:p>
        </w:tc>
      </w:tr>
      <w:tr w:rsidR="00A57C35" w:rsidRPr="00D5469A" w:rsidTr="00EF550D">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A57C35" w:rsidRPr="00D5469A" w:rsidRDefault="00A57C35" w:rsidP="00A57C35">
            <w:pPr>
              <w:ind w:firstLineChars="100" w:firstLine="160"/>
              <w:jc w:val="left"/>
              <w:rPr>
                <w:color w:val="auto"/>
                <w:szCs w:val="16"/>
              </w:rPr>
            </w:pPr>
            <w:r w:rsidRPr="00D5469A">
              <w:rPr>
                <w:color w:val="auto"/>
                <w:szCs w:val="16"/>
              </w:rPr>
              <w:t>ii Private</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98,110</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5,175</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103,284</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95,213</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6,931</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102,144</w:t>
            </w:r>
          </w:p>
        </w:tc>
      </w:tr>
      <w:tr w:rsidR="00A57C35" w:rsidRPr="00D5469A" w:rsidTr="00EF550D">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A57C35" w:rsidRPr="00D5469A" w:rsidRDefault="00A57C35" w:rsidP="00A57C35">
            <w:pPr>
              <w:jc w:val="left"/>
              <w:rPr>
                <w:b/>
                <w:bCs/>
                <w:color w:val="auto"/>
                <w:szCs w:val="16"/>
              </w:rPr>
            </w:pPr>
            <w:r w:rsidRPr="00D5469A">
              <w:rPr>
                <w:b/>
                <w:bCs/>
                <w:color w:val="auto"/>
                <w:szCs w:val="16"/>
              </w:rPr>
              <w:t>2 Financial Corporations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11,975</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12,702</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24,676</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17,819</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22,583</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40,402</w:t>
            </w:r>
          </w:p>
        </w:tc>
      </w:tr>
      <w:tr w:rsidR="00A57C35" w:rsidRPr="00D5469A" w:rsidTr="00EF550D">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A57C35" w:rsidRPr="00D5469A" w:rsidRDefault="00A57C35" w:rsidP="00A57C35">
            <w:pPr>
              <w:ind w:firstLineChars="100" w:firstLine="160"/>
              <w:jc w:val="left"/>
              <w:rPr>
                <w:color w:val="auto"/>
                <w:szCs w:val="16"/>
              </w:rPr>
            </w:pPr>
            <w:r w:rsidRPr="00D5469A">
              <w:rPr>
                <w:color w:val="auto"/>
                <w:szCs w:val="16"/>
              </w:rPr>
              <w:t xml:space="preserve"> i Deposit money institutions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5,579</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553</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6,131</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w:t>
            </w:r>
          </w:p>
        </w:tc>
      </w:tr>
      <w:tr w:rsidR="00A57C35" w:rsidRPr="00D5469A" w:rsidTr="00EF550D">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A57C35" w:rsidRPr="00D5469A" w:rsidRDefault="00A57C35" w:rsidP="00A57C35">
            <w:pPr>
              <w:ind w:firstLineChars="100" w:firstLine="160"/>
              <w:jc w:val="left"/>
              <w:rPr>
                <w:color w:val="auto"/>
                <w:szCs w:val="16"/>
              </w:rPr>
            </w:pPr>
            <w:r w:rsidRPr="00D5469A">
              <w:rPr>
                <w:color w:val="auto"/>
                <w:szCs w:val="16"/>
              </w:rPr>
              <w:t>ii Other deposit accepting institutions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5,083</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371</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5,455</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6,663</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1,064</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7,726</w:t>
            </w:r>
          </w:p>
        </w:tc>
      </w:tr>
      <w:tr w:rsidR="00A57C35" w:rsidRPr="00D5469A" w:rsidTr="00EF550D">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A57C35" w:rsidRPr="00D5469A" w:rsidRDefault="00A57C35" w:rsidP="00A57C35">
            <w:pPr>
              <w:ind w:firstLineChars="100" w:firstLine="160"/>
              <w:jc w:val="left"/>
              <w:rPr>
                <w:color w:val="auto"/>
                <w:szCs w:val="16"/>
              </w:rPr>
            </w:pPr>
            <w:r w:rsidRPr="00D5469A">
              <w:rPr>
                <w:color w:val="auto"/>
                <w:szCs w:val="16"/>
              </w:rPr>
              <w:t>iii Financial intermediaries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637</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11,777</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12,414</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9,616</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83</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9,699</w:t>
            </w:r>
          </w:p>
        </w:tc>
      </w:tr>
      <w:tr w:rsidR="00A57C35" w:rsidRPr="00D5469A" w:rsidTr="00EF550D">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A57C35" w:rsidRPr="00D5469A" w:rsidRDefault="00A57C35" w:rsidP="00A57C35">
            <w:pPr>
              <w:ind w:firstLineChars="100" w:firstLine="160"/>
              <w:jc w:val="left"/>
              <w:rPr>
                <w:color w:val="auto"/>
                <w:szCs w:val="16"/>
              </w:rPr>
            </w:pPr>
            <w:r w:rsidRPr="00D5469A">
              <w:rPr>
                <w:color w:val="auto"/>
                <w:szCs w:val="16"/>
              </w:rPr>
              <w:t>iv Financial auxiliaries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676</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676</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981</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21,266</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22,247</w:t>
            </w:r>
          </w:p>
        </w:tc>
      </w:tr>
      <w:tr w:rsidR="00A57C35" w:rsidRPr="00D5469A" w:rsidTr="00EF550D">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A57C35" w:rsidRPr="00D5469A" w:rsidRDefault="00A57C35" w:rsidP="00A57C35">
            <w:pPr>
              <w:ind w:firstLineChars="100" w:firstLine="160"/>
              <w:jc w:val="left"/>
              <w:rPr>
                <w:color w:val="auto"/>
                <w:szCs w:val="16"/>
              </w:rPr>
            </w:pPr>
            <w:r w:rsidRPr="00D5469A">
              <w:rPr>
                <w:color w:val="auto"/>
                <w:szCs w:val="16"/>
              </w:rPr>
              <w:t>v Insurance and pension funds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0</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1</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1</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560</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84</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643</w:t>
            </w:r>
          </w:p>
        </w:tc>
      </w:tr>
      <w:tr w:rsidR="00A57C35" w:rsidRPr="00D5469A" w:rsidTr="00EF550D">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A57C35" w:rsidRPr="00D5469A" w:rsidRDefault="00A57C35" w:rsidP="00A57C35">
            <w:pPr>
              <w:jc w:val="left"/>
              <w:rPr>
                <w:b/>
                <w:bCs/>
                <w:color w:val="auto"/>
                <w:szCs w:val="16"/>
              </w:rPr>
            </w:pPr>
            <w:r w:rsidRPr="00D5469A">
              <w:rPr>
                <w:b/>
                <w:bCs/>
                <w:color w:val="auto"/>
                <w:szCs w:val="16"/>
              </w:rPr>
              <w:t>3 Central Government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87</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87</w:t>
            </w:r>
          </w:p>
        </w:tc>
      </w:tr>
      <w:tr w:rsidR="00A57C35" w:rsidRPr="00D5469A" w:rsidTr="00EF550D">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A57C35" w:rsidRPr="00D5469A" w:rsidRDefault="00A57C35" w:rsidP="00A57C35">
            <w:pPr>
              <w:jc w:val="left"/>
              <w:rPr>
                <w:b/>
                <w:bCs/>
                <w:color w:val="auto"/>
                <w:szCs w:val="16"/>
              </w:rPr>
            </w:pPr>
            <w:r w:rsidRPr="00D5469A">
              <w:rPr>
                <w:b/>
                <w:bCs/>
                <w:color w:val="auto"/>
                <w:szCs w:val="16"/>
              </w:rPr>
              <w:t>4 Provincial Governments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w:t>
            </w:r>
          </w:p>
        </w:tc>
      </w:tr>
      <w:tr w:rsidR="00A57C35" w:rsidRPr="00D5469A" w:rsidTr="00EF550D">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A57C35" w:rsidRPr="00D5469A" w:rsidRDefault="00A57C35" w:rsidP="00A57C35">
            <w:pPr>
              <w:jc w:val="left"/>
              <w:rPr>
                <w:b/>
                <w:bCs/>
                <w:color w:val="auto"/>
                <w:szCs w:val="16"/>
              </w:rPr>
            </w:pPr>
            <w:r w:rsidRPr="00D5469A">
              <w:rPr>
                <w:b/>
                <w:bCs/>
                <w:color w:val="auto"/>
                <w:szCs w:val="16"/>
              </w:rPr>
              <w:t>5 Local Governments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w:t>
            </w:r>
          </w:p>
        </w:tc>
      </w:tr>
      <w:tr w:rsidR="00A57C35" w:rsidRPr="00D5469A" w:rsidTr="00EF550D">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A57C35" w:rsidRPr="00D5469A" w:rsidRDefault="00A57C35" w:rsidP="00A57C35">
            <w:pPr>
              <w:jc w:val="left"/>
              <w:rPr>
                <w:b/>
                <w:bCs/>
                <w:color w:val="auto"/>
                <w:szCs w:val="16"/>
              </w:rPr>
            </w:pPr>
            <w:r w:rsidRPr="00D5469A">
              <w:rPr>
                <w:b/>
                <w:bCs/>
                <w:color w:val="auto"/>
                <w:szCs w:val="16"/>
              </w:rPr>
              <w:t>6 Household</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33,352</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11,448</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44,800</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46,092</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11,842</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57,933</w:t>
            </w:r>
          </w:p>
        </w:tc>
      </w:tr>
      <w:tr w:rsidR="00A57C35" w:rsidRPr="00D5469A" w:rsidTr="00EF550D">
        <w:trPr>
          <w:trHeight w:hRule="exact" w:val="387"/>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A57C35" w:rsidRPr="00D5469A" w:rsidRDefault="00A57C35" w:rsidP="00A57C35">
            <w:pPr>
              <w:jc w:val="left"/>
              <w:rPr>
                <w:b/>
                <w:bCs/>
                <w:color w:val="auto"/>
                <w:szCs w:val="16"/>
              </w:rPr>
            </w:pPr>
            <w:r w:rsidRPr="00D5469A">
              <w:rPr>
                <w:b/>
                <w:bCs/>
                <w:color w:val="auto"/>
                <w:szCs w:val="16"/>
              </w:rPr>
              <w:t>7 Non-profit Institutions (NPIs) Serving Households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17</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17</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46</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46</w:t>
            </w:r>
          </w:p>
        </w:tc>
      </w:tr>
      <w:tr w:rsidR="00A57C35" w:rsidRPr="00D5469A" w:rsidTr="00EF550D">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A57C35" w:rsidRPr="00D5469A" w:rsidRDefault="00A57C35" w:rsidP="00A57C35">
            <w:pPr>
              <w:jc w:val="left"/>
              <w:rPr>
                <w:b/>
                <w:bCs/>
                <w:color w:val="auto"/>
                <w:szCs w:val="16"/>
              </w:rPr>
            </w:pPr>
            <w:r w:rsidRPr="00D5469A">
              <w:rPr>
                <w:b/>
                <w:bCs/>
                <w:color w:val="auto"/>
                <w:szCs w:val="16"/>
              </w:rPr>
              <w:t>8 Non-Residents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w:t>
            </w:r>
          </w:p>
        </w:tc>
      </w:tr>
      <w:tr w:rsidR="00A57C35" w:rsidRPr="00D5469A" w:rsidTr="00EF550D">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A57C35" w:rsidRPr="00D5469A" w:rsidRDefault="00A57C35" w:rsidP="00A57C35">
            <w:pPr>
              <w:ind w:left="167" w:hanging="167"/>
              <w:jc w:val="left"/>
              <w:rPr>
                <w:b/>
                <w:bCs/>
                <w:color w:val="auto"/>
                <w:szCs w:val="16"/>
              </w:rPr>
            </w:pPr>
            <w:r w:rsidRPr="00D5469A">
              <w:rPr>
                <w:b/>
                <w:bCs/>
                <w:color w:val="auto"/>
                <w:szCs w:val="16"/>
              </w:rPr>
              <w:t>9 Bills purchased and discounted (inland bills)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12</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12</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35</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20</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55</w:t>
            </w:r>
          </w:p>
        </w:tc>
      </w:tr>
      <w:tr w:rsidR="00A57C35" w:rsidRPr="00D5469A" w:rsidTr="00EF550D">
        <w:trPr>
          <w:trHeight w:hRule="exact" w:val="259"/>
        </w:trPr>
        <w:tc>
          <w:tcPr>
            <w:tcW w:w="3317" w:type="dxa"/>
            <w:tcBorders>
              <w:top w:val="nil"/>
              <w:left w:val="nil"/>
              <w:bottom w:val="single" w:sz="12" w:space="0" w:color="auto"/>
              <w:right w:val="nil"/>
            </w:tcBorders>
            <w:shd w:val="clear" w:color="auto" w:fill="auto"/>
            <w:noWrap/>
            <w:tcMar>
              <w:top w:w="13" w:type="dxa"/>
              <w:left w:w="13" w:type="dxa"/>
              <w:bottom w:w="0" w:type="dxa"/>
              <w:right w:w="13" w:type="dxa"/>
            </w:tcMar>
            <w:vAlign w:val="center"/>
            <w:hideMark/>
          </w:tcPr>
          <w:p w:rsidR="00A57C35" w:rsidRPr="00D5469A" w:rsidRDefault="00A57C35" w:rsidP="00A57C35">
            <w:pPr>
              <w:jc w:val="left"/>
              <w:rPr>
                <w:b/>
                <w:bCs/>
                <w:color w:val="auto"/>
                <w:szCs w:val="16"/>
              </w:rPr>
            </w:pPr>
            <w:r w:rsidRPr="00D5469A">
              <w:rPr>
                <w:b/>
                <w:bCs/>
                <w:color w:val="auto"/>
                <w:szCs w:val="16"/>
              </w:rPr>
              <w:t>10 Other Advances and Financial Leases</w:t>
            </w:r>
          </w:p>
        </w:tc>
        <w:tc>
          <w:tcPr>
            <w:tcW w:w="1016"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130,058</w:t>
            </w:r>
          </w:p>
        </w:tc>
        <w:tc>
          <w:tcPr>
            <w:tcW w:w="1144"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12,135</w:t>
            </w:r>
          </w:p>
        </w:tc>
        <w:tc>
          <w:tcPr>
            <w:tcW w:w="90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142,193</w:t>
            </w:r>
          </w:p>
        </w:tc>
        <w:tc>
          <w:tcPr>
            <w:tcW w:w="99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174,226</w:t>
            </w:r>
          </w:p>
        </w:tc>
        <w:tc>
          <w:tcPr>
            <w:tcW w:w="126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13,170</w:t>
            </w:r>
          </w:p>
        </w:tc>
        <w:tc>
          <w:tcPr>
            <w:tcW w:w="1016"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187,396</w:t>
            </w:r>
          </w:p>
        </w:tc>
      </w:tr>
      <w:tr w:rsidR="00A57C35" w:rsidRPr="00D5469A" w:rsidTr="00EF550D">
        <w:trPr>
          <w:trHeight w:hRule="exact" w:val="259"/>
        </w:trPr>
        <w:tc>
          <w:tcPr>
            <w:tcW w:w="3317" w:type="dxa"/>
            <w:tcBorders>
              <w:top w:val="single" w:sz="12" w:space="0" w:color="auto"/>
              <w:left w:val="nil"/>
              <w:bottom w:val="single" w:sz="12" w:space="0" w:color="auto"/>
              <w:right w:val="nil"/>
            </w:tcBorders>
            <w:shd w:val="clear" w:color="auto" w:fill="auto"/>
            <w:noWrap/>
            <w:tcMar>
              <w:top w:w="13" w:type="dxa"/>
              <w:left w:w="13" w:type="dxa"/>
              <w:bottom w:w="0" w:type="dxa"/>
              <w:right w:w="13" w:type="dxa"/>
            </w:tcMar>
            <w:hideMark/>
          </w:tcPr>
          <w:p w:rsidR="00A57C35" w:rsidRPr="00D5469A" w:rsidRDefault="00A57C35" w:rsidP="00A57C35">
            <w:pPr>
              <w:rPr>
                <w:b/>
                <w:bCs/>
                <w:color w:val="auto"/>
                <w:szCs w:val="16"/>
              </w:rPr>
            </w:pPr>
            <w:r w:rsidRPr="00D5469A">
              <w:rPr>
                <w:b/>
                <w:bCs/>
                <w:color w:val="auto"/>
                <w:szCs w:val="16"/>
              </w:rPr>
              <w:t>Total</w:t>
            </w:r>
          </w:p>
        </w:tc>
        <w:tc>
          <w:tcPr>
            <w:tcW w:w="1016"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276,823</w:t>
            </w:r>
          </w:p>
        </w:tc>
        <w:tc>
          <w:tcPr>
            <w:tcW w:w="1144"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42,185</w:t>
            </w:r>
          </w:p>
        </w:tc>
        <w:tc>
          <w:tcPr>
            <w:tcW w:w="90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319,008</w:t>
            </w:r>
          </w:p>
        </w:tc>
        <w:tc>
          <w:tcPr>
            <w:tcW w:w="99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336,604</w:t>
            </w:r>
          </w:p>
        </w:tc>
        <w:tc>
          <w:tcPr>
            <w:tcW w:w="126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55,033</w:t>
            </w:r>
          </w:p>
        </w:tc>
        <w:tc>
          <w:tcPr>
            <w:tcW w:w="1016"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391,637</w:t>
            </w:r>
          </w:p>
        </w:tc>
      </w:tr>
      <w:tr w:rsidR="00A57C35" w:rsidRPr="00D5469A" w:rsidTr="007B3B61">
        <w:trPr>
          <w:trHeight w:val="362"/>
        </w:trPr>
        <w:tc>
          <w:tcPr>
            <w:tcW w:w="9643" w:type="dxa"/>
            <w:gridSpan w:val="7"/>
            <w:tcBorders>
              <w:top w:val="single" w:sz="12" w:space="0" w:color="auto"/>
              <w:left w:val="nil"/>
              <w:right w:val="nil"/>
            </w:tcBorders>
            <w:shd w:val="clear" w:color="auto" w:fill="auto"/>
            <w:noWrap/>
            <w:tcMar>
              <w:top w:w="13" w:type="dxa"/>
              <w:left w:w="13" w:type="dxa"/>
              <w:bottom w:w="0" w:type="dxa"/>
              <w:right w:w="13" w:type="dxa"/>
            </w:tcMar>
            <w:hideMark/>
          </w:tcPr>
          <w:p w:rsidR="00A57C35" w:rsidRDefault="00A57C35" w:rsidP="00A57C35">
            <w:pPr>
              <w:jc w:val="right"/>
              <w:rPr>
                <w:color w:val="auto"/>
                <w:sz w:val="12"/>
                <w:szCs w:val="16"/>
              </w:rPr>
            </w:pPr>
            <w:r>
              <w:rPr>
                <w:sz w:val="14"/>
                <w:szCs w:val="14"/>
              </w:rPr>
              <w:t>Source: Statistics &amp; Data Warehouse Department SBP</w:t>
            </w:r>
          </w:p>
          <w:p w:rsidR="00A57C35" w:rsidRPr="00D5469A" w:rsidRDefault="00A57C35" w:rsidP="00A57C35">
            <w:pPr>
              <w:jc w:val="left"/>
              <w:rPr>
                <w:color w:val="auto"/>
                <w:sz w:val="12"/>
                <w:szCs w:val="16"/>
              </w:rPr>
            </w:pPr>
            <w:r w:rsidRPr="00D5469A">
              <w:rPr>
                <w:color w:val="auto"/>
                <w:sz w:val="12"/>
                <w:szCs w:val="16"/>
              </w:rPr>
              <w:t>* This includes Depository NBFCs, DFIs and MFIs.</w:t>
            </w:r>
          </w:p>
          <w:p w:rsidR="00A57C35" w:rsidRPr="00D5469A" w:rsidRDefault="00A57C35" w:rsidP="00A57C35">
            <w:pPr>
              <w:jc w:val="left"/>
              <w:rPr>
                <w:color w:val="auto"/>
                <w:sz w:val="12"/>
                <w:szCs w:val="16"/>
              </w:rPr>
            </w:pPr>
            <w:r w:rsidRPr="00D5469A">
              <w:rPr>
                <w:color w:val="auto"/>
                <w:sz w:val="12"/>
                <w:szCs w:val="16"/>
              </w:rPr>
              <w:t>** This includes Non Depository NBFCs and HBFC.</w:t>
            </w:r>
          </w:p>
        </w:tc>
      </w:tr>
    </w:tbl>
    <w:tbl>
      <w:tblPr>
        <w:tblpPr w:leftFromText="180" w:rightFromText="180" w:vertAnchor="page" w:horzAnchor="margin" w:tblpY="961"/>
        <w:tblOverlap w:val="never"/>
        <w:tblW w:w="9720" w:type="dxa"/>
        <w:tblLayout w:type="fixed"/>
        <w:tblLook w:val="0000" w:firstRow="0" w:lastRow="0" w:firstColumn="0" w:lastColumn="0" w:noHBand="0" w:noVBand="0"/>
      </w:tblPr>
      <w:tblGrid>
        <w:gridCol w:w="4068"/>
        <w:gridCol w:w="1170"/>
        <w:gridCol w:w="900"/>
        <w:gridCol w:w="900"/>
        <w:gridCol w:w="990"/>
        <w:gridCol w:w="900"/>
        <w:gridCol w:w="792"/>
      </w:tblGrid>
      <w:tr w:rsidR="007B3B61" w:rsidRPr="00D5469A" w:rsidTr="007B3B61">
        <w:trPr>
          <w:trHeight w:val="432"/>
        </w:trPr>
        <w:tc>
          <w:tcPr>
            <w:tcW w:w="9720" w:type="dxa"/>
            <w:gridSpan w:val="7"/>
            <w:shd w:val="clear" w:color="auto" w:fill="auto"/>
            <w:noWrap/>
            <w:vAlign w:val="bottom"/>
          </w:tcPr>
          <w:p w:rsidR="007B3B61" w:rsidRPr="00D5469A" w:rsidRDefault="007B3B61" w:rsidP="007B3B61">
            <w:pPr>
              <w:rPr>
                <w:b/>
                <w:bCs/>
                <w:color w:val="auto"/>
                <w:szCs w:val="16"/>
              </w:rPr>
            </w:pPr>
            <w:r>
              <w:rPr>
                <w:b/>
                <w:bCs/>
                <w:color w:val="auto"/>
                <w:sz w:val="28"/>
                <w:szCs w:val="28"/>
              </w:rPr>
              <w:t>2.14</w:t>
            </w:r>
            <w:r w:rsidRPr="00D5469A">
              <w:rPr>
                <w:b/>
                <w:bCs/>
                <w:color w:val="auto"/>
                <w:sz w:val="28"/>
                <w:szCs w:val="28"/>
              </w:rPr>
              <w:t xml:space="preserve">  Classification of Deposits with DFIs</w:t>
            </w:r>
            <w:r>
              <w:rPr>
                <w:b/>
                <w:bCs/>
                <w:color w:val="auto"/>
                <w:sz w:val="28"/>
                <w:szCs w:val="28"/>
              </w:rPr>
              <w:t>, MFBs</w:t>
            </w:r>
            <w:r w:rsidRPr="00D5469A">
              <w:rPr>
                <w:b/>
                <w:bCs/>
                <w:color w:val="auto"/>
                <w:sz w:val="28"/>
                <w:szCs w:val="28"/>
              </w:rPr>
              <w:t xml:space="preserve"> &amp; NBFCs</w:t>
            </w:r>
            <w:r w:rsidRPr="00D5469A">
              <w:rPr>
                <w:b/>
                <w:bCs/>
                <w:color w:val="auto"/>
                <w:szCs w:val="16"/>
              </w:rPr>
              <w:t xml:space="preserve"> </w:t>
            </w:r>
          </w:p>
        </w:tc>
      </w:tr>
      <w:tr w:rsidR="007B3B61" w:rsidRPr="00D5469A" w:rsidTr="007B3B61">
        <w:trPr>
          <w:trHeight w:val="240"/>
        </w:trPr>
        <w:tc>
          <w:tcPr>
            <w:tcW w:w="9720" w:type="dxa"/>
            <w:gridSpan w:val="7"/>
            <w:tcBorders>
              <w:bottom w:val="single" w:sz="12" w:space="0" w:color="auto"/>
            </w:tcBorders>
            <w:shd w:val="clear" w:color="auto" w:fill="auto"/>
            <w:noWrap/>
            <w:tcMar>
              <w:left w:w="115" w:type="dxa"/>
              <w:right w:w="14" w:type="dxa"/>
            </w:tcMar>
            <w:vAlign w:val="bottom"/>
          </w:tcPr>
          <w:p w:rsidR="007B3B61" w:rsidRPr="00D5469A" w:rsidRDefault="007B3B61" w:rsidP="007B3B61">
            <w:pPr>
              <w:jc w:val="right"/>
              <w:rPr>
                <w:color w:val="auto"/>
                <w:szCs w:val="16"/>
              </w:rPr>
            </w:pPr>
            <w:r w:rsidRPr="00D5469A">
              <w:rPr>
                <w:color w:val="auto"/>
                <w:szCs w:val="16"/>
              </w:rPr>
              <w:t>(Million Rupees)</w:t>
            </w:r>
          </w:p>
        </w:tc>
      </w:tr>
      <w:tr w:rsidR="007232C6" w:rsidRPr="00D5469A" w:rsidTr="007B3B61">
        <w:trPr>
          <w:trHeight w:val="240"/>
        </w:trPr>
        <w:tc>
          <w:tcPr>
            <w:tcW w:w="4068" w:type="dxa"/>
            <w:tcBorders>
              <w:bottom w:val="single" w:sz="12" w:space="0" w:color="auto"/>
              <w:right w:val="single" w:sz="4" w:space="0" w:color="auto"/>
            </w:tcBorders>
            <w:shd w:val="clear" w:color="auto" w:fill="auto"/>
            <w:noWrap/>
            <w:vAlign w:val="center"/>
          </w:tcPr>
          <w:p w:rsidR="007232C6" w:rsidRPr="00D5469A" w:rsidRDefault="007232C6" w:rsidP="007232C6">
            <w:pPr>
              <w:rPr>
                <w:b/>
                <w:bCs/>
                <w:color w:val="auto"/>
                <w:szCs w:val="16"/>
              </w:rPr>
            </w:pPr>
            <w:r w:rsidRPr="00D5469A">
              <w:rPr>
                <w:b/>
                <w:bCs/>
                <w:color w:val="auto"/>
                <w:szCs w:val="16"/>
              </w:rPr>
              <w:t>SECTOR</w:t>
            </w:r>
          </w:p>
        </w:tc>
        <w:tc>
          <w:tcPr>
            <w:tcW w:w="117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7232C6" w:rsidRPr="00D5469A" w:rsidRDefault="007232C6" w:rsidP="007232C6">
            <w:pPr>
              <w:jc w:val="right"/>
              <w:rPr>
                <w:b/>
                <w:bCs/>
                <w:color w:val="auto"/>
                <w:szCs w:val="22"/>
              </w:rPr>
            </w:pPr>
            <w:r>
              <w:rPr>
                <w:b/>
                <w:bCs/>
                <w:color w:val="auto"/>
                <w:szCs w:val="22"/>
              </w:rPr>
              <w:t>Sep-17</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7232C6" w:rsidRPr="00D5469A" w:rsidRDefault="007232C6" w:rsidP="007232C6">
            <w:pPr>
              <w:jc w:val="right"/>
              <w:rPr>
                <w:b/>
                <w:bCs/>
                <w:color w:val="auto"/>
                <w:szCs w:val="22"/>
              </w:rPr>
            </w:pPr>
            <w:r>
              <w:rPr>
                <w:b/>
                <w:bCs/>
                <w:color w:val="auto"/>
                <w:szCs w:val="22"/>
              </w:rPr>
              <w:t>Dec-17</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7232C6" w:rsidRPr="00D5469A" w:rsidRDefault="007232C6" w:rsidP="007232C6">
            <w:pPr>
              <w:jc w:val="right"/>
              <w:rPr>
                <w:b/>
                <w:bCs/>
                <w:color w:val="auto"/>
                <w:szCs w:val="22"/>
              </w:rPr>
            </w:pPr>
            <w:r>
              <w:rPr>
                <w:b/>
                <w:bCs/>
                <w:color w:val="auto"/>
                <w:szCs w:val="22"/>
              </w:rPr>
              <w:t>Mar-18</w:t>
            </w:r>
          </w:p>
        </w:tc>
        <w:tc>
          <w:tcPr>
            <w:tcW w:w="990" w:type="dxa"/>
            <w:tcBorders>
              <w:top w:val="single" w:sz="8" w:space="0" w:color="auto"/>
              <w:left w:val="single" w:sz="4" w:space="0" w:color="auto"/>
              <w:bottom w:val="single" w:sz="12" w:space="0" w:color="auto"/>
              <w:right w:val="single" w:sz="4" w:space="0" w:color="auto"/>
            </w:tcBorders>
            <w:shd w:val="clear" w:color="auto" w:fill="auto"/>
            <w:vAlign w:val="center"/>
          </w:tcPr>
          <w:p w:rsidR="007232C6" w:rsidRPr="00D5469A" w:rsidRDefault="007232C6" w:rsidP="007232C6">
            <w:pPr>
              <w:jc w:val="right"/>
              <w:rPr>
                <w:b/>
                <w:bCs/>
                <w:color w:val="auto"/>
                <w:szCs w:val="22"/>
              </w:rPr>
            </w:pPr>
            <w:r>
              <w:rPr>
                <w:b/>
                <w:bCs/>
                <w:color w:val="auto"/>
                <w:szCs w:val="22"/>
              </w:rPr>
              <w:t>Jun-18</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7232C6" w:rsidRPr="00D5469A" w:rsidRDefault="007232C6" w:rsidP="007232C6">
            <w:pPr>
              <w:jc w:val="right"/>
              <w:rPr>
                <w:b/>
                <w:bCs/>
                <w:color w:val="auto"/>
                <w:szCs w:val="22"/>
              </w:rPr>
            </w:pPr>
            <w:r>
              <w:rPr>
                <w:b/>
                <w:bCs/>
                <w:color w:val="auto"/>
                <w:szCs w:val="22"/>
              </w:rPr>
              <w:t>Sep-18</w:t>
            </w:r>
          </w:p>
        </w:tc>
        <w:tc>
          <w:tcPr>
            <w:tcW w:w="792" w:type="dxa"/>
            <w:tcBorders>
              <w:top w:val="single" w:sz="8" w:space="0" w:color="auto"/>
              <w:left w:val="single" w:sz="4" w:space="0" w:color="auto"/>
              <w:bottom w:val="single" w:sz="12" w:space="0" w:color="auto"/>
            </w:tcBorders>
            <w:shd w:val="clear" w:color="auto" w:fill="auto"/>
            <w:noWrap/>
            <w:vAlign w:val="center"/>
          </w:tcPr>
          <w:p w:rsidR="007232C6" w:rsidRPr="00D5469A" w:rsidRDefault="007232C6" w:rsidP="007232C6">
            <w:pPr>
              <w:jc w:val="right"/>
              <w:rPr>
                <w:b/>
                <w:bCs/>
                <w:color w:val="auto"/>
                <w:szCs w:val="22"/>
              </w:rPr>
            </w:pPr>
            <w:r>
              <w:rPr>
                <w:b/>
                <w:bCs/>
                <w:color w:val="auto"/>
                <w:szCs w:val="22"/>
              </w:rPr>
              <w:t>Oct-18</w:t>
            </w:r>
          </w:p>
        </w:tc>
      </w:tr>
      <w:tr w:rsidR="007232C6" w:rsidRPr="00D5469A" w:rsidTr="00DF4C38">
        <w:trPr>
          <w:trHeight w:hRule="exact" w:val="259"/>
        </w:trPr>
        <w:tc>
          <w:tcPr>
            <w:tcW w:w="4068" w:type="dxa"/>
            <w:tcBorders>
              <w:top w:val="single" w:sz="12" w:space="0" w:color="auto"/>
            </w:tcBorders>
            <w:shd w:val="clear" w:color="auto" w:fill="auto"/>
            <w:noWrap/>
            <w:vAlign w:val="center"/>
          </w:tcPr>
          <w:p w:rsidR="007232C6" w:rsidRPr="00D5469A" w:rsidRDefault="007232C6" w:rsidP="007232C6">
            <w:pPr>
              <w:ind w:left="87"/>
              <w:jc w:val="left"/>
              <w:rPr>
                <w:b/>
                <w:bCs/>
                <w:color w:val="auto"/>
                <w:szCs w:val="16"/>
              </w:rPr>
            </w:pPr>
            <w:r w:rsidRPr="00D5469A">
              <w:rPr>
                <w:b/>
                <w:bCs/>
                <w:color w:val="auto"/>
                <w:szCs w:val="16"/>
              </w:rPr>
              <w:t>1 Non-financial Corporations</w:t>
            </w:r>
          </w:p>
        </w:tc>
        <w:tc>
          <w:tcPr>
            <w:tcW w:w="1170" w:type="dxa"/>
            <w:tcBorders>
              <w:top w:val="single" w:sz="12" w:space="0" w:color="auto"/>
            </w:tcBorders>
            <w:shd w:val="clear" w:color="auto" w:fill="auto"/>
            <w:noWrap/>
            <w:vAlign w:val="center"/>
          </w:tcPr>
          <w:p w:rsidR="007232C6" w:rsidRDefault="007232C6" w:rsidP="007232C6">
            <w:pPr>
              <w:jc w:val="right"/>
              <w:rPr>
                <w:b/>
                <w:bCs/>
                <w:sz w:val="14"/>
                <w:szCs w:val="14"/>
              </w:rPr>
            </w:pPr>
            <w:r>
              <w:rPr>
                <w:b/>
                <w:bCs/>
                <w:sz w:val="14"/>
                <w:szCs w:val="14"/>
              </w:rPr>
              <w:t>77,717</w:t>
            </w:r>
          </w:p>
        </w:tc>
        <w:tc>
          <w:tcPr>
            <w:tcW w:w="900" w:type="dxa"/>
            <w:tcBorders>
              <w:top w:val="single" w:sz="12" w:space="0" w:color="auto"/>
            </w:tcBorders>
            <w:shd w:val="clear" w:color="auto" w:fill="auto"/>
            <w:noWrap/>
            <w:vAlign w:val="center"/>
          </w:tcPr>
          <w:p w:rsidR="007232C6" w:rsidRDefault="007232C6" w:rsidP="007232C6">
            <w:pPr>
              <w:jc w:val="right"/>
              <w:rPr>
                <w:b/>
                <w:bCs/>
                <w:sz w:val="14"/>
                <w:szCs w:val="14"/>
              </w:rPr>
            </w:pPr>
            <w:r>
              <w:rPr>
                <w:b/>
                <w:bCs/>
                <w:sz w:val="14"/>
                <w:szCs w:val="14"/>
              </w:rPr>
              <w:t>81,425</w:t>
            </w:r>
          </w:p>
        </w:tc>
        <w:tc>
          <w:tcPr>
            <w:tcW w:w="900" w:type="dxa"/>
            <w:tcBorders>
              <w:top w:val="single" w:sz="12" w:space="0" w:color="auto"/>
            </w:tcBorders>
            <w:shd w:val="clear" w:color="auto" w:fill="auto"/>
            <w:noWrap/>
            <w:vAlign w:val="center"/>
          </w:tcPr>
          <w:p w:rsidR="007232C6" w:rsidRDefault="007232C6" w:rsidP="007232C6">
            <w:pPr>
              <w:jc w:val="right"/>
              <w:rPr>
                <w:b/>
                <w:bCs/>
                <w:sz w:val="14"/>
                <w:szCs w:val="14"/>
              </w:rPr>
            </w:pPr>
            <w:r>
              <w:rPr>
                <w:b/>
                <w:bCs/>
                <w:sz w:val="14"/>
                <w:szCs w:val="14"/>
              </w:rPr>
              <w:t>85,834</w:t>
            </w:r>
          </w:p>
        </w:tc>
        <w:tc>
          <w:tcPr>
            <w:tcW w:w="990" w:type="dxa"/>
            <w:tcBorders>
              <w:top w:val="single" w:sz="12" w:space="0" w:color="auto"/>
            </w:tcBorders>
            <w:shd w:val="clear" w:color="auto" w:fill="auto"/>
            <w:noWrap/>
            <w:vAlign w:val="center"/>
          </w:tcPr>
          <w:p w:rsidR="007232C6" w:rsidRDefault="007232C6" w:rsidP="007232C6">
            <w:pPr>
              <w:jc w:val="right"/>
              <w:rPr>
                <w:b/>
                <w:bCs/>
                <w:sz w:val="14"/>
                <w:szCs w:val="14"/>
              </w:rPr>
            </w:pPr>
            <w:r>
              <w:rPr>
                <w:b/>
                <w:bCs/>
                <w:sz w:val="14"/>
                <w:szCs w:val="14"/>
              </w:rPr>
              <w:t>97,501</w:t>
            </w:r>
          </w:p>
        </w:tc>
        <w:tc>
          <w:tcPr>
            <w:tcW w:w="900" w:type="dxa"/>
            <w:tcBorders>
              <w:top w:val="single" w:sz="12" w:space="0" w:color="auto"/>
            </w:tcBorders>
            <w:shd w:val="clear" w:color="auto" w:fill="auto"/>
            <w:noWrap/>
            <w:vAlign w:val="center"/>
          </w:tcPr>
          <w:p w:rsidR="007232C6" w:rsidRDefault="007232C6" w:rsidP="007232C6">
            <w:pPr>
              <w:jc w:val="right"/>
              <w:rPr>
                <w:b/>
                <w:bCs/>
                <w:sz w:val="14"/>
                <w:szCs w:val="14"/>
              </w:rPr>
            </w:pPr>
            <w:r>
              <w:rPr>
                <w:b/>
                <w:bCs/>
                <w:sz w:val="14"/>
                <w:szCs w:val="14"/>
              </w:rPr>
              <w:t>91,250</w:t>
            </w:r>
          </w:p>
        </w:tc>
        <w:tc>
          <w:tcPr>
            <w:tcW w:w="792" w:type="dxa"/>
            <w:tcBorders>
              <w:top w:val="single" w:sz="12" w:space="0" w:color="auto"/>
            </w:tcBorders>
            <w:shd w:val="clear" w:color="auto" w:fill="auto"/>
            <w:noWrap/>
            <w:vAlign w:val="center"/>
          </w:tcPr>
          <w:p w:rsidR="007232C6" w:rsidRDefault="007232C6" w:rsidP="007232C6">
            <w:pPr>
              <w:jc w:val="right"/>
              <w:rPr>
                <w:b/>
                <w:bCs/>
                <w:sz w:val="14"/>
                <w:szCs w:val="14"/>
              </w:rPr>
            </w:pPr>
            <w:r>
              <w:rPr>
                <w:b/>
                <w:bCs/>
                <w:sz w:val="14"/>
                <w:szCs w:val="14"/>
              </w:rPr>
              <w:t>97,597</w:t>
            </w:r>
          </w:p>
        </w:tc>
      </w:tr>
      <w:tr w:rsidR="007232C6" w:rsidRPr="00D5469A" w:rsidTr="00DF4C38">
        <w:trPr>
          <w:trHeight w:hRule="exact" w:val="259"/>
        </w:trPr>
        <w:tc>
          <w:tcPr>
            <w:tcW w:w="4068" w:type="dxa"/>
            <w:shd w:val="clear" w:color="auto" w:fill="auto"/>
            <w:noWrap/>
            <w:vAlign w:val="center"/>
          </w:tcPr>
          <w:p w:rsidR="007232C6" w:rsidRPr="00D5469A" w:rsidRDefault="007232C6" w:rsidP="007232C6">
            <w:pPr>
              <w:ind w:left="267"/>
              <w:jc w:val="left"/>
              <w:rPr>
                <w:color w:val="auto"/>
                <w:szCs w:val="16"/>
              </w:rPr>
            </w:pPr>
            <w:r w:rsidRPr="00D5469A">
              <w:rPr>
                <w:color w:val="auto"/>
                <w:szCs w:val="16"/>
              </w:rPr>
              <w:t xml:space="preserve"> i Public</w:t>
            </w:r>
          </w:p>
        </w:tc>
        <w:tc>
          <w:tcPr>
            <w:tcW w:w="1170" w:type="dxa"/>
            <w:shd w:val="clear" w:color="auto" w:fill="auto"/>
            <w:noWrap/>
            <w:vAlign w:val="center"/>
          </w:tcPr>
          <w:p w:rsidR="007232C6" w:rsidRDefault="007232C6" w:rsidP="007232C6">
            <w:pPr>
              <w:jc w:val="right"/>
              <w:rPr>
                <w:sz w:val="14"/>
                <w:szCs w:val="14"/>
              </w:rPr>
            </w:pPr>
            <w:r>
              <w:rPr>
                <w:sz w:val="14"/>
                <w:szCs w:val="14"/>
              </w:rPr>
              <w:t>25,543</w:t>
            </w:r>
          </w:p>
        </w:tc>
        <w:tc>
          <w:tcPr>
            <w:tcW w:w="900" w:type="dxa"/>
            <w:shd w:val="clear" w:color="auto" w:fill="auto"/>
            <w:noWrap/>
            <w:vAlign w:val="center"/>
          </w:tcPr>
          <w:p w:rsidR="007232C6" w:rsidRDefault="007232C6" w:rsidP="007232C6">
            <w:pPr>
              <w:jc w:val="right"/>
              <w:rPr>
                <w:sz w:val="14"/>
                <w:szCs w:val="14"/>
              </w:rPr>
            </w:pPr>
            <w:r>
              <w:rPr>
                <w:sz w:val="14"/>
                <w:szCs w:val="14"/>
              </w:rPr>
              <w:t>23,707</w:t>
            </w:r>
          </w:p>
        </w:tc>
        <w:tc>
          <w:tcPr>
            <w:tcW w:w="900" w:type="dxa"/>
            <w:shd w:val="clear" w:color="auto" w:fill="auto"/>
            <w:noWrap/>
            <w:vAlign w:val="center"/>
          </w:tcPr>
          <w:p w:rsidR="007232C6" w:rsidRDefault="007232C6" w:rsidP="007232C6">
            <w:pPr>
              <w:jc w:val="right"/>
              <w:rPr>
                <w:sz w:val="14"/>
                <w:szCs w:val="14"/>
              </w:rPr>
            </w:pPr>
            <w:r>
              <w:rPr>
                <w:sz w:val="14"/>
                <w:szCs w:val="14"/>
              </w:rPr>
              <w:t>23,639</w:t>
            </w:r>
          </w:p>
        </w:tc>
        <w:tc>
          <w:tcPr>
            <w:tcW w:w="990" w:type="dxa"/>
            <w:shd w:val="clear" w:color="auto" w:fill="auto"/>
            <w:noWrap/>
            <w:vAlign w:val="center"/>
          </w:tcPr>
          <w:p w:rsidR="007232C6" w:rsidRDefault="007232C6" w:rsidP="007232C6">
            <w:pPr>
              <w:jc w:val="right"/>
              <w:rPr>
                <w:sz w:val="14"/>
                <w:szCs w:val="14"/>
              </w:rPr>
            </w:pPr>
            <w:r>
              <w:rPr>
                <w:sz w:val="14"/>
                <w:szCs w:val="14"/>
              </w:rPr>
              <w:t>25,217</w:t>
            </w:r>
          </w:p>
        </w:tc>
        <w:tc>
          <w:tcPr>
            <w:tcW w:w="900" w:type="dxa"/>
            <w:shd w:val="clear" w:color="auto" w:fill="auto"/>
            <w:noWrap/>
            <w:vAlign w:val="center"/>
          </w:tcPr>
          <w:p w:rsidR="007232C6" w:rsidRDefault="007232C6" w:rsidP="007232C6">
            <w:pPr>
              <w:jc w:val="right"/>
              <w:rPr>
                <w:sz w:val="14"/>
                <w:szCs w:val="14"/>
              </w:rPr>
            </w:pPr>
            <w:r>
              <w:rPr>
                <w:sz w:val="14"/>
                <w:szCs w:val="14"/>
              </w:rPr>
              <w:t>22,516</w:t>
            </w:r>
          </w:p>
        </w:tc>
        <w:tc>
          <w:tcPr>
            <w:tcW w:w="792" w:type="dxa"/>
            <w:shd w:val="clear" w:color="auto" w:fill="auto"/>
            <w:noWrap/>
            <w:vAlign w:val="center"/>
          </w:tcPr>
          <w:p w:rsidR="007232C6" w:rsidRDefault="007232C6" w:rsidP="007232C6">
            <w:pPr>
              <w:jc w:val="right"/>
              <w:rPr>
                <w:sz w:val="14"/>
                <w:szCs w:val="14"/>
              </w:rPr>
            </w:pPr>
            <w:r>
              <w:rPr>
                <w:sz w:val="14"/>
                <w:szCs w:val="14"/>
              </w:rPr>
              <w:t>20,714</w:t>
            </w:r>
          </w:p>
        </w:tc>
      </w:tr>
      <w:tr w:rsidR="007232C6" w:rsidRPr="00D5469A" w:rsidTr="00DF4C38">
        <w:trPr>
          <w:trHeight w:hRule="exact" w:val="259"/>
        </w:trPr>
        <w:tc>
          <w:tcPr>
            <w:tcW w:w="4068" w:type="dxa"/>
            <w:shd w:val="clear" w:color="auto" w:fill="auto"/>
            <w:noWrap/>
            <w:vAlign w:val="center"/>
          </w:tcPr>
          <w:p w:rsidR="007232C6" w:rsidRPr="00D5469A" w:rsidRDefault="007232C6" w:rsidP="007232C6">
            <w:pPr>
              <w:ind w:left="267"/>
              <w:jc w:val="left"/>
              <w:rPr>
                <w:color w:val="auto"/>
                <w:szCs w:val="16"/>
              </w:rPr>
            </w:pPr>
            <w:r w:rsidRPr="00D5469A">
              <w:rPr>
                <w:color w:val="auto"/>
                <w:szCs w:val="16"/>
              </w:rPr>
              <w:t xml:space="preserve"> ii Private</w:t>
            </w:r>
          </w:p>
        </w:tc>
        <w:tc>
          <w:tcPr>
            <w:tcW w:w="1170" w:type="dxa"/>
            <w:shd w:val="clear" w:color="auto" w:fill="auto"/>
            <w:noWrap/>
            <w:vAlign w:val="center"/>
          </w:tcPr>
          <w:p w:rsidR="007232C6" w:rsidRDefault="007232C6" w:rsidP="007232C6">
            <w:pPr>
              <w:jc w:val="right"/>
              <w:rPr>
                <w:sz w:val="14"/>
                <w:szCs w:val="14"/>
              </w:rPr>
            </w:pPr>
            <w:r>
              <w:rPr>
                <w:sz w:val="14"/>
                <w:szCs w:val="14"/>
              </w:rPr>
              <w:t>52,174</w:t>
            </w:r>
          </w:p>
        </w:tc>
        <w:tc>
          <w:tcPr>
            <w:tcW w:w="900" w:type="dxa"/>
            <w:shd w:val="clear" w:color="auto" w:fill="auto"/>
            <w:noWrap/>
            <w:vAlign w:val="center"/>
          </w:tcPr>
          <w:p w:rsidR="007232C6" w:rsidRDefault="007232C6" w:rsidP="007232C6">
            <w:pPr>
              <w:jc w:val="right"/>
              <w:rPr>
                <w:sz w:val="14"/>
                <w:szCs w:val="14"/>
              </w:rPr>
            </w:pPr>
            <w:r>
              <w:rPr>
                <w:sz w:val="14"/>
                <w:szCs w:val="14"/>
              </w:rPr>
              <w:t>57,718</w:t>
            </w:r>
          </w:p>
        </w:tc>
        <w:tc>
          <w:tcPr>
            <w:tcW w:w="900" w:type="dxa"/>
            <w:shd w:val="clear" w:color="auto" w:fill="auto"/>
            <w:noWrap/>
            <w:vAlign w:val="center"/>
          </w:tcPr>
          <w:p w:rsidR="007232C6" w:rsidRDefault="007232C6" w:rsidP="007232C6">
            <w:pPr>
              <w:jc w:val="right"/>
              <w:rPr>
                <w:sz w:val="14"/>
                <w:szCs w:val="14"/>
              </w:rPr>
            </w:pPr>
            <w:r>
              <w:rPr>
                <w:sz w:val="14"/>
                <w:szCs w:val="14"/>
              </w:rPr>
              <w:t>62,195</w:t>
            </w:r>
          </w:p>
        </w:tc>
        <w:tc>
          <w:tcPr>
            <w:tcW w:w="990" w:type="dxa"/>
            <w:shd w:val="clear" w:color="auto" w:fill="auto"/>
            <w:noWrap/>
            <w:vAlign w:val="center"/>
          </w:tcPr>
          <w:p w:rsidR="007232C6" w:rsidRDefault="007232C6" w:rsidP="007232C6">
            <w:pPr>
              <w:jc w:val="right"/>
              <w:rPr>
                <w:sz w:val="14"/>
                <w:szCs w:val="14"/>
              </w:rPr>
            </w:pPr>
            <w:r>
              <w:rPr>
                <w:sz w:val="14"/>
                <w:szCs w:val="14"/>
              </w:rPr>
              <w:t>72,284</w:t>
            </w:r>
          </w:p>
        </w:tc>
        <w:tc>
          <w:tcPr>
            <w:tcW w:w="900" w:type="dxa"/>
            <w:shd w:val="clear" w:color="auto" w:fill="auto"/>
            <w:noWrap/>
            <w:vAlign w:val="center"/>
          </w:tcPr>
          <w:p w:rsidR="007232C6" w:rsidRDefault="007232C6" w:rsidP="007232C6">
            <w:pPr>
              <w:jc w:val="right"/>
              <w:rPr>
                <w:sz w:val="14"/>
                <w:szCs w:val="14"/>
              </w:rPr>
            </w:pPr>
            <w:r>
              <w:rPr>
                <w:sz w:val="14"/>
                <w:szCs w:val="14"/>
              </w:rPr>
              <w:t>68,734</w:t>
            </w:r>
          </w:p>
        </w:tc>
        <w:tc>
          <w:tcPr>
            <w:tcW w:w="792" w:type="dxa"/>
            <w:shd w:val="clear" w:color="auto" w:fill="auto"/>
            <w:noWrap/>
            <w:vAlign w:val="center"/>
          </w:tcPr>
          <w:p w:rsidR="007232C6" w:rsidRDefault="007232C6" w:rsidP="007232C6">
            <w:pPr>
              <w:jc w:val="right"/>
              <w:rPr>
                <w:sz w:val="14"/>
                <w:szCs w:val="14"/>
              </w:rPr>
            </w:pPr>
            <w:r>
              <w:rPr>
                <w:sz w:val="14"/>
                <w:szCs w:val="14"/>
              </w:rPr>
              <w:t>76,883</w:t>
            </w:r>
          </w:p>
        </w:tc>
      </w:tr>
      <w:tr w:rsidR="007232C6" w:rsidRPr="00D5469A" w:rsidTr="00DF4C38">
        <w:trPr>
          <w:trHeight w:hRule="exact" w:val="259"/>
        </w:trPr>
        <w:tc>
          <w:tcPr>
            <w:tcW w:w="4068" w:type="dxa"/>
            <w:shd w:val="clear" w:color="auto" w:fill="auto"/>
            <w:noWrap/>
            <w:vAlign w:val="center"/>
          </w:tcPr>
          <w:p w:rsidR="007232C6" w:rsidRPr="00D5469A" w:rsidRDefault="007232C6" w:rsidP="007232C6">
            <w:pPr>
              <w:ind w:left="87"/>
              <w:jc w:val="left"/>
              <w:rPr>
                <w:b/>
                <w:bCs/>
                <w:color w:val="auto"/>
                <w:szCs w:val="16"/>
              </w:rPr>
            </w:pPr>
            <w:r w:rsidRPr="00D5469A">
              <w:rPr>
                <w:b/>
                <w:bCs/>
                <w:color w:val="auto"/>
                <w:szCs w:val="16"/>
              </w:rPr>
              <w:t>2 Financial Corporations</w:t>
            </w:r>
          </w:p>
        </w:tc>
        <w:tc>
          <w:tcPr>
            <w:tcW w:w="1170" w:type="dxa"/>
            <w:shd w:val="clear" w:color="auto" w:fill="auto"/>
            <w:noWrap/>
            <w:vAlign w:val="center"/>
          </w:tcPr>
          <w:p w:rsidR="007232C6" w:rsidRDefault="007232C6" w:rsidP="007232C6">
            <w:pPr>
              <w:jc w:val="right"/>
              <w:rPr>
                <w:b/>
                <w:bCs/>
                <w:sz w:val="14"/>
                <w:szCs w:val="14"/>
              </w:rPr>
            </w:pPr>
            <w:r>
              <w:rPr>
                <w:b/>
                <w:bCs/>
                <w:sz w:val="14"/>
                <w:szCs w:val="14"/>
              </w:rPr>
              <w:t>20,590</w:t>
            </w:r>
          </w:p>
        </w:tc>
        <w:tc>
          <w:tcPr>
            <w:tcW w:w="900" w:type="dxa"/>
            <w:shd w:val="clear" w:color="auto" w:fill="auto"/>
            <w:noWrap/>
            <w:vAlign w:val="center"/>
          </w:tcPr>
          <w:p w:rsidR="007232C6" w:rsidRDefault="007232C6" w:rsidP="007232C6">
            <w:pPr>
              <w:jc w:val="right"/>
              <w:rPr>
                <w:b/>
                <w:bCs/>
                <w:sz w:val="14"/>
                <w:szCs w:val="14"/>
              </w:rPr>
            </w:pPr>
            <w:r>
              <w:rPr>
                <w:b/>
                <w:bCs/>
                <w:sz w:val="14"/>
                <w:szCs w:val="14"/>
              </w:rPr>
              <w:t>23,769</w:t>
            </w:r>
          </w:p>
        </w:tc>
        <w:tc>
          <w:tcPr>
            <w:tcW w:w="900" w:type="dxa"/>
            <w:shd w:val="clear" w:color="auto" w:fill="auto"/>
            <w:noWrap/>
            <w:vAlign w:val="center"/>
          </w:tcPr>
          <w:p w:rsidR="007232C6" w:rsidRDefault="007232C6" w:rsidP="007232C6">
            <w:pPr>
              <w:jc w:val="right"/>
              <w:rPr>
                <w:b/>
                <w:bCs/>
                <w:sz w:val="14"/>
                <w:szCs w:val="14"/>
              </w:rPr>
            </w:pPr>
            <w:r>
              <w:rPr>
                <w:b/>
                <w:bCs/>
                <w:sz w:val="14"/>
                <w:szCs w:val="14"/>
              </w:rPr>
              <w:t>23,109</w:t>
            </w:r>
          </w:p>
        </w:tc>
        <w:tc>
          <w:tcPr>
            <w:tcW w:w="990" w:type="dxa"/>
            <w:shd w:val="clear" w:color="auto" w:fill="auto"/>
            <w:noWrap/>
            <w:vAlign w:val="center"/>
          </w:tcPr>
          <w:p w:rsidR="007232C6" w:rsidRDefault="007232C6" w:rsidP="007232C6">
            <w:pPr>
              <w:jc w:val="right"/>
              <w:rPr>
                <w:b/>
                <w:bCs/>
                <w:sz w:val="14"/>
                <w:szCs w:val="14"/>
              </w:rPr>
            </w:pPr>
            <w:r>
              <w:rPr>
                <w:b/>
                <w:bCs/>
                <w:sz w:val="14"/>
                <w:szCs w:val="14"/>
              </w:rPr>
              <w:t>25,803</w:t>
            </w:r>
          </w:p>
        </w:tc>
        <w:tc>
          <w:tcPr>
            <w:tcW w:w="900" w:type="dxa"/>
            <w:shd w:val="clear" w:color="auto" w:fill="auto"/>
            <w:noWrap/>
            <w:vAlign w:val="center"/>
          </w:tcPr>
          <w:p w:rsidR="007232C6" w:rsidRDefault="007232C6" w:rsidP="007232C6">
            <w:pPr>
              <w:jc w:val="right"/>
              <w:rPr>
                <w:b/>
                <w:bCs/>
                <w:sz w:val="14"/>
                <w:szCs w:val="14"/>
              </w:rPr>
            </w:pPr>
            <w:r>
              <w:rPr>
                <w:b/>
                <w:bCs/>
                <w:sz w:val="14"/>
                <w:szCs w:val="14"/>
              </w:rPr>
              <w:t>22,673</w:t>
            </w:r>
          </w:p>
        </w:tc>
        <w:tc>
          <w:tcPr>
            <w:tcW w:w="792" w:type="dxa"/>
            <w:shd w:val="clear" w:color="auto" w:fill="auto"/>
            <w:noWrap/>
            <w:vAlign w:val="center"/>
          </w:tcPr>
          <w:p w:rsidR="007232C6" w:rsidRDefault="007232C6" w:rsidP="007232C6">
            <w:pPr>
              <w:jc w:val="right"/>
              <w:rPr>
                <w:b/>
                <w:bCs/>
                <w:sz w:val="14"/>
                <w:szCs w:val="14"/>
              </w:rPr>
            </w:pPr>
            <w:r>
              <w:rPr>
                <w:b/>
                <w:bCs/>
                <w:sz w:val="14"/>
                <w:szCs w:val="14"/>
              </w:rPr>
              <w:t>30,068</w:t>
            </w:r>
          </w:p>
        </w:tc>
      </w:tr>
      <w:tr w:rsidR="007232C6" w:rsidRPr="00D5469A" w:rsidTr="00DF4C38">
        <w:trPr>
          <w:trHeight w:hRule="exact" w:val="259"/>
        </w:trPr>
        <w:tc>
          <w:tcPr>
            <w:tcW w:w="4068" w:type="dxa"/>
            <w:shd w:val="clear" w:color="auto" w:fill="auto"/>
            <w:noWrap/>
            <w:vAlign w:val="center"/>
          </w:tcPr>
          <w:p w:rsidR="007232C6" w:rsidRPr="00D5469A" w:rsidRDefault="007232C6" w:rsidP="007232C6">
            <w:pPr>
              <w:ind w:left="267"/>
              <w:jc w:val="left"/>
              <w:rPr>
                <w:color w:val="auto"/>
                <w:szCs w:val="16"/>
              </w:rPr>
            </w:pPr>
            <w:r w:rsidRPr="00D5469A">
              <w:rPr>
                <w:color w:val="auto"/>
                <w:szCs w:val="16"/>
              </w:rPr>
              <w:t>i Deposit money institutions</w:t>
            </w:r>
          </w:p>
        </w:tc>
        <w:tc>
          <w:tcPr>
            <w:tcW w:w="1170" w:type="dxa"/>
            <w:shd w:val="clear" w:color="auto" w:fill="auto"/>
            <w:noWrap/>
            <w:vAlign w:val="center"/>
          </w:tcPr>
          <w:p w:rsidR="007232C6" w:rsidRDefault="007232C6" w:rsidP="007232C6">
            <w:pPr>
              <w:jc w:val="right"/>
              <w:rPr>
                <w:sz w:val="14"/>
                <w:szCs w:val="14"/>
              </w:rPr>
            </w:pPr>
            <w:r>
              <w:rPr>
                <w:sz w:val="14"/>
                <w:szCs w:val="14"/>
              </w:rPr>
              <w:t>2,464</w:t>
            </w:r>
          </w:p>
        </w:tc>
        <w:tc>
          <w:tcPr>
            <w:tcW w:w="900" w:type="dxa"/>
            <w:shd w:val="clear" w:color="auto" w:fill="auto"/>
            <w:noWrap/>
            <w:vAlign w:val="center"/>
          </w:tcPr>
          <w:p w:rsidR="007232C6" w:rsidRDefault="007232C6" w:rsidP="007232C6">
            <w:pPr>
              <w:jc w:val="right"/>
              <w:rPr>
                <w:sz w:val="14"/>
                <w:szCs w:val="14"/>
              </w:rPr>
            </w:pPr>
            <w:r>
              <w:rPr>
                <w:sz w:val="14"/>
                <w:szCs w:val="14"/>
              </w:rPr>
              <w:t>2,788</w:t>
            </w:r>
          </w:p>
        </w:tc>
        <w:tc>
          <w:tcPr>
            <w:tcW w:w="900" w:type="dxa"/>
            <w:shd w:val="clear" w:color="auto" w:fill="auto"/>
            <w:noWrap/>
            <w:vAlign w:val="center"/>
          </w:tcPr>
          <w:p w:rsidR="007232C6" w:rsidRDefault="007232C6" w:rsidP="007232C6">
            <w:pPr>
              <w:jc w:val="right"/>
              <w:rPr>
                <w:sz w:val="14"/>
                <w:szCs w:val="14"/>
              </w:rPr>
            </w:pPr>
            <w:r>
              <w:rPr>
                <w:sz w:val="14"/>
                <w:szCs w:val="14"/>
              </w:rPr>
              <w:t>3,533</w:t>
            </w:r>
          </w:p>
        </w:tc>
        <w:tc>
          <w:tcPr>
            <w:tcW w:w="990" w:type="dxa"/>
            <w:shd w:val="clear" w:color="auto" w:fill="auto"/>
            <w:noWrap/>
            <w:vAlign w:val="center"/>
          </w:tcPr>
          <w:p w:rsidR="007232C6" w:rsidRDefault="007232C6" w:rsidP="007232C6">
            <w:pPr>
              <w:jc w:val="right"/>
              <w:rPr>
                <w:sz w:val="14"/>
                <w:szCs w:val="14"/>
              </w:rPr>
            </w:pPr>
            <w:r>
              <w:rPr>
                <w:sz w:val="14"/>
                <w:szCs w:val="14"/>
              </w:rPr>
              <w:t>3,171</w:t>
            </w:r>
          </w:p>
        </w:tc>
        <w:tc>
          <w:tcPr>
            <w:tcW w:w="900" w:type="dxa"/>
            <w:shd w:val="clear" w:color="auto" w:fill="auto"/>
            <w:noWrap/>
            <w:vAlign w:val="center"/>
          </w:tcPr>
          <w:p w:rsidR="007232C6" w:rsidRDefault="007232C6" w:rsidP="007232C6">
            <w:pPr>
              <w:jc w:val="right"/>
              <w:rPr>
                <w:sz w:val="14"/>
                <w:szCs w:val="14"/>
              </w:rPr>
            </w:pPr>
            <w:r>
              <w:rPr>
                <w:sz w:val="14"/>
                <w:szCs w:val="14"/>
              </w:rPr>
              <w:t>3,774</w:t>
            </w:r>
          </w:p>
        </w:tc>
        <w:tc>
          <w:tcPr>
            <w:tcW w:w="792" w:type="dxa"/>
            <w:shd w:val="clear" w:color="auto" w:fill="auto"/>
            <w:noWrap/>
            <w:vAlign w:val="center"/>
          </w:tcPr>
          <w:p w:rsidR="007232C6" w:rsidRDefault="007232C6" w:rsidP="007232C6">
            <w:pPr>
              <w:jc w:val="right"/>
              <w:rPr>
                <w:sz w:val="14"/>
                <w:szCs w:val="14"/>
              </w:rPr>
            </w:pPr>
            <w:r>
              <w:rPr>
                <w:sz w:val="14"/>
                <w:szCs w:val="14"/>
              </w:rPr>
              <w:t>6,141</w:t>
            </w:r>
          </w:p>
        </w:tc>
      </w:tr>
      <w:tr w:rsidR="007232C6" w:rsidRPr="00D5469A" w:rsidTr="00DF4C38">
        <w:trPr>
          <w:trHeight w:hRule="exact" w:val="259"/>
        </w:trPr>
        <w:tc>
          <w:tcPr>
            <w:tcW w:w="4068" w:type="dxa"/>
            <w:shd w:val="clear" w:color="auto" w:fill="auto"/>
            <w:noWrap/>
            <w:vAlign w:val="center"/>
          </w:tcPr>
          <w:p w:rsidR="007232C6" w:rsidRPr="00D5469A" w:rsidRDefault="007232C6" w:rsidP="007232C6">
            <w:pPr>
              <w:ind w:left="267"/>
              <w:jc w:val="left"/>
              <w:rPr>
                <w:color w:val="auto"/>
                <w:szCs w:val="16"/>
              </w:rPr>
            </w:pPr>
            <w:r w:rsidRPr="00D5469A">
              <w:rPr>
                <w:color w:val="auto"/>
                <w:szCs w:val="16"/>
              </w:rPr>
              <w:t>ii Other deposit accepting institutions</w:t>
            </w:r>
          </w:p>
        </w:tc>
        <w:tc>
          <w:tcPr>
            <w:tcW w:w="1170" w:type="dxa"/>
            <w:shd w:val="clear" w:color="auto" w:fill="auto"/>
            <w:noWrap/>
            <w:vAlign w:val="center"/>
          </w:tcPr>
          <w:p w:rsidR="007232C6" w:rsidRDefault="007232C6" w:rsidP="007232C6">
            <w:pPr>
              <w:jc w:val="right"/>
              <w:rPr>
                <w:sz w:val="14"/>
                <w:szCs w:val="14"/>
              </w:rPr>
            </w:pPr>
            <w:r>
              <w:rPr>
                <w:sz w:val="14"/>
                <w:szCs w:val="14"/>
              </w:rPr>
              <w:t>11,369</w:t>
            </w:r>
          </w:p>
        </w:tc>
        <w:tc>
          <w:tcPr>
            <w:tcW w:w="900" w:type="dxa"/>
            <w:shd w:val="clear" w:color="auto" w:fill="auto"/>
            <w:noWrap/>
            <w:vAlign w:val="center"/>
          </w:tcPr>
          <w:p w:rsidR="007232C6" w:rsidRDefault="007232C6" w:rsidP="007232C6">
            <w:pPr>
              <w:jc w:val="right"/>
              <w:rPr>
                <w:sz w:val="14"/>
                <w:szCs w:val="14"/>
              </w:rPr>
            </w:pPr>
            <w:r>
              <w:rPr>
                <w:sz w:val="14"/>
                <w:szCs w:val="14"/>
              </w:rPr>
              <w:t>13,320</w:t>
            </w:r>
          </w:p>
        </w:tc>
        <w:tc>
          <w:tcPr>
            <w:tcW w:w="900" w:type="dxa"/>
            <w:shd w:val="clear" w:color="auto" w:fill="auto"/>
            <w:noWrap/>
            <w:vAlign w:val="center"/>
          </w:tcPr>
          <w:p w:rsidR="007232C6" w:rsidRDefault="007232C6" w:rsidP="007232C6">
            <w:pPr>
              <w:jc w:val="right"/>
              <w:rPr>
                <w:sz w:val="14"/>
                <w:szCs w:val="14"/>
              </w:rPr>
            </w:pPr>
            <w:r>
              <w:rPr>
                <w:sz w:val="14"/>
                <w:szCs w:val="14"/>
              </w:rPr>
              <w:t>10,321</w:t>
            </w:r>
          </w:p>
        </w:tc>
        <w:tc>
          <w:tcPr>
            <w:tcW w:w="990" w:type="dxa"/>
            <w:shd w:val="clear" w:color="auto" w:fill="auto"/>
            <w:noWrap/>
            <w:vAlign w:val="center"/>
          </w:tcPr>
          <w:p w:rsidR="007232C6" w:rsidRDefault="007232C6" w:rsidP="007232C6">
            <w:pPr>
              <w:jc w:val="right"/>
              <w:rPr>
                <w:sz w:val="14"/>
                <w:szCs w:val="14"/>
              </w:rPr>
            </w:pPr>
            <w:r>
              <w:rPr>
                <w:sz w:val="14"/>
                <w:szCs w:val="14"/>
              </w:rPr>
              <w:t>12,038</w:t>
            </w:r>
          </w:p>
        </w:tc>
        <w:tc>
          <w:tcPr>
            <w:tcW w:w="900" w:type="dxa"/>
            <w:shd w:val="clear" w:color="auto" w:fill="auto"/>
            <w:noWrap/>
            <w:vAlign w:val="center"/>
          </w:tcPr>
          <w:p w:rsidR="007232C6" w:rsidRDefault="007232C6" w:rsidP="007232C6">
            <w:pPr>
              <w:jc w:val="right"/>
              <w:rPr>
                <w:sz w:val="14"/>
                <w:szCs w:val="14"/>
              </w:rPr>
            </w:pPr>
            <w:r>
              <w:rPr>
                <w:sz w:val="14"/>
                <w:szCs w:val="14"/>
              </w:rPr>
              <w:t>9,799</w:t>
            </w:r>
          </w:p>
        </w:tc>
        <w:tc>
          <w:tcPr>
            <w:tcW w:w="792" w:type="dxa"/>
            <w:shd w:val="clear" w:color="auto" w:fill="auto"/>
            <w:noWrap/>
            <w:vAlign w:val="center"/>
          </w:tcPr>
          <w:p w:rsidR="007232C6" w:rsidRDefault="007232C6" w:rsidP="007232C6">
            <w:pPr>
              <w:jc w:val="right"/>
              <w:rPr>
                <w:sz w:val="14"/>
                <w:szCs w:val="14"/>
              </w:rPr>
            </w:pPr>
            <w:r>
              <w:rPr>
                <w:sz w:val="14"/>
                <w:szCs w:val="14"/>
              </w:rPr>
              <w:t>14,974</w:t>
            </w:r>
          </w:p>
        </w:tc>
      </w:tr>
      <w:tr w:rsidR="007232C6" w:rsidRPr="00D5469A" w:rsidTr="00DF4C38">
        <w:trPr>
          <w:trHeight w:hRule="exact" w:val="259"/>
        </w:trPr>
        <w:tc>
          <w:tcPr>
            <w:tcW w:w="4068" w:type="dxa"/>
            <w:shd w:val="clear" w:color="auto" w:fill="auto"/>
            <w:noWrap/>
            <w:vAlign w:val="center"/>
          </w:tcPr>
          <w:p w:rsidR="007232C6" w:rsidRPr="00D5469A" w:rsidRDefault="007232C6" w:rsidP="007232C6">
            <w:pPr>
              <w:ind w:left="267"/>
              <w:jc w:val="left"/>
              <w:rPr>
                <w:color w:val="auto"/>
                <w:szCs w:val="16"/>
              </w:rPr>
            </w:pPr>
            <w:r w:rsidRPr="00D5469A">
              <w:rPr>
                <w:color w:val="auto"/>
                <w:szCs w:val="16"/>
              </w:rPr>
              <w:t>iii Financial intermediaries</w:t>
            </w:r>
          </w:p>
        </w:tc>
        <w:tc>
          <w:tcPr>
            <w:tcW w:w="1170" w:type="dxa"/>
            <w:shd w:val="clear" w:color="auto" w:fill="auto"/>
            <w:noWrap/>
            <w:vAlign w:val="center"/>
          </w:tcPr>
          <w:p w:rsidR="007232C6" w:rsidRDefault="007232C6" w:rsidP="007232C6">
            <w:pPr>
              <w:jc w:val="right"/>
              <w:rPr>
                <w:sz w:val="14"/>
                <w:szCs w:val="14"/>
              </w:rPr>
            </w:pPr>
            <w:r>
              <w:rPr>
                <w:sz w:val="14"/>
                <w:szCs w:val="14"/>
              </w:rPr>
              <w:t>2,954</w:t>
            </w:r>
          </w:p>
        </w:tc>
        <w:tc>
          <w:tcPr>
            <w:tcW w:w="900" w:type="dxa"/>
            <w:shd w:val="clear" w:color="auto" w:fill="auto"/>
            <w:noWrap/>
            <w:vAlign w:val="center"/>
          </w:tcPr>
          <w:p w:rsidR="007232C6" w:rsidRDefault="007232C6" w:rsidP="007232C6">
            <w:pPr>
              <w:jc w:val="right"/>
              <w:rPr>
                <w:sz w:val="14"/>
                <w:szCs w:val="14"/>
              </w:rPr>
            </w:pPr>
            <w:r>
              <w:rPr>
                <w:sz w:val="14"/>
                <w:szCs w:val="14"/>
              </w:rPr>
              <w:t>3,818</w:t>
            </w:r>
          </w:p>
        </w:tc>
        <w:tc>
          <w:tcPr>
            <w:tcW w:w="900" w:type="dxa"/>
            <w:shd w:val="clear" w:color="auto" w:fill="auto"/>
            <w:noWrap/>
            <w:vAlign w:val="center"/>
          </w:tcPr>
          <w:p w:rsidR="007232C6" w:rsidRDefault="007232C6" w:rsidP="007232C6">
            <w:pPr>
              <w:jc w:val="right"/>
              <w:rPr>
                <w:sz w:val="14"/>
                <w:szCs w:val="14"/>
              </w:rPr>
            </w:pPr>
            <w:r>
              <w:rPr>
                <w:sz w:val="14"/>
                <w:szCs w:val="14"/>
              </w:rPr>
              <w:t>4,118</w:t>
            </w:r>
          </w:p>
        </w:tc>
        <w:tc>
          <w:tcPr>
            <w:tcW w:w="990" w:type="dxa"/>
            <w:shd w:val="clear" w:color="auto" w:fill="auto"/>
            <w:noWrap/>
            <w:vAlign w:val="center"/>
          </w:tcPr>
          <w:p w:rsidR="007232C6" w:rsidRDefault="007232C6" w:rsidP="007232C6">
            <w:pPr>
              <w:jc w:val="right"/>
              <w:rPr>
                <w:sz w:val="14"/>
                <w:szCs w:val="14"/>
              </w:rPr>
            </w:pPr>
            <w:r>
              <w:rPr>
                <w:sz w:val="14"/>
                <w:szCs w:val="14"/>
              </w:rPr>
              <w:t>3,825</w:t>
            </w:r>
          </w:p>
        </w:tc>
        <w:tc>
          <w:tcPr>
            <w:tcW w:w="900" w:type="dxa"/>
            <w:shd w:val="clear" w:color="auto" w:fill="auto"/>
            <w:noWrap/>
            <w:vAlign w:val="center"/>
          </w:tcPr>
          <w:p w:rsidR="007232C6" w:rsidRDefault="007232C6" w:rsidP="007232C6">
            <w:pPr>
              <w:jc w:val="right"/>
              <w:rPr>
                <w:sz w:val="14"/>
                <w:szCs w:val="14"/>
              </w:rPr>
            </w:pPr>
            <w:r>
              <w:rPr>
                <w:sz w:val="14"/>
                <w:szCs w:val="14"/>
              </w:rPr>
              <w:t>1,775</w:t>
            </w:r>
          </w:p>
        </w:tc>
        <w:tc>
          <w:tcPr>
            <w:tcW w:w="792" w:type="dxa"/>
            <w:shd w:val="clear" w:color="auto" w:fill="auto"/>
            <w:noWrap/>
            <w:vAlign w:val="center"/>
          </w:tcPr>
          <w:p w:rsidR="007232C6" w:rsidRDefault="007232C6" w:rsidP="007232C6">
            <w:pPr>
              <w:jc w:val="right"/>
              <w:rPr>
                <w:sz w:val="14"/>
                <w:szCs w:val="14"/>
              </w:rPr>
            </w:pPr>
            <w:r>
              <w:rPr>
                <w:sz w:val="14"/>
                <w:szCs w:val="14"/>
              </w:rPr>
              <w:t>2,554</w:t>
            </w:r>
          </w:p>
        </w:tc>
      </w:tr>
      <w:tr w:rsidR="007232C6" w:rsidRPr="00D5469A" w:rsidTr="00DF4C38">
        <w:trPr>
          <w:trHeight w:hRule="exact" w:val="259"/>
        </w:trPr>
        <w:tc>
          <w:tcPr>
            <w:tcW w:w="4068" w:type="dxa"/>
            <w:shd w:val="clear" w:color="auto" w:fill="auto"/>
            <w:noWrap/>
            <w:vAlign w:val="center"/>
          </w:tcPr>
          <w:p w:rsidR="007232C6" w:rsidRPr="00D5469A" w:rsidRDefault="007232C6" w:rsidP="007232C6">
            <w:pPr>
              <w:ind w:left="267"/>
              <w:jc w:val="left"/>
              <w:rPr>
                <w:color w:val="auto"/>
                <w:szCs w:val="16"/>
              </w:rPr>
            </w:pPr>
            <w:r w:rsidRPr="00D5469A">
              <w:rPr>
                <w:color w:val="auto"/>
                <w:szCs w:val="16"/>
              </w:rPr>
              <w:t>iv Financial auxiliaries</w:t>
            </w:r>
          </w:p>
        </w:tc>
        <w:tc>
          <w:tcPr>
            <w:tcW w:w="1170" w:type="dxa"/>
            <w:shd w:val="clear" w:color="auto" w:fill="auto"/>
            <w:noWrap/>
            <w:vAlign w:val="center"/>
          </w:tcPr>
          <w:p w:rsidR="007232C6" w:rsidRDefault="007232C6" w:rsidP="007232C6">
            <w:pPr>
              <w:jc w:val="right"/>
              <w:rPr>
                <w:sz w:val="14"/>
                <w:szCs w:val="14"/>
              </w:rPr>
            </w:pPr>
            <w:r>
              <w:rPr>
                <w:sz w:val="14"/>
                <w:szCs w:val="14"/>
              </w:rPr>
              <w:t>25</w:t>
            </w:r>
          </w:p>
        </w:tc>
        <w:tc>
          <w:tcPr>
            <w:tcW w:w="900" w:type="dxa"/>
            <w:shd w:val="clear" w:color="auto" w:fill="auto"/>
            <w:noWrap/>
            <w:vAlign w:val="center"/>
          </w:tcPr>
          <w:p w:rsidR="007232C6" w:rsidRDefault="007232C6" w:rsidP="007232C6">
            <w:pPr>
              <w:jc w:val="right"/>
              <w:rPr>
                <w:sz w:val="14"/>
                <w:szCs w:val="14"/>
              </w:rPr>
            </w:pPr>
            <w:r>
              <w:rPr>
                <w:sz w:val="14"/>
                <w:szCs w:val="14"/>
              </w:rPr>
              <w:t>43</w:t>
            </w:r>
          </w:p>
        </w:tc>
        <w:tc>
          <w:tcPr>
            <w:tcW w:w="900" w:type="dxa"/>
            <w:shd w:val="clear" w:color="auto" w:fill="auto"/>
            <w:noWrap/>
            <w:vAlign w:val="center"/>
          </w:tcPr>
          <w:p w:rsidR="007232C6" w:rsidRDefault="007232C6" w:rsidP="007232C6">
            <w:pPr>
              <w:jc w:val="right"/>
              <w:rPr>
                <w:sz w:val="14"/>
                <w:szCs w:val="14"/>
              </w:rPr>
            </w:pPr>
            <w:r>
              <w:rPr>
                <w:sz w:val="14"/>
                <w:szCs w:val="14"/>
              </w:rPr>
              <w:t>24</w:t>
            </w:r>
          </w:p>
        </w:tc>
        <w:tc>
          <w:tcPr>
            <w:tcW w:w="990" w:type="dxa"/>
            <w:shd w:val="clear" w:color="auto" w:fill="auto"/>
            <w:noWrap/>
            <w:vAlign w:val="center"/>
          </w:tcPr>
          <w:p w:rsidR="007232C6" w:rsidRDefault="007232C6" w:rsidP="007232C6">
            <w:pPr>
              <w:jc w:val="right"/>
              <w:rPr>
                <w:sz w:val="14"/>
                <w:szCs w:val="14"/>
              </w:rPr>
            </w:pPr>
            <w:r>
              <w:rPr>
                <w:sz w:val="14"/>
                <w:szCs w:val="14"/>
              </w:rPr>
              <w:t>22</w:t>
            </w:r>
          </w:p>
        </w:tc>
        <w:tc>
          <w:tcPr>
            <w:tcW w:w="900" w:type="dxa"/>
            <w:shd w:val="clear" w:color="auto" w:fill="auto"/>
            <w:noWrap/>
            <w:vAlign w:val="center"/>
          </w:tcPr>
          <w:p w:rsidR="007232C6" w:rsidRDefault="007232C6" w:rsidP="007232C6">
            <w:pPr>
              <w:jc w:val="right"/>
              <w:rPr>
                <w:sz w:val="14"/>
                <w:szCs w:val="14"/>
              </w:rPr>
            </w:pPr>
            <w:r>
              <w:rPr>
                <w:sz w:val="14"/>
                <w:szCs w:val="14"/>
              </w:rPr>
              <w:t>24</w:t>
            </w:r>
          </w:p>
        </w:tc>
        <w:tc>
          <w:tcPr>
            <w:tcW w:w="792" w:type="dxa"/>
            <w:shd w:val="clear" w:color="auto" w:fill="auto"/>
            <w:noWrap/>
            <w:vAlign w:val="center"/>
          </w:tcPr>
          <w:p w:rsidR="007232C6" w:rsidRDefault="007232C6" w:rsidP="007232C6">
            <w:pPr>
              <w:jc w:val="right"/>
              <w:rPr>
                <w:sz w:val="14"/>
                <w:szCs w:val="14"/>
              </w:rPr>
            </w:pPr>
            <w:r>
              <w:rPr>
                <w:sz w:val="14"/>
                <w:szCs w:val="14"/>
              </w:rPr>
              <w:t>25</w:t>
            </w:r>
          </w:p>
        </w:tc>
      </w:tr>
      <w:tr w:rsidR="007232C6" w:rsidRPr="00D5469A" w:rsidTr="00DF4C38">
        <w:trPr>
          <w:trHeight w:hRule="exact" w:val="259"/>
        </w:trPr>
        <w:tc>
          <w:tcPr>
            <w:tcW w:w="4068" w:type="dxa"/>
            <w:shd w:val="clear" w:color="auto" w:fill="auto"/>
            <w:noWrap/>
            <w:vAlign w:val="center"/>
          </w:tcPr>
          <w:p w:rsidR="007232C6" w:rsidRPr="00D5469A" w:rsidRDefault="007232C6" w:rsidP="007232C6">
            <w:pPr>
              <w:ind w:left="267"/>
              <w:jc w:val="left"/>
              <w:rPr>
                <w:color w:val="auto"/>
                <w:szCs w:val="16"/>
              </w:rPr>
            </w:pPr>
            <w:r w:rsidRPr="00D5469A">
              <w:rPr>
                <w:color w:val="auto"/>
                <w:szCs w:val="16"/>
              </w:rPr>
              <w:t>v Insurance and pension funds</w:t>
            </w:r>
          </w:p>
        </w:tc>
        <w:tc>
          <w:tcPr>
            <w:tcW w:w="1170" w:type="dxa"/>
            <w:shd w:val="clear" w:color="auto" w:fill="auto"/>
            <w:noWrap/>
            <w:vAlign w:val="center"/>
          </w:tcPr>
          <w:p w:rsidR="007232C6" w:rsidRPr="00506EDF" w:rsidRDefault="007232C6" w:rsidP="007232C6">
            <w:pPr>
              <w:jc w:val="right"/>
              <w:rPr>
                <w:sz w:val="14"/>
                <w:szCs w:val="14"/>
              </w:rPr>
            </w:pPr>
            <w:r w:rsidRPr="00506EDF">
              <w:rPr>
                <w:sz w:val="14"/>
                <w:szCs w:val="14"/>
              </w:rPr>
              <w:t>3,779</w:t>
            </w:r>
          </w:p>
        </w:tc>
        <w:tc>
          <w:tcPr>
            <w:tcW w:w="900" w:type="dxa"/>
            <w:shd w:val="clear" w:color="auto" w:fill="auto"/>
            <w:noWrap/>
            <w:vAlign w:val="center"/>
          </w:tcPr>
          <w:p w:rsidR="007232C6" w:rsidRDefault="007232C6" w:rsidP="007232C6">
            <w:pPr>
              <w:jc w:val="right"/>
              <w:rPr>
                <w:sz w:val="14"/>
                <w:szCs w:val="14"/>
              </w:rPr>
            </w:pPr>
            <w:r>
              <w:rPr>
                <w:sz w:val="14"/>
                <w:szCs w:val="14"/>
              </w:rPr>
              <w:t>3,800</w:t>
            </w:r>
          </w:p>
        </w:tc>
        <w:tc>
          <w:tcPr>
            <w:tcW w:w="900" w:type="dxa"/>
            <w:shd w:val="clear" w:color="auto" w:fill="auto"/>
            <w:noWrap/>
            <w:vAlign w:val="center"/>
          </w:tcPr>
          <w:p w:rsidR="007232C6" w:rsidRDefault="007232C6" w:rsidP="007232C6">
            <w:pPr>
              <w:jc w:val="right"/>
              <w:rPr>
                <w:sz w:val="14"/>
                <w:szCs w:val="14"/>
              </w:rPr>
            </w:pPr>
            <w:r>
              <w:rPr>
                <w:sz w:val="14"/>
                <w:szCs w:val="14"/>
              </w:rPr>
              <w:t>5,114</w:t>
            </w:r>
          </w:p>
        </w:tc>
        <w:tc>
          <w:tcPr>
            <w:tcW w:w="990" w:type="dxa"/>
            <w:shd w:val="clear" w:color="auto" w:fill="auto"/>
            <w:noWrap/>
            <w:vAlign w:val="center"/>
          </w:tcPr>
          <w:p w:rsidR="007232C6" w:rsidRDefault="007232C6" w:rsidP="007232C6">
            <w:pPr>
              <w:jc w:val="right"/>
              <w:rPr>
                <w:sz w:val="14"/>
                <w:szCs w:val="14"/>
              </w:rPr>
            </w:pPr>
            <w:r>
              <w:rPr>
                <w:sz w:val="14"/>
                <w:szCs w:val="14"/>
              </w:rPr>
              <w:t>6,746</w:t>
            </w:r>
          </w:p>
        </w:tc>
        <w:tc>
          <w:tcPr>
            <w:tcW w:w="900" w:type="dxa"/>
            <w:shd w:val="clear" w:color="auto" w:fill="auto"/>
            <w:noWrap/>
            <w:vAlign w:val="center"/>
          </w:tcPr>
          <w:p w:rsidR="007232C6" w:rsidRDefault="007232C6" w:rsidP="007232C6">
            <w:pPr>
              <w:jc w:val="right"/>
              <w:rPr>
                <w:sz w:val="14"/>
                <w:szCs w:val="14"/>
              </w:rPr>
            </w:pPr>
            <w:r>
              <w:rPr>
                <w:sz w:val="14"/>
                <w:szCs w:val="14"/>
              </w:rPr>
              <w:t>7,303</w:t>
            </w:r>
          </w:p>
        </w:tc>
        <w:tc>
          <w:tcPr>
            <w:tcW w:w="792" w:type="dxa"/>
            <w:shd w:val="clear" w:color="auto" w:fill="auto"/>
            <w:noWrap/>
            <w:vAlign w:val="center"/>
          </w:tcPr>
          <w:p w:rsidR="007232C6" w:rsidRDefault="007232C6" w:rsidP="007232C6">
            <w:pPr>
              <w:jc w:val="right"/>
              <w:rPr>
                <w:sz w:val="14"/>
                <w:szCs w:val="14"/>
              </w:rPr>
            </w:pPr>
            <w:r>
              <w:rPr>
                <w:sz w:val="14"/>
                <w:szCs w:val="14"/>
              </w:rPr>
              <w:t>6,373</w:t>
            </w:r>
          </w:p>
        </w:tc>
      </w:tr>
      <w:tr w:rsidR="007232C6" w:rsidRPr="00D5469A" w:rsidTr="00DF4C38">
        <w:trPr>
          <w:trHeight w:hRule="exact" w:val="259"/>
        </w:trPr>
        <w:tc>
          <w:tcPr>
            <w:tcW w:w="4068" w:type="dxa"/>
            <w:shd w:val="clear" w:color="auto" w:fill="auto"/>
            <w:noWrap/>
            <w:vAlign w:val="center"/>
          </w:tcPr>
          <w:p w:rsidR="007232C6" w:rsidRPr="00D5469A" w:rsidRDefault="007232C6" w:rsidP="007232C6">
            <w:pPr>
              <w:ind w:left="87"/>
              <w:jc w:val="left"/>
              <w:rPr>
                <w:b/>
                <w:bCs/>
                <w:color w:val="auto"/>
                <w:szCs w:val="16"/>
              </w:rPr>
            </w:pPr>
            <w:r w:rsidRPr="00D5469A">
              <w:rPr>
                <w:b/>
                <w:bCs/>
                <w:color w:val="auto"/>
                <w:szCs w:val="16"/>
              </w:rPr>
              <w:t>3 Central Government</w:t>
            </w:r>
          </w:p>
        </w:tc>
        <w:tc>
          <w:tcPr>
            <w:tcW w:w="1170" w:type="dxa"/>
            <w:shd w:val="clear" w:color="auto" w:fill="auto"/>
            <w:noWrap/>
            <w:vAlign w:val="center"/>
          </w:tcPr>
          <w:p w:rsidR="007232C6" w:rsidRDefault="007232C6" w:rsidP="007232C6">
            <w:pPr>
              <w:jc w:val="right"/>
              <w:rPr>
                <w:b/>
                <w:bCs/>
                <w:sz w:val="14"/>
                <w:szCs w:val="14"/>
              </w:rPr>
            </w:pPr>
            <w:r>
              <w:rPr>
                <w:b/>
                <w:bCs/>
                <w:sz w:val="14"/>
                <w:szCs w:val="14"/>
              </w:rPr>
              <w:t>773</w:t>
            </w:r>
          </w:p>
        </w:tc>
        <w:tc>
          <w:tcPr>
            <w:tcW w:w="900" w:type="dxa"/>
            <w:shd w:val="clear" w:color="auto" w:fill="auto"/>
            <w:noWrap/>
            <w:vAlign w:val="center"/>
          </w:tcPr>
          <w:p w:rsidR="007232C6" w:rsidRDefault="007232C6" w:rsidP="007232C6">
            <w:pPr>
              <w:jc w:val="right"/>
              <w:rPr>
                <w:b/>
                <w:bCs/>
                <w:sz w:val="14"/>
                <w:szCs w:val="14"/>
              </w:rPr>
            </w:pPr>
            <w:r>
              <w:rPr>
                <w:b/>
                <w:bCs/>
                <w:sz w:val="14"/>
                <w:szCs w:val="14"/>
              </w:rPr>
              <w:t>627</w:t>
            </w:r>
          </w:p>
        </w:tc>
        <w:tc>
          <w:tcPr>
            <w:tcW w:w="900" w:type="dxa"/>
            <w:shd w:val="clear" w:color="auto" w:fill="auto"/>
            <w:noWrap/>
            <w:vAlign w:val="center"/>
          </w:tcPr>
          <w:p w:rsidR="007232C6" w:rsidRDefault="007232C6" w:rsidP="007232C6">
            <w:pPr>
              <w:jc w:val="right"/>
              <w:rPr>
                <w:b/>
                <w:bCs/>
                <w:sz w:val="14"/>
                <w:szCs w:val="14"/>
              </w:rPr>
            </w:pPr>
            <w:r>
              <w:rPr>
                <w:b/>
                <w:bCs/>
                <w:sz w:val="14"/>
                <w:szCs w:val="14"/>
              </w:rPr>
              <w:t>624</w:t>
            </w:r>
          </w:p>
        </w:tc>
        <w:tc>
          <w:tcPr>
            <w:tcW w:w="990" w:type="dxa"/>
            <w:shd w:val="clear" w:color="auto" w:fill="auto"/>
            <w:noWrap/>
            <w:vAlign w:val="center"/>
          </w:tcPr>
          <w:p w:rsidR="007232C6" w:rsidRDefault="007232C6" w:rsidP="007232C6">
            <w:pPr>
              <w:jc w:val="right"/>
              <w:rPr>
                <w:b/>
                <w:bCs/>
                <w:sz w:val="14"/>
                <w:szCs w:val="14"/>
              </w:rPr>
            </w:pPr>
            <w:r>
              <w:rPr>
                <w:b/>
                <w:bCs/>
                <w:sz w:val="14"/>
                <w:szCs w:val="14"/>
              </w:rPr>
              <w:t>624</w:t>
            </w:r>
          </w:p>
        </w:tc>
        <w:tc>
          <w:tcPr>
            <w:tcW w:w="900" w:type="dxa"/>
            <w:shd w:val="clear" w:color="auto" w:fill="auto"/>
            <w:noWrap/>
            <w:vAlign w:val="center"/>
          </w:tcPr>
          <w:p w:rsidR="007232C6" w:rsidRDefault="007232C6" w:rsidP="007232C6">
            <w:pPr>
              <w:jc w:val="right"/>
              <w:rPr>
                <w:b/>
                <w:bCs/>
                <w:sz w:val="14"/>
                <w:szCs w:val="14"/>
              </w:rPr>
            </w:pPr>
            <w:r>
              <w:rPr>
                <w:b/>
                <w:bCs/>
                <w:sz w:val="14"/>
                <w:szCs w:val="14"/>
              </w:rPr>
              <w:t>614</w:t>
            </w:r>
          </w:p>
        </w:tc>
        <w:tc>
          <w:tcPr>
            <w:tcW w:w="792" w:type="dxa"/>
            <w:shd w:val="clear" w:color="auto" w:fill="auto"/>
            <w:noWrap/>
            <w:vAlign w:val="center"/>
          </w:tcPr>
          <w:p w:rsidR="007232C6" w:rsidRDefault="007232C6" w:rsidP="007232C6">
            <w:pPr>
              <w:jc w:val="right"/>
              <w:rPr>
                <w:b/>
                <w:bCs/>
                <w:sz w:val="14"/>
                <w:szCs w:val="14"/>
              </w:rPr>
            </w:pPr>
            <w:r>
              <w:rPr>
                <w:b/>
                <w:bCs/>
                <w:sz w:val="14"/>
                <w:szCs w:val="14"/>
              </w:rPr>
              <w:t>614</w:t>
            </w:r>
          </w:p>
        </w:tc>
      </w:tr>
      <w:tr w:rsidR="007232C6" w:rsidRPr="00D5469A" w:rsidTr="00DF4C38">
        <w:trPr>
          <w:trHeight w:hRule="exact" w:val="259"/>
        </w:trPr>
        <w:tc>
          <w:tcPr>
            <w:tcW w:w="4068" w:type="dxa"/>
            <w:shd w:val="clear" w:color="auto" w:fill="auto"/>
            <w:noWrap/>
            <w:vAlign w:val="center"/>
          </w:tcPr>
          <w:p w:rsidR="007232C6" w:rsidRPr="00D5469A" w:rsidRDefault="007232C6" w:rsidP="007232C6">
            <w:pPr>
              <w:ind w:left="87"/>
              <w:jc w:val="left"/>
              <w:rPr>
                <w:b/>
                <w:bCs/>
                <w:color w:val="auto"/>
                <w:szCs w:val="16"/>
              </w:rPr>
            </w:pPr>
            <w:r w:rsidRPr="00D5469A">
              <w:rPr>
                <w:b/>
                <w:bCs/>
                <w:color w:val="auto"/>
                <w:szCs w:val="16"/>
              </w:rPr>
              <w:t>4 Provincial Governments</w:t>
            </w:r>
          </w:p>
        </w:tc>
        <w:tc>
          <w:tcPr>
            <w:tcW w:w="1170" w:type="dxa"/>
            <w:shd w:val="clear" w:color="auto" w:fill="auto"/>
            <w:noWrap/>
            <w:vAlign w:val="center"/>
          </w:tcPr>
          <w:p w:rsidR="007232C6" w:rsidRDefault="007232C6" w:rsidP="007232C6">
            <w:pPr>
              <w:jc w:val="right"/>
              <w:rPr>
                <w:b/>
                <w:bCs/>
                <w:sz w:val="14"/>
                <w:szCs w:val="14"/>
              </w:rPr>
            </w:pPr>
            <w:r>
              <w:rPr>
                <w:b/>
                <w:bCs/>
                <w:sz w:val="14"/>
                <w:szCs w:val="14"/>
              </w:rPr>
              <w:t>1,429</w:t>
            </w:r>
          </w:p>
        </w:tc>
        <w:tc>
          <w:tcPr>
            <w:tcW w:w="900" w:type="dxa"/>
            <w:shd w:val="clear" w:color="auto" w:fill="auto"/>
            <w:noWrap/>
            <w:vAlign w:val="center"/>
          </w:tcPr>
          <w:p w:rsidR="007232C6" w:rsidRDefault="007232C6" w:rsidP="007232C6">
            <w:pPr>
              <w:jc w:val="right"/>
              <w:rPr>
                <w:b/>
                <w:bCs/>
                <w:sz w:val="14"/>
                <w:szCs w:val="14"/>
              </w:rPr>
            </w:pPr>
            <w:r>
              <w:rPr>
                <w:b/>
                <w:bCs/>
                <w:sz w:val="14"/>
                <w:szCs w:val="14"/>
              </w:rPr>
              <w:t>1,527</w:t>
            </w:r>
          </w:p>
        </w:tc>
        <w:tc>
          <w:tcPr>
            <w:tcW w:w="900" w:type="dxa"/>
            <w:shd w:val="clear" w:color="auto" w:fill="auto"/>
            <w:noWrap/>
            <w:vAlign w:val="center"/>
          </w:tcPr>
          <w:p w:rsidR="007232C6" w:rsidRDefault="007232C6" w:rsidP="007232C6">
            <w:pPr>
              <w:jc w:val="right"/>
              <w:rPr>
                <w:b/>
                <w:bCs/>
                <w:sz w:val="14"/>
                <w:szCs w:val="14"/>
              </w:rPr>
            </w:pPr>
            <w:r>
              <w:rPr>
                <w:b/>
                <w:bCs/>
                <w:sz w:val="14"/>
                <w:szCs w:val="14"/>
              </w:rPr>
              <w:t>1,599</w:t>
            </w:r>
          </w:p>
        </w:tc>
        <w:tc>
          <w:tcPr>
            <w:tcW w:w="990" w:type="dxa"/>
            <w:shd w:val="clear" w:color="auto" w:fill="auto"/>
            <w:noWrap/>
            <w:vAlign w:val="center"/>
          </w:tcPr>
          <w:p w:rsidR="007232C6" w:rsidRDefault="007232C6" w:rsidP="007232C6">
            <w:pPr>
              <w:jc w:val="right"/>
              <w:rPr>
                <w:b/>
                <w:bCs/>
                <w:sz w:val="14"/>
                <w:szCs w:val="14"/>
              </w:rPr>
            </w:pPr>
            <w:r>
              <w:rPr>
                <w:b/>
                <w:bCs/>
                <w:sz w:val="14"/>
                <w:szCs w:val="14"/>
              </w:rPr>
              <w:t>1,953</w:t>
            </w:r>
          </w:p>
        </w:tc>
        <w:tc>
          <w:tcPr>
            <w:tcW w:w="900" w:type="dxa"/>
            <w:shd w:val="clear" w:color="auto" w:fill="auto"/>
            <w:noWrap/>
            <w:vAlign w:val="center"/>
          </w:tcPr>
          <w:p w:rsidR="007232C6" w:rsidRDefault="007232C6" w:rsidP="007232C6">
            <w:pPr>
              <w:jc w:val="right"/>
              <w:rPr>
                <w:b/>
                <w:bCs/>
                <w:sz w:val="14"/>
                <w:szCs w:val="14"/>
              </w:rPr>
            </w:pPr>
            <w:r>
              <w:rPr>
                <w:b/>
                <w:bCs/>
                <w:sz w:val="14"/>
                <w:szCs w:val="14"/>
              </w:rPr>
              <w:t>1,682</w:t>
            </w:r>
          </w:p>
        </w:tc>
        <w:tc>
          <w:tcPr>
            <w:tcW w:w="792" w:type="dxa"/>
            <w:shd w:val="clear" w:color="auto" w:fill="auto"/>
            <w:noWrap/>
            <w:vAlign w:val="center"/>
          </w:tcPr>
          <w:p w:rsidR="007232C6" w:rsidRDefault="007232C6" w:rsidP="007232C6">
            <w:pPr>
              <w:jc w:val="right"/>
              <w:rPr>
                <w:b/>
                <w:bCs/>
                <w:sz w:val="14"/>
                <w:szCs w:val="14"/>
              </w:rPr>
            </w:pPr>
            <w:r>
              <w:rPr>
                <w:b/>
                <w:bCs/>
                <w:sz w:val="14"/>
                <w:szCs w:val="14"/>
              </w:rPr>
              <w:t>1,853</w:t>
            </w:r>
          </w:p>
        </w:tc>
      </w:tr>
      <w:tr w:rsidR="007232C6" w:rsidRPr="00D5469A" w:rsidTr="00DF4C38">
        <w:trPr>
          <w:trHeight w:hRule="exact" w:val="259"/>
        </w:trPr>
        <w:tc>
          <w:tcPr>
            <w:tcW w:w="4068" w:type="dxa"/>
            <w:shd w:val="clear" w:color="auto" w:fill="auto"/>
            <w:noWrap/>
            <w:vAlign w:val="center"/>
          </w:tcPr>
          <w:p w:rsidR="007232C6" w:rsidRPr="00D5469A" w:rsidRDefault="007232C6" w:rsidP="007232C6">
            <w:pPr>
              <w:ind w:left="87"/>
              <w:jc w:val="left"/>
              <w:rPr>
                <w:b/>
                <w:bCs/>
                <w:color w:val="auto"/>
                <w:szCs w:val="16"/>
              </w:rPr>
            </w:pPr>
            <w:r w:rsidRPr="00D5469A">
              <w:rPr>
                <w:b/>
                <w:bCs/>
                <w:color w:val="auto"/>
                <w:szCs w:val="16"/>
              </w:rPr>
              <w:t>5 Local Governments</w:t>
            </w:r>
          </w:p>
        </w:tc>
        <w:tc>
          <w:tcPr>
            <w:tcW w:w="1170" w:type="dxa"/>
            <w:shd w:val="clear" w:color="auto" w:fill="auto"/>
            <w:noWrap/>
            <w:vAlign w:val="center"/>
          </w:tcPr>
          <w:p w:rsidR="007232C6" w:rsidRDefault="007232C6" w:rsidP="007232C6">
            <w:pPr>
              <w:jc w:val="right"/>
              <w:rPr>
                <w:b/>
                <w:bCs/>
                <w:sz w:val="14"/>
                <w:szCs w:val="14"/>
              </w:rPr>
            </w:pPr>
            <w:r>
              <w:rPr>
                <w:b/>
                <w:bCs/>
                <w:sz w:val="14"/>
                <w:szCs w:val="14"/>
              </w:rPr>
              <w:t>893</w:t>
            </w:r>
          </w:p>
        </w:tc>
        <w:tc>
          <w:tcPr>
            <w:tcW w:w="900" w:type="dxa"/>
            <w:shd w:val="clear" w:color="auto" w:fill="auto"/>
            <w:noWrap/>
            <w:vAlign w:val="center"/>
          </w:tcPr>
          <w:p w:rsidR="007232C6" w:rsidRDefault="007232C6" w:rsidP="007232C6">
            <w:pPr>
              <w:jc w:val="right"/>
              <w:rPr>
                <w:b/>
                <w:bCs/>
                <w:sz w:val="14"/>
                <w:szCs w:val="14"/>
              </w:rPr>
            </w:pPr>
            <w:r>
              <w:rPr>
                <w:b/>
                <w:bCs/>
                <w:sz w:val="14"/>
                <w:szCs w:val="14"/>
              </w:rPr>
              <w:t>855</w:t>
            </w:r>
          </w:p>
        </w:tc>
        <w:tc>
          <w:tcPr>
            <w:tcW w:w="900" w:type="dxa"/>
            <w:shd w:val="clear" w:color="auto" w:fill="auto"/>
            <w:noWrap/>
            <w:vAlign w:val="center"/>
          </w:tcPr>
          <w:p w:rsidR="007232C6" w:rsidRDefault="007232C6" w:rsidP="007232C6">
            <w:pPr>
              <w:jc w:val="right"/>
              <w:rPr>
                <w:b/>
                <w:bCs/>
                <w:sz w:val="14"/>
                <w:szCs w:val="14"/>
              </w:rPr>
            </w:pPr>
            <w:r>
              <w:rPr>
                <w:b/>
                <w:bCs/>
                <w:sz w:val="14"/>
                <w:szCs w:val="14"/>
              </w:rPr>
              <w:t>340</w:t>
            </w:r>
          </w:p>
        </w:tc>
        <w:tc>
          <w:tcPr>
            <w:tcW w:w="990" w:type="dxa"/>
            <w:shd w:val="clear" w:color="auto" w:fill="auto"/>
            <w:noWrap/>
            <w:vAlign w:val="center"/>
          </w:tcPr>
          <w:p w:rsidR="007232C6" w:rsidRDefault="007232C6" w:rsidP="007232C6">
            <w:pPr>
              <w:jc w:val="right"/>
              <w:rPr>
                <w:b/>
                <w:bCs/>
                <w:sz w:val="14"/>
                <w:szCs w:val="14"/>
              </w:rPr>
            </w:pPr>
            <w:r>
              <w:rPr>
                <w:b/>
                <w:bCs/>
                <w:sz w:val="14"/>
                <w:szCs w:val="14"/>
              </w:rPr>
              <w:t>281</w:t>
            </w:r>
          </w:p>
        </w:tc>
        <w:tc>
          <w:tcPr>
            <w:tcW w:w="900" w:type="dxa"/>
            <w:shd w:val="clear" w:color="auto" w:fill="auto"/>
            <w:noWrap/>
            <w:vAlign w:val="center"/>
          </w:tcPr>
          <w:p w:rsidR="007232C6" w:rsidRDefault="007232C6" w:rsidP="007232C6">
            <w:pPr>
              <w:jc w:val="right"/>
              <w:rPr>
                <w:b/>
                <w:bCs/>
                <w:sz w:val="14"/>
                <w:szCs w:val="14"/>
              </w:rPr>
            </w:pPr>
            <w:r>
              <w:rPr>
                <w:b/>
                <w:bCs/>
                <w:sz w:val="14"/>
                <w:szCs w:val="14"/>
              </w:rPr>
              <w:t>5</w:t>
            </w:r>
          </w:p>
        </w:tc>
        <w:tc>
          <w:tcPr>
            <w:tcW w:w="792" w:type="dxa"/>
            <w:shd w:val="clear" w:color="auto" w:fill="auto"/>
            <w:noWrap/>
            <w:vAlign w:val="center"/>
          </w:tcPr>
          <w:p w:rsidR="007232C6" w:rsidRDefault="007232C6" w:rsidP="007232C6">
            <w:pPr>
              <w:jc w:val="right"/>
              <w:rPr>
                <w:b/>
                <w:bCs/>
                <w:sz w:val="14"/>
                <w:szCs w:val="14"/>
              </w:rPr>
            </w:pPr>
            <w:r>
              <w:rPr>
                <w:b/>
                <w:bCs/>
                <w:sz w:val="14"/>
                <w:szCs w:val="14"/>
              </w:rPr>
              <w:t>71</w:t>
            </w:r>
          </w:p>
        </w:tc>
      </w:tr>
      <w:tr w:rsidR="007232C6" w:rsidRPr="00D5469A" w:rsidTr="00DF4C38">
        <w:trPr>
          <w:trHeight w:hRule="exact" w:val="259"/>
        </w:trPr>
        <w:tc>
          <w:tcPr>
            <w:tcW w:w="4068" w:type="dxa"/>
            <w:shd w:val="clear" w:color="auto" w:fill="auto"/>
            <w:noWrap/>
            <w:vAlign w:val="center"/>
          </w:tcPr>
          <w:p w:rsidR="007232C6" w:rsidRPr="00D5469A" w:rsidRDefault="007232C6" w:rsidP="007232C6">
            <w:pPr>
              <w:ind w:left="87"/>
              <w:jc w:val="left"/>
              <w:rPr>
                <w:b/>
                <w:bCs/>
                <w:color w:val="auto"/>
                <w:szCs w:val="16"/>
              </w:rPr>
            </w:pPr>
            <w:r w:rsidRPr="00D5469A">
              <w:rPr>
                <w:b/>
                <w:bCs/>
                <w:color w:val="auto"/>
                <w:szCs w:val="16"/>
              </w:rPr>
              <w:t>6 Household</w:t>
            </w:r>
          </w:p>
        </w:tc>
        <w:tc>
          <w:tcPr>
            <w:tcW w:w="1170" w:type="dxa"/>
            <w:shd w:val="clear" w:color="auto" w:fill="auto"/>
            <w:noWrap/>
            <w:vAlign w:val="center"/>
          </w:tcPr>
          <w:p w:rsidR="007232C6" w:rsidRDefault="007232C6" w:rsidP="007232C6">
            <w:pPr>
              <w:jc w:val="right"/>
              <w:rPr>
                <w:b/>
                <w:bCs/>
                <w:sz w:val="14"/>
                <w:szCs w:val="14"/>
              </w:rPr>
            </w:pPr>
            <w:r>
              <w:rPr>
                <w:b/>
                <w:bCs/>
                <w:sz w:val="14"/>
                <w:szCs w:val="14"/>
              </w:rPr>
              <w:t>102,056</w:t>
            </w:r>
          </w:p>
        </w:tc>
        <w:tc>
          <w:tcPr>
            <w:tcW w:w="900" w:type="dxa"/>
            <w:shd w:val="clear" w:color="auto" w:fill="auto"/>
            <w:noWrap/>
            <w:vAlign w:val="center"/>
          </w:tcPr>
          <w:p w:rsidR="007232C6" w:rsidRDefault="007232C6" w:rsidP="007232C6">
            <w:pPr>
              <w:jc w:val="right"/>
              <w:rPr>
                <w:b/>
                <w:bCs/>
                <w:sz w:val="14"/>
                <w:szCs w:val="14"/>
              </w:rPr>
            </w:pPr>
            <w:r>
              <w:rPr>
                <w:b/>
                <w:bCs/>
                <w:sz w:val="14"/>
                <w:szCs w:val="14"/>
              </w:rPr>
              <w:t>121,125</w:t>
            </w:r>
          </w:p>
        </w:tc>
        <w:tc>
          <w:tcPr>
            <w:tcW w:w="900" w:type="dxa"/>
            <w:shd w:val="clear" w:color="auto" w:fill="auto"/>
            <w:noWrap/>
            <w:vAlign w:val="center"/>
          </w:tcPr>
          <w:p w:rsidR="007232C6" w:rsidRDefault="007232C6" w:rsidP="007232C6">
            <w:pPr>
              <w:jc w:val="right"/>
              <w:rPr>
                <w:b/>
                <w:bCs/>
                <w:sz w:val="14"/>
                <w:szCs w:val="14"/>
              </w:rPr>
            </w:pPr>
            <w:r>
              <w:rPr>
                <w:b/>
                <w:bCs/>
                <w:sz w:val="14"/>
                <w:szCs w:val="14"/>
              </w:rPr>
              <w:t>113,920</w:t>
            </w:r>
          </w:p>
        </w:tc>
        <w:tc>
          <w:tcPr>
            <w:tcW w:w="990" w:type="dxa"/>
            <w:shd w:val="clear" w:color="auto" w:fill="auto"/>
            <w:noWrap/>
            <w:vAlign w:val="center"/>
          </w:tcPr>
          <w:p w:rsidR="007232C6" w:rsidRDefault="007232C6" w:rsidP="007232C6">
            <w:pPr>
              <w:jc w:val="right"/>
              <w:rPr>
                <w:b/>
                <w:bCs/>
                <w:sz w:val="14"/>
                <w:szCs w:val="14"/>
              </w:rPr>
            </w:pPr>
            <w:r>
              <w:rPr>
                <w:b/>
                <w:bCs/>
                <w:sz w:val="14"/>
                <w:szCs w:val="14"/>
              </w:rPr>
              <w:t>120,534</w:t>
            </w:r>
          </w:p>
        </w:tc>
        <w:tc>
          <w:tcPr>
            <w:tcW w:w="900" w:type="dxa"/>
            <w:shd w:val="clear" w:color="auto" w:fill="auto"/>
            <w:noWrap/>
            <w:vAlign w:val="center"/>
          </w:tcPr>
          <w:p w:rsidR="007232C6" w:rsidRDefault="007232C6" w:rsidP="007232C6">
            <w:pPr>
              <w:jc w:val="right"/>
              <w:rPr>
                <w:b/>
                <w:bCs/>
                <w:sz w:val="14"/>
                <w:szCs w:val="14"/>
              </w:rPr>
            </w:pPr>
            <w:r>
              <w:rPr>
                <w:b/>
                <w:bCs/>
                <w:sz w:val="14"/>
                <w:szCs w:val="14"/>
              </w:rPr>
              <w:t>119,453</w:t>
            </w:r>
          </w:p>
        </w:tc>
        <w:tc>
          <w:tcPr>
            <w:tcW w:w="792" w:type="dxa"/>
            <w:shd w:val="clear" w:color="auto" w:fill="auto"/>
            <w:noWrap/>
            <w:vAlign w:val="center"/>
          </w:tcPr>
          <w:p w:rsidR="007232C6" w:rsidRDefault="007232C6" w:rsidP="007232C6">
            <w:pPr>
              <w:jc w:val="right"/>
              <w:rPr>
                <w:b/>
                <w:bCs/>
                <w:sz w:val="14"/>
                <w:szCs w:val="14"/>
              </w:rPr>
            </w:pPr>
            <w:r>
              <w:rPr>
                <w:b/>
                <w:bCs/>
                <w:sz w:val="14"/>
                <w:szCs w:val="14"/>
              </w:rPr>
              <w:t>136,909</w:t>
            </w:r>
          </w:p>
        </w:tc>
      </w:tr>
      <w:tr w:rsidR="007232C6" w:rsidRPr="00D5469A" w:rsidTr="00DF4C38">
        <w:trPr>
          <w:trHeight w:hRule="exact" w:val="288"/>
        </w:trPr>
        <w:tc>
          <w:tcPr>
            <w:tcW w:w="4068" w:type="dxa"/>
            <w:shd w:val="clear" w:color="auto" w:fill="auto"/>
            <w:noWrap/>
            <w:vAlign w:val="center"/>
          </w:tcPr>
          <w:p w:rsidR="007232C6" w:rsidRPr="00D5469A" w:rsidRDefault="007232C6" w:rsidP="007232C6">
            <w:pPr>
              <w:ind w:left="87"/>
              <w:jc w:val="left"/>
              <w:rPr>
                <w:b/>
                <w:bCs/>
                <w:color w:val="auto"/>
                <w:szCs w:val="16"/>
              </w:rPr>
            </w:pPr>
            <w:r w:rsidRPr="00D5469A">
              <w:rPr>
                <w:b/>
                <w:bCs/>
                <w:color w:val="auto"/>
                <w:szCs w:val="16"/>
              </w:rPr>
              <w:t>7 Non-pro</w:t>
            </w:r>
            <w:r>
              <w:rPr>
                <w:b/>
                <w:bCs/>
                <w:color w:val="auto"/>
                <w:szCs w:val="16"/>
              </w:rPr>
              <w:t xml:space="preserve">fit Institutions (NPIs) Serving </w:t>
            </w:r>
            <w:r w:rsidRPr="00D5469A">
              <w:rPr>
                <w:b/>
                <w:bCs/>
                <w:color w:val="auto"/>
                <w:szCs w:val="16"/>
              </w:rPr>
              <w:t>Households</w:t>
            </w:r>
          </w:p>
        </w:tc>
        <w:tc>
          <w:tcPr>
            <w:tcW w:w="1170" w:type="dxa"/>
            <w:shd w:val="clear" w:color="auto" w:fill="auto"/>
            <w:noWrap/>
            <w:vAlign w:val="center"/>
          </w:tcPr>
          <w:p w:rsidR="007232C6" w:rsidRDefault="007232C6" w:rsidP="007232C6">
            <w:pPr>
              <w:jc w:val="right"/>
              <w:rPr>
                <w:b/>
                <w:bCs/>
                <w:sz w:val="14"/>
                <w:szCs w:val="14"/>
              </w:rPr>
            </w:pPr>
            <w:r>
              <w:rPr>
                <w:b/>
                <w:bCs/>
                <w:sz w:val="14"/>
                <w:szCs w:val="14"/>
              </w:rPr>
              <w:t>5,653</w:t>
            </w:r>
          </w:p>
        </w:tc>
        <w:tc>
          <w:tcPr>
            <w:tcW w:w="900" w:type="dxa"/>
            <w:shd w:val="clear" w:color="auto" w:fill="auto"/>
            <w:noWrap/>
            <w:vAlign w:val="center"/>
          </w:tcPr>
          <w:p w:rsidR="007232C6" w:rsidRDefault="007232C6" w:rsidP="007232C6">
            <w:pPr>
              <w:jc w:val="right"/>
              <w:rPr>
                <w:b/>
                <w:bCs/>
                <w:sz w:val="14"/>
                <w:szCs w:val="14"/>
              </w:rPr>
            </w:pPr>
            <w:r>
              <w:rPr>
                <w:b/>
                <w:bCs/>
                <w:sz w:val="14"/>
                <w:szCs w:val="14"/>
              </w:rPr>
              <w:t>6,743</w:t>
            </w:r>
          </w:p>
        </w:tc>
        <w:tc>
          <w:tcPr>
            <w:tcW w:w="900" w:type="dxa"/>
            <w:shd w:val="clear" w:color="auto" w:fill="auto"/>
            <w:noWrap/>
            <w:vAlign w:val="center"/>
          </w:tcPr>
          <w:p w:rsidR="007232C6" w:rsidRDefault="007232C6" w:rsidP="007232C6">
            <w:pPr>
              <w:jc w:val="right"/>
              <w:rPr>
                <w:b/>
                <w:bCs/>
                <w:sz w:val="14"/>
                <w:szCs w:val="14"/>
              </w:rPr>
            </w:pPr>
            <w:r>
              <w:rPr>
                <w:b/>
                <w:bCs/>
                <w:sz w:val="14"/>
                <w:szCs w:val="14"/>
              </w:rPr>
              <w:t>8,088</w:t>
            </w:r>
          </w:p>
        </w:tc>
        <w:tc>
          <w:tcPr>
            <w:tcW w:w="990" w:type="dxa"/>
            <w:shd w:val="clear" w:color="auto" w:fill="auto"/>
            <w:noWrap/>
            <w:vAlign w:val="center"/>
          </w:tcPr>
          <w:p w:rsidR="007232C6" w:rsidRDefault="007232C6" w:rsidP="007232C6">
            <w:pPr>
              <w:jc w:val="right"/>
              <w:rPr>
                <w:b/>
                <w:bCs/>
                <w:sz w:val="14"/>
                <w:szCs w:val="14"/>
              </w:rPr>
            </w:pPr>
            <w:r>
              <w:rPr>
                <w:b/>
                <w:bCs/>
                <w:sz w:val="14"/>
                <w:szCs w:val="14"/>
              </w:rPr>
              <w:t>8,659</w:t>
            </w:r>
          </w:p>
        </w:tc>
        <w:tc>
          <w:tcPr>
            <w:tcW w:w="900" w:type="dxa"/>
            <w:shd w:val="clear" w:color="auto" w:fill="auto"/>
            <w:noWrap/>
            <w:vAlign w:val="center"/>
          </w:tcPr>
          <w:p w:rsidR="007232C6" w:rsidRDefault="007232C6" w:rsidP="007232C6">
            <w:pPr>
              <w:jc w:val="right"/>
              <w:rPr>
                <w:b/>
                <w:bCs/>
                <w:sz w:val="14"/>
                <w:szCs w:val="14"/>
              </w:rPr>
            </w:pPr>
            <w:r>
              <w:rPr>
                <w:b/>
                <w:bCs/>
                <w:sz w:val="14"/>
                <w:szCs w:val="14"/>
              </w:rPr>
              <w:t>11,451</w:t>
            </w:r>
          </w:p>
        </w:tc>
        <w:tc>
          <w:tcPr>
            <w:tcW w:w="792" w:type="dxa"/>
            <w:shd w:val="clear" w:color="auto" w:fill="auto"/>
            <w:noWrap/>
            <w:vAlign w:val="center"/>
          </w:tcPr>
          <w:p w:rsidR="007232C6" w:rsidRDefault="007232C6" w:rsidP="007232C6">
            <w:pPr>
              <w:jc w:val="right"/>
              <w:rPr>
                <w:b/>
                <w:bCs/>
                <w:sz w:val="14"/>
                <w:szCs w:val="14"/>
              </w:rPr>
            </w:pPr>
            <w:r>
              <w:rPr>
                <w:b/>
                <w:bCs/>
                <w:sz w:val="14"/>
                <w:szCs w:val="14"/>
              </w:rPr>
              <w:t>14,141</w:t>
            </w:r>
          </w:p>
        </w:tc>
      </w:tr>
      <w:tr w:rsidR="007232C6" w:rsidRPr="00D5469A" w:rsidTr="00DF4C38">
        <w:trPr>
          <w:trHeight w:hRule="exact" w:val="259"/>
        </w:trPr>
        <w:tc>
          <w:tcPr>
            <w:tcW w:w="4068" w:type="dxa"/>
            <w:shd w:val="clear" w:color="auto" w:fill="auto"/>
            <w:noWrap/>
            <w:vAlign w:val="center"/>
          </w:tcPr>
          <w:p w:rsidR="007232C6" w:rsidRPr="00D5469A" w:rsidRDefault="007232C6" w:rsidP="007232C6">
            <w:pPr>
              <w:ind w:left="87"/>
              <w:jc w:val="left"/>
              <w:rPr>
                <w:b/>
                <w:bCs/>
                <w:color w:val="auto"/>
                <w:szCs w:val="16"/>
              </w:rPr>
            </w:pPr>
            <w:r w:rsidRPr="00D5469A">
              <w:rPr>
                <w:b/>
                <w:bCs/>
                <w:color w:val="auto"/>
                <w:szCs w:val="16"/>
              </w:rPr>
              <w:t>8 Non-residents</w:t>
            </w:r>
          </w:p>
        </w:tc>
        <w:tc>
          <w:tcPr>
            <w:tcW w:w="1170" w:type="dxa"/>
            <w:shd w:val="clear" w:color="auto" w:fill="auto"/>
            <w:noWrap/>
            <w:vAlign w:val="center"/>
          </w:tcPr>
          <w:p w:rsidR="007232C6" w:rsidRDefault="007232C6" w:rsidP="007232C6">
            <w:pPr>
              <w:jc w:val="right"/>
              <w:rPr>
                <w:b/>
                <w:bCs/>
                <w:sz w:val="14"/>
                <w:szCs w:val="14"/>
              </w:rPr>
            </w:pPr>
            <w:r>
              <w:rPr>
                <w:b/>
                <w:bCs/>
                <w:sz w:val="14"/>
                <w:szCs w:val="14"/>
              </w:rPr>
              <w:t>-</w:t>
            </w:r>
          </w:p>
        </w:tc>
        <w:tc>
          <w:tcPr>
            <w:tcW w:w="900" w:type="dxa"/>
            <w:shd w:val="clear" w:color="auto" w:fill="auto"/>
            <w:noWrap/>
            <w:vAlign w:val="center"/>
          </w:tcPr>
          <w:p w:rsidR="007232C6" w:rsidRDefault="007232C6" w:rsidP="007232C6">
            <w:pPr>
              <w:jc w:val="right"/>
              <w:rPr>
                <w:b/>
                <w:bCs/>
                <w:sz w:val="14"/>
                <w:szCs w:val="14"/>
              </w:rPr>
            </w:pPr>
            <w:r>
              <w:rPr>
                <w:b/>
                <w:bCs/>
                <w:sz w:val="14"/>
                <w:szCs w:val="14"/>
              </w:rPr>
              <w:t>-</w:t>
            </w:r>
          </w:p>
        </w:tc>
        <w:tc>
          <w:tcPr>
            <w:tcW w:w="900" w:type="dxa"/>
            <w:shd w:val="clear" w:color="auto" w:fill="auto"/>
            <w:noWrap/>
            <w:vAlign w:val="center"/>
          </w:tcPr>
          <w:p w:rsidR="007232C6" w:rsidRDefault="007232C6" w:rsidP="007232C6">
            <w:pPr>
              <w:jc w:val="right"/>
              <w:rPr>
                <w:b/>
                <w:bCs/>
                <w:sz w:val="14"/>
                <w:szCs w:val="14"/>
              </w:rPr>
            </w:pPr>
            <w:r>
              <w:rPr>
                <w:b/>
                <w:bCs/>
                <w:sz w:val="14"/>
                <w:szCs w:val="14"/>
              </w:rPr>
              <w:t>-</w:t>
            </w:r>
          </w:p>
        </w:tc>
        <w:tc>
          <w:tcPr>
            <w:tcW w:w="990" w:type="dxa"/>
            <w:shd w:val="clear" w:color="auto" w:fill="auto"/>
            <w:noWrap/>
            <w:vAlign w:val="center"/>
          </w:tcPr>
          <w:p w:rsidR="007232C6" w:rsidRDefault="007232C6" w:rsidP="007232C6">
            <w:pPr>
              <w:jc w:val="right"/>
              <w:rPr>
                <w:b/>
                <w:bCs/>
                <w:sz w:val="14"/>
                <w:szCs w:val="14"/>
              </w:rPr>
            </w:pPr>
            <w:r>
              <w:rPr>
                <w:b/>
                <w:bCs/>
                <w:sz w:val="14"/>
                <w:szCs w:val="14"/>
              </w:rPr>
              <w:t>-</w:t>
            </w:r>
          </w:p>
        </w:tc>
        <w:tc>
          <w:tcPr>
            <w:tcW w:w="900" w:type="dxa"/>
            <w:shd w:val="clear" w:color="auto" w:fill="auto"/>
            <w:noWrap/>
            <w:vAlign w:val="center"/>
          </w:tcPr>
          <w:p w:rsidR="007232C6" w:rsidRDefault="007232C6" w:rsidP="007232C6">
            <w:pPr>
              <w:jc w:val="right"/>
              <w:rPr>
                <w:b/>
                <w:bCs/>
                <w:sz w:val="14"/>
                <w:szCs w:val="14"/>
              </w:rPr>
            </w:pPr>
            <w:r>
              <w:rPr>
                <w:b/>
                <w:bCs/>
                <w:sz w:val="14"/>
                <w:szCs w:val="14"/>
              </w:rPr>
              <w:t>-</w:t>
            </w:r>
          </w:p>
        </w:tc>
        <w:tc>
          <w:tcPr>
            <w:tcW w:w="792" w:type="dxa"/>
            <w:shd w:val="clear" w:color="auto" w:fill="auto"/>
            <w:noWrap/>
            <w:vAlign w:val="center"/>
          </w:tcPr>
          <w:p w:rsidR="007232C6" w:rsidRDefault="007232C6" w:rsidP="007232C6">
            <w:pPr>
              <w:jc w:val="right"/>
              <w:rPr>
                <w:b/>
                <w:bCs/>
                <w:sz w:val="14"/>
                <w:szCs w:val="14"/>
              </w:rPr>
            </w:pPr>
            <w:r>
              <w:rPr>
                <w:b/>
                <w:bCs/>
                <w:sz w:val="14"/>
                <w:szCs w:val="14"/>
              </w:rPr>
              <w:t>-</w:t>
            </w:r>
          </w:p>
        </w:tc>
      </w:tr>
      <w:tr w:rsidR="007232C6" w:rsidRPr="00D5469A" w:rsidTr="00DF4C38">
        <w:trPr>
          <w:trHeight w:hRule="exact" w:val="259"/>
        </w:trPr>
        <w:tc>
          <w:tcPr>
            <w:tcW w:w="4068" w:type="dxa"/>
            <w:tcBorders>
              <w:bottom w:val="single" w:sz="12" w:space="0" w:color="auto"/>
            </w:tcBorders>
            <w:shd w:val="clear" w:color="auto" w:fill="auto"/>
            <w:noWrap/>
            <w:vAlign w:val="center"/>
          </w:tcPr>
          <w:p w:rsidR="007232C6" w:rsidRPr="00D5469A" w:rsidRDefault="007232C6" w:rsidP="007232C6">
            <w:pPr>
              <w:ind w:left="87"/>
              <w:jc w:val="left"/>
              <w:rPr>
                <w:b/>
                <w:bCs/>
                <w:color w:val="auto"/>
                <w:szCs w:val="16"/>
              </w:rPr>
            </w:pPr>
            <w:r w:rsidRPr="00D5469A">
              <w:rPr>
                <w:b/>
                <w:bCs/>
                <w:color w:val="auto"/>
                <w:szCs w:val="16"/>
              </w:rPr>
              <w:t>9 Foreign Currency</w:t>
            </w:r>
          </w:p>
        </w:tc>
        <w:tc>
          <w:tcPr>
            <w:tcW w:w="1170" w:type="dxa"/>
            <w:tcBorders>
              <w:bottom w:val="single" w:sz="12" w:space="0" w:color="auto"/>
            </w:tcBorders>
            <w:shd w:val="clear" w:color="auto" w:fill="auto"/>
            <w:noWrap/>
            <w:vAlign w:val="center"/>
          </w:tcPr>
          <w:p w:rsidR="007232C6" w:rsidRDefault="007232C6" w:rsidP="007232C6">
            <w:pPr>
              <w:jc w:val="right"/>
              <w:rPr>
                <w:sz w:val="14"/>
                <w:szCs w:val="14"/>
              </w:rPr>
            </w:pPr>
            <w:r>
              <w:rPr>
                <w:sz w:val="14"/>
                <w:szCs w:val="14"/>
              </w:rPr>
              <w:t>..</w:t>
            </w:r>
          </w:p>
        </w:tc>
        <w:tc>
          <w:tcPr>
            <w:tcW w:w="900" w:type="dxa"/>
            <w:tcBorders>
              <w:bottom w:val="single" w:sz="12" w:space="0" w:color="auto"/>
            </w:tcBorders>
            <w:shd w:val="clear" w:color="auto" w:fill="auto"/>
            <w:noWrap/>
            <w:vAlign w:val="center"/>
          </w:tcPr>
          <w:p w:rsidR="007232C6" w:rsidRDefault="007232C6" w:rsidP="007232C6">
            <w:pPr>
              <w:jc w:val="right"/>
              <w:rPr>
                <w:b/>
                <w:bCs/>
                <w:sz w:val="14"/>
                <w:szCs w:val="14"/>
              </w:rPr>
            </w:pPr>
            <w:r>
              <w:rPr>
                <w:b/>
                <w:bCs/>
                <w:sz w:val="14"/>
                <w:szCs w:val="14"/>
              </w:rPr>
              <w:t>1</w:t>
            </w:r>
          </w:p>
        </w:tc>
        <w:tc>
          <w:tcPr>
            <w:tcW w:w="900" w:type="dxa"/>
            <w:tcBorders>
              <w:bottom w:val="single" w:sz="12" w:space="0" w:color="auto"/>
            </w:tcBorders>
            <w:shd w:val="clear" w:color="auto" w:fill="auto"/>
            <w:noWrap/>
            <w:vAlign w:val="center"/>
          </w:tcPr>
          <w:p w:rsidR="007232C6" w:rsidRDefault="007232C6" w:rsidP="007232C6">
            <w:pPr>
              <w:jc w:val="right"/>
              <w:rPr>
                <w:b/>
                <w:bCs/>
                <w:sz w:val="14"/>
                <w:szCs w:val="14"/>
              </w:rPr>
            </w:pPr>
            <w:r>
              <w:rPr>
                <w:b/>
                <w:bCs/>
                <w:sz w:val="14"/>
                <w:szCs w:val="14"/>
              </w:rPr>
              <w:t>..</w:t>
            </w:r>
          </w:p>
        </w:tc>
        <w:tc>
          <w:tcPr>
            <w:tcW w:w="990" w:type="dxa"/>
            <w:tcBorders>
              <w:bottom w:val="single" w:sz="12" w:space="0" w:color="auto"/>
            </w:tcBorders>
            <w:shd w:val="clear" w:color="auto" w:fill="auto"/>
            <w:noWrap/>
            <w:vAlign w:val="center"/>
          </w:tcPr>
          <w:p w:rsidR="007232C6" w:rsidRDefault="007232C6" w:rsidP="007232C6">
            <w:pPr>
              <w:jc w:val="right"/>
              <w:rPr>
                <w:b/>
                <w:bCs/>
                <w:sz w:val="14"/>
                <w:szCs w:val="14"/>
              </w:rPr>
            </w:pPr>
            <w:r>
              <w:rPr>
                <w:b/>
                <w:bCs/>
                <w:sz w:val="14"/>
                <w:szCs w:val="14"/>
              </w:rPr>
              <w:t>..</w:t>
            </w:r>
          </w:p>
        </w:tc>
        <w:tc>
          <w:tcPr>
            <w:tcW w:w="900" w:type="dxa"/>
            <w:tcBorders>
              <w:bottom w:val="single" w:sz="12" w:space="0" w:color="auto"/>
            </w:tcBorders>
            <w:shd w:val="clear" w:color="auto" w:fill="auto"/>
            <w:noWrap/>
            <w:vAlign w:val="center"/>
          </w:tcPr>
          <w:p w:rsidR="007232C6" w:rsidRDefault="007232C6" w:rsidP="007232C6">
            <w:pPr>
              <w:jc w:val="right"/>
              <w:rPr>
                <w:b/>
                <w:bCs/>
                <w:sz w:val="14"/>
                <w:szCs w:val="14"/>
              </w:rPr>
            </w:pPr>
            <w:r>
              <w:rPr>
                <w:b/>
                <w:bCs/>
                <w:sz w:val="14"/>
                <w:szCs w:val="14"/>
              </w:rPr>
              <w:t>..</w:t>
            </w:r>
          </w:p>
        </w:tc>
        <w:tc>
          <w:tcPr>
            <w:tcW w:w="792" w:type="dxa"/>
            <w:tcBorders>
              <w:bottom w:val="single" w:sz="12" w:space="0" w:color="auto"/>
            </w:tcBorders>
            <w:shd w:val="clear" w:color="auto" w:fill="auto"/>
            <w:noWrap/>
            <w:vAlign w:val="center"/>
          </w:tcPr>
          <w:p w:rsidR="007232C6" w:rsidRDefault="007232C6" w:rsidP="007232C6">
            <w:pPr>
              <w:jc w:val="right"/>
              <w:rPr>
                <w:b/>
                <w:bCs/>
                <w:sz w:val="14"/>
                <w:szCs w:val="14"/>
              </w:rPr>
            </w:pPr>
            <w:r>
              <w:rPr>
                <w:b/>
                <w:bCs/>
                <w:sz w:val="14"/>
                <w:szCs w:val="14"/>
              </w:rPr>
              <w:t>..</w:t>
            </w:r>
          </w:p>
        </w:tc>
      </w:tr>
      <w:tr w:rsidR="007232C6" w:rsidRPr="00D5469A" w:rsidTr="00DF4C38">
        <w:trPr>
          <w:trHeight w:hRule="exact" w:val="259"/>
        </w:trPr>
        <w:tc>
          <w:tcPr>
            <w:tcW w:w="4068" w:type="dxa"/>
            <w:tcBorders>
              <w:top w:val="single" w:sz="12" w:space="0" w:color="auto"/>
              <w:bottom w:val="single" w:sz="12" w:space="0" w:color="auto"/>
            </w:tcBorders>
            <w:shd w:val="clear" w:color="auto" w:fill="auto"/>
            <w:noWrap/>
            <w:vAlign w:val="center"/>
          </w:tcPr>
          <w:p w:rsidR="007232C6" w:rsidRPr="00D5469A" w:rsidRDefault="007232C6" w:rsidP="007232C6">
            <w:pPr>
              <w:ind w:left="87"/>
              <w:rPr>
                <w:b/>
                <w:bCs/>
                <w:color w:val="auto"/>
                <w:szCs w:val="16"/>
              </w:rPr>
            </w:pPr>
            <w:r w:rsidRPr="00D5469A">
              <w:rPr>
                <w:b/>
                <w:bCs/>
                <w:color w:val="auto"/>
                <w:szCs w:val="16"/>
              </w:rPr>
              <w:t>Total</w:t>
            </w:r>
          </w:p>
        </w:tc>
        <w:tc>
          <w:tcPr>
            <w:tcW w:w="1170" w:type="dxa"/>
            <w:tcBorders>
              <w:top w:val="single" w:sz="12" w:space="0" w:color="auto"/>
              <w:bottom w:val="single" w:sz="12" w:space="0" w:color="auto"/>
            </w:tcBorders>
            <w:shd w:val="clear" w:color="auto" w:fill="auto"/>
            <w:noWrap/>
            <w:vAlign w:val="center"/>
          </w:tcPr>
          <w:p w:rsidR="007232C6" w:rsidRDefault="007232C6" w:rsidP="007232C6">
            <w:pPr>
              <w:jc w:val="right"/>
              <w:rPr>
                <w:b/>
                <w:bCs/>
                <w:sz w:val="14"/>
                <w:szCs w:val="14"/>
              </w:rPr>
            </w:pPr>
            <w:r>
              <w:rPr>
                <w:b/>
                <w:bCs/>
                <w:sz w:val="14"/>
                <w:szCs w:val="14"/>
              </w:rPr>
              <w:t>209,111</w:t>
            </w:r>
          </w:p>
        </w:tc>
        <w:tc>
          <w:tcPr>
            <w:tcW w:w="900" w:type="dxa"/>
            <w:tcBorders>
              <w:top w:val="single" w:sz="12" w:space="0" w:color="auto"/>
              <w:bottom w:val="single" w:sz="12" w:space="0" w:color="auto"/>
            </w:tcBorders>
            <w:shd w:val="clear" w:color="auto" w:fill="auto"/>
            <w:noWrap/>
            <w:vAlign w:val="center"/>
          </w:tcPr>
          <w:p w:rsidR="007232C6" w:rsidRDefault="007232C6" w:rsidP="007232C6">
            <w:pPr>
              <w:jc w:val="right"/>
              <w:rPr>
                <w:b/>
                <w:bCs/>
                <w:sz w:val="14"/>
                <w:szCs w:val="14"/>
              </w:rPr>
            </w:pPr>
            <w:r>
              <w:rPr>
                <w:b/>
                <w:bCs/>
                <w:sz w:val="14"/>
                <w:szCs w:val="14"/>
              </w:rPr>
              <w:t>236,072</w:t>
            </w:r>
          </w:p>
        </w:tc>
        <w:tc>
          <w:tcPr>
            <w:tcW w:w="900" w:type="dxa"/>
            <w:tcBorders>
              <w:top w:val="single" w:sz="12" w:space="0" w:color="auto"/>
              <w:bottom w:val="single" w:sz="12" w:space="0" w:color="auto"/>
            </w:tcBorders>
            <w:shd w:val="clear" w:color="auto" w:fill="auto"/>
            <w:noWrap/>
            <w:vAlign w:val="center"/>
          </w:tcPr>
          <w:p w:rsidR="007232C6" w:rsidRDefault="007232C6" w:rsidP="007232C6">
            <w:pPr>
              <w:jc w:val="right"/>
              <w:rPr>
                <w:b/>
                <w:bCs/>
                <w:sz w:val="14"/>
                <w:szCs w:val="14"/>
              </w:rPr>
            </w:pPr>
            <w:r>
              <w:rPr>
                <w:b/>
                <w:bCs/>
                <w:sz w:val="14"/>
                <w:szCs w:val="14"/>
              </w:rPr>
              <w:t>233,514</w:t>
            </w:r>
          </w:p>
        </w:tc>
        <w:tc>
          <w:tcPr>
            <w:tcW w:w="990" w:type="dxa"/>
            <w:tcBorders>
              <w:top w:val="single" w:sz="12" w:space="0" w:color="auto"/>
              <w:bottom w:val="single" w:sz="12" w:space="0" w:color="auto"/>
            </w:tcBorders>
            <w:shd w:val="clear" w:color="auto" w:fill="auto"/>
            <w:noWrap/>
            <w:vAlign w:val="center"/>
          </w:tcPr>
          <w:p w:rsidR="007232C6" w:rsidRDefault="007232C6" w:rsidP="007232C6">
            <w:pPr>
              <w:jc w:val="right"/>
              <w:rPr>
                <w:b/>
                <w:bCs/>
                <w:sz w:val="14"/>
                <w:szCs w:val="14"/>
              </w:rPr>
            </w:pPr>
            <w:r>
              <w:rPr>
                <w:b/>
                <w:bCs/>
                <w:sz w:val="14"/>
                <w:szCs w:val="14"/>
              </w:rPr>
              <w:t>255,355</w:t>
            </w:r>
          </w:p>
        </w:tc>
        <w:tc>
          <w:tcPr>
            <w:tcW w:w="900" w:type="dxa"/>
            <w:tcBorders>
              <w:top w:val="single" w:sz="12" w:space="0" w:color="auto"/>
              <w:bottom w:val="single" w:sz="12" w:space="0" w:color="auto"/>
            </w:tcBorders>
            <w:shd w:val="clear" w:color="auto" w:fill="auto"/>
            <w:noWrap/>
            <w:vAlign w:val="center"/>
          </w:tcPr>
          <w:p w:rsidR="007232C6" w:rsidRDefault="007232C6" w:rsidP="007232C6">
            <w:pPr>
              <w:jc w:val="right"/>
              <w:rPr>
                <w:b/>
                <w:bCs/>
                <w:sz w:val="14"/>
                <w:szCs w:val="14"/>
              </w:rPr>
            </w:pPr>
            <w:r>
              <w:rPr>
                <w:b/>
                <w:bCs/>
                <w:sz w:val="14"/>
                <w:szCs w:val="14"/>
              </w:rPr>
              <w:t>247,129</w:t>
            </w:r>
          </w:p>
        </w:tc>
        <w:tc>
          <w:tcPr>
            <w:tcW w:w="792" w:type="dxa"/>
            <w:tcBorders>
              <w:top w:val="single" w:sz="12" w:space="0" w:color="auto"/>
              <w:bottom w:val="single" w:sz="12" w:space="0" w:color="auto"/>
            </w:tcBorders>
            <w:shd w:val="clear" w:color="auto" w:fill="auto"/>
            <w:noWrap/>
            <w:vAlign w:val="center"/>
          </w:tcPr>
          <w:p w:rsidR="007232C6" w:rsidRDefault="007232C6" w:rsidP="007232C6">
            <w:pPr>
              <w:jc w:val="right"/>
              <w:rPr>
                <w:b/>
                <w:bCs/>
                <w:sz w:val="14"/>
                <w:szCs w:val="14"/>
              </w:rPr>
            </w:pPr>
            <w:r>
              <w:rPr>
                <w:b/>
                <w:bCs/>
                <w:sz w:val="14"/>
                <w:szCs w:val="14"/>
              </w:rPr>
              <w:t>281,252</w:t>
            </w:r>
          </w:p>
        </w:tc>
      </w:tr>
      <w:tr w:rsidR="007232C6" w:rsidRPr="00D5469A" w:rsidTr="007B3B61">
        <w:trPr>
          <w:trHeight w:val="216"/>
        </w:trPr>
        <w:tc>
          <w:tcPr>
            <w:tcW w:w="9720" w:type="dxa"/>
            <w:gridSpan w:val="7"/>
            <w:tcBorders>
              <w:top w:val="single" w:sz="12" w:space="0" w:color="auto"/>
            </w:tcBorders>
            <w:shd w:val="clear" w:color="auto" w:fill="auto"/>
            <w:noWrap/>
            <w:vAlign w:val="center"/>
          </w:tcPr>
          <w:p w:rsidR="007232C6" w:rsidRPr="00D5469A" w:rsidRDefault="007232C6" w:rsidP="007232C6">
            <w:pPr>
              <w:jc w:val="right"/>
              <w:rPr>
                <w:b/>
                <w:bCs/>
                <w:color w:val="auto"/>
                <w:szCs w:val="16"/>
              </w:rPr>
            </w:pPr>
            <w:r>
              <w:rPr>
                <w:sz w:val="14"/>
                <w:szCs w:val="14"/>
              </w:rPr>
              <w:t>Source: Statistics &amp; Data Warehouse Department SBP</w:t>
            </w:r>
          </w:p>
        </w:tc>
      </w:tr>
    </w:tbl>
    <w:p w:rsidR="00C63C9B" w:rsidRPr="00D5469A" w:rsidRDefault="002A6AAD" w:rsidP="007B3B61">
      <w:pPr>
        <w:jc w:val="both"/>
        <w:rPr>
          <w:color w:val="auto"/>
        </w:rPr>
      </w:pPr>
      <w:r w:rsidRPr="00D5469A">
        <w:rPr>
          <w:color w:val="auto"/>
        </w:rPr>
        <w:t xml:space="preserve"> </w:t>
      </w:r>
      <w:r w:rsidR="00C63C9B" w:rsidRPr="00D5469A">
        <w:rPr>
          <w:color w:val="auto"/>
        </w:rPr>
        <w:br w:type="page"/>
      </w:r>
    </w:p>
    <w:tbl>
      <w:tblPr>
        <w:tblpPr w:leftFromText="180" w:rightFromText="180" w:vertAnchor="text" w:horzAnchor="margin" w:tblpXSpec="center" w:tblpY="668"/>
        <w:tblOverlap w:val="never"/>
        <w:tblW w:w="10008" w:type="dxa"/>
        <w:tblLayout w:type="fixed"/>
        <w:tblLook w:val="0000" w:firstRow="0" w:lastRow="0" w:firstColumn="0" w:lastColumn="0" w:noHBand="0" w:noVBand="0"/>
      </w:tblPr>
      <w:tblGrid>
        <w:gridCol w:w="4068"/>
        <w:gridCol w:w="990"/>
        <w:gridCol w:w="1080"/>
        <w:gridCol w:w="810"/>
        <w:gridCol w:w="990"/>
        <w:gridCol w:w="1170"/>
        <w:gridCol w:w="900"/>
      </w:tblGrid>
      <w:tr w:rsidR="00C63C9B" w:rsidRPr="00D5469A" w:rsidTr="007828BE">
        <w:trPr>
          <w:trHeight w:val="432"/>
        </w:trPr>
        <w:tc>
          <w:tcPr>
            <w:tcW w:w="10008" w:type="dxa"/>
            <w:gridSpan w:val="7"/>
            <w:shd w:val="clear" w:color="auto" w:fill="auto"/>
            <w:noWrap/>
          </w:tcPr>
          <w:p w:rsidR="00C63C9B" w:rsidRPr="00D5469A" w:rsidRDefault="007F7163" w:rsidP="00750683">
            <w:pPr>
              <w:rPr>
                <w:b/>
                <w:bCs/>
                <w:color w:val="auto"/>
                <w:sz w:val="28"/>
                <w:szCs w:val="28"/>
              </w:rPr>
            </w:pPr>
            <w:r>
              <w:rPr>
                <w:b/>
                <w:bCs/>
                <w:color w:val="auto"/>
                <w:sz w:val="28"/>
                <w:szCs w:val="28"/>
              </w:rPr>
              <w:lastRenderedPageBreak/>
              <w:t>2.16</w:t>
            </w:r>
            <w:r w:rsidR="00C63C9B" w:rsidRPr="00D5469A">
              <w:rPr>
                <w:b/>
                <w:bCs/>
                <w:color w:val="auto"/>
                <w:sz w:val="28"/>
                <w:szCs w:val="28"/>
              </w:rPr>
              <w:t xml:space="preserve">  Classification of Investments </w:t>
            </w:r>
            <w:r w:rsidR="00750683" w:rsidRPr="00D5469A">
              <w:rPr>
                <w:b/>
                <w:bCs/>
                <w:color w:val="auto"/>
                <w:sz w:val="28"/>
                <w:szCs w:val="28"/>
              </w:rPr>
              <w:t xml:space="preserve"> in Securities and Shares</w:t>
            </w:r>
          </w:p>
          <w:p w:rsidR="00C63C9B" w:rsidRPr="00D5469A" w:rsidRDefault="00750683" w:rsidP="00685629">
            <w:pPr>
              <w:rPr>
                <w:b/>
                <w:bCs/>
                <w:color w:val="auto"/>
                <w:sz w:val="28"/>
                <w:szCs w:val="28"/>
              </w:rPr>
            </w:pPr>
            <w:r>
              <w:rPr>
                <w:b/>
                <w:bCs/>
                <w:color w:val="auto"/>
                <w:sz w:val="28"/>
                <w:szCs w:val="28"/>
              </w:rPr>
              <w:t xml:space="preserve">by </w:t>
            </w:r>
            <w:r w:rsidRPr="00D5469A">
              <w:rPr>
                <w:b/>
                <w:bCs/>
                <w:color w:val="auto"/>
                <w:sz w:val="28"/>
                <w:szCs w:val="28"/>
              </w:rPr>
              <w:t xml:space="preserve"> DFIs</w:t>
            </w:r>
            <w:r w:rsidR="001723FB">
              <w:rPr>
                <w:b/>
                <w:bCs/>
                <w:color w:val="auto"/>
                <w:sz w:val="28"/>
                <w:szCs w:val="28"/>
              </w:rPr>
              <w:t>,</w:t>
            </w:r>
            <w:r w:rsidRPr="00D5469A">
              <w:rPr>
                <w:b/>
                <w:bCs/>
                <w:color w:val="auto"/>
                <w:sz w:val="28"/>
                <w:szCs w:val="28"/>
              </w:rPr>
              <w:t xml:space="preserve"> </w:t>
            </w:r>
            <w:r w:rsidR="001723FB">
              <w:rPr>
                <w:b/>
                <w:bCs/>
                <w:color w:val="auto"/>
                <w:sz w:val="28"/>
                <w:szCs w:val="28"/>
              </w:rPr>
              <w:t xml:space="preserve"> MFBs</w:t>
            </w:r>
            <w:r w:rsidR="001723FB" w:rsidRPr="00D5469A">
              <w:rPr>
                <w:b/>
                <w:bCs/>
                <w:color w:val="auto"/>
                <w:sz w:val="28"/>
                <w:szCs w:val="28"/>
              </w:rPr>
              <w:t xml:space="preserve"> </w:t>
            </w:r>
            <w:r w:rsidRPr="00D5469A">
              <w:rPr>
                <w:b/>
                <w:bCs/>
                <w:color w:val="auto"/>
                <w:sz w:val="28"/>
                <w:szCs w:val="28"/>
              </w:rPr>
              <w:t>&amp; NBFCs</w:t>
            </w:r>
          </w:p>
        </w:tc>
      </w:tr>
      <w:tr w:rsidR="00BA1447" w:rsidRPr="00D5469A" w:rsidTr="00F07B35">
        <w:trPr>
          <w:trHeight w:val="258"/>
        </w:trPr>
        <w:tc>
          <w:tcPr>
            <w:tcW w:w="10008" w:type="dxa"/>
            <w:gridSpan w:val="7"/>
            <w:shd w:val="clear" w:color="auto" w:fill="auto"/>
            <w:noWrap/>
            <w:tcMar>
              <w:left w:w="115" w:type="dxa"/>
              <w:right w:w="0" w:type="dxa"/>
            </w:tcMar>
            <w:vAlign w:val="bottom"/>
          </w:tcPr>
          <w:p w:rsidR="00BA1447" w:rsidRPr="00D5469A" w:rsidRDefault="00BA1447" w:rsidP="0069571C">
            <w:pPr>
              <w:jc w:val="right"/>
              <w:rPr>
                <w:color w:val="auto"/>
                <w:szCs w:val="16"/>
              </w:rPr>
            </w:pPr>
          </w:p>
        </w:tc>
      </w:tr>
      <w:tr w:rsidR="00C63C9B" w:rsidRPr="00D5469A" w:rsidTr="007828BE">
        <w:trPr>
          <w:trHeight w:val="141"/>
        </w:trPr>
        <w:tc>
          <w:tcPr>
            <w:tcW w:w="10008" w:type="dxa"/>
            <w:gridSpan w:val="7"/>
            <w:tcBorders>
              <w:bottom w:val="single" w:sz="12" w:space="0" w:color="auto"/>
            </w:tcBorders>
            <w:shd w:val="clear" w:color="auto" w:fill="auto"/>
            <w:noWrap/>
            <w:tcMar>
              <w:left w:w="115" w:type="dxa"/>
              <w:right w:w="0" w:type="dxa"/>
            </w:tcMar>
            <w:vAlign w:val="bottom"/>
          </w:tcPr>
          <w:p w:rsidR="00C63C9B" w:rsidRPr="00D5469A" w:rsidRDefault="00C63C9B" w:rsidP="0069571C">
            <w:pPr>
              <w:jc w:val="right"/>
              <w:rPr>
                <w:color w:val="auto"/>
                <w:szCs w:val="16"/>
              </w:rPr>
            </w:pPr>
            <w:r w:rsidRPr="00D5469A">
              <w:rPr>
                <w:color w:val="auto"/>
                <w:szCs w:val="16"/>
              </w:rPr>
              <w:t>(Million Rupees)</w:t>
            </w:r>
          </w:p>
        </w:tc>
      </w:tr>
      <w:tr w:rsidR="0040006F" w:rsidRPr="00D5469A" w:rsidTr="007828BE">
        <w:trPr>
          <w:cantSplit/>
          <w:trHeight w:val="183"/>
        </w:trPr>
        <w:tc>
          <w:tcPr>
            <w:tcW w:w="4068" w:type="dxa"/>
            <w:vMerge w:val="restart"/>
            <w:tcBorders>
              <w:top w:val="single" w:sz="12" w:space="0" w:color="auto"/>
              <w:bottom w:val="single" w:sz="12" w:space="0" w:color="auto"/>
              <w:right w:val="single" w:sz="4" w:space="0" w:color="auto"/>
            </w:tcBorders>
            <w:shd w:val="clear" w:color="auto" w:fill="auto"/>
            <w:noWrap/>
            <w:vAlign w:val="center"/>
          </w:tcPr>
          <w:p w:rsidR="0040006F" w:rsidRPr="00D5469A" w:rsidRDefault="0040006F" w:rsidP="0040006F">
            <w:pPr>
              <w:rPr>
                <w:color w:val="auto"/>
                <w:szCs w:val="16"/>
              </w:rPr>
            </w:pPr>
            <w:r w:rsidRPr="00D5469A">
              <w:rPr>
                <w:b/>
                <w:bCs/>
                <w:color w:val="auto"/>
                <w:szCs w:val="16"/>
              </w:rPr>
              <w:t>SECURITIES</w:t>
            </w:r>
          </w:p>
          <w:p w:rsidR="0040006F" w:rsidRPr="00D5469A" w:rsidRDefault="0040006F" w:rsidP="0040006F">
            <w:pPr>
              <w:rPr>
                <w:color w:val="auto"/>
                <w:szCs w:val="16"/>
              </w:rPr>
            </w:pPr>
            <w:r w:rsidRPr="00D5469A">
              <w:rPr>
                <w:color w:val="auto"/>
                <w:szCs w:val="16"/>
              </w:rPr>
              <w:t> </w:t>
            </w:r>
          </w:p>
        </w:tc>
        <w:tc>
          <w:tcPr>
            <w:tcW w:w="2880" w:type="dxa"/>
            <w:gridSpan w:val="3"/>
            <w:tcBorders>
              <w:top w:val="single" w:sz="12" w:space="0" w:color="auto"/>
              <w:left w:val="single" w:sz="4" w:space="0" w:color="auto"/>
              <w:bottom w:val="single" w:sz="4" w:space="0" w:color="auto"/>
              <w:right w:val="single" w:sz="4" w:space="0" w:color="auto"/>
            </w:tcBorders>
            <w:shd w:val="clear" w:color="auto" w:fill="auto"/>
            <w:noWrap/>
            <w:vAlign w:val="center"/>
          </w:tcPr>
          <w:p w:rsidR="0040006F" w:rsidRPr="00D5469A" w:rsidRDefault="00A57C35" w:rsidP="004243B0">
            <w:pPr>
              <w:rPr>
                <w:b/>
                <w:color w:val="auto"/>
                <w:szCs w:val="16"/>
              </w:rPr>
            </w:pPr>
            <w:r>
              <w:rPr>
                <w:b/>
                <w:color w:val="auto"/>
                <w:szCs w:val="16"/>
              </w:rPr>
              <w:t>Dec</w:t>
            </w:r>
            <w:r w:rsidR="0040006F" w:rsidRPr="00D5469A">
              <w:rPr>
                <w:b/>
                <w:color w:val="auto"/>
                <w:szCs w:val="16"/>
              </w:rPr>
              <w:t>-1</w:t>
            </w:r>
            <w:r w:rsidR="004243B0">
              <w:rPr>
                <w:b/>
                <w:color w:val="auto"/>
                <w:szCs w:val="16"/>
              </w:rPr>
              <w:t>7</w:t>
            </w:r>
          </w:p>
        </w:tc>
        <w:tc>
          <w:tcPr>
            <w:tcW w:w="3060" w:type="dxa"/>
            <w:gridSpan w:val="3"/>
            <w:tcBorders>
              <w:top w:val="single" w:sz="12" w:space="0" w:color="auto"/>
              <w:left w:val="single" w:sz="4" w:space="0" w:color="auto"/>
              <w:bottom w:val="single" w:sz="4" w:space="0" w:color="auto"/>
            </w:tcBorders>
            <w:shd w:val="clear" w:color="auto" w:fill="auto"/>
            <w:vAlign w:val="center"/>
          </w:tcPr>
          <w:p w:rsidR="0040006F" w:rsidRPr="00D5469A" w:rsidRDefault="00483B5C" w:rsidP="004243B0">
            <w:pPr>
              <w:rPr>
                <w:b/>
                <w:color w:val="auto"/>
                <w:szCs w:val="16"/>
              </w:rPr>
            </w:pPr>
            <w:r>
              <w:rPr>
                <w:b/>
                <w:color w:val="auto"/>
                <w:szCs w:val="16"/>
              </w:rPr>
              <w:t>Dec</w:t>
            </w:r>
            <w:r w:rsidR="0040006F">
              <w:rPr>
                <w:b/>
                <w:color w:val="auto"/>
                <w:szCs w:val="16"/>
              </w:rPr>
              <w:t>-1</w:t>
            </w:r>
            <w:r w:rsidR="004243B0">
              <w:rPr>
                <w:b/>
                <w:color w:val="auto"/>
                <w:szCs w:val="16"/>
              </w:rPr>
              <w:t>8</w:t>
            </w:r>
          </w:p>
        </w:tc>
      </w:tr>
      <w:tr w:rsidR="0040006F" w:rsidRPr="00D5469A" w:rsidTr="007828BE">
        <w:trPr>
          <w:cantSplit/>
          <w:trHeight w:val="405"/>
        </w:trPr>
        <w:tc>
          <w:tcPr>
            <w:tcW w:w="4068" w:type="dxa"/>
            <w:vMerge/>
            <w:tcBorders>
              <w:top w:val="single" w:sz="12" w:space="0" w:color="auto"/>
              <w:bottom w:val="single" w:sz="12" w:space="0" w:color="auto"/>
              <w:right w:val="single" w:sz="4" w:space="0" w:color="auto"/>
            </w:tcBorders>
            <w:shd w:val="clear" w:color="auto" w:fill="auto"/>
            <w:noWrap/>
            <w:vAlign w:val="center"/>
          </w:tcPr>
          <w:p w:rsidR="0040006F" w:rsidRPr="00D5469A" w:rsidRDefault="0040006F" w:rsidP="0040006F">
            <w:pPr>
              <w:rPr>
                <w:color w:val="auto"/>
                <w:szCs w:val="16"/>
              </w:rPr>
            </w:pPr>
          </w:p>
        </w:tc>
        <w:tc>
          <w:tcPr>
            <w:tcW w:w="990" w:type="dxa"/>
            <w:tcBorders>
              <w:left w:val="single" w:sz="4" w:space="0" w:color="auto"/>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Depository*</w:t>
            </w:r>
          </w:p>
        </w:tc>
        <w:tc>
          <w:tcPr>
            <w:tcW w:w="108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Non-</w:t>
            </w:r>
          </w:p>
          <w:p w:rsidR="0040006F" w:rsidRPr="00D5469A" w:rsidRDefault="0040006F" w:rsidP="0040006F">
            <w:pPr>
              <w:rPr>
                <w:b/>
                <w:color w:val="auto"/>
                <w:szCs w:val="16"/>
              </w:rPr>
            </w:pPr>
            <w:r w:rsidRPr="00D5469A">
              <w:rPr>
                <w:b/>
                <w:color w:val="auto"/>
                <w:szCs w:val="16"/>
              </w:rPr>
              <w:t>Depository**</w:t>
            </w:r>
          </w:p>
        </w:tc>
        <w:tc>
          <w:tcPr>
            <w:tcW w:w="810" w:type="dxa"/>
            <w:tcBorders>
              <w:bottom w:val="single" w:sz="12" w:space="0" w:color="auto"/>
              <w:right w:val="single" w:sz="4"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Total</w:t>
            </w:r>
          </w:p>
        </w:tc>
        <w:tc>
          <w:tcPr>
            <w:tcW w:w="990" w:type="dxa"/>
            <w:tcBorders>
              <w:left w:val="single" w:sz="4" w:space="0" w:color="auto"/>
              <w:bottom w:val="single" w:sz="12" w:space="0" w:color="auto"/>
            </w:tcBorders>
            <w:shd w:val="clear" w:color="auto" w:fill="auto"/>
            <w:tcMar>
              <w:left w:w="115" w:type="dxa"/>
              <w:right w:w="29" w:type="dxa"/>
            </w:tcMar>
            <w:vAlign w:val="center"/>
          </w:tcPr>
          <w:p w:rsidR="0040006F" w:rsidRPr="00D5469A" w:rsidRDefault="0040006F" w:rsidP="0040006F">
            <w:pPr>
              <w:rPr>
                <w:b/>
                <w:color w:val="auto"/>
                <w:szCs w:val="16"/>
              </w:rPr>
            </w:pPr>
            <w:r w:rsidRPr="00D5469A">
              <w:rPr>
                <w:b/>
                <w:color w:val="auto"/>
                <w:szCs w:val="16"/>
              </w:rPr>
              <w:t>Depository*</w:t>
            </w:r>
          </w:p>
        </w:tc>
        <w:tc>
          <w:tcPr>
            <w:tcW w:w="117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Non-</w:t>
            </w:r>
          </w:p>
          <w:p w:rsidR="0040006F" w:rsidRPr="00D5469A" w:rsidRDefault="0040006F" w:rsidP="0040006F">
            <w:pPr>
              <w:rPr>
                <w:b/>
                <w:color w:val="auto"/>
                <w:szCs w:val="16"/>
              </w:rPr>
            </w:pPr>
            <w:r w:rsidRPr="00D5469A">
              <w:rPr>
                <w:b/>
                <w:color w:val="auto"/>
                <w:szCs w:val="16"/>
              </w:rPr>
              <w:t>Depository**</w:t>
            </w:r>
          </w:p>
        </w:tc>
        <w:tc>
          <w:tcPr>
            <w:tcW w:w="90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Total</w:t>
            </w:r>
          </w:p>
        </w:tc>
      </w:tr>
      <w:tr w:rsidR="00A57C35"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A57C35" w:rsidRPr="00D5469A" w:rsidRDefault="00A57C35" w:rsidP="00A57C35">
            <w:pPr>
              <w:ind w:left="87"/>
              <w:jc w:val="left"/>
              <w:rPr>
                <w:b/>
                <w:bCs/>
                <w:color w:val="auto"/>
                <w:szCs w:val="16"/>
              </w:rPr>
            </w:pPr>
            <w:r w:rsidRPr="00D5469A">
              <w:rPr>
                <w:b/>
                <w:bCs/>
                <w:color w:val="auto"/>
                <w:szCs w:val="16"/>
              </w:rPr>
              <w:t>A. Securities</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148,800</w:t>
            </w:r>
          </w:p>
        </w:tc>
        <w:tc>
          <w:tcPr>
            <w:tcW w:w="108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81,327</w:t>
            </w:r>
          </w:p>
        </w:tc>
        <w:tc>
          <w:tcPr>
            <w:tcW w:w="81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230,127</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153,723</w:t>
            </w:r>
          </w:p>
        </w:tc>
        <w:tc>
          <w:tcPr>
            <w:tcW w:w="117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75,554</w:t>
            </w:r>
          </w:p>
        </w:tc>
        <w:tc>
          <w:tcPr>
            <w:tcW w:w="90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229,277</w:t>
            </w:r>
          </w:p>
        </w:tc>
      </w:tr>
      <w:tr w:rsidR="00A57C35"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A57C35" w:rsidRPr="00D5469A" w:rsidRDefault="00A57C35" w:rsidP="00A57C35">
            <w:pPr>
              <w:ind w:left="267"/>
              <w:jc w:val="left"/>
              <w:rPr>
                <w:b/>
                <w:bCs/>
                <w:color w:val="auto"/>
                <w:szCs w:val="16"/>
              </w:rPr>
            </w:pPr>
            <w:r w:rsidRPr="00D5469A">
              <w:rPr>
                <w:b/>
                <w:bCs/>
                <w:color w:val="auto"/>
                <w:szCs w:val="16"/>
              </w:rPr>
              <w:t>1 Non-financial Corporations</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6,959</w:t>
            </w:r>
          </w:p>
        </w:tc>
        <w:tc>
          <w:tcPr>
            <w:tcW w:w="108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17,840</w:t>
            </w:r>
          </w:p>
        </w:tc>
        <w:tc>
          <w:tcPr>
            <w:tcW w:w="81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24,799</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7,781</w:t>
            </w:r>
          </w:p>
        </w:tc>
        <w:tc>
          <w:tcPr>
            <w:tcW w:w="117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22,834</w:t>
            </w:r>
          </w:p>
        </w:tc>
        <w:tc>
          <w:tcPr>
            <w:tcW w:w="90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30,615</w:t>
            </w:r>
          </w:p>
        </w:tc>
      </w:tr>
      <w:tr w:rsidR="00A57C35"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A57C35" w:rsidRPr="00D5469A" w:rsidRDefault="00A57C35" w:rsidP="00A57C35">
            <w:pPr>
              <w:ind w:left="447"/>
              <w:jc w:val="left"/>
              <w:rPr>
                <w:color w:val="auto"/>
                <w:szCs w:val="16"/>
              </w:rPr>
            </w:pPr>
            <w:r w:rsidRPr="00D5469A">
              <w:rPr>
                <w:color w:val="auto"/>
                <w:szCs w:val="16"/>
              </w:rPr>
              <w:t xml:space="preserve">  i Public</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141</w:t>
            </w:r>
          </w:p>
        </w:tc>
        <w:tc>
          <w:tcPr>
            <w:tcW w:w="108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4,173</w:t>
            </w:r>
          </w:p>
        </w:tc>
        <w:tc>
          <w:tcPr>
            <w:tcW w:w="81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4,314</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108</w:t>
            </w:r>
          </w:p>
        </w:tc>
        <w:tc>
          <w:tcPr>
            <w:tcW w:w="117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7,317</w:t>
            </w:r>
          </w:p>
        </w:tc>
        <w:tc>
          <w:tcPr>
            <w:tcW w:w="90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7,424</w:t>
            </w:r>
          </w:p>
        </w:tc>
      </w:tr>
      <w:tr w:rsidR="00A57C35"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A57C35" w:rsidRPr="00D5469A" w:rsidRDefault="00A57C35" w:rsidP="00A57C35">
            <w:pPr>
              <w:ind w:left="447"/>
              <w:jc w:val="left"/>
              <w:rPr>
                <w:color w:val="auto"/>
                <w:szCs w:val="16"/>
              </w:rPr>
            </w:pPr>
            <w:r w:rsidRPr="00D5469A">
              <w:rPr>
                <w:color w:val="auto"/>
                <w:szCs w:val="16"/>
              </w:rPr>
              <w:t xml:space="preserve"> ii Private</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6,818</w:t>
            </w:r>
          </w:p>
        </w:tc>
        <w:tc>
          <w:tcPr>
            <w:tcW w:w="108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13,666</w:t>
            </w:r>
          </w:p>
        </w:tc>
        <w:tc>
          <w:tcPr>
            <w:tcW w:w="81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20,485</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7,673</w:t>
            </w:r>
          </w:p>
        </w:tc>
        <w:tc>
          <w:tcPr>
            <w:tcW w:w="117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15,518</w:t>
            </w:r>
          </w:p>
        </w:tc>
        <w:tc>
          <w:tcPr>
            <w:tcW w:w="90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23,191</w:t>
            </w:r>
          </w:p>
        </w:tc>
      </w:tr>
      <w:tr w:rsidR="00A57C35"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A57C35" w:rsidRPr="00D5469A" w:rsidRDefault="00A57C35" w:rsidP="00A57C35">
            <w:pPr>
              <w:ind w:left="267"/>
              <w:jc w:val="left"/>
              <w:rPr>
                <w:b/>
                <w:bCs/>
                <w:color w:val="auto"/>
                <w:szCs w:val="16"/>
              </w:rPr>
            </w:pPr>
            <w:r w:rsidRPr="00D5469A">
              <w:rPr>
                <w:b/>
                <w:bCs/>
                <w:color w:val="auto"/>
                <w:szCs w:val="16"/>
              </w:rPr>
              <w:t>2 Financial Corporations</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26,986</w:t>
            </w:r>
          </w:p>
        </w:tc>
        <w:tc>
          <w:tcPr>
            <w:tcW w:w="108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34,745</w:t>
            </w:r>
          </w:p>
        </w:tc>
        <w:tc>
          <w:tcPr>
            <w:tcW w:w="81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61,731</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39,377</w:t>
            </w:r>
          </w:p>
        </w:tc>
        <w:tc>
          <w:tcPr>
            <w:tcW w:w="117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33,687</w:t>
            </w:r>
          </w:p>
        </w:tc>
        <w:tc>
          <w:tcPr>
            <w:tcW w:w="90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73,064</w:t>
            </w:r>
          </w:p>
        </w:tc>
      </w:tr>
      <w:tr w:rsidR="00A57C35"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A57C35" w:rsidRPr="00D5469A" w:rsidRDefault="00A57C35" w:rsidP="00A57C35">
            <w:pPr>
              <w:ind w:left="447"/>
              <w:jc w:val="left"/>
              <w:rPr>
                <w:color w:val="auto"/>
                <w:szCs w:val="16"/>
              </w:rPr>
            </w:pPr>
            <w:r w:rsidRPr="00D5469A">
              <w:rPr>
                <w:color w:val="auto"/>
                <w:szCs w:val="16"/>
              </w:rPr>
              <w:t xml:space="preserve"> i Deposit money institutions</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16,578</w:t>
            </w:r>
          </w:p>
        </w:tc>
        <w:tc>
          <w:tcPr>
            <w:tcW w:w="108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10,777</w:t>
            </w:r>
          </w:p>
        </w:tc>
        <w:tc>
          <w:tcPr>
            <w:tcW w:w="81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27,355</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25,657</w:t>
            </w:r>
          </w:p>
        </w:tc>
        <w:tc>
          <w:tcPr>
            <w:tcW w:w="117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11,919</w:t>
            </w:r>
          </w:p>
        </w:tc>
        <w:tc>
          <w:tcPr>
            <w:tcW w:w="90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37,577</w:t>
            </w:r>
          </w:p>
        </w:tc>
      </w:tr>
      <w:tr w:rsidR="00A57C35"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A57C35" w:rsidRPr="00D5469A" w:rsidRDefault="00A57C35" w:rsidP="00A57C35">
            <w:pPr>
              <w:ind w:left="447"/>
              <w:jc w:val="left"/>
              <w:rPr>
                <w:color w:val="auto"/>
                <w:szCs w:val="16"/>
              </w:rPr>
            </w:pPr>
            <w:r w:rsidRPr="00D5469A">
              <w:rPr>
                <w:color w:val="auto"/>
                <w:szCs w:val="16"/>
              </w:rPr>
              <w:t>ii Other deposit accepting institutions</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9,890</w:t>
            </w:r>
          </w:p>
        </w:tc>
        <w:tc>
          <w:tcPr>
            <w:tcW w:w="108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4,170</w:t>
            </w:r>
          </w:p>
        </w:tc>
        <w:tc>
          <w:tcPr>
            <w:tcW w:w="81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14,060</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11,443</w:t>
            </w:r>
          </w:p>
        </w:tc>
        <w:tc>
          <w:tcPr>
            <w:tcW w:w="117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3,614</w:t>
            </w:r>
          </w:p>
        </w:tc>
        <w:tc>
          <w:tcPr>
            <w:tcW w:w="90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15,057</w:t>
            </w:r>
          </w:p>
        </w:tc>
      </w:tr>
      <w:tr w:rsidR="00A57C35"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A57C35" w:rsidRPr="00D5469A" w:rsidRDefault="00A57C35" w:rsidP="00A57C35">
            <w:pPr>
              <w:ind w:left="447"/>
              <w:jc w:val="left"/>
              <w:rPr>
                <w:color w:val="auto"/>
                <w:szCs w:val="16"/>
              </w:rPr>
            </w:pPr>
            <w:r w:rsidRPr="00D5469A">
              <w:rPr>
                <w:color w:val="auto"/>
                <w:szCs w:val="16"/>
              </w:rPr>
              <w:t>iii Financial intermediaries</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518</w:t>
            </w:r>
          </w:p>
        </w:tc>
        <w:tc>
          <w:tcPr>
            <w:tcW w:w="108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19,798</w:t>
            </w:r>
          </w:p>
        </w:tc>
        <w:tc>
          <w:tcPr>
            <w:tcW w:w="81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20,315</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2,276</w:t>
            </w:r>
          </w:p>
        </w:tc>
        <w:tc>
          <w:tcPr>
            <w:tcW w:w="117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18,154</w:t>
            </w:r>
          </w:p>
        </w:tc>
        <w:tc>
          <w:tcPr>
            <w:tcW w:w="90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20,430</w:t>
            </w:r>
          </w:p>
        </w:tc>
      </w:tr>
      <w:tr w:rsidR="00A57C35"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A57C35" w:rsidRPr="00D5469A" w:rsidRDefault="00A57C35" w:rsidP="00A57C35">
            <w:pPr>
              <w:ind w:left="447"/>
              <w:jc w:val="left"/>
              <w:rPr>
                <w:color w:val="auto"/>
                <w:szCs w:val="16"/>
              </w:rPr>
            </w:pPr>
            <w:r w:rsidRPr="00D5469A">
              <w:rPr>
                <w:color w:val="auto"/>
                <w:szCs w:val="16"/>
              </w:rPr>
              <w:t>iv Financial auxiliaries</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w:t>
            </w:r>
          </w:p>
        </w:tc>
        <w:tc>
          <w:tcPr>
            <w:tcW w:w="108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w:t>
            </w:r>
          </w:p>
        </w:tc>
        <w:tc>
          <w:tcPr>
            <w:tcW w:w="81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w:t>
            </w:r>
          </w:p>
        </w:tc>
        <w:tc>
          <w:tcPr>
            <w:tcW w:w="117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w:t>
            </w:r>
          </w:p>
        </w:tc>
        <w:tc>
          <w:tcPr>
            <w:tcW w:w="90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w:t>
            </w:r>
          </w:p>
        </w:tc>
      </w:tr>
      <w:tr w:rsidR="00A57C35"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A57C35" w:rsidRPr="00D5469A" w:rsidRDefault="00A57C35" w:rsidP="00A57C35">
            <w:pPr>
              <w:ind w:left="447"/>
              <w:jc w:val="left"/>
              <w:rPr>
                <w:color w:val="auto"/>
                <w:szCs w:val="16"/>
              </w:rPr>
            </w:pPr>
            <w:r w:rsidRPr="00D5469A">
              <w:rPr>
                <w:color w:val="auto"/>
                <w:szCs w:val="16"/>
              </w:rPr>
              <w:t>v Insurance and pension funds</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w:t>
            </w:r>
          </w:p>
        </w:tc>
        <w:tc>
          <w:tcPr>
            <w:tcW w:w="108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w:t>
            </w:r>
          </w:p>
        </w:tc>
        <w:tc>
          <w:tcPr>
            <w:tcW w:w="81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w:t>
            </w:r>
          </w:p>
        </w:tc>
        <w:tc>
          <w:tcPr>
            <w:tcW w:w="117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w:t>
            </w:r>
          </w:p>
        </w:tc>
        <w:tc>
          <w:tcPr>
            <w:tcW w:w="90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w:t>
            </w:r>
          </w:p>
        </w:tc>
      </w:tr>
      <w:tr w:rsidR="00A57C35"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A57C35" w:rsidRPr="00D5469A" w:rsidRDefault="00A57C35" w:rsidP="00A57C35">
            <w:pPr>
              <w:ind w:left="267"/>
              <w:jc w:val="left"/>
              <w:rPr>
                <w:b/>
                <w:bCs/>
                <w:color w:val="auto"/>
                <w:szCs w:val="16"/>
              </w:rPr>
            </w:pPr>
            <w:r w:rsidRPr="00D5469A">
              <w:rPr>
                <w:b/>
                <w:bCs/>
                <w:color w:val="auto"/>
                <w:szCs w:val="16"/>
              </w:rPr>
              <w:t>3 Central Government</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114,855</w:t>
            </w:r>
          </w:p>
        </w:tc>
        <w:tc>
          <w:tcPr>
            <w:tcW w:w="108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28,731</w:t>
            </w:r>
          </w:p>
        </w:tc>
        <w:tc>
          <w:tcPr>
            <w:tcW w:w="81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143,585</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106,565</w:t>
            </w:r>
          </w:p>
        </w:tc>
        <w:tc>
          <w:tcPr>
            <w:tcW w:w="117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18,898</w:t>
            </w:r>
          </w:p>
        </w:tc>
        <w:tc>
          <w:tcPr>
            <w:tcW w:w="90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125,463</w:t>
            </w:r>
          </w:p>
        </w:tc>
      </w:tr>
      <w:tr w:rsidR="00A57C35"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A57C35" w:rsidRPr="00D5469A" w:rsidRDefault="00A57C35" w:rsidP="00A57C35">
            <w:pPr>
              <w:ind w:left="267"/>
              <w:jc w:val="left"/>
              <w:rPr>
                <w:b/>
                <w:bCs/>
                <w:color w:val="auto"/>
                <w:szCs w:val="16"/>
              </w:rPr>
            </w:pPr>
            <w:r w:rsidRPr="00D5469A">
              <w:rPr>
                <w:b/>
                <w:bCs/>
                <w:color w:val="auto"/>
                <w:szCs w:val="16"/>
              </w:rPr>
              <w:t>4 Provincial Governments</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r>
      <w:tr w:rsidR="00A57C35"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A57C35" w:rsidRPr="00D5469A" w:rsidRDefault="00A57C35" w:rsidP="00A57C35">
            <w:pPr>
              <w:ind w:left="267"/>
              <w:jc w:val="left"/>
              <w:rPr>
                <w:b/>
                <w:bCs/>
                <w:color w:val="auto"/>
                <w:szCs w:val="16"/>
              </w:rPr>
            </w:pPr>
            <w:r w:rsidRPr="00D5469A">
              <w:rPr>
                <w:b/>
                <w:bCs/>
                <w:color w:val="auto"/>
                <w:szCs w:val="16"/>
              </w:rPr>
              <w:t>5 Local Governments</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135</w:t>
            </w:r>
          </w:p>
        </w:tc>
        <w:tc>
          <w:tcPr>
            <w:tcW w:w="90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135</w:t>
            </w:r>
          </w:p>
        </w:tc>
      </w:tr>
      <w:tr w:rsidR="00A57C35"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A57C35" w:rsidRPr="00D5469A" w:rsidRDefault="00A57C35" w:rsidP="00A57C35">
            <w:pPr>
              <w:ind w:left="267"/>
              <w:jc w:val="left"/>
              <w:rPr>
                <w:b/>
                <w:bCs/>
                <w:color w:val="auto"/>
                <w:szCs w:val="16"/>
              </w:rPr>
            </w:pPr>
            <w:r w:rsidRPr="00D5469A">
              <w:rPr>
                <w:b/>
                <w:bCs/>
                <w:color w:val="auto"/>
                <w:szCs w:val="16"/>
              </w:rPr>
              <w:t>6 Household</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r>
      <w:tr w:rsidR="00A57C35" w:rsidRPr="00D5469A" w:rsidTr="00EF550D">
        <w:trPr>
          <w:trHeight w:hRule="exact" w:val="268"/>
        </w:trPr>
        <w:tc>
          <w:tcPr>
            <w:tcW w:w="4068" w:type="dxa"/>
            <w:shd w:val="clear" w:color="auto" w:fill="auto"/>
            <w:noWrap/>
            <w:tcMar>
              <w:top w:w="29" w:type="dxa"/>
              <w:left w:w="58" w:type="dxa"/>
              <w:bottom w:w="29" w:type="dxa"/>
              <w:right w:w="58" w:type="dxa"/>
            </w:tcMar>
            <w:vAlign w:val="center"/>
          </w:tcPr>
          <w:p w:rsidR="00A57C35" w:rsidRPr="00D5469A" w:rsidRDefault="00A57C35" w:rsidP="00A57C35">
            <w:pPr>
              <w:ind w:left="267"/>
              <w:jc w:val="left"/>
              <w:rPr>
                <w:b/>
                <w:bCs/>
                <w:color w:val="auto"/>
                <w:szCs w:val="16"/>
              </w:rPr>
            </w:pPr>
            <w:r w:rsidRPr="00D5469A">
              <w:rPr>
                <w:b/>
                <w:bCs/>
                <w:color w:val="auto"/>
                <w:szCs w:val="16"/>
              </w:rPr>
              <w:t>7 Non-profit institutions (NPIs) Serving Households</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r>
      <w:tr w:rsidR="00A57C35"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A57C35" w:rsidRPr="00D5469A" w:rsidRDefault="00A57C35" w:rsidP="00A57C35">
            <w:pPr>
              <w:ind w:left="267"/>
              <w:jc w:val="left"/>
              <w:rPr>
                <w:b/>
                <w:bCs/>
                <w:color w:val="auto"/>
                <w:szCs w:val="16"/>
              </w:rPr>
            </w:pPr>
            <w:r w:rsidRPr="00D5469A">
              <w:rPr>
                <w:b/>
                <w:bCs/>
                <w:color w:val="auto"/>
                <w:szCs w:val="16"/>
              </w:rPr>
              <w:t>8 Non-Residents</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r>
      <w:tr w:rsidR="00A57C35"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A57C35" w:rsidRPr="00D5469A" w:rsidRDefault="00A57C35" w:rsidP="00A57C35">
            <w:pPr>
              <w:ind w:left="267"/>
              <w:jc w:val="left"/>
              <w:rPr>
                <w:b/>
                <w:bCs/>
                <w:color w:val="auto"/>
                <w:szCs w:val="16"/>
              </w:rPr>
            </w:pPr>
            <w:r w:rsidRPr="00D5469A">
              <w:rPr>
                <w:b/>
                <w:bCs/>
                <w:color w:val="auto"/>
                <w:szCs w:val="16"/>
              </w:rPr>
              <w:t>9 Foreign Currency</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12</w:t>
            </w:r>
          </w:p>
        </w:tc>
        <w:tc>
          <w:tcPr>
            <w:tcW w:w="81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12</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r>
      <w:tr w:rsidR="00A57C35"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A57C35" w:rsidRPr="00D5469A" w:rsidRDefault="00A57C35" w:rsidP="00A57C35">
            <w:pPr>
              <w:ind w:left="87"/>
              <w:jc w:val="left"/>
              <w:rPr>
                <w:b/>
                <w:bCs/>
                <w:color w:val="auto"/>
                <w:szCs w:val="16"/>
              </w:rPr>
            </w:pPr>
            <w:r w:rsidRPr="00D5469A">
              <w:rPr>
                <w:b/>
                <w:bCs/>
                <w:color w:val="auto"/>
                <w:szCs w:val="16"/>
              </w:rPr>
              <w:t>B. Shares</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35,527</w:t>
            </w:r>
          </w:p>
        </w:tc>
        <w:tc>
          <w:tcPr>
            <w:tcW w:w="108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358,621</w:t>
            </w:r>
          </w:p>
        </w:tc>
        <w:tc>
          <w:tcPr>
            <w:tcW w:w="81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394,147</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34,312</w:t>
            </w:r>
          </w:p>
        </w:tc>
        <w:tc>
          <w:tcPr>
            <w:tcW w:w="117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315,379</w:t>
            </w:r>
          </w:p>
        </w:tc>
        <w:tc>
          <w:tcPr>
            <w:tcW w:w="90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349,692</w:t>
            </w:r>
          </w:p>
        </w:tc>
      </w:tr>
      <w:tr w:rsidR="00A57C35"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A57C35" w:rsidRPr="00D5469A" w:rsidRDefault="00A57C35" w:rsidP="00A57C35">
            <w:pPr>
              <w:ind w:left="267"/>
              <w:jc w:val="left"/>
              <w:rPr>
                <w:b/>
                <w:bCs/>
                <w:color w:val="auto"/>
                <w:szCs w:val="16"/>
              </w:rPr>
            </w:pPr>
            <w:r w:rsidRPr="00D5469A">
              <w:rPr>
                <w:b/>
                <w:bCs/>
                <w:color w:val="auto"/>
                <w:szCs w:val="16"/>
              </w:rPr>
              <w:t>1 Non-financial Corporations</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11,044</w:t>
            </w:r>
          </w:p>
        </w:tc>
        <w:tc>
          <w:tcPr>
            <w:tcW w:w="108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341,947</w:t>
            </w:r>
          </w:p>
        </w:tc>
        <w:tc>
          <w:tcPr>
            <w:tcW w:w="81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352,991</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11,189</w:t>
            </w:r>
          </w:p>
        </w:tc>
        <w:tc>
          <w:tcPr>
            <w:tcW w:w="117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297,257</w:t>
            </w:r>
          </w:p>
        </w:tc>
        <w:tc>
          <w:tcPr>
            <w:tcW w:w="90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308,446</w:t>
            </w:r>
          </w:p>
        </w:tc>
      </w:tr>
      <w:tr w:rsidR="00A57C35"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A57C35" w:rsidRPr="00D5469A" w:rsidRDefault="00A57C35" w:rsidP="00A57C35">
            <w:pPr>
              <w:ind w:left="447"/>
              <w:jc w:val="left"/>
              <w:rPr>
                <w:color w:val="auto"/>
                <w:szCs w:val="16"/>
              </w:rPr>
            </w:pPr>
            <w:r w:rsidRPr="00D5469A">
              <w:rPr>
                <w:color w:val="auto"/>
                <w:szCs w:val="16"/>
              </w:rPr>
              <w:t xml:space="preserve">   i Public</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1,519</w:t>
            </w:r>
          </w:p>
        </w:tc>
        <w:tc>
          <w:tcPr>
            <w:tcW w:w="108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206,180</w:t>
            </w:r>
          </w:p>
        </w:tc>
        <w:tc>
          <w:tcPr>
            <w:tcW w:w="81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207,699</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1,885</w:t>
            </w:r>
          </w:p>
        </w:tc>
        <w:tc>
          <w:tcPr>
            <w:tcW w:w="117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181,024</w:t>
            </w:r>
          </w:p>
        </w:tc>
        <w:tc>
          <w:tcPr>
            <w:tcW w:w="90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182,910</w:t>
            </w:r>
          </w:p>
        </w:tc>
      </w:tr>
      <w:tr w:rsidR="00A57C35"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A57C35" w:rsidRPr="00D5469A" w:rsidRDefault="00A57C35" w:rsidP="00A57C35">
            <w:pPr>
              <w:ind w:left="447"/>
              <w:jc w:val="left"/>
              <w:rPr>
                <w:color w:val="auto"/>
                <w:szCs w:val="16"/>
              </w:rPr>
            </w:pPr>
            <w:r w:rsidRPr="00D5469A">
              <w:rPr>
                <w:color w:val="auto"/>
                <w:szCs w:val="16"/>
              </w:rPr>
              <w:t xml:space="preserve"> ii Private</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9,525</w:t>
            </w:r>
          </w:p>
        </w:tc>
        <w:tc>
          <w:tcPr>
            <w:tcW w:w="108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135,767</w:t>
            </w:r>
          </w:p>
        </w:tc>
        <w:tc>
          <w:tcPr>
            <w:tcW w:w="81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145,292</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9,304</w:t>
            </w:r>
          </w:p>
        </w:tc>
        <w:tc>
          <w:tcPr>
            <w:tcW w:w="117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116,233</w:t>
            </w:r>
          </w:p>
        </w:tc>
        <w:tc>
          <w:tcPr>
            <w:tcW w:w="90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125,537</w:t>
            </w:r>
          </w:p>
        </w:tc>
      </w:tr>
      <w:tr w:rsidR="00A57C35"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A57C35" w:rsidRPr="00D5469A" w:rsidRDefault="00A57C35" w:rsidP="00A57C35">
            <w:pPr>
              <w:ind w:left="267"/>
              <w:jc w:val="left"/>
              <w:rPr>
                <w:b/>
                <w:bCs/>
                <w:color w:val="auto"/>
                <w:szCs w:val="16"/>
              </w:rPr>
            </w:pPr>
            <w:r w:rsidRPr="00D5469A">
              <w:rPr>
                <w:b/>
                <w:bCs/>
                <w:color w:val="auto"/>
                <w:szCs w:val="16"/>
              </w:rPr>
              <w:t>2 Financial Corporations</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22,032</w:t>
            </w:r>
          </w:p>
        </w:tc>
        <w:tc>
          <w:tcPr>
            <w:tcW w:w="108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16,590</w:t>
            </w:r>
          </w:p>
        </w:tc>
        <w:tc>
          <w:tcPr>
            <w:tcW w:w="81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38,622</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22,100</w:t>
            </w:r>
          </w:p>
        </w:tc>
        <w:tc>
          <w:tcPr>
            <w:tcW w:w="117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17,927</w:t>
            </w:r>
          </w:p>
        </w:tc>
        <w:tc>
          <w:tcPr>
            <w:tcW w:w="90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40,027</w:t>
            </w:r>
          </w:p>
        </w:tc>
      </w:tr>
      <w:tr w:rsidR="00A57C35"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A57C35" w:rsidRPr="00D5469A" w:rsidRDefault="00A57C35" w:rsidP="00A57C35">
            <w:pPr>
              <w:ind w:left="447"/>
              <w:jc w:val="left"/>
              <w:rPr>
                <w:color w:val="auto"/>
                <w:szCs w:val="16"/>
              </w:rPr>
            </w:pPr>
            <w:r w:rsidRPr="00D5469A">
              <w:rPr>
                <w:color w:val="auto"/>
                <w:szCs w:val="16"/>
              </w:rPr>
              <w:t>i Deposit money institutions</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13,053</w:t>
            </w:r>
          </w:p>
        </w:tc>
        <w:tc>
          <w:tcPr>
            <w:tcW w:w="108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1,070</w:t>
            </w:r>
          </w:p>
        </w:tc>
        <w:tc>
          <w:tcPr>
            <w:tcW w:w="81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14,123</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13,860</w:t>
            </w:r>
          </w:p>
        </w:tc>
        <w:tc>
          <w:tcPr>
            <w:tcW w:w="117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2,141</w:t>
            </w:r>
          </w:p>
        </w:tc>
        <w:tc>
          <w:tcPr>
            <w:tcW w:w="90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16,001</w:t>
            </w:r>
          </w:p>
        </w:tc>
      </w:tr>
      <w:tr w:rsidR="00A57C35"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A57C35" w:rsidRPr="00D5469A" w:rsidRDefault="00A57C35" w:rsidP="00A57C35">
            <w:pPr>
              <w:ind w:left="447"/>
              <w:jc w:val="left"/>
              <w:rPr>
                <w:color w:val="auto"/>
                <w:szCs w:val="16"/>
              </w:rPr>
            </w:pPr>
            <w:r w:rsidRPr="00D5469A">
              <w:rPr>
                <w:color w:val="auto"/>
                <w:szCs w:val="16"/>
              </w:rPr>
              <w:t>ii Other deposit accepting institutions</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1,352</w:t>
            </w:r>
          </w:p>
        </w:tc>
        <w:tc>
          <w:tcPr>
            <w:tcW w:w="108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5,984</w:t>
            </w:r>
          </w:p>
        </w:tc>
        <w:tc>
          <w:tcPr>
            <w:tcW w:w="81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7,336</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1,351</w:t>
            </w:r>
          </w:p>
        </w:tc>
        <w:tc>
          <w:tcPr>
            <w:tcW w:w="117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6,114</w:t>
            </w:r>
          </w:p>
        </w:tc>
        <w:tc>
          <w:tcPr>
            <w:tcW w:w="90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7,466</w:t>
            </w:r>
          </w:p>
        </w:tc>
      </w:tr>
      <w:tr w:rsidR="00A57C35"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A57C35" w:rsidRPr="00D5469A" w:rsidRDefault="00A57C35" w:rsidP="00A57C35">
            <w:pPr>
              <w:ind w:left="447"/>
              <w:jc w:val="left"/>
              <w:rPr>
                <w:color w:val="auto"/>
                <w:szCs w:val="16"/>
              </w:rPr>
            </w:pPr>
            <w:r w:rsidRPr="00D5469A">
              <w:rPr>
                <w:color w:val="auto"/>
                <w:szCs w:val="16"/>
              </w:rPr>
              <w:t>iii Financial intermediaries</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5,092</w:t>
            </w:r>
          </w:p>
        </w:tc>
        <w:tc>
          <w:tcPr>
            <w:tcW w:w="108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8,727</w:t>
            </w:r>
          </w:p>
        </w:tc>
        <w:tc>
          <w:tcPr>
            <w:tcW w:w="81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13,818</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4,705</w:t>
            </w:r>
          </w:p>
        </w:tc>
        <w:tc>
          <w:tcPr>
            <w:tcW w:w="117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9,240</w:t>
            </w:r>
          </w:p>
        </w:tc>
        <w:tc>
          <w:tcPr>
            <w:tcW w:w="90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13,944</w:t>
            </w:r>
          </w:p>
        </w:tc>
      </w:tr>
      <w:tr w:rsidR="00A57C35"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A57C35" w:rsidRPr="00D5469A" w:rsidRDefault="00A57C35" w:rsidP="00A57C35">
            <w:pPr>
              <w:ind w:left="447"/>
              <w:jc w:val="left"/>
              <w:rPr>
                <w:color w:val="auto"/>
                <w:szCs w:val="16"/>
              </w:rPr>
            </w:pPr>
            <w:r w:rsidRPr="00D5469A">
              <w:rPr>
                <w:color w:val="auto"/>
                <w:szCs w:val="16"/>
              </w:rPr>
              <w:t>iv Financial auxiliaries</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1,865</w:t>
            </w:r>
          </w:p>
        </w:tc>
        <w:tc>
          <w:tcPr>
            <w:tcW w:w="108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8</w:t>
            </w:r>
          </w:p>
        </w:tc>
        <w:tc>
          <w:tcPr>
            <w:tcW w:w="81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1,873</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1,752</w:t>
            </w:r>
          </w:p>
        </w:tc>
        <w:tc>
          <w:tcPr>
            <w:tcW w:w="117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2</w:t>
            </w:r>
          </w:p>
        </w:tc>
        <w:tc>
          <w:tcPr>
            <w:tcW w:w="90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1,754</w:t>
            </w:r>
          </w:p>
        </w:tc>
      </w:tr>
      <w:tr w:rsidR="00A57C35"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A57C35" w:rsidRPr="00D5469A" w:rsidRDefault="00A57C35" w:rsidP="00A57C35">
            <w:pPr>
              <w:ind w:left="447"/>
              <w:jc w:val="left"/>
              <w:rPr>
                <w:color w:val="auto"/>
                <w:szCs w:val="16"/>
              </w:rPr>
            </w:pPr>
            <w:r w:rsidRPr="00D5469A">
              <w:rPr>
                <w:color w:val="auto"/>
                <w:szCs w:val="16"/>
              </w:rPr>
              <w:t>v Insurance and pension funds</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671</w:t>
            </w:r>
          </w:p>
        </w:tc>
        <w:tc>
          <w:tcPr>
            <w:tcW w:w="108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801</w:t>
            </w:r>
          </w:p>
        </w:tc>
        <w:tc>
          <w:tcPr>
            <w:tcW w:w="81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1,471</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432</w:t>
            </w:r>
          </w:p>
        </w:tc>
        <w:tc>
          <w:tcPr>
            <w:tcW w:w="117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430</w:t>
            </w:r>
          </w:p>
        </w:tc>
        <w:tc>
          <w:tcPr>
            <w:tcW w:w="90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862</w:t>
            </w:r>
          </w:p>
        </w:tc>
      </w:tr>
      <w:tr w:rsidR="00A57C35"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A57C35" w:rsidRPr="00D5469A" w:rsidRDefault="00A57C35" w:rsidP="00A57C35">
            <w:pPr>
              <w:ind w:left="267"/>
              <w:jc w:val="left"/>
              <w:rPr>
                <w:b/>
                <w:bCs/>
                <w:color w:val="auto"/>
                <w:szCs w:val="16"/>
              </w:rPr>
            </w:pPr>
            <w:r w:rsidRPr="00D5469A">
              <w:rPr>
                <w:b/>
                <w:bCs/>
                <w:color w:val="auto"/>
                <w:szCs w:val="16"/>
              </w:rPr>
              <w:t>3 Central Government</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r>
      <w:tr w:rsidR="00A57C35"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A57C35" w:rsidRPr="00D5469A" w:rsidRDefault="00A57C35" w:rsidP="00A57C35">
            <w:pPr>
              <w:ind w:left="267"/>
              <w:jc w:val="left"/>
              <w:rPr>
                <w:b/>
                <w:bCs/>
                <w:color w:val="auto"/>
                <w:szCs w:val="16"/>
              </w:rPr>
            </w:pPr>
            <w:r w:rsidRPr="00D5469A">
              <w:rPr>
                <w:b/>
                <w:bCs/>
                <w:color w:val="auto"/>
                <w:szCs w:val="16"/>
              </w:rPr>
              <w:t>4 Provincial Governments</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r>
      <w:tr w:rsidR="00A57C35"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A57C35" w:rsidRPr="00D5469A" w:rsidRDefault="00A57C35" w:rsidP="00A57C35">
            <w:pPr>
              <w:ind w:left="267"/>
              <w:jc w:val="left"/>
              <w:rPr>
                <w:b/>
                <w:bCs/>
                <w:color w:val="auto"/>
                <w:szCs w:val="16"/>
              </w:rPr>
            </w:pPr>
            <w:r w:rsidRPr="00D5469A">
              <w:rPr>
                <w:b/>
                <w:bCs/>
                <w:color w:val="auto"/>
                <w:szCs w:val="16"/>
              </w:rPr>
              <w:t>5 Local Governments</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r>
      <w:tr w:rsidR="00A57C35" w:rsidRPr="00D5469A" w:rsidTr="00EF550D">
        <w:trPr>
          <w:trHeight w:hRule="exact" w:val="288"/>
        </w:trPr>
        <w:tc>
          <w:tcPr>
            <w:tcW w:w="4068" w:type="dxa"/>
            <w:shd w:val="clear" w:color="auto" w:fill="auto"/>
            <w:noWrap/>
            <w:tcMar>
              <w:top w:w="29" w:type="dxa"/>
              <w:left w:w="58" w:type="dxa"/>
              <w:bottom w:w="29" w:type="dxa"/>
              <w:right w:w="58" w:type="dxa"/>
            </w:tcMar>
            <w:vAlign w:val="center"/>
          </w:tcPr>
          <w:p w:rsidR="00A57C35" w:rsidRPr="00D5469A" w:rsidRDefault="00A57C35" w:rsidP="00A57C35">
            <w:pPr>
              <w:ind w:left="267"/>
              <w:jc w:val="left"/>
              <w:rPr>
                <w:b/>
                <w:bCs/>
                <w:color w:val="auto"/>
                <w:szCs w:val="16"/>
              </w:rPr>
            </w:pPr>
            <w:r w:rsidRPr="00D5469A">
              <w:rPr>
                <w:b/>
                <w:bCs/>
                <w:color w:val="auto"/>
                <w:szCs w:val="16"/>
              </w:rPr>
              <w:t>6 Household</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r>
      <w:tr w:rsidR="00A57C35" w:rsidRPr="00D5469A" w:rsidTr="00EF550D">
        <w:trPr>
          <w:trHeight w:hRule="exact" w:val="318"/>
        </w:trPr>
        <w:tc>
          <w:tcPr>
            <w:tcW w:w="4068" w:type="dxa"/>
            <w:shd w:val="clear" w:color="auto" w:fill="auto"/>
            <w:noWrap/>
            <w:tcMar>
              <w:top w:w="29" w:type="dxa"/>
              <w:left w:w="58" w:type="dxa"/>
              <w:bottom w:w="29" w:type="dxa"/>
              <w:right w:w="58" w:type="dxa"/>
            </w:tcMar>
            <w:vAlign w:val="center"/>
          </w:tcPr>
          <w:p w:rsidR="00A57C35" w:rsidRPr="00D5469A" w:rsidRDefault="00A57C35" w:rsidP="00A57C35">
            <w:pPr>
              <w:ind w:left="267"/>
              <w:jc w:val="left"/>
              <w:rPr>
                <w:b/>
                <w:bCs/>
                <w:color w:val="auto"/>
                <w:szCs w:val="16"/>
              </w:rPr>
            </w:pPr>
            <w:r w:rsidRPr="00D5469A">
              <w:rPr>
                <w:b/>
                <w:bCs/>
                <w:color w:val="auto"/>
                <w:szCs w:val="16"/>
              </w:rPr>
              <w:t>7 Non-profit institutions (NPIs) Serving Households</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r>
      <w:tr w:rsidR="00A57C35" w:rsidRPr="00D5469A" w:rsidTr="00EF550D">
        <w:trPr>
          <w:trHeight w:hRule="exact" w:val="255"/>
        </w:trPr>
        <w:tc>
          <w:tcPr>
            <w:tcW w:w="4068" w:type="dxa"/>
            <w:tcBorders>
              <w:bottom w:val="single" w:sz="12" w:space="0" w:color="auto"/>
            </w:tcBorders>
            <w:shd w:val="clear" w:color="auto" w:fill="auto"/>
            <w:noWrap/>
            <w:tcMar>
              <w:top w:w="29" w:type="dxa"/>
              <w:left w:w="58" w:type="dxa"/>
              <w:bottom w:w="29" w:type="dxa"/>
              <w:right w:w="58" w:type="dxa"/>
            </w:tcMar>
            <w:vAlign w:val="center"/>
          </w:tcPr>
          <w:p w:rsidR="00A57C35" w:rsidRPr="00D5469A" w:rsidRDefault="00A57C35" w:rsidP="00A57C35">
            <w:pPr>
              <w:ind w:left="267"/>
              <w:jc w:val="left"/>
              <w:rPr>
                <w:b/>
                <w:bCs/>
                <w:color w:val="auto"/>
                <w:szCs w:val="16"/>
              </w:rPr>
            </w:pPr>
            <w:r w:rsidRPr="00D5469A">
              <w:rPr>
                <w:b/>
                <w:bCs/>
                <w:color w:val="auto"/>
                <w:szCs w:val="16"/>
              </w:rPr>
              <w:t>8 Non-residents</w:t>
            </w:r>
          </w:p>
        </w:tc>
        <w:tc>
          <w:tcPr>
            <w:tcW w:w="990" w:type="dxa"/>
            <w:tcBorders>
              <w:bottom w:val="single" w:sz="12" w:space="0" w:color="auto"/>
            </w:tcBorders>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2,451</w:t>
            </w:r>
          </w:p>
        </w:tc>
        <w:tc>
          <w:tcPr>
            <w:tcW w:w="1080" w:type="dxa"/>
            <w:tcBorders>
              <w:bottom w:val="single" w:sz="12" w:space="0" w:color="auto"/>
            </w:tcBorders>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83</w:t>
            </w:r>
          </w:p>
        </w:tc>
        <w:tc>
          <w:tcPr>
            <w:tcW w:w="810" w:type="dxa"/>
            <w:tcBorders>
              <w:bottom w:val="single" w:sz="12" w:space="0" w:color="auto"/>
            </w:tcBorders>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2,534</w:t>
            </w:r>
          </w:p>
        </w:tc>
        <w:tc>
          <w:tcPr>
            <w:tcW w:w="990" w:type="dxa"/>
            <w:tcBorders>
              <w:bottom w:val="single" w:sz="12" w:space="0" w:color="auto"/>
            </w:tcBorders>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1,024</w:t>
            </w:r>
          </w:p>
        </w:tc>
        <w:tc>
          <w:tcPr>
            <w:tcW w:w="1170" w:type="dxa"/>
            <w:tcBorders>
              <w:bottom w:val="single" w:sz="12" w:space="0" w:color="auto"/>
            </w:tcBorders>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195</w:t>
            </w:r>
          </w:p>
        </w:tc>
        <w:tc>
          <w:tcPr>
            <w:tcW w:w="900" w:type="dxa"/>
            <w:tcBorders>
              <w:bottom w:val="single" w:sz="12" w:space="0" w:color="auto"/>
            </w:tcBorders>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1,219</w:t>
            </w:r>
          </w:p>
        </w:tc>
      </w:tr>
      <w:tr w:rsidR="00A57C35" w:rsidRPr="00D5469A" w:rsidTr="00EF550D">
        <w:trPr>
          <w:trHeight w:hRule="exact" w:val="288"/>
        </w:trPr>
        <w:tc>
          <w:tcPr>
            <w:tcW w:w="4068" w:type="dxa"/>
            <w:tcBorders>
              <w:top w:val="single" w:sz="12" w:space="0" w:color="auto"/>
              <w:bottom w:val="single" w:sz="12" w:space="0" w:color="auto"/>
            </w:tcBorders>
            <w:shd w:val="clear" w:color="auto" w:fill="auto"/>
            <w:noWrap/>
            <w:vAlign w:val="center"/>
          </w:tcPr>
          <w:p w:rsidR="00A57C35" w:rsidRPr="00D5469A" w:rsidRDefault="00A57C35" w:rsidP="00A57C35">
            <w:pPr>
              <w:rPr>
                <w:b/>
                <w:bCs/>
                <w:color w:val="auto"/>
                <w:szCs w:val="16"/>
              </w:rPr>
            </w:pPr>
            <w:r w:rsidRPr="00D5469A">
              <w:rPr>
                <w:b/>
                <w:bCs/>
                <w:color w:val="auto"/>
                <w:szCs w:val="16"/>
              </w:rPr>
              <w:t>Total (A+B)</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A57C35" w:rsidRDefault="00A57C35" w:rsidP="00A57C35">
            <w:pPr>
              <w:jc w:val="right"/>
              <w:rPr>
                <w:b/>
                <w:bCs/>
                <w:sz w:val="14"/>
                <w:szCs w:val="14"/>
              </w:rPr>
            </w:pPr>
            <w:r>
              <w:rPr>
                <w:b/>
                <w:bCs/>
                <w:sz w:val="14"/>
                <w:szCs w:val="14"/>
              </w:rPr>
              <w:t>184,326</w:t>
            </w:r>
          </w:p>
        </w:tc>
        <w:tc>
          <w:tcPr>
            <w:tcW w:w="1080" w:type="dxa"/>
            <w:tcBorders>
              <w:top w:val="single" w:sz="12" w:space="0" w:color="auto"/>
              <w:bottom w:val="single" w:sz="12" w:space="0" w:color="auto"/>
            </w:tcBorders>
            <w:shd w:val="clear" w:color="auto" w:fill="auto"/>
            <w:noWrap/>
            <w:tcMar>
              <w:left w:w="43" w:type="dxa"/>
              <w:right w:w="43" w:type="dxa"/>
            </w:tcMar>
            <w:vAlign w:val="center"/>
          </w:tcPr>
          <w:p w:rsidR="00A57C35" w:rsidRDefault="00A57C35" w:rsidP="00A57C35">
            <w:pPr>
              <w:jc w:val="right"/>
              <w:rPr>
                <w:b/>
                <w:bCs/>
                <w:sz w:val="14"/>
                <w:szCs w:val="14"/>
              </w:rPr>
            </w:pPr>
            <w:r>
              <w:rPr>
                <w:b/>
                <w:bCs/>
                <w:sz w:val="14"/>
                <w:szCs w:val="14"/>
              </w:rPr>
              <w:t>439,948</w:t>
            </w:r>
          </w:p>
        </w:tc>
        <w:tc>
          <w:tcPr>
            <w:tcW w:w="810" w:type="dxa"/>
            <w:tcBorders>
              <w:top w:val="single" w:sz="12" w:space="0" w:color="auto"/>
              <w:bottom w:val="single" w:sz="12" w:space="0" w:color="auto"/>
            </w:tcBorders>
            <w:shd w:val="clear" w:color="auto" w:fill="auto"/>
            <w:noWrap/>
            <w:tcMar>
              <w:left w:w="43" w:type="dxa"/>
              <w:right w:w="43" w:type="dxa"/>
            </w:tcMar>
            <w:vAlign w:val="center"/>
          </w:tcPr>
          <w:p w:rsidR="00A57C35" w:rsidRDefault="00A57C35" w:rsidP="00A57C35">
            <w:pPr>
              <w:jc w:val="right"/>
              <w:rPr>
                <w:b/>
                <w:bCs/>
                <w:sz w:val="14"/>
                <w:szCs w:val="14"/>
              </w:rPr>
            </w:pPr>
            <w:r>
              <w:rPr>
                <w:b/>
                <w:bCs/>
                <w:sz w:val="14"/>
                <w:szCs w:val="14"/>
              </w:rPr>
              <w:t>624,274</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A57C35" w:rsidRDefault="00A57C35" w:rsidP="00A57C35">
            <w:pPr>
              <w:jc w:val="right"/>
              <w:rPr>
                <w:b/>
                <w:bCs/>
                <w:sz w:val="14"/>
                <w:szCs w:val="14"/>
              </w:rPr>
            </w:pPr>
            <w:r>
              <w:rPr>
                <w:b/>
                <w:bCs/>
                <w:sz w:val="14"/>
                <w:szCs w:val="14"/>
              </w:rPr>
              <w:t>188,035</w:t>
            </w:r>
          </w:p>
        </w:tc>
        <w:tc>
          <w:tcPr>
            <w:tcW w:w="1170" w:type="dxa"/>
            <w:tcBorders>
              <w:top w:val="single" w:sz="12" w:space="0" w:color="auto"/>
              <w:bottom w:val="single" w:sz="12" w:space="0" w:color="auto"/>
            </w:tcBorders>
            <w:shd w:val="clear" w:color="auto" w:fill="auto"/>
            <w:noWrap/>
            <w:tcMar>
              <w:left w:w="43" w:type="dxa"/>
              <w:right w:w="43" w:type="dxa"/>
            </w:tcMar>
            <w:vAlign w:val="center"/>
          </w:tcPr>
          <w:p w:rsidR="00A57C35" w:rsidRDefault="00A57C35" w:rsidP="00A57C35">
            <w:pPr>
              <w:jc w:val="right"/>
              <w:rPr>
                <w:b/>
                <w:bCs/>
                <w:sz w:val="14"/>
                <w:szCs w:val="14"/>
              </w:rPr>
            </w:pPr>
            <w:r>
              <w:rPr>
                <w:b/>
                <w:bCs/>
                <w:sz w:val="14"/>
                <w:szCs w:val="14"/>
              </w:rPr>
              <w:t>390,934</w:t>
            </w:r>
          </w:p>
        </w:tc>
        <w:tc>
          <w:tcPr>
            <w:tcW w:w="900" w:type="dxa"/>
            <w:tcBorders>
              <w:top w:val="single" w:sz="12" w:space="0" w:color="auto"/>
              <w:bottom w:val="single" w:sz="12" w:space="0" w:color="auto"/>
            </w:tcBorders>
            <w:shd w:val="clear" w:color="auto" w:fill="auto"/>
            <w:noWrap/>
            <w:tcMar>
              <w:left w:w="43" w:type="dxa"/>
              <w:right w:w="43" w:type="dxa"/>
            </w:tcMar>
            <w:vAlign w:val="center"/>
          </w:tcPr>
          <w:p w:rsidR="00A57C35" w:rsidRDefault="00A57C35" w:rsidP="00A57C35">
            <w:pPr>
              <w:jc w:val="right"/>
              <w:rPr>
                <w:b/>
                <w:bCs/>
                <w:sz w:val="14"/>
                <w:szCs w:val="14"/>
              </w:rPr>
            </w:pPr>
            <w:r>
              <w:rPr>
                <w:b/>
                <w:bCs/>
                <w:sz w:val="14"/>
                <w:szCs w:val="14"/>
              </w:rPr>
              <w:t>578,969</w:t>
            </w:r>
          </w:p>
        </w:tc>
      </w:tr>
      <w:tr w:rsidR="00A57C35" w:rsidRPr="00D5469A" w:rsidTr="007828BE">
        <w:trPr>
          <w:trHeight w:hRule="exact" w:val="247"/>
        </w:trPr>
        <w:tc>
          <w:tcPr>
            <w:tcW w:w="10008" w:type="dxa"/>
            <w:gridSpan w:val="7"/>
            <w:tcBorders>
              <w:top w:val="single" w:sz="12" w:space="0" w:color="auto"/>
            </w:tcBorders>
            <w:shd w:val="clear" w:color="auto" w:fill="auto"/>
            <w:noWrap/>
            <w:vAlign w:val="center"/>
          </w:tcPr>
          <w:p w:rsidR="00A57C35" w:rsidRPr="00D5469A" w:rsidRDefault="00A57C35" w:rsidP="00A57C35">
            <w:pPr>
              <w:jc w:val="right"/>
              <w:rPr>
                <w:color w:val="auto"/>
                <w:sz w:val="12"/>
                <w:szCs w:val="16"/>
              </w:rPr>
            </w:pPr>
            <w:r>
              <w:rPr>
                <w:sz w:val="14"/>
                <w:szCs w:val="14"/>
              </w:rPr>
              <w:t>Source: Statistics &amp; Data Warehouse Department SBP</w:t>
            </w:r>
          </w:p>
        </w:tc>
      </w:tr>
      <w:tr w:rsidR="00A57C35" w:rsidRPr="00D5469A" w:rsidTr="007828BE">
        <w:trPr>
          <w:trHeight w:hRule="exact" w:val="235"/>
        </w:trPr>
        <w:tc>
          <w:tcPr>
            <w:tcW w:w="10008" w:type="dxa"/>
            <w:gridSpan w:val="7"/>
            <w:shd w:val="clear" w:color="auto" w:fill="auto"/>
            <w:noWrap/>
            <w:vAlign w:val="center"/>
          </w:tcPr>
          <w:p w:rsidR="00A57C35" w:rsidRPr="00D5469A" w:rsidRDefault="00A57C35" w:rsidP="00A57C35">
            <w:pPr>
              <w:jc w:val="left"/>
              <w:rPr>
                <w:color w:val="auto"/>
                <w:sz w:val="12"/>
                <w:szCs w:val="16"/>
              </w:rPr>
            </w:pPr>
            <w:r w:rsidRPr="00D5469A">
              <w:rPr>
                <w:color w:val="auto"/>
                <w:sz w:val="12"/>
                <w:szCs w:val="16"/>
              </w:rPr>
              <w:t>* This includes Depository NBFCs, DFIs and MFIs.</w:t>
            </w:r>
          </w:p>
        </w:tc>
      </w:tr>
      <w:tr w:rsidR="00A57C35" w:rsidRPr="00D5469A" w:rsidTr="007828BE">
        <w:trPr>
          <w:trHeight w:hRule="exact" w:val="235"/>
        </w:trPr>
        <w:tc>
          <w:tcPr>
            <w:tcW w:w="10008" w:type="dxa"/>
            <w:gridSpan w:val="7"/>
            <w:shd w:val="clear" w:color="auto" w:fill="auto"/>
            <w:noWrap/>
            <w:vAlign w:val="center"/>
          </w:tcPr>
          <w:p w:rsidR="00A57C35" w:rsidRPr="00D5469A" w:rsidRDefault="00A57C35" w:rsidP="00A57C35">
            <w:pPr>
              <w:jc w:val="left"/>
              <w:rPr>
                <w:color w:val="auto"/>
                <w:sz w:val="12"/>
                <w:szCs w:val="16"/>
              </w:rPr>
            </w:pPr>
            <w:r w:rsidRPr="00D5469A">
              <w:rPr>
                <w:color w:val="auto"/>
                <w:sz w:val="12"/>
                <w:szCs w:val="16"/>
              </w:rPr>
              <w:t>** This includes Non Depository NBFCs and HBFC.</w:t>
            </w:r>
          </w:p>
        </w:tc>
      </w:tr>
    </w:tbl>
    <w:p w:rsidR="00B433FE" w:rsidRPr="0004205B" w:rsidRDefault="00C63C9B" w:rsidP="00601FB0">
      <w:pPr>
        <w:rPr>
          <w:color w:val="auto"/>
        </w:rPr>
      </w:pPr>
      <w:r w:rsidRPr="00D5469A">
        <w:rPr>
          <w:color w:val="auto"/>
        </w:rPr>
        <w:br w:type="textWrapping" w:clear="all"/>
      </w:r>
    </w:p>
    <w:sectPr w:rsidR="00B433FE" w:rsidRPr="0004205B" w:rsidSect="00261F80">
      <w:footerReference w:type="even" r:id="rId15"/>
      <w:footerReference w:type="default" r:id="rId16"/>
      <w:type w:val="continuous"/>
      <w:pgSz w:w="11906" w:h="16838" w:code="9"/>
      <w:pgMar w:top="720" w:right="720" w:bottom="720" w:left="720" w:header="432" w:footer="1008" w:gutter="720"/>
      <w:pgNumType w:start="1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6C2" w:rsidRDefault="009F06C2">
      <w:r>
        <w:separator/>
      </w:r>
    </w:p>
  </w:endnote>
  <w:endnote w:type="continuationSeparator" w:id="0">
    <w:p w:rsidR="009F06C2" w:rsidRDefault="009F0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6C2" w:rsidRDefault="009F06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rsidR="009F06C2" w:rsidRDefault="009F06C2">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6C2" w:rsidRPr="008961D3" w:rsidRDefault="009F06C2" w:rsidP="001756F9">
    <w:pPr>
      <w:pStyle w:val="Footer"/>
      <w:rPr>
        <w:sz w:val="20"/>
      </w:rPr>
    </w:pPr>
    <w:r w:rsidRPr="008961D3">
      <w:rPr>
        <w:sz w:val="20"/>
      </w:rPr>
      <w:fldChar w:fldCharType="begin"/>
    </w:r>
    <w:r w:rsidRPr="008961D3">
      <w:rPr>
        <w:sz w:val="20"/>
      </w:rPr>
      <w:instrText xml:space="preserve"> PAGE   \* MERGEFORMAT </w:instrText>
    </w:r>
    <w:r w:rsidRPr="008961D3">
      <w:rPr>
        <w:sz w:val="20"/>
      </w:rPr>
      <w:fldChar w:fldCharType="separate"/>
    </w:r>
    <w:r w:rsidR="00F82DF6">
      <w:rPr>
        <w:noProof/>
        <w:sz w:val="20"/>
      </w:rPr>
      <w:t>17</w:t>
    </w:r>
    <w:r w:rsidRPr="008961D3">
      <w:rPr>
        <w:sz w:val="20"/>
      </w:rPr>
      <w:fldChar w:fldCharType="end"/>
    </w:r>
  </w:p>
  <w:p w:rsidR="009F06C2" w:rsidRPr="008961D3" w:rsidRDefault="009F06C2">
    <w:pPr>
      <w:pStyle w:val="Footer"/>
      <w:ind w:firstLine="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6C2" w:rsidRDefault="009F06C2">
      <w:r>
        <w:separator/>
      </w:r>
    </w:p>
  </w:footnote>
  <w:footnote w:type="continuationSeparator" w:id="0">
    <w:p w:rsidR="009F06C2" w:rsidRDefault="009F06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36408"/>
    <w:multiLevelType w:val="hybridMultilevel"/>
    <w:tmpl w:val="4A8E7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82BB5"/>
    <w:multiLevelType w:val="hybridMultilevel"/>
    <w:tmpl w:val="1DB60E4E"/>
    <w:lvl w:ilvl="0" w:tplc="DC0A2D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6556F"/>
    <w:multiLevelType w:val="hybridMultilevel"/>
    <w:tmpl w:val="A2D42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600BE5"/>
    <w:multiLevelType w:val="hybridMultilevel"/>
    <w:tmpl w:val="D17C0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83329F"/>
    <w:multiLevelType w:val="hybridMultilevel"/>
    <w:tmpl w:val="D8920304"/>
    <w:lvl w:ilvl="0" w:tplc="9502DFF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2AB76A86"/>
    <w:multiLevelType w:val="hybridMultilevel"/>
    <w:tmpl w:val="79A88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8C50DE"/>
    <w:multiLevelType w:val="hybridMultilevel"/>
    <w:tmpl w:val="0952D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3201DB"/>
    <w:multiLevelType w:val="hybridMultilevel"/>
    <w:tmpl w:val="A69AD5B8"/>
    <w:lvl w:ilvl="0" w:tplc="2AFA44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6AB5944"/>
    <w:multiLevelType w:val="hybridMultilevel"/>
    <w:tmpl w:val="FD4AB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007946"/>
    <w:multiLevelType w:val="hybridMultilevel"/>
    <w:tmpl w:val="B95EBC46"/>
    <w:lvl w:ilvl="0" w:tplc="9F68D158">
      <w:start w:val="1"/>
      <w:numFmt w:val="decimal"/>
      <w:lvlText w:val="%1."/>
      <w:lvlJc w:val="left"/>
      <w:pPr>
        <w:ind w:left="810" w:hanging="360"/>
      </w:pPr>
      <w:rPr>
        <w:rFonts w:ascii="Times New Roman" w:hAnsi="Times New Roman" w:hint="default"/>
        <w:color w:val="auto"/>
        <w:sz w:val="16"/>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6B892A79"/>
    <w:multiLevelType w:val="hybridMultilevel"/>
    <w:tmpl w:val="E3560034"/>
    <w:lvl w:ilvl="0" w:tplc="8280F9EE">
      <w:start w:val="1"/>
      <w:numFmt w:val="lowerRoman"/>
      <w:lvlText w:val="%1-"/>
      <w:lvlJc w:val="left"/>
      <w:pPr>
        <w:ind w:left="983" w:hanging="720"/>
      </w:pPr>
      <w:rPr>
        <w:rFonts w:hint="default"/>
      </w:rPr>
    </w:lvl>
    <w:lvl w:ilvl="1" w:tplc="04090019" w:tentative="1">
      <w:start w:val="1"/>
      <w:numFmt w:val="lowerLetter"/>
      <w:lvlText w:val="%2."/>
      <w:lvlJc w:val="left"/>
      <w:pPr>
        <w:ind w:left="1343" w:hanging="360"/>
      </w:pPr>
    </w:lvl>
    <w:lvl w:ilvl="2" w:tplc="0409001B" w:tentative="1">
      <w:start w:val="1"/>
      <w:numFmt w:val="lowerRoman"/>
      <w:lvlText w:val="%3."/>
      <w:lvlJc w:val="right"/>
      <w:pPr>
        <w:ind w:left="2063" w:hanging="180"/>
      </w:pPr>
    </w:lvl>
    <w:lvl w:ilvl="3" w:tplc="0409000F" w:tentative="1">
      <w:start w:val="1"/>
      <w:numFmt w:val="decimal"/>
      <w:lvlText w:val="%4."/>
      <w:lvlJc w:val="left"/>
      <w:pPr>
        <w:ind w:left="2783" w:hanging="360"/>
      </w:pPr>
    </w:lvl>
    <w:lvl w:ilvl="4" w:tplc="04090019" w:tentative="1">
      <w:start w:val="1"/>
      <w:numFmt w:val="lowerLetter"/>
      <w:lvlText w:val="%5."/>
      <w:lvlJc w:val="left"/>
      <w:pPr>
        <w:ind w:left="3503" w:hanging="360"/>
      </w:pPr>
    </w:lvl>
    <w:lvl w:ilvl="5" w:tplc="0409001B" w:tentative="1">
      <w:start w:val="1"/>
      <w:numFmt w:val="lowerRoman"/>
      <w:lvlText w:val="%6."/>
      <w:lvlJc w:val="right"/>
      <w:pPr>
        <w:ind w:left="4223" w:hanging="180"/>
      </w:pPr>
    </w:lvl>
    <w:lvl w:ilvl="6" w:tplc="0409000F" w:tentative="1">
      <w:start w:val="1"/>
      <w:numFmt w:val="decimal"/>
      <w:lvlText w:val="%7."/>
      <w:lvlJc w:val="left"/>
      <w:pPr>
        <w:ind w:left="4943" w:hanging="360"/>
      </w:pPr>
    </w:lvl>
    <w:lvl w:ilvl="7" w:tplc="04090019" w:tentative="1">
      <w:start w:val="1"/>
      <w:numFmt w:val="lowerLetter"/>
      <w:lvlText w:val="%8."/>
      <w:lvlJc w:val="left"/>
      <w:pPr>
        <w:ind w:left="5663" w:hanging="360"/>
      </w:pPr>
    </w:lvl>
    <w:lvl w:ilvl="8" w:tplc="0409001B" w:tentative="1">
      <w:start w:val="1"/>
      <w:numFmt w:val="lowerRoman"/>
      <w:lvlText w:val="%9."/>
      <w:lvlJc w:val="right"/>
      <w:pPr>
        <w:ind w:left="6383" w:hanging="180"/>
      </w:pPr>
    </w:lvl>
  </w:abstractNum>
  <w:abstractNum w:abstractNumId="11" w15:restartNumberingAfterBreak="0">
    <w:nsid w:val="73584A0D"/>
    <w:multiLevelType w:val="hybridMultilevel"/>
    <w:tmpl w:val="ACF25D80"/>
    <w:lvl w:ilvl="0" w:tplc="E4A29D3C">
      <w:start w:val="1"/>
      <w:numFmt w:val="low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2" w15:restartNumberingAfterBreak="0">
    <w:nsid w:val="7EB41824"/>
    <w:multiLevelType w:val="hybridMultilevel"/>
    <w:tmpl w:val="8DF69B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5"/>
  </w:num>
  <w:num w:numId="5">
    <w:abstractNumId w:val="12"/>
  </w:num>
  <w:num w:numId="6">
    <w:abstractNumId w:val="11"/>
  </w:num>
  <w:num w:numId="7">
    <w:abstractNumId w:val="7"/>
  </w:num>
  <w:num w:numId="8">
    <w:abstractNumId w:val="9"/>
  </w:num>
  <w:num w:numId="9">
    <w:abstractNumId w:val="4"/>
  </w:num>
  <w:num w:numId="10">
    <w:abstractNumId w:val="0"/>
  </w:num>
  <w:num w:numId="11">
    <w:abstractNumId w:val="6"/>
  </w:num>
  <w:num w:numId="12">
    <w:abstractNumId w:val="3"/>
  </w:num>
  <w:num w:numId="1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B2EB3"/>
    <w:rsid w:val="00000540"/>
    <w:rsid w:val="00000677"/>
    <w:rsid w:val="00000778"/>
    <w:rsid w:val="00000AAD"/>
    <w:rsid w:val="00000BFB"/>
    <w:rsid w:val="00000DB0"/>
    <w:rsid w:val="00000DEC"/>
    <w:rsid w:val="00000F18"/>
    <w:rsid w:val="0000107A"/>
    <w:rsid w:val="000016E4"/>
    <w:rsid w:val="00001CA1"/>
    <w:rsid w:val="00002162"/>
    <w:rsid w:val="0000246F"/>
    <w:rsid w:val="0000275E"/>
    <w:rsid w:val="00003723"/>
    <w:rsid w:val="00003FF2"/>
    <w:rsid w:val="000040B7"/>
    <w:rsid w:val="00004127"/>
    <w:rsid w:val="00004150"/>
    <w:rsid w:val="00004267"/>
    <w:rsid w:val="0000446C"/>
    <w:rsid w:val="00005662"/>
    <w:rsid w:val="0000577F"/>
    <w:rsid w:val="000059C9"/>
    <w:rsid w:val="00005CB5"/>
    <w:rsid w:val="00006357"/>
    <w:rsid w:val="00006992"/>
    <w:rsid w:val="00006A70"/>
    <w:rsid w:val="000074DB"/>
    <w:rsid w:val="000075BB"/>
    <w:rsid w:val="00007821"/>
    <w:rsid w:val="00007F6F"/>
    <w:rsid w:val="000103AD"/>
    <w:rsid w:val="00010744"/>
    <w:rsid w:val="000108A4"/>
    <w:rsid w:val="00010922"/>
    <w:rsid w:val="00010B6F"/>
    <w:rsid w:val="00010B7F"/>
    <w:rsid w:val="00010CDA"/>
    <w:rsid w:val="00010D99"/>
    <w:rsid w:val="00010E69"/>
    <w:rsid w:val="000110BA"/>
    <w:rsid w:val="0001129C"/>
    <w:rsid w:val="000116DC"/>
    <w:rsid w:val="0001195B"/>
    <w:rsid w:val="00011C73"/>
    <w:rsid w:val="00011ECC"/>
    <w:rsid w:val="00011F2C"/>
    <w:rsid w:val="0001242D"/>
    <w:rsid w:val="00012762"/>
    <w:rsid w:val="000128FA"/>
    <w:rsid w:val="00012ADC"/>
    <w:rsid w:val="00012CE2"/>
    <w:rsid w:val="000131F4"/>
    <w:rsid w:val="000132FA"/>
    <w:rsid w:val="000134F4"/>
    <w:rsid w:val="000140DD"/>
    <w:rsid w:val="00014684"/>
    <w:rsid w:val="000147BB"/>
    <w:rsid w:val="00015243"/>
    <w:rsid w:val="00015B89"/>
    <w:rsid w:val="00016575"/>
    <w:rsid w:val="000165E3"/>
    <w:rsid w:val="00016734"/>
    <w:rsid w:val="00016888"/>
    <w:rsid w:val="00016A8D"/>
    <w:rsid w:val="0001702F"/>
    <w:rsid w:val="00017588"/>
    <w:rsid w:val="000176B6"/>
    <w:rsid w:val="000205FD"/>
    <w:rsid w:val="00020DC4"/>
    <w:rsid w:val="00020FCE"/>
    <w:rsid w:val="0002130E"/>
    <w:rsid w:val="00021ABA"/>
    <w:rsid w:val="00021C34"/>
    <w:rsid w:val="0002218D"/>
    <w:rsid w:val="00022D21"/>
    <w:rsid w:val="0002317E"/>
    <w:rsid w:val="00023204"/>
    <w:rsid w:val="0002395A"/>
    <w:rsid w:val="00023C74"/>
    <w:rsid w:val="00023EC9"/>
    <w:rsid w:val="00023FA2"/>
    <w:rsid w:val="00024790"/>
    <w:rsid w:val="000249D8"/>
    <w:rsid w:val="00024D85"/>
    <w:rsid w:val="00024E7B"/>
    <w:rsid w:val="00024FC9"/>
    <w:rsid w:val="000250A4"/>
    <w:rsid w:val="00025915"/>
    <w:rsid w:val="00026B74"/>
    <w:rsid w:val="00026CDC"/>
    <w:rsid w:val="00026F19"/>
    <w:rsid w:val="0002709E"/>
    <w:rsid w:val="0002712E"/>
    <w:rsid w:val="00027507"/>
    <w:rsid w:val="00027F8F"/>
    <w:rsid w:val="00030543"/>
    <w:rsid w:val="00030F2A"/>
    <w:rsid w:val="000313F3"/>
    <w:rsid w:val="00031CB9"/>
    <w:rsid w:val="00031F0F"/>
    <w:rsid w:val="00032117"/>
    <w:rsid w:val="00032908"/>
    <w:rsid w:val="0003307D"/>
    <w:rsid w:val="000332C5"/>
    <w:rsid w:val="00033355"/>
    <w:rsid w:val="00033AB3"/>
    <w:rsid w:val="00033CBD"/>
    <w:rsid w:val="000345AE"/>
    <w:rsid w:val="0003471F"/>
    <w:rsid w:val="000348DA"/>
    <w:rsid w:val="0003492B"/>
    <w:rsid w:val="000356F1"/>
    <w:rsid w:val="0003596A"/>
    <w:rsid w:val="00035B0A"/>
    <w:rsid w:val="0003601C"/>
    <w:rsid w:val="00036061"/>
    <w:rsid w:val="00036A0F"/>
    <w:rsid w:val="00036C8A"/>
    <w:rsid w:val="00036FFE"/>
    <w:rsid w:val="000373C2"/>
    <w:rsid w:val="00037F3D"/>
    <w:rsid w:val="0004043E"/>
    <w:rsid w:val="00040703"/>
    <w:rsid w:val="00040A33"/>
    <w:rsid w:val="00041104"/>
    <w:rsid w:val="00041D42"/>
    <w:rsid w:val="00041DA2"/>
    <w:rsid w:val="0004205B"/>
    <w:rsid w:val="00042325"/>
    <w:rsid w:val="00042366"/>
    <w:rsid w:val="0004269E"/>
    <w:rsid w:val="00042B5A"/>
    <w:rsid w:val="00042F21"/>
    <w:rsid w:val="000431E6"/>
    <w:rsid w:val="00043423"/>
    <w:rsid w:val="0004377D"/>
    <w:rsid w:val="00044052"/>
    <w:rsid w:val="000440D5"/>
    <w:rsid w:val="00044209"/>
    <w:rsid w:val="0004438A"/>
    <w:rsid w:val="00044CA8"/>
    <w:rsid w:val="00044F63"/>
    <w:rsid w:val="0004555B"/>
    <w:rsid w:val="00045A09"/>
    <w:rsid w:val="00046196"/>
    <w:rsid w:val="000465D4"/>
    <w:rsid w:val="00046E5D"/>
    <w:rsid w:val="00046FD7"/>
    <w:rsid w:val="000476B1"/>
    <w:rsid w:val="000479D6"/>
    <w:rsid w:val="00047D84"/>
    <w:rsid w:val="00047F31"/>
    <w:rsid w:val="00050376"/>
    <w:rsid w:val="00050A7F"/>
    <w:rsid w:val="00050DD4"/>
    <w:rsid w:val="000511EF"/>
    <w:rsid w:val="00051250"/>
    <w:rsid w:val="00051491"/>
    <w:rsid w:val="0005195A"/>
    <w:rsid w:val="00051B13"/>
    <w:rsid w:val="00051B21"/>
    <w:rsid w:val="00051E1D"/>
    <w:rsid w:val="00051E85"/>
    <w:rsid w:val="00052158"/>
    <w:rsid w:val="000524BF"/>
    <w:rsid w:val="000526D9"/>
    <w:rsid w:val="00052ECD"/>
    <w:rsid w:val="0005303D"/>
    <w:rsid w:val="0005311C"/>
    <w:rsid w:val="0005319E"/>
    <w:rsid w:val="00053403"/>
    <w:rsid w:val="000536CC"/>
    <w:rsid w:val="0005375B"/>
    <w:rsid w:val="00053C18"/>
    <w:rsid w:val="00053ED6"/>
    <w:rsid w:val="00054F97"/>
    <w:rsid w:val="000550F7"/>
    <w:rsid w:val="00056037"/>
    <w:rsid w:val="00056713"/>
    <w:rsid w:val="000568A4"/>
    <w:rsid w:val="000570B2"/>
    <w:rsid w:val="000576D6"/>
    <w:rsid w:val="000577CE"/>
    <w:rsid w:val="000578A2"/>
    <w:rsid w:val="00057AD4"/>
    <w:rsid w:val="00057BE5"/>
    <w:rsid w:val="00057ED8"/>
    <w:rsid w:val="00060942"/>
    <w:rsid w:val="00060E30"/>
    <w:rsid w:val="000616FA"/>
    <w:rsid w:val="000617E2"/>
    <w:rsid w:val="00062366"/>
    <w:rsid w:val="00062658"/>
    <w:rsid w:val="000630E5"/>
    <w:rsid w:val="0006391B"/>
    <w:rsid w:val="00063D35"/>
    <w:rsid w:val="00064305"/>
    <w:rsid w:val="000643D7"/>
    <w:rsid w:val="00064690"/>
    <w:rsid w:val="00065128"/>
    <w:rsid w:val="00065481"/>
    <w:rsid w:val="000656DE"/>
    <w:rsid w:val="00065948"/>
    <w:rsid w:val="000659FC"/>
    <w:rsid w:val="00065ABD"/>
    <w:rsid w:val="00066718"/>
    <w:rsid w:val="00066B90"/>
    <w:rsid w:val="000670B4"/>
    <w:rsid w:val="00067122"/>
    <w:rsid w:val="000674CD"/>
    <w:rsid w:val="000678EE"/>
    <w:rsid w:val="0006799D"/>
    <w:rsid w:val="00067ECD"/>
    <w:rsid w:val="00067F85"/>
    <w:rsid w:val="00070001"/>
    <w:rsid w:val="00070106"/>
    <w:rsid w:val="00071241"/>
    <w:rsid w:val="0007152A"/>
    <w:rsid w:val="000716AF"/>
    <w:rsid w:val="000719AC"/>
    <w:rsid w:val="00071DAB"/>
    <w:rsid w:val="00071EA5"/>
    <w:rsid w:val="00071EAE"/>
    <w:rsid w:val="000725B2"/>
    <w:rsid w:val="00073B50"/>
    <w:rsid w:val="00073EEA"/>
    <w:rsid w:val="0007433E"/>
    <w:rsid w:val="00074580"/>
    <w:rsid w:val="00074758"/>
    <w:rsid w:val="00074E65"/>
    <w:rsid w:val="000750B8"/>
    <w:rsid w:val="000756CB"/>
    <w:rsid w:val="000757F0"/>
    <w:rsid w:val="00075A46"/>
    <w:rsid w:val="00075C34"/>
    <w:rsid w:val="0007600B"/>
    <w:rsid w:val="00076586"/>
    <w:rsid w:val="00076888"/>
    <w:rsid w:val="00076AB9"/>
    <w:rsid w:val="00076B70"/>
    <w:rsid w:val="00077149"/>
    <w:rsid w:val="00077172"/>
    <w:rsid w:val="00077CDC"/>
    <w:rsid w:val="000800F9"/>
    <w:rsid w:val="0008011B"/>
    <w:rsid w:val="00080533"/>
    <w:rsid w:val="00080B5B"/>
    <w:rsid w:val="00080D14"/>
    <w:rsid w:val="00080DC3"/>
    <w:rsid w:val="00081056"/>
    <w:rsid w:val="00081080"/>
    <w:rsid w:val="00081084"/>
    <w:rsid w:val="000810CD"/>
    <w:rsid w:val="000818DA"/>
    <w:rsid w:val="000819A1"/>
    <w:rsid w:val="00081FAC"/>
    <w:rsid w:val="0008208F"/>
    <w:rsid w:val="0008241C"/>
    <w:rsid w:val="00082466"/>
    <w:rsid w:val="00082766"/>
    <w:rsid w:val="00082D9E"/>
    <w:rsid w:val="00082E20"/>
    <w:rsid w:val="00084AA2"/>
    <w:rsid w:val="0008575F"/>
    <w:rsid w:val="00085F6A"/>
    <w:rsid w:val="00085FCD"/>
    <w:rsid w:val="000861E6"/>
    <w:rsid w:val="000862D3"/>
    <w:rsid w:val="00086748"/>
    <w:rsid w:val="00086C04"/>
    <w:rsid w:val="00086D4E"/>
    <w:rsid w:val="00087FA5"/>
    <w:rsid w:val="0009066B"/>
    <w:rsid w:val="00090F15"/>
    <w:rsid w:val="00091693"/>
    <w:rsid w:val="0009195C"/>
    <w:rsid w:val="00091AA8"/>
    <w:rsid w:val="00091D4F"/>
    <w:rsid w:val="00091E52"/>
    <w:rsid w:val="000920A4"/>
    <w:rsid w:val="000920FE"/>
    <w:rsid w:val="0009233A"/>
    <w:rsid w:val="000925C2"/>
    <w:rsid w:val="00092727"/>
    <w:rsid w:val="000928F2"/>
    <w:rsid w:val="000929C7"/>
    <w:rsid w:val="00092BE4"/>
    <w:rsid w:val="00092ED8"/>
    <w:rsid w:val="000940FF"/>
    <w:rsid w:val="000941BF"/>
    <w:rsid w:val="000948BA"/>
    <w:rsid w:val="0009491A"/>
    <w:rsid w:val="00094B52"/>
    <w:rsid w:val="00094F49"/>
    <w:rsid w:val="00094F9D"/>
    <w:rsid w:val="0009557D"/>
    <w:rsid w:val="00096457"/>
    <w:rsid w:val="00097121"/>
    <w:rsid w:val="00097522"/>
    <w:rsid w:val="00097894"/>
    <w:rsid w:val="00097AF2"/>
    <w:rsid w:val="00097C79"/>
    <w:rsid w:val="00097FF8"/>
    <w:rsid w:val="000A01C8"/>
    <w:rsid w:val="000A0219"/>
    <w:rsid w:val="000A0425"/>
    <w:rsid w:val="000A0942"/>
    <w:rsid w:val="000A114A"/>
    <w:rsid w:val="000A1370"/>
    <w:rsid w:val="000A15A1"/>
    <w:rsid w:val="000A1ABF"/>
    <w:rsid w:val="000A2410"/>
    <w:rsid w:val="000A2459"/>
    <w:rsid w:val="000A27D7"/>
    <w:rsid w:val="000A2B36"/>
    <w:rsid w:val="000A2FC1"/>
    <w:rsid w:val="000A3261"/>
    <w:rsid w:val="000A3644"/>
    <w:rsid w:val="000A36B4"/>
    <w:rsid w:val="000A38B0"/>
    <w:rsid w:val="000A3DF6"/>
    <w:rsid w:val="000A40B6"/>
    <w:rsid w:val="000A48CC"/>
    <w:rsid w:val="000A4A45"/>
    <w:rsid w:val="000A4B38"/>
    <w:rsid w:val="000A4BB3"/>
    <w:rsid w:val="000A4BB4"/>
    <w:rsid w:val="000A55B7"/>
    <w:rsid w:val="000A5CDF"/>
    <w:rsid w:val="000A675C"/>
    <w:rsid w:val="000A679B"/>
    <w:rsid w:val="000A715A"/>
    <w:rsid w:val="000A7659"/>
    <w:rsid w:val="000A775E"/>
    <w:rsid w:val="000A7D01"/>
    <w:rsid w:val="000B0604"/>
    <w:rsid w:val="000B08F3"/>
    <w:rsid w:val="000B09B7"/>
    <w:rsid w:val="000B0C19"/>
    <w:rsid w:val="000B0D63"/>
    <w:rsid w:val="000B10BB"/>
    <w:rsid w:val="000B16E6"/>
    <w:rsid w:val="000B21E2"/>
    <w:rsid w:val="000B22CE"/>
    <w:rsid w:val="000B2418"/>
    <w:rsid w:val="000B264A"/>
    <w:rsid w:val="000B2F44"/>
    <w:rsid w:val="000B351F"/>
    <w:rsid w:val="000B358E"/>
    <w:rsid w:val="000B3674"/>
    <w:rsid w:val="000B3806"/>
    <w:rsid w:val="000B395A"/>
    <w:rsid w:val="000B3C21"/>
    <w:rsid w:val="000B3C9F"/>
    <w:rsid w:val="000B56D1"/>
    <w:rsid w:val="000B5B93"/>
    <w:rsid w:val="000B5EC3"/>
    <w:rsid w:val="000B61C3"/>
    <w:rsid w:val="000B7381"/>
    <w:rsid w:val="000B79A4"/>
    <w:rsid w:val="000B7EE5"/>
    <w:rsid w:val="000C0289"/>
    <w:rsid w:val="000C09F2"/>
    <w:rsid w:val="000C0A70"/>
    <w:rsid w:val="000C0BF6"/>
    <w:rsid w:val="000C14CC"/>
    <w:rsid w:val="000C1D6D"/>
    <w:rsid w:val="000C22D3"/>
    <w:rsid w:val="000C2657"/>
    <w:rsid w:val="000C26E0"/>
    <w:rsid w:val="000C2A3E"/>
    <w:rsid w:val="000C3067"/>
    <w:rsid w:val="000C3431"/>
    <w:rsid w:val="000C3737"/>
    <w:rsid w:val="000C3A2C"/>
    <w:rsid w:val="000C3AFE"/>
    <w:rsid w:val="000C3F5D"/>
    <w:rsid w:val="000C44D0"/>
    <w:rsid w:val="000C49E5"/>
    <w:rsid w:val="000C4E7A"/>
    <w:rsid w:val="000C4FEF"/>
    <w:rsid w:val="000C5555"/>
    <w:rsid w:val="000C6115"/>
    <w:rsid w:val="000C648D"/>
    <w:rsid w:val="000C64B9"/>
    <w:rsid w:val="000C67AA"/>
    <w:rsid w:val="000C7365"/>
    <w:rsid w:val="000C77CB"/>
    <w:rsid w:val="000D03F8"/>
    <w:rsid w:val="000D0568"/>
    <w:rsid w:val="000D113B"/>
    <w:rsid w:val="000D2042"/>
    <w:rsid w:val="000D268D"/>
    <w:rsid w:val="000D28E3"/>
    <w:rsid w:val="000D3041"/>
    <w:rsid w:val="000D3236"/>
    <w:rsid w:val="000D3364"/>
    <w:rsid w:val="000D38C6"/>
    <w:rsid w:val="000D3B28"/>
    <w:rsid w:val="000D40E6"/>
    <w:rsid w:val="000D461A"/>
    <w:rsid w:val="000D4974"/>
    <w:rsid w:val="000D4C61"/>
    <w:rsid w:val="000D4EF5"/>
    <w:rsid w:val="000D5594"/>
    <w:rsid w:val="000D5A5A"/>
    <w:rsid w:val="000D5F55"/>
    <w:rsid w:val="000D5F8D"/>
    <w:rsid w:val="000D6024"/>
    <w:rsid w:val="000D64E2"/>
    <w:rsid w:val="000D65D5"/>
    <w:rsid w:val="000D66B8"/>
    <w:rsid w:val="000D77EB"/>
    <w:rsid w:val="000D79DB"/>
    <w:rsid w:val="000D7A2B"/>
    <w:rsid w:val="000D7DAF"/>
    <w:rsid w:val="000E0278"/>
    <w:rsid w:val="000E03B0"/>
    <w:rsid w:val="000E132B"/>
    <w:rsid w:val="000E1720"/>
    <w:rsid w:val="000E1E84"/>
    <w:rsid w:val="000E2B27"/>
    <w:rsid w:val="000E2E70"/>
    <w:rsid w:val="000E2FA5"/>
    <w:rsid w:val="000E40F6"/>
    <w:rsid w:val="000E41CA"/>
    <w:rsid w:val="000E46DE"/>
    <w:rsid w:val="000E4A83"/>
    <w:rsid w:val="000E5288"/>
    <w:rsid w:val="000E52AB"/>
    <w:rsid w:val="000E53B3"/>
    <w:rsid w:val="000E5B39"/>
    <w:rsid w:val="000E5C50"/>
    <w:rsid w:val="000E660C"/>
    <w:rsid w:val="000E66A9"/>
    <w:rsid w:val="000E673F"/>
    <w:rsid w:val="000E6EE8"/>
    <w:rsid w:val="000E71EC"/>
    <w:rsid w:val="000E7336"/>
    <w:rsid w:val="000E7852"/>
    <w:rsid w:val="000E7A28"/>
    <w:rsid w:val="000F020B"/>
    <w:rsid w:val="000F0657"/>
    <w:rsid w:val="000F145B"/>
    <w:rsid w:val="000F1873"/>
    <w:rsid w:val="000F1CD1"/>
    <w:rsid w:val="000F2B87"/>
    <w:rsid w:val="000F2E54"/>
    <w:rsid w:val="000F35FD"/>
    <w:rsid w:val="000F3705"/>
    <w:rsid w:val="000F37A0"/>
    <w:rsid w:val="000F4000"/>
    <w:rsid w:val="000F4C58"/>
    <w:rsid w:val="000F5151"/>
    <w:rsid w:val="000F5710"/>
    <w:rsid w:val="000F5A23"/>
    <w:rsid w:val="000F5C36"/>
    <w:rsid w:val="000F602E"/>
    <w:rsid w:val="000F603B"/>
    <w:rsid w:val="000F6A71"/>
    <w:rsid w:val="000F6ADF"/>
    <w:rsid w:val="000F74C8"/>
    <w:rsid w:val="000F7716"/>
    <w:rsid w:val="000F7814"/>
    <w:rsid w:val="000F78CB"/>
    <w:rsid w:val="000F7C9C"/>
    <w:rsid w:val="000F7E10"/>
    <w:rsid w:val="000F7F50"/>
    <w:rsid w:val="0010011F"/>
    <w:rsid w:val="00100C32"/>
    <w:rsid w:val="00100C45"/>
    <w:rsid w:val="00100CC5"/>
    <w:rsid w:val="00100D40"/>
    <w:rsid w:val="00100FD7"/>
    <w:rsid w:val="0010125C"/>
    <w:rsid w:val="001013DF"/>
    <w:rsid w:val="001015A0"/>
    <w:rsid w:val="00101684"/>
    <w:rsid w:val="001017E7"/>
    <w:rsid w:val="0010196A"/>
    <w:rsid w:val="001019F0"/>
    <w:rsid w:val="00101BBA"/>
    <w:rsid w:val="00101D3E"/>
    <w:rsid w:val="00101D96"/>
    <w:rsid w:val="0010226C"/>
    <w:rsid w:val="00102522"/>
    <w:rsid w:val="00103789"/>
    <w:rsid w:val="0010394F"/>
    <w:rsid w:val="00103D5E"/>
    <w:rsid w:val="001044EA"/>
    <w:rsid w:val="001049A1"/>
    <w:rsid w:val="00104CFA"/>
    <w:rsid w:val="001050CE"/>
    <w:rsid w:val="0010589E"/>
    <w:rsid w:val="00105E14"/>
    <w:rsid w:val="00105F3D"/>
    <w:rsid w:val="00106146"/>
    <w:rsid w:val="001062E5"/>
    <w:rsid w:val="00106B7C"/>
    <w:rsid w:val="00107CF7"/>
    <w:rsid w:val="0011013C"/>
    <w:rsid w:val="00110274"/>
    <w:rsid w:val="00110309"/>
    <w:rsid w:val="001103F4"/>
    <w:rsid w:val="001109D8"/>
    <w:rsid w:val="00110AAE"/>
    <w:rsid w:val="001116AA"/>
    <w:rsid w:val="00111C69"/>
    <w:rsid w:val="00111D98"/>
    <w:rsid w:val="00112271"/>
    <w:rsid w:val="00112647"/>
    <w:rsid w:val="00112705"/>
    <w:rsid w:val="0011314D"/>
    <w:rsid w:val="0011330C"/>
    <w:rsid w:val="001133B3"/>
    <w:rsid w:val="0011359E"/>
    <w:rsid w:val="0011391B"/>
    <w:rsid w:val="00113A88"/>
    <w:rsid w:val="00114916"/>
    <w:rsid w:val="00114E31"/>
    <w:rsid w:val="00114EFF"/>
    <w:rsid w:val="00114F07"/>
    <w:rsid w:val="001152AA"/>
    <w:rsid w:val="0011556E"/>
    <w:rsid w:val="00115973"/>
    <w:rsid w:val="00115C95"/>
    <w:rsid w:val="00115D30"/>
    <w:rsid w:val="00115D62"/>
    <w:rsid w:val="001160B1"/>
    <w:rsid w:val="00116E6E"/>
    <w:rsid w:val="001170BA"/>
    <w:rsid w:val="001171D7"/>
    <w:rsid w:val="00117668"/>
    <w:rsid w:val="00117F92"/>
    <w:rsid w:val="00120062"/>
    <w:rsid w:val="00120555"/>
    <w:rsid w:val="0012118F"/>
    <w:rsid w:val="001217BA"/>
    <w:rsid w:val="00121FD3"/>
    <w:rsid w:val="001224AE"/>
    <w:rsid w:val="001224F3"/>
    <w:rsid w:val="001228EF"/>
    <w:rsid w:val="00122E08"/>
    <w:rsid w:val="00122FED"/>
    <w:rsid w:val="001231CA"/>
    <w:rsid w:val="00123BE1"/>
    <w:rsid w:val="00123FB6"/>
    <w:rsid w:val="0012424A"/>
    <w:rsid w:val="0012436F"/>
    <w:rsid w:val="00124A9D"/>
    <w:rsid w:val="0012585F"/>
    <w:rsid w:val="00126295"/>
    <w:rsid w:val="001269D9"/>
    <w:rsid w:val="00126AF9"/>
    <w:rsid w:val="00126E82"/>
    <w:rsid w:val="00127276"/>
    <w:rsid w:val="001275FD"/>
    <w:rsid w:val="00127906"/>
    <w:rsid w:val="00127A3F"/>
    <w:rsid w:val="00127C9F"/>
    <w:rsid w:val="001300D3"/>
    <w:rsid w:val="001303DF"/>
    <w:rsid w:val="001303E4"/>
    <w:rsid w:val="00130447"/>
    <w:rsid w:val="00130B3A"/>
    <w:rsid w:val="00130DDD"/>
    <w:rsid w:val="001311E1"/>
    <w:rsid w:val="00131242"/>
    <w:rsid w:val="00131336"/>
    <w:rsid w:val="001314A4"/>
    <w:rsid w:val="00131715"/>
    <w:rsid w:val="00131DEC"/>
    <w:rsid w:val="00132E34"/>
    <w:rsid w:val="0013308F"/>
    <w:rsid w:val="001333F6"/>
    <w:rsid w:val="001334A9"/>
    <w:rsid w:val="001335DF"/>
    <w:rsid w:val="00133637"/>
    <w:rsid w:val="0013380A"/>
    <w:rsid w:val="00133A2B"/>
    <w:rsid w:val="00134736"/>
    <w:rsid w:val="00134B42"/>
    <w:rsid w:val="0013561F"/>
    <w:rsid w:val="001364E1"/>
    <w:rsid w:val="00136A24"/>
    <w:rsid w:val="001371EC"/>
    <w:rsid w:val="0013725F"/>
    <w:rsid w:val="00137680"/>
    <w:rsid w:val="00137A0D"/>
    <w:rsid w:val="00137D12"/>
    <w:rsid w:val="00137F4B"/>
    <w:rsid w:val="00140153"/>
    <w:rsid w:val="00140AE3"/>
    <w:rsid w:val="00140BD7"/>
    <w:rsid w:val="001413AB"/>
    <w:rsid w:val="0014179F"/>
    <w:rsid w:val="00141A87"/>
    <w:rsid w:val="00141FBC"/>
    <w:rsid w:val="001425B5"/>
    <w:rsid w:val="00142702"/>
    <w:rsid w:val="00142A8F"/>
    <w:rsid w:val="00142DDD"/>
    <w:rsid w:val="00143008"/>
    <w:rsid w:val="001431D7"/>
    <w:rsid w:val="00143B58"/>
    <w:rsid w:val="00143FD3"/>
    <w:rsid w:val="001441B3"/>
    <w:rsid w:val="00144233"/>
    <w:rsid w:val="001442EC"/>
    <w:rsid w:val="00144979"/>
    <w:rsid w:val="001449B2"/>
    <w:rsid w:val="001449DA"/>
    <w:rsid w:val="00145238"/>
    <w:rsid w:val="001454D3"/>
    <w:rsid w:val="00145683"/>
    <w:rsid w:val="0014580F"/>
    <w:rsid w:val="001465C1"/>
    <w:rsid w:val="001467B8"/>
    <w:rsid w:val="001469FF"/>
    <w:rsid w:val="00146C32"/>
    <w:rsid w:val="00146D5B"/>
    <w:rsid w:val="00146D74"/>
    <w:rsid w:val="001470F6"/>
    <w:rsid w:val="00147AD5"/>
    <w:rsid w:val="00147D97"/>
    <w:rsid w:val="00147F6D"/>
    <w:rsid w:val="001502E4"/>
    <w:rsid w:val="00150760"/>
    <w:rsid w:val="00150C8D"/>
    <w:rsid w:val="001511BF"/>
    <w:rsid w:val="0015150B"/>
    <w:rsid w:val="001519C4"/>
    <w:rsid w:val="00151FE4"/>
    <w:rsid w:val="0015207D"/>
    <w:rsid w:val="00152D0F"/>
    <w:rsid w:val="001531D1"/>
    <w:rsid w:val="0015376B"/>
    <w:rsid w:val="00153AE8"/>
    <w:rsid w:val="00153C0E"/>
    <w:rsid w:val="00153FD4"/>
    <w:rsid w:val="00154841"/>
    <w:rsid w:val="001548C2"/>
    <w:rsid w:val="001549C0"/>
    <w:rsid w:val="00155483"/>
    <w:rsid w:val="0015561D"/>
    <w:rsid w:val="00155975"/>
    <w:rsid w:val="00155A6C"/>
    <w:rsid w:val="0015672D"/>
    <w:rsid w:val="00156D60"/>
    <w:rsid w:val="00156FB7"/>
    <w:rsid w:val="00157C6D"/>
    <w:rsid w:val="0016043A"/>
    <w:rsid w:val="00160A2C"/>
    <w:rsid w:val="00160ED3"/>
    <w:rsid w:val="00160F34"/>
    <w:rsid w:val="00161325"/>
    <w:rsid w:val="00161447"/>
    <w:rsid w:val="00161900"/>
    <w:rsid w:val="00161B69"/>
    <w:rsid w:val="00161E34"/>
    <w:rsid w:val="0016325F"/>
    <w:rsid w:val="00164035"/>
    <w:rsid w:val="001654DB"/>
    <w:rsid w:val="0016554A"/>
    <w:rsid w:val="00165850"/>
    <w:rsid w:val="001658D3"/>
    <w:rsid w:val="00165A88"/>
    <w:rsid w:val="00165BA8"/>
    <w:rsid w:val="00165E96"/>
    <w:rsid w:val="00166E9D"/>
    <w:rsid w:val="0016741C"/>
    <w:rsid w:val="00167F25"/>
    <w:rsid w:val="00167F5B"/>
    <w:rsid w:val="001701D3"/>
    <w:rsid w:val="001703C4"/>
    <w:rsid w:val="00170E26"/>
    <w:rsid w:val="00171068"/>
    <w:rsid w:val="0017125D"/>
    <w:rsid w:val="00171283"/>
    <w:rsid w:val="00171818"/>
    <w:rsid w:val="00171B67"/>
    <w:rsid w:val="00171C14"/>
    <w:rsid w:val="00171C40"/>
    <w:rsid w:val="001723FB"/>
    <w:rsid w:val="0017249B"/>
    <w:rsid w:val="0017268D"/>
    <w:rsid w:val="001727A7"/>
    <w:rsid w:val="0017291C"/>
    <w:rsid w:val="00172CCD"/>
    <w:rsid w:val="00173011"/>
    <w:rsid w:val="0017395E"/>
    <w:rsid w:val="00173C2D"/>
    <w:rsid w:val="00173E8F"/>
    <w:rsid w:val="0017400E"/>
    <w:rsid w:val="001740B7"/>
    <w:rsid w:val="001742B1"/>
    <w:rsid w:val="001742F1"/>
    <w:rsid w:val="00174BAB"/>
    <w:rsid w:val="00174C58"/>
    <w:rsid w:val="00175156"/>
    <w:rsid w:val="001756F9"/>
    <w:rsid w:val="00175BF6"/>
    <w:rsid w:val="00175E73"/>
    <w:rsid w:val="00175F95"/>
    <w:rsid w:val="00176253"/>
    <w:rsid w:val="0017684B"/>
    <w:rsid w:val="00176935"/>
    <w:rsid w:val="00176D59"/>
    <w:rsid w:val="00176E18"/>
    <w:rsid w:val="00177078"/>
    <w:rsid w:val="001770FF"/>
    <w:rsid w:val="001776AB"/>
    <w:rsid w:val="00180242"/>
    <w:rsid w:val="00180656"/>
    <w:rsid w:val="00180F64"/>
    <w:rsid w:val="00180F89"/>
    <w:rsid w:val="00181254"/>
    <w:rsid w:val="0018182B"/>
    <w:rsid w:val="00181AF8"/>
    <w:rsid w:val="00181CAA"/>
    <w:rsid w:val="001821A1"/>
    <w:rsid w:val="00182236"/>
    <w:rsid w:val="001827DF"/>
    <w:rsid w:val="00182C22"/>
    <w:rsid w:val="00182C5E"/>
    <w:rsid w:val="00182EB9"/>
    <w:rsid w:val="00182FA4"/>
    <w:rsid w:val="00183834"/>
    <w:rsid w:val="00183AD1"/>
    <w:rsid w:val="00183ED8"/>
    <w:rsid w:val="00184600"/>
    <w:rsid w:val="00184733"/>
    <w:rsid w:val="001848E5"/>
    <w:rsid w:val="0018516B"/>
    <w:rsid w:val="00185693"/>
    <w:rsid w:val="001857E7"/>
    <w:rsid w:val="00185831"/>
    <w:rsid w:val="001860FB"/>
    <w:rsid w:val="0018778B"/>
    <w:rsid w:val="00187DB4"/>
    <w:rsid w:val="001908CF"/>
    <w:rsid w:val="00190BCE"/>
    <w:rsid w:val="00191DCA"/>
    <w:rsid w:val="00192139"/>
    <w:rsid w:val="0019246B"/>
    <w:rsid w:val="00192646"/>
    <w:rsid w:val="0019275E"/>
    <w:rsid w:val="00193ADC"/>
    <w:rsid w:val="00193D5A"/>
    <w:rsid w:val="001943C9"/>
    <w:rsid w:val="001945EB"/>
    <w:rsid w:val="001953C7"/>
    <w:rsid w:val="0019625A"/>
    <w:rsid w:val="001966C0"/>
    <w:rsid w:val="0019674F"/>
    <w:rsid w:val="00196A8E"/>
    <w:rsid w:val="00197002"/>
    <w:rsid w:val="00197666"/>
    <w:rsid w:val="001A054D"/>
    <w:rsid w:val="001A05EE"/>
    <w:rsid w:val="001A0B88"/>
    <w:rsid w:val="001A13EC"/>
    <w:rsid w:val="001A19A3"/>
    <w:rsid w:val="001A1F4E"/>
    <w:rsid w:val="001A1FC9"/>
    <w:rsid w:val="001A203A"/>
    <w:rsid w:val="001A2281"/>
    <w:rsid w:val="001A2284"/>
    <w:rsid w:val="001A2317"/>
    <w:rsid w:val="001A2622"/>
    <w:rsid w:val="001A26EB"/>
    <w:rsid w:val="001A2C0E"/>
    <w:rsid w:val="001A376F"/>
    <w:rsid w:val="001A3DCA"/>
    <w:rsid w:val="001A416C"/>
    <w:rsid w:val="001A41D0"/>
    <w:rsid w:val="001A4D23"/>
    <w:rsid w:val="001A5064"/>
    <w:rsid w:val="001A56AF"/>
    <w:rsid w:val="001A58BF"/>
    <w:rsid w:val="001A69C4"/>
    <w:rsid w:val="001A6B11"/>
    <w:rsid w:val="001A6B2B"/>
    <w:rsid w:val="001A7AE3"/>
    <w:rsid w:val="001A7F47"/>
    <w:rsid w:val="001B0374"/>
    <w:rsid w:val="001B0EC9"/>
    <w:rsid w:val="001B1073"/>
    <w:rsid w:val="001B179D"/>
    <w:rsid w:val="001B1ADD"/>
    <w:rsid w:val="001B20C2"/>
    <w:rsid w:val="001B21CB"/>
    <w:rsid w:val="001B2347"/>
    <w:rsid w:val="001B25C1"/>
    <w:rsid w:val="001B2736"/>
    <w:rsid w:val="001B2CAD"/>
    <w:rsid w:val="001B3050"/>
    <w:rsid w:val="001B30AD"/>
    <w:rsid w:val="001B3138"/>
    <w:rsid w:val="001B337D"/>
    <w:rsid w:val="001B33F9"/>
    <w:rsid w:val="001B3480"/>
    <w:rsid w:val="001B3A8A"/>
    <w:rsid w:val="001B3F36"/>
    <w:rsid w:val="001B43D1"/>
    <w:rsid w:val="001B43EA"/>
    <w:rsid w:val="001B4C23"/>
    <w:rsid w:val="001B4E04"/>
    <w:rsid w:val="001B550A"/>
    <w:rsid w:val="001B5739"/>
    <w:rsid w:val="001B5A05"/>
    <w:rsid w:val="001B644F"/>
    <w:rsid w:val="001B6551"/>
    <w:rsid w:val="001B6949"/>
    <w:rsid w:val="001B6E34"/>
    <w:rsid w:val="001B7359"/>
    <w:rsid w:val="001B75C1"/>
    <w:rsid w:val="001B75FD"/>
    <w:rsid w:val="001B7F9B"/>
    <w:rsid w:val="001C0ABA"/>
    <w:rsid w:val="001C0D00"/>
    <w:rsid w:val="001C1095"/>
    <w:rsid w:val="001C111C"/>
    <w:rsid w:val="001C120A"/>
    <w:rsid w:val="001C1781"/>
    <w:rsid w:val="001C1A8A"/>
    <w:rsid w:val="001C1B0C"/>
    <w:rsid w:val="001C20E2"/>
    <w:rsid w:val="001C21A1"/>
    <w:rsid w:val="001C22F8"/>
    <w:rsid w:val="001C3D99"/>
    <w:rsid w:val="001C42E9"/>
    <w:rsid w:val="001C433C"/>
    <w:rsid w:val="001C439C"/>
    <w:rsid w:val="001C444A"/>
    <w:rsid w:val="001C49A4"/>
    <w:rsid w:val="001C4CDC"/>
    <w:rsid w:val="001C53FA"/>
    <w:rsid w:val="001C5AE7"/>
    <w:rsid w:val="001C5C86"/>
    <w:rsid w:val="001C5F83"/>
    <w:rsid w:val="001C755C"/>
    <w:rsid w:val="001C75FA"/>
    <w:rsid w:val="001C7BD0"/>
    <w:rsid w:val="001D0143"/>
    <w:rsid w:val="001D01B1"/>
    <w:rsid w:val="001D0856"/>
    <w:rsid w:val="001D085A"/>
    <w:rsid w:val="001D0AA1"/>
    <w:rsid w:val="001D1D1F"/>
    <w:rsid w:val="001D2048"/>
    <w:rsid w:val="001D20B8"/>
    <w:rsid w:val="001D21F0"/>
    <w:rsid w:val="001D265A"/>
    <w:rsid w:val="001D29D1"/>
    <w:rsid w:val="001D2CA2"/>
    <w:rsid w:val="001D35AA"/>
    <w:rsid w:val="001D3622"/>
    <w:rsid w:val="001D3AD5"/>
    <w:rsid w:val="001D4055"/>
    <w:rsid w:val="001D4096"/>
    <w:rsid w:val="001D4575"/>
    <w:rsid w:val="001D47A7"/>
    <w:rsid w:val="001D4A3E"/>
    <w:rsid w:val="001D54C5"/>
    <w:rsid w:val="001D59EE"/>
    <w:rsid w:val="001D5B95"/>
    <w:rsid w:val="001D60A7"/>
    <w:rsid w:val="001D60C8"/>
    <w:rsid w:val="001D6C35"/>
    <w:rsid w:val="001D6D12"/>
    <w:rsid w:val="001D7682"/>
    <w:rsid w:val="001D7864"/>
    <w:rsid w:val="001D7BC1"/>
    <w:rsid w:val="001E0168"/>
    <w:rsid w:val="001E02CC"/>
    <w:rsid w:val="001E057A"/>
    <w:rsid w:val="001E08C6"/>
    <w:rsid w:val="001E10A0"/>
    <w:rsid w:val="001E1AA3"/>
    <w:rsid w:val="001E1BEA"/>
    <w:rsid w:val="001E1F1E"/>
    <w:rsid w:val="001E2641"/>
    <w:rsid w:val="001E2724"/>
    <w:rsid w:val="001E35BC"/>
    <w:rsid w:val="001E35F9"/>
    <w:rsid w:val="001E3944"/>
    <w:rsid w:val="001E3CCF"/>
    <w:rsid w:val="001E3D73"/>
    <w:rsid w:val="001E4117"/>
    <w:rsid w:val="001E43FD"/>
    <w:rsid w:val="001E44A9"/>
    <w:rsid w:val="001E4BA8"/>
    <w:rsid w:val="001E54B3"/>
    <w:rsid w:val="001E55DF"/>
    <w:rsid w:val="001E5C59"/>
    <w:rsid w:val="001E5C8C"/>
    <w:rsid w:val="001E636E"/>
    <w:rsid w:val="001E6A68"/>
    <w:rsid w:val="001E7587"/>
    <w:rsid w:val="001E7AF1"/>
    <w:rsid w:val="001E7DE5"/>
    <w:rsid w:val="001E7E41"/>
    <w:rsid w:val="001F000E"/>
    <w:rsid w:val="001F09FB"/>
    <w:rsid w:val="001F0DF0"/>
    <w:rsid w:val="001F1910"/>
    <w:rsid w:val="001F1A2C"/>
    <w:rsid w:val="001F1DE3"/>
    <w:rsid w:val="001F1F44"/>
    <w:rsid w:val="001F1F99"/>
    <w:rsid w:val="001F26D5"/>
    <w:rsid w:val="001F2AFF"/>
    <w:rsid w:val="001F2B04"/>
    <w:rsid w:val="001F2DD6"/>
    <w:rsid w:val="001F3011"/>
    <w:rsid w:val="001F33D9"/>
    <w:rsid w:val="001F3444"/>
    <w:rsid w:val="001F35F7"/>
    <w:rsid w:val="001F38BD"/>
    <w:rsid w:val="001F3A65"/>
    <w:rsid w:val="001F3FCA"/>
    <w:rsid w:val="001F413A"/>
    <w:rsid w:val="001F4F38"/>
    <w:rsid w:val="001F5933"/>
    <w:rsid w:val="001F5B27"/>
    <w:rsid w:val="001F73F7"/>
    <w:rsid w:val="001F7656"/>
    <w:rsid w:val="001F7C5C"/>
    <w:rsid w:val="001F7CCA"/>
    <w:rsid w:val="002005E3"/>
    <w:rsid w:val="00200B07"/>
    <w:rsid w:val="00201005"/>
    <w:rsid w:val="002010AF"/>
    <w:rsid w:val="002010C0"/>
    <w:rsid w:val="00201760"/>
    <w:rsid w:val="0020197B"/>
    <w:rsid w:val="00201AC6"/>
    <w:rsid w:val="00202FF4"/>
    <w:rsid w:val="00203353"/>
    <w:rsid w:val="002033EE"/>
    <w:rsid w:val="00203450"/>
    <w:rsid w:val="00203726"/>
    <w:rsid w:val="00203B51"/>
    <w:rsid w:val="00203B80"/>
    <w:rsid w:val="002040ED"/>
    <w:rsid w:val="00204659"/>
    <w:rsid w:val="00204E5C"/>
    <w:rsid w:val="00205475"/>
    <w:rsid w:val="00205C35"/>
    <w:rsid w:val="00205D46"/>
    <w:rsid w:val="002061B0"/>
    <w:rsid w:val="002065D0"/>
    <w:rsid w:val="00206DBE"/>
    <w:rsid w:val="0020705F"/>
    <w:rsid w:val="0020719E"/>
    <w:rsid w:val="00207AA6"/>
    <w:rsid w:val="00207BB3"/>
    <w:rsid w:val="0021001A"/>
    <w:rsid w:val="00210943"/>
    <w:rsid w:val="00210D97"/>
    <w:rsid w:val="002118B4"/>
    <w:rsid w:val="00211E92"/>
    <w:rsid w:val="0021202E"/>
    <w:rsid w:val="0021204D"/>
    <w:rsid w:val="00212A3E"/>
    <w:rsid w:val="00212A4F"/>
    <w:rsid w:val="00212F62"/>
    <w:rsid w:val="0021333C"/>
    <w:rsid w:val="00213475"/>
    <w:rsid w:val="00213921"/>
    <w:rsid w:val="002139E4"/>
    <w:rsid w:val="00213CED"/>
    <w:rsid w:val="00213DA1"/>
    <w:rsid w:val="0021451D"/>
    <w:rsid w:val="00214A16"/>
    <w:rsid w:val="00214C13"/>
    <w:rsid w:val="002152FA"/>
    <w:rsid w:val="002154D4"/>
    <w:rsid w:val="0021551E"/>
    <w:rsid w:val="002156A6"/>
    <w:rsid w:val="00215A65"/>
    <w:rsid w:val="00215D99"/>
    <w:rsid w:val="00215EF3"/>
    <w:rsid w:val="00216387"/>
    <w:rsid w:val="00216792"/>
    <w:rsid w:val="0021719C"/>
    <w:rsid w:val="00217EBF"/>
    <w:rsid w:val="002205F2"/>
    <w:rsid w:val="002206FB"/>
    <w:rsid w:val="002207B9"/>
    <w:rsid w:val="002207CD"/>
    <w:rsid w:val="00220E11"/>
    <w:rsid w:val="002216D6"/>
    <w:rsid w:val="002219D7"/>
    <w:rsid w:val="00221BAD"/>
    <w:rsid w:val="00222160"/>
    <w:rsid w:val="002222F9"/>
    <w:rsid w:val="00223390"/>
    <w:rsid w:val="002235B4"/>
    <w:rsid w:val="0022393F"/>
    <w:rsid w:val="00223A5E"/>
    <w:rsid w:val="00223B68"/>
    <w:rsid w:val="00223C88"/>
    <w:rsid w:val="00223DAE"/>
    <w:rsid w:val="00224054"/>
    <w:rsid w:val="00224362"/>
    <w:rsid w:val="00224BE5"/>
    <w:rsid w:val="00224E08"/>
    <w:rsid w:val="002254CC"/>
    <w:rsid w:val="002255EB"/>
    <w:rsid w:val="002256DE"/>
    <w:rsid w:val="002257AF"/>
    <w:rsid w:val="002272B7"/>
    <w:rsid w:val="00227380"/>
    <w:rsid w:val="002273AF"/>
    <w:rsid w:val="00230745"/>
    <w:rsid w:val="00230FC6"/>
    <w:rsid w:val="002311F8"/>
    <w:rsid w:val="002313AB"/>
    <w:rsid w:val="0023194E"/>
    <w:rsid w:val="00231EA6"/>
    <w:rsid w:val="00231FBE"/>
    <w:rsid w:val="00232379"/>
    <w:rsid w:val="00233864"/>
    <w:rsid w:val="00233965"/>
    <w:rsid w:val="00233D44"/>
    <w:rsid w:val="00233E66"/>
    <w:rsid w:val="002347FA"/>
    <w:rsid w:val="00234D8B"/>
    <w:rsid w:val="00235DC0"/>
    <w:rsid w:val="00236097"/>
    <w:rsid w:val="0023623D"/>
    <w:rsid w:val="00236812"/>
    <w:rsid w:val="00236D54"/>
    <w:rsid w:val="0023753F"/>
    <w:rsid w:val="00240881"/>
    <w:rsid w:val="002409F2"/>
    <w:rsid w:val="00240AD9"/>
    <w:rsid w:val="00240F90"/>
    <w:rsid w:val="0024148D"/>
    <w:rsid w:val="00241832"/>
    <w:rsid w:val="002419F1"/>
    <w:rsid w:val="00241F05"/>
    <w:rsid w:val="00242351"/>
    <w:rsid w:val="002429B7"/>
    <w:rsid w:val="00242A84"/>
    <w:rsid w:val="00242C6F"/>
    <w:rsid w:val="00242C71"/>
    <w:rsid w:val="00242C74"/>
    <w:rsid w:val="00242EF7"/>
    <w:rsid w:val="002432F0"/>
    <w:rsid w:val="002435DC"/>
    <w:rsid w:val="00243744"/>
    <w:rsid w:val="00243AC9"/>
    <w:rsid w:val="00243B8E"/>
    <w:rsid w:val="00243BF4"/>
    <w:rsid w:val="00243C14"/>
    <w:rsid w:val="002447F9"/>
    <w:rsid w:val="002447FE"/>
    <w:rsid w:val="00244B2B"/>
    <w:rsid w:val="00244C01"/>
    <w:rsid w:val="00244C25"/>
    <w:rsid w:val="00246C3F"/>
    <w:rsid w:val="00247299"/>
    <w:rsid w:val="0024749E"/>
    <w:rsid w:val="002474A4"/>
    <w:rsid w:val="00247B0B"/>
    <w:rsid w:val="00247E9C"/>
    <w:rsid w:val="00250236"/>
    <w:rsid w:val="0025037E"/>
    <w:rsid w:val="002505CA"/>
    <w:rsid w:val="0025063E"/>
    <w:rsid w:val="00250714"/>
    <w:rsid w:val="002508C0"/>
    <w:rsid w:val="00250D9A"/>
    <w:rsid w:val="00250F5B"/>
    <w:rsid w:val="002512B1"/>
    <w:rsid w:val="00251360"/>
    <w:rsid w:val="002521B3"/>
    <w:rsid w:val="002521C1"/>
    <w:rsid w:val="002523D0"/>
    <w:rsid w:val="00252829"/>
    <w:rsid w:val="00252B40"/>
    <w:rsid w:val="00252BBE"/>
    <w:rsid w:val="00252BFC"/>
    <w:rsid w:val="0025313E"/>
    <w:rsid w:val="002532C9"/>
    <w:rsid w:val="00253479"/>
    <w:rsid w:val="00253DDB"/>
    <w:rsid w:val="00254046"/>
    <w:rsid w:val="00254520"/>
    <w:rsid w:val="002545D6"/>
    <w:rsid w:val="002546E6"/>
    <w:rsid w:val="00254957"/>
    <w:rsid w:val="00254B64"/>
    <w:rsid w:val="00254BCB"/>
    <w:rsid w:val="00254DDB"/>
    <w:rsid w:val="0025572F"/>
    <w:rsid w:val="002557D9"/>
    <w:rsid w:val="00255EB7"/>
    <w:rsid w:val="00255EC0"/>
    <w:rsid w:val="002561B7"/>
    <w:rsid w:val="00256569"/>
    <w:rsid w:val="00256F23"/>
    <w:rsid w:val="00257230"/>
    <w:rsid w:val="00257378"/>
    <w:rsid w:val="00257640"/>
    <w:rsid w:val="0025796A"/>
    <w:rsid w:val="00257E33"/>
    <w:rsid w:val="00260176"/>
    <w:rsid w:val="00260625"/>
    <w:rsid w:val="00260987"/>
    <w:rsid w:val="00260DCF"/>
    <w:rsid w:val="00261458"/>
    <w:rsid w:val="00261F80"/>
    <w:rsid w:val="002620D9"/>
    <w:rsid w:val="00262757"/>
    <w:rsid w:val="00262B14"/>
    <w:rsid w:val="00262B5E"/>
    <w:rsid w:val="00262DC9"/>
    <w:rsid w:val="00262FBF"/>
    <w:rsid w:val="00263275"/>
    <w:rsid w:val="002635F7"/>
    <w:rsid w:val="00263AB4"/>
    <w:rsid w:val="00263EEE"/>
    <w:rsid w:val="002649AF"/>
    <w:rsid w:val="00264CCC"/>
    <w:rsid w:val="00264DD7"/>
    <w:rsid w:val="00265339"/>
    <w:rsid w:val="00265D8D"/>
    <w:rsid w:val="00265DB8"/>
    <w:rsid w:val="00266348"/>
    <w:rsid w:val="002669CA"/>
    <w:rsid w:val="00266D86"/>
    <w:rsid w:val="00267A55"/>
    <w:rsid w:val="00267DE0"/>
    <w:rsid w:val="00270648"/>
    <w:rsid w:val="00270782"/>
    <w:rsid w:val="00271589"/>
    <w:rsid w:val="00271630"/>
    <w:rsid w:val="0027188D"/>
    <w:rsid w:val="00271DA3"/>
    <w:rsid w:val="00272010"/>
    <w:rsid w:val="00272445"/>
    <w:rsid w:val="002729B1"/>
    <w:rsid w:val="00273A44"/>
    <w:rsid w:val="00273E67"/>
    <w:rsid w:val="00274064"/>
    <w:rsid w:val="0027432A"/>
    <w:rsid w:val="002745A1"/>
    <w:rsid w:val="00274BC2"/>
    <w:rsid w:val="00274C24"/>
    <w:rsid w:val="00274C6C"/>
    <w:rsid w:val="00274C88"/>
    <w:rsid w:val="0027535F"/>
    <w:rsid w:val="0027575A"/>
    <w:rsid w:val="00275F2A"/>
    <w:rsid w:val="002763A4"/>
    <w:rsid w:val="0027661C"/>
    <w:rsid w:val="00276A44"/>
    <w:rsid w:val="00276BB1"/>
    <w:rsid w:val="00276F62"/>
    <w:rsid w:val="002774D2"/>
    <w:rsid w:val="002774F2"/>
    <w:rsid w:val="0027788F"/>
    <w:rsid w:val="00277A0E"/>
    <w:rsid w:val="00277D6D"/>
    <w:rsid w:val="002813EF"/>
    <w:rsid w:val="0028165F"/>
    <w:rsid w:val="0028184B"/>
    <w:rsid w:val="0028184C"/>
    <w:rsid w:val="00282375"/>
    <w:rsid w:val="00282C5D"/>
    <w:rsid w:val="00282F4B"/>
    <w:rsid w:val="002833E6"/>
    <w:rsid w:val="00283757"/>
    <w:rsid w:val="00283879"/>
    <w:rsid w:val="00283964"/>
    <w:rsid w:val="00283CAA"/>
    <w:rsid w:val="00284E8A"/>
    <w:rsid w:val="00284F72"/>
    <w:rsid w:val="002855E8"/>
    <w:rsid w:val="0028591A"/>
    <w:rsid w:val="00285AB7"/>
    <w:rsid w:val="00285CA9"/>
    <w:rsid w:val="00286492"/>
    <w:rsid w:val="002868FE"/>
    <w:rsid w:val="00286916"/>
    <w:rsid w:val="0028731B"/>
    <w:rsid w:val="0028756C"/>
    <w:rsid w:val="002876C8"/>
    <w:rsid w:val="00287823"/>
    <w:rsid w:val="002902BD"/>
    <w:rsid w:val="00290369"/>
    <w:rsid w:val="0029041B"/>
    <w:rsid w:val="002905F9"/>
    <w:rsid w:val="00290D88"/>
    <w:rsid w:val="00290E25"/>
    <w:rsid w:val="0029124E"/>
    <w:rsid w:val="0029125C"/>
    <w:rsid w:val="0029199A"/>
    <w:rsid w:val="00291A6A"/>
    <w:rsid w:val="00291B7A"/>
    <w:rsid w:val="00291FDA"/>
    <w:rsid w:val="00292164"/>
    <w:rsid w:val="00292F13"/>
    <w:rsid w:val="002931E9"/>
    <w:rsid w:val="002939B1"/>
    <w:rsid w:val="00293B56"/>
    <w:rsid w:val="00294BFA"/>
    <w:rsid w:val="00294DCB"/>
    <w:rsid w:val="00295F4F"/>
    <w:rsid w:val="00296066"/>
    <w:rsid w:val="0029645B"/>
    <w:rsid w:val="002966F8"/>
    <w:rsid w:val="00296C01"/>
    <w:rsid w:val="00297460"/>
    <w:rsid w:val="00297AB9"/>
    <w:rsid w:val="00297B1F"/>
    <w:rsid w:val="00297E6E"/>
    <w:rsid w:val="002A08B4"/>
    <w:rsid w:val="002A1623"/>
    <w:rsid w:val="002A1882"/>
    <w:rsid w:val="002A1ADA"/>
    <w:rsid w:val="002A1B7B"/>
    <w:rsid w:val="002A1C22"/>
    <w:rsid w:val="002A1C6C"/>
    <w:rsid w:val="002A21EC"/>
    <w:rsid w:val="002A2249"/>
    <w:rsid w:val="002A225A"/>
    <w:rsid w:val="002A231C"/>
    <w:rsid w:val="002A271E"/>
    <w:rsid w:val="002A31EC"/>
    <w:rsid w:val="002A3306"/>
    <w:rsid w:val="002A33B7"/>
    <w:rsid w:val="002A36B9"/>
    <w:rsid w:val="002A36CD"/>
    <w:rsid w:val="002A3763"/>
    <w:rsid w:val="002A38F6"/>
    <w:rsid w:val="002A42CD"/>
    <w:rsid w:val="002A48B8"/>
    <w:rsid w:val="002A517D"/>
    <w:rsid w:val="002A6567"/>
    <w:rsid w:val="002A65CF"/>
    <w:rsid w:val="002A65D0"/>
    <w:rsid w:val="002A66A8"/>
    <w:rsid w:val="002A680F"/>
    <w:rsid w:val="002A6AAD"/>
    <w:rsid w:val="002A79F7"/>
    <w:rsid w:val="002A7F3B"/>
    <w:rsid w:val="002B02A9"/>
    <w:rsid w:val="002B0552"/>
    <w:rsid w:val="002B0573"/>
    <w:rsid w:val="002B0630"/>
    <w:rsid w:val="002B115F"/>
    <w:rsid w:val="002B177B"/>
    <w:rsid w:val="002B232B"/>
    <w:rsid w:val="002B259F"/>
    <w:rsid w:val="002B2692"/>
    <w:rsid w:val="002B2CFD"/>
    <w:rsid w:val="002B3123"/>
    <w:rsid w:val="002B3728"/>
    <w:rsid w:val="002B3ECE"/>
    <w:rsid w:val="002B403B"/>
    <w:rsid w:val="002B450D"/>
    <w:rsid w:val="002B50E5"/>
    <w:rsid w:val="002B5467"/>
    <w:rsid w:val="002B566C"/>
    <w:rsid w:val="002B5A4B"/>
    <w:rsid w:val="002B5E5C"/>
    <w:rsid w:val="002B60FC"/>
    <w:rsid w:val="002B638B"/>
    <w:rsid w:val="002B6410"/>
    <w:rsid w:val="002B654C"/>
    <w:rsid w:val="002B6649"/>
    <w:rsid w:val="002B6F35"/>
    <w:rsid w:val="002B70AC"/>
    <w:rsid w:val="002C0D53"/>
    <w:rsid w:val="002C0F91"/>
    <w:rsid w:val="002C11CE"/>
    <w:rsid w:val="002C122B"/>
    <w:rsid w:val="002C1BD0"/>
    <w:rsid w:val="002C2B1C"/>
    <w:rsid w:val="002C2B83"/>
    <w:rsid w:val="002C2D9E"/>
    <w:rsid w:val="002C3083"/>
    <w:rsid w:val="002C34B5"/>
    <w:rsid w:val="002C3762"/>
    <w:rsid w:val="002C3976"/>
    <w:rsid w:val="002C3DD6"/>
    <w:rsid w:val="002C48AD"/>
    <w:rsid w:val="002C4A92"/>
    <w:rsid w:val="002C563D"/>
    <w:rsid w:val="002C5A14"/>
    <w:rsid w:val="002C6351"/>
    <w:rsid w:val="002C64BF"/>
    <w:rsid w:val="002C6769"/>
    <w:rsid w:val="002C67E0"/>
    <w:rsid w:val="002C6BE3"/>
    <w:rsid w:val="002C6D64"/>
    <w:rsid w:val="002C7066"/>
    <w:rsid w:val="002C72F0"/>
    <w:rsid w:val="002C7529"/>
    <w:rsid w:val="002C7699"/>
    <w:rsid w:val="002C76AE"/>
    <w:rsid w:val="002C7A23"/>
    <w:rsid w:val="002D009F"/>
    <w:rsid w:val="002D0331"/>
    <w:rsid w:val="002D05FB"/>
    <w:rsid w:val="002D0CBF"/>
    <w:rsid w:val="002D0CC1"/>
    <w:rsid w:val="002D12B3"/>
    <w:rsid w:val="002D21BC"/>
    <w:rsid w:val="002D2217"/>
    <w:rsid w:val="002D226B"/>
    <w:rsid w:val="002D281C"/>
    <w:rsid w:val="002D294C"/>
    <w:rsid w:val="002D3095"/>
    <w:rsid w:val="002D329A"/>
    <w:rsid w:val="002D33B5"/>
    <w:rsid w:val="002D3A75"/>
    <w:rsid w:val="002D3E72"/>
    <w:rsid w:val="002D42D6"/>
    <w:rsid w:val="002D44D6"/>
    <w:rsid w:val="002D4560"/>
    <w:rsid w:val="002D4D5F"/>
    <w:rsid w:val="002D51C3"/>
    <w:rsid w:val="002D5298"/>
    <w:rsid w:val="002D52C7"/>
    <w:rsid w:val="002D66BB"/>
    <w:rsid w:val="002D6716"/>
    <w:rsid w:val="002D6D05"/>
    <w:rsid w:val="002D6EFD"/>
    <w:rsid w:val="002D7913"/>
    <w:rsid w:val="002E02CB"/>
    <w:rsid w:val="002E02E9"/>
    <w:rsid w:val="002E058E"/>
    <w:rsid w:val="002E0627"/>
    <w:rsid w:val="002E0665"/>
    <w:rsid w:val="002E092C"/>
    <w:rsid w:val="002E0BB9"/>
    <w:rsid w:val="002E0E00"/>
    <w:rsid w:val="002E0E33"/>
    <w:rsid w:val="002E0F1D"/>
    <w:rsid w:val="002E1174"/>
    <w:rsid w:val="002E19FF"/>
    <w:rsid w:val="002E1ABE"/>
    <w:rsid w:val="002E2045"/>
    <w:rsid w:val="002E3200"/>
    <w:rsid w:val="002E3367"/>
    <w:rsid w:val="002E3627"/>
    <w:rsid w:val="002E3B88"/>
    <w:rsid w:val="002E44A5"/>
    <w:rsid w:val="002E48CE"/>
    <w:rsid w:val="002E4CE8"/>
    <w:rsid w:val="002E52A6"/>
    <w:rsid w:val="002E52BB"/>
    <w:rsid w:val="002E53AE"/>
    <w:rsid w:val="002E53CE"/>
    <w:rsid w:val="002E66AB"/>
    <w:rsid w:val="002E69D1"/>
    <w:rsid w:val="002E6DE8"/>
    <w:rsid w:val="002E7027"/>
    <w:rsid w:val="002E74EB"/>
    <w:rsid w:val="002E75DC"/>
    <w:rsid w:val="002F01AC"/>
    <w:rsid w:val="002F0414"/>
    <w:rsid w:val="002F0449"/>
    <w:rsid w:val="002F1219"/>
    <w:rsid w:val="002F13EE"/>
    <w:rsid w:val="002F1454"/>
    <w:rsid w:val="002F176D"/>
    <w:rsid w:val="002F24C1"/>
    <w:rsid w:val="002F25DC"/>
    <w:rsid w:val="002F2A74"/>
    <w:rsid w:val="002F2CB0"/>
    <w:rsid w:val="002F2E2A"/>
    <w:rsid w:val="002F35A8"/>
    <w:rsid w:val="002F430A"/>
    <w:rsid w:val="002F44FF"/>
    <w:rsid w:val="002F4600"/>
    <w:rsid w:val="002F473E"/>
    <w:rsid w:val="002F52D3"/>
    <w:rsid w:val="002F55BF"/>
    <w:rsid w:val="002F574B"/>
    <w:rsid w:val="002F5EDF"/>
    <w:rsid w:val="002F760A"/>
    <w:rsid w:val="00300362"/>
    <w:rsid w:val="003005F4"/>
    <w:rsid w:val="00300FDC"/>
    <w:rsid w:val="0030127E"/>
    <w:rsid w:val="0030165C"/>
    <w:rsid w:val="00301804"/>
    <w:rsid w:val="00301CB5"/>
    <w:rsid w:val="0030237C"/>
    <w:rsid w:val="0030254D"/>
    <w:rsid w:val="0030280F"/>
    <w:rsid w:val="003028F6"/>
    <w:rsid w:val="003030F8"/>
    <w:rsid w:val="00303789"/>
    <w:rsid w:val="003038F7"/>
    <w:rsid w:val="003039C0"/>
    <w:rsid w:val="00303A24"/>
    <w:rsid w:val="00303B3D"/>
    <w:rsid w:val="00304259"/>
    <w:rsid w:val="00304749"/>
    <w:rsid w:val="00304848"/>
    <w:rsid w:val="003048CA"/>
    <w:rsid w:val="00305273"/>
    <w:rsid w:val="0030528B"/>
    <w:rsid w:val="00305578"/>
    <w:rsid w:val="003056F0"/>
    <w:rsid w:val="003058C6"/>
    <w:rsid w:val="00305D40"/>
    <w:rsid w:val="00305FE9"/>
    <w:rsid w:val="0030602A"/>
    <w:rsid w:val="003061AA"/>
    <w:rsid w:val="003061B6"/>
    <w:rsid w:val="0030651A"/>
    <w:rsid w:val="003065A7"/>
    <w:rsid w:val="00311485"/>
    <w:rsid w:val="00311D23"/>
    <w:rsid w:val="00312568"/>
    <w:rsid w:val="00312874"/>
    <w:rsid w:val="003128BE"/>
    <w:rsid w:val="00312E3E"/>
    <w:rsid w:val="0031309D"/>
    <w:rsid w:val="003137B1"/>
    <w:rsid w:val="003139DA"/>
    <w:rsid w:val="00313F29"/>
    <w:rsid w:val="00314395"/>
    <w:rsid w:val="00315253"/>
    <w:rsid w:val="00315401"/>
    <w:rsid w:val="00315B60"/>
    <w:rsid w:val="0031662D"/>
    <w:rsid w:val="00316C26"/>
    <w:rsid w:val="00317BBD"/>
    <w:rsid w:val="00320A81"/>
    <w:rsid w:val="00320BE4"/>
    <w:rsid w:val="0032161B"/>
    <w:rsid w:val="00321F52"/>
    <w:rsid w:val="00322150"/>
    <w:rsid w:val="003223F1"/>
    <w:rsid w:val="00322484"/>
    <w:rsid w:val="00322666"/>
    <w:rsid w:val="00322964"/>
    <w:rsid w:val="00322BCF"/>
    <w:rsid w:val="003235F0"/>
    <w:rsid w:val="00323CDC"/>
    <w:rsid w:val="00323D6D"/>
    <w:rsid w:val="00323F72"/>
    <w:rsid w:val="00323FFE"/>
    <w:rsid w:val="00324267"/>
    <w:rsid w:val="003249D7"/>
    <w:rsid w:val="00324AA8"/>
    <w:rsid w:val="00324AD3"/>
    <w:rsid w:val="00324CB8"/>
    <w:rsid w:val="00324E87"/>
    <w:rsid w:val="00324EAE"/>
    <w:rsid w:val="00325009"/>
    <w:rsid w:val="003251E7"/>
    <w:rsid w:val="00325439"/>
    <w:rsid w:val="00326A3E"/>
    <w:rsid w:val="00326B5F"/>
    <w:rsid w:val="00326F82"/>
    <w:rsid w:val="0032785B"/>
    <w:rsid w:val="003278FF"/>
    <w:rsid w:val="0033021B"/>
    <w:rsid w:val="003307B8"/>
    <w:rsid w:val="00330FEC"/>
    <w:rsid w:val="003315B5"/>
    <w:rsid w:val="003316C7"/>
    <w:rsid w:val="00331D1C"/>
    <w:rsid w:val="003324D4"/>
    <w:rsid w:val="00332E2F"/>
    <w:rsid w:val="00333913"/>
    <w:rsid w:val="00333E94"/>
    <w:rsid w:val="00333F5A"/>
    <w:rsid w:val="00334060"/>
    <w:rsid w:val="00334293"/>
    <w:rsid w:val="0033436B"/>
    <w:rsid w:val="0033465C"/>
    <w:rsid w:val="00334A02"/>
    <w:rsid w:val="00334A48"/>
    <w:rsid w:val="00334A56"/>
    <w:rsid w:val="00334C99"/>
    <w:rsid w:val="00334D88"/>
    <w:rsid w:val="00334FE2"/>
    <w:rsid w:val="003350DF"/>
    <w:rsid w:val="00335ACE"/>
    <w:rsid w:val="00335B4A"/>
    <w:rsid w:val="00335D76"/>
    <w:rsid w:val="00335E5D"/>
    <w:rsid w:val="00335E7F"/>
    <w:rsid w:val="00336360"/>
    <w:rsid w:val="00336476"/>
    <w:rsid w:val="003365D6"/>
    <w:rsid w:val="003366F5"/>
    <w:rsid w:val="00336B49"/>
    <w:rsid w:val="003370AC"/>
    <w:rsid w:val="00337ACA"/>
    <w:rsid w:val="00337D15"/>
    <w:rsid w:val="00340084"/>
    <w:rsid w:val="00340CD5"/>
    <w:rsid w:val="00341089"/>
    <w:rsid w:val="00341122"/>
    <w:rsid w:val="00341AAF"/>
    <w:rsid w:val="00341C53"/>
    <w:rsid w:val="00341D31"/>
    <w:rsid w:val="003423B7"/>
    <w:rsid w:val="003423C1"/>
    <w:rsid w:val="00342575"/>
    <w:rsid w:val="00342730"/>
    <w:rsid w:val="0034293A"/>
    <w:rsid w:val="00342ACF"/>
    <w:rsid w:val="00342E9D"/>
    <w:rsid w:val="00342F59"/>
    <w:rsid w:val="00343A19"/>
    <w:rsid w:val="00343DDB"/>
    <w:rsid w:val="00343FDA"/>
    <w:rsid w:val="0034473B"/>
    <w:rsid w:val="00344C22"/>
    <w:rsid w:val="00345512"/>
    <w:rsid w:val="003457FB"/>
    <w:rsid w:val="00345D21"/>
    <w:rsid w:val="00345F98"/>
    <w:rsid w:val="0034618C"/>
    <w:rsid w:val="003462C5"/>
    <w:rsid w:val="00346E79"/>
    <w:rsid w:val="00346EF7"/>
    <w:rsid w:val="00347075"/>
    <w:rsid w:val="003470FA"/>
    <w:rsid w:val="003472C9"/>
    <w:rsid w:val="00347392"/>
    <w:rsid w:val="00347FE5"/>
    <w:rsid w:val="003502D6"/>
    <w:rsid w:val="00351082"/>
    <w:rsid w:val="003512D5"/>
    <w:rsid w:val="003515FC"/>
    <w:rsid w:val="00351699"/>
    <w:rsid w:val="00351D03"/>
    <w:rsid w:val="00351DF4"/>
    <w:rsid w:val="00352779"/>
    <w:rsid w:val="00352D41"/>
    <w:rsid w:val="00353700"/>
    <w:rsid w:val="00354EDE"/>
    <w:rsid w:val="00354EDF"/>
    <w:rsid w:val="0035506C"/>
    <w:rsid w:val="00355499"/>
    <w:rsid w:val="003560DD"/>
    <w:rsid w:val="00356265"/>
    <w:rsid w:val="00356567"/>
    <w:rsid w:val="003566D6"/>
    <w:rsid w:val="00356B88"/>
    <w:rsid w:val="00357040"/>
    <w:rsid w:val="00357320"/>
    <w:rsid w:val="00357989"/>
    <w:rsid w:val="003600E8"/>
    <w:rsid w:val="003604BB"/>
    <w:rsid w:val="00360524"/>
    <w:rsid w:val="00360C2F"/>
    <w:rsid w:val="00360F67"/>
    <w:rsid w:val="00360FDD"/>
    <w:rsid w:val="00361664"/>
    <w:rsid w:val="003618F3"/>
    <w:rsid w:val="00361AE6"/>
    <w:rsid w:val="0036219C"/>
    <w:rsid w:val="003622FB"/>
    <w:rsid w:val="0036247B"/>
    <w:rsid w:val="0036272A"/>
    <w:rsid w:val="00362EF5"/>
    <w:rsid w:val="00362F62"/>
    <w:rsid w:val="00363A9C"/>
    <w:rsid w:val="003640E0"/>
    <w:rsid w:val="0036474D"/>
    <w:rsid w:val="00364B95"/>
    <w:rsid w:val="003653D2"/>
    <w:rsid w:val="003655E2"/>
    <w:rsid w:val="00365B92"/>
    <w:rsid w:val="00365C65"/>
    <w:rsid w:val="00365F22"/>
    <w:rsid w:val="003664E1"/>
    <w:rsid w:val="003666BD"/>
    <w:rsid w:val="00366E71"/>
    <w:rsid w:val="0036701F"/>
    <w:rsid w:val="003671E7"/>
    <w:rsid w:val="003675A1"/>
    <w:rsid w:val="00367823"/>
    <w:rsid w:val="00367B06"/>
    <w:rsid w:val="003700AE"/>
    <w:rsid w:val="0037031D"/>
    <w:rsid w:val="00370430"/>
    <w:rsid w:val="003707D9"/>
    <w:rsid w:val="003709DF"/>
    <w:rsid w:val="00370D3F"/>
    <w:rsid w:val="0037108B"/>
    <w:rsid w:val="00371B5D"/>
    <w:rsid w:val="00372116"/>
    <w:rsid w:val="00372936"/>
    <w:rsid w:val="00373331"/>
    <w:rsid w:val="00373378"/>
    <w:rsid w:val="003736BE"/>
    <w:rsid w:val="00373B82"/>
    <w:rsid w:val="00374198"/>
    <w:rsid w:val="00374256"/>
    <w:rsid w:val="0037433F"/>
    <w:rsid w:val="0037463C"/>
    <w:rsid w:val="003751BF"/>
    <w:rsid w:val="00375634"/>
    <w:rsid w:val="003758E1"/>
    <w:rsid w:val="00375AD4"/>
    <w:rsid w:val="00375C50"/>
    <w:rsid w:val="00375D3C"/>
    <w:rsid w:val="00376054"/>
    <w:rsid w:val="00376962"/>
    <w:rsid w:val="00376A07"/>
    <w:rsid w:val="0037738B"/>
    <w:rsid w:val="00377514"/>
    <w:rsid w:val="00377656"/>
    <w:rsid w:val="0038032A"/>
    <w:rsid w:val="00380333"/>
    <w:rsid w:val="0038073A"/>
    <w:rsid w:val="00380894"/>
    <w:rsid w:val="003808F6"/>
    <w:rsid w:val="00380C78"/>
    <w:rsid w:val="00380E50"/>
    <w:rsid w:val="003810A1"/>
    <w:rsid w:val="003811EA"/>
    <w:rsid w:val="00381FC8"/>
    <w:rsid w:val="00382160"/>
    <w:rsid w:val="00382B1C"/>
    <w:rsid w:val="00383320"/>
    <w:rsid w:val="00383D09"/>
    <w:rsid w:val="00383D17"/>
    <w:rsid w:val="0038407C"/>
    <w:rsid w:val="0038443C"/>
    <w:rsid w:val="00384CB3"/>
    <w:rsid w:val="003864BE"/>
    <w:rsid w:val="003866F9"/>
    <w:rsid w:val="003867B3"/>
    <w:rsid w:val="003868B3"/>
    <w:rsid w:val="00386D62"/>
    <w:rsid w:val="003873E4"/>
    <w:rsid w:val="00387663"/>
    <w:rsid w:val="00390046"/>
    <w:rsid w:val="003903A4"/>
    <w:rsid w:val="003909BA"/>
    <w:rsid w:val="00390ABF"/>
    <w:rsid w:val="003911EE"/>
    <w:rsid w:val="00391336"/>
    <w:rsid w:val="00391750"/>
    <w:rsid w:val="00391811"/>
    <w:rsid w:val="00391B4B"/>
    <w:rsid w:val="00391FED"/>
    <w:rsid w:val="00392693"/>
    <w:rsid w:val="003930C9"/>
    <w:rsid w:val="003931F6"/>
    <w:rsid w:val="0039405E"/>
    <w:rsid w:val="003941F6"/>
    <w:rsid w:val="0039429A"/>
    <w:rsid w:val="003942BC"/>
    <w:rsid w:val="0039442B"/>
    <w:rsid w:val="00394467"/>
    <w:rsid w:val="00394854"/>
    <w:rsid w:val="00394B9D"/>
    <w:rsid w:val="003950D8"/>
    <w:rsid w:val="003955E2"/>
    <w:rsid w:val="003958AC"/>
    <w:rsid w:val="00395963"/>
    <w:rsid w:val="00396770"/>
    <w:rsid w:val="00396924"/>
    <w:rsid w:val="00397535"/>
    <w:rsid w:val="00397644"/>
    <w:rsid w:val="00397B92"/>
    <w:rsid w:val="00397E16"/>
    <w:rsid w:val="00397FA4"/>
    <w:rsid w:val="003A00AE"/>
    <w:rsid w:val="003A010F"/>
    <w:rsid w:val="003A044D"/>
    <w:rsid w:val="003A068E"/>
    <w:rsid w:val="003A1146"/>
    <w:rsid w:val="003A1628"/>
    <w:rsid w:val="003A166D"/>
    <w:rsid w:val="003A1B26"/>
    <w:rsid w:val="003A1BAB"/>
    <w:rsid w:val="003A20C7"/>
    <w:rsid w:val="003A29E1"/>
    <w:rsid w:val="003A2DAE"/>
    <w:rsid w:val="003A3049"/>
    <w:rsid w:val="003A31D1"/>
    <w:rsid w:val="003A34F8"/>
    <w:rsid w:val="003A375B"/>
    <w:rsid w:val="003A3A6A"/>
    <w:rsid w:val="003A40AF"/>
    <w:rsid w:val="003A46C2"/>
    <w:rsid w:val="003A48B6"/>
    <w:rsid w:val="003A4AAC"/>
    <w:rsid w:val="003A4B3E"/>
    <w:rsid w:val="003A5355"/>
    <w:rsid w:val="003A564C"/>
    <w:rsid w:val="003A59B8"/>
    <w:rsid w:val="003A5BE9"/>
    <w:rsid w:val="003A5DA0"/>
    <w:rsid w:val="003A5FB6"/>
    <w:rsid w:val="003A5FE3"/>
    <w:rsid w:val="003A6198"/>
    <w:rsid w:val="003A7429"/>
    <w:rsid w:val="003A76DC"/>
    <w:rsid w:val="003B0261"/>
    <w:rsid w:val="003B07D7"/>
    <w:rsid w:val="003B132E"/>
    <w:rsid w:val="003B208C"/>
    <w:rsid w:val="003B23D0"/>
    <w:rsid w:val="003B24D8"/>
    <w:rsid w:val="003B2EB3"/>
    <w:rsid w:val="003B3B40"/>
    <w:rsid w:val="003B426C"/>
    <w:rsid w:val="003B481E"/>
    <w:rsid w:val="003B4932"/>
    <w:rsid w:val="003B4A01"/>
    <w:rsid w:val="003B54CD"/>
    <w:rsid w:val="003B60E0"/>
    <w:rsid w:val="003B6237"/>
    <w:rsid w:val="003B6383"/>
    <w:rsid w:val="003B645F"/>
    <w:rsid w:val="003B6857"/>
    <w:rsid w:val="003B6A4E"/>
    <w:rsid w:val="003B6CC1"/>
    <w:rsid w:val="003B72F5"/>
    <w:rsid w:val="003B780A"/>
    <w:rsid w:val="003B7B9B"/>
    <w:rsid w:val="003B7DC5"/>
    <w:rsid w:val="003C027E"/>
    <w:rsid w:val="003C05AB"/>
    <w:rsid w:val="003C1768"/>
    <w:rsid w:val="003C230A"/>
    <w:rsid w:val="003C24CA"/>
    <w:rsid w:val="003C2502"/>
    <w:rsid w:val="003C284F"/>
    <w:rsid w:val="003C2A54"/>
    <w:rsid w:val="003C2CCA"/>
    <w:rsid w:val="003C2EDE"/>
    <w:rsid w:val="003C335E"/>
    <w:rsid w:val="003C3733"/>
    <w:rsid w:val="003C396F"/>
    <w:rsid w:val="003C3DCE"/>
    <w:rsid w:val="003C3F58"/>
    <w:rsid w:val="003C4C7C"/>
    <w:rsid w:val="003C52D8"/>
    <w:rsid w:val="003C552A"/>
    <w:rsid w:val="003C597A"/>
    <w:rsid w:val="003C5D3D"/>
    <w:rsid w:val="003C5DC4"/>
    <w:rsid w:val="003C5F54"/>
    <w:rsid w:val="003C6610"/>
    <w:rsid w:val="003C6717"/>
    <w:rsid w:val="003C702D"/>
    <w:rsid w:val="003C7681"/>
    <w:rsid w:val="003C7850"/>
    <w:rsid w:val="003C78F4"/>
    <w:rsid w:val="003C7AE8"/>
    <w:rsid w:val="003C7BC7"/>
    <w:rsid w:val="003C7CF3"/>
    <w:rsid w:val="003C7D39"/>
    <w:rsid w:val="003C7E2A"/>
    <w:rsid w:val="003C7F63"/>
    <w:rsid w:val="003D0088"/>
    <w:rsid w:val="003D01D8"/>
    <w:rsid w:val="003D1001"/>
    <w:rsid w:val="003D10C8"/>
    <w:rsid w:val="003D19EC"/>
    <w:rsid w:val="003D1FB6"/>
    <w:rsid w:val="003D21BE"/>
    <w:rsid w:val="003D23BF"/>
    <w:rsid w:val="003D244B"/>
    <w:rsid w:val="003D277E"/>
    <w:rsid w:val="003D2933"/>
    <w:rsid w:val="003D2C24"/>
    <w:rsid w:val="003D3467"/>
    <w:rsid w:val="003D384A"/>
    <w:rsid w:val="003D3AE4"/>
    <w:rsid w:val="003D3C74"/>
    <w:rsid w:val="003D3E6D"/>
    <w:rsid w:val="003D5193"/>
    <w:rsid w:val="003D586A"/>
    <w:rsid w:val="003D5ACC"/>
    <w:rsid w:val="003D6462"/>
    <w:rsid w:val="003D6BFC"/>
    <w:rsid w:val="003D6E34"/>
    <w:rsid w:val="003D6EC4"/>
    <w:rsid w:val="003D75B8"/>
    <w:rsid w:val="003D7CD3"/>
    <w:rsid w:val="003E00DF"/>
    <w:rsid w:val="003E13D8"/>
    <w:rsid w:val="003E243D"/>
    <w:rsid w:val="003E2488"/>
    <w:rsid w:val="003E273A"/>
    <w:rsid w:val="003E2932"/>
    <w:rsid w:val="003E2E5F"/>
    <w:rsid w:val="003E3361"/>
    <w:rsid w:val="003E3367"/>
    <w:rsid w:val="003E40CF"/>
    <w:rsid w:val="003E4DA9"/>
    <w:rsid w:val="003E593F"/>
    <w:rsid w:val="003E5B3D"/>
    <w:rsid w:val="003E5B9D"/>
    <w:rsid w:val="003E673A"/>
    <w:rsid w:val="003E690F"/>
    <w:rsid w:val="003E6A1E"/>
    <w:rsid w:val="003E6D3F"/>
    <w:rsid w:val="003E7F86"/>
    <w:rsid w:val="003F0024"/>
    <w:rsid w:val="003F02EC"/>
    <w:rsid w:val="003F06DF"/>
    <w:rsid w:val="003F13BB"/>
    <w:rsid w:val="003F145F"/>
    <w:rsid w:val="003F1913"/>
    <w:rsid w:val="003F19D5"/>
    <w:rsid w:val="003F1BF5"/>
    <w:rsid w:val="003F1CA5"/>
    <w:rsid w:val="003F2764"/>
    <w:rsid w:val="003F27E1"/>
    <w:rsid w:val="003F2989"/>
    <w:rsid w:val="003F2C66"/>
    <w:rsid w:val="003F2F55"/>
    <w:rsid w:val="003F35E9"/>
    <w:rsid w:val="003F3CCD"/>
    <w:rsid w:val="003F3D78"/>
    <w:rsid w:val="003F3DA6"/>
    <w:rsid w:val="003F3EA0"/>
    <w:rsid w:val="003F45CC"/>
    <w:rsid w:val="003F4A7E"/>
    <w:rsid w:val="003F6298"/>
    <w:rsid w:val="003F636E"/>
    <w:rsid w:val="003F6756"/>
    <w:rsid w:val="003F6ED3"/>
    <w:rsid w:val="003F7393"/>
    <w:rsid w:val="003F7835"/>
    <w:rsid w:val="003F7B33"/>
    <w:rsid w:val="003F7DB1"/>
    <w:rsid w:val="0040006F"/>
    <w:rsid w:val="004001E2"/>
    <w:rsid w:val="004002D3"/>
    <w:rsid w:val="00400387"/>
    <w:rsid w:val="004006DB"/>
    <w:rsid w:val="00400D20"/>
    <w:rsid w:val="0040174E"/>
    <w:rsid w:val="00401BAC"/>
    <w:rsid w:val="00401E3E"/>
    <w:rsid w:val="0040254E"/>
    <w:rsid w:val="00402606"/>
    <w:rsid w:val="0040270A"/>
    <w:rsid w:val="00402CBA"/>
    <w:rsid w:val="004032B9"/>
    <w:rsid w:val="00403741"/>
    <w:rsid w:val="004038C0"/>
    <w:rsid w:val="00404AD7"/>
    <w:rsid w:val="00405A66"/>
    <w:rsid w:val="00405FBC"/>
    <w:rsid w:val="004062C2"/>
    <w:rsid w:val="00406426"/>
    <w:rsid w:val="0040663C"/>
    <w:rsid w:val="004070E6"/>
    <w:rsid w:val="00407548"/>
    <w:rsid w:val="004079F7"/>
    <w:rsid w:val="00407A25"/>
    <w:rsid w:val="00407A63"/>
    <w:rsid w:val="00407BF1"/>
    <w:rsid w:val="00407C15"/>
    <w:rsid w:val="00407D14"/>
    <w:rsid w:val="004109B3"/>
    <w:rsid w:val="00411660"/>
    <w:rsid w:val="00411992"/>
    <w:rsid w:val="00412F49"/>
    <w:rsid w:val="0041322E"/>
    <w:rsid w:val="004134A4"/>
    <w:rsid w:val="00413BB3"/>
    <w:rsid w:val="00413BBC"/>
    <w:rsid w:val="00413C3C"/>
    <w:rsid w:val="00413E99"/>
    <w:rsid w:val="00413E9C"/>
    <w:rsid w:val="004140FF"/>
    <w:rsid w:val="004149C2"/>
    <w:rsid w:val="00414B16"/>
    <w:rsid w:val="00414C30"/>
    <w:rsid w:val="00414D48"/>
    <w:rsid w:val="0041563B"/>
    <w:rsid w:val="00415860"/>
    <w:rsid w:val="00415E56"/>
    <w:rsid w:val="00415F34"/>
    <w:rsid w:val="00416051"/>
    <w:rsid w:val="0041628A"/>
    <w:rsid w:val="00416648"/>
    <w:rsid w:val="004169EB"/>
    <w:rsid w:val="00417509"/>
    <w:rsid w:val="0041762B"/>
    <w:rsid w:val="00417ADD"/>
    <w:rsid w:val="00417D81"/>
    <w:rsid w:val="00417F6D"/>
    <w:rsid w:val="004200CF"/>
    <w:rsid w:val="00420631"/>
    <w:rsid w:val="00420692"/>
    <w:rsid w:val="00420752"/>
    <w:rsid w:val="004208D2"/>
    <w:rsid w:val="00420AF0"/>
    <w:rsid w:val="00421CB6"/>
    <w:rsid w:val="00422800"/>
    <w:rsid w:val="00422B3D"/>
    <w:rsid w:val="00422BDB"/>
    <w:rsid w:val="00422CD0"/>
    <w:rsid w:val="00423286"/>
    <w:rsid w:val="0042345A"/>
    <w:rsid w:val="0042379B"/>
    <w:rsid w:val="004237E0"/>
    <w:rsid w:val="00423D6B"/>
    <w:rsid w:val="0042412F"/>
    <w:rsid w:val="0042418E"/>
    <w:rsid w:val="0042421A"/>
    <w:rsid w:val="0042427B"/>
    <w:rsid w:val="004243B0"/>
    <w:rsid w:val="004248A7"/>
    <w:rsid w:val="00424EC0"/>
    <w:rsid w:val="0042501D"/>
    <w:rsid w:val="004254FF"/>
    <w:rsid w:val="00425AE4"/>
    <w:rsid w:val="00425B94"/>
    <w:rsid w:val="00425BCB"/>
    <w:rsid w:val="00426216"/>
    <w:rsid w:val="0042650A"/>
    <w:rsid w:val="00426DC0"/>
    <w:rsid w:val="00427495"/>
    <w:rsid w:val="0042758F"/>
    <w:rsid w:val="00427751"/>
    <w:rsid w:val="0042798C"/>
    <w:rsid w:val="004279D3"/>
    <w:rsid w:val="00427AE4"/>
    <w:rsid w:val="00427BEB"/>
    <w:rsid w:val="00427D83"/>
    <w:rsid w:val="004301B4"/>
    <w:rsid w:val="0043031E"/>
    <w:rsid w:val="004308C0"/>
    <w:rsid w:val="004308CD"/>
    <w:rsid w:val="00430D3A"/>
    <w:rsid w:val="00430F7C"/>
    <w:rsid w:val="004311B9"/>
    <w:rsid w:val="004316BE"/>
    <w:rsid w:val="00431A20"/>
    <w:rsid w:val="004320AC"/>
    <w:rsid w:val="00432148"/>
    <w:rsid w:val="0043217D"/>
    <w:rsid w:val="0043267C"/>
    <w:rsid w:val="004336D7"/>
    <w:rsid w:val="004337B8"/>
    <w:rsid w:val="00433A49"/>
    <w:rsid w:val="00433BC1"/>
    <w:rsid w:val="00433DCB"/>
    <w:rsid w:val="00433E7F"/>
    <w:rsid w:val="004344B5"/>
    <w:rsid w:val="00434F84"/>
    <w:rsid w:val="00434FC3"/>
    <w:rsid w:val="004358E1"/>
    <w:rsid w:val="00435941"/>
    <w:rsid w:val="004359BC"/>
    <w:rsid w:val="00435A4E"/>
    <w:rsid w:val="00435DB5"/>
    <w:rsid w:val="004361A8"/>
    <w:rsid w:val="004363D2"/>
    <w:rsid w:val="0043670A"/>
    <w:rsid w:val="00436954"/>
    <w:rsid w:val="00436ACD"/>
    <w:rsid w:val="0043728C"/>
    <w:rsid w:val="004375BD"/>
    <w:rsid w:val="0044019E"/>
    <w:rsid w:val="0044034B"/>
    <w:rsid w:val="0044074E"/>
    <w:rsid w:val="0044129C"/>
    <w:rsid w:val="0044135A"/>
    <w:rsid w:val="00441779"/>
    <w:rsid w:val="00441885"/>
    <w:rsid w:val="004418A4"/>
    <w:rsid w:val="004419D0"/>
    <w:rsid w:val="00441E08"/>
    <w:rsid w:val="00441FB4"/>
    <w:rsid w:val="00441FC5"/>
    <w:rsid w:val="00442AEC"/>
    <w:rsid w:val="00443370"/>
    <w:rsid w:val="00443454"/>
    <w:rsid w:val="004438D3"/>
    <w:rsid w:val="00443EFE"/>
    <w:rsid w:val="00443F7E"/>
    <w:rsid w:val="004444C2"/>
    <w:rsid w:val="00444872"/>
    <w:rsid w:val="00444926"/>
    <w:rsid w:val="00444982"/>
    <w:rsid w:val="004449F4"/>
    <w:rsid w:val="00445869"/>
    <w:rsid w:val="00446618"/>
    <w:rsid w:val="00446749"/>
    <w:rsid w:val="00446AB4"/>
    <w:rsid w:val="00446C05"/>
    <w:rsid w:val="004470F7"/>
    <w:rsid w:val="00447293"/>
    <w:rsid w:val="004479FD"/>
    <w:rsid w:val="00447F0F"/>
    <w:rsid w:val="004506AA"/>
    <w:rsid w:val="00450C1D"/>
    <w:rsid w:val="00450FF9"/>
    <w:rsid w:val="0045121F"/>
    <w:rsid w:val="00451A9B"/>
    <w:rsid w:val="00451CC8"/>
    <w:rsid w:val="00451CE3"/>
    <w:rsid w:val="00452243"/>
    <w:rsid w:val="00452852"/>
    <w:rsid w:val="0045287F"/>
    <w:rsid w:val="004528B8"/>
    <w:rsid w:val="00452B7F"/>
    <w:rsid w:val="00452F3E"/>
    <w:rsid w:val="00453246"/>
    <w:rsid w:val="0045338D"/>
    <w:rsid w:val="004535EE"/>
    <w:rsid w:val="00453FDC"/>
    <w:rsid w:val="00454C57"/>
    <w:rsid w:val="00455E42"/>
    <w:rsid w:val="0045601F"/>
    <w:rsid w:val="004562DE"/>
    <w:rsid w:val="00456812"/>
    <w:rsid w:val="0045775A"/>
    <w:rsid w:val="004577FA"/>
    <w:rsid w:val="0046006C"/>
    <w:rsid w:val="004606AD"/>
    <w:rsid w:val="00460AF5"/>
    <w:rsid w:val="0046111D"/>
    <w:rsid w:val="0046117B"/>
    <w:rsid w:val="0046158C"/>
    <w:rsid w:val="0046180D"/>
    <w:rsid w:val="004619A4"/>
    <w:rsid w:val="00461C51"/>
    <w:rsid w:val="00462193"/>
    <w:rsid w:val="004621F1"/>
    <w:rsid w:val="00462415"/>
    <w:rsid w:val="0046245A"/>
    <w:rsid w:val="00462AFC"/>
    <w:rsid w:val="00462BAC"/>
    <w:rsid w:val="00462E46"/>
    <w:rsid w:val="00463122"/>
    <w:rsid w:val="0046340B"/>
    <w:rsid w:val="00463BB1"/>
    <w:rsid w:val="004648CD"/>
    <w:rsid w:val="00464EE2"/>
    <w:rsid w:val="00464EFC"/>
    <w:rsid w:val="0046543B"/>
    <w:rsid w:val="004657CF"/>
    <w:rsid w:val="004665A2"/>
    <w:rsid w:val="0046673F"/>
    <w:rsid w:val="00466FC5"/>
    <w:rsid w:val="0046710E"/>
    <w:rsid w:val="00467CC1"/>
    <w:rsid w:val="004707E5"/>
    <w:rsid w:val="00470CBB"/>
    <w:rsid w:val="00470D03"/>
    <w:rsid w:val="00470D11"/>
    <w:rsid w:val="00470D4F"/>
    <w:rsid w:val="00471406"/>
    <w:rsid w:val="004716B6"/>
    <w:rsid w:val="004718E8"/>
    <w:rsid w:val="00472485"/>
    <w:rsid w:val="00472864"/>
    <w:rsid w:val="004729BD"/>
    <w:rsid w:val="004731B4"/>
    <w:rsid w:val="00473DD6"/>
    <w:rsid w:val="004745F9"/>
    <w:rsid w:val="00474625"/>
    <w:rsid w:val="004747DE"/>
    <w:rsid w:val="0047489B"/>
    <w:rsid w:val="00474A6E"/>
    <w:rsid w:val="00474D59"/>
    <w:rsid w:val="00474FAD"/>
    <w:rsid w:val="0047526F"/>
    <w:rsid w:val="004753D5"/>
    <w:rsid w:val="004756D6"/>
    <w:rsid w:val="00475BD1"/>
    <w:rsid w:val="00477021"/>
    <w:rsid w:val="00477EC0"/>
    <w:rsid w:val="004805F8"/>
    <w:rsid w:val="00480618"/>
    <w:rsid w:val="00480B2B"/>
    <w:rsid w:val="00480D78"/>
    <w:rsid w:val="00481258"/>
    <w:rsid w:val="004818D9"/>
    <w:rsid w:val="00481AF7"/>
    <w:rsid w:val="00481B66"/>
    <w:rsid w:val="0048206F"/>
    <w:rsid w:val="00482141"/>
    <w:rsid w:val="004821C4"/>
    <w:rsid w:val="00482264"/>
    <w:rsid w:val="004827F5"/>
    <w:rsid w:val="00482CBF"/>
    <w:rsid w:val="004838DE"/>
    <w:rsid w:val="00483B5C"/>
    <w:rsid w:val="004848C2"/>
    <w:rsid w:val="00485236"/>
    <w:rsid w:val="00485B6F"/>
    <w:rsid w:val="00485CD0"/>
    <w:rsid w:val="00486273"/>
    <w:rsid w:val="0048674A"/>
    <w:rsid w:val="00486758"/>
    <w:rsid w:val="004868AF"/>
    <w:rsid w:val="00486C41"/>
    <w:rsid w:val="00486E00"/>
    <w:rsid w:val="00487878"/>
    <w:rsid w:val="00487CF5"/>
    <w:rsid w:val="00490746"/>
    <w:rsid w:val="00490A5C"/>
    <w:rsid w:val="00490D19"/>
    <w:rsid w:val="0049126D"/>
    <w:rsid w:val="00491354"/>
    <w:rsid w:val="004913D2"/>
    <w:rsid w:val="00491725"/>
    <w:rsid w:val="00492A34"/>
    <w:rsid w:val="00492EF0"/>
    <w:rsid w:val="004931D9"/>
    <w:rsid w:val="0049334B"/>
    <w:rsid w:val="004933F2"/>
    <w:rsid w:val="004934E2"/>
    <w:rsid w:val="00493FD6"/>
    <w:rsid w:val="004941A3"/>
    <w:rsid w:val="00494665"/>
    <w:rsid w:val="004947B5"/>
    <w:rsid w:val="004951D9"/>
    <w:rsid w:val="00495D19"/>
    <w:rsid w:val="00495D46"/>
    <w:rsid w:val="00495F6C"/>
    <w:rsid w:val="004965AC"/>
    <w:rsid w:val="00497118"/>
    <w:rsid w:val="00497A26"/>
    <w:rsid w:val="00497D7D"/>
    <w:rsid w:val="004A0860"/>
    <w:rsid w:val="004A0D38"/>
    <w:rsid w:val="004A0FB4"/>
    <w:rsid w:val="004A1116"/>
    <w:rsid w:val="004A1CC2"/>
    <w:rsid w:val="004A1FF3"/>
    <w:rsid w:val="004A213C"/>
    <w:rsid w:val="004A25FD"/>
    <w:rsid w:val="004A2904"/>
    <w:rsid w:val="004A3F8A"/>
    <w:rsid w:val="004A43FF"/>
    <w:rsid w:val="004A49F3"/>
    <w:rsid w:val="004A4F1D"/>
    <w:rsid w:val="004A503F"/>
    <w:rsid w:val="004A5158"/>
    <w:rsid w:val="004A5443"/>
    <w:rsid w:val="004A5649"/>
    <w:rsid w:val="004A5BB0"/>
    <w:rsid w:val="004A5DC1"/>
    <w:rsid w:val="004A5F5E"/>
    <w:rsid w:val="004A6590"/>
    <w:rsid w:val="004A65DB"/>
    <w:rsid w:val="004A6B53"/>
    <w:rsid w:val="004A7410"/>
    <w:rsid w:val="004B030F"/>
    <w:rsid w:val="004B08E7"/>
    <w:rsid w:val="004B0BA2"/>
    <w:rsid w:val="004B0D2D"/>
    <w:rsid w:val="004B0DFE"/>
    <w:rsid w:val="004B107E"/>
    <w:rsid w:val="004B171A"/>
    <w:rsid w:val="004B1793"/>
    <w:rsid w:val="004B1AF1"/>
    <w:rsid w:val="004B1AF2"/>
    <w:rsid w:val="004B2240"/>
    <w:rsid w:val="004B22FC"/>
    <w:rsid w:val="004B2877"/>
    <w:rsid w:val="004B28B3"/>
    <w:rsid w:val="004B2C7A"/>
    <w:rsid w:val="004B2CA1"/>
    <w:rsid w:val="004B305F"/>
    <w:rsid w:val="004B31CF"/>
    <w:rsid w:val="004B3B0C"/>
    <w:rsid w:val="004B3B9E"/>
    <w:rsid w:val="004B3BB6"/>
    <w:rsid w:val="004B3D4D"/>
    <w:rsid w:val="004B4036"/>
    <w:rsid w:val="004B4111"/>
    <w:rsid w:val="004B4135"/>
    <w:rsid w:val="004B4539"/>
    <w:rsid w:val="004B4792"/>
    <w:rsid w:val="004B4B6A"/>
    <w:rsid w:val="004B50D7"/>
    <w:rsid w:val="004B5AE1"/>
    <w:rsid w:val="004B5BAE"/>
    <w:rsid w:val="004B5E95"/>
    <w:rsid w:val="004B63D6"/>
    <w:rsid w:val="004B778B"/>
    <w:rsid w:val="004B7881"/>
    <w:rsid w:val="004B79D5"/>
    <w:rsid w:val="004C04F9"/>
    <w:rsid w:val="004C05FF"/>
    <w:rsid w:val="004C0932"/>
    <w:rsid w:val="004C1345"/>
    <w:rsid w:val="004C1620"/>
    <w:rsid w:val="004C164C"/>
    <w:rsid w:val="004C1A9D"/>
    <w:rsid w:val="004C2003"/>
    <w:rsid w:val="004C282D"/>
    <w:rsid w:val="004C2E5A"/>
    <w:rsid w:val="004C3116"/>
    <w:rsid w:val="004C3BF0"/>
    <w:rsid w:val="004C43D5"/>
    <w:rsid w:val="004C465A"/>
    <w:rsid w:val="004C4F86"/>
    <w:rsid w:val="004C56CE"/>
    <w:rsid w:val="004C57D7"/>
    <w:rsid w:val="004C5F49"/>
    <w:rsid w:val="004C6492"/>
    <w:rsid w:val="004C64C9"/>
    <w:rsid w:val="004C7050"/>
    <w:rsid w:val="004C723C"/>
    <w:rsid w:val="004C731A"/>
    <w:rsid w:val="004C7637"/>
    <w:rsid w:val="004C79CE"/>
    <w:rsid w:val="004C7E08"/>
    <w:rsid w:val="004D0396"/>
    <w:rsid w:val="004D06CF"/>
    <w:rsid w:val="004D0814"/>
    <w:rsid w:val="004D096A"/>
    <w:rsid w:val="004D141F"/>
    <w:rsid w:val="004D14DC"/>
    <w:rsid w:val="004D1692"/>
    <w:rsid w:val="004D30C9"/>
    <w:rsid w:val="004D3189"/>
    <w:rsid w:val="004D323F"/>
    <w:rsid w:val="004D372C"/>
    <w:rsid w:val="004D4081"/>
    <w:rsid w:val="004D41A0"/>
    <w:rsid w:val="004D5638"/>
    <w:rsid w:val="004D58E3"/>
    <w:rsid w:val="004D5C41"/>
    <w:rsid w:val="004D649B"/>
    <w:rsid w:val="004D653C"/>
    <w:rsid w:val="004D6E87"/>
    <w:rsid w:val="004D705B"/>
    <w:rsid w:val="004D741A"/>
    <w:rsid w:val="004D74DF"/>
    <w:rsid w:val="004D7BDF"/>
    <w:rsid w:val="004E088D"/>
    <w:rsid w:val="004E10E7"/>
    <w:rsid w:val="004E15CA"/>
    <w:rsid w:val="004E1B0A"/>
    <w:rsid w:val="004E1E1C"/>
    <w:rsid w:val="004E1F84"/>
    <w:rsid w:val="004E2175"/>
    <w:rsid w:val="004E2572"/>
    <w:rsid w:val="004E274E"/>
    <w:rsid w:val="004E2A5E"/>
    <w:rsid w:val="004E2C7C"/>
    <w:rsid w:val="004E347F"/>
    <w:rsid w:val="004E367D"/>
    <w:rsid w:val="004E41D6"/>
    <w:rsid w:val="004E4510"/>
    <w:rsid w:val="004E48DB"/>
    <w:rsid w:val="004E5100"/>
    <w:rsid w:val="004E5690"/>
    <w:rsid w:val="004E6393"/>
    <w:rsid w:val="004E6857"/>
    <w:rsid w:val="004E7074"/>
    <w:rsid w:val="004E70D3"/>
    <w:rsid w:val="004E765C"/>
    <w:rsid w:val="004E7B12"/>
    <w:rsid w:val="004E7B71"/>
    <w:rsid w:val="004F01EA"/>
    <w:rsid w:val="004F09CA"/>
    <w:rsid w:val="004F0A13"/>
    <w:rsid w:val="004F1CC1"/>
    <w:rsid w:val="004F1D2D"/>
    <w:rsid w:val="004F20B0"/>
    <w:rsid w:val="004F20B9"/>
    <w:rsid w:val="004F220A"/>
    <w:rsid w:val="004F2341"/>
    <w:rsid w:val="004F360B"/>
    <w:rsid w:val="004F36DA"/>
    <w:rsid w:val="004F3721"/>
    <w:rsid w:val="004F3E42"/>
    <w:rsid w:val="004F45AD"/>
    <w:rsid w:val="004F4616"/>
    <w:rsid w:val="004F4706"/>
    <w:rsid w:val="004F47DE"/>
    <w:rsid w:val="004F4C86"/>
    <w:rsid w:val="004F5345"/>
    <w:rsid w:val="004F538D"/>
    <w:rsid w:val="004F598D"/>
    <w:rsid w:val="004F6746"/>
    <w:rsid w:val="004F6811"/>
    <w:rsid w:val="004F6820"/>
    <w:rsid w:val="004F7095"/>
    <w:rsid w:val="004F7696"/>
    <w:rsid w:val="004F7909"/>
    <w:rsid w:val="004F7EF7"/>
    <w:rsid w:val="00500194"/>
    <w:rsid w:val="00500244"/>
    <w:rsid w:val="005004CB"/>
    <w:rsid w:val="00500622"/>
    <w:rsid w:val="00500BFB"/>
    <w:rsid w:val="0050143E"/>
    <w:rsid w:val="0050242D"/>
    <w:rsid w:val="00502BF1"/>
    <w:rsid w:val="00502C9E"/>
    <w:rsid w:val="00502F9E"/>
    <w:rsid w:val="005034FD"/>
    <w:rsid w:val="00503621"/>
    <w:rsid w:val="005037B5"/>
    <w:rsid w:val="0050383B"/>
    <w:rsid w:val="005038D5"/>
    <w:rsid w:val="00503E1A"/>
    <w:rsid w:val="005049E9"/>
    <w:rsid w:val="00504D7A"/>
    <w:rsid w:val="00505462"/>
    <w:rsid w:val="00505600"/>
    <w:rsid w:val="005059CD"/>
    <w:rsid w:val="00506260"/>
    <w:rsid w:val="00506340"/>
    <w:rsid w:val="00506EDF"/>
    <w:rsid w:val="0050761E"/>
    <w:rsid w:val="00507B1E"/>
    <w:rsid w:val="00507EDB"/>
    <w:rsid w:val="00510231"/>
    <w:rsid w:val="00510964"/>
    <w:rsid w:val="00510A36"/>
    <w:rsid w:val="00511C98"/>
    <w:rsid w:val="005123E3"/>
    <w:rsid w:val="005124DD"/>
    <w:rsid w:val="005126CA"/>
    <w:rsid w:val="00512AE2"/>
    <w:rsid w:val="00512EB7"/>
    <w:rsid w:val="00513EB1"/>
    <w:rsid w:val="00514212"/>
    <w:rsid w:val="005147BC"/>
    <w:rsid w:val="00514989"/>
    <w:rsid w:val="00515570"/>
    <w:rsid w:val="0051557E"/>
    <w:rsid w:val="00515789"/>
    <w:rsid w:val="00515EC3"/>
    <w:rsid w:val="00516B1B"/>
    <w:rsid w:val="00516D61"/>
    <w:rsid w:val="00517530"/>
    <w:rsid w:val="00517601"/>
    <w:rsid w:val="005179A9"/>
    <w:rsid w:val="00517E6E"/>
    <w:rsid w:val="00520498"/>
    <w:rsid w:val="005204F5"/>
    <w:rsid w:val="00520A74"/>
    <w:rsid w:val="00520B74"/>
    <w:rsid w:val="0052113E"/>
    <w:rsid w:val="00521251"/>
    <w:rsid w:val="00521516"/>
    <w:rsid w:val="0052176D"/>
    <w:rsid w:val="00521F23"/>
    <w:rsid w:val="005223E1"/>
    <w:rsid w:val="0052244C"/>
    <w:rsid w:val="00522EC4"/>
    <w:rsid w:val="00523211"/>
    <w:rsid w:val="00523868"/>
    <w:rsid w:val="00523891"/>
    <w:rsid w:val="005241C0"/>
    <w:rsid w:val="005249C8"/>
    <w:rsid w:val="00524D98"/>
    <w:rsid w:val="00524EFD"/>
    <w:rsid w:val="00525566"/>
    <w:rsid w:val="00525841"/>
    <w:rsid w:val="00525C98"/>
    <w:rsid w:val="00525ECE"/>
    <w:rsid w:val="00526199"/>
    <w:rsid w:val="00526334"/>
    <w:rsid w:val="0052679B"/>
    <w:rsid w:val="0052679F"/>
    <w:rsid w:val="00526D3B"/>
    <w:rsid w:val="0052719B"/>
    <w:rsid w:val="00527338"/>
    <w:rsid w:val="00527494"/>
    <w:rsid w:val="00527A8D"/>
    <w:rsid w:val="0053005E"/>
    <w:rsid w:val="00530810"/>
    <w:rsid w:val="00530A03"/>
    <w:rsid w:val="00530AF4"/>
    <w:rsid w:val="00530CEC"/>
    <w:rsid w:val="00531603"/>
    <w:rsid w:val="0053278C"/>
    <w:rsid w:val="00532D1B"/>
    <w:rsid w:val="00532D21"/>
    <w:rsid w:val="005330D0"/>
    <w:rsid w:val="005335A4"/>
    <w:rsid w:val="00534F16"/>
    <w:rsid w:val="00534FEE"/>
    <w:rsid w:val="005358CC"/>
    <w:rsid w:val="00535938"/>
    <w:rsid w:val="00535B4E"/>
    <w:rsid w:val="0053637D"/>
    <w:rsid w:val="005364FC"/>
    <w:rsid w:val="005371FC"/>
    <w:rsid w:val="005375F3"/>
    <w:rsid w:val="00537D8C"/>
    <w:rsid w:val="00540AF6"/>
    <w:rsid w:val="0054136B"/>
    <w:rsid w:val="0054158B"/>
    <w:rsid w:val="00542306"/>
    <w:rsid w:val="00542589"/>
    <w:rsid w:val="00542749"/>
    <w:rsid w:val="00542B51"/>
    <w:rsid w:val="00542BAE"/>
    <w:rsid w:val="00543555"/>
    <w:rsid w:val="005437AD"/>
    <w:rsid w:val="005438A5"/>
    <w:rsid w:val="00543B54"/>
    <w:rsid w:val="00543EF0"/>
    <w:rsid w:val="00543F4A"/>
    <w:rsid w:val="005441A8"/>
    <w:rsid w:val="00544D08"/>
    <w:rsid w:val="005456BA"/>
    <w:rsid w:val="005458B3"/>
    <w:rsid w:val="00545D3B"/>
    <w:rsid w:val="005460AB"/>
    <w:rsid w:val="005467A6"/>
    <w:rsid w:val="005467E3"/>
    <w:rsid w:val="005468FB"/>
    <w:rsid w:val="00546971"/>
    <w:rsid w:val="00546987"/>
    <w:rsid w:val="005469CA"/>
    <w:rsid w:val="00547244"/>
    <w:rsid w:val="00547675"/>
    <w:rsid w:val="00547729"/>
    <w:rsid w:val="005477FC"/>
    <w:rsid w:val="00547F2A"/>
    <w:rsid w:val="0055058B"/>
    <w:rsid w:val="0055066E"/>
    <w:rsid w:val="00550740"/>
    <w:rsid w:val="00551042"/>
    <w:rsid w:val="00551043"/>
    <w:rsid w:val="0055253F"/>
    <w:rsid w:val="005529C2"/>
    <w:rsid w:val="005531DA"/>
    <w:rsid w:val="00553868"/>
    <w:rsid w:val="005539F4"/>
    <w:rsid w:val="00553A74"/>
    <w:rsid w:val="005542BD"/>
    <w:rsid w:val="005542F8"/>
    <w:rsid w:val="00554470"/>
    <w:rsid w:val="00554663"/>
    <w:rsid w:val="005547DF"/>
    <w:rsid w:val="005549B8"/>
    <w:rsid w:val="005549DF"/>
    <w:rsid w:val="00554AD2"/>
    <w:rsid w:val="00554CA5"/>
    <w:rsid w:val="005552D5"/>
    <w:rsid w:val="00555444"/>
    <w:rsid w:val="0055550A"/>
    <w:rsid w:val="00555555"/>
    <w:rsid w:val="00555D76"/>
    <w:rsid w:val="00556613"/>
    <w:rsid w:val="00556C9A"/>
    <w:rsid w:val="0055769E"/>
    <w:rsid w:val="00557901"/>
    <w:rsid w:val="00557990"/>
    <w:rsid w:val="005602E3"/>
    <w:rsid w:val="005603E5"/>
    <w:rsid w:val="00560625"/>
    <w:rsid w:val="005606DB"/>
    <w:rsid w:val="00561179"/>
    <w:rsid w:val="00561555"/>
    <w:rsid w:val="005615BF"/>
    <w:rsid w:val="00561C33"/>
    <w:rsid w:val="0056202D"/>
    <w:rsid w:val="005620CB"/>
    <w:rsid w:val="0056211E"/>
    <w:rsid w:val="00562A59"/>
    <w:rsid w:val="00562B4A"/>
    <w:rsid w:val="00562EA3"/>
    <w:rsid w:val="00563221"/>
    <w:rsid w:val="00563E05"/>
    <w:rsid w:val="00563E68"/>
    <w:rsid w:val="005645C8"/>
    <w:rsid w:val="00564C8C"/>
    <w:rsid w:val="005655CB"/>
    <w:rsid w:val="00565A38"/>
    <w:rsid w:val="0056605E"/>
    <w:rsid w:val="005664B4"/>
    <w:rsid w:val="005666F0"/>
    <w:rsid w:val="00566D67"/>
    <w:rsid w:val="00567530"/>
    <w:rsid w:val="005677EB"/>
    <w:rsid w:val="00567C20"/>
    <w:rsid w:val="00570143"/>
    <w:rsid w:val="00570191"/>
    <w:rsid w:val="005703AE"/>
    <w:rsid w:val="00570A54"/>
    <w:rsid w:val="00570CDD"/>
    <w:rsid w:val="00570DCE"/>
    <w:rsid w:val="00570E8A"/>
    <w:rsid w:val="00571533"/>
    <w:rsid w:val="0057166A"/>
    <w:rsid w:val="00571798"/>
    <w:rsid w:val="00571C6D"/>
    <w:rsid w:val="00571E31"/>
    <w:rsid w:val="00571EEA"/>
    <w:rsid w:val="00571F66"/>
    <w:rsid w:val="00572110"/>
    <w:rsid w:val="00572237"/>
    <w:rsid w:val="005725D4"/>
    <w:rsid w:val="00572746"/>
    <w:rsid w:val="00572847"/>
    <w:rsid w:val="00572947"/>
    <w:rsid w:val="00572A15"/>
    <w:rsid w:val="00572BCE"/>
    <w:rsid w:val="00572ECA"/>
    <w:rsid w:val="0057312A"/>
    <w:rsid w:val="0057315D"/>
    <w:rsid w:val="005733C0"/>
    <w:rsid w:val="00573408"/>
    <w:rsid w:val="00573469"/>
    <w:rsid w:val="00573DCA"/>
    <w:rsid w:val="00574086"/>
    <w:rsid w:val="005749D0"/>
    <w:rsid w:val="0057514A"/>
    <w:rsid w:val="00575311"/>
    <w:rsid w:val="00575668"/>
    <w:rsid w:val="00575F65"/>
    <w:rsid w:val="00576243"/>
    <w:rsid w:val="00576753"/>
    <w:rsid w:val="0057678F"/>
    <w:rsid w:val="00576E3C"/>
    <w:rsid w:val="00577692"/>
    <w:rsid w:val="005800DD"/>
    <w:rsid w:val="005805B6"/>
    <w:rsid w:val="00580620"/>
    <w:rsid w:val="00580741"/>
    <w:rsid w:val="005817F7"/>
    <w:rsid w:val="00581A87"/>
    <w:rsid w:val="005821C1"/>
    <w:rsid w:val="005823E3"/>
    <w:rsid w:val="00582AE5"/>
    <w:rsid w:val="00582CF7"/>
    <w:rsid w:val="00583777"/>
    <w:rsid w:val="005839D7"/>
    <w:rsid w:val="00583F67"/>
    <w:rsid w:val="005842F4"/>
    <w:rsid w:val="0058449F"/>
    <w:rsid w:val="00584F02"/>
    <w:rsid w:val="0058534B"/>
    <w:rsid w:val="005857A4"/>
    <w:rsid w:val="005859B4"/>
    <w:rsid w:val="00585F6D"/>
    <w:rsid w:val="00585F96"/>
    <w:rsid w:val="00586190"/>
    <w:rsid w:val="0058697F"/>
    <w:rsid w:val="00587020"/>
    <w:rsid w:val="00587C96"/>
    <w:rsid w:val="00587E6A"/>
    <w:rsid w:val="00590326"/>
    <w:rsid w:val="0059098A"/>
    <w:rsid w:val="005911C3"/>
    <w:rsid w:val="00591DF3"/>
    <w:rsid w:val="00592238"/>
    <w:rsid w:val="0059246F"/>
    <w:rsid w:val="00592646"/>
    <w:rsid w:val="005928D1"/>
    <w:rsid w:val="00592CE0"/>
    <w:rsid w:val="00592F42"/>
    <w:rsid w:val="005930A4"/>
    <w:rsid w:val="00593656"/>
    <w:rsid w:val="005948B1"/>
    <w:rsid w:val="00594B82"/>
    <w:rsid w:val="0059502F"/>
    <w:rsid w:val="00595438"/>
    <w:rsid w:val="0059574B"/>
    <w:rsid w:val="0059583D"/>
    <w:rsid w:val="0059588A"/>
    <w:rsid w:val="00595B22"/>
    <w:rsid w:val="00595E59"/>
    <w:rsid w:val="00596DFA"/>
    <w:rsid w:val="0059722E"/>
    <w:rsid w:val="005976F2"/>
    <w:rsid w:val="00597757"/>
    <w:rsid w:val="005977A6"/>
    <w:rsid w:val="00597FEB"/>
    <w:rsid w:val="005A047A"/>
    <w:rsid w:val="005A04B9"/>
    <w:rsid w:val="005A06F3"/>
    <w:rsid w:val="005A0A5D"/>
    <w:rsid w:val="005A0AA3"/>
    <w:rsid w:val="005A143A"/>
    <w:rsid w:val="005A162F"/>
    <w:rsid w:val="005A1D5E"/>
    <w:rsid w:val="005A2CB8"/>
    <w:rsid w:val="005A308E"/>
    <w:rsid w:val="005A323A"/>
    <w:rsid w:val="005A3752"/>
    <w:rsid w:val="005A452C"/>
    <w:rsid w:val="005A4619"/>
    <w:rsid w:val="005A5022"/>
    <w:rsid w:val="005A56F1"/>
    <w:rsid w:val="005A5E5B"/>
    <w:rsid w:val="005A6082"/>
    <w:rsid w:val="005A60E9"/>
    <w:rsid w:val="005A62BF"/>
    <w:rsid w:val="005A67C6"/>
    <w:rsid w:val="005A69E6"/>
    <w:rsid w:val="005A6E4D"/>
    <w:rsid w:val="005A71D7"/>
    <w:rsid w:val="005A74B8"/>
    <w:rsid w:val="005A74E8"/>
    <w:rsid w:val="005A79BC"/>
    <w:rsid w:val="005A7A8B"/>
    <w:rsid w:val="005A7CED"/>
    <w:rsid w:val="005A7E8E"/>
    <w:rsid w:val="005B03D1"/>
    <w:rsid w:val="005B040C"/>
    <w:rsid w:val="005B0DE5"/>
    <w:rsid w:val="005B0F80"/>
    <w:rsid w:val="005B111E"/>
    <w:rsid w:val="005B1F32"/>
    <w:rsid w:val="005B2018"/>
    <w:rsid w:val="005B2169"/>
    <w:rsid w:val="005B2320"/>
    <w:rsid w:val="005B2720"/>
    <w:rsid w:val="005B2AA1"/>
    <w:rsid w:val="005B2ADD"/>
    <w:rsid w:val="005B3099"/>
    <w:rsid w:val="005B3454"/>
    <w:rsid w:val="005B34C1"/>
    <w:rsid w:val="005B3708"/>
    <w:rsid w:val="005B3788"/>
    <w:rsid w:val="005B39DB"/>
    <w:rsid w:val="005B40EF"/>
    <w:rsid w:val="005B4126"/>
    <w:rsid w:val="005B4635"/>
    <w:rsid w:val="005B51D3"/>
    <w:rsid w:val="005B5695"/>
    <w:rsid w:val="005B5DA6"/>
    <w:rsid w:val="005B5DAA"/>
    <w:rsid w:val="005B60D9"/>
    <w:rsid w:val="005B6393"/>
    <w:rsid w:val="005B63EC"/>
    <w:rsid w:val="005B6629"/>
    <w:rsid w:val="005B69D2"/>
    <w:rsid w:val="005B6C24"/>
    <w:rsid w:val="005B6F6F"/>
    <w:rsid w:val="005B70F9"/>
    <w:rsid w:val="005B7470"/>
    <w:rsid w:val="005B79D0"/>
    <w:rsid w:val="005B79FA"/>
    <w:rsid w:val="005B7E73"/>
    <w:rsid w:val="005C00CB"/>
    <w:rsid w:val="005C07DE"/>
    <w:rsid w:val="005C0B2D"/>
    <w:rsid w:val="005C0C3C"/>
    <w:rsid w:val="005C11C7"/>
    <w:rsid w:val="005C13D7"/>
    <w:rsid w:val="005C1850"/>
    <w:rsid w:val="005C1EA3"/>
    <w:rsid w:val="005C20FD"/>
    <w:rsid w:val="005C3532"/>
    <w:rsid w:val="005C37E2"/>
    <w:rsid w:val="005C3821"/>
    <w:rsid w:val="005C458A"/>
    <w:rsid w:val="005C4721"/>
    <w:rsid w:val="005C4CBA"/>
    <w:rsid w:val="005C4DBE"/>
    <w:rsid w:val="005C5839"/>
    <w:rsid w:val="005C5C10"/>
    <w:rsid w:val="005C612A"/>
    <w:rsid w:val="005C619E"/>
    <w:rsid w:val="005C641B"/>
    <w:rsid w:val="005C6701"/>
    <w:rsid w:val="005C6B8B"/>
    <w:rsid w:val="005C727F"/>
    <w:rsid w:val="005C7645"/>
    <w:rsid w:val="005D01AC"/>
    <w:rsid w:val="005D05F1"/>
    <w:rsid w:val="005D071E"/>
    <w:rsid w:val="005D0E4F"/>
    <w:rsid w:val="005D11A2"/>
    <w:rsid w:val="005D1AA9"/>
    <w:rsid w:val="005D1AE3"/>
    <w:rsid w:val="005D1B82"/>
    <w:rsid w:val="005D1E8B"/>
    <w:rsid w:val="005D22B5"/>
    <w:rsid w:val="005D289B"/>
    <w:rsid w:val="005D2F75"/>
    <w:rsid w:val="005D30D7"/>
    <w:rsid w:val="005D3275"/>
    <w:rsid w:val="005D346B"/>
    <w:rsid w:val="005D38F8"/>
    <w:rsid w:val="005D3A90"/>
    <w:rsid w:val="005D3AE4"/>
    <w:rsid w:val="005D3DA3"/>
    <w:rsid w:val="005D4408"/>
    <w:rsid w:val="005D44BB"/>
    <w:rsid w:val="005D49FD"/>
    <w:rsid w:val="005D516E"/>
    <w:rsid w:val="005D53C4"/>
    <w:rsid w:val="005D5708"/>
    <w:rsid w:val="005D5744"/>
    <w:rsid w:val="005D583A"/>
    <w:rsid w:val="005D5B0B"/>
    <w:rsid w:val="005D5D69"/>
    <w:rsid w:val="005D5F4F"/>
    <w:rsid w:val="005D6058"/>
    <w:rsid w:val="005D64A2"/>
    <w:rsid w:val="005D6AB4"/>
    <w:rsid w:val="005D6D97"/>
    <w:rsid w:val="005D6F97"/>
    <w:rsid w:val="005D735E"/>
    <w:rsid w:val="005E01C7"/>
    <w:rsid w:val="005E050D"/>
    <w:rsid w:val="005E0775"/>
    <w:rsid w:val="005E0B2E"/>
    <w:rsid w:val="005E1BEA"/>
    <w:rsid w:val="005E1E2C"/>
    <w:rsid w:val="005E1F4C"/>
    <w:rsid w:val="005E2713"/>
    <w:rsid w:val="005E2853"/>
    <w:rsid w:val="005E2867"/>
    <w:rsid w:val="005E2B4F"/>
    <w:rsid w:val="005E2C49"/>
    <w:rsid w:val="005E3065"/>
    <w:rsid w:val="005E35E1"/>
    <w:rsid w:val="005E4AE0"/>
    <w:rsid w:val="005E4F57"/>
    <w:rsid w:val="005E5215"/>
    <w:rsid w:val="005E6021"/>
    <w:rsid w:val="005E6177"/>
    <w:rsid w:val="005E622F"/>
    <w:rsid w:val="005E6230"/>
    <w:rsid w:val="005E625F"/>
    <w:rsid w:val="005E699F"/>
    <w:rsid w:val="005E6AF6"/>
    <w:rsid w:val="005E7FC6"/>
    <w:rsid w:val="005F0188"/>
    <w:rsid w:val="005F044F"/>
    <w:rsid w:val="005F07B0"/>
    <w:rsid w:val="005F0ECE"/>
    <w:rsid w:val="005F1131"/>
    <w:rsid w:val="005F1A11"/>
    <w:rsid w:val="005F1C39"/>
    <w:rsid w:val="005F1D71"/>
    <w:rsid w:val="005F1E74"/>
    <w:rsid w:val="005F2243"/>
    <w:rsid w:val="005F2A02"/>
    <w:rsid w:val="005F2AD3"/>
    <w:rsid w:val="005F3748"/>
    <w:rsid w:val="005F3A51"/>
    <w:rsid w:val="005F3ADB"/>
    <w:rsid w:val="005F42B1"/>
    <w:rsid w:val="005F43C4"/>
    <w:rsid w:val="005F4987"/>
    <w:rsid w:val="005F5793"/>
    <w:rsid w:val="005F5E06"/>
    <w:rsid w:val="005F648C"/>
    <w:rsid w:val="005F6759"/>
    <w:rsid w:val="005F68B9"/>
    <w:rsid w:val="005F7060"/>
    <w:rsid w:val="005F75B8"/>
    <w:rsid w:val="005F76E1"/>
    <w:rsid w:val="005F7867"/>
    <w:rsid w:val="005F7B9B"/>
    <w:rsid w:val="00600880"/>
    <w:rsid w:val="006008DA"/>
    <w:rsid w:val="00601ABD"/>
    <w:rsid w:val="00601BA7"/>
    <w:rsid w:val="00601FB0"/>
    <w:rsid w:val="00602AAB"/>
    <w:rsid w:val="00602BDC"/>
    <w:rsid w:val="006037CE"/>
    <w:rsid w:val="00603B1B"/>
    <w:rsid w:val="006041ED"/>
    <w:rsid w:val="00604B57"/>
    <w:rsid w:val="00604C15"/>
    <w:rsid w:val="0060514D"/>
    <w:rsid w:val="00605223"/>
    <w:rsid w:val="006053E4"/>
    <w:rsid w:val="00605E19"/>
    <w:rsid w:val="00606101"/>
    <w:rsid w:val="006067B9"/>
    <w:rsid w:val="006067D0"/>
    <w:rsid w:val="00606B1B"/>
    <w:rsid w:val="00606C42"/>
    <w:rsid w:val="00607184"/>
    <w:rsid w:val="0060754C"/>
    <w:rsid w:val="0060756F"/>
    <w:rsid w:val="006076F5"/>
    <w:rsid w:val="0060782E"/>
    <w:rsid w:val="006078B0"/>
    <w:rsid w:val="00607F5C"/>
    <w:rsid w:val="0061008D"/>
    <w:rsid w:val="0061051C"/>
    <w:rsid w:val="00610B5D"/>
    <w:rsid w:val="00610BE7"/>
    <w:rsid w:val="00610D74"/>
    <w:rsid w:val="00610EF1"/>
    <w:rsid w:val="00611C9D"/>
    <w:rsid w:val="006122C6"/>
    <w:rsid w:val="00612353"/>
    <w:rsid w:val="00612770"/>
    <w:rsid w:val="00612B71"/>
    <w:rsid w:val="006133C5"/>
    <w:rsid w:val="006135A3"/>
    <w:rsid w:val="00613D33"/>
    <w:rsid w:val="00614180"/>
    <w:rsid w:val="0061431A"/>
    <w:rsid w:val="00614641"/>
    <w:rsid w:val="006146BD"/>
    <w:rsid w:val="0061492B"/>
    <w:rsid w:val="00614A11"/>
    <w:rsid w:val="00614AA9"/>
    <w:rsid w:val="00614DD1"/>
    <w:rsid w:val="00615772"/>
    <w:rsid w:val="00615820"/>
    <w:rsid w:val="00616075"/>
    <w:rsid w:val="00616120"/>
    <w:rsid w:val="00616438"/>
    <w:rsid w:val="00616A17"/>
    <w:rsid w:val="00616DE6"/>
    <w:rsid w:val="00617651"/>
    <w:rsid w:val="00617B8C"/>
    <w:rsid w:val="00617DF3"/>
    <w:rsid w:val="00620732"/>
    <w:rsid w:val="00620C3F"/>
    <w:rsid w:val="006215A5"/>
    <w:rsid w:val="00621D93"/>
    <w:rsid w:val="00622D3C"/>
    <w:rsid w:val="00622E16"/>
    <w:rsid w:val="00623314"/>
    <w:rsid w:val="00623C3A"/>
    <w:rsid w:val="00623FEA"/>
    <w:rsid w:val="0062449D"/>
    <w:rsid w:val="00624DDD"/>
    <w:rsid w:val="00624EF2"/>
    <w:rsid w:val="00624F27"/>
    <w:rsid w:val="00624FEE"/>
    <w:rsid w:val="00625492"/>
    <w:rsid w:val="006263BB"/>
    <w:rsid w:val="006268CC"/>
    <w:rsid w:val="00626988"/>
    <w:rsid w:val="00626DBA"/>
    <w:rsid w:val="006276A1"/>
    <w:rsid w:val="00627963"/>
    <w:rsid w:val="00627BFA"/>
    <w:rsid w:val="00630198"/>
    <w:rsid w:val="0063033D"/>
    <w:rsid w:val="00630452"/>
    <w:rsid w:val="00631837"/>
    <w:rsid w:val="00631A4D"/>
    <w:rsid w:val="00631C16"/>
    <w:rsid w:val="006325D9"/>
    <w:rsid w:val="00632638"/>
    <w:rsid w:val="00632773"/>
    <w:rsid w:val="00632837"/>
    <w:rsid w:val="00632D3F"/>
    <w:rsid w:val="00633376"/>
    <w:rsid w:val="006334CE"/>
    <w:rsid w:val="006341EF"/>
    <w:rsid w:val="0063424A"/>
    <w:rsid w:val="006347A7"/>
    <w:rsid w:val="00634EE9"/>
    <w:rsid w:val="00635532"/>
    <w:rsid w:val="00635DF7"/>
    <w:rsid w:val="00636263"/>
    <w:rsid w:val="00636368"/>
    <w:rsid w:val="0063696A"/>
    <w:rsid w:val="00637131"/>
    <w:rsid w:val="006372F7"/>
    <w:rsid w:val="00637474"/>
    <w:rsid w:val="00637695"/>
    <w:rsid w:val="006377B8"/>
    <w:rsid w:val="00637A44"/>
    <w:rsid w:val="00637B1F"/>
    <w:rsid w:val="00637C95"/>
    <w:rsid w:val="00637E34"/>
    <w:rsid w:val="00640731"/>
    <w:rsid w:val="00640A02"/>
    <w:rsid w:val="006413BF"/>
    <w:rsid w:val="00641860"/>
    <w:rsid w:val="006418C1"/>
    <w:rsid w:val="006420B5"/>
    <w:rsid w:val="006421F7"/>
    <w:rsid w:val="00642228"/>
    <w:rsid w:val="006423A2"/>
    <w:rsid w:val="0064244E"/>
    <w:rsid w:val="00642485"/>
    <w:rsid w:val="0064253F"/>
    <w:rsid w:val="0064258A"/>
    <w:rsid w:val="006425EA"/>
    <w:rsid w:val="00642A78"/>
    <w:rsid w:val="006434F0"/>
    <w:rsid w:val="00643660"/>
    <w:rsid w:val="00643716"/>
    <w:rsid w:val="006437BA"/>
    <w:rsid w:val="00643DD1"/>
    <w:rsid w:val="00644117"/>
    <w:rsid w:val="006442B8"/>
    <w:rsid w:val="00644526"/>
    <w:rsid w:val="006450EB"/>
    <w:rsid w:val="0064542F"/>
    <w:rsid w:val="006454C9"/>
    <w:rsid w:val="00645A47"/>
    <w:rsid w:val="00646275"/>
    <w:rsid w:val="00646CF2"/>
    <w:rsid w:val="006471EC"/>
    <w:rsid w:val="00647267"/>
    <w:rsid w:val="0064743B"/>
    <w:rsid w:val="00647650"/>
    <w:rsid w:val="00647A31"/>
    <w:rsid w:val="00647B57"/>
    <w:rsid w:val="0065044A"/>
    <w:rsid w:val="006505F6"/>
    <w:rsid w:val="00650929"/>
    <w:rsid w:val="006509E5"/>
    <w:rsid w:val="00650C22"/>
    <w:rsid w:val="00650E5F"/>
    <w:rsid w:val="0065123A"/>
    <w:rsid w:val="0065135F"/>
    <w:rsid w:val="006516B6"/>
    <w:rsid w:val="006516EF"/>
    <w:rsid w:val="00652080"/>
    <w:rsid w:val="006521E7"/>
    <w:rsid w:val="00653051"/>
    <w:rsid w:val="006532B9"/>
    <w:rsid w:val="0065342A"/>
    <w:rsid w:val="0065450A"/>
    <w:rsid w:val="006546CD"/>
    <w:rsid w:val="006548D8"/>
    <w:rsid w:val="00654A1F"/>
    <w:rsid w:val="0065509E"/>
    <w:rsid w:val="006550DD"/>
    <w:rsid w:val="006554CD"/>
    <w:rsid w:val="00655572"/>
    <w:rsid w:val="00655D1D"/>
    <w:rsid w:val="00655F07"/>
    <w:rsid w:val="00656A07"/>
    <w:rsid w:val="00656CF4"/>
    <w:rsid w:val="00656E8E"/>
    <w:rsid w:val="00660038"/>
    <w:rsid w:val="006601BB"/>
    <w:rsid w:val="006613B9"/>
    <w:rsid w:val="006616BA"/>
    <w:rsid w:val="006619BF"/>
    <w:rsid w:val="00661E64"/>
    <w:rsid w:val="0066222C"/>
    <w:rsid w:val="0066233F"/>
    <w:rsid w:val="00662587"/>
    <w:rsid w:val="00662895"/>
    <w:rsid w:val="00662903"/>
    <w:rsid w:val="00662FF8"/>
    <w:rsid w:val="0066408D"/>
    <w:rsid w:val="006641AE"/>
    <w:rsid w:val="006645CD"/>
    <w:rsid w:val="0066477F"/>
    <w:rsid w:val="00664A48"/>
    <w:rsid w:val="00664F1B"/>
    <w:rsid w:val="00665311"/>
    <w:rsid w:val="0066548E"/>
    <w:rsid w:val="00665F04"/>
    <w:rsid w:val="00666707"/>
    <w:rsid w:val="00666B20"/>
    <w:rsid w:val="00666FDA"/>
    <w:rsid w:val="0066713F"/>
    <w:rsid w:val="0066761B"/>
    <w:rsid w:val="00667817"/>
    <w:rsid w:val="00667E46"/>
    <w:rsid w:val="006703A9"/>
    <w:rsid w:val="006703DC"/>
    <w:rsid w:val="00670A77"/>
    <w:rsid w:val="00671887"/>
    <w:rsid w:val="00671ADA"/>
    <w:rsid w:val="00671DB3"/>
    <w:rsid w:val="006720B0"/>
    <w:rsid w:val="00672297"/>
    <w:rsid w:val="00672D57"/>
    <w:rsid w:val="00672F76"/>
    <w:rsid w:val="00673D2F"/>
    <w:rsid w:val="006744D3"/>
    <w:rsid w:val="0067462A"/>
    <w:rsid w:val="006749A3"/>
    <w:rsid w:val="00674D4B"/>
    <w:rsid w:val="00675140"/>
    <w:rsid w:val="00675358"/>
    <w:rsid w:val="00675F41"/>
    <w:rsid w:val="00676189"/>
    <w:rsid w:val="006761D9"/>
    <w:rsid w:val="006764F7"/>
    <w:rsid w:val="0067676B"/>
    <w:rsid w:val="00677AC3"/>
    <w:rsid w:val="00677C18"/>
    <w:rsid w:val="00677EA6"/>
    <w:rsid w:val="00680678"/>
    <w:rsid w:val="006809F4"/>
    <w:rsid w:val="00680DEA"/>
    <w:rsid w:val="00681662"/>
    <w:rsid w:val="006818A5"/>
    <w:rsid w:val="00681AA0"/>
    <w:rsid w:val="0068280B"/>
    <w:rsid w:val="00682DFD"/>
    <w:rsid w:val="00682F56"/>
    <w:rsid w:val="0068364C"/>
    <w:rsid w:val="006841C9"/>
    <w:rsid w:val="00684251"/>
    <w:rsid w:val="00685629"/>
    <w:rsid w:val="0068565E"/>
    <w:rsid w:val="00685E71"/>
    <w:rsid w:val="0068618D"/>
    <w:rsid w:val="006866B2"/>
    <w:rsid w:val="00686D40"/>
    <w:rsid w:val="00687389"/>
    <w:rsid w:val="006900BF"/>
    <w:rsid w:val="00690120"/>
    <w:rsid w:val="00690AAA"/>
    <w:rsid w:val="00690B4C"/>
    <w:rsid w:val="00690D3B"/>
    <w:rsid w:val="00690EF8"/>
    <w:rsid w:val="00691090"/>
    <w:rsid w:val="0069138A"/>
    <w:rsid w:val="006915B3"/>
    <w:rsid w:val="00691B77"/>
    <w:rsid w:val="00691BAB"/>
    <w:rsid w:val="00691C9E"/>
    <w:rsid w:val="006927A8"/>
    <w:rsid w:val="0069296C"/>
    <w:rsid w:val="00693539"/>
    <w:rsid w:val="006941EB"/>
    <w:rsid w:val="00694272"/>
    <w:rsid w:val="00694592"/>
    <w:rsid w:val="00694772"/>
    <w:rsid w:val="0069571C"/>
    <w:rsid w:val="00695BE6"/>
    <w:rsid w:val="00696829"/>
    <w:rsid w:val="00696BA8"/>
    <w:rsid w:val="00697132"/>
    <w:rsid w:val="00697283"/>
    <w:rsid w:val="006A03DF"/>
    <w:rsid w:val="006A0BFF"/>
    <w:rsid w:val="006A0DDB"/>
    <w:rsid w:val="006A102F"/>
    <w:rsid w:val="006A139A"/>
    <w:rsid w:val="006A1F95"/>
    <w:rsid w:val="006A2092"/>
    <w:rsid w:val="006A228B"/>
    <w:rsid w:val="006A33B1"/>
    <w:rsid w:val="006A358D"/>
    <w:rsid w:val="006A3A57"/>
    <w:rsid w:val="006A3FB1"/>
    <w:rsid w:val="006A434C"/>
    <w:rsid w:val="006A4869"/>
    <w:rsid w:val="006A48DA"/>
    <w:rsid w:val="006A5022"/>
    <w:rsid w:val="006A5787"/>
    <w:rsid w:val="006A585A"/>
    <w:rsid w:val="006A6092"/>
    <w:rsid w:val="006A668A"/>
    <w:rsid w:val="006A66D4"/>
    <w:rsid w:val="006A7151"/>
    <w:rsid w:val="006A75AF"/>
    <w:rsid w:val="006A7B83"/>
    <w:rsid w:val="006B0043"/>
    <w:rsid w:val="006B1CBA"/>
    <w:rsid w:val="006B21BE"/>
    <w:rsid w:val="006B25ED"/>
    <w:rsid w:val="006B2881"/>
    <w:rsid w:val="006B2AF7"/>
    <w:rsid w:val="006B2C95"/>
    <w:rsid w:val="006B33BD"/>
    <w:rsid w:val="006B3776"/>
    <w:rsid w:val="006B3C5A"/>
    <w:rsid w:val="006B440E"/>
    <w:rsid w:val="006B45EA"/>
    <w:rsid w:val="006B4C20"/>
    <w:rsid w:val="006B4CFF"/>
    <w:rsid w:val="006B50D8"/>
    <w:rsid w:val="006B59DD"/>
    <w:rsid w:val="006B5F8F"/>
    <w:rsid w:val="006B604A"/>
    <w:rsid w:val="006B6A65"/>
    <w:rsid w:val="006B7106"/>
    <w:rsid w:val="006B746B"/>
    <w:rsid w:val="006B79A3"/>
    <w:rsid w:val="006C0014"/>
    <w:rsid w:val="006C00C0"/>
    <w:rsid w:val="006C02F7"/>
    <w:rsid w:val="006C047E"/>
    <w:rsid w:val="006C087B"/>
    <w:rsid w:val="006C0E43"/>
    <w:rsid w:val="006C0F0C"/>
    <w:rsid w:val="006C1630"/>
    <w:rsid w:val="006C1BF4"/>
    <w:rsid w:val="006C1E7F"/>
    <w:rsid w:val="006C2128"/>
    <w:rsid w:val="006C22C0"/>
    <w:rsid w:val="006C24D4"/>
    <w:rsid w:val="006C28A4"/>
    <w:rsid w:val="006C2A07"/>
    <w:rsid w:val="006C2B9F"/>
    <w:rsid w:val="006C2C9C"/>
    <w:rsid w:val="006C2DE3"/>
    <w:rsid w:val="006C2E52"/>
    <w:rsid w:val="006C33AE"/>
    <w:rsid w:val="006C35B7"/>
    <w:rsid w:val="006C3C0F"/>
    <w:rsid w:val="006C3C64"/>
    <w:rsid w:val="006C3E79"/>
    <w:rsid w:val="006C4578"/>
    <w:rsid w:val="006C4EA0"/>
    <w:rsid w:val="006C5185"/>
    <w:rsid w:val="006C51C0"/>
    <w:rsid w:val="006C5241"/>
    <w:rsid w:val="006C57B8"/>
    <w:rsid w:val="006C5A35"/>
    <w:rsid w:val="006C5EB0"/>
    <w:rsid w:val="006C684B"/>
    <w:rsid w:val="006C6CA6"/>
    <w:rsid w:val="006C706A"/>
    <w:rsid w:val="006C7417"/>
    <w:rsid w:val="006C7E23"/>
    <w:rsid w:val="006C7F1F"/>
    <w:rsid w:val="006C7FD4"/>
    <w:rsid w:val="006D00B7"/>
    <w:rsid w:val="006D0AC4"/>
    <w:rsid w:val="006D0CD5"/>
    <w:rsid w:val="006D1046"/>
    <w:rsid w:val="006D109F"/>
    <w:rsid w:val="006D17D6"/>
    <w:rsid w:val="006D18B1"/>
    <w:rsid w:val="006D1E21"/>
    <w:rsid w:val="006D20E3"/>
    <w:rsid w:val="006D222A"/>
    <w:rsid w:val="006D279D"/>
    <w:rsid w:val="006D2922"/>
    <w:rsid w:val="006D296F"/>
    <w:rsid w:val="006D301A"/>
    <w:rsid w:val="006D304A"/>
    <w:rsid w:val="006D330F"/>
    <w:rsid w:val="006D3ECE"/>
    <w:rsid w:val="006D4128"/>
    <w:rsid w:val="006D4416"/>
    <w:rsid w:val="006D46AC"/>
    <w:rsid w:val="006D4968"/>
    <w:rsid w:val="006D4C21"/>
    <w:rsid w:val="006D5021"/>
    <w:rsid w:val="006D52F2"/>
    <w:rsid w:val="006D5684"/>
    <w:rsid w:val="006D5CDD"/>
    <w:rsid w:val="006D5D81"/>
    <w:rsid w:val="006D5DB1"/>
    <w:rsid w:val="006D632C"/>
    <w:rsid w:val="006D7243"/>
    <w:rsid w:val="006D751F"/>
    <w:rsid w:val="006D7686"/>
    <w:rsid w:val="006D7B09"/>
    <w:rsid w:val="006D7C1F"/>
    <w:rsid w:val="006D7DC7"/>
    <w:rsid w:val="006E0092"/>
    <w:rsid w:val="006E0502"/>
    <w:rsid w:val="006E06CE"/>
    <w:rsid w:val="006E0C53"/>
    <w:rsid w:val="006E12F7"/>
    <w:rsid w:val="006E156B"/>
    <w:rsid w:val="006E18F1"/>
    <w:rsid w:val="006E26EC"/>
    <w:rsid w:val="006E2732"/>
    <w:rsid w:val="006E2C37"/>
    <w:rsid w:val="006E2F89"/>
    <w:rsid w:val="006E35A9"/>
    <w:rsid w:val="006E4C33"/>
    <w:rsid w:val="006E4CA7"/>
    <w:rsid w:val="006E589E"/>
    <w:rsid w:val="006E5F16"/>
    <w:rsid w:val="006E6033"/>
    <w:rsid w:val="006E707F"/>
    <w:rsid w:val="006E70CB"/>
    <w:rsid w:val="006E749F"/>
    <w:rsid w:val="006F00E8"/>
    <w:rsid w:val="006F00EE"/>
    <w:rsid w:val="006F0B6F"/>
    <w:rsid w:val="006F0BC2"/>
    <w:rsid w:val="006F0C6F"/>
    <w:rsid w:val="006F1A9D"/>
    <w:rsid w:val="006F1ADC"/>
    <w:rsid w:val="006F1B88"/>
    <w:rsid w:val="006F1CBB"/>
    <w:rsid w:val="006F277D"/>
    <w:rsid w:val="006F281A"/>
    <w:rsid w:val="006F2831"/>
    <w:rsid w:val="006F2B80"/>
    <w:rsid w:val="006F2CDE"/>
    <w:rsid w:val="006F2D26"/>
    <w:rsid w:val="006F2D6C"/>
    <w:rsid w:val="006F3000"/>
    <w:rsid w:val="006F36C2"/>
    <w:rsid w:val="006F3936"/>
    <w:rsid w:val="006F3960"/>
    <w:rsid w:val="006F3971"/>
    <w:rsid w:val="006F39CB"/>
    <w:rsid w:val="006F4A79"/>
    <w:rsid w:val="006F4EB8"/>
    <w:rsid w:val="006F58AF"/>
    <w:rsid w:val="006F5B38"/>
    <w:rsid w:val="006F5F68"/>
    <w:rsid w:val="006F5FC2"/>
    <w:rsid w:val="006F61C0"/>
    <w:rsid w:val="006F6214"/>
    <w:rsid w:val="006F62D1"/>
    <w:rsid w:val="006F6713"/>
    <w:rsid w:val="006F6D89"/>
    <w:rsid w:val="006F7623"/>
    <w:rsid w:val="006F76A2"/>
    <w:rsid w:val="006F7ED5"/>
    <w:rsid w:val="00700606"/>
    <w:rsid w:val="00700649"/>
    <w:rsid w:val="00700DEB"/>
    <w:rsid w:val="007011CE"/>
    <w:rsid w:val="0070170A"/>
    <w:rsid w:val="00701DAD"/>
    <w:rsid w:val="00701E89"/>
    <w:rsid w:val="0070202A"/>
    <w:rsid w:val="00702282"/>
    <w:rsid w:val="0070234E"/>
    <w:rsid w:val="007023A3"/>
    <w:rsid w:val="00702EE4"/>
    <w:rsid w:val="00702FF4"/>
    <w:rsid w:val="00703154"/>
    <w:rsid w:val="0070338C"/>
    <w:rsid w:val="007035AF"/>
    <w:rsid w:val="00703ADA"/>
    <w:rsid w:val="00703E0D"/>
    <w:rsid w:val="00703F46"/>
    <w:rsid w:val="0070461B"/>
    <w:rsid w:val="007048C9"/>
    <w:rsid w:val="00704980"/>
    <w:rsid w:val="00704D05"/>
    <w:rsid w:val="00705A15"/>
    <w:rsid w:val="00705F6E"/>
    <w:rsid w:val="00706190"/>
    <w:rsid w:val="0070675A"/>
    <w:rsid w:val="00706ACB"/>
    <w:rsid w:val="007074AA"/>
    <w:rsid w:val="00707564"/>
    <w:rsid w:val="00707B51"/>
    <w:rsid w:val="00707B65"/>
    <w:rsid w:val="00707CFA"/>
    <w:rsid w:val="00707D38"/>
    <w:rsid w:val="0071077F"/>
    <w:rsid w:val="007109CB"/>
    <w:rsid w:val="007114E7"/>
    <w:rsid w:val="00711A31"/>
    <w:rsid w:val="007124C8"/>
    <w:rsid w:val="007125AC"/>
    <w:rsid w:val="00712667"/>
    <w:rsid w:val="00712BE4"/>
    <w:rsid w:val="00712C32"/>
    <w:rsid w:val="00712E51"/>
    <w:rsid w:val="00712EAB"/>
    <w:rsid w:val="00713094"/>
    <w:rsid w:val="00713427"/>
    <w:rsid w:val="00713CB3"/>
    <w:rsid w:val="00713EB5"/>
    <w:rsid w:val="007140DA"/>
    <w:rsid w:val="00714879"/>
    <w:rsid w:val="00714EA9"/>
    <w:rsid w:val="007153F4"/>
    <w:rsid w:val="00715B4F"/>
    <w:rsid w:val="007168C9"/>
    <w:rsid w:val="007172A8"/>
    <w:rsid w:val="007172D3"/>
    <w:rsid w:val="007173F5"/>
    <w:rsid w:val="007175F5"/>
    <w:rsid w:val="00717768"/>
    <w:rsid w:val="00717AEE"/>
    <w:rsid w:val="00717CD4"/>
    <w:rsid w:val="007204B9"/>
    <w:rsid w:val="00720926"/>
    <w:rsid w:val="00721597"/>
    <w:rsid w:val="00722209"/>
    <w:rsid w:val="007223CD"/>
    <w:rsid w:val="0072295A"/>
    <w:rsid w:val="00722AC3"/>
    <w:rsid w:val="00722C03"/>
    <w:rsid w:val="00722C4C"/>
    <w:rsid w:val="00722DEC"/>
    <w:rsid w:val="007232C6"/>
    <w:rsid w:val="007233D4"/>
    <w:rsid w:val="00723BDB"/>
    <w:rsid w:val="00723D19"/>
    <w:rsid w:val="0072478D"/>
    <w:rsid w:val="007247B9"/>
    <w:rsid w:val="00724C12"/>
    <w:rsid w:val="00725597"/>
    <w:rsid w:val="00725986"/>
    <w:rsid w:val="0072603F"/>
    <w:rsid w:val="007262EE"/>
    <w:rsid w:val="007263A3"/>
    <w:rsid w:val="00726C56"/>
    <w:rsid w:val="00726EBC"/>
    <w:rsid w:val="007272A9"/>
    <w:rsid w:val="007278C2"/>
    <w:rsid w:val="00727A38"/>
    <w:rsid w:val="00727E44"/>
    <w:rsid w:val="00730582"/>
    <w:rsid w:val="007307F8"/>
    <w:rsid w:val="00730D85"/>
    <w:rsid w:val="0073134A"/>
    <w:rsid w:val="007314DF"/>
    <w:rsid w:val="00731505"/>
    <w:rsid w:val="00731FA5"/>
    <w:rsid w:val="0073246D"/>
    <w:rsid w:val="00732791"/>
    <w:rsid w:val="00732880"/>
    <w:rsid w:val="0073378F"/>
    <w:rsid w:val="00733B1B"/>
    <w:rsid w:val="007340DF"/>
    <w:rsid w:val="0073414E"/>
    <w:rsid w:val="007341EB"/>
    <w:rsid w:val="007344BA"/>
    <w:rsid w:val="007353C0"/>
    <w:rsid w:val="00735AB2"/>
    <w:rsid w:val="00735AF8"/>
    <w:rsid w:val="00735C15"/>
    <w:rsid w:val="007361C1"/>
    <w:rsid w:val="007363E1"/>
    <w:rsid w:val="007368FA"/>
    <w:rsid w:val="00736AB1"/>
    <w:rsid w:val="00736CF8"/>
    <w:rsid w:val="0073775E"/>
    <w:rsid w:val="00737A68"/>
    <w:rsid w:val="00737CC0"/>
    <w:rsid w:val="00737D89"/>
    <w:rsid w:val="00740350"/>
    <w:rsid w:val="0074092F"/>
    <w:rsid w:val="00740A2B"/>
    <w:rsid w:val="00740B30"/>
    <w:rsid w:val="00740BAD"/>
    <w:rsid w:val="00740E19"/>
    <w:rsid w:val="00740E81"/>
    <w:rsid w:val="00740F51"/>
    <w:rsid w:val="00741443"/>
    <w:rsid w:val="00741991"/>
    <w:rsid w:val="00741AF8"/>
    <w:rsid w:val="00741CDE"/>
    <w:rsid w:val="00742206"/>
    <w:rsid w:val="00742704"/>
    <w:rsid w:val="0074314E"/>
    <w:rsid w:val="00743306"/>
    <w:rsid w:val="0074344D"/>
    <w:rsid w:val="007435D3"/>
    <w:rsid w:val="00743CAA"/>
    <w:rsid w:val="00744BD6"/>
    <w:rsid w:val="00744EF6"/>
    <w:rsid w:val="00744F1D"/>
    <w:rsid w:val="007454ED"/>
    <w:rsid w:val="0074582B"/>
    <w:rsid w:val="0074599F"/>
    <w:rsid w:val="00745EC1"/>
    <w:rsid w:val="00746358"/>
    <w:rsid w:val="007464DB"/>
    <w:rsid w:val="0074671F"/>
    <w:rsid w:val="00746A58"/>
    <w:rsid w:val="00746FB6"/>
    <w:rsid w:val="00747288"/>
    <w:rsid w:val="00747A25"/>
    <w:rsid w:val="00747AEC"/>
    <w:rsid w:val="00747F9D"/>
    <w:rsid w:val="00750609"/>
    <w:rsid w:val="00750683"/>
    <w:rsid w:val="00750FE2"/>
    <w:rsid w:val="0075102F"/>
    <w:rsid w:val="0075197B"/>
    <w:rsid w:val="00751E9B"/>
    <w:rsid w:val="0075231A"/>
    <w:rsid w:val="00752F2E"/>
    <w:rsid w:val="007532FC"/>
    <w:rsid w:val="00753977"/>
    <w:rsid w:val="00753A24"/>
    <w:rsid w:val="00753B84"/>
    <w:rsid w:val="00753E96"/>
    <w:rsid w:val="0075457F"/>
    <w:rsid w:val="007546A3"/>
    <w:rsid w:val="007546FF"/>
    <w:rsid w:val="00754ABC"/>
    <w:rsid w:val="00754C21"/>
    <w:rsid w:val="00754E68"/>
    <w:rsid w:val="007551F1"/>
    <w:rsid w:val="00755220"/>
    <w:rsid w:val="0075530C"/>
    <w:rsid w:val="007568E8"/>
    <w:rsid w:val="00756924"/>
    <w:rsid w:val="00756AA6"/>
    <w:rsid w:val="0075732E"/>
    <w:rsid w:val="007605F2"/>
    <w:rsid w:val="00760A09"/>
    <w:rsid w:val="007611FA"/>
    <w:rsid w:val="00761217"/>
    <w:rsid w:val="00761242"/>
    <w:rsid w:val="007612A4"/>
    <w:rsid w:val="0076137A"/>
    <w:rsid w:val="00761A9B"/>
    <w:rsid w:val="00761C7C"/>
    <w:rsid w:val="00762456"/>
    <w:rsid w:val="00762B81"/>
    <w:rsid w:val="00763493"/>
    <w:rsid w:val="007634B5"/>
    <w:rsid w:val="00763A68"/>
    <w:rsid w:val="00764152"/>
    <w:rsid w:val="0076440A"/>
    <w:rsid w:val="00764DA7"/>
    <w:rsid w:val="00764F27"/>
    <w:rsid w:val="00765A8C"/>
    <w:rsid w:val="00765BCC"/>
    <w:rsid w:val="00766102"/>
    <w:rsid w:val="0076611B"/>
    <w:rsid w:val="00766156"/>
    <w:rsid w:val="00766160"/>
    <w:rsid w:val="007664D3"/>
    <w:rsid w:val="0076691C"/>
    <w:rsid w:val="0076750D"/>
    <w:rsid w:val="0077084E"/>
    <w:rsid w:val="0077086E"/>
    <w:rsid w:val="00770A52"/>
    <w:rsid w:val="00770CFE"/>
    <w:rsid w:val="00770DA8"/>
    <w:rsid w:val="00770DD2"/>
    <w:rsid w:val="00771A9B"/>
    <w:rsid w:val="00772A1E"/>
    <w:rsid w:val="00772C74"/>
    <w:rsid w:val="00772E19"/>
    <w:rsid w:val="0077303A"/>
    <w:rsid w:val="0077336B"/>
    <w:rsid w:val="007738D8"/>
    <w:rsid w:val="0077399F"/>
    <w:rsid w:val="007739A9"/>
    <w:rsid w:val="00773A17"/>
    <w:rsid w:val="00773BE6"/>
    <w:rsid w:val="00773C1D"/>
    <w:rsid w:val="00773F6C"/>
    <w:rsid w:val="00774649"/>
    <w:rsid w:val="0077509B"/>
    <w:rsid w:val="00775353"/>
    <w:rsid w:val="00775CB8"/>
    <w:rsid w:val="007760ED"/>
    <w:rsid w:val="00776435"/>
    <w:rsid w:val="00776E98"/>
    <w:rsid w:val="0077713E"/>
    <w:rsid w:val="00777373"/>
    <w:rsid w:val="007776C4"/>
    <w:rsid w:val="00777E0D"/>
    <w:rsid w:val="00780638"/>
    <w:rsid w:val="0078072B"/>
    <w:rsid w:val="00780AF4"/>
    <w:rsid w:val="00780AFB"/>
    <w:rsid w:val="00780CFD"/>
    <w:rsid w:val="007813DF"/>
    <w:rsid w:val="007814F0"/>
    <w:rsid w:val="0078179C"/>
    <w:rsid w:val="00781881"/>
    <w:rsid w:val="00781988"/>
    <w:rsid w:val="00781BA3"/>
    <w:rsid w:val="00781E73"/>
    <w:rsid w:val="007824BF"/>
    <w:rsid w:val="00782566"/>
    <w:rsid w:val="00782764"/>
    <w:rsid w:val="007828BE"/>
    <w:rsid w:val="00783134"/>
    <w:rsid w:val="00783210"/>
    <w:rsid w:val="0078368E"/>
    <w:rsid w:val="00783ACC"/>
    <w:rsid w:val="00783AD9"/>
    <w:rsid w:val="00784183"/>
    <w:rsid w:val="00784193"/>
    <w:rsid w:val="007846B7"/>
    <w:rsid w:val="007850DF"/>
    <w:rsid w:val="00785FD4"/>
    <w:rsid w:val="00785FF7"/>
    <w:rsid w:val="00786693"/>
    <w:rsid w:val="00786884"/>
    <w:rsid w:val="0078698E"/>
    <w:rsid w:val="00786AA5"/>
    <w:rsid w:val="00787213"/>
    <w:rsid w:val="007874F7"/>
    <w:rsid w:val="0079046C"/>
    <w:rsid w:val="007909A8"/>
    <w:rsid w:val="00790AD9"/>
    <w:rsid w:val="00790CB4"/>
    <w:rsid w:val="00792C2E"/>
    <w:rsid w:val="00792C42"/>
    <w:rsid w:val="0079315F"/>
    <w:rsid w:val="007937B9"/>
    <w:rsid w:val="00794797"/>
    <w:rsid w:val="00794954"/>
    <w:rsid w:val="007949C5"/>
    <w:rsid w:val="00794F51"/>
    <w:rsid w:val="00794F63"/>
    <w:rsid w:val="00794FA2"/>
    <w:rsid w:val="0079550B"/>
    <w:rsid w:val="00795EEA"/>
    <w:rsid w:val="0079602D"/>
    <w:rsid w:val="00796147"/>
    <w:rsid w:val="007967A9"/>
    <w:rsid w:val="00796A83"/>
    <w:rsid w:val="00796DAB"/>
    <w:rsid w:val="0079712F"/>
    <w:rsid w:val="0079773D"/>
    <w:rsid w:val="00797AAC"/>
    <w:rsid w:val="00797D8B"/>
    <w:rsid w:val="007A0245"/>
    <w:rsid w:val="007A05F0"/>
    <w:rsid w:val="007A0BA1"/>
    <w:rsid w:val="007A1062"/>
    <w:rsid w:val="007A120C"/>
    <w:rsid w:val="007A131B"/>
    <w:rsid w:val="007A133E"/>
    <w:rsid w:val="007A1826"/>
    <w:rsid w:val="007A1ED0"/>
    <w:rsid w:val="007A239F"/>
    <w:rsid w:val="007A2D6B"/>
    <w:rsid w:val="007A2DDC"/>
    <w:rsid w:val="007A33CE"/>
    <w:rsid w:val="007A3822"/>
    <w:rsid w:val="007A390F"/>
    <w:rsid w:val="007A3A54"/>
    <w:rsid w:val="007A3CD6"/>
    <w:rsid w:val="007A3DA3"/>
    <w:rsid w:val="007A40F0"/>
    <w:rsid w:val="007A49E4"/>
    <w:rsid w:val="007A4A45"/>
    <w:rsid w:val="007A4A94"/>
    <w:rsid w:val="007A4D71"/>
    <w:rsid w:val="007A4F61"/>
    <w:rsid w:val="007A53B2"/>
    <w:rsid w:val="007A5758"/>
    <w:rsid w:val="007A5B49"/>
    <w:rsid w:val="007A5DB6"/>
    <w:rsid w:val="007A5E40"/>
    <w:rsid w:val="007A5FD6"/>
    <w:rsid w:val="007A5FFA"/>
    <w:rsid w:val="007A607E"/>
    <w:rsid w:val="007A6B9F"/>
    <w:rsid w:val="007A71BA"/>
    <w:rsid w:val="007A724D"/>
    <w:rsid w:val="007A740B"/>
    <w:rsid w:val="007B0081"/>
    <w:rsid w:val="007B0881"/>
    <w:rsid w:val="007B0DFC"/>
    <w:rsid w:val="007B10FC"/>
    <w:rsid w:val="007B1751"/>
    <w:rsid w:val="007B1998"/>
    <w:rsid w:val="007B1B4A"/>
    <w:rsid w:val="007B247A"/>
    <w:rsid w:val="007B25C0"/>
    <w:rsid w:val="007B2603"/>
    <w:rsid w:val="007B2A9F"/>
    <w:rsid w:val="007B3371"/>
    <w:rsid w:val="007B3AA9"/>
    <w:rsid w:val="007B3B61"/>
    <w:rsid w:val="007B3EC4"/>
    <w:rsid w:val="007B44C7"/>
    <w:rsid w:val="007B4774"/>
    <w:rsid w:val="007B496A"/>
    <w:rsid w:val="007B4DBB"/>
    <w:rsid w:val="007B4EA7"/>
    <w:rsid w:val="007B55B0"/>
    <w:rsid w:val="007B55FF"/>
    <w:rsid w:val="007B5D97"/>
    <w:rsid w:val="007B630B"/>
    <w:rsid w:val="007B6458"/>
    <w:rsid w:val="007B69DC"/>
    <w:rsid w:val="007B6DA4"/>
    <w:rsid w:val="007B6EBC"/>
    <w:rsid w:val="007C00A6"/>
    <w:rsid w:val="007C0174"/>
    <w:rsid w:val="007C0843"/>
    <w:rsid w:val="007C0879"/>
    <w:rsid w:val="007C0AB3"/>
    <w:rsid w:val="007C0B09"/>
    <w:rsid w:val="007C0C4A"/>
    <w:rsid w:val="007C0EDD"/>
    <w:rsid w:val="007C2981"/>
    <w:rsid w:val="007C29CC"/>
    <w:rsid w:val="007C2C99"/>
    <w:rsid w:val="007C302A"/>
    <w:rsid w:val="007C33C2"/>
    <w:rsid w:val="007C3492"/>
    <w:rsid w:val="007C468B"/>
    <w:rsid w:val="007C5118"/>
    <w:rsid w:val="007C5305"/>
    <w:rsid w:val="007C5759"/>
    <w:rsid w:val="007C5B95"/>
    <w:rsid w:val="007C682E"/>
    <w:rsid w:val="007C6B6A"/>
    <w:rsid w:val="007C6FEA"/>
    <w:rsid w:val="007C752B"/>
    <w:rsid w:val="007C7584"/>
    <w:rsid w:val="007C7627"/>
    <w:rsid w:val="007C762B"/>
    <w:rsid w:val="007C764A"/>
    <w:rsid w:val="007C78A8"/>
    <w:rsid w:val="007C7C53"/>
    <w:rsid w:val="007C7D2F"/>
    <w:rsid w:val="007D003A"/>
    <w:rsid w:val="007D0191"/>
    <w:rsid w:val="007D024E"/>
    <w:rsid w:val="007D0A9D"/>
    <w:rsid w:val="007D2283"/>
    <w:rsid w:val="007D2E4B"/>
    <w:rsid w:val="007D2E96"/>
    <w:rsid w:val="007D2F05"/>
    <w:rsid w:val="007D3CB8"/>
    <w:rsid w:val="007D3F05"/>
    <w:rsid w:val="007D4447"/>
    <w:rsid w:val="007D4491"/>
    <w:rsid w:val="007D4654"/>
    <w:rsid w:val="007D46D4"/>
    <w:rsid w:val="007D4D94"/>
    <w:rsid w:val="007D4FA5"/>
    <w:rsid w:val="007D593D"/>
    <w:rsid w:val="007D5F76"/>
    <w:rsid w:val="007D64A3"/>
    <w:rsid w:val="007D6C0F"/>
    <w:rsid w:val="007D711C"/>
    <w:rsid w:val="007D7187"/>
    <w:rsid w:val="007D74FF"/>
    <w:rsid w:val="007D759F"/>
    <w:rsid w:val="007D7749"/>
    <w:rsid w:val="007D7F12"/>
    <w:rsid w:val="007D7F44"/>
    <w:rsid w:val="007E0253"/>
    <w:rsid w:val="007E03C6"/>
    <w:rsid w:val="007E08D4"/>
    <w:rsid w:val="007E0A73"/>
    <w:rsid w:val="007E0F22"/>
    <w:rsid w:val="007E11CF"/>
    <w:rsid w:val="007E15EB"/>
    <w:rsid w:val="007E1786"/>
    <w:rsid w:val="007E1934"/>
    <w:rsid w:val="007E2296"/>
    <w:rsid w:val="007E2536"/>
    <w:rsid w:val="007E2F54"/>
    <w:rsid w:val="007E2F90"/>
    <w:rsid w:val="007E3206"/>
    <w:rsid w:val="007E35A5"/>
    <w:rsid w:val="007E3CF2"/>
    <w:rsid w:val="007E3CF3"/>
    <w:rsid w:val="007E3DB0"/>
    <w:rsid w:val="007E3E85"/>
    <w:rsid w:val="007E3FA2"/>
    <w:rsid w:val="007E427E"/>
    <w:rsid w:val="007E47C4"/>
    <w:rsid w:val="007E5295"/>
    <w:rsid w:val="007E5ADE"/>
    <w:rsid w:val="007E63B2"/>
    <w:rsid w:val="007E68B2"/>
    <w:rsid w:val="007E6C9D"/>
    <w:rsid w:val="007E6CC9"/>
    <w:rsid w:val="007E76E8"/>
    <w:rsid w:val="007E7705"/>
    <w:rsid w:val="007E7C8D"/>
    <w:rsid w:val="007F021E"/>
    <w:rsid w:val="007F0909"/>
    <w:rsid w:val="007F14D5"/>
    <w:rsid w:val="007F17D1"/>
    <w:rsid w:val="007F2276"/>
    <w:rsid w:val="007F27FE"/>
    <w:rsid w:val="007F28B8"/>
    <w:rsid w:val="007F2B17"/>
    <w:rsid w:val="007F38BA"/>
    <w:rsid w:val="007F4296"/>
    <w:rsid w:val="007F4431"/>
    <w:rsid w:val="007F448D"/>
    <w:rsid w:val="007F4780"/>
    <w:rsid w:val="007F4D22"/>
    <w:rsid w:val="007F4EE7"/>
    <w:rsid w:val="007F4F45"/>
    <w:rsid w:val="007F4FFA"/>
    <w:rsid w:val="007F59D6"/>
    <w:rsid w:val="007F5F99"/>
    <w:rsid w:val="007F6F69"/>
    <w:rsid w:val="007F7163"/>
    <w:rsid w:val="007F7654"/>
    <w:rsid w:val="007F785D"/>
    <w:rsid w:val="007F78A1"/>
    <w:rsid w:val="007F7ABC"/>
    <w:rsid w:val="008008D2"/>
    <w:rsid w:val="00800A25"/>
    <w:rsid w:val="00800C18"/>
    <w:rsid w:val="008016A9"/>
    <w:rsid w:val="00801B70"/>
    <w:rsid w:val="00801B71"/>
    <w:rsid w:val="008020BE"/>
    <w:rsid w:val="00802461"/>
    <w:rsid w:val="008030A4"/>
    <w:rsid w:val="0080360D"/>
    <w:rsid w:val="00803A7D"/>
    <w:rsid w:val="00804030"/>
    <w:rsid w:val="00804082"/>
    <w:rsid w:val="008044F4"/>
    <w:rsid w:val="008045A4"/>
    <w:rsid w:val="00804E39"/>
    <w:rsid w:val="008051C8"/>
    <w:rsid w:val="008053B0"/>
    <w:rsid w:val="008053D2"/>
    <w:rsid w:val="0080547D"/>
    <w:rsid w:val="00805619"/>
    <w:rsid w:val="00805D9A"/>
    <w:rsid w:val="00806232"/>
    <w:rsid w:val="0080662B"/>
    <w:rsid w:val="00806700"/>
    <w:rsid w:val="00806E28"/>
    <w:rsid w:val="00807276"/>
    <w:rsid w:val="008074D4"/>
    <w:rsid w:val="008077BB"/>
    <w:rsid w:val="008079DA"/>
    <w:rsid w:val="00810239"/>
    <w:rsid w:val="0081035F"/>
    <w:rsid w:val="00810433"/>
    <w:rsid w:val="008105D6"/>
    <w:rsid w:val="0081072B"/>
    <w:rsid w:val="00811468"/>
    <w:rsid w:val="008115A1"/>
    <w:rsid w:val="0081210C"/>
    <w:rsid w:val="00812164"/>
    <w:rsid w:val="00812494"/>
    <w:rsid w:val="00812BC4"/>
    <w:rsid w:val="00812CDD"/>
    <w:rsid w:val="008131C3"/>
    <w:rsid w:val="0081329F"/>
    <w:rsid w:val="0081353D"/>
    <w:rsid w:val="0081371A"/>
    <w:rsid w:val="00813AB7"/>
    <w:rsid w:val="00813BE1"/>
    <w:rsid w:val="00814BC8"/>
    <w:rsid w:val="00814CA9"/>
    <w:rsid w:val="00814EBA"/>
    <w:rsid w:val="00815236"/>
    <w:rsid w:val="0081525C"/>
    <w:rsid w:val="00815312"/>
    <w:rsid w:val="0081532C"/>
    <w:rsid w:val="008153AD"/>
    <w:rsid w:val="0081541A"/>
    <w:rsid w:val="00815667"/>
    <w:rsid w:val="0081574B"/>
    <w:rsid w:val="00815F6E"/>
    <w:rsid w:val="008161B0"/>
    <w:rsid w:val="0081690F"/>
    <w:rsid w:val="008169A9"/>
    <w:rsid w:val="00816A64"/>
    <w:rsid w:val="0081733D"/>
    <w:rsid w:val="00817553"/>
    <w:rsid w:val="00817847"/>
    <w:rsid w:val="00817B16"/>
    <w:rsid w:val="00817FF8"/>
    <w:rsid w:val="0082002F"/>
    <w:rsid w:val="0082019E"/>
    <w:rsid w:val="008204B5"/>
    <w:rsid w:val="00820641"/>
    <w:rsid w:val="00820BF7"/>
    <w:rsid w:val="00820E42"/>
    <w:rsid w:val="00820E9A"/>
    <w:rsid w:val="00820ED5"/>
    <w:rsid w:val="008217D1"/>
    <w:rsid w:val="00821A8F"/>
    <w:rsid w:val="00821E2D"/>
    <w:rsid w:val="008220CF"/>
    <w:rsid w:val="0082219B"/>
    <w:rsid w:val="00822973"/>
    <w:rsid w:val="00822D94"/>
    <w:rsid w:val="008232D7"/>
    <w:rsid w:val="00823DA2"/>
    <w:rsid w:val="00824543"/>
    <w:rsid w:val="008245E8"/>
    <w:rsid w:val="00825C6D"/>
    <w:rsid w:val="00825E96"/>
    <w:rsid w:val="00825F81"/>
    <w:rsid w:val="008263C3"/>
    <w:rsid w:val="00826581"/>
    <w:rsid w:val="0082664F"/>
    <w:rsid w:val="00826A15"/>
    <w:rsid w:val="00826E69"/>
    <w:rsid w:val="008270BC"/>
    <w:rsid w:val="00827117"/>
    <w:rsid w:val="008272C2"/>
    <w:rsid w:val="00827E12"/>
    <w:rsid w:val="00830A31"/>
    <w:rsid w:val="00830E89"/>
    <w:rsid w:val="008311C6"/>
    <w:rsid w:val="008313CC"/>
    <w:rsid w:val="00831A3C"/>
    <w:rsid w:val="00831A40"/>
    <w:rsid w:val="00832149"/>
    <w:rsid w:val="008324D7"/>
    <w:rsid w:val="00832716"/>
    <w:rsid w:val="0083279D"/>
    <w:rsid w:val="00833002"/>
    <w:rsid w:val="0083345D"/>
    <w:rsid w:val="00833558"/>
    <w:rsid w:val="00833BA0"/>
    <w:rsid w:val="00833C1F"/>
    <w:rsid w:val="008345EF"/>
    <w:rsid w:val="008349AA"/>
    <w:rsid w:val="00834F05"/>
    <w:rsid w:val="00835318"/>
    <w:rsid w:val="0083545E"/>
    <w:rsid w:val="008358E6"/>
    <w:rsid w:val="00835BB4"/>
    <w:rsid w:val="00835D4E"/>
    <w:rsid w:val="00835FA6"/>
    <w:rsid w:val="00836778"/>
    <w:rsid w:val="00837075"/>
    <w:rsid w:val="00837417"/>
    <w:rsid w:val="00837583"/>
    <w:rsid w:val="00837590"/>
    <w:rsid w:val="00837B02"/>
    <w:rsid w:val="0084093F"/>
    <w:rsid w:val="008409F8"/>
    <w:rsid w:val="00840D34"/>
    <w:rsid w:val="00840D36"/>
    <w:rsid w:val="008411EA"/>
    <w:rsid w:val="0084133A"/>
    <w:rsid w:val="008415E0"/>
    <w:rsid w:val="00841826"/>
    <w:rsid w:val="00842191"/>
    <w:rsid w:val="00842766"/>
    <w:rsid w:val="00842B97"/>
    <w:rsid w:val="00842E5A"/>
    <w:rsid w:val="00842F26"/>
    <w:rsid w:val="00842F2D"/>
    <w:rsid w:val="008434BD"/>
    <w:rsid w:val="00843C73"/>
    <w:rsid w:val="00843E12"/>
    <w:rsid w:val="00843E1A"/>
    <w:rsid w:val="00843E4A"/>
    <w:rsid w:val="0084432E"/>
    <w:rsid w:val="00844431"/>
    <w:rsid w:val="0084450E"/>
    <w:rsid w:val="00844F4F"/>
    <w:rsid w:val="00845845"/>
    <w:rsid w:val="00846181"/>
    <w:rsid w:val="00846625"/>
    <w:rsid w:val="00846691"/>
    <w:rsid w:val="00846B8B"/>
    <w:rsid w:val="00846DE1"/>
    <w:rsid w:val="00846F07"/>
    <w:rsid w:val="008470C8"/>
    <w:rsid w:val="008471A3"/>
    <w:rsid w:val="00847390"/>
    <w:rsid w:val="00847478"/>
    <w:rsid w:val="0084781E"/>
    <w:rsid w:val="00847C30"/>
    <w:rsid w:val="00850234"/>
    <w:rsid w:val="008502B6"/>
    <w:rsid w:val="00850439"/>
    <w:rsid w:val="0085059A"/>
    <w:rsid w:val="00850A88"/>
    <w:rsid w:val="00851131"/>
    <w:rsid w:val="008516BB"/>
    <w:rsid w:val="008521BD"/>
    <w:rsid w:val="008525E6"/>
    <w:rsid w:val="008527CB"/>
    <w:rsid w:val="00852956"/>
    <w:rsid w:val="00852D5A"/>
    <w:rsid w:val="00852DA4"/>
    <w:rsid w:val="00852E48"/>
    <w:rsid w:val="00853212"/>
    <w:rsid w:val="0085397A"/>
    <w:rsid w:val="008543D7"/>
    <w:rsid w:val="008545CD"/>
    <w:rsid w:val="00854842"/>
    <w:rsid w:val="00854F45"/>
    <w:rsid w:val="008554BA"/>
    <w:rsid w:val="008554DB"/>
    <w:rsid w:val="00855770"/>
    <w:rsid w:val="008559C7"/>
    <w:rsid w:val="00855A3F"/>
    <w:rsid w:val="00855FE9"/>
    <w:rsid w:val="00856071"/>
    <w:rsid w:val="008564E8"/>
    <w:rsid w:val="00856762"/>
    <w:rsid w:val="00856C10"/>
    <w:rsid w:val="008570B0"/>
    <w:rsid w:val="00857188"/>
    <w:rsid w:val="008575EE"/>
    <w:rsid w:val="0085770C"/>
    <w:rsid w:val="008578C5"/>
    <w:rsid w:val="00857988"/>
    <w:rsid w:val="00857C06"/>
    <w:rsid w:val="00857E66"/>
    <w:rsid w:val="00857F27"/>
    <w:rsid w:val="00860153"/>
    <w:rsid w:val="00860706"/>
    <w:rsid w:val="00860725"/>
    <w:rsid w:val="0086075B"/>
    <w:rsid w:val="00860943"/>
    <w:rsid w:val="00861018"/>
    <w:rsid w:val="008610FB"/>
    <w:rsid w:val="008612EF"/>
    <w:rsid w:val="00861E1C"/>
    <w:rsid w:val="00861FDC"/>
    <w:rsid w:val="008622B0"/>
    <w:rsid w:val="00862324"/>
    <w:rsid w:val="00862A2E"/>
    <w:rsid w:val="00862CCD"/>
    <w:rsid w:val="00862F46"/>
    <w:rsid w:val="00862FA7"/>
    <w:rsid w:val="008632C8"/>
    <w:rsid w:val="00863C56"/>
    <w:rsid w:val="00863CDA"/>
    <w:rsid w:val="00863FF8"/>
    <w:rsid w:val="0086435D"/>
    <w:rsid w:val="00864376"/>
    <w:rsid w:val="00864A2A"/>
    <w:rsid w:val="00865533"/>
    <w:rsid w:val="00865960"/>
    <w:rsid w:val="00865EB0"/>
    <w:rsid w:val="008668CE"/>
    <w:rsid w:val="008668D9"/>
    <w:rsid w:val="00866A4C"/>
    <w:rsid w:val="00866A73"/>
    <w:rsid w:val="00867669"/>
    <w:rsid w:val="00867CC6"/>
    <w:rsid w:val="00867D30"/>
    <w:rsid w:val="00870559"/>
    <w:rsid w:val="008709D1"/>
    <w:rsid w:val="00870F8C"/>
    <w:rsid w:val="00871028"/>
    <w:rsid w:val="00871E9B"/>
    <w:rsid w:val="00871F0F"/>
    <w:rsid w:val="0087210F"/>
    <w:rsid w:val="00872EC7"/>
    <w:rsid w:val="0087301C"/>
    <w:rsid w:val="00873603"/>
    <w:rsid w:val="00873C6B"/>
    <w:rsid w:val="00873DD2"/>
    <w:rsid w:val="008742A1"/>
    <w:rsid w:val="00875298"/>
    <w:rsid w:val="008754F5"/>
    <w:rsid w:val="00875640"/>
    <w:rsid w:val="0087582C"/>
    <w:rsid w:val="00875EC0"/>
    <w:rsid w:val="00876031"/>
    <w:rsid w:val="0087632F"/>
    <w:rsid w:val="0087653E"/>
    <w:rsid w:val="00876AE3"/>
    <w:rsid w:val="00876F2A"/>
    <w:rsid w:val="00877362"/>
    <w:rsid w:val="00877620"/>
    <w:rsid w:val="00877682"/>
    <w:rsid w:val="00877E6F"/>
    <w:rsid w:val="0088017E"/>
    <w:rsid w:val="00880672"/>
    <w:rsid w:val="00880890"/>
    <w:rsid w:val="008808DD"/>
    <w:rsid w:val="00880B57"/>
    <w:rsid w:val="00880B9F"/>
    <w:rsid w:val="00880D1B"/>
    <w:rsid w:val="00880FB4"/>
    <w:rsid w:val="00881B45"/>
    <w:rsid w:val="00881B98"/>
    <w:rsid w:val="008820CE"/>
    <w:rsid w:val="00882177"/>
    <w:rsid w:val="0088238C"/>
    <w:rsid w:val="00882BCA"/>
    <w:rsid w:val="00882DDC"/>
    <w:rsid w:val="00883185"/>
    <w:rsid w:val="0088354D"/>
    <w:rsid w:val="008838F3"/>
    <w:rsid w:val="00883BB5"/>
    <w:rsid w:val="00883E62"/>
    <w:rsid w:val="0088430C"/>
    <w:rsid w:val="0088477E"/>
    <w:rsid w:val="00884BAC"/>
    <w:rsid w:val="00884D1B"/>
    <w:rsid w:val="00884E58"/>
    <w:rsid w:val="00884ECC"/>
    <w:rsid w:val="00885713"/>
    <w:rsid w:val="00885BDA"/>
    <w:rsid w:val="00885F2B"/>
    <w:rsid w:val="0088603B"/>
    <w:rsid w:val="00886071"/>
    <w:rsid w:val="00886334"/>
    <w:rsid w:val="00886917"/>
    <w:rsid w:val="00886B97"/>
    <w:rsid w:val="00886BD3"/>
    <w:rsid w:val="008871CA"/>
    <w:rsid w:val="00887234"/>
    <w:rsid w:val="0088740C"/>
    <w:rsid w:val="00887447"/>
    <w:rsid w:val="008874D7"/>
    <w:rsid w:val="00887DA3"/>
    <w:rsid w:val="00890964"/>
    <w:rsid w:val="00890BDC"/>
    <w:rsid w:val="0089132D"/>
    <w:rsid w:val="00891F48"/>
    <w:rsid w:val="00892A1D"/>
    <w:rsid w:val="00892D88"/>
    <w:rsid w:val="00893038"/>
    <w:rsid w:val="008935AD"/>
    <w:rsid w:val="00893641"/>
    <w:rsid w:val="00893971"/>
    <w:rsid w:val="00894690"/>
    <w:rsid w:val="008949B5"/>
    <w:rsid w:val="00894E0A"/>
    <w:rsid w:val="0089513A"/>
    <w:rsid w:val="0089518F"/>
    <w:rsid w:val="0089604B"/>
    <w:rsid w:val="0089618A"/>
    <w:rsid w:val="008961D3"/>
    <w:rsid w:val="00896499"/>
    <w:rsid w:val="00896754"/>
    <w:rsid w:val="00896888"/>
    <w:rsid w:val="00896C5B"/>
    <w:rsid w:val="00897261"/>
    <w:rsid w:val="0089769D"/>
    <w:rsid w:val="008976FB"/>
    <w:rsid w:val="00897927"/>
    <w:rsid w:val="00897D18"/>
    <w:rsid w:val="008A04C5"/>
    <w:rsid w:val="008A08BC"/>
    <w:rsid w:val="008A0959"/>
    <w:rsid w:val="008A0A66"/>
    <w:rsid w:val="008A0A73"/>
    <w:rsid w:val="008A0E3D"/>
    <w:rsid w:val="008A1130"/>
    <w:rsid w:val="008A162C"/>
    <w:rsid w:val="008A170D"/>
    <w:rsid w:val="008A1B0F"/>
    <w:rsid w:val="008A2550"/>
    <w:rsid w:val="008A2872"/>
    <w:rsid w:val="008A2D27"/>
    <w:rsid w:val="008A3816"/>
    <w:rsid w:val="008A3C15"/>
    <w:rsid w:val="008A3E1A"/>
    <w:rsid w:val="008A4859"/>
    <w:rsid w:val="008A4D0D"/>
    <w:rsid w:val="008A4D7F"/>
    <w:rsid w:val="008A5467"/>
    <w:rsid w:val="008A5611"/>
    <w:rsid w:val="008A58B8"/>
    <w:rsid w:val="008A58C6"/>
    <w:rsid w:val="008A6372"/>
    <w:rsid w:val="008A67E7"/>
    <w:rsid w:val="008A72F0"/>
    <w:rsid w:val="008A7B2A"/>
    <w:rsid w:val="008B01D0"/>
    <w:rsid w:val="008B05AF"/>
    <w:rsid w:val="008B14F4"/>
    <w:rsid w:val="008B1845"/>
    <w:rsid w:val="008B1A31"/>
    <w:rsid w:val="008B1CCA"/>
    <w:rsid w:val="008B2948"/>
    <w:rsid w:val="008B3107"/>
    <w:rsid w:val="008B332B"/>
    <w:rsid w:val="008B3A2F"/>
    <w:rsid w:val="008B4272"/>
    <w:rsid w:val="008B42EA"/>
    <w:rsid w:val="008B4416"/>
    <w:rsid w:val="008B4788"/>
    <w:rsid w:val="008B4B39"/>
    <w:rsid w:val="008B5B1D"/>
    <w:rsid w:val="008B614F"/>
    <w:rsid w:val="008B654F"/>
    <w:rsid w:val="008B685F"/>
    <w:rsid w:val="008B68BE"/>
    <w:rsid w:val="008B69CB"/>
    <w:rsid w:val="008B6A7C"/>
    <w:rsid w:val="008B6AD8"/>
    <w:rsid w:val="008B6F58"/>
    <w:rsid w:val="008B7321"/>
    <w:rsid w:val="008B74DA"/>
    <w:rsid w:val="008B7AC0"/>
    <w:rsid w:val="008C0406"/>
    <w:rsid w:val="008C0588"/>
    <w:rsid w:val="008C15FE"/>
    <w:rsid w:val="008C1686"/>
    <w:rsid w:val="008C16BB"/>
    <w:rsid w:val="008C170F"/>
    <w:rsid w:val="008C1871"/>
    <w:rsid w:val="008C202E"/>
    <w:rsid w:val="008C2200"/>
    <w:rsid w:val="008C2377"/>
    <w:rsid w:val="008C2518"/>
    <w:rsid w:val="008C3012"/>
    <w:rsid w:val="008C32C5"/>
    <w:rsid w:val="008C37C7"/>
    <w:rsid w:val="008C38E4"/>
    <w:rsid w:val="008C3F7C"/>
    <w:rsid w:val="008C5466"/>
    <w:rsid w:val="008C588B"/>
    <w:rsid w:val="008C5CE9"/>
    <w:rsid w:val="008C6C3B"/>
    <w:rsid w:val="008C6EE6"/>
    <w:rsid w:val="008C70BE"/>
    <w:rsid w:val="008C72FD"/>
    <w:rsid w:val="008C79DA"/>
    <w:rsid w:val="008C7FA3"/>
    <w:rsid w:val="008D0137"/>
    <w:rsid w:val="008D0C69"/>
    <w:rsid w:val="008D1187"/>
    <w:rsid w:val="008D139F"/>
    <w:rsid w:val="008D189A"/>
    <w:rsid w:val="008D1D23"/>
    <w:rsid w:val="008D1F8D"/>
    <w:rsid w:val="008D1FBC"/>
    <w:rsid w:val="008D219E"/>
    <w:rsid w:val="008D3243"/>
    <w:rsid w:val="008D394D"/>
    <w:rsid w:val="008D399B"/>
    <w:rsid w:val="008D39B2"/>
    <w:rsid w:val="008D39E6"/>
    <w:rsid w:val="008D3DBB"/>
    <w:rsid w:val="008D3F94"/>
    <w:rsid w:val="008D41EF"/>
    <w:rsid w:val="008D450B"/>
    <w:rsid w:val="008D47E5"/>
    <w:rsid w:val="008D4D0C"/>
    <w:rsid w:val="008D4D28"/>
    <w:rsid w:val="008D4DE8"/>
    <w:rsid w:val="008D4E5F"/>
    <w:rsid w:val="008D4ED0"/>
    <w:rsid w:val="008D4FAC"/>
    <w:rsid w:val="008D51E1"/>
    <w:rsid w:val="008D589C"/>
    <w:rsid w:val="008D59E4"/>
    <w:rsid w:val="008D5A92"/>
    <w:rsid w:val="008D5F63"/>
    <w:rsid w:val="008D6DA8"/>
    <w:rsid w:val="008D6DF6"/>
    <w:rsid w:val="008D71F4"/>
    <w:rsid w:val="008D7277"/>
    <w:rsid w:val="008D7590"/>
    <w:rsid w:val="008D77FB"/>
    <w:rsid w:val="008E0AB1"/>
    <w:rsid w:val="008E16C0"/>
    <w:rsid w:val="008E18C1"/>
    <w:rsid w:val="008E19C6"/>
    <w:rsid w:val="008E1B3B"/>
    <w:rsid w:val="008E1C48"/>
    <w:rsid w:val="008E1CC3"/>
    <w:rsid w:val="008E1CDE"/>
    <w:rsid w:val="008E29F1"/>
    <w:rsid w:val="008E2F73"/>
    <w:rsid w:val="008E3F18"/>
    <w:rsid w:val="008E3FA3"/>
    <w:rsid w:val="008E4A8F"/>
    <w:rsid w:val="008E4C7E"/>
    <w:rsid w:val="008E4EC0"/>
    <w:rsid w:val="008E4F27"/>
    <w:rsid w:val="008E53B1"/>
    <w:rsid w:val="008E6854"/>
    <w:rsid w:val="008E6953"/>
    <w:rsid w:val="008E6960"/>
    <w:rsid w:val="008E6A29"/>
    <w:rsid w:val="008E6B20"/>
    <w:rsid w:val="008E6B51"/>
    <w:rsid w:val="008E6C89"/>
    <w:rsid w:val="008E6EDD"/>
    <w:rsid w:val="008E70CB"/>
    <w:rsid w:val="008E76FC"/>
    <w:rsid w:val="008E78C5"/>
    <w:rsid w:val="008E7D86"/>
    <w:rsid w:val="008F1338"/>
    <w:rsid w:val="008F15F0"/>
    <w:rsid w:val="008F22F9"/>
    <w:rsid w:val="008F23DC"/>
    <w:rsid w:val="008F2537"/>
    <w:rsid w:val="008F253C"/>
    <w:rsid w:val="008F2F51"/>
    <w:rsid w:val="008F31A0"/>
    <w:rsid w:val="008F354F"/>
    <w:rsid w:val="008F387E"/>
    <w:rsid w:val="008F3A51"/>
    <w:rsid w:val="008F3D60"/>
    <w:rsid w:val="008F44FB"/>
    <w:rsid w:val="008F4711"/>
    <w:rsid w:val="008F4CFF"/>
    <w:rsid w:val="008F4DFD"/>
    <w:rsid w:val="008F50C0"/>
    <w:rsid w:val="008F51AB"/>
    <w:rsid w:val="008F53D5"/>
    <w:rsid w:val="008F53FD"/>
    <w:rsid w:val="008F5576"/>
    <w:rsid w:val="008F5739"/>
    <w:rsid w:val="008F57A3"/>
    <w:rsid w:val="008F5801"/>
    <w:rsid w:val="008F584B"/>
    <w:rsid w:val="008F5A7D"/>
    <w:rsid w:val="008F5AA7"/>
    <w:rsid w:val="008F62CC"/>
    <w:rsid w:val="008F69E2"/>
    <w:rsid w:val="008F6CDB"/>
    <w:rsid w:val="008F6EB9"/>
    <w:rsid w:val="008F70A7"/>
    <w:rsid w:val="008F75B7"/>
    <w:rsid w:val="008F7708"/>
    <w:rsid w:val="00900467"/>
    <w:rsid w:val="0090077B"/>
    <w:rsid w:val="009008B5"/>
    <w:rsid w:val="00900ED0"/>
    <w:rsid w:val="009012DB"/>
    <w:rsid w:val="0090143C"/>
    <w:rsid w:val="00901B5B"/>
    <w:rsid w:val="009020E8"/>
    <w:rsid w:val="009023AF"/>
    <w:rsid w:val="009024A8"/>
    <w:rsid w:val="00902731"/>
    <w:rsid w:val="00902803"/>
    <w:rsid w:val="00902C1D"/>
    <w:rsid w:val="009038CF"/>
    <w:rsid w:val="00903A1B"/>
    <w:rsid w:val="00903B3D"/>
    <w:rsid w:val="00903B4C"/>
    <w:rsid w:val="00903D30"/>
    <w:rsid w:val="00903E1F"/>
    <w:rsid w:val="00903E39"/>
    <w:rsid w:val="009050AD"/>
    <w:rsid w:val="009053B5"/>
    <w:rsid w:val="009055EA"/>
    <w:rsid w:val="0090615E"/>
    <w:rsid w:val="009061BB"/>
    <w:rsid w:val="009061F1"/>
    <w:rsid w:val="0090682D"/>
    <w:rsid w:val="00906BF2"/>
    <w:rsid w:val="0090739C"/>
    <w:rsid w:val="00907996"/>
    <w:rsid w:val="009100C8"/>
    <w:rsid w:val="00910985"/>
    <w:rsid w:val="00911735"/>
    <w:rsid w:val="00911932"/>
    <w:rsid w:val="00911B76"/>
    <w:rsid w:val="00911C03"/>
    <w:rsid w:val="00911CD3"/>
    <w:rsid w:val="00911E2E"/>
    <w:rsid w:val="0091230F"/>
    <w:rsid w:val="00912B18"/>
    <w:rsid w:val="00912EE1"/>
    <w:rsid w:val="00913718"/>
    <w:rsid w:val="0091371A"/>
    <w:rsid w:val="0091444C"/>
    <w:rsid w:val="009146C1"/>
    <w:rsid w:val="0091476B"/>
    <w:rsid w:val="0091482E"/>
    <w:rsid w:val="009148B6"/>
    <w:rsid w:val="009148F0"/>
    <w:rsid w:val="00914B8F"/>
    <w:rsid w:val="00914C42"/>
    <w:rsid w:val="009161AD"/>
    <w:rsid w:val="009162FD"/>
    <w:rsid w:val="00916489"/>
    <w:rsid w:val="009167C9"/>
    <w:rsid w:val="00916A57"/>
    <w:rsid w:val="00916FE5"/>
    <w:rsid w:val="0091723E"/>
    <w:rsid w:val="00917564"/>
    <w:rsid w:val="00917922"/>
    <w:rsid w:val="00917CD4"/>
    <w:rsid w:val="00917D99"/>
    <w:rsid w:val="009201EA"/>
    <w:rsid w:val="009203AB"/>
    <w:rsid w:val="0092075E"/>
    <w:rsid w:val="00920764"/>
    <w:rsid w:val="00920B9D"/>
    <w:rsid w:val="00920D1A"/>
    <w:rsid w:val="009214D8"/>
    <w:rsid w:val="0092175D"/>
    <w:rsid w:val="009219F2"/>
    <w:rsid w:val="00921E80"/>
    <w:rsid w:val="009220A4"/>
    <w:rsid w:val="00922148"/>
    <w:rsid w:val="0092214D"/>
    <w:rsid w:val="009225C8"/>
    <w:rsid w:val="00922B98"/>
    <w:rsid w:val="00923757"/>
    <w:rsid w:val="00923C3C"/>
    <w:rsid w:val="00923E95"/>
    <w:rsid w:val="0092417B"/>
    <w:rsid w:val="00924822"/>
    <w:rsid w:val="00924BAB"/>
    <w:rsid w:val="009255CD"/>
    <w:rsid w:val="009256F0"/>
    <w:rsid w:val="0092601A"/>
    <w:rsid w:val="0092610D"/>
    <w:rsid w:val="00926761"/>
    <w:rsid w:val="009267EE"/>
    <w:rsid w:val="00926865"/>
    <w:rsid w:val="00926FDA"/>
    <w:rsid w:val="00927976"/>
    <w:rsid w:val="0093048D"/>
    <w:rsid w:val="009307E0"/>
    <w:rsid w:val="00930804"/>
    <w:rsid w:val="00930A11"/>
    <w:rsid w:val="00930EC5"/>
    <w:rsid w:val="0093106F"/>
    <w:rsid w:val="009311BA"/>
    <w:rsid w:val="009311D7"/>
    <w:rsid w:val="0093143D"/>
    <w:rsid w:val="00931C38"/>
    <w:rsid w:val="00932611"/>
    <w:rsid w:val="00932741"/>
    <w:rsid w:val="0093294C"/>
    <w:rsid w:val="00932B41"/>
    <w:rsid w:val="00932EB4"/>
    <w:rsid w:val="00933590"/>
    <w:rsid w:val="00933655"/>
    <w:rsid w:val="009337F8"/>
    <w:rsid w:val="00933E54"/>
    <w:rsid w:val="00933FA3"/>
    <w:rsid w:val="0093440A"/>
    <w:rsid w:val="00934E8D"/>
    <w:rsid w:val="009350F1"/>
    <w:rsid w:val="00935425"/>
    <w:rsid w:val="0093574C"/>
    <w:rsid w:val="00935C17"/>
    <w:rsid w:val="00935D16"/>
    <w:rsid w:val="00935D18"/>
    <w:rsid w:val="00935E64"/>
    <w:rsid w:val="00935ED2"/>
    <w:rsid w:val="00936043"/>
    <w:rsid w:val="009360BB"/>
    <w:rsid w:val="00936D35"/>
    <w:rsid w:val="00936E1B"/>
    <w:rsid w:val="009371A6"/>
    <w:rsid w:val="009374B4"/>
    <w:rsid w:val="009374E8"/>
    <w:rsid w:val="00937852"/>
    <w:rsid w:val="009378AA"/>
    <w:rsid w:val="00937A9E"/>
    <w:rsid w:val="00937BAC"/>
    <w:rsid w:val="00937F6C"/>
    <w:rsid w:val="009403AD"/>
    <w:rsid w:val="009408F9"/>
    <w:rsid w:val="00940A60"/>
    <w:rsid w:val="00940C96"/>
    <w:rsid w:val="00940E28"/>
    <w:rsid w:val="0094139B"/>
    <w:rsid w:val="0094227B"/>
    <w:rsid w:val="00942A98"/>
    <w:rsid w:val="00942AD7"/>
    <w:rsid w:val="00942B7F"/>
    <w:rsid w:val="00942E00"/>
    <w:rsid w:val="009431D0"/>
    <w:rsid w:val="009431D2"/>
    <w:rsid w:val="00943379"/>
    <w:rsid w:val="0094363E"/>
    <w:rsid w:val="00943995"/>
    <w:rsid w:val="009440F6"/>
    <w:rsid w:val="009441DA"/>
    <w:rsid w:val="009446F2"/>
    <w:rsid w:val="00944834"/>
    <w:rsid w:val="0094484A"/>
    <w:rsid w:val="00944EFE"/>
    <w:rsid w:val="0094505E"/>
    <w:rsid w:val="00946099"/>
    <w:rsid w:val="00946474"/>
    <w:rsid w:val="009468DB"/>
    <w:rsid w:val="00946A1A"/>
    <w:rsid w:val="00946DD7"/>
    <w:rsid w:val="0094722C"/>
    <w:rsid w:val="009501FA"/>
    <w:rsid w:val="00950C31"/>
    <w:rsid w:val="0095104D"/>
    <w:rsid w:val="00952606"/>
    <w:rsid w:val="00952AC7"/>
    <w:rsid w:val="00952B92"/>
    <w:rsid w:val="00952D13"/>
    <w:rsid w:val="00954191"/>
    <w:rsid w:val="009543E9"/>
    <w:rsid w:val="00954949"/>
    <w:rsid w:val="00954A45"/>
    <w:rsid w:val="0095521B"/>
    <w:rsid w:val="009554CF"/>
    <w:rsid w:val="00955786"/>
    <w:rsid w:val="0095596C"/>
    <w:rsid w:val="009562FA"/>
    <w:rsid w:val="009563DE"/>
    <w:rsid w:val="00956493"/>
    <w:rsid w:val="0095702D"/>
    <w:rsid w:val="00957120"/>
    <w:rsid w:val="00957286"/>
    <w:rsid w:val="009573EF"/>
    <w:rsid w:val="0095747D"/>
    <w:rsid w:val="009576C6"/>
    <w:rsid w:val="009577F1"/>
    <w:rsid w:val="0095781D"/>
    <w:rsid w:val="00957A82"/>
    <w:rsid w:val="009606D4"/>
    <w:rsid w:val="00961A88"/>
    <w:rsid w:val="00961E97"/>
    <w:rsid w:val="009626BC"/>
    <w:rsid w:val="00962936"/>
    <w:rsid w:val="009629DF"/>
    <w:rsid w:val="00962A8D"/>
    <w:rsid w:val="00962B18"/>
    <w:rsid w:val="00962EB8"/>
    <w:rsid w:val="00963233"/>
    <w:rsid w:val="009637C5"/>
    <w:rsid w:val="00963894"/>
    <w:rsid w:val="00963A2F"/>
    <w:rsid w:val="00963B5E"/>
    <w:rsid w:val="00963B9D"/>
    <w:rsid w:val="00963D14"/>
    <w:rsid w:val="00963F4B"/>
    <w:rsid w:val="00964002"/>
    <w:rsid w:val="009644EA"/>
    <w:rsid w:val="00964A7B"/>
    <w:rsid w:val="0096512B"/>
    <w:rsid w:val="00965143"/>
    <w:rsid w:val="00965C8E"/>
    <w:rsid w:val="00965F18"/>
    <w:rsid w:val="00966477"/>
    <w:rsid w:val="009670F3"/>
    <w:rsid w:val="00967106"/>
    <w:rsid w:val="00967122"/>
    <w:rsid w:val="00967187"/>
    <w:rsid w:val="0096748E"/>
    <w:rsid w:val="00967AF4"/>
    <w:rsid w:val="00967CDF"/>
    <w:rsid w:val="009701B5"/>
    <w:rsid w:val="009701E5"/>
    <w:rsid w:val="00970256"/>
    <w:rsid w:val="00970869"/>
    <w:rsid w:val="00970C14"/>
    <w:rsid w:val="00970C40"/>
    <w:rsid w:val="00970D69"/>
    <w:rsid w:val="00971683"/>
    <w:rsid w:val="00971940"/>
    <w:rsid w:val="00971AE4"/>
    <w:rsid w:val="00972448"/>
    <w:rsid w:val="00972588"/>
    <w:rsid w:val="00972F5C"/>
    <w:rsid w:val="009733BA"/>
    <w:rsid w:val="00973992"/>
    <w:rsid w:val="009746A0"/>
    <w:rsid w:val="00974814"/>
    <w:rsid w:val="0097482E"/>
    <w:rsid w:val="00974A2E"/>
    <w:rsid w:val="00974C61"/>
    <w:rsid w:val="00974EB2"/>
    <w:rsid w:val="009750D0"/>
    <w:rsid w:val="0097520B"/>
    <w:rsid w:val="00975281"/>
    <w:rsid w:val="009755B6"/>
    <w:rsid w:val="00975AE1"/>
    <w:rsid w:val="00975B6B"/>
    <w:rsid w:val="00975B70"/>
    <w:rsid w:val="00975F54"/>
    <w:rsid w:val="00976216"/>
    <w:rsid w:val="00976B8B"/>
    <w:rsid w:val="009772AF"/>
    <w:rsid w:val="009775A5"/>
    <w:rsid w:val="00977B1F"/>
    <w:rsid w:val="009801BE"/>
    <w:rsid w:val="009809E6"/>
    <w:rsid w:val="00980CDC"/>
    <w:rsid w:val="00980F4E"/>
    <w:rsid w:val="009813A6"/>
    <w:rsid w:val="009816B5"/>
    <w:rsid w:val="00981809"/>
    <w:rsid w:val="00981C0C"/>
    <w:rsid w:val="00981F0B"/>
    <w:rsid w:val="00981FF9"/>
    <w:rsid w:val="00982799"/>
    <w:rsid w:val="00983591"/>
    <w:rsid w:val="00983A40"/>
    <w:rsid w:val="00983A64"/>
    <w:rsid w:val="00983B97"/>
    <w:rsid w:val="00983D2A"/>
    <w:rsid w:val="009846E7"/>
    <w:rsid w:val="00984709"/>
    <w:rsid w:val="00984CED"/>
    <w:rsid w:val="00984D0C"/>
    <w:rsid w:val="00984D52"/>
    <w:rsid w:val="00985096"/>
    <w:rsid w:val="009855B6"/>
    <w:rsid w:val="00985B83"/>
    <w:rsid w:val="009865D1"/>
    <w:rsid w:val="009868CD"/>
    <w:rsid w:val="0098706D"/>
    <w:rsid w:val="0098721E"/>
    <w:rsid w:val="00987F4E"/>
    <w:rsid w:val="00990798"/>
    <w:rsid w:val="00990854"/>
    <w:rsid w:val="00990C2C"/>
    <w:rsid w:val="00990E95"/>
    <w:rsid w:val="00990F3D"/>
    <w:rsid w:val="009913C3"/>
    <w:rsid w:val="00991FE3"/>
    <w:rsid w:val="009921E3"/>
    <w:rsid w:val="009922F6"/>
    <w:rsid w:val="009925F2"/>
    <w:rsid w:val="00992BF8"/>
    <w:rsid w:val="00993478"/>
    <w:rsid w:val="00993542"/>
    <w:rsid w:val="009939EA"/>
    <w:rsid w:val="00993DE9"/>
    <w:rsid w:val="009940A4"/>
    <w:rsid w:val="00994532"/>
    <w:rsid w:val="0099482D"/>
    <w:rsid w:val="00994C85"/>
    <w:rsid w:val="00994ED4"/>
    <w:rsid w:val="0099554D"/>
    <w:rsid w:val="009955C0"/>
    <w:rsid w:val="0099575B"/>
    <w:rsid w:val="0099639D"/>
    <w:rsid w:val="009963AA"/>
    <w:rsid w:val="00996FC1"/>
    <w:rsid w:val="009970FB"/>
    <w:rsid w:val="00997DDE"/>
    <w:rsid w:val="00997E05"/>
    <w:rsid w:val="00997EBA"/>
    <w:rsid w:val="009A0131"/>
    <w:rsid w:val="009A018A"/>
    <w:rsid w:val="009A0E5E"/>
    <w:rsid w:val="009A0EB3"/>
    <w:rsid w:val="009A14E0"/>
    <w:rsid w:val="009A1506"/>
    <w:rsid w:val="009A172C"/>
    <w:rsid w:val="009A1766"/>
    <w:rsid w:val="009A1EE0"/>
    <w:rsid w:val="009A1EF0"/>
    <w:rsid w:val="009A23E9"/>
    <w:rsid w:val="009A2568"/>
    <w:rsid w:val="009A27C8"/>
    <w:rsid w:val="009A29DD"/>
    <w:rsid w:val="009A39A5"/>
    <w:rsid w:val="009A3BEC"/>
    <w:rsid w:val="009A3DB9"/>
    <w:rsid w:val="009A3EC7"/>
    <w:rsid w:val="009A4CED"/>
    <w:rsid w:val="009A4DC8"/>
    <w:rsid w:val="009A5B7D"/>
    <w:rsid w:val="009A62D5"/>
    <w:rsid w:val="009A6398"/>
    <w:rsid w:val="009A6425"/>
    <w:rsid w:val="009A6A82"/>
    <w:rsid w:val="009A740D"/>
    <w:rsid w:val="009A746A"/>
    <w:rsid w:val="009A784B"/>
    <w:rsid w:val="009A7B41"/>
    <w:rsid w:val="009A7B52"/>
    <w:rsid w:val="009B0145"/>
    <w:rsid w:val="009B033B"/>
    <w:rsid w:val="009B0607"/>
    <w:rsid w:val="009B0B30"/>
    <w:rsid w:val="009B10CC"/>
    <w:rsid w:val="009B11F1"/>
    <w:rsid w:val="009B16A3"/>
    <w:rsid w:val="009B17EE"/>
    <w:rsid w:val="009B1968"/>
    <w:rsid w:val="009B1A6C"/>
    <w:rsid w:val="009B22A5"/>
    <w:rsid w:val="009B27A2"/>
    <w:rsid w:val="009B2876"/>
    <w:rsid w:val="009B3AE6"/>
    <w:rsid w:val="009B3D0E"/>
    <w:rsid w:val="009B40BF"/>
    <w:rsid w:val="009B449B"/>
    <w:rsid w:val="009B4C7E"/>
    <w:rsid w:val="009B5821"/>
    <w:rsid w:val="009B589A"/>
    <w:rsid w:val="009B6B3C"/>
    <w:rsid w:val="009B6D14"/>
    <w:rsid w:val="009B6E8A"/>
    <w:rsid w:val="009B7330"/>
    <w:rsid w:val="009B7832"/>
    <w:rsid w:val="009B7AD3"/>
    <w:rsid w:val="009C03A5"/>
    <w:rsid w:val="009C0443"/>
    <w:rsid w:val="009C0791"/>
    <w:rsid w:val="009C08AE"/>
    <w:rsid w:val="009C0E21"/>
    <w:rsid w:val="009C11C1"/>
    <w:rsid w:val="009C258D"/>
    <w:rsid w:val="009C28C8"/>
    <w:rsid w:val="009C2DBB"/>
    <w:rsid w:val="009C2DDB"/>
    <w:rsid w:val="009C31F0"/>
    <w:rsid w:val="009C37C2"/>
    <w:rsid w:val="009C3E00"/>
    <w:rsid w:val="009C4762"/>
    <w:rsid w:val="009C486C"/>
    <w:rsid w:val="009C5031"/>
    <w:rsid w:val="009C5044"/>
    <w:rsid w:val="009C5554"/>
    <w:rsid w:val="009C5833"/>
    <w:rsid w:val="009C6019"/>
    <w:rsid w:val="009C61CD"/>
    <w:rsid w:val="009C7065"/>
    <w:rsid w:val="009C7341"/>
    <w:rsid w:val="009C7467"/>
    <w:rsid w:val="009C76A9"/>
    <w:rsid w:val="009C78CE"/>
    <w:rsid w:val="009C7EF0"/>
    <w:rsid w:val="009D025C"/>
    <w:rsid w:val="009D05AF"/>
    <w:rsid w:val="009D0628"/>
    <w:rsid w:val="009D0DED"/>
    <w:rsid w:val="009D1026"/>
    <w:rsid w:val="009D1325"/>
    <w:rsid w:val="009D147E"/>
    <w:rsid w:val="009D1FAE"/>
    <w:rsid w:val="009D223B"/>
    <w:rsid w:val="009D248B"/>
    <w:rsid w:val="009D2E67"/>
    <w:rsid w:val="009D2FE5"/>
    <w:rsid w:val="009D3190"/>
    <w:rsid w:val="009D34AC"/>
    <w:rsid w:val="009D3B2E"/>
    <w:rsid w:val="009D3BD4"/>
    <w:rsid w:val="009D4353"/>
    <w:rsid w:val="009D44B0"/>
    <w:rsid w:val="009D4CCC"/>
    <w:rsid w:val="009D5022"/>
    <w:rsid w:val="009D58B5"/>
    <w:rsid w:val="009D5C1C"/>
    <w:rsid w:val="009D60F3"/>
    <w:rsid w:val="009D627B"/>
    <w:rsid w:val="009D6797"/>
    <w:rsid w:val="009D6921"/>
    <w:rsid w:val="009D6CCD"/>
    <w:rsid w:val="009D6FE7"/>
    <w:rsid w:val="009D77BA"/>
    <w:rsid w:val="009D78C2"/>
    <w:rsid w:val="009E0C3E"/>
    <w:rsid w:val="009E13B7"/>
    <w:rsid w:val="009E15A8"/>
    <w:rsid w:val="009E1B5B"/>
    <w:rsid w:val="009E1C06"/>
    <w:rsid w:val="009E1CDF"/>
    <w:rsid w:val="009E1D1D"/>
    <w:rsid w:val="009E1EC2"/>
    <w:rsid w:val="009E29CB"/>
    <w:rsid w:val="009E2C3E"/>
    <w:rsid w:val="009E2F09"/>
    <w:rsid w:val="009E2F6C"/>
    <w:rsid w:val="009E34DD"/>
    <w:rsid w:val="009E36CE"/>
    <w:rsid w:val="009E46BB"/>
    <w:rsid w:val="009E4744"/>
    <w:rsid w:val="009E4A3A"/>
    <w:rsid w:val="009E5216"/>
    <w:rsid w:val="009E53A5"/>
    <w:rsid w:val="009E5D21"/>
    <w:rsid w:val="009E5D2B"/>
    <w:rsid w:val="009E61E5"/>
    <w:rsid w:val="009E6522"/>
    <w:rsid w:val="009E6C7A"/>
    <w:rsid w:val="009E6EFD"/>
    <w:rsid w:val="009E78BE"/>
    <w:rsid w:val="009E7E78"/>
    <w:rsid w:val="009E7F96"/>
    <w:rsid w:val="009F06C2"/>
    <w:rsid w:val="009F07DE"/>
    <w:rsid w:val="009F0808"/>
    <w:rsid w:val="009F0F9D"/>
    <w:rsid w:val="009F1B02"/>
    <w:rsid w:val="009F1E7E"/>
    <w:rsid w:val="009F1F91"/>
    <w:rsid w:val="009F1FE8"/>
    <w:rsid w:val="009F2009"/>
    <w:rsid w:val="009F225E"/>
    <w:rsid w:val="009F22D5"/>
    <w:rsid w:val="009F41F4"/>
    <w:rsid w:val="009F49A6"/>
    <w:rsid w:val="009F5514"/>
    <w:rsid w:val="009F58DC"/>
    <w:rsid w:val="009F5CAB"/>
    <w:rsid w:val="009F5CF1"/>
    <w:rsid w:val="009F64D9"/>
    <w:rsid w:val="009F65F7"/>
    <w:rsid w:val="009F6E32"/>
    <w:rsid w:val="009F6E7F"/>
    <w:rsid w:val="009F6FBD"/>
    <w:rsid w:val="009F6FF2"/>
    <w:rsid w:val="009F777F"/>
    <w:rsid w:val="009F7CC7"/>
    <w:rsid w:val="00A002FF"/>
    <w:rsid w:val="00A00368"/>
    <w:rsid w:val="00A0085D"/>
    <w:rsid w:val="00A00869"/>
    <w:rsid w:val="00A0101E"/>
    <w:rsid w:val="00A0104B"/>
    <w:rsid w:val="00A012D6"/>
    <w:rsid w:val="00A01567"/>
    <w:rsid w:val="00A01AA4"/>
    <w:rsid w:val="00A01C06"/>
    <w:rsid w:val="00A01FD9"/>
    <w:rsid w:val="00A02581"/>
    <w:rsid w:val="00A02AC7"/>
    <w:rsid w:val="00A02F5E"/>
    <w:rsid w:val="00A03148"/>
    <w:rsid w:val="00A04074"/>
    <w:rsid w:val="00A042A0"/>
    <w:rsid w:val="00A045F6"/>
    <w:rsid w:val="00A0467F"/>
    <w:rsid w:val="00A04781"/>
    <w:rsid w:val="00A04BD7"/>
    <w:rsid w:val="00A04D3E"/>
    <w:rsid w:val="00A04E98"/>
    <w:rsid w:val="00A050D5"/>
    <w:rsid w:val="00A05F19"/>
    <w:rsid w:val="00A0606F"/>
    <w:rsid w:val="00A066B7"/>
    <w:rsid w:val="00A0678D"/>
    <w:rsid w:val="00A06E54"/>
    <w:rsid w:val="00A11B23"/>
    <w:rsid w:val="00A122D8"/>
    <w:rsid w:val="00A128B7"/>
    <w:rsid w:val="00A12B2E"/>
    <w:rsid w:val="00A130B7"/>
    <w:rsid w:val="00A13107"/>
    <w:rsid w:val="00A1349E"/>
    <w:rsid w:val="00A13D8F"/>
    <w:rsid w:val="00A13E95"/>
    <w:rsid w:val="00A14862"/>
    <w:rsid w:val="00A15B48"/>
    <w:rsid w:val="00A15E2A"/>
    <w:rsid w:val="00A16D03"/>
    <w:rsid w:val="00A16E23"/>
    <w:rsid w:val="00A17348"/>
    <w:rsid w:val="00A1737C"/>
    <w:rsid w:val="00A177E9"/>
    <w:rsid w:val="00A17829"/>
    <w:rsid w:val="00A17DEC"/>
    <w:rsid w:val="00A17E73"/>
    <w:rsid w:val="00A20498"/>
    <w:rsid w:val="00A207BF"/>
    <w:rsid w:val="00A21460"/>
    <w:rsid w:val="00A21D6E"/>
    <w:rsid w:val="00A2216A"/>
    <w:rsid w:val="00A22652"/>
    <w:rsid w:val="00A22D22"/>
    <w:rsid w:val="00A23115"/>
    <w:rsid w:val="00A2360A"/>
    <w:rsid w:val="00A24130"/>
    <w:rsid w:val="00A24424"/>
    <w:rsid w:val="00A260FE"/>
    <w:rsid w:val="00A26109"/>
    <w:rsid w:val="00A26195"/>
    <w:rsid w:val="00A261EC"/>
    <w:rsid w:val="00A262FF"/>
    <w:rsid w:val="00A26508"/>
    <w:rsid w:val="00A26592"/>
    <w:rsid w:val="00A266A7"/>
    <w:rsid w:val="00A26A46"/>
    <w:rsid w:val="00A2732E"/>
    <w:rsid w:val="00A276A4"/>
    <w:rsid w:val="00A278B8"/>
    <w:rsid w:val="00A27A48"/>
    <w:rsid w:val="00A3094D"/>
    <w:rsid w:val="00A30C46"/>
    <w:rsid w:val="00A30E09"/>
    <w:rsid w:val="00A30FA0"/>
    <w:rsid w:val="00A310F4"/>
    <w:rsid w:val="00A31A36"/>
    <w:rsid w:val="00A32294"/>
    <w:rsid w:val="00A332D3"/>
    <w:rsid w:val="00A332FB"/>
    <w:rsid w:val="00A3339F"/>
    <w:rsid w:val="00A333C4"/>
    <w:rsid w:val="00A33515"/>
    <w:rsid w:val="00A33FF9"/>
    <w:rsid w:val="00A347C0"/>
    <w:rsid w:val="00A34DFC"/>
    <w:rsid w:val="00A3508B"/>
    <w:rsid w:val="00A35771"/>
    <w:rsid w:val="00A36F08"/>
    <w:rsid w:val="00A37518"/>
    <w:rsid w:val="00A37C6B"/>
    <w:rsid w:val="00A40362"/>
    <w:rsid w:val="00A403C3"/>
    <w:rsid w:val="00A406F1"/>
    <w:rsid w:val="00A40792"/>
    <w:rsid w:val="00A408B9"/>
    <w:rsid w:val="00A41501"/>
    <w:rsid w:val="00A415CF"/>
    <w:rsid w:val="00A41D3D"/>
    <w:rsid w:val="00A425CD"/>
    <w:rsid w:val="00A42CFB"/>
    <w:rsid w:val="00A433B9"/>
    <w:rsid w:val="00A43799"/>
    <w:rsid w:val="00A43F6E"/>
    <w:rsid w:val="00A45539"/>
    <w:rsid w:val="00A456E7"/>
    <w:rsid w:val="00A457AA"/>
    <w:rsid w:val="00A457BA"/>
    <w:rsid w:val="00A45AFF"/>
    <w:rsid w:val="00A45FFD"/>
    <w:rsid w:val="00A460EE"/>
    <w:rsid w:val="00A46192"/>
    <w:rsid w:val="00A46421"/>
    <w:rsid w:val="00A469CB"/>
    <w:rsid w:val="00A46E66"/>
    <w:rsid w:val="00A475D6"/>
    <w:rsid w:val="00A47E0E"/>
    <w:rsid w:val="00A500CB"/>
    <w:rsid w:val="00A506A6"/>
    <w:rsid w:val="00A50893"/>
    <w:rsid w:val="00A5091B"/>
    <w:rsid w:val="00A50B00"/>
    <w:rsid w:val="00A50B10"/>
    <w:rsid w:val="00A50D68"/>
    <w:rsid w:val="00A5111C"/>
    <w:rsid w:val="00A519B9"/>
    <w:rsid w:val="00A51AF9"/>
    <w:rsid w:val="00A51FC7"/>
    <w:rsid w:val="00A51FE4"/>
    <w:rsid w:val="00A523D1"/>
    <w:rsid w:val="00A52708"/>
    <w:rsid w:val="00A52995"/>
    <w:rsid w:val="00A52B43"/>
    <w:rsid w:val="00A53B47"/>
    <w:rsid w:val="00A53E6F"/>
    <w:rsid w:val="00A54002"/>
    <w:rsid w:val="00A541A7"/>
    <w:rsid w:val="00A5440D"/>
    <w:rsid w:val="00A54B4C"/>
    <w:rsid w:val="00A54CF5"/>
    <w:rsid w:val="00A54DDD"/>
    <w:rsid w:val="00A554ED"/>
    <w:rsid w:val="00A55BB2"/>
    <w:rsid w:val="00A55C76"/>
    <w:rsid w:val="00A55DEF"/>
    <w:rsid w:val="00A564F1"/>
    <w:rsid w:val="00A56732"/>
    <w:rsid w:val="00A56EDD"/>
    <w:rsid w:val="00A57970"/>
    <w:rsid w:val="00A57B77"/>
    <w:rsid w:val="00A57C35"/>
    <w:rsid w:val="00A57D38"/>
    <w:rsid w:val="00A601B0"/>
    <w:rsid w:val="00A6064D"/>
    <w:rsid w:val="00A60B6A"/>
    <w:rsid w:val="00A60BA3"/>
    <w:rsid w:val="00A60F2A"/>
    <w:rsid w:val="00A61198"/>
    <w:rsid w:val="00A61F7A"/>
    <w:rsid w:val="00A62650"/>
    <w:rsid w:val="00A62A0C"/>
    <w:rsid w:val="00A62CEF"/>
    <w:rsid w:val="00A632DD"/>
    <w:rsid w:val="00A63A53"/>
    <w:rsid w:val="00A64045"/>
    <w:rsid w:val="00A64793"/>
    <w:rsid w:val="00A6495E"/>
    <w:rsid w:val="00A64D62"/>
    <w:rsid w:val="00A65479"/>
    <w:rsid w:val="00A65759"/>
    <w:rsid w:val="00A65E92"/>
    <w:rsid w:val="00A66092"/>
    <w:rsid w:val="00A6629C"/>
    <w:rsid w:val="00A6646C"/>
    <w:rsid w:val="00A6701A"/>
    <w:rsid w:val="00A678C8"/>
    <w:rsid w:val="00A67A3D"/>
    <w:rsid w:val="00A7002F"/>
    <w:rsid w:val="00A7016E"/>
    <w:rsid w:val="00A70473"/>
    <w:rsid w:val="00A70527"/>
    <w:rsid w:val="00A707B5"/>
    <w:rsid w:val="00A70A5C"/>
    <w:rsid w:val="00A70E2C"/>
    <w:rsid w:val="00A71804"/>
    <w:rsid w:val="00A718B0"/>
    <w:rsid w:val="00A71A1A"/>
    <w:rsid w:val="00A71B1C"/>
    <w:rsid w:val="00A71D17"/>
    <w:rsid w:val="00A71FA2"/>
    <w:rsid w:val="00A72048"/>
    <w:rsid w:val="00A720F6"/>
    <w:rsid w:val="00A727B6"/>
    <w:rsid w:val="00A737CF"/>
    <w:rsid w:val="00A74607"/>
    <w:rsid w:val="00A74A0B"/>
    <w:rsid w:val="00A75528"/>
    <w:rsid w:val="00A76317"/>
    <w:rsid w:val="00A77243"/>
    <w:rsid w:val="00A77957"/>
    <w:rsid w:val="00A77BD1"/>
    <w:rsid w:val="00A77C26"/>
    <w:rsid w:val="00A80913"/>
    <w:rsid w:val="00A81047"/>
    <w:rsid w:val="00A8204E"/>
    <w:rsid w:val="00A82B41"/>
    <w:rsid w:val="00A832FE"/>
    <w:rsid w:val="00A8356A"/>
    <w:rsid w:val="00A835DB"/>
    <w:rsid w:val="00A83681"/>
    <w:rsid w:val="00A83958"/>
    <w:rsid w:val="00A846B1"/>
    <w:rsid w:val="00A84FFC"/>
    <w:rsid w:val="00A85DB0"/>
    <w:rsid w:val="00A86584"/>
    <w:rsid w:val="00A87502"/>
    <w:rsid w:val="00A8754E"/>
    <w:rsid w:val="00A90001"/>
    <w:rsid w:val="00A90EAF"/>
    <w:rsid w:val="00A91647"/>
    <w:rsid w:val="00A9183A"/>
    <w:rsid w:val="00A91B5B"/>
    <w:rsid w:val="00A91D96"/>
    <w:rsid w:val="00A91F8C"/>
    <w:rsid w:val="00A92341"/>
    <w:rsid w:val="00A92BD1"/>
    <w:rsid w:val="00A94318"/>
    <w:rsid w:val="00A9432B"/>
    <w:rsid w:val="00A94442"/>
    <w:rsid w:val="00A9480D"/>
    <w:rsid w:val="00A94CF0"/>
    <w:rsid w:val="00A94FC8"/>
    <w:rsid w:val="00A951F4"/>
    <w:rsid w:val="00A9582C"/>
    <w:rsid w:val="00A9594B"/>
    <w:rsid w:val="00A95ECC"/>
    <w:rsid w:val="00A9669C"/>
    <w:rsid w:val="00A9695F"/>
    <w:rsid w:val="00A96E29"/>
    <w:rsid w:val="00A97575"/>
    <w:rsid w:val="00A97CE8"/>
    <w:rsid w:val="00A97FD7"/>
    <w:rsid w:val="00AA171D"/>
    <w:rsid w:val="00AA1CCE"/>
    <w:rsid w:val="00AA1EFF"/>
    <w:rsid w:val="00AA24D2"/>
    <w:rsid w:val="00AA25E0"/>
    <w:rsid w:val="00AA2BDD"/>
    <w:rsid w:val="00AA2E5E"/>
    <w:rsid w:val="00AA41C6"/>
    <w:rsid w:val="00AA42B1"/>
    <w:rsid w:val="00AA5889"/>
    <w:rsid w:val="00AA5A84"/>
    <w:rsid w:val="00AA6438"/>
    <w:rsid w:val="00AA64F3"/>
    <w:rsid w:val="00AA6BBD"/>
    <w:rsid w:val="00AA6BDD"/>
    <w:rsid w:val="00AA6C3A"/>
    <w:rsid w:val="00AA71AA"/>
    <w:rsid w:val="00AA71C9"/>
    <w:rsid w:val="00AA7282"/>
    <w:rsid w:val="00AA7EF8"/>
    <w:rsid w:val="00AB07B3"/>
    <w:rsid w:val="00AB23DB"/>
    <w:rsid w:val="00AB23EC"/>
    <w:rsid w:val="00AB27CE"/>
    <w:rsid w:val="00AB2D34"/>
    <w:rsid w:val="00AB32D0"/>
    <w:rsid w:val="00AB3386"/>
    <w:rsid w:val="00AB365E"/>
    <w:rsid w:val="00AB3AC1"/>
    <w:rsid w:val="00AB3C79"/>
    <w:rsid w:val="00AB3E21"/>
    <w:rsid w:val="00AB3FA0"/>
    <w:rsid w:val="00AB3FF3"/>
    <w:rsid w:val="00AB40EF"/>
    <w:rsid w:val="00AB474F"/>
    <w:rsid w:val="00AB49E1"/>
    <w:rsid w:val="00AB4A21"/>
    <w:rsid w:val="00AB4BC2"/>
    <w:rsid w:val="00AB514F"/>
    <w:rsid w:val="00AB59C6"/>
    <w:rsid w:val="00AB5C7C"/>
    <w:rsid w:val="00AB63FB"/>
    <w:rsid w:val="00AB6A32"/>
    <w:rsid w:val="00AB7F8B"/>
    <w:rsid w:val="00AB7FCB"/>
    <w:rsid w:val="00AB7FE7"/>
    <w:rsid w:val="00AC00B9"/>
    <w:rsid w:val="00AC0693"/>
    <w:rsid w:val="00AC0BB9"/>
    <w:rsid w:val="00AC0DAB"/>
    <w:rsid w:val="00AC0F68"/>
    <w:rsid w:val="00AC1317"/>
    <w:rsid w:val="00AC2556"/>
    <w:rsid w:val="00AC301B"/>
    <w:rsid w:val="00AC3136"/>
    <w:rsid w:val="00AC32FB"/>
    <w:rsid w:val="00AC33D1"/>
    <w:rsid w:val="00AC3EA2"/>
    <w:rsid w:val="00AC3FCB"/>
    <w:rsid w:val="00AC4105"/>
    <w:rsid w:val="00AC4237"/>
    <w:rsid w:val="00AC42C3"/>
    <w:rsid w:val="00AC4A28"/>
    <w:rsid w:val="00AC4A53"/>
    <w:rsid w:val="00AC4CA8"/>
    <w:rsid w:val="00AC5C7D"/>
    <w:rsid w:val="00AC694C"/>
    <w:rsid w:val="00AC6C44"/>
    <w:rsid w:val="00AC728F"/>
    <w:rsid w:val="00AC73BE"/>
    <w:rsid w:val="00AC7579"/>
    <w:rsid w:val="00AC7F49"/>
    <w:rsid w:val="00AD031E"/>
    <w:rsid w:val="00AD044B"/>
    <w:rsid w:val="00AD057B"/>
    <w:rsid w:val="00AD0694"/>
    <w:rsid w:val="00AD07F7"/>
    <w:rsid w:val="00AD126E"/>
    <w:rsid w:val="00AD1845"/>
    <w:rsid w:val="00AD186B"/>
    <w:rsid w:val="00AD1B4E"/>
    <w:rsid w:val="00AD2A64"/>
    <w:rsid w:val="00AD2D6B"/>
    <w:rsid w:val="00AD2F7E"/>
    <w:rsid w:val="00AD31AF"/>
    <w:rsid w:val="00AD4483"/>
    <w:rsid w:val="00AD44B3"/>
    <w:rsid w:val="00AD4746"/>
    <w:rsid w:val="00AD49EC"/>
    <w:rsid w:val="00AD4B6A"/>
    <w:rsid w:val="00AD4C68"/>
    <w:rsid w:val="00AD4DC8"/>
    <w:rsid w:val="00AD5813"/>
    <w:rsid w:val="00AD58B0"/>
    <w:rsid w:val="00AD5E34"/>
    <w:rsid w:val="00AD649B"/>
    <w:rsid w:val="00AD6B2D"/>
    <w:rsid w:val="00AD6C1A"/>
    <w:rsid w:val="00AD6CAE"/>
    <w:rsid w:val="00AD76D6"/>
    <w:rsid w:val="00AD7F14"/>
    <w:rsid w:val="00AE0610"/>
    <w:rsid w:val="00AE0CC9"/>
    <w:rsid w:val="00AE1059"/>
    <w:rsid w:val="00AE17B5"/>
    <w:rsid w:val="00AE1C82"/>
    <w:rsid w:val="00AE29A6"/>
    <w:rsid w:val="00AE2E11"/>
    <w:rsid w:val="00AE36EE"/>
    <w:rsid w:val="00AE3F0A"/>
    <w:rsid w:val="00AE4187"/>
    <w:rsid w:val="00AE43FF"/>
    <w:rsid w:val="00AE490D"/>
    <w:rsid w:val="00AE4D61"/>
    <w:rsid w:val="00AE5BCE"/>
    <w:rsid w:val="00AE5D07"/>
    <w:rsid w:val="00AE5E7D"/>
    <w:rsid w:val="00AE70E6"/>
    <w:rsid w:val="00AE7225"/>
    <w:rsid w:val="00AE7C64"/>
    <w:rsid w:val="00AF0497"/>
    <w:rsid w:val="00AF061B"/>
    <w:rsid w:val="00AF0FDC"/>
    <w:rsid w:val="00AF119B"/>
    <w:rsid w:val="00AF11DE"/>
    <w:rsid w:val="00AF1261"/>
    <w:rsid w:val="00AF2034"/>
    <w:rsid w:val="00AF22D1"/>
    <w:rsid w:val="00AF2316"/>
    <w:rsid w:val="00AF2A71"/>
    <w:rsid w:val="00AF2B58"/>
    <w:rsid w:val="00AF2CAC"/>
    <w:rsid w:val="00AF37F2"/>
    <w:rsid w:val="00AF38A2"/>
    <w:rsid w:val="00AF399A"/>
    <w:rsid w:val="00AF3AA1"/>
    <w:rsid w:val="00AF3C40"/>
    <w:rsid w:val="00AF3F6F"/>
    <w:rsid w:val="00AF5DA2"/>
    <w:rsid w:val="00AF5E3A"/>
    <w:rsid w:val="00AF5F30"/>
    <w:rsid w:val="00AF6507"/>
    <w:rsid w:val="00AF6676"/>
    <w:rsid w:val="00AF6CBC"/>
    <w:rsid w:val="00AF720F"/>
    <w:rsid w:val="00AF7578"/>
    <w:rsid w:val="00AF772F"/>
    <w:rsid w:val="00AF7D47"/>
    <w:rsid w:val="00AF7DC4"/>
    <w:rsid w:val="00AF7F29"/>
    <w:rsid w:val="00AF7F81"/>
    <w:rsid w:val="00B001EE"/>
    <w:rsid w:val="00B006F4"/>
    <w:rsid w:val="00B007E3"/>
    <w:rsid w:val="00B00CF5"/>
    <w:rsid w:val="00B01300"/>
    <w:rsid w:val="00B016F7"/>
    <w:rsid w:val="00B01758"/>
    <w:rsid w:val="00B01C11"/>
    <w:rsid w:val="00B0266A"/>
    <w:rsid w:val="00B026E6"/>
    <w:rsid w:val="00B02A03"/>
    <w:rsid w:val="00B03155"/>
    <w:rsid w:val="00B03BCA"/>
    <w:rsid w:val="00B03F55"/>
    <w:rsid w:val="00B042D9"/>
    <w:rsid w:val="00B05694"/>
    <w:rsid w:val="00B0608D"/>
    <w:rsid w:val="00B06114"/>
    <w:rsid w:val="00B06258"/>
    <w:rsid w:val="00B064D3"/>
    <w:rsid w:val="00B0677F"/>
    <w:rsid w:val="00B06920"/>
    <w:rsid w:val="00B06C4E"/>
    <w:rsid w:val="00B06DE0"/>
    <w:rsid w:val="00B06FDB"/>
    <w:rsid w:val="00B07B7E"/>
    <w:rsid w:val="00B07BED"/>
    <w:rsid w:val="00B07CBE"/>
    <w:rsid w:val="00B07EFE"/>
    <w:rsid w:val="00B1094D"/>
    <w:rsid w:val="00B11C21"/>
    <w:rsid w:val="00B11F44"/>
    <w:rsid w:val="00B1214A"/>
    <w:rsid w:val="00B12222"/>
    <w:rsid w:val="00B12D80"/>
    <w:rsid w:val="00B12DA8"/>
    <w:rsid w:val="00B13044"/>
    <w:rsid w:val="00B1393D"/>
    <w:rsid w:val="00B13994"/>
    <w:rsid w:val="00B13E04"/>
    <w:rsid w:val="00B149F6"/>
    <w:rsid w:val="00B14ABF"/>
    <w:rsid w:val="00B14C14"/>
    <w:rsid w:val="00B151AD"/>
    <w:rsid w:val="00B15225"/>
    <w:rsid w:val="00B15E7F"/>
    <w:rsid w:val="00B163BA"/>
    <w:rsid w:val="00B16AA7"/>
    <w:rsid w:val="00B16D28"/>
    <w:rsid w:val="00B16DDD"/>
    <w:rsid w:val="00B1711F"/>
    <w:rsid w:val="00B173B4"/>
    <w:rsid w:val="00B17C87"/>
    <w:rsid w:val="00B17DC4"/>
    <w:rsid w:val="00B202CB"/>
    <w:rsid w:val="00B20442"/>
    <w:rsid w:val="00B20A3C"/>
    <w:rsid w:val="00B20C7A"/>
    <w:rsid w:val="00B20D14"/>
    <w:rsid w:val="00B21472"/>
    <w:rsid w:val="00B214A3"/>
    <w:rsid w:val="00B2167B"/>
    <w:rsid w:val="00B218B6"/>
    <w:rsid w:val="00B21D91"/>
    <w:rsid w:val="00B222C1"/>
    <w:rsid w:val="00B225B9"/>
    <w:rsid w:val="00B22ACF"/>
    <w:rsid w:val="00B236E2"/>
    <w:rsid w:val="00B2381D"/>
    <w:rsid w:val="00B23B2C"/>
    <w:rsid w:val="00B24446"/>
    <w:rsid w:val="00B2445D"/>
    <w:rsid w:val="00B24678"/>
    <w:rsid w:val="00B2470C"/>
    <w:rsid w:val="00B24C57"/>
    <w:rsid w:val="00B24CC0"/>
    <w:rsid w:val="00B2565E"/>
    <w:rsid w:val="00B2578F"/>
    <w:rsid w:val="00B25C95"/>
    <w:rsid w:val="00B261F3"/>
    <w:rsid w:val="00B2689C"/>
    <w:rsid w:val="00B2756A"/>
    <w:rsid w:val="00B2770D"/>
    <w:rsid w:val="00B27943"/>
    <w:rsid w:val="00B300E8"/>
    <w:rsid w:val="00B30650"/>
    <w:rsid w:val="00B30697"/>
    <w:rsid w:val="00B3089A"/>
    <w:rsid w:val="00B308E2"/>
    <w:rsid w:val="00B31109"/>
    <w:rsid w:val="00B31794"/>
    <w:rsid w:val="00B31897"/>
    <w:rsid w:val="00B31F7F"/>
    <w:rsid w:val="00B32351"/>
    <w:rsid w:val="00B323A7"/>
    <w:rsid w:val="00B327CA"/>
    <w:rsid w:val="00B33F3D"/>
    <w:rsid w:val="00B3425E"/>
    <w:rsid w:val="00B34EB5"/>
    <w:rsid w:val="00B34F49"/>
    <w:rsid w:val="00B35148"/>
    <w:rsid w:val="00B35323"/>
    <w:rsid w:val="00B35478"/>
    <w:rsid w:val="00B35748"/>
    <w:rsid w:val="00B35DAC"/>
    <w:rsid w:val="00B360F0"/>
    <w:rsid w:val="00B363C0"/>
    <w:rsid w:val="00B3645C"/>
    <w:rsid w:val="00B36722"/>
    <w:rsid w:val="00B3675E"/>
    <w:rsid w:val="00B36A84"/>
    <w:rsid w:val="00B37549"/>
    <w:rsid w:val="00B40078"/>
    <w:rsid w:val="00B40344"/>
    <w:rsid w:val="00B4080E"/>
    <w:rsid w:val="00B40B45"/>
    <w:rsid w:val="00B40C46"/>
    <w:rsid w:val="00B40C79"/>
    <w:rsid w:val="00B40E62"/>
    <w:rsid w:val="00B41027"/>
    <w:rsid w:val="00B414CC"/>
    <w:rsid w:val="00B416A2"/>
    <w:rsid w:val="00B416DF"/>
    <w:rsid w:val="00B41CDA"/>
    <w:rsid w:val="00B424AD"/>
    <w:rsid w:val="00B428CF"/>
    <w:rsid w:val="00B42E30"/>
    <w:rsid w:val="00B43207"/>
    <w:rsid w:val="00B433FE"/>
    <w:rsid w:val="00B43425"/>
    <w:rsid w:val="00B43785"/>
    <w:rsid w:val="00B4388E"/>
    <w:rsid w:val="00B43B0E"/>
    <w:rsid w:val="00B44CEB"/>
    <w:rsid w:val="00B44E17"/>
    <w:rsid w:val="00B45396"/>
    <w:rsid w:val="00B4598D"/>
    <w:rsid w:val="00B45DE2"/>
    <w:rsid w:val="00B463D4"/>
    <w:rsid w:val="00B46520"/>
    <w:rsid w:val="00B465F4"/>
    <w:rsid w:val="00B4680C"/>
    <w:rsid w:val="00B46A5C"/>
    <w:rsid w:val="00B46D9B"/>
    <w:rsid w:val="00B4716F"/>
    <w:rsid w:val="00B475D8"/>
    <w:rsid w:val="00B47B65"/>
    <w:rsid w:val="00B47FA7"/>
    <w:rsid w:val="00B502E1"/>
    <w:rsid w:val="00B5035A"/>
    <w:rsid w:val="00B50559"/>
    <w:rsid w:val="00B510A4"/>
    <w:rsid w:val="00B51318"/>
    <w:rsid w:val="00B51552"/>
    <w:rsid w:val="00B51727"/>
    <w:rsid w:val="00B5178B"/>
    <w:rsid w:val="00B519F2"/>
    <w:rsid w:val="00B51F6D"/>
    <w:rsid w:val="00B52603"/>
    <w:rsid w:val="00B5282A"/>
    <w:rsid w:val="00B52C61"/>
    <w:rsid w:val="00B535A7"/>
    <w:rsid w:val="00B53621"/>
    <w:rsid w:val="00B53708"/>
    <w:rsid w:val="00B53ACE"/>
    <w:rsid w:val="00B54D25"/>
    <w:rsid w:val="00B5514C"/>
    <w:rsid w:val="00B5548E"/>
    <w:rsid w:val="00B55495"/>
    <w:rsid w:val="00B559A3"/>
    <w:rsid w:val="00B55DB9"/>
    <w:rsid w:val="00B55F83"/>
    <w:rsid w:val="00B560EA"/>
    <w:rsid w:val="00B5654A"/>
    <w:rsid w:val="00B56DEE"/>
    <w:rsid w:val="00B56F8E"/>
    <w:rsid w:val="00B5737D"/>
    <w:rsid w:val="00B57503"/>
    <w:rsid w:val="00B57844"/>
    <w:rsid w:val="00B57AC3"/>
    <w:rsid w:val="00B57CE3"/>
    <w:rsid w:val="00B60062"/>
    <w:rsid w:val="00B6007B"/>
    <w:rsid w:val="00B604E2"/>
    <w:rsid w:val="00B60519"/>
    <w:rsid w:val="00B60557"/>
    <w:rsid w:val="00B6070A"/>
    <w:rsid w:val="00B60C1B"/>
    <w:rsid w:val="00B60EBF"/>
    <w:rsid w:val="00B60EEB"/>
    <w:rsid w:val="00B60EF6"/>
    <w:rsid w:val="00B60F50"/>
    <w:rsid w:val="00B611D5"/>
    <w:rsid w:val="00B6165C"/>
    <w:rsid w:val="00B6209F"/>
    <w:rsid w:val="00B6246E"/>
    <w:rsid w:val="00B62628"/>
    <w:rsid w:val="00B62789"/>
    <w:rsid w:val="00B62854"/>
    <w:rsid w:val="00B63017"/>
    <w:rsid w:val="00B6324B"/>
    <w:rsid w:val="00B633DE"/>
    <w:rsid w:val="00B63B55"/>
    <w:rsid w:val="00B63BD8"/>
    <w:rsid w:val="00B63E65"/>
    <w:rsid w:val="00B63E81"/>
    <w:rsid w:val="00B64047"/>
    <w:rsid w:val="00B64197"/>
    <w:rsid w:val="00B64364"/>
    <w:rsid w:val="00B64417"/>
    <w:rsid w:val="00B6456B"/>
    <w:rsid w:val="00B6461D"/>
    <w:rsid w:val="00B64D04"/>
    <w:rsid w:val="00B65D93"/>
    <w:rsid w:val="00B65E48"/>
    <w:rsid w:val="00B66099"/>
    <w:rsid w:val="00B661DE"/>
    <w:rsid w:val="00B6635B"/>
    <w:rsid w:val="00B66AF0"/>
    <w:rsid w:val="00B66BE1"/>
    <w:rsid w:val="00B67C50"/>
    <w:rsid w:val="00B7088F"/>
    <w:rsid w:val="00B70994"/>
    <w:rsid w:val="00B70E82"/>
    <w:rsid w:val="00B71944"/>
    <w:rsid w:val="00B71989"/>
    <w:rsid w:val="00B71B42"/>
    <w:rsid w:val="00B71DA4"/>
    <w:rsid w:val="00B71E13"/>
    <w:rsid w:val="00B71EC1"/>
    <w:rsid w:val="00B71F81"/>
    <w:rsid w:val="00B72261"/>
    <w:rsid w:val="00B729D9"/>
    <w:rsid w:val="00B72A3F"/>
    <w:rsid w:val="00B72B72"/>
    <w:rsid w:val="00B72D78"/>
    <w:rsid w:val="00B7392B"/>
    <w:rsid w:val="00B7452D"/>
    <w:rsid w:val="00B74F7B"/>
    <w:rsid w:val="00B7517A"/>
    <w:rsid w:val="00B7546E"/>
    <w:rsid w:val="00B75585"/>
    <w:rsid w:val="00B75EB4"/>
    <w:rsid w:val="00B769A9"/>
    <w:rsid w:val="00B76C66"/>
    <w:rsid w:val="00B76E33"/>
    <w:rsid w:val="00B76F9A"/>
    <w:rsid w:val="00B77647"/>
    <w:rsid w:val="00B77A5B"/>
    <w:rsid w:val="00B77BA9"/>
    <w:rsid w:val="00B80225"/>
    <w:rsid w:val="00B8038C"/>
    <w:rsid w:val="00B80A56"/>
    <w:rsid w:val="00B80A96"/>
    <w:rsid w:val="00B80E20"/>
    <w:rsid w:val="00B80F67"/>
    <w:rsid w:val="00B814BE"/>
    <w:rsid w:val="00B81B0B"/>
    <w:rsid w:val="00B822AC"/>
    <w:rsid w:val="00B82648"/>
    <w:rsid w:val="00B827C7"/>
    <w:rsid w:val="00B83125"/>
    <w:rsid w:val="00B83511"/>
    <w:rsid w:val="00B83865"/>
    <w:rsid w:val="00B84AA7"/>
    <w:rsid w:val="00B8561A"/>
    <w:rsid w:val="00B857EA"/>
    <w:rsid w:val="00B85F91"/>
    <w:rsid w:val="00B8600A"/>
    <w:rsid w:val="00B86243"/>
    <w:rsid w:val="00B8642B"/>
    <w:rsid w:val="00B86577"/>
    <w:rsid w:val="00B86AD8"/>
    <w:rsid w:val="00B86D1F"/>
    <w:rsid w:val="00B86E17"/>
    <w:rsid w:val="00B8726D"/>
    <w:rsid w:val="00B87338"/>
    <w:rsid w:val="00B8780F"/>
    <w:rsid w:val="00B87ADC"/>
    <w:rsid w:val="00B90472"/>
    <w:rsid w:val="00B906A9"/>
    <w:rsid w:val="00B9077D"/>
    <w:rsid w:val="00B90DC0"/>
    <w:rsid w:val="00B91353"/>
    <w:rsid w:val="00B9253A"/>
    <w:rsid w:val="00B92AD7"/>
    <w:rsid w:val="00B93308"/>
    <w:rsid w:val="00B934D0"/>
    <w:rsid w:val="00B93E8C"/>
    <w:rsid w:val="00B94145"/>
    <w:rsid w:val="00B94702"/>
    <w:rsid w:val="00B9497B"/>
    <w:rsid w:val="00B94AEB"/>
    <w:rsid w:val="00B94C0B"/>
    <w:rsid w:val="00B951B4"/>
    <w:rsid w:val="00B95206"/>
    <w:rsid w:val="00B95581"/>
    <w:rsid w:val="00B95AB0"/>
    <w:rsid w:val="00B95DD2"/>
    <w:rsid w:val="00B96243"/>
    <w:rsid w:val="00B9627E"/>
    <w:rsid w:val="00B9635E"/>
    <w:rsid w:val="00B971F3"/>
    <w:rsid w:val="00B9732C"/>
    <w:rsid w:val="00B977B1"/>
    <w:rsid w:val="00BA03A5"/>
    <w:rsid w:val="00BA0A52"/>
    <w:rsid w:val="00BA10CF"/>
    <w:rsid w:val="00BA115C"/>
    <w:rsid w:val="00BA142A"/>
    <w:rsid w:val="00BA1447"/>
    <w:rsid w:val="00BA1562"/>
    <w:rsid w:val="00BA1AF4"/>
    <w:rsid w:val="00BA1B3D"/>
    <w:rsid w:val="00BA239A"/>
    <w:rsid w:val="00BA23E7"/>
    <w:rsid w:val="00BA269C"/>
    <w:rsid w:val="00BA2819"/>
    <w:rsid w:val="00BA2EA4"/>
    <w:rsid w:val="00BA2F8A"/>
    <w:rsid w:val="00BA3150"/>
    <w:rsid w:val="00BA3785"/>
    <w:rsid w:val="00BA3A1C"/>
    <w:rsid w:val="00BA4159"/>
    <w:rsid w:val="00BA41D8"/>
    <w:rsid w:val="00BA4405"/>
    <w:rsid w:val="00BA5043"/>
    <w:rsid w:val="00BA56C2"/>
    <w:rsid w:val="00BA57A0"/>
    <w:rsid w:val="00BA6B77"/>
    <w:rsid w:val="00BA711F"/>
    <w:rsid w:val="00BA781A"/>
    <w:rsid w:val="00BA7AF1"/>
    <w:rsid w:val="00BA7C3A"/>
    <w:rsid w:val="00BA7D4B"/>
    <w:rsid w:val="00BA7EA0"/>
    <w:rsid w:val="00BB0156"/>
    <w:rsid w:val="00BB027F"/>
    <w:rsid w:val="00BB0321"/>
    <w:rsid w:val="00BB071F"/>
    <w:rsid w:val="00BB0814"/>
    <w:rsid w:val="00BB0BDA"/>
    <w:rsid w:val="00BB1C62"/>
    <w:rsid w:val="00BB1D3D"/>
    <w:rsid w:val="00BB2579"/>
    <w:rsid w:val="00BB3110"/>
    <w:rsid w:val="00BB3285"/>
    <w:rsid w:val="00BB435C"/>
    <w:rsid w:val="00BB43DA"/>
    <w:rsid w:val="00BB44A1"/>
    <w:rsid w:val="00BB4A6E"/>
    <w:rsid w:val="00BB4E76"/>
    <w:rsid w:val="00BB555A"/>
    <w:rsid w:val="00BB5D37"/>
    <w:rsid w:val="00BB5DE9"/>
    <w:rsid w:val="00BB60DC"/>
    <w:rsid w:val="00BB6A8E"/>
    <w:rsid w:val="00BB72D6"/>
    <w:rsid w:val="00BB73DC"/>
    <w:rsid w:val="00BB7CEE"/>
    <w:rsid w:val="00BC00AB"/>
    <w:rsid w:val="00BC05AF"/>
    <w:rsid w:val="00BC0A46"/>
    <w:rsid w:val="00BC1655"/>
    <w:rsid w:val="00BC1A87"/>
    <w:rsid w:val="00BC1E6A"/>
    <w:rsid w:val="00BC253C"/>
    <w:rsid w:val="00BC2671"/>
    <w:rsid w:val="00BC2A74"/>
    <w:rsid w:val="00BC2AD3"/>
    <w:rsid w:val="00BC3B56"/>
    <w:rsid w:val="00BC3D40"/>
    <w:rsid w:val="00BC3DF1"/>
    <w:rsid w:val="00BC42A4"/>
    <w:rsid w:val="00BC44EE"/>
    <w:rsid w:val="00BC49A2"/>
    <w:rsid w:val="00BC4C14"/>
    <w:rsid w:val="00BC50A2"/>
    <w:rsid w:val="00BC5227"/>
    <w:rsid w:val="00BC5ADB"/>
    <w:rsid w:val="00BC5F74"/>
    <w:rsid w:val="00BC6BF1"/>
    <w:rsid w:val="00BC7B7A"/>
    <w:rsid w:val="00BD01F4"/>
    <w:rsid w:val="00BD03D3"/>
    <w:rsid w:val="00BD0CDD"/>
    <w:rsid w:val="00BD14C7"/>
    <w:rsid w:val="00BD15CD"/>
    <w:rsid w:val="00BD1676"/>
    <w:rsid w:val="00BD1722"/>
    <w:rsid w:val="00BD1951"/>
    <w:rsid w:val="00BD1A57"/>
    <w:rsid w:val="00BD1E65"/>
    <w:rsid w:val="00BD354F"/>
    <w:rsid w:val="00BD361A"/>
    <w:rsid w:val="00BD39BF"/>
    <w:rsid w:val="00BD3B27"/>
    <w:rsid w:val="00BD3CE0"/>
    <w:rsid w:val="00BD5001"/>
    <w:rsid w:val="00BD50C7"/>
    <w:rsid w:val="00BD55C1"/>
    <w:rsid w:val="00BD5A0A"/>
    <w:rsid w:val="00BD5A99"/>
    <w:rsid w:val="00BD63BF"/>
    <w:rsid w:val="00BD65A3"/>
    <w:rsid w:val="00BD6A8E"/>
    <w:rsid w:val="00BD7427"/>
    <w:rsid w:val="00BD7A4B"/>
    <w:rsid w:val="00BD7B28"/>
    <w:rsid w:val="00BE00F1"/>
    <w:rsid w:val="00BE024E"/>
    <w:rsid w:val="00BE055B"/>
    <w:rsid w:val="00BE1599"/>
    <w:rsid w:val="00BE1C0C"/>
    <w:rsid w:val="00BE2B59"/>
    <w:rsid w:val="00BE2C0A"/>
    <w:rsid w:val="00BE2DA7"/>
    <w:rsid w:val="00BE33D6"/>
    <w:rsid w:val="00BE375B"/>
    <w:rsid w:val="00BE3786"/>
    <w:rsid w:val="00BE3BC7"/>
    <w:rsid w:val="00BE3CA9"/>
    <w:rsid w:val="00BE3E8E"/>
    <w:rsid w:val="00BE40B0"/>
    <w:rsid w:val="00BE417D"/>
    <w:rsid w:val="00BE46F2"/>
    <w:rsid w:val="00BE4A58"/>
    <w:rsid w:val="00BE4DEF"/>
    <w:rsid w:val="00BE513C"/>
    <w:rsid w:val="00BE547D"/>
    <w:rsid w:val="00BE556F"/>
    <w:rsid w:val="00BE5A22"/>
    <w:rsid w:val="00BE5A74"/>
    <w:rsid w:val="00BE69B6"/>
    <w:rsid w:val="00BE704F"/>
    <w:rsid w:val="00BE70DD"/>
    <w:rsid w:val="00BE7115"/>
    <w:rsid w:val="00BE771D"/>
    <w:rsid w:val="00BF01DE"/>
    <w:rsid w:val="00BF01F8"/>
    <w:rsid w:val="00BF05A0"/>
    <w:rsid w:val="00BF12E1"/>
    <w:rsid w:val="00BF1650"/>
    <w:rsid w:val="00BF1791"/>
    <w:rsid w:val="00BF19C5"/>
    <w:rsid w:val="00BF1C3D"/>
    <w:rsid w:val="00BF1D2F"/>
    <w:rsid w:val="00BF1ECD"/>
    <w:rsid w:val="00BF2033"/>
    <w:rsid w:val="00BF25C3"/>
    <w:rsid w:val="00BF2D4E"/>
    <w:rsid w:val="00BF2DFE"/>
    <w:rsid w:val="00BF2F8F"/>
    <w:rsid w:val="00BF2FAC"/>
    <w:rsid w:val="00BF3336"/>
    <w:rsid w:val="00BF3CA2"/>
    <w:rsid w:val="00BF3CA4"/>
    <w:rsid w:val="00BF400C"/>
    <w:rsid w:val="00BF4164"/>
    <w:rsid w:val="00BF42A4"/>
    <w:rsid w:val="00BF42B7"/>
    <w:rsid w:val="00BF4871"/>
    <w:rsid w:val="00BF4C05"/>
    <w:rsid w:val="00BF4C6E"/>
    <w:rsid w:val="00BF4D4D"/>
    <w:rsid w:val="00BF4F3F"/>
    <w:rsid w:val="00BF4F52"/>
    <w:rsid w:val="00BF5242"/>
    <w:rsid w:val="00BF575D"/>
    <w:rsid w:val="00BF5764"/>
    <w:rsid w:val="00BF59EC"/>
    <w:rsid w:val="00BF5D45"/>
    <w:rsid w:val="00BF5DFD"/>
    <w:rsid w:val="00BF6E95"/>
    <w:rsid w:val="00BF6F18"/>
    <w:rsid w:val="00BF6FDB"/>
    <w:rsid w:val="00BF7091"/>
    <w:rsid w:val="00BF750A"/>
    <w:rsid w:val="00BF7B27"/>
    <w:rsid w:val="00BF7F8E"/>
    <w:rsid w:val="00C00764"/>
    <w:rsid w:val="00C007C2"/>
    <w:rsid w:val="00C00857"/>
    <w:rsid w:val="00C00B97"/>
    <w:rsid w:val="00C01C7D"/>
    <w:rsid w:val="00C01D8D"/>
    <w:rsid w:val="00C01F54"/>
    <w:rsid w:val="00C02228"/>
    <w:rsid w:val="00C02807"/>
    <w:rsid w:val="00C02829"/>
    <w:rsid w:val="00C02935"/>
    <w:rsid w:val="00C02A6D"/>
    <w:rsid w:val="00C02F6D"/>
    <w:rsid w:val="00C031B4"/>
    <w:rsid w:val="00C032B9"/>
    <w:rsid w:val="00C037FA"/>
    <w:rsid w:val="00C04029"/>
    <w:rsid w:val="00C04333"/>
    <w:rsid w:val="00C04502"/>
    <w:rsid w:val="00C045C1"/>
    <w:rsid w:val="00C04F88"/>
    <w:rsid w:val="00C055FD"/>
    <w:rsid w:val="00C057C8"/>
    <w:rsid w:val="00C05B24"/>
    <w:rsid w:val="00C06103"/>
    <w:rsid w:val="00C06482"/>
    <w:rsid w:val="00C06D28"/>
    <w:rsid w:val="00C07BAC"/>
    <w:rsid w:val="00C07ECC"/>
    <w:rsid w:val="00C108B6"/>
    <w:rsid w:val="00C10F4E"/>
    <w:rsid w:val="00C1154E"/>
    <w:rsid w:val="00C11A19"/>
    <w:rsid w:val="00C11DBF"/>
    <w:rsid w:val="00C121C4"/>
    <w:rsid w:val="00C126EA"/>
    <w:rsid w:val="00C128D8"/>
    <w:rsid w:val="00C12EB9"/>
    <w:rsid w:val="00C13080"/>
    <w:rsid w:val="00C13465"/>
    <w:rsid w:val="00C13802"/>
    <w:rsid w:val="00C13A42"/>
    <w:rsid w:val="00C14068"/>
    <w:rsid w:val="00C1464F"/>
    <w:rsid w:val="00C15585"/>
    <w:rsid w:val="00C15869"/>
    <w:rsid w:val="00C15D46"/>
    <w:rsid w:val="00C15F89"/>
    <w:rsid w:val="00C16176"/>
    <w:rsid w:val="00C161BA"/>
    <w:rsid w:val="00C1688B"/>
    <w:rsid w:val="00C1693B"/>
    <w:rsid w:val="00C17456"/>
    <w:rsid w:val="00C17828"/>
    <w:rsid w:val="00C17F01"/>
    <w:rsid w:val="00C17FA0"/>
    <w:rsid w:val="00C20149"/>
    <w:rsid w:val="00C20544"/>
    <w:rsid w:val="00C2068B"/>
    <w:rsid w:val="00C20F74"/>
    <w:rsid w:val="00C21231"/>
    <w:rsid w:val="00C21309"/>
    <w:rsid w:val="00C220F5"/>
    <w:rsid w:val="00C227A4"/>
    <w:rsid w:val="00C22830"/>
    <w:rsid w:val="00C228D7"/>
    <w:rsid w:val="00C2310F"/>
    <w:rsid w:val="00C234B3"/>
    <w:rsid w:val="00C234B4"/>
    <w:rsid w:val="00C234D0"/>
    <w:rsid w:val="00C2359C"/>
    <w:rsid w:val="00C23650"/>
    <w:rsid w:val="00C23F11"/>
    <w:rsid w:val="00C23F78"/>
    <w:rsid w:val="00C243CF"/>
    <w:rsid w:val="00C25DD8"/>
    <w:rsid w:val="00C263A9"/>
    <w:rsid w:val="00C26A85"/>
    <w:rsid w:val="00C273C0"/>
    <w:rsid w:val="00C27673"/>
    <w:rsid w:val="00C277D5"/>
    <w:rsid w:val="00C278D9"/>
    <w:rsid w:val="00C27D3F"/>
    <w:rsid w:val="00C27FDD"/>
    <w:rsid w:val="00C307B8"/>
    <w:rsid w:val="00C31026"/>
    <w:rsid w:val="00C31383"/>
    <w:rsid w:val="00C31686"/>
    <w:rsid w:val="00C321DF"/>
    <w:rsid w:val="00C32278"/>
    <w:rsid w:val="00C32A18"/>
    <w:rsid w:val="00C32A43"/>
    <w:rsid w:val="00C3356D"/>
    <w:rsid w:val="00C3357D"/>
    <w:rsid w:val="00C33FD3"/>
    <w:rsid w:val="00C34444"/>
    <w:rsid w:val="00C347C5"/>
    <w:rsid w:val="00C34F4C"/>
    <w:rsid w:val="00C35631"/>
    <w:rsid w:val="00C35666"/>
    <w:rsid w:val="00C36298"/>
    <w:rsid w:val="00C368BA"/>
    <w:rsid w:val="00C37419"/>
    <w:rsid w:val="00C37ECE"/>
    <w:rsid w:val="00C40010"/>
    <w:rsid w:val="00C4022D"/>
    <w:rsid w:val="00C408A3"/>
    <w:rsid w:val="00C408D4"/>
    <w:rsid w:val="00C410C4"/>
    <w:rsid w:val="00C4121E"/>
    <w:rsid w:val="00C418E1"/>
    <w:rsid w:val="00C41959"/>
    <w:rsid w:val="00C42403"/>
    <w:rsid w:val="00C42D74"/>
    <w:rsid w:val="00C43327"/>
    <w:rsid w:val="00C43717"/>
    <w:rsid w:val="00C439B3"/>
    <w:rsid w:val="00C43FD1"/>
    <w:rsid w:val="00C4446C"/>
    <w:rsid w:val="00C44C5A"/>
    <w:rsid w:val="00C45047"/>
    <w:rsid w:val="00C45863"/>
    <w:rsid w:val="00C45FE3"/>
    <w:rsid w:val="00C463E6"/>
    <w:rsid w:val="00C4670D"/>
    <w:rsid w:val="00C46A45"/>
    <w:rsid w:val="00C4706E"/>
    <w:rsid w:val="00C470EA"/>
    <w:rsid w:val="00C47306"/>
    <w:rsid w:val="00C476F2"/>
    <w:rsid w:val="00C478C5"/>
    <w:rsid w:val="00C47FA4"/>
    <w:rsid w:val="00C50245"/>
    <w:rsid w:val="00C50250"/>
    <w:rsid w:val="00C502F6"/>
    <w:rsid w:val="00C5049A"/>
    <w:rsid w:val="00C50988"/>
    <w:rsid w:val="00C50D65"/>
    <w:rsid w:val="00C50EC7"/>
    <w:rsid w:val="00C5178C"/>
    <w:rsid w:val="00C52154"/>
    <w:rsid w:val="00C521D7"/>
    <w:rsid w:val="00C526C8"/>
    <w:rsid w:val="00C527B7"/>
    <w:rsid w:val="00C52E3F"/>
    <w:rsid w:val="00C534C8"/>
    <w:rsid w:val="00C53A44"/>
    <w:rsid w:val="00C53C59"/>
    <w:rsid w:val="00C53DD9"/>
    <w:rsid w:val="00C54A64"/>
    <w:rsid w:val="00C54C40"/>
    <w:rsid w:val="00C54DBB"/>
    <w:rsid w:val="00C54F62"/>
    <w:rsid w:val="00C550B3"/>
    <w:rsid w:val="00C55B3E"/>
    <w:rsid w:val="00C55DBD"/>
    <w:rsid w:val="00C55F9F"/>
    <w:rsid w:val="00C562C5"/>
    <w:rsid w:val="00C56545"/>
    <w:rsid w:val="00C565A8"/>
    <w:rsid w:val="00C56E5A"/>
    <w:rsid w:val="00C570EE"/>
    <w:rsid w:val="00C570F6"/>
    <w:rsid w:val="00C57129"/>
    <w:rsid w:val="00C57139"/>
    <w:rsid w:val="00C57758"/>
    <w:rsid w:val="00C57B53"/>
    <w:rsid w:val="00C57FF0"/>
    <w:rsid w:val="00C602CA"/>
    <w:rsid w:val="00C6054E"/>
    <w:rsid w:val="00C60554"/>
    <w:rsid w:val="00C61190"/>
    <w:rsid w:val="00C61204"/>
    <w:rsid w:val="00C613CD"/>
    <w:rsid w:val="00C62328"/>
    <w:rsid w:val="00C62A4E"/>
    <w:rsid w:val="00C62C94"/>
    <w:rsid w:val="00C62DD1"/>
    <w:rsid w:val="00C62E07"/>
    <w:rsid w:val="00C62F06"/>
    <w:rsid w:val="00C63C9B"/>
    <w:rsid w:val="00C63D0F"/>
    <w:rsid w:val="00C63D88"/>
    <w:rsid w:val="00C6496C"/>
    <w:rsid w:val="00C65509"/>
    <w:rsid w:val="00C655FE"/>
    <w:rsid w:val="00C656BA"/>
    <w:rsid w:val="00C65725"/>
    <w:rsid w:val="00C65960"/>
    <w:rsid w:val="00C659F6"/>
    <w:rsid w:val="00C65EEB"/>
    <w:rsid w:val="00C6679F"/>
    <w:rsid w:val="00C66909"/>
    <w:rsid w:val="00C66C05"/>
    <w:rsid w:val="00C66C94"/>
    <w:rsid w:val="00C66D01"/>
    <w:rsid w:val="00C66E7B"/>
    <w:rsid w:val="00C66F27"/>
    <w:rsid w:val="00C67214"/>
    <w:rsid w:val="00C67C59"/>
    <w:rsid w:val="00C704C2"/>
    <w:rsid w:val="00C7054A"/>
    <w:rsid w:val="00C707D3"/>
    <w:rsid w:val="00C70A4E"/>
    <w:rsid w:val="00C70AD1"/>
    <w:rsid w:val="00C70EEE"/>
    <w:rsid w:val="00C712BA"/>
    <w:rsid w:val="00C713F0"/>
    <w:rsid w:val="00C715A4"/>
    <w:rsid w:val="00C71FB5"/>
    <w:rsid w:val="00C72033"/>
    <w:rsid w:val="00C72334"/>
    <w:rsid w:val="00C72452"/>
    <w:rsid w:val="00C724BC"/>
    <w:rsid w:val="00C7271D"/>
    <w:rsid w:val="00C72FF5"/>
    <w:rsid w:val="00C72FFE"/>
    <w:rsid w:val="00C73BFA"/>
    <w:rsid w:val="00C73DF3"/>
    <w:rsid w:val="00C740B3"/>
    <w:rsid w:val="00C750C1"/>
    <w:rsid w:val="00C7590E"/>
    <w:rsid w:val="00C75994"/>
    <w:rsid w:val="00C769C7"/>
    <w:rsid w:val="00C76D07"/>
    <w:rsid w:val="00C76DC2"/>
    <w:rsid w:val="00C76EAE"/>
    <w:rsid w:val="00C76FFD"/>
    <w:rsid w:val="00C77586"/>
    <w:rsid w:val="00C77AD7"/>
    <w:rsid w:val="00C77DB5"/>
    <w:rsid w:val="00C8097C"/>
    <w:rsid w:val="00C809C3"/>
    <w:rsid w:val="00C80F52"/>
    <w:rsid w:val="00C812AE"/>
    <w:rsid w:val="00C8144E"/>
    <w:rsid w:val="00C815A7"/>
    <w:rsid w:val="00C815C3"/>
    <w:rsid w:val="00C81ABF"/>
    <w:rsid w:val="00C81D78"/>
    <w:rsid w:val="00C82012"/>
    <w:rsid w:val="00C82419"/>
    <w:rsid w:val="00C82B32"/>
    <w:rsid w:val="00C8339F"/>
    <w:rsid w:val="00C83928"/>
    <w:rsid w:val="00C83967"/>
    <w:rsid w:val="00C83C5E"/>
    <w:rsid w:val="00C84B3A"/>
    <w:rsid w:val="00C84B3D"/>
    <w:rsid w:val="00C84C43"/>
    <w:rsid w:val="00C84FE3"/>
    <w:rsid w:val="00C861C1"/>
    <w:rsid w:val="00C86D2A"/>
    <w:rsid w:val="00C87337"/>
    <w:rsid w:val="00C87451"/>
    <w:rsid w:val="00C876FD"/>
    <w:rsid w:val="00C90139"/>
    <w:rsid w:val="00C903CC"/>
    <w:rsid w:val="00C9044C"/>
    <w:rsid w:val="00C91B27"/>
    <w:rsid w:val="00C91F97"/>
    <w:rsid w:val="00C92552"/>
    <w:rsid w:val="00C92639"/>
    <w:rsid w:val="00C92F5D"/>
    <w:rsid w:val="00C9307D"/>
    <w:rsid w:val="00C930E4"/>
    <w:rsid w:val="00C935C1"/>
    <w:rsid w:val="00C9379A"/>
    <w:rsid w:val="00C93D99"/>
    <w:rsid w:val="00C94802"/>
    <w:rsid w:val="00C949F7"/>
    <w:rsid w:val="00C94C5A"/>
    <w:rsid w:val="00C95440"/>
    <w:rsid w:val="00C954DD"/>
    <w:rsid w:val="00C97116"/>
    <w:rsid w:val="00C97461"/>
    <w:rsid w:val="00C975BE"/>
    <w:rsid w:val="00C9785B"/>
    <w:rsid w:val="00C97EDB"/>
    <w:rsid w:val="00CA01E2"/>
    <w:rsid w:val="00CA022D"/>
    <w:rsid w:val="00CA0AD2"/>
    <w:rsid w:val="00CA0CD8"/>
    <w:rsid w:val="00CA12E0"/>
    <w:rsid w:val="00CA12E5"/>
    <w:rsid w:val="00CA1BBB"/>
    <w:rsid w:val="00CA2CB5"/>
    <w:rsid w:val="00CA2D05"/>
    <w:rsid w:val="00CA3093"/>
    <w:rsid w:val="00CA3F20"/>
    <w:rsid w:val="00CA4DD5"/>
    <w:rsid w:val="00CA5075"/>
    <w:rsid w:val="00CA5269"/>
    <w:rsid w:val="00CA5595"/>
    <w:rsid w:val="00CA6126"/>
    <w:rsid w:val="00CA63CF"/>
    <w:rsid w:val="00CA670A"/>
    <w:rsid w:val="00CA6CC6"/>
    <w:rsid w:val="00CA6CED"/>
    <w:rsid w:val="00CA7083"/>
    <w:rsid w:val="00CA70B9"/>
    <w:rsid w:val="00CA72C3"/>
    <w:rsid w:val="00CA73DE"/>
    <w:rsid w:val="00CA74B8"/>
    <w:rsid w:val="00CA7B80"/>
    <w:rsid w:val="00CA7CB5"/>
    <w:rsid w:val="00CB0550"/>
    <w:rsid w:val="00CB0845"/>
    <w:rsid w:val="00CB0C97"/>
    <w:rsid w:val="00CB0D99"/>
    <w:rsid w:val="00CB0F29"/>
    <w:rsid w:val="00CB0FE5"/>
    <w:rsid w:val="00CB1169"/>
    <w:rsid w:val="00CB13E0"/>
    <w:rsid w:val="00CB15D1"/>
    <w:rsid w:val="00CB23A6"/>
    <w:rsid w:val="00CB26C6"/>
    <w:rsid w:val="00CB27B8"/>
    <w:rsid w:val="00CB2883"/>
    <w:rsid w:val="00CB2928"/>
    <w:rsid w:val="00CB2D37"/>
    <w:rsid w:val="00CB3156"/>
    <w:rsid w:val="00CB324C"/>
    <w:rsid w:val="00CB34A1"/>
    <w:rsid w:val="00CB378B"/>
    <w:rsid w:val="00CB39D3"/>
    <w:rsid w:val="00CB4C87"/>
    <w:rsid w:val="00CB4F5C"/>
    <w:rsid w:val="00CB5046"/>
    <w:rsid w:val="00CB5770"/>
    <w:rsid w:val="00CB5CA1"/>
    <w:rsid w:val="00CB5DF4"/>
    <w:rsid w:val="00CB698F"/>
    <w:rsid w:val="00CB717A"/>
    <w:rsid w:val="00CB7812"/>
    <w:rsid w:val="00CB788A"/>
    <w:rsid w:val="00CB79B0"/>
    <w:rsid w:val="00CB79E1"/>
    <w:rsid w:val="00CC054F"/>
    <w:rsid w:val="00CC0A7A"/>
    <w:rsid w:val="00CC0AC4"/>
    <w:rsid w:val="00CC0D20"/>
    <w:rsid w:val="00CC0EBA"/>
    <w:rsid w:val="00CC1243"/>
    <w:rsid w:val="00CC1578"/>
    <w:rsid w:val="00CC1DD6"/>
    <w:rsid w:val="00CC24E9"/>
    <w:rsid w:val="00CC258B"/>
    <w:rsid w:val="00CC27F1"/>
    <w:rsid w:val="00CC2826"/>
    <w:rsid w:val="00CC2884"/>
    <w:rsid w:val="00CC29EF"/>
    <w:rsid w:val="00CC2B8E"/>
    <w:rsid w:val="00CC33CB"/>
    <w:rsid w:val="00CC35D4"/>
    <w:rsid w:val="00CC3A47"/>
    <w:rsid w:val="00CC3C06"/>
    <w:rsid w:val="00CC3C8E"/>
    <w:rsid w:val="00CC3EB4"/>
    <w:rsid w:val="00CC3F1E"/>
    <w:rsid w:val="00CC3F72"/>
    <w:rsid w:val="00CC4309"/>
    <w:rsid w:val="00CC454C"/>
    <w:rsid w:val="00CC5658"/>
    <w:rsid w:val="00CC5667"/>
    <w:rsid w:val="00CC5676"/>
    <w:rsid w:val="00CC5C3B"/>
    <w:rsid w:val="00CC5D2F"/>
    <w:rsid w:val="00CC6590"/>
    <w:rsid w:val="00CC6BE5"/>
    <w:rsid w:val="00CC716E"/>
    <w:rsid w:val="00CC768C"/>
    <w:rsid w:val="00CC77A1"/>
    <w:rsid w:val="00CC7847"/>
    <w:rsid w:val="00CC7944"/>
    <w:rsid w:val="00CD0496"/>
    <w:rsid w:val="00CD10D7"/>
    <w:rsid w:val="00CD10E9"/>
    <w:rsid w:val="00CD1245"/>
    <w:rsid w:val="00CD1450"/>
    <w:rsid w:val="00CD2A37"/>
    <w:rsid w:val="00CD2ACC"/>
    <w:rsid w:val="00CD2AD8"/>
    <w:rsid w:val="00CD30A3"/>
    <w:rsid w:val="00CD3BAE"/>
    <w:rsid w:val="00CD3D89"/>
    <w:rsid w:val="00CD413E"/>
    <w:rsid w:val="00CD41A7"/>
    <w:rsid w:val="00CD4316"/>
    <w:rsid w:val="00CD471C"/>
    <w:rsid w:val="00CD4B8F"/>
    <w:rsid w:val="00CD4DAE"/>
    <w:rsid w:val="00CD4E06"/>
    <w:rsid w:val="00CD54BF"/>
    <w:rsid w:val="00CD5581"/>
    <w:rsid w:val="00CD5829"/>
    <w:rsid w:val="00CD5A4C"/>
    <w:rsid w:val="00CD6AD0"/>
    <w:rsid w:val="00CD6CDD"/>
    <w:rsid w:val="00CD742D"/>
    <w:rsid w:val="00CE0277"/>
    <w:rsid w:val="00CE09EB"/>
    <w:rsid w:val="00CE0A06"/>
    <w:rsid w:val="00CE0CEE"/>
    <w:rsid w:val="00CE0F45"/>
    <w:rsid w:val="00CE11DA"/>
    <w:rsid w:val="00CE1BD9"/>
    <w:rsid w:val="00CE1D59"/>
    <w:rsid w:val="00CE20CE"/>
    <w:rsid w:val="00CE220D"/>
    <w:rsid w:val="00CE22BD"/>
    <w:rsid w:val="00CE2F59"/>
    <w:rsid w:val="00CE3304"/>
    <w:rsid w:val="00CE36CD"/>
    <w:rsid w:val="00CE387E"/>
    <w:rsid w:val="00CE3997"/>
    <w:rsid w:val="00CE3A98"/>
    <w:rsid w:val="00CE46A7"/>
    <w:rsid w:val="00CE49A1"/>
    <w:rsid w:val="00CE4D04"/>
    <w:rsid w:val="00CE4EDC"/>
    <w:rsid w:val="00CE4EF7"/>
    <w:rsid w:val="00CE511E"/>
    <w:rsid w:val="00CE5A3F"/>
    <w:rsid w:val="00CE6557"/>
    <w:rsid w:val="00CE6759"/>
    <w:rsid w:val="00CE6A0D"/>
    <w:rsid w:val="00CE6C34"/>
    <w:rsid w:val="00CE70AB"/>
    <w:rsid w:val="00CE74C9"/>
    <w:rsid w:val="00CE7562"/>
    <w:rsid w:val="00CE7B9D"/>
    <w:rsid w:val="00CE7F96"/>
    <w:rsid w:val="00CE7FA4"/>
    <w:rsid w:val="00CF03D5"/>
    <w:rsid w:val="00CF0C95"/>
    <w:rsid w:val="00CF14F9"/>
    <w:rsid w:val="00CF16C5"/>
    <w:rsid w:val="00CF17E3"/>
    <w:rsid w:val="00CF18F3"/>
    <w:rsid w:val="00CF1D6E"/>
    <w:rsid w:val="00CF2548"/>
    <w:rsid w:val="00CF291C"/>
    <w:rsid w:val="00CF3311"/>
    <w:rsid w:val="00CF353D"/>
    <w:rsid w:val="00CF354B"/>
    <w:rsid w:val="00CF3892"/>
    <w:rsid w:val="00CF3AAA"/>
    <w:rsid w:val="00CF3E3C"/>
    <w:rsid w:val="00CF452C"/>
    <w:rsid w:val="00CF4944"/>
    <w:rsid w:val="00CF49A0"/>
    <w:rsid w:val="00CF4AE1"/>
    <w:rsid w:val="00CF4B77"/>
    <w:rsid w:val="00CF4D76"/>
    <w:rsid w:val="00CF5261"/>
    <w:rsid w:val="00CF52AF"/>
    <w:rsid w:val="00CF52C2"/>
    <w:rsid w:val="00CF5A50"/>
    <w:rsid w:val="00CF5D41"/>
    <w:rsid w:val="00CF5D5C"/>
    <w:rsid w:val="00CF628D"/>
    <w:rsid w:val="00CF69D4"/>
    <w:rsid w:val="00CF6D0C"/>
    <w:rsid w:val="00CF79FC"/>
    <w:rsid w:val="00D001DE"/>
    <w:rsid w:val="00D002D6"/>
    <w:rsid w:val="00D004AA"/>
    <w:rsid w:val="00D0084C"/>
    <w:rsid w:val="00D012DC"/>
    <w:rsid w:val="00D01962"/>
    <w:rsid w:val="00D01CB1"/>
    <w:rsid w:val="00D01EDD"/>
    <w:rsid w:val="00D01F5F"/>
    <w:rsid w:val="00D020FF"/>
    <w:rsid w:val="00D0255F"/>
    <w:rsid w:val="00D0276D"/>
    <w:rsid w:val="00D02B81"/>
    <w:rsid w:val="00D02D5C"/>
    <w:rsid w:val="00D03129"/>
    <w:rsid w:val="00D031D4"/>
    <w:rsid w:val="00D0342D"/>
    <w:rsid w:val="00D03776"/>
    <w:rsid w:val="00D03980"/>
    <w:rsid w:val="00D04205"/>
    <w:rsid w:val="00D043E1"/>
    <w:rsid w:val="00D048E4"/>
    <w:rsid w:val="00D04903"/>
    <w:rsid w:val="00D04D24"/>
    <w:rsid w:val="00D04EB7"/>
    <w:rsid w:val="00D059C9"/>
    <w:rsid w:val="00D05E4D"/>
    <w:rsid w:val="00D05EEA"/>
    <w:rsid w:val="00D05F16"/>
    <w:rsid w:val="00D063A4"/>
    <w:rsid w:val="00D06455"/>
    <w:rsid w:val="00D06C27"/>
    <w:rsid w:val="00D0719A"/>
    <w:rsid w:val="00D076E6"/>
    <w:rsid w:val="00D07C5D"/>
    <w:rsid w:val="00D10292"/>
    <w:rsid w:val="00D104D8"/>
    <w:rsid w:val="00D10695"/>
    <w:rsid w:val="00D10816"/>
    <w:rsid w:val="00D11B16"/>
    <w:rsid w:val="00D12487"/>
    <w:rsid w:val="00D124E1"/>
    <w:rsid w:val="00D1274A"/>
    <w:rsid w:val="00D12F6F"/>
    <w:rsid w:val="00D132DC"/>
    <w:rsid w:val="00D13355"/>
    <w:rsid w:val="00D13C01"/>
    <w:rsid w:val="00D13E48"/>
    <w:rsid w:val="00D15128"/>
    <w:rsid w:val="00D15A82"/>
    <w:rsid w:val="00D15D32"/>
    <w:rsid w:val="00D16A97"/>
    <w:rsid w:val="00D16BEF"/>
    <w:rsid w:val="00D17821"/>
    <w:rsid w:val="00D20372"/>
    <w:rsid w:val="00D21468"/>
    <w:rsid w:val="00D21D4E"/>
    <w:rsid w:val="00D2269F"/>
    <w:rsid w:val="00D22D69"/>
    <w:rsid w:val="00D22DE8"/>
    <w:rsid w:val="00D239A2"/>
    <w:rsid w:val="00D23DD8"/>
    <w:rsid w:val="00D23EC6"/>
    <w:rsid w:val="00D2409F"/>
    <w:rsid w:val="00D24138"/>
    <w:rsid w:val="00D2482C"/>
    <w:rsid w:val="00D24949"/>
    <w:rsid w:val="00D24D0A"/>
    <w:rsid w:val="00D25039"/>
    <w:rsid w:val="00D2523B"/>
    <w:rsid w:val="00D25551"/>
    <w:rsid w:val="00D25822"/>
    <w:rsid w:val="00D25A42"/>
    <w:rsid w:val="00D25A72"/>
    <w:rsid w:val="00D25DF1"/>
    <w:rsid w:val="00D267D9"/>
    <w:rsid w:val="00D26A21"/>
    <w:rsid w:val="00D26CD4"/>
    <w:rsid w:val="00D27739"/>
    <w:rsid w:val="00D27C0F"/>
    <w:rsid w:val="00D27FDE"/>
    <w:rsid w:val="00D302E6"/>
    <w:rsid w:val="00D304D4"/>
    <w:rsid w:val="00D30B97"/>
    <w:rsid w:val="00D310D5"/>
    <w:rsid w:val="00D31169"/>
    <w:rsid w:val="00D31356"/>
    <w:rsid w:val="00D31886"/>
    <w:rsid w:val="00D329AD"/>
    <w:rsid w:val="00D329B9"/>
    <w:rsid w:val="00D329F4"/>
    <w:rsid w:val="00D32E1D"/>
    <w:rsid w:val="00D3313D"/>
    <w:rsid w:val="00D33353"/>
    <w:rsid w:val="00D33550"/>
    <w:rsid w:val="00D337D2"/>
    <w:rsid w:val="00D338EE"/>
    <w:rsid w:val="00D33CA4"/>
    <w:rsid w:val="00D33E04"/>
    <w:rsid w:val="00D344E9"/>
    <w:rsid w:val="00D34744"/>
    <w:rsid w:val="00D34D12"/>
    <w:rsid w:val="00D350BF"/>
    <w:rsid w:val="00D352AE"/>
    <w:rsid w:val="00D353C0"/>
    <w:rsid w:val="00D35836"/>
    <w:rsid w:val="00D35A36"/>
    <w:rsid w:val="00D36373"/>
    <w:rsid w:val="00D36AF1"/>
    <w:rsid w:val="00D36DA5"/>
    <w:rsid w:val="00D36EEF"/>
    <w:rsid w:val="00D37119"/>
    <w:rsid w:val="00D40612"/>
    <w:rsid w:val="00D40A25"/>
    <w:rsid w:val="00D40D6E"/>
    <w:rsid w:val="00D41EF1"/>
    <w:rsid w:val="00D41FEE"/>
    <w:rsid w:val="00D42B0E"/>
    <w:rsid w:val="00D42BA2"/>
    <w:rsid w:val="00D42BAD"/>
    <w:rsid w:val="00D42CC4"/>
    <w:rsid w:val="00D43559"/>
    <w:rsid w:val="00D4387B"/>
    <w:rsid w:val="00D43ED6"/>
    <w:rsid w:val="00D44153"/>
    <w:rsid w:val="00D44315"/>
    <w:rsid w:val="00D44439"/>
    <w:rsid w:val="00D44794"/>
    <w:rsid w:val="00D44D1F"/>
    <w:rsid w:val="00D45406"/>
    <w:rsid w:val="00D4586B"/>
    <w:rsid w:val="00D459D5"/>
    <w:rsid w:val="00D460E1"/>
    <w:rsid w:val="00D46223"/>
    <w:rsid w:val="00D466C6"/>
    <w:rsid w:val="00D466E5"/>
    <w:rsid w:val="00D46906"/>
    <w:rsid w:val="00D46A97"/>
    <w:rsid w:val="00D47242"/>
    <w:rsid w:val="00D472B0"/>
    <w:rsid w:val="00D47506"/>
    <w:rsid w:val="00D47867"/>
    <w:rsid w:val="00D47AFC"/>
    <w:rsid w:val="00D47D73"/>
    <w:rsid w:val="00D47E3E"/>
    <w:rsid w:val="00D50041"/>
    <w:rsid w:val="00D50E54"/>
    <w:rsid w:val="00D50ECD"/>
    <w:rsid w:val="00D5106D"/>
    <w:rsid w:val="00D513A5"/>
    <w:rsid w:val="00D514C9"/>
    <w:rsid w:val="00D51B02"/>
    <w:rsid w:val="00D51BB7"/>
    <w:rsid w:val="00D51D12"/>
    <w:rsid w:val="00D51FD9"/>
    <w:rsid w:val="00D52749"/>
    <w:rsid w:val="00D5306A"/>
    <w:rsid w:val="00D5337D"/>
    <w:rsid w:val="00D53386"/>
    <w:rsid w:val="00D53674"/>
    <w:rsid w:val="00D53F15"/>
    <w:rsid w:val="00D543B2"/>
    <w:rsid w:val="00D5469A"/>
    <w:rsid w:val="00D54DFF"/>
    <w:rsid w:val="00D55409"/>
    <w:rsid w:val="00D56846"/>
    <w:rsid w:val="00D57293"/>
    <w:rsid w:val="00D579E8"/>
    <w:rsid w:val="00D601BF"/>
    <w:rsid w:val="00D60B56"/>
    <w:rsid w:val="00D611BE"/>
    <w:rsid w:val="00D61356"/>
    <w:rsid w:val="00D6165D"/>
    <w:rsid w:val="00D625D6"/>
    <w:rsid w:val="00D62993"/>
    <w:rsid w:val="00D62B40"/>
    <w:rsid w:val="00D62D83"/>
    <w:rsid w:val="00D63291"/>
    <w:rsid w:val="00D643E2"/>
    <w:rsid w:val="00D6453D"/>
    <w:rsid w:val="00D646AA"/>
    <w:rsid w:val="00D64BBB"/>
    <w:rsid w:val="00D650A0"/>
    <w:rsid w:val="00D652BA"/>
    <w:rsid w:val="00D65334"/>
    <w:rsid w:val="00D6553C"/>
    <w:rsid w:val="00D65DA1"/>
    <w:rsid w:val="00D66035"/>
    <w:rsid w:val="00D6616E"/>
    <w:rsid w:val="00D663A5"/>
    <w:rsid w:val="00D66611"/>
    <w:rsid w:val="00D66C1E"/>
    <w:rsid w:val="00D66F31"/>
    <w:rsid w:val="00D670CE"/>
    <w:rsid w:val="00D671B5"/>
    <w:rsid w:val="00D67375"/>
    <w:rsid w:val="00D6737C"/>
    <w:rsid w:val="00D676AA"/>
    <w:rsid w:val="00D676D7"/>
    <w:rsid w:val="00D67A13"/>
    <w:rsid w:val="00D67AE5"/>
    <w:rsid w:val="00D70078"/>
    <w:rsid w:val="00D70580"/>
    <w:rsid w:val="00D705FD"/>
    <w:rsid w:val="00D70B78"/>
    <w:rsid w:val="00D70E8E"/>
    <w:rsid w:val="00D710C6"/>
    <w:rsid w:val="00D718BA"/>
    <w:rsid w:val="00D71BF0"/>
    <w:rsid w:val="00D71F21"/>
    <w:rsid w:val="00D726DC"/>
    <w:rsid w:val="00D727B1"/>
    <w:rsid w:val="00D728F7"/>
    <w:rsid w:val="00D729C2"/>
    <w:rsid w:val="00D72EB1"/>
    <w:rsid w:val="00D72F99"/>
    <w:rsid w:val="00D733ED"/>
    <w:rsid w:val="00D733FD"/>
    <w:rsid w:val="00D73640"/>
    <w:rsid w:val="00D73E27"/>
    <w:rsid w:val="00D74015"/>
    <w:rsid w:val="00D74084"/>
    <w:rsid w:val="00D741E3"/>
    <w:rsid w:val="00D7445D"/>
    <w:rsid w:val="00D749B1"/>
    <w:rsid w:val="00D74A7B"/>
    <w:rsid w:val="00D75194"/>
    <w:rsid w:val="00D75E4E"/>
    <w:rsid w:val="00D76479"/>
    <w:rsid w:val="00D766AD"/>
    <w:rsid w:val="00D76E0F"/>
    <w:rsid w:val="00D76F28"/>
    <w:rsid w:val="00D77B2F"/>
    <w:rsid w:val="00D77BAB"/>
    <w:rsid w:val="00D8032B"/>
    <w:rsid w:val="00D8077B"/>
    <w:rsid w:val="00D808BD"/>
    <w:rsid w:val="00D808FA"/>
    <w:rsid w:val="00D80F70"/>
    <w:rsid w:val="00D8113D"/>
    <w:rsid w:val="00D82370"/>
    <w:rsid w:val="00D825AA"/>
    <w:rsid w:val="00D826F5"/>
    <w:rsid w:val="00D82888"/>
    <w:rsid w:val="00D829A7"/>
    <w:rsid w:val="00D83213"/>
    <w:rsid w:val="00D843D3"/>
    <w:rsid w:val="00D8446D"/>
    <w:rsid w:val="00D84D75"/>
    <w:rsid w:val="00D84DB0"/>
    <w:rsid w:val="00D852A9"/>
    <w:rsid w:val="00D853C7"/>
    <w:rsid w:val="00D85A24"/>
    <w:rsid w:val="00D85E28"/>
    <w:rsid w:val="00D8627E"/>
    <w:rsid w:val="00D86676"/>
    <w:rsid w:val="00D86694"/>
    <w:rsid w:val="00D86AB2"/>
    <w:rsid w:val="00D86D0D"/>
    <w:rsid w:val="00D86D1E"/>
    <w:rsid w:val="00D86EFC"/>
    <w:rsid w:val="00D87418"/>
    <w:rsid w:val="00D87633"/>
    <w:rsid w:val="00D87751"/>
    <w:rsid w:val="00D87756"/>
    <w:rsid w:val="00D9028B"/>
    <w:rsid w:val="00D9055C"/>
    <w:rsid w:val="00D90B6F"/>
    <w:rsid w:val="00D90F39"/>
    <w:rsid w:val="00D915A2"/>
    <w:rsid w:val="00D91781"/>
    <w:rsid w:val="00D917C7"/>
    <w:rsid w:val="00D917D6"/>
    <w:rsid w:val="00D91824"/>
    <w:rsid w:val="00D92473"/>
    <w:rsid w:val="00D93C33"/>
    <w:rsid w:val="00D94087"/>
    <w:rsid w:val="00D943BA"/>
    <w:rsid w:val="00D9474D"/>
    <w:rsid w:val="00D948E9"/>
    <w:rsid w:val="00D953CD"/>
    <w:rsid w:val="00D9561A"/>
    <w:rsid w:val="00D9596B"/>
    <w:rsid w:val="00D95A16"/>
    <w:rsid w:val="00D963E1"/>
    <w:rsid w:val="00D96429"/>
    <w:rsid w:val="00D96A44"/>
    <w:rsid w:val="00D96B55"/>
    <w:rsid w:val="00D96C8C"/>
    <w:rsid w:val="00D96E64"/>
    <w:rsid w:val="00D97490"/>
    <w:rsid w:val="00D9768C"/>
    <w:rsid w:val="00DA027C"/>
    <w:rsid w:val="00DA0646"/>
    <w:rsid w:val="00DA0BE4"/>
    <w:rsid w:val="00DA17FB"/>
    <w:rsid w:val="00DA1A24"/>
    <w:rsid w:val="00DA20A7"/>
    <w:rsid w:val="00DA2441"/>
    <w:rsid w:val="00DA2C48"/>
    <w:rsid w:val="00DA2CB7"/>
    <w:rsid w:val="00DA2E7C"/>
    <w:rsid w:val="00DA3B71"/>
    <w:rsid w:val="00DA44EA"/>
    <w:rsid w:val="00DA48A6"/>
    <w:rsid w:val="00DA49F8"/>
    <w:rsid w:val="00DA4F0C"/>
    <w:rsid w:val="00DA5252"/>
    <w:rsid w:val="00DA537F"/>
    <w:rsid w:val="00DA5845"/>
    <w:rsid w:val="00DA5BD8"/>
    <w:rsid w:val="00DA5EED"/>
    <w:rsid w:val="00DA6264"/>
    <w:rsid w:val="00DA62C2"/>
    <w:rsid w:val="00DA62D4"/>
    <w:rsid w:val="00DA62D6"/>
    <w:rsid w:val="00DA68AB"/>
    <w:rsid w:val="00DA6DA3"/>
    <w:rsid w:val="00DA72D0"/>
    <w:rsid w:val="00DA730D"/>
    <w:rsid w:val="00DA7970"/>
    <w:rsid w:val="00DA7F4A"/>
    <w:rsid w:val="00DB0454"/>
    <w:rsid w:val="00DB06C4"/>
    <w:rsid w:val="00DB07AC"/>
    <w:rsid w:val="00DB07CA"/>
    <w:rsid w:val="00DB07DB"/>
    <w:rsid w:val="00DB0BA8"/>
    <w:rsid w:val="00DB0D93"/>
    <w:rsid w:val="00DB0E36"/>
    <w:rsid w:val="00DB16FF"/>
    <w:rsid w:val="00DB17BA"/>
    <w:rsid w:val="00DB1AD3"/>
    <w:rsid w:val="00DB200E"/>
    <w:rsid w:val="00DB24B2"/>
    <w:rsid w:val="00DB25B6"/>
    <w:rsid w:val="00DB25E7"/>
    <w:rsid w:val="00DB2ECF"/>
    <w:rsid w:val="00DB3018"/>
    <w:rsid w:val="00DB3126"/>
    <w:rsid w:val="00DB3187"/>
    <w:rsid w:val="00DB37F2"/>
    <w:rsid w:val="00DB3882"/>
    <w:rsid w:val="00DB3F65"/>
    <w:rsid w:val="00DB4025"/>
    <w:rsid w:val="00DB4C03"/>
    <w:rsid w:val="00DB4D19"/>
    <w:rsid w:val="00DB4ED5"/>
    <w:rsid w:val="00DB5096"/>
    <w:rsid w:val="00DB52A9"/>
    <w:rsid w:val="00DB57AD"/>
    <w:rsid w:val="00DB5F94"/>
    <w:rsid w:val="00DB642E"/>
    <w:rsid w:val="00DB7385"/>
    <w:rsid w:val="00DB73E3"/>
    <w:rsid w:val="00DB7476"/>
    <w:rsid w:val="00DB799D"/>
    <w:rsid w:val="00DB7E2F"/>
    <w:rsid w:val="00DC0697"/>
    <w:rsid w:val="00DC0E63"/>
    <w:rsid w:val="00DC1177"/>
    <w:rsid w:val="00DC1349"/>
    <w:rsid w:val="00DC15CD"/>
    <w:rsid w:val="00DC18D1"/>
    <w:rsid w:val="00DC1A02"/>
    <w:rsid w:val="00DC1B4F"/>
    <w:rsid w:val="00DC1CB0"/>
    <w:rsid w:val="00DC1F69"/>
    <w:rsid w:val="00DC1F84"/>
    <w:rsid w:val="00DC308B"/>
    <w:rsid w:val="00DC30D3"/>
    <w:rsid w:val="00DC3359"/>
    <w:rsid w:val="00DC3AAA"/>
    <w:rsid w:val="00DC4D14"/>
    <w:rsid w:val="00DC503C"/>
    <w:rsid w:val="00DC5501"/>
    <w:rsid w:val="00DC5506"/>
    <w:rsid w:val="00DC59BD"/>
    <w:rsid w:val="00DC5DEC"/>
    <w:rsid w:val="00DC5F32"/>
    <w:rsid w:val="00DC64AE"/>
    <w:rsid w:val="00DC6A15"/>
    <w:rsid w:val="00DC6B32"/>
    <w:rsid w:val="00DC6F36"/>
    <w:rsid w:val="00DC7267"/>
    <w:rsid w:val="00DD14F1"/>
    <w:rsid w:val="00DD20A2"/>
    <w:rsid w:val="00DD22E4"/>
    <w:rsid w:val="00DD2696"/>
    <w:rsid w:val="00DD26A2"/>
    <w:rsid w:val="00DD2744"/>
    <w:rsid w:val="00DD2963"/>
    <w:rsid w:val="00DD29B4"/>
    <w:rsid w:val="00DD29CF"/>
    <w:rsid w:val="00DD2B68"/>
    <w:rsid w:val="00DD2D82"/>
    <w:rsid w:val="00DD3C05"/>
    <w:rsid w:val="00DD3E1B"/>
    <w:rsid w:val="00DD4912"/>
    <w:rsid w:val="00DD4995"/>
    <w:rsid w:val="00DD4E49"/>
    <w:rsid w:val="00DD5978"/>
    <w:rsid w:val="00DD5A9D"/>
    <w:rsid w:val="00DD5D14"/>
    <w:rsid w:val="00DD5FAA"/>
    <w:rsid w:val="00DD61F1"/>
    <w:rsid w:val="00DD6393"/>
    <w:rsid w:val="00DD6D53"/>
    <w:rsid w:val="00DD7280"/>
    <w:rsid w:val="00DD75AC"/>
    <w:rsid w:val="00DD7B7C"/>
    <w:rsid w:val="00DD7EF3"/>
    <w:rsid w:val="00DE01D5"/>
    <w:rsid w:val="00DE04C8"/>
    <w:rsid w:val="00DE0662"/>
    <w:rsid w:val="00DE0747"/>
    <w:rsid w:val="00DE096A"/>
    <w:rsid w:val="00DE0EB2"/>
    <w:rsid w:val="00DE0EE9"/>
    <w:rsid w:val="00DE0FAD"/>
    <w:rsid w:val="00DE1187"/>
    <w:rsid w:val="00DE1B62"/>
    <w:rsid w:val="00DE1BA1"/>
    <w:rsid w:val="00DE1BAC"/>
    <w:rsid w:val="00DE2003"/>
    <w:rsid w:val="00DE20E3"/>
    <w:rsid w:val="00DE2188"/>
    <w:rsid w:val="00DE22D7"/>
    <w:rsid w:val="00DE266C"/>
    <w:rsid w:val="00DE2CCC"/>
    <w:rsid w:val="00DE2FCE"/>
    <w:rsid w:val="00DE30C7"/>
    <w:rsid w:val="00DE312C"/>
    <w:rsid w:val="00DE32FF"/>
    <w:rsid w:val="00DE399A"/>
    <w:rsid w:val="00DE3DDC"/>
    <w:rsid w:val="00DE3DF2"/>
    <w:rsid w:val="00DE40AD"/>
    <w:rsid w:val="00DE4310"/>
    <w:rsid w:val="00DE4CE1"/>
    <w:rsid w:val="00DE4E9D"/>
    <w:rsid w:val="00DE50E6"/>
    <w:rsid w:val="00DE572F"/>
    <w:rsid w:val="00DE577D"/>
    <w:rsid w:val="00DE5CFA"/>
    <w:rsid w:val="00DE66CC"/>
    <w:rsid w:val="00DE6A24"/>
    <w:rsid w:val="00DE74D5"/>
    <w:rsid w:val="00DE7A8B"/>
    <w:rsid w:val="00DE7D85"/>
    <w:rsid w:val="00DE7E03"/>
    <w:rsid w:val="00DF0027"/>
    <w:rsid w:val="00DF02D4"/>
    <w:rsid w:val="00DF0395"/>
    <w:rsid w:val="00DF08AA"/>
    <w:rsid w:val="00DF0DEE"/>
    <w:rsid w:val="00DF0DF8"/>
    <w:rsid w:val="00DF0FBF"/>
    <w:rsid w:val="00DF1E2B"/>
    <w:rsid w:val="00DF2028"/>
    <w:rsid w:val="00DF21AF"/>
    <w:rsid w:val="00DF23DC"/>
    <w:rsid w:val="00DF241A"/>
    <w:rsid w:val="00DF2A33"/>
    <w:rsid w:val="00DF2C50"/>
    <w:rsid w:val="00DF2C9B"/>
    <w:rsid w:val="00DF2EFE"/>
    <w:rsid w:val="00DF368E"/>
    <w:rsid w:val="00DF42C8"/>
    <w:rsid w:val="00DF444C"/>
    <w:rsid w:val="00DF4867"/>
    <w:rsid w:val="00DF4A9F"/>
    <w:rsid w:val="00DF4C38"/>
    <w:rsid w:val="00DF4EDE"/>
    <w:rsid w:val="00DF509D"/>
    <w:rsid w:val="00DF5134"/>
    <w:rsid w:val="00DF5814"/>
    <w:rsid w:val="00DF6029"/>
    <w:rsid w:val="00DF622D"/>
    <w:rsid w:val="00DF6300"/>
    <w:rsid w:val="00DF7F47"/>
    <w:rsid w:val="00E0020C"/>
    <w:rsid w:val="00E004AB"/>
    <w:rsid w:val="00E00547"/>
    <w:rsid w:val="00E0063F"/>
    <w:rsid w:val="00E0116D"/>
    <w:rsid w:val="00E016AD"/>
    <w:rsid w:val="00E02021"/>
    <w:rsid w:val="00E02596"/>
    <w:rsid w:val="00E026A5"/>
    <w:rsid w:val="00E034F5"/>
    <w:rsid w:val="00E037B0"/>
    <w:rsid w:val="00E03978"/>
    <w:rsid w:val="00E03C86"/>
    <w:rsid w:val="00E03CF1"/>
    <w:rsid w:val="00E0418B"/>
    <w:rsid w:val="00E04758"/>
    <w:rsid w:val="00E04A2E"/>
    <w:rsid w:val="00E04AFA"/>
    <w:rsid w:val="00E04E52"/>
    <w:rsid w:val="00E057E3"/>
    <w:rsid w:val="00E05C0E"/>
    <w:rsid w:val="00E05F1F"/>
    <w:rsid w:val="00E06337"/>
    <w:rsid w:val="00E06448"/>
    <w:rsid w:val="00E06526"/>
    <w:rsid w:val="00E0672E"/>
    <w:rsid w:val="00E07325"/>
    <w:rsid w:val="00E0768E"/>
    <w:rsid w:val="00E079F6"/>
    <w:rsid w:val="00E07E2A"/>
    <w:rsid w:val="00E07EFE"/>
    <w:rsid w:val="00E10276"/>
    <w:rsid w:val="00E10633"/>
    <w:rsid w:val="00E1095D"/>
    <w:rsid w:val="00E10F8A"/>
    <w:rsid w:val="00E1103D"/>
    <w:rsid w:val="00E11107"/>
    <w:rsid w:val="00E11173"/>
    <w:rsid w:val="00E111B6"/>
    <w:rsid w:val="00E11336"/>
    <w:rsid w:val="00E115C4"/>
    <w:rsid w:val="00E115CA"/>
    <w:rsid w:val="00E1161A"/>
    <w:rsid w:val="00E1182D"/>
    <w:rsid w:val="00E11995"/>
    <w:rsid w:val="00E11C94"/>
    <w:rsid w:val="00E11DE8"/>
    <w:rsid w:val="00E11DF7"/>
    <w:rsid w:val="00E1208D"/>
    <w:rsid w:val="00E120EE"/>
    <w:rsid w:val="00E12414"/>
    <w:rsid w:val="00E124ED"/>
    <w:rsid w:val="00E12851"/>
    <w:rsid w:val="00E12C1B"/>
    <w:rsid w:val="00E13414"/>
    <w:rsid w:val="00E1464C"/>
    <w:rsid w:val="00E14A8B"/>
    <w:rsid w:val="00E15665"/>
    <w:rsid w:val="00E161C3"/>
    <w:rsid w:val="00E173A3"/>
    <w:rsid w:val="00E1741D"/>
    <w:rsid w:val="00E174D4"/>
    <w:rsid w:val="00E175A4"/>
    <w:rsid w:val="00E17686"/>
    <w:rsid w:val="00E17A77"/>
    <w:rsid w:val="00E17BE2"/>
    <w:rsid w:val="00E17BF5"/>
    <w:rsid w:val="00E17E59"/>
    <w:rsid w:val="00E200C8"/>
    <w:rsid w:val="00E20679"/>
    <w:rsid w:val="00E20AD5"/>
    <w:rsid w:val="00E20B91"/>
    <w:rsid w:val="00E215A0"/>
    <w:rsid w:val="00E21741"/>
    <w:rsid w:val="00E21B81"/>
    <w:rsid w:val="00E21E8B"/>
    <w:rsid w:val="00E2319D"/>
    <w:rsid w:val="00E23236"/>
    <w:rsid w:val="00E2383B"/>
    <w:rsid w:val="00E23D58"/>
    <w:rsid w:val="00E23F17"/>
    <w:rsid w:val="00E2428A"/>
    <w:rsid w:val="00E24335"/>
    <w:rsid w:val="00E24754"/>
    <w:rsid w:val="00E24DAF"/>
    <w:rsid w:val="00E24DEB"/>
    <w:rsid w:val="00E24FDA"/>
    <w:rsid w:val="00E252B4"/>
    <w:rsid w:val="00E256A0"/>
    <w:rsid w:val="00E26223"/>
    <w:rsid w:val="00E266D1"/>
    <w:rsid w:val="00E2681E"/>
    <w:rsid w:val="00E26903"/>
    <w:rsid w:val="00E26B92"/>
    <w:rsid w:val="00E2709D"/>
    <w:rsid w:val="00E271A0"/>
    <w:rsid w:val="00E27F48"/>
    <w:rsid w:val="00E306DF"/>
    <w:rsid w:val="00E30F4E"/>
    <w:rsid w:val="00E31BE3"/>
    <w:rsid w:val="00E31FAF"/>
    <w:rsid w:val="00E323C8"/>
    <w:rsid w:val="00E3240D"/>
    <w:rsid w:val="00E32C59"/>
    <w:rsid w:val="00E32E74"/>
    <w:rsid w:val="00E33684"/>
    <w:rsid w:val="00E33731"/>
    <w:rsid w:val="00E33906"/>
    <w:rsid w:val="00E3396D"/>
    <w:rsid w:val="00E33B87"/>
    <w:rsid w:val="00E33EE7"/>
    <w:rsid w:val="00E34157"/>
    <w:rsid w:val="00E346FD"/>
    <w:rsid w:val="00E34D5A"/>
    <w:rsid w:val="00E352A5"/>
    <w:rsid w:val="00E356EA"/>
    <w:rsid w:val="00E365F7"/>
    <w:rsid w:val="00E3698E"/>
    <w:rsid w:val="00E36DB0"/>
    <w:rsid w:val="00E37BE7"/>
    <w:rsid w:val="00E37F13"/>
    <w:rsid w:val="00E37F3D"/>
    <w:rsid w:val="00E40912"/>
    <w:rsid w:val="00E40920"/>
    <w:rsid w:val="00E40BED"/>
    <w:rsid w:val="00E40C52"/>
    <w:rsid w:val="00E40C81"/>
    <w:rsid w:val="00E40CA1"/>
    <w:rsid w:val="00E41023"/>
    <w:rsid w:val="00E410FD"/>
    <w:rsid w:val="00E416BA"/>
    <w:rsid w:val="00E41B6A"/>
    <w:rsid w:val="00E41E52"/>
    <w:rsid w:val="00E4211A"/>
    <w:rsid w:val="00E42644"/>
    <w:rsid w:val="00E42A9E"/>
    <w:rsid w:val="00E42E0C"/>
    <w:rsid w:val="00E431A2"/>
    <w:rsid w:val="00E433CA"/>
    <w:rsid w:val="00E43CD4"/>
    <w:rsid w:val="00E441D2"/>
    <w:rsid w:val="00E443B8"/>
    <w:rsid w:val="00E4447B"/>
    <w:rsid w:val="00E4452E"/>
    <w:rsid w:val="00E4481F"/>
    <w:rsid w:val="00E44918"/>
    <w:rsid w:val="00E44EBF"/>
    <w:rsid w:val="00E44FB4"/>
    <w:rsid w:val="00E45054"/>
    <w:rsid w:val="00E450DE"/>
    <w:rsid w:val="00E45154"/>
    <w:rsid w:val="00E452D0"/>
    <w:rsid w:val="00E469C6"/>
    <w:rsid w:val="00E47379"/>
    <w:rsid w:val="00E47574"/>
    <w:rsid w:val="00E47A0E"/>
    <w:rsid w:val="00E50578"/>
    <w:rsid w:val="00E50B59"/>
    <w:rsid w:val="00E50C56"/>
    <w:rsid w:val="00E50E2F"/>
    <w:rsid w:val="00E51644"/>
    <w:rsid w:val="00E5171C"/>
    <w:rsid w:val="00E51B19"/>
    <w:rsid w:val="00E51B42"/>
    <w:rsid w:val="00E524EF"/>
    <w:rsid w:val="00E52CE3"/>
    <w:rsid w:val="00E53201"/>
    <w:rsid w:val="00E53301"/>
    <w:rsid w:val="00E536B3"/>
    <w:rsid w:val="00E53914"/>
    <w:rsid w:val="00E55028"/>
    <w:rsid w:val="00E55046"/>
    <w:rsid w:val="00E55097"/>
    <w:rsid w:val="00E551F8"/>
    <w:rsid w:val="00E55E1F"/>
    <w:rsid w:val="00E561B0"/>
    <w:rsid w:val="00E56551"/>
    <w:rsid w:val="00E56863"/>
    <w:rsid w:val="00E5699B"/>
    <w:rsid w:val="00E56F7F"/>
    <w:rsid w:val="00E5714F"/>
    <w:rsid w:val="00E57287"/>
    <w:rsid w:val="00E5731E"/>
    <w:rsid w:val="00E574D4"/>
    <w:rsid w:val="00E57580"/>
    <w:rsid w:val="00E57598"/>
    <w:rsid w:val="00E57AE3"/>
    <w:rsid w:val="00E61541"/>
    <w:rsid w:val="00E6174F"/>
    <w:rsid w:val="00E6190E"/>
    <w:rsid w:val="00E6216B"/>
    <w:rsid w:val="00E6261A"/>
    <w:rsid w:val="00E62BB9"/>
    <w:rsid w:val="00E62DAB"/>
    <w:rsid w:val="00E630D0"/>
    <w:rsid w:val="00E633FB"/>
    <w:rsid w:val="00E645CA"/>
    <w:rsid w:val="00E64620"/>
    <w:rsid w:val="00E64642"/>
    <w:rsid w:val="00E65395"/>
    <w:rsid w:val="00E65527"/>
    <w:rsid w:val="00E6565D"/>
    <w:rsid w:val="00E657AA"/>
    <w:rsid w:val="00E65E92"/>
    <w:rsid w:val="00E66007"/>
    <w:rsid w:val="00E6685F"/>
    <w:rsid w:val="00E66A2A"/>
    <w:rsid w:val="00E66AD8"/>
    <w:rsid w:val="00E66B9C"/>
    <w:rsid w:val="00E670F1"/>
    <w:rsid w:val="00E67666"/>
    <w:rsid w:val="00E676A1"/>
    <w:rsid w:val="00E67AE1"/>
    <w:rsid w:val="00E70150"/>
    <w:rsid w:val="00E7057C"/>
    <w:rsid w:val="00E7084B"/>
    <w:rsid w:val="00E70F16"/>
    <w:rsid w:val="00E71063"/>
    <w:rsid w:val="00E71858"/>
    <w:rsid w:val="00E71FC0"/>
    <w:rsid w:val="00E72039"/>
    <w:rsid w:val="00E7215E"/>
    <w:rsid w:val="00E721C2"/>
    <w:rsid w:val="00E72464"/>
    <w:rsid w:val="00E7256E"/>
    <w:rsid w:val="00E734C2"/>
    <w:rsid w:val="00E7369C"/>
    <w:rsid w:val="00E73793"/>
    <w:rsid w:val="00E73BDE"/>
    <w:rsid w:val="00E7403B"/>
    <w:rsid w:val="00E741FE"/>
    <w:rsid w:val="00E74233"/>
    <w:rsid w:val="00E74CF3"/>
    <w:rsid w:val="00E75310"/>
    <w:rsid w:val="00E75974"/>
    <w:rsid w:val="00E75AE7"/>
    <w:rsid w:val="00E76A96"/>
    <w:rsid w:val="00E76B47"/>
    <w:rsid w:val="00E76DD5"/>
    <w:rsid w:val="00E76F49"/>
    <w:rsid w:val="00E7701C"/>
    <w:rsid w:val="00E777A6"/>
    <w:rsid w:val="00E808C1"/>
    <w:rsid w:val="00E8197F"/>
    <w:rsid w:val="00E81BA6"/>
    <w:rsid w:val="00E81BBF"/>
    <w:rsid w:val="00E81D6C"/>
    <w:rsid w:val="00E81EB2"/>
    <w:rsid w:val="00E82057"/>
    <w:rsid w:val="00E82393"/>
    <w:rsid w:val="00E825A4"/>
    <w:rsid w:val="00E826A3"/>
    <w:rsid w:val="00E82BD1"/>
    <w:rsid w:val="00E82BEE"/>
    <w:rsid w:val="00E82EC5"/>
    <w:rsid w:val="00E83DED"/>
    <w:rsid w:val="00E841FB"/>
    <w:rsid w:val="00E845A2"/>
    <w:rsid w:val="00E84D82"/>
    <w:rsid w:val="00E85711"/>
    <w:rsid w:val="00E858C2"/>
    <w:rsid w:val="00E862F3"/>
    <w:rsid w:val="00E86412"/>
    <w:rsid w:val="00E86BF8"/>
    <w:rsid w:val="00E86D80"/>
    <w:rsid w:val="00E871C3"/>
    <w:rsid w:val="00E87347"/>
    <w:rsid w:val="00E87968"/>
    <w:rsid w:val="00E87C15"/>
    <w:rsid w:val="00E87C9E"/>
    <w:rsid w:val="00E87DF4"/>
    <w:rsid w:val="00E90840"/>
    <w:rsid w:val="00E90B17"/>
    <w:rsid w:val="00E90C29"/>
    <w:rsid w:val="00E90D11"/>
    <w:rsid w:val="00E911FC"/>
    <w:rsid w:val="00E91654"/>
    <w:rsid w:val="00E918B5"/>
    <w:rsid w:val="00E9202A"/>
    <w:rsid w:val="00E927D7"/>
    <w:rsid w:val="00E92ABA"/>
    <w:rsid w:val="00E9322A"/>
    <w:rsid w:val="00E939D6"/>
    <w:rsid w:val="00E93D56"/>
    <w:rsid w:val="00E94034"/>
    <w:rsid w:val="00E94363"/>
    <w:rsid w:val="00E94613"/>
    <w:rsid w:val="00E9512E"/>
    <w:rsid w:val="00E9537D"/>
    <w:rsid w:val="00E95EF3"/>
    <w:rsid w:val="00E9621C"/>
    <w:rsid w:val="00E96937"/>
    <w:rsid w:val="00E96C01"/>
    <w:rsid w:val="00E976DD"/>
    <w:rsid w:val="00E97A01"/>
    <w:rsid w:val="00EA01C1"/>
    <w:rsid w:val="00EA0A91"/>
    <w:rsid w:val="00EA0E64"/>
    <w:rsid w:val="00EA1265"/>
    <w:rsid w:val="00EA2716"/>
    <w:rsid w:val="00EA2D90"/>
    <w:rsid w:val="00EA2E57"/>
    <w:rsid w:val="00EA393A"/>
    <w:rsid w:val="00EA4184"/>
    <w:rsid w:val="00EA4597"/>
    <w:rsid w:val="00EA533E"/>
    <w:rsid w:val="00EA5A36"/>
    <w:rsid w:val="00EA601A"/>
    <w:rsid w:val="00EA611D"/>
    <w:rsid w:val="00EA6849"/>
    <w:rsid w:val="00EA6B76"/>
    <w:rsid w:val="00EA6CFA"/>
    <w:rsid w:val="00EA7F85"/>
    <w:rsid w:val="00EA7F8D"/>
    <w:rsid w:val="00EA7FC0"/>
    <w:rsid w:val="00EB00D4"/>
    <w:rsid w:val="00EB0CA1"/>
    <w:rsid w:val="00EB0CE8"/>
    <w:rsid w:val="00EB11D9"/>
    <w:rsid w:val="00EB1254"/>
    <w:rsid w:val="00EB1721"/>
    <w:rsid w:val="00EB1C5F"/>
    <w:rsid w:val="00EB2015"/>
    <w:rsid w:val="00EB2375"/>
    <w:rsid w:val="00EB2A76"/>
    <w:rsid w:val="00EB2BA8"/>
    <w:rsid w:val="00EB2BBA"/>
    <w:rsid w:val="00EB2E3C"/>
    <w:rsid w:val="00EB321A"/>
    <w:rsid w:val="00EB3338"/>
    <w:rsid w:val="00EB33E7"/>
    <w:rsid w:val="00EB41E0"/>
    <w:rsid w:val="00EB4567"/>
    <w:rsid w:val="00EB4901"/>
    <w:rsid w:val="00EB4BA0"/>
    <w:rsid w:val="00EB5853"/>
    <w:rsid w:val="00EB5AF5"/>
    <w:rsid w:val="00EB5C6F"/>
    <w:rsid w:val="00EB5CD4"/>
    <w:rsid w:val="00EB5E78"/>
    <w:rsid w:val="00EB6385"/>
    <w:rsid w:val="00EB6495"/>
    <w:rsid w:val="00EB65CA"/>
    <w:rsid w:val="00EB6766"/>
    <w:rsid w:val="00EB68F6"/>
    <w:rsid w:val="00EB6C4D"/>
    <w:rsid w:val="00EB7150"/>
    <w:rsid w:val="00EB75DC"/>
    <w:rsid w:val="00EB7638"/>
    <w:rsid w:val="00EB7A3F"/>
    <w:rsid w:val="00EC0128"/>
    <w:rsid w:val="00EC0648"/>
    <w:rsid w:val="00EC0798"/>
    <w:rsid w:val="00EC087A"/>
    <w:rsid w:val="00EC0C5D"/>
    <w:rsid w:val="00EC1628"/>
    <w:rsid w:val="00EC1869"/>
    <w:rsid w:val="00EC1B18"/>
    <w:rsid w:val="00EC29E0"/>
    <w:rsid w:val="00EC2A30"/>
    <w:rsid w:val="00EC2AC1"/>
    <w:rsid w:val="00EC2BBF"/>
    <w:rsid w:val="00EC3820"/>
    <w:rsid w:val="00EC4DE7"/>
    <w:rsid w:val="00EC4F26"/>
    <w:rsid w:val="00EC5164"/>
    <w:rsid w:val="00EC529B"/>
    <w:rsid w:val="00EC5A1B"/>
    <w:rsid w:val="00EC5E55"/>
    <w:rsid w:val="00EC6238"/>
    <w:rsid w:val="00EC6284"/>
    <w:rsid w:val="00EC68DD"/>
    <w:rsid w:val="00EC697D"/>
    <w:rsid w:val="00EC6EF4"/>
    <w:rsid w:val="00EC7AF5"/>
    <w:rsid w:val="00EC7C6C"/>
    <w:rsid w:val="00ED0CBF"/>
    <w:rsid w:val="00ED0CED"/>
    <w:rsid w:val="00ED1040"/>
    <w:rsid w:val="00ED1FAB"/>
    <w:rsid w:val="00ED2144"/>
    <w:rsid w:val="00ED21C6"/>
    <w:rsid w:val="00ED2407"/>
    <w:rsid w:val="00ED2438"/>
    <w:rsid w:val="00ED2A03"/>
    <w:rsid w:val="00ED30D1"/>
    <w:rsid w:val="00ED359B"/>
    <w:rsid w:val="00ED3EF3"/>
    <w:rsid w:val="00ED4748"/>
    <w:rsid w:val="00ED474D"/>
    <w:rsid w:val="00ED4C10"/>
    <w:rsid w:val="00ED5049"/>
    <w:rsid w:val="00ED5460"/>
    <w:rsid w:val="00ED62CE"/>
    <w:rsid w:val="00ED63D7"/>
    <w:rsid w:val="00ED65B7"/>
    <w:rsid w:val="00ED6765"/>
    <w:rsid w:val="00ED6EEE"/>
    <w:rsid w:val="00ED72C0"/>
    <w:rsid w:val="00ED770C"/>
    <w:rsid w:val="00ED77FD"/>
    <w:rsid w:val="00ED7A97"/>
    <w:rsid w:val="00EE04C6"/>
    <w:rsid w:val="00EE0A2A"/>
    <w:rsid w:val="00EE1534"/>
    <w:rsid w:val="00EE1794"/>
    <w:rsid w:val="00EE17DB"/>
    <w:rsid w:val="00EE1D4E"/>
    <w:rsid w:val="00EE20BC"/>
    <w:rsid w:val="00EE20EA"/>
    <w:rsid w:val="00EE2376"/>
    <w:rsid w:val="00EE3051"/>
    <w:rsid w:val="00EE3229"/>
    <w:rsid w:val="00EE34FE"/>
    <w:rsid w:val="00EE37BD"/>
    <w:rsid w:val="00EE3BB1"/>
    <w:rsid w:val="00EE3F6F"/>
    <w:rsid w:val="00EE444F"/>
    <w:rsid w:val="00EE47AE"/>
    <w:rsid w:val="00EE482F"/>
    <w:rsid w:val="00EE5902"/>
    <w:rsid w:val="00EE5958"/>
    <w:rsid w:val="00EE6171"/>
    <w:rsid w:val="00EE6391"/>
    <w:rsid w:val="00EE6806"/>
    <w:rsid w:val="00EE68AA"/>
    <w:rsid w:val="00EE6ACE"/>
    <w:rsid w:val="00EE6CB3"/>
    <w:rsid w:val="00EE6E0A"/>
    <w:rsid w:val="00EE6F6D"/>
    <w:rsid w:val="00EE6FDE"/>
    <w:rsid w:val="00EE766B"/>
    <w:rsid w:val="00EE7815"/>
    <w:rsid w:val="00EE7886"/>
    <w:rsid w:val="00EF0299"/>
    <w:rsid w:val="00EF0407"/>
    <w:rsid w:val="00EF0571"/>
    <w:rsid w:val="00EF0A37"/>
    <w:rsid w:val="00EF0E54"/>
    <w:rsid w:val="00EF1708"/>
    <w:rsid w:val="00EF2201"/>
    <w:rsid w:val="00EF26C5"/>
    <w:rsid w:val="00EF2786"/>
    <w:rsid w:val="00EF29D4"/>
    <w:rsid w:val="00EF31BC"/>
    <w:rsid w:val="00EF39B5"/>
    <w:rsid w:val="00EF3DEB"/>
    <w:rsid w:val="00EF3FC5"/>
    <w:rsid w:val="00EF3FC8"/>
    <w:rsid w:val="00EF4378"/>
    <w:rsid w:val="00EF5244"/>
    <w:rsid w:val="00EF530F"/>
    <w:rsid w:val="00EF550D"/>
    <w:rsid w:val="00EF5602"/>
    <w:rsid w:val="00EF6309"/>
    <w:rsid w:val="00EF6453"/>
    <w:rsid w:val="00EF6AB6"/>
    <w:rsid w:val="00EF6E0F"/>
    <w:rsid w:val="00EF6FDC"/>
    <w:rsid w:val="00EF795A"/>
    <w:rsid w:val="00EF7B80"/>
    <w:rsid w:val="00EF7D48"/>
    <w:rsid w:val="00EF7E5D"/>
    <w:rsid w:val="00F0015A"/>
    <w:rsid w:val="00F00416"/>
    <w:rsid w:val="00F005F7"/>
    <w:rsid w:val="00F00ECB"/>
    <w:rsid w:val="00F00F32"/>
    <w:rsid w:val="00F011A6"/>
    <w:rsid w:val="00F015EB"/>
    <w:rsid w:val="00F01CB7"/>
    <w:rsid w:val="00F02052"/>
    <w:rsid w:val="00F020B3"/>
    <w:rsid w:val="00F02E2D"/>
    <w:rsid w:val="00F02EFE"/>
    <w:rsid w:val="00F02F3C"/>
    <w:rsid w:val="00F03210"/>
    <w:rsid w:val="00F0331F"/>
    <w:rsid w:val="00F03415"/>
    <w:rsid w:val="00F036CD"/>
    <w:rsid w:val="00F05A65"/>
    <w:rsid w:val="00F05EC4"/>
    <w:rsid w:val="00F061C0"/>
    <w:rsid w:val="00F0628A"/>
    <w:rsid w:val="00F062BB"/>
    <w:rsid w:val="00F065FB"/>
    <w:rsid w:val="00F06977"/>
    <w:rsid w:val="00F072DD"/>
    <w:rsid w:val="00F0743D"/>
    <w:rsid w:val="00F079E6"/>
    <w:rsid w:val="00F07B35"/>
    <w:rsid w:val="00F07C6E"/>
    <w:rsid w:val="00F07D80"/>
    <w:rsid w:val="00F1051F"/>
    <w:rsid w:val="00F1058A"/>
    <w:rsid w:val="00F107FF"/>
    <w:rsid w:val="00F108A8"/>
    <w:rsid w:val="00F108E5"/>
    <w:rsid w:val="00F10ADF"/>
    <w:rsid w:val="00F10F62"/>
    <w:rsid w:val="00F11702"/>
    <w:rsid w:val="00F11731"/>
    <w:rsid w:val="00F118B4"/>
    <w:rsid w:val="00F118C3"/>
    <w:rsid w:val="00F11ED8"/>
    <w:rsid w:val="00F1208E"/>
    <w:rsid w:val="00F12445"/>
    <w:rsid w:val="00F12756"/>
    <w:rsid w:val="00F1284A"/>
    <w:rsid w:val="00F12B4E"/>
    <w:rsid w:val="00F12C8B"/>
    <w:rsid w:val="00F12F97"/>
    <w:rsid w:val="00F131F9"/>
    <w:rsid w:val="00F1346F"/>
    <w:rsid w:val="00F13522"/>
    <w:rsid w:val="00F13924"/>
    <w:rsid w:val="00F13C42"/>
    <w:rsid w:val="00F13FF8"/>
    <w:rsid w:val="00F14F7B"/>
    <w:rsid w:val="00F15960"/>
    <w:rsid w:val="00F15FBB"/>
    <w:rsid w:val="00F16816"/>
    <w:rsid w:val="00F16CBA"/>
    <w:rsid w:val="00F172E2"/>
    <w:rsid w:val="00F17628"/>
    <w:rsid w:val="00F17BC0"/>
    <w:rsid w:val="00F20108"/>
    <w:rsid w:val="00F20BE8"/>
    <w:rsid w:val="00F2114D"/>
    <w:rsid w:val="00F21600"/>
    <w:rsid w:val="00F219F2"/>
    <w:rsid w:val="00F21BB2"/>
    <w:rsid w:val="00F22332"/>
    <w:rsid w:val="00F2236A"/>
    <w:rsid w:val="00F22386"/>
    <w:rsid w:val="00F225E7"/>
    <w:rsid w:val="00F2260A"/>
    <w:rsid w:val="00F229C4"/>
    <w:rsid w:val="00F22A35"/>
    <w:rsid w:val="00F22BF0"/>
    <w:rsid w:val="00F23AE0"/>
    <w:rsid w:val="00F243A8"/>
    <w:rsid w:val="00F2467F"/>
    <w:rsid w:val="00F24ECC"/>
    <w:rsid w:val="00F25084"/>
    <w:rsid w:val="00F25112"/>
    <w:rsid w:val="00F25384"/>
    <w:rsid w:val="00F26067"/>
    <w:rsid w:val="00F2677C"/>
    <w:rsid w:val="00F269E5"/>
    <w:rsid w:val="00F277F6"/>
    <w:rsid w:val="00F2784D"/>
    <w:rsid w:val="00F27C2B"/>
    <w:rsid w:val="00F3065D"/>
    <w:rsid w:val="00F30782"/>
    <w:rsid w:val="00F30941"/>
    <w:rsid w:val="00F30B13"/>
    <w:rsid w:val="00F314AF"/>
    <w:rsid w:val="00F317BA"/>
    <w:rsid w:val="00F31C36"/>
    <w:rsid w:val="00F31E67"/>
    <w:rsid w:val="00F31E6F"/>
    <w:rsid w:val="00F320D8"/>
    <w:rsid w:val="00F327B8"/>
    <w:rsid w:val="00F32998"/>
    <w:rsid w:val="00F3321A"/>
    <w:rsid w:val="00F333FF"/>
    <w:rsid w:val="00F339B7"/>
    <w:rsid w:val="00F34202"/>
    <w:rsid w:val="00F348C5"/>
    <w:rsid w:val="00F34E4F"/>
    <w:rsid w:val="00F355DE"/>
    <w:rsid w:val="00F35679"/>
    <w:rsid w:val="00F35BB9"/>
    <w:rsid w:val="00F3690F"/>
    <w:rsid w:val="00F36B68"/>
    <w:rsid w:val="00F36D98"/>
    <w:rsid w:val="00F3717F"/>
    <w:rsid w:val="00F37D00"/>
    <w:rsid w:val="00F4020D"/>
    <w:rsid w:val="00F40686"/>
    <w:rsid w:val="00F407E1"/>
    <w:rsid w:val="00F4099D"/>
    <w:rsid w:val="00F40A96"/>
    <w:rsid w:val="00F40CDF"/>
    <w:rsid w:val="00F40D7C"/>
    <w:rsid w:val="00F41169"/>
    <w:rsid w:val="00F41392"/>
    <w:rsid w:val="00F413E6"/>
    <w:rsid w:val="00F41F27"/>
    <w:rsid w:val="00F42318"/>
    <w:rsid w:val="00F42429"/>
    <w:rsid w:val="00F4282E"/>
    <w:rsid w:val="00F428A5"/>
    <w:rsid w:val="00F4360F"/>
    <w:rsid w:val="00F43730"/>
    <w:rsid w:val="00F43956"/>
    <w:rsid w:val="00F43BEF"/>
    <w:rsid w:val="00F43E30"/>
    <w:rsid w:val="00F43F39"/>
    <w:rsid w:val="00F44052"/>
    <w:rsid w:val="00F44C20"/>
    <w:rsid w:val="00F45115"/>
    <w:rsid w:val="00F4511C"/>
    <w:rsid w:val="00F451C2"/>
    <w:rsid w:val="00F4546C"/>
    <w:rsid w:val="00F45DAA"/>
    <w:rsid w:val="00F4668F"/>
    <w:rsid w:val="00F466AE"/>
    <w:rsid w:val="00F468BC"/>
    <w:rsid w:val="00F46A76"/>
    <w:rsid w:val="00F46CD6"/>
    <w:rsid w:val="00F50719"/>
    <w:rsid w:val="00F508FF"/>
    <w:rsid w:val="00F50A8B"/>
    <w:rsid w:val="00F50C9D"/>
    <w:rsid w:val="00F51D45"/>
    <w:rsid w:val="00F51F2A"/>
    <w:rsid w:val="00F520BA"/>
    <w:rsid w:val="00F52223"/>
    <w:rsid w:val="00F52910"/>
    <w:rsid w:val="00F52936"/>
    <w:rsid w:val="00F529DA"/>
    <w:rsid w:val="00F52E30"/>
    <w:rsid w:val="00F52F71"/>
    <w:rsid w:val="00F5340C"/>
    <w:rsid w:val="00F53B87"/>
    <w:rsid w:val="00F54208"/>
    <w:rsid w:val="00F54326"/>
    <w:rsid w:val="00F54854"/>
    <w:rsid w:val="00F54891"/>
    <w:rsid w:val="00F54DF2"/>
    <w:rsid w:val="00F54E59"/>
    <w:rsid w:val="00F54FE2"/>
    <w:rsid w:val="00F554AF"/>
    <w:rsid w:val="00F5551F"/>
    <w:rsid w:val="00F55784"/>
    <w:rsid w:val="00F557E7"/>
    <w:rsid w:val="00F559C2"/>
    <w:rsid w:val="00F56016"/>
    <w:rsid w:val="00F56749"/>
    <w:rsid w:val="00F56F1B"/>
    <w:rsid w:val="00F57A6B"/>
    <w:rsid w:val="00F57B2C"/>
    <w:rsid w:val="00F6065B"/>
    <w:rsid w:val="00F6070A"/>
    <w:rsid w:val="00F6078F"/>
    <w:rsid w:val="00F60C4A"/>
    <w:rsid w:val="00F61374"/>
    <w:rsid w:val="00F61757"/>
    <w:rsid w:val="00F61B5C"/>
    <w:rsid w:val="00F61DE2"/>
    <w:rsid w:val="00F62772"/>
    <w:rsid w:val="00F62806"/>
    <w:rsid w:val="00F62ADE"/>
    <w:rsid w:val="00F62B19"/>
    <w:rsid w:val="00F62D8F"/>
    <w:rsid w:val="00F637E3"/>
    <w:rsid w:val="00F63E27"/>
    <w:rsid w:val="00F64940"/>
    <w:rsid w:val="00F64CDE"/>
    <w:rsid w:val="00F64DCF"/>
    <w:rsid w:val="00F64E97"/>
    <w:rsid w:val="00F64F93"/>
    <w:rsid w:val="00F653D6"/>
    <w:rsid w:val="00F65631"/>
    <w:rsid w:val="00F658E1"/>
    <w:rsid w:val="00F66801"/>
    <w:rsid w:val="00F6681A"/>
    <w:rsid w:val="00F66D15"/>
    <w:rsid w:val="00F6707F"/>
    <w:rsid w:val="00F67273"/>
    <w:rsid w:val="00F676A1"/>
    <w:rsid w:val="00F67A59"/>
    <w:rsid w:val="00F70234"/>
    <w:rsid w:val="00F704C5"/>
    <w:rsid w:val="00F70520"/>
    <w:rsid w:val="00F70A7C"/>
    <w:rsid w:val="00F70C7A"/>
    <w:rsid w:val="00F7109F"/>
    <w:rsid w:val="00F712FA"/>
    <w:rsid w:val="00F71930"/>
    <w:rsid w:val="00F71931"/>
    <w:rsid w:val="00F71CC1"/>
    <w:rsid w:val="00F71E66"/>
    <w:rsid w:val="00F72391"/>
    <w:rsid w:val="00F72F9D"/>
    <w:rsid w:val="00F7349E"/>
    <w:rsid w:val="00F734D1"/>
    <w:rsid w:val="00F73814"/>
    <w:rsid w:val="00F7390E"/>
    <w:rsid w:val="00F740F0"/>
    <w:rsid w:val="00F74475"/>
    <w:rsid w:val="00F744CF"/>
    <w:rsid w:val="00F74714"/>
    <w:rsid w:val="00F74726"/>
    <w:rsid w:val="00F74C02"/>
    <w:rsid w:val="00F75EF0"/>
    <w:rsid w:val="00F761B8"/>
    <w:rsid w:val="00F763B4"/>
    <w:rsid w:val="00F7645E"/>
    <w:rsid w:val="00F766A7"/>
    <w:rsid w:val="00F76C99"/>
    <w:rsid w:val="00F76CFB"/>
    <w:rsid w:val="00F7716B"/>
    <w:rsid w:val="00F778CE"/>
    <w:rsid w:val="00F77B86"/>
    <w:rsid w:val="00F80D61"/>
    <w:rsid w:val="00F80E8D"/>
    <w:rsid w:val="00F8139F"/>
    <w:rsid w:val="00F819DF"/>
    <w:rsid w:val="00F81AD8"/>
    <w:rsid w:val="00F81E7E"/>
    <w:rsid w:val="00F82468"/>
    <w:rsid w:val="00F82478"/>
    <w:rsid w:val="00F82514"/>
    <w:rsid w:val="00F82742"/>
    <w:rsid w:val="00F82A3F"/>
    <w:rsid w:val="00F82BCA"/>
    <w:rsid w:val="00F82DF6"/>
    <w:rsid w:val="00F831C8"/>
    <w:rsid w:val="00F83336"/>
    <w:rsid w:val="00F834DD"/>
    <w:rsid w:val="00F83B15"/>
    <w:rsid w:val="00F83BA9"/>
    <w:rsid w:val="00F83EF4"/>
    <w:rsid w:val="00F84071"/>
    <w:rsid w:val="00F84115"/>
    <w:rsid w:val="00F84437"/>
    <w:rsid w:val="00F84668"/>
    <w:rsid w:val="00F84924"/>
    <w:rsid w:val="00F84BAC"/>
    <w:rsid w:val="00F84EE4"/>
    <w:rsid w:val="00F84F60"/>
    <w:rsid w:val="00F8512E"/>
    <w:rsid w:val="00F85720"/>
    <w:rsid w:val="00F85B50"/>
    <w:rsid w:val="00F85DD9"/>
    <w:rsid w:val="00F8616A"/>
    <w:rsid w:val="00F86D55"/>
    <w:rsid w:val="00F874A8"/>
    <w:rsid w:val="00F878A4"/>
    <w:rsid w:val="00F87B67"/>
    <w:rsid w:val="00F87C23"/>
    <w:rsid w:val="00F87F17"/>
    <w:rsid w:val="00F87F76"/>
    <w:rsid w:val="00F9079A"/>
    <w:rsid w:val="00F90D52"/>
    <w:rsid w:val="00F90E17"/>
    <w:rsid w:val="00F9110A"/>
    <w:rsid w:val="00F917DD"/>
    <w:rsid w:val="00F9195F"/>
    <w:rsid w:val="00F91B45"/>
    <w:rsid w:val="00F9263E"/>
    <w:rsid w:val="00F9466B"/>
    <w:rsid w:val="00F94CE9"/>
    <w:rsid w:val="00F94DC0"/>
    <w:rsid w:val="00F95304"/>
    <w:rsid w:val="00F95345"/>
    <w:rsid w:val="00F95466"/>
    <w:rsid w:val="00F957F6"/>
    <w:rsid w:val="00F959F6"/>
    <w:rsid w:val="00F9656E"/>
    <w:rsid w:val="00F96873"/>
    <w:rsid w:val="00F96E6D"/>
    <w:rsid w:val="00F96F77"/>
    <w:rsid w:val="00F97101"/>
    <w:rsid w:val="00F977A6"/>
    <w:rsid w:val="00F97EB9"/>
    <w:rsid w:val="00F97EBF"/>
    <w:rsid w:val="00FA01B9"/>
    <w:rsid w:val="00FA052B"/>
    <w:rsid w:val="00FA0842"/>
    <w:rsid w:val="00FA0A23"/>
    <w:rsid w:val="00FA0E51"/>
    <w:rsid w:val="00FA1123"/>
    <w:rsid w:val="00FA18A9"/>
    <w:rsid w:val="00FA18C8"/>
    <w:rsid w:val="00FA2731"/>
    <w:rsid w:val="00FA29A7"/>
    <w:rsid w:val="00FA2B17"/>
    <w:rsid w:val="00FA2CB5"/>
    <w:rsid w:val="00FA2FBA"/>
    <w:rsid w:val="00FA36D7"/>
    <w:rsid w:val="00FA3DB6"/>
    <w:rsid w:val="00FA434E"/>
    <w:rsid w:val="00FA48E0"/>
    <w:rsid w:val="00FA4934"/>
    <w:rsid w:val="00FA4AFA"/>
    <w:rsid w:val="00FA4DE6"/>
    <w:rsid w:val="00FA4F3F"/>
    <w:rsid w:val="00FA50E1"/>
    <w:rsid w:val="00FA5949"/>
    <w:rsid w:val="00FA5A8D"/>
    <w:rsid w:val="00FA5F04"/>
    <w:rsid w:val="00FA5F40"/>
    <w:rsid w:val="00FA63D0"/>
    <w:rsid w:val="00FA6E2C"/>
    <w:rsid w:val="00FA760E"/>
    <w:rsid w:val="00FA7CAB"/>
    <w:rsid w:val="00FB0ADB"/>
    <w:rsid w:val="00FB120D"/>
    <w:rsid w:val="00FB198E"/>
    <w:rsid w:val="00FB1D97"/>
    <w:rsid w:val="00FB1E1E"/>
    <w:rsid w:val="00FB2523"/>
    <w:rsid w:val="00FB34EB"/>
    <w:rsid w:val="00FB35E2"/>
    <w:rsid w:val="00FB3BD5"/>
    <w:rsid w:val="00FB3DF8"/>
    <w:rsid w:val="00FB3E8C"/>
    <w:rsid w:val="00FB3ED2"/>
    <w:rsid w:val="00FB4201"/>
    <w:rsid w:val="00FB4D7E"/>
    <w:rsid w:val="00FB4DC2"/>
    <w:rsid w:val="00FB4DFE"/>
    <w:rsid w:val="00FB51CE"/>
    <w:rsid w:val="00FB5262"/>
    <w:rsid w:val="00FB5CDC"/>
    <w:rsid w:val="00FB6436"/>
    <w:rsid w:val="00FB6722"/>
    <w:rsid w:val="00FB6A5A"/>
    <w:rsid w:val="00FB6AE6"/>
    <w:rsid w:val="00FB7225"/>
    <w:rsid w:val="00FB7D1F"/>
    <w:rsid w:val="00FB7EB2"/>
    <w:rsid w:val="00FC002F"/>
    <w:rsid w:val="00FC0064"/>
    <w:rsid w:val="00FC014E"/>
    <w:rsid w:val="00FC01FC"/>
    <w:rsid w:val="00FC04E2"/>
    <w:rsid w:val="00FC0A2A"/>
    <w:rsid w:val="00FC0B12"/>
    <w:rsid w:val="00FC11E0"/>
    <w:rsid w:val="00FC1989"/>
    <w:rsid w:val="00FC1ABE"/>
    <w:rsid w:val="00FC1F4F"/>
    <w:rsid w:val="00FC26C6"/>
    <w:rsid w:val="00FC28BA"/>
    <w:rsid w:val="00FC28F3"/>
    <w:rsid w:val="00FC2A95"/>
    <w:rsid w:val="00FC2B1B"/>
    <w:rsid w:val="00FC2DDB"/>
    <w:rsid w:val="00FC2FF9"/>
    <w:rsid w:val="00FC3126"/>
    <w:rsid w:val="00FC32A8"/>
    <w:rsid w:val="00FC369A"/>
    <w:rsid w:val="00FC3A52"/>
    <w:rsid w:val="00FC3BE7"/>
    <w:rsid w:val="00FC46C3"/>
    <w:rsid w:val="00FC4A3A"/>
    <w:rsid w:val="00FC4B87"/>
    <w:rsid w:val="00FC4CB5"/>
    <w:rsid w:val="00FC504F"/>
    <w:rsid w:val="00FC5367"/>
    <w:rsid w:val="00FC55E1"/>
    <w:rsid w:val="00FC5F42"/>
    <w:rsid w:val="00FC660C"/>
    <w:rsid w:val="00FC764B"/>
    <w:rsid w:val="00FC7904"/>
    <w:rsid w:val="00FC7924"/>
    <w:rsid w:val="00FC7BAA"/>
    <w:rsid w:val="00FD04C5"/>
    <w:rsid w:val="00FD07CF"/>
    <w:rsid w:val="00FD109B"/>
    <w:rsid w:val="00FD12C0"/>
    <w:rsid w:val="00FD1455"/>
    <w:rsid w:val="00FD14D5"/>
    <w:rsid w:val="00FD168F"/>
    <w:rsid w:val="00FD1806"/>
    <w:rsid w:val="00FD1ADA"/>
    <w:rsid w:val="00FD1ECA"/>
    <w:rsid w:val="00FD1FC1"/>
    <w:rsid w:val="00FD2181"/>
    <w:rsid w:val="00FD21CA"/>
    <w:rsid w:val="00FD2475"/>
    <w:rsid w:val="00FD321C"/>
    <w:rsid w:val="00FD4F9F"/>
    <w:rsid w:val="00FD517A"/>
    <w:rsid w:val="00FD5C5F"/>
    <w:rsid w:val="00FD6076"/>
    <w:rsid w:val="00FD6422"/>
    <w:rsid w:val="00FD65C2"/>
    <w:rsid w:val="00FD664F"/>
    <w:rsid w:val="00FD6A44"/>
    <w:rsid w:val="00FD6CE0"/>
    <w:rsid w:val="00FD6D08"/>
    <w:rsid w:val="00FD73E7"/>
    <w:rsid w:val="00FD73FC"/>
    <w:rsid w:val="00FD74AC"/>
    <w:rsid w:val="00FD78A2"/>
    <w:rsid w:val="00FD790D"/>
    <w:rsid w:val="00FD7A4E"/>
    <w:rsid w:val="00FD7A7F"/>
    <w:rsid w:val="00FE075C"/>
    <w:rsid w:val="00FE153E"/>
    <w:rsid w:val="00FE1957"/>
    <w:rsid w:val="00FE19B4"/>
    <w:rsid w:val="00FE1A82"/>
    <w:rsid w:val="00FE1BC7"/>
    <w:rsid w:val="00FE22F7"/>
    <w:rsid w:val="00FE2C10"/>
    <w:rsid w:val="00FE308A"/>
    <w:rsid w:val="00FE32C4"/>
    <w:rsid w:val="00FE38BC"/>
    <w:rsid w:val="00FE3934"/>
    <w:rsid w:val="00FE4005"/>
    <w:rsid w:val="00FE42CA"/>
    <w:rsid w:val="00FE479E"/>
    <w:rsid w:val="00FE5A4F"/>
    <w:rsid w:val="00FE6439"/>
    <w:rsid w:val="00FE7059"/>
    <w:rsid w:val="00FE75ED"/>
    <w:rsid w:val="00FE788A"/>
    <w:rsid w:val="00FE7D00"/>
    <w:rsid w:val="00FE7DED"/>
    <w:rsid w:val="00FE7F50"/>
    <w:rsid w:val="00FF0396"/>
    <w:rsid w:val="00FF0573"/>
    <w:rsid w:val="00FF0B2C"/>
    <w:rsid w:val="00FF0E86"/>
    <w:rsid w:val="00FF0EA1"/>
    <w:rsid w:val="00FF135D"/>
    <w:rsid w:val="00FF1A16"/>
    <w:rsid w:val="00FF1A28"/>
    <w:rsid w:val="00FF214C"/>
    <w:rsid w:val="00FF243E"/>
    <w:rsid w:val="00FF2783"/>
    <w:rsid w:val="00FF2993"/>
    <w:rsid w:val="00FF2B69"/>
    <w:rsid w:val="00FF2D39"/>
    <w:rsid w:val="00FF3210"/>
    <w:rsid w:val="00FF342A"/>
    <w:rsid w:val="00FF38F6"/>
    <w:rsid w:val="00FF3C7B"/>
    <w:rsid w:val="00FF40C6"/>
    <w:rsid w:val="00FF480B"/>
    <w:rsid w:val="00FF4F2C"/>
    <w:rsid w:val="00FF5B4B"/>
    <w:rsid w:val="00FF6551"/>
    <w:rsid w:val="00FF68D7"/>
    <w:rsid w:val="00FF69C9"/>
    <w:rsid w:val="00FF6FA9"/>
    <w:rsid w:val="00FF78E2"/>
    <w:rsid w:val="00FF7C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FF5829"/>
  <w15:docId w15:val="{49ECDC45-3DCB-4183-B6E9-64C893B5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245"/>
    <w:pPr>
      <w:jc w:val="center"/>
    </w:pPr>
    <w:rPr>
      <w:color w:val="000000"/>
      <w:sz w:val="16"/>
    </w:rPr>
  </w:style>
  <w:style w:type="paragraph" w:styleId="Heading1">
    <w:name w:val="heading 1"/>
    <w:basedOn w:val="Normal"/>
    <w:next w:val="Normal"/>
    <w:qFormat/>
    <w:rsid w:val="00CD1245"/>
    <w:pPr>
      <w:keepNext/>
      <w:outlineLvl w:val="0"/>
    </w:pPr>
    <w:rPr>
      <w:b/>
    </w:rPr>
  </w:style>
  <w:style w:type="paragraph" w:styleId="Heading2">
    <w:name w:val="heading 2"/>
    <w:basedOn w:val="Normal"/>
    <w:next w:val="Normal"/>
    <w:link w:val="Heading2Char"/>
    <w:qFormat/>
    <w:rsid w:val="00CD1245"/>
    <w:pPr>
      <w:keepNext/>
      <w:jc w:val="right"/>
      <w:outlineLvl w:val="1"/>
    </w:pPr>
    <w:rPr>
      <w:b/>
    </w:rPr>
  </w:style>
  <w:style w:type="paragraph" w:styleId="Heading3">
    <w:name w:val="heading 3"/>
    <w:basedOn w:val="Normal"/>
    <w:next w:val="Normal"/>
    <w:link w:val="Heading3Char"/>
    <w:uiPriority w:val="9"/>
    <w:qFormat/>
    <w:rsid w:val="00CD1245"/>
    <w:pPr>
      <w:keepNext/>
      <w:outlineLvl w:val="2"/>
    </w:pPr>
    <w:rPr>
      <w:b/>
      <w:color w:val="auto"/>
    </w:rPr>
  </w:style>
  <w:style w:type="paragraph" w:styleId="Heading4">
    <w:name w:val="heading 4"/>
    <w:basedOn w:val="Normal"/>
    <w:next w:val="Normal"/>
    <w:qFormat/>
    <w:rsid w:val="00CD1245"/>
    <w:pPr>
      <w:keepNext/>
      <w:jc w:val="right"/>
      <w:outlineLvl w:val="3"/>
    </w:pPr>
    <w:rPr>
      <w:b/>
      <w:bCs/>
    </w:rPr>
  </w:style>
  <w:style w:type="paragraph" w:styleId="Heading5">
    <w:name w:val="heading 5"/>
    <w:basedOn w:val="Normal"/>
    <w:next w:val="Normal"/>
    <w:qFormat/>
    <w:rsid w:val="00CD1245"/>
    <w:pPr>
      <w:keepNext/>
      <w:jc w:val="right"/>
      <w:outlineLvl w:val="4"/>
    </w:pPr>
    <w:rPr>
      <w:b/>
      <w:bCs/>
      <w:sz w:val="14"/>
    </w:rPr>
  </w:style>
  <w:style w:type="paragraph" w:styleId="Heading6">
    <w:name w:val="heading 6"/>
    <w:basedOn w:val="Normal"/>
    <w:next w:val="Normal"/>
    <w:qFormat/>
    <w:rsid w:val="00CD1245"/>
    <w:pPr>
      <w:keepNext/>
      <w:jc w:val="left"/>
      <w:outlineLvl w:val="5"/>
    </w:pPr>
    <w:rPr>
      <w:b/>
      <w:sz w:val="28"/>
    </w:rPr>
  </w:style>
  <w:style w:type="paragraph" w:styleId="Heading7">
    <w:name w:val="heading 7"/>
    <w:basedOn w:val="Normal"/>
    <w:next w:val="Normal"/>
    <w:qFormat/>
    <w:rsid w:val="00CD1245"/>
    <w:pPr>
      <w:keepNext/>
      <w:jc w:val="left"/>
      <w:outlineLvl w:val="6"/>
    </w:pPr>
    <w:rPr>
      <w:sz w:val="24"/>
    </w:rPr>
  </w:style>
  <w:style w:type="paragraph" w:styleId="Heading8">
    <w:name w:val="heading 8"/>
    <w:basedOn w:val="Normal"/>
    <w:next w:val="Normal"/>
    <w:qFormat/>
    <w:rsid w:val="00CD1245"/>
    <w:pPr>
      <w:keepNext/>
      <w:jc w:val="left"/>
      <w:outlineLvl w:val="7"/>
    </w:pPr>
  </w:style>
  <w:style w:type="paragraph" w:styleId="Heading9">
    <w:name w:val="heading 9"/>
    <w:basedOn w:val="Normal"/>
    <w:next w:val="Normal"/>
    <w:qFormat/>
    <w:rsid w:val="00CD1245"/>
    <w:pPr>
      <w:keepNext/>
      <w:outlineLvl w:val="8"/>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596A"/>
    <w:rPr>
      <w:b/>
      <w:color w:val="000000"/>
      <w:sz w:val="16"/>
    </w:rPr>
  </w:style>
  <w:style w:type="character" w:customStyle="1" w:styleId="Heading3Char">
    <w:name w:val="Heading 3 Char"/>
    <w:basedOn w:val="DefaultParagraphFont"/>
    <w:link w:val="Heading3"/>
    <w:uiPriority w:val="9"/>
    <w:rsid w:val="00AC694C"/>
    <w:rPr>
      <w:b/>
      <w:sz w:val="16"/>
    </w:rPr>
  </w:style>
  <w:style w:type="paragraph" w:styleId="Footer">
    <w:name w:val="footer"/>
    <w:basedOn w:val="Normal"/>
    <w:link w:val="FooterChar"/>
    <w:uiPriority w:val="99"/>
    <w:rsid w:val="00CD1245"/>
    <w:pPr>
      <w:tabs>
        <w:tab w:val="center" w:pos="4320"/>
        <w:tab w:val="right" w:pos="8640"/>
      </w:tabs>
    </w:pPr>
  </w:style>
  <w:style w:type="character" w:customStyle="1" w:styleId="FooterChar">
    <w:name w:val="Footer Char"/>
    <w:basedOn w:val="DefaultParagraphFont"/>
    <w:link w:val="Footer"/>
    <w:uiPriority w:val="99"/>
    <w:rsid w:val="008961D3"/>
    <w:rPr>
      <w:color w:val="000000"/>
      <w:sz w:val="16"/>
    </w:rPr>
  </w:style>
  <w:style w:type="character" w:styleId="PageNumber">
    <w:name w:val="page number"/>
    <w:basedOn w:val="DefaultParagraphFont"/>
    <w:semiHidden/>
    <w:rsid w:val="00CD1245"/>
  </w:style>
  <w:style w:type="paragraph" w:styleId="Header">
    <w:name w:val="header"/>
    <w:basedOn w:val="Normal"/>
    <w:semiHidden/>
    <w:rsid w:val="00CD1245"/>
    <w:pPr>
      <w:tabs>
        <w:tab w:val="center" w:pos="4320"/>
        <w:tab w:val="right" w:pos="8640"/>
      </w:tabs>
    </w:pPr>
  </w:style>
  <w:style w:type="paragraph" w:customStyle="1" w:styleId="xl24">
    <w:name w:val="xl24"/>
    <w:basedOn w:val="Normal"/>
    <w:rsid w:val="00CD1245"/>
    <w:pPr>
      <w:pBdr>
        <w:left w:val="single" w:sz="4" w:space="0" w:color="auto"/>
        <w:right w:val="single" w:sz="4" w:space="0" w:color="auto"/>
      </w:pBdr>
      <w:spacing w:before="100" w:beforeAutospacing="1" w:after="100" w:afterAutospacing="1"/>
    </w:pPr>
    <w:rPr>
      <w:rFonts w:eastAsia="Arial Unicode MS"/>
      <w:color w:val="auto"/>
      <w:szCs w:val="16"/>
    </w:rPr>
  </w:style>
  <w:style w:type="paragraph" w:customStyle="1" w:styleId="xl25">
    <w:name w:val="xl25"/>
    <w:basedOn w:val="Normal"/>
    <w:rsid w:val="00CD1245"/>
    <w:pPr>
      <w:spacing w:before="100" w:beforeAutospacing="1" w:after="100" w:afterAutospacing="1"/>
    </w:pPr>
    <w:rPr>
      <w:rFonts w:ascii="Arial Unicode MS" w:eastAsia="Arial Unicode MS" w:hAnsi="Arial Unicode MS" w:cs="Arial Unicode MS"/>
      <w:color w:val="auto"/>
      <w:szCs w:val="16"/>
    </w:rPr>
  </w:style>
  <w:style w:type="paragraph" w:customStyle="1" w:styleId="xl26">
    <w:name w:val="xl26"/>
    <w:basedOn w:val="Normal"/>
    <w:rsid w:val="00CD1245"/>
    <w:pPr>
      <w:spacing w:before="100" w:beforeAutospacing="1" w:after="100" w:afterAutospacing="1"/>
      <w:jc w:val="left"/>
    </w:pPr>
    <w:rPr>
      <w:rFonts w:ascii="Arial Unicode MS" w:eastAsia="Arial Unicode MS" w:hAnsi="Arial Unicode MS" w:cs="Arial Unicode MS"/>
      <w:color w:val="auto"/>
      <w:szCs w:val="16"/>
    </w:rPr>
  </w:style>
  <w:style w:type="paragraph" w:customStyle="1" w:styleId="xl27">
    <w:name w:val="xl27"/>
    <w:basedOn w:val="Normal"/>
    <w:rsid w:val="00CD1245"/>
    <w:pPr>
      <w:pBdr>
        <w:right w:val="single" w:sz="4" w:space="0" w:color="auto"/>
      </w:pBdr>
      <w:spacing w:before="100" w:beforeAutospacing="1" w:after="100" w:afterAutospacing="1"/>
    </w:pPr>
    <w:rPr>
      <w:rFonts w:ascii="Arial Unicode MS" w:eastAsia="Arial Unicode MS" w:hAnsi="Arial Unicode MS" w:cs="Arial Unicode MS"/>
      <w:color w:val="auto"/>
      <w:szCs w:val="16"/>
    </w:rPr>
  </w:style>
  <w:style w:type="paragraph" w:customStyle="1" w:styleId="xl28">
    <w:name w:val="xl28"/>
    <w:basedOn w:val="Normal"/>
    <w:rsid w:val="00CD1245"/>
    <w:pPr>
      <w:spacing w:before="100" w:beforeAutospacing="1" w:after="100" w:afterAutospacing="1"/>
    </w:pPr>
    <w:rPr>
      <w:rFonts w:ascii="Arial" w:eastAsia="Arial Unicode MS" w:hAnsi="Arial" w:cs="Arial"/>
      <w:color w:val="auto"/>
      <w:szCs w:val="16"/>
    </w:rPr>
  </w:style>
  <w:style w:type="paragraph" w:customStyle="1" w:styleId="xl29">
    <w:name w:val="xl29"/>
    <w:basedOn w:val="Normal"/>
    <w:rsid w:val="00CD1245"/>
    <w:pPr>
      <w:spacing w:before="100" w:beforeAutospacing="1" w:after="100" w:afterAutospacing="1"/>
      <w:jc w:val="left"/>
    </w:pPr>
    <w:rPr>
      <w:rFonts w:ascii="Arial" w:eastAsia="Arial Unicode MS" w:hAnsi="Arial" w:cs="Arial"/>
      <w:color w:val="auto"/>
      <w:szCs w:val="16"/>
    </w:rPr>
  </w:style>
  <w:style w:type="paragraph" w:customStyle="1" w:styleId="xl30">
    <w:name w:val="xl30"/>
    <w:basedOn w:val="Normal"/>
    <w:rsid w:val="00CD1245"/>
    <w:pPr>
      <w:pBdr>
        <w:right w:val="single" w:sz="4" w:space="0" w:color="auto"/>
      </w:pBdr>
      <w:spacing w:before="100" w:beforeAutospacing="1" w:after="100" w:afterAutospacing="1"/>
    </w:pPr>
    <w:rPr>
      <w:rFonts w:ascii="Arial" w:eastAsia="Arial Unicode MS" w:hAnsi="Arial" w:cs="Arial"/>
      <w:color w:val="auto"/>
      <w:szCs w:val="16"/>
    </w:rPr>
  </w:style>
  <w:style w:type="character" w:styleId="Hyperlink">
    <w:name w:val="Hyperlink"/>
    <w:basedOn w:val="DefaultParagraphFont"/>
    <w:uiPriority w:val="99"/>
    <w:semiHidden/>
    <w:rsid w:val="00CD1245"/>
    <w:rPr>
      <w:color w:val="0000FF"/>
      <w:u w:val="single"/>
    </w:rPr>
  </w:style>
  <w:style w:type="paragraph" w:customStyle="1" w:styleId="xl35">
    <w:name w:val="xl35"/>
    <w:basedOn w:val="Normal"/>
    <w:rsid w:val="00CD1245"/>
    <w:pPr>
      <w:spacing w:before="100" w:beforeAutospacing="1" w:after="100" w:afterAutospacing="1"/>
      <w:jc w:val="left"/>
    </w:pPr>
    <w:rPr>
      <w:rFonts w:eastAsia="Arial Unicode MS"/>
      <w:color w:val="auto"/>
      <w:sz w:val="24"/>
      <w:szCs w:val="24"/>
    </w:rPr>
  </w:style>
  <w:style w:type="paragraph" w:customStyle="1" w:styleId="xl32">
    <w:name w:val="xl32"/>
    <w:basedOn w:val="Normal"/>
    <w:rsid w:val="00CD1245"/>
    <w:pPr>
      <w:spacing w:before="100" w:beforeAutospacing="1" w:after="100" w:afterAutospacing="1"/>
      <w:jc w:val="right"/>
    </w:pPr>
    <w:rPr>
      <w:rFonts w:eastAsia="Arial Unicode MS"/>
      <w:color w:val="auto"/>
      <w:szCs w:val="16"/>
    </w:rPr>
  </w:style>
  <w:style w:type="character" w:styleId="FollowedHyperlink">
    <w:name w:val="FollowedHyperlink"/>
    <w:basedOn w:val="DefaultParagraphFont"/>
    <w:uiPriority w:val="99"/>
    <w:semiHidden/>
    <w:rsid w:val="00CD1245"/>
    <w:rPr>
      <w:color w:val="800080"/>
      <w:u w:val="single"/>
    </w:rPr>
  </w:style>
  <w:style w:type="paragraph" w:customStyle="1" w:styleId="font5">
    <w:name w:val="font5"/>
    <w:basedOn w:val="Normal"/>
    <w:rsid w:val="00CD1245"/>
    <w:pPr>
      <w:spacing w:before="100" w:beforeAutospacing="1" w:after="100" w:afterAutospacing="1"/>
      <w:jc w:val="left"/>
    </w:pPr>
    <w:rPr>
      <w:rFonts w:eastAsia="Arial Unicode MS"/>
      <w:color w:val="auto"/>
      <w:szCs w:val="16"/>
    </w:rPr>
  </w:style>
  <w:style w:type="paragraph" w:customStyle="1" w:styleId="font6">
    <w:name w:val="font6"/>
    <w:basedOn w:val="Normal"/>
    <w:rsid w:val="00CD1245"/>
    <w:pP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font7">
    <w:name w:val="font7"/>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31">
    <w:name w:val="xl31"/>
    <w:basedOn w:val="Normal"/>
    <w:rsid w:val="00CD1245"/>
    <w:pPr>
      <w:pBdr>
        <w:bottom w:val="single" w:sz="4" w:space="0" w:color="auto"/>
      </w:pBdr>
      <w:spacing w:before="100" w:beforeAutospacing="1" w:after="100" w:afterAutospacing="1"/>
      <w:jc w:val="right"/>
    </w:pPr>
    <w:rPr>
      <w:rFonts w:ascii="Arial Unicode MS" w:eastAsia="Arial Unicode MS" w:hAnsi="Arial Unicode MS" w:cs="Arial Unicode MS"/>
      <w:color w:val="auto"/>
      <w:szCs w:val="16"/>
    </w:rPr>
  </w:style>
  <w:style w:type="paragraph" w:customStyle="1" w:styleId="xl33">
    <w:name w:val="xl33"/>
    <w:basedOn w:val="Normal"/>
    <w:rsid w:val="00CD1245"/>
    <w:pPr>
      <w:spacing w:before="100" w:beforeAutospacing="1" w:after="100" w:afterAutospacing="1"/>
      <w:jc w:val="right"/>
    </w:pPr>
    <w:rPr>
      <w:rFonts w:eastAsia="Arial Unicode MS"/>
      <w:color w:val="auto"/>
      <w:szCs w:val="16"/>
    </w:rPr>
  </w:style>
  <w:style w:type="paragraph" w:customStyle="1" w:styleId="xl34">
    <w:name w:val="xl34"/>
    <w:basedOn w:val="Normal"/>
    <w:rsid w:val="00CD1245"/>
    <w:pPr>
      <w:spacing w:before="100" w:beforeAutospacing="1" w:after="100" w:afterAutospacing="1"/>
      <w:jc w:val="left"/>
    </w:pPr>
    <w:rPr>
      <w:rFonts w:eastAsia="Arial Unicode MS"/>
      <w:b/>
      <w:bCs/>
      <w:color w:val="auto"/>
      <w:szCs w:val="16"/>
      <w:u w:val="single"/>
    </w:rPr>
  </w:style>
  <w:style w:type="paragraph" w:customStyle="1" w:styleId="xl36">
    <w:name w:val="xl36"/>
    <w:basedOn w:val="Normal"/>
    <w:rsid w:val="00CD1245"/>
    <w:pPr>
      <w:spacing w:before="100" w:beforeAutospacing="1" w:after="100" w:afterAutospacing="1"/>
      <w:jc w:val="left"/>
    </w:pPr>
    <w:rPr>
      <w:rFonts w:eastAsia="Arial Unicode MS"/>
      <w:color w:val="auto"/>
      <w:szCs w:val="16"/>
    </w:rPr>
  </w:style>
  <w:style w:type="paragraph" w:customStyle="1" w:styleId="xl37">
    <w:name w:val="xl37"/>
    <w:basedOn w:val="Normal"/>
    <w:rsid w:val="00CD1245"/>
    <w:pPr>
      <w:spacing w:before="100" w:beforeAutospacing="1" w:after="100" w:afterAutospacing="1"/>
      <w:jc w:val="left"/>
    </w:pPr>
    <w:rPr>
      <w:rFonts w:eastAsia="Arial Unicode MS"/>
      <w:color w:val="auto"/>
      <w:szCs w:val="16"/>
    </w:rPr>
  </w:style>
  <w:style w:type="paragraph" w:customStyle="1" w:styleId="xl38">
    <w:name w:val="xl38"/>
    <w:basedOn w:val="Normal"/>
    <w:rsid w:val="00CD1245"/>
    <w:pPr>
      <w:spacing w:before="100" w:beforeAutospacing="1" w:after="100" w:afterAutospacing="1"/>
      <w:jc w:val="left"/>
    </w:pPr>
    <w:rPr>
      <w:rFonts w:eastAsia="Arial Unicode MS"/>
      <w:i/>
      <w:iCs/>
      <w:color w:val="auto"/>
      <w:szCs w:val="16"/>
    </w:rPr>
  </w:style>
  <w:style w:type="paragraph" w:customStyle="1" w:styleId="xl39">
    <w:name w:val="xl39"/>
    <w:basedOn w:val="Normal"/>
    <w:rsid w:val="00CD1245"/>
    <w:pPr>
      <w:spacing w:before="100" w:beforeAutospacing="1" w:after="100" w:afterAutospacing="1"/>
      <w:jc w:val="left"/>
    </w:pPr>
    <w:rPr>
      <w:rFonts w:eastAsia="Arial Unicode MS"/>
      <w:b/>
      <w:bCs/>
      <w:color w:val="auto"/>
      <w:szCs w:val="16"/>
    </w:rPr>
  </w:style>
  <w:style w:type="paragraph" w:customStyle="1" w:styleId="xl40">
    <w:name w:val="xl40"/>
    <w:basedOn w:val="Normal"/>
    <w:rsid w:val="00CD1245"/>
    <w:pPr>
      <w:pBdr>
        <w:bottom w:val="single" w:sz="4" w:space="0" w:color="auto"/>
      </w:pBdr>
      <w:spacing w:before="100" w:beforeAutospacing="1" w:after="100" w:afterAutospacing="1"/>
      <w:jc w:val="left"/>
    </w:pPr>
    <w:rPr>
      <w:rFonts w:eastAsia="Arial Unicode MS"/>
      <w:b/>
      <w:bCs/>
      <w:color w:val="auto"/>
      <w:szCs w:val="16"/>
      <w:u w:val="single"/>
    </w:rPr>
  </w:style>
  <w:style w:type="paragraph" w:customStyle="1" w:styleId="xl41">
    <w:name w:val="xl41"/>
    <w:basedOn w:val="Normal"/>
    <w:rsid w:val="00CD1245"/>
    <w:pPr>
      <w:pBdr>
        <w:bottom w:val="single" w:sz="4" w:space="0" w:color="auto"/>
      </w:pBdr>
      <w:spacing w:before="100" w:beforeAutospacing="1" w:after="100" w:afterAutospacing="1"/>
      <w:jc w:val="left"/>
    </w:pPr>
    <w:rPr>
      <w:rFonts w:eastAsia="Arial Unicode MS"/>
      <w:b/>
      <w:bCs/>
      <w:color w:val="auto"/>
      <w:szCs w:val="16"/>
    </w:rPr>
  </w:style>
  <w:style w:type="paragraph" w:customStyle="1" w:styleId="xl42">
    <w:name w:val="xl42"/>
    <w:basedOn w:val="Normal"/>
    <w:rsid w:val="00CD1245"/>
    <w:pPr>
      <w:spacing w:before="100" w:beforeAutospacing="1" w:after="100" w:afterAutospacing="1"/>
      <w:ind w:firstLineChars="400" w:firstLine="400"/>
      <w:jc w:val="left"/>
    </w:pPr>
    <w:rPr>
      <w:rFonts w:eastAsia="Arial Unicode MS"/>
      <w:color w:val="auto"/>
      <w:szCs w:val="16"/>
    </w:rPr>
  </w:style>
  <w:style w:type="paragraph" w:customStyle="1" w:styleId="xl43">
    <w:name w:val="xl43"/>
    <w:basedOn w:val="Normal"/>
    <w:rsid w:val="00CD1245"/>
    <w:pPr>
      <w:pBdr>
        <w:top w:val="single" w:sz="4" w:space="0" w:color="auto"/>
      </w:pBd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xl44">
    <w:name w:val="xl44"/>
    <w:basedOn w:val="Normal"/>
    <w:rsid w:val="00CD1245"/>
    <w:pPr>
      <w:pBdr>
        <w:top w:val="single" w:sz="4" w:space="0" w:color="auto"/>
      </w:pBd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45">
    <w:name w:val="xl45"/>
    <w:basedOn w:val="Normal"/>
    <w:rsid w:val="00CD1245"/>
    <w:pP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xl46">
    <w:name w:val="xl46"/>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47">
    <w:name w:val="xl47"/>
    <w:basedOn w:val="Normal"/>
    <w:rsid w:val="00CD1245"/>
    <w:pPr>
      <w:spacing w:before="100" w:beforeAutospacing="1" w:after="100" w:afterAutospacing="1"/>
      <w:jc w:val="left"/>
    </w:pPr>
    <w:rPr>
      <w:rFonts w:eastAsia="Arial Unicode MS"/>
      <w:color w:val="auto"/>
      <w:szCs w:val="16"/>
    </w:rPr>
  </w:style>
  <w:style w:type="paragraph" w:customStyle="1" w:styleId="xl48">
    <w:name w:val="xl48"/>
    <w:basedOn w:val="Normal"/>
    <w:rsid w:val="00CD1245"/>
    <w:pPr>
      <w:spacing w:before="100" w:beforeAutospacing="1" w:after="100" w:afterAutospacing="1"/>
      <w:jc w:val="left"/>
    </w:pPr>
    <w:rPr>
      <w:rFonts w:eastAsia="Arial Unicode MS"/>
      <w:b/>
      <w:bCs/>
      <w:color w:val="auto"/>
      <w:szCs w:val="16"/>
    </w:rPr>
  </w:style>
  <w:style w:type="paragraph" w:customStyle="1" w:styleId="xl49">
    <w:name w:val="xl49"/>
    <w:basedOn w:val="Normal"/>
    <w:rsid w:val="00CD1245"/>
    <w:pPr>
      <w:spacing w:before="100" w:beforeAutospacing="1" w:after="100" w:afterAutospacing="1"/>
    </w:pPr>
    <w:rPr>
      <w:rFonts w:ascii="Book Antiqua" w:eastAsia="Arial Unicode MS" w:hAnsi="Book Antiqua" w:cs="Arial Unicode MS"/>
      <w:b/>
      <w:bCs/>
      <w:color w:val="auto"/>
      <w:szCs w:val="16"/>
    </w:rPr>
  </w:style>
  <w:style w:type="paragraph" w:customStyle="1" w:styleId="xl50">
    <w:name w:val="xl50"/>
    <w:basedOn w:val="Normal"/>
    <w:rsid w:val="00CD1245"/>
    <w:pPr>
      <w:pBdr>
        <w:bottom w:val="single" w:sz="4" w:space="0" w:color="auto"/>
      </w:pBdr>
      <w:spacing w:before="100" w:beforeAutospacing="1" w:after="100" w:afterAutospacing="1"/>
      <w:jc w:val="right"/>
    </w:pPr>
    <w:rPr>
      <w:rFonts w:eastAsia="Arial Unicode MS"/>
      <w:b/>
      <w:bCs/>
      <w:color w:val="auto"/>
      <w:szCs w:val="16"/>
    </w:rPr>
  </w:style>
  <w:style w:type="paragraph" w:customStyle="1" w:styleId="font8">
    <w:name w:val="font8"/>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styleId="BalloonText">
    <w:name w:val="Balloon Text"/>
    <w:basedOn w:val="Normal"/>
    <w:semiHidden/>
    <w:rsid w:val="00CD1245"/>
    <w:pPr>
      <w:jc w:val="left"/>
    </w:pPr>
    <w:rPr>
      <w:rFonts w:ascii="Tahoma" w:hAnsi="Tahoma" w:cs="Tahoma"/>
      <w:color w:val="auto"/>
      <w:szCs w:val="16"/>
    </w:rPr>
  </w:style>
  <w:style w:type="paragraph" w:styleId="BodyText">
    <w:name w:val="Body Text"/>
    <w:basedOn w:val="Normal"/>
    <w:semiHidden/>
    <w:rsid w:val="00CD1245"/>
    <w:pPr>
      <w:jc w:val="left"/>
    </w:pPr>
  </w:style>
  <w:style w:type="paragraph" w:styleId="BodyText2">
    <w:name w:val="Body Text 2"/>
    <w:basedOn w:val="Normal"/>
    <w:semiHidden/>
    <w:rsid w:val="00CD1245"/>
    <w:pPr>
      <w:jc w:val="both"/>
    </w:pPr>
    <w:rPr>
      <w:sz w:val="14"/>
      <w:szCs w:val="14"/>
    </w:rPr>
  </w:style>
  <w:style w:type="paragraph" w:styleId="ListParagraph">
    <w:name w:val="List Paragraph"/>
    <w:basedOn w:val="Normal"/>
    <w:uiPriority w:val="34"/>
    <w:qFormat/>
    <w:rsid w:val="0038032A"/>
    <w:pPr>
      <w:spacing w:after="200" w:line="276" w:lineRule="auto"/>
      <w:ind w:left="720"/>
      <w:contextualSpacing/>
      <w:jc w:val="left"/>
    </w:pPr>
    <w:rPr>
      <w:rFonts w:ascii="Calibri" w:eastAsia="Calibri" w:hAnsi="Calibri"/>
      <w:color w:val="auto"/>
      <w:sz w:val="22"/>
      <w:szCs w:val="22"/>
    </w:rPr>
  </w:style>
  <w:style w:type="paragraph" w:customStyle="1" w:styleId="Default">
    <w:name w:val="Default"/>
    <w:rsid w:val="00B363C0"/>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6B2C95"/>
    <w:rPr>
      <w:sz w:val="16"/>
      <w:szCs w:val="16"/>
    </w:rPr>
  </w:style>
  <w:style w:type="paragraph" w:styleId="CommentText">
    <w:name w:val="annotation text"/>
    <w:basedOn w:val="Normal"/>
    <w:link w:val="CommentTextChar"/>
    <w:uiPriority w:val="99"/>
    <w:semiHidden/>
    <w:unhideWhenUsed/>
    <w:rsid w:val="006B2C95"/>
    <w:rPr>
      <w:sz w:val="20"/>
    </w:rPr>
  </w:style>
  <w:style w:type="character" w:customStyle="1" w:styleId="CommentTextChar">
    <w:name w:val="Comment Text Char"/>
    <w:basedOn w:val="DefaultParagraphFont"/>
    <w:link w:val="CommentText"/>
    <w:uiPriority w:val="99"/>
    <w:semiHidden/>
    <w:rsid w:val="006B2C95"/>
    <w:rPr>
      <w:color w:val="000000"/>
    </w:rPr>
  </w:style>
  <w:style w:type="paragraph" w:styleId="CommentSubject">
    <w:name w:val="annotation subject"/>
    <w:basedOn w:val="CommentText"/>
    <w:next w:val="CommentText"/>
    <w:link w:val="CommentSubjectChar"/>
    <w:uiPriority w:val="99"/>
    <w:semiHidden/>
    <w:unhideWhenUsed/>
    <w:rsid w:val="006B2C95"/>
    <w:rPr>
      <w:b/>
      <w:bCs/>
    </w:rPr>
  </w:style>
  <w:style w:type="character" w:customStyle="1" w:styleId="CommentSubjectChar">
    <w:name w:val="Comment Subject Char"/>
    <w:basedOn w:val="CommentTextChar"/>
    <w:link w:val="CommentSubject"/>
    <w:uiPriority w:val="99"/>
    <w:semiHidden/>
    <w:rsid w:val="006B2C95"/>
    <w:rPr>
      <w:b/>
      <w:bCs/>
      <w:color w:val="000000"/>
    </w:rPr>
  </w:style>
  <w:style w:type="paragraph" w:styleId="Revision">
    <w:name w:val="Revision"/>
    <w:hidden/>
    <w:uiPriority w:val="99"/>
    <w:semiHidden/>
    <w:rsid w:val="006B2C95"/>
    <w:rPr>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231">
      <w:bodyDiv w:val="1"/>
      <w:marLeft w:val="0"/>
      <w:marRight w:val="0"/>
      <w:marTop w:val="0"/>
      <w:marBottom w:val="0"/>
      <w:divBdr>
        <w:top w:val="none" w:sz="0" w:space="0" w:color="auto"/>
        <w:left w:val="none" w:sz="0" w:space="0" w:color="auto"/>
        <w:bottom w:val="none" w:sz="0" w:space="0" w:color="auto"/>
        <w:right w:val="none" w:sz="0" w:space="0" w:color="auto"/>
      </w:divBdr>
    </w:div>
    <w:div w:id="17659868">
      <w:bodyDiv w:val="1"/>
      <w:marLeft w:val="0"/>
      <w:marRight w:val="0"/>
      <w:marTop w:val="0"/>
      <w:marBottom w:val="0"/>
      <w:divBdr>
        <w:top w:val="none" w:sz="0" w:space="0" w:color="auto"/>
        <w:left w:val="none" w:sz="0" w:space="0" w:color="auto"/>
        <w:bottom w:val="none" w:sz="0" w:space="0" w:color="auto"/>
        <w:right w:val="none" w:sz="0" w:space="0" w:color="auto"/>
      </w:divBdr>
    </w:div>
    <w:div w:id="22437906">
      <w:bodyDiv w:val="1"/>
      <w:marLeft w:val="0"/>
      <w:marRight w:val="0"/>
      <w:marTop w:val="0"/>
      <w:marBottom w:val="0"/>
      <w:divBdr>
        <w:top w:val="none" w:sz="0" w:space="0" w:color="auto"/>
        <w:left w:val="none" w:sz="0" w:space="0" w:color="auto"/>
        <w:bottom w:val="none" w:sz="0" w:space="0" w:color="auto"/>
        <w:right w:val="none" w:sz="0" w:space="0" w:color="auto"/>
      </w:divBdr>
    </w:div>
    <w:div w:id="23992349">
      <w:bodyDiv w:val="1"/>
      <w:marLeft w:val="0"/>
      <w:marRight w:val="0"/>
      <w:marTop w:val="0"/>
      <w:marBottom w:val="0"/>
      <w:divBdr>
        <w:top w:val="none" w:sz="0" w:space="0" w:color="auto"/>
        <w:left w:val="none" w:sz="0" w:space="0" w:color="auto"/>
        <w:bottom w:val="none" w:sz="0" w:space="0" w:color="auto"/>
        <w:right w:val="none" w:sz="0" w:space="0" w:color="auto"/>
      </w:divBdr>
    </w:div>
    <w:div w:id="27025477">
      <w:bodyDiv w:val="1"/>
      <w:marLeft w:val="0"/>
      <w:marRight w:val="0"/>
      <w:marTop w:val="0"/>
      <w:marBottom w:val="0"/>
      <w:divBdr>
        <w:top w:val="none" w:sz="0" w:space="0" w:color="auto"/>
        <w:left w:val="none" w:sz="0" w:space="0" w:color="auto"/>
        <w:bottom w:val="none" w:sz="0" w:space="0" w:color="auto"/>
        <w:right w:val="none" w:sz="0" w:space="0" w:color="auto"/>
      </w:divBdr>
    </w:div>
    <w:div w:id="30153826">
      <w:bodyDiv w:val="1"/>
      <w:marLeft w:val="0"/>
      <w:marRight w:val="0"/>
      <w:marTop w:val="0"/>
      <w:marBottom w:val="0"/>
      <w:divBdr>
        <w:top w:val="none" w:sz="0" w:space="0" w:color="auto"/>
        <w:left w:val="none" w:sz="0" w:space="0" w:color="auto"/>
        <w:bottom w:val="none" w:sz="0" w:space="0" w:color="auto"/>
        <w:right w:val="none" w:sz="0" w:space="0" w:color="auto"/>
      </w:divBdr>
    </w:div>
    <w:div w:id="31423452">
      <w:bodyDiv w:val="1"/>
      <w:marLeft w:val="0"/>
      <w:marRight w:val="0"/>
      <w:marTop w:val="0"/>
      <w:marBottom w:val="0"/>
      <w:divBdr>
        <w:top w:val="none" w:sz="0" w:space="0" w:color="auto"/>
        <w:left w:val="none" w:sz="0" w:space="0" w:color="auto"/>
        <w:bottom w:val="none" w:sz="0" w:space="0" w:color="auto"/>
        <w:right w:val="none" w:sz="0" w:space="0" w:color="auto"/>
      </w:divBdr>
    </w:div>
    <w:div w:id="39210473">
      <w:bodyDiv w:val="1"/>
      <w:marLeft w:val="0"/>
      <w:marRight w:val="0"/>
      <w:marTop w:val="0"/>
      <w:marBottom w:val="0"/>
      <w:divBdr>
        <w:top w:val="none" w:sz="0" w:space="0" w:color="auto"/>
        <w:left w:val="none" w:sz="0" w:space="0" w:color="auto"/>
        <w:bottom w:val="none" w:sz="0" w:space="0" w:color="auto"/>
        <w:right w:val="none" w:sz="0" w:space="0" w:color="auto"/>
      </w:divBdr>
    </w:div>
    <w:div w:id="39214418">
      <w:bodyDiv w:val="1"/>
      <w:marLeft w:val="0"/>
      <w:marRight w:val="0"/>
      <w:marTop w:val="0"/>
      <w:marBottom w:val="0"/>
      <w:divBdr>
        <w:top w:val="none" w:sz="0" w:space="0" w:color="auto"/>
        <w:left w:val="none" w:sz="0" w:space="0" w:color="auto"/>
        <w:bottom w:val="none" w:sz="0" w:space="0" w:color="auto"/>
        <w:right w:val="none" w:sz="0" w:space="0" w:color="auto"/>
      </w:divBdr>
    </w:div>
    <w:div w:id="40518537">
      <w:bodyDiv w:val="1"/>
      <w:marLeft w:val="0"/>
      <w:marRight w:val="0"/>
      <w:marTop w:val="0"/>
      <w:marBottom w:val="0"/>
      <w:divBdr>
        <w:top w:val="none" w:sz="0" w:space="0" w:color="auto"/>
        <w:left w:val="none" w:sz="0" w:space="0" w:color="auto"/>
        <w:bottom w:val="none" w:sz="0" w:space="0" w:color="auto"/>
        <w:right w:val="none" w:sz="0" w:space="0" w:color="auto"/>
      </w:divBdr>
    </w:div>
    <w:div w:id="43874686">
      <w:bodyDiv w:val="1"/>
      <w:marLeft w:val="0"/>
      <w:marRight w:val="0"/>
      <w:marTop w:val="0"/>
      <w:marBottom w:val="0"/>
      <w:divBdr>
        <w:top w:val="none" w:sz="0" w:space="0" w:color="auto"/>
        <w:left w:val="none" w:sz="0" w:space="0" w:color="auto"/>
        <w:bottom w:val="none" w:sz="0" w:space="0" w:color="auto"/>
        <w:right w:val="none" w:sz="0" w:space="0" w:color="auto"/>
      </w:divBdr>
    </w:div>
    <w:div w:id="44182596">
      <w:bodyDiv w:val="1"/>
      <w:marLeft w:val="0"/>
      <w:marRight w:val="0"/>
      <w:marTop w:val="0"/>
      <w:marBottom w:val="0"/>
      <w:divBdr>
        <w:top w:val="none" w:sz="0" w:space="0" w:color="auto"/>
        <w:left w:val="none" w:sz="0" w:space="0" w:color="auto"/>
        <w:bottom w:val="none" w:sz="0" w:space="0" w:color="auto"/>
        <w:right w:val="none" w:sz="0" w:space="0" w:color="auto"/>
      </w:divBdr>
    </w:div>
    <w:div w:id="51970098">
      <w:bodyDiv w:val="1"/>
      <w:marLeft w:val="0"/>
      <w:marRight w:val="0"/>
      <w:marTop w:val="0"/>
      <w:marBottom w:val="0"/>
      <w:divBdr>
        <w:top w:val="none" w:sz="0" w:space="0" w:color="auto"/>
        <w:left w:val="none" w:sz="0" w:space="0" w:color="auto"/>
        <w:bottom w:val="none" w:sz="0" w:space="0" w:color="auto"/>
        <w:right w:val="none" w:sz="0" w:space="0" w:color="auto"/>
      </w:divBdr>
    </w:div>
    <w:div w:id="53235105">
      <w:bodyDiv w:val="1"/>
      <w:marLeft w:val="0"/>
      <w:marRight w:val="0"/>
      <w:marTop w:val="0"/>
      <w:marBottom w:val="0"/>
      <w:divBdr>
        <w:top w:val="none" w:sz="0" w:space="0" w:color="auto"/>
        <w:left w:val="none" w:sz="0" w:space="0" w:color="auto"/>
        <w:bottom w:val="none" w:sz="0" w:space="0" w:color="auto"/>
        <w:right w:val="none" w:sz="0" w:space="0" w:color="auto"/>
      </w:divBdr>
    </w:div>
    <w:div w:id="59058692">
      <w:bodyDiv w:val="1"/>
      <w:marLeft w:val="0"/>
      <w:marRight w:val="0"/>
      <w:marTop w:val="0"/>
      <w:marBottom w:val="0"/>
      <w:divBdr>
        <w:top w:val="none" w:sz="0" w:space="0" w:color="auto"/>
        <w:left w:val="none" w:sz="0" w:space="0" w:color="auto"/>
        <w:bottom w:val="none" w:sz="0" w:space="0" w:color="auto"/>
        <w:right w:val="none" w:sz="0" w:space="0" w:color="auto"/>
      </w:divBdr>
    </w:div>
    <w:div w:id="62411809">
      <w:bodyDiv w:val="1"/>
      <w:marLeft w:val="0"/>
      <w:marRight w:val="0"/>
      <w:marTop w:val="0"/>
      <w:marBottom w:val="0"/>
      <w:divBdr>
        <w:top w:val="none" w:sz="0" w:space="0" w:color="auto"/>
        <w:left w:val="none" w:sz="0" w:space="0" w:color="auto"/>
        <w:bottom w:val="none" w:sz="0" w:space="0" w:color="auto"/>
        <w:right w:val="none" w:sz="0" w:space="0" w:color="auto"/>
      </w:divBdr>
    </w:div>
    <w:div w:id="68236905">
      <w:bodyDiv w:val="1"/>
      <w:marLeft w:val="0"/>
      <w:marRight w:val="0"/>
      <w:marTop w:val="0"/>
      <w:marBottom w:val="0"/>
      <w:divBdr>
        <w:top w:val="none" w:sz="0" w:space="0" w:color="auto"/>
        <w:left w:val="none" w:sz="0" w:space="0" w:color="auto"/>
        <w:bottom w:val="none" w:sz="0" w:space="0" w:color="auto"/>
        <w:right w:val="none" w:sz="0" w:space="0" w:color="auto"/>
      </w:divBdr>
    </w:div>
    <w:div w:id="69354242">
      <w:bodyDiv w:val="1"/>
      <w:marLeft w:val="0"/>
      <w:marRight w:val="0"/>
      <w:marTop w:val="0"/>
      <w:marBottom w:val="0"/>
      <w:divBdr>
        <w:top w:val="none" w:sz="0" w:space="0" w:color="auto"/>
        <w:left w:val="none" w:sz="0" w:space="0" w:color="auto"/>
        <w:bottom w:val="none" w:sz="0" w:space="0" w:color="auto"/>
        <w:right w:val="none" w:sz="0" w:space="0" w:color="auto"/>
      </w:divBdr>
    </w:div>
    <w:div w:id="70125846">
      <w:bodyDiv w:val="1"/>
      <w:marLeft w:val="0"/>
      <w:marRight w:val="0"/>
      <w:marTop w:val="0"/>
      <w:marBottom w:val="0"/>
      <w:divBdr>
        <w:top w:val="none" w:sz="0" w:space="0" w:color="auto"/>
        <w:left w:val="none" w:sz="0" w:space="0" w:color="auto"/>
        <w:bottom w:val="none" w:sz="0" w:space="0" w:color="auto"/>
        <w:right w:val="none" w:sz="0" w:space="0" w:color="auto"/>
      </w:divBdr>
    </w:div>
    <w:div w:id="74515360">
      <w:bodyDiv w:val="1"/>
      <w:marLeft w:val="0"/>
      <w:marRight w:val="0"/>
      <w:marTop w:val="0"/>
      <w:marBottom w:val="0"/>
      <w:divBdr>
        <w:top w:val="none" w:sz="0" w:space="0" w:color="auto"/>
        <w:left w:val="none" w:sz="0" w:space="0" w:color="auto"/>
        <w:bottom w:val="none" w:sz="0" w:space="0" w:color="auto"/>
        <w:right w:val="none" w:sz="0" w:space="0" w:color="auto"/>
      </w:divBdr>
    </w:div>
    <w:div w:id="76636463">
      <w:bodyDiv w:val="1"/>
      <w:marLeft w:val="0"/>
      <w:marRight w:val="0"/>
      <w:marTop w:val="0"/>
      <w:marBottom w:val="0"/>
      <w:divBdr>
        <w:top w:val="none" w:sz="0" w:space="0" w:color="auto"/>
        <w:left w:val="none" w:sz="0" w:space="0" w:color="auto"/>
        <w:bottom w:val="none" w:sz="0" w:space="0" w:color="auto"/>
        <w:right w:val="none" w:sz="0" w:space="0" w:color="auto"/>
      </w:divBdr>
    </w:div>
    <w:div w:id="83694187">
      <w:bodyDiv w:val="1"/>
      <w:marLeft w:val="0"/>
      <w:marRight w:val="0"/>
      <w:marTop w:val="0"/>
      <w:marBottom w:val="0"/>
      <w:divBdr>
        <w:top w:val="none" w:sz="0" w:space="0" w:color="auto"/>
        <w:left w:val="none" w:sz="0" w:space="0" w:color="auto"/>
        <w:bottom w:val="none" w:sz="0" w:space="0" w:color="auto"/>
        <w:right w:val="none" w:sz="0" w:space="0" w:color="auto"/>
      </w:divBdr>
    </w:div>
    <w:div w:id="90899802">
      <w:bodyDiv w:val="1"/>
      <w:marLeft w:val="0"/>
      <w:marRight w:val="0"/>
      <w:marTop w:val="0"/>
      <w:marBottom w:val="0"/>
      <w:divBdr>
        <w:top w:val="none" w:sz="0" w:space="0" w:color="auto"/>
        <w:left w:val="none" w:sz="0" w:space="0" w:color="auto"/>
        <w:bottom w:val="none" w:sz="0" w:space="0" w:color="auto"/>
        <w:right w:val="none" w:sz="0" w:space="0" w:color="auto"/>
      </w:divBdr>
    </w:div>
    <w:div w:id="92629242">
      <w:bodyDiv w:val="1"/>
      <w:marLeft w:val="0"/>
      <w:marRight w:val="0"/>
      <w:marTop w:val="0"/>
      <w:marBottom w:val="0"/>
      <w:divBdr>
        <w:top w:val="none" w:sz="0" w:space="0" w:color="auto"/>
        <w:left w:val="none" w:sz="0" w:space="0" w:color="auto"/>
        <w:bottom w:val="none" w:sz="0" w:space="0" w:color="auto"/>
        <w:right w:val="none" w:sz="0" w:space="0" w:color="auto"/>
      </w:divBdr>
    </w:div>
    <w:div w:id="93865403">
      <w:bodyDiv w:val="1"/>
      <w:marLeft w:val="0"/>
      <w:marRight w:val="0"/>
      <w:marTop w:val="0"/>
      <w:marBottom w:val="0"/>
      <w:divBdr>
        <w:top w:val="none" w:sz="0" w:space="0" w:color="auto"/>
        <w:left w:val="none" w:sz="0" w:space="0" w:color="auto"/>
        <w:bottom w:val="none" w:sz="0" w:space="0" w:color="auto"/>
        <w:right w:val="none" w:sz="0" w:space="0" w:color="auto"/>
      </w:divBdr>
    </w:div>
    <w:div w:id="95058172">
      <w:bodyDiv w:val="1"/>
      <w:marLeft w:val="0"/>
      <w:marRight w:val="0"/>
      <w:marTop w:val="0"/>
      <w:marBottom w:val="0"/>
      <w:divBdr>
        <w:top w:val="none" w:sz="0" w:space="0" w:color="auto"/>
        <w:left w:val="none" w:sz="0" w:space="0" w:color="auto"/>
        <w:bottom w:val="none" w:sz="0" w:space="0" w:color="auto"/>
        <w:right w:val="none" w:sz="0" w:space="0" w:color="auto"/>
      </w:divBdr>
    </w:div>
    <w:div w:id="97525627">
      <w:bodyDiv w:val="1"/>
      <w:marLeft w:val="0"/>
      <w:marRight w:val="0"/>
      <w:marTop w:val="0"/>
      <w:marBottom w:val="0"/>
      <w:divBdr>
        <w:top w:val="none" w:sz="0" w:space="0" w:color="auto"/>
        <w:left w:val="none" w:sz="0" w:space="0" w:color="auto"/>
        <w:bottom w:val="none" w:sz="0" w:space="0" w:color="auto"/>
        <w:right w:val="none" w:sz="0" w:space="0" w:color="auto"/>
      </w:divBdr>
    </w:div>
    <w:div w:id="105589311">
      <w:bodyDiv w:val="1"/>
      <w:marLeft w:val="0"/>
      <w:marRight w:val="0"/>
      <w:marTop w:val="0"/>
      <w:marBottom w:val="0"/>
      <w:divBdr>
        <w:top w:val="none" w:sz="0" w:space="0" w:color="auto"/>
        <w:left w:val="none" w:sz="0" w:space="0" w:color="auto"/>
        <w:bottom w:val="none" w:sz="0" w:space="0" w:color="auto"/>
        <w:right w:val="none" w:sz="0" w:space="0" w:color="auto"/>
      </w:divBdr>
    </w:div>
    <w:div w:id="108399213">
      <w:bodyDiv w:val="1"/>
      <w:marLeft w:val="0"/>
      <w:marRight w:val="0"/>
      <w:marTop w:val="0"/>
      <w:marBottom w:val="0"/>
      <w:divBdr>
        <w:top w:val="none" w:sz="0" w:space="0" w:color="auto"/>
        <w:left w:val="none" w:sz="0" w:space="0" w:color="auto"/>
        <w:bottom w:val="none" w:sz="0" w:space="0" w:color="auto"/>
        <w:right w:val="none" w:sz="0" w:space="0" w:color="auto"/>
      </w:divBdr>
    </w:div>
    <w:div w:id="109663714">
      <w:bodyDiv w:val="1"/>
      <w:marLeft w:val="0"/>
      <w:marRight w:val="0"/>
      <w:marTop w:val="0"/>
      <w:marBottom w:val="0"/>
      <w:divBdr>
        <w:top w:val="none" w:sz="0" w:space="0" w:color="auto"/>
        <w:left w:val="none" w:sz="0" w:space="0" w:color="auto"/>
        <w:bottom w:val="none" w:sz="0" w:space="0" w:color="auto"/>
        <w:right w:val="none" w:sz="0" w:space="0" w:color="auto"/>
      </w:divBdr>
    </w:div>
    <w:div w:id="118649075">
      <w:bodyDiv w:val="1"/>
      <w:marLeft w:val="0"/>
      <w:marRight w:val="0"/>
      <w:marTop w:val="0"/>
      <w:marBottom w:val="0"/>
      <w:divBdr>
        <w:top w:val="none" w:sz="0" w:space="0" w:color="auto"/>
        <w:left w:val="none" w:sz="0" w:space="0" w:color="auto"/>
        <w:bottom w:val="none" w:sz="0" w:space="0" w:color="auto"/>
        <w:right w:val="none" w:sz="0" w:space="0" w:color="auto"/>
      </w:divBdr>
    </w:div>
    <w:div w:id="122038913">
      <w:bodyDiv w:val="1"/>
      <w:marLeft w:val="0"/>
      <w:marRight w:val="0"/>
      <w:marTop w:val="0"/>
      <w:marBottom w:val="0"/>
      <w:divBdr>
        <w:top w:val="none" w:sz="0" w:space="0" w:color="auto"/>
        <w:left w:val="none" w:sz="0" w:space="0" w:color="auto"/>
        <w:bottom w:val="none" w:sz="0" w:space="0" w:color="auto"/>
        <w:right w:val="none" w:sz="0" w:space="0" w:color="auto"/>
      </w:divBdr>
    </w:div>
    <w:div w:id="122382272">
      <w:bodyDiv w:val="1"/>
      <w:marLeft w:val="0"/>
      <w:marRight w:val="0"/>
      <w:marTop w:val="0"/>
      <w:marBottom w:val="0"/>
      <w:divBdr>
        <w:top w:val="none" w:sz="0" w:space="0" w:color="auto"/>
        <w:left w:val="none" w:sz="0" w:space="0" w:color="auto"/>
        <w:bottom w:val="none" w:sz="0" w:space="0" w:color="auto"/>
        <w:right w:val="none" w:sz="0" w:space="0" w:color="auto"/>
      </w:divBdr>
    </w:div>
    <w:div w:id="124085092">
      <w:bodyDiv w:val="1"/>
      <w:marLeft w:val="0"/>
      <w:marRight w:val="0"/>
      <w:marTop w:val="0"/>
      <w:marBottom w:val="0"/>
      <w:divBdr>
        <w:top w:val="none" w:sz="0" w:space="0" w:color="auto"/>
        <w:left w:val="none" w:sz="0" w:space="0" w:color="auto"/>
        <w:bottom w:val="none" w:sz="0" w:space="0" w:color="auto"/>
        <w:right w:val="none" w:sz="0" w:space="0" w:color="auto"/>
      </w:divBdr>
    </w:div>
    <w:div w:id="126895449">
      <w:bodyDiv w:val="1"/>
      <w:marLeft w:val="0"/>
      <w:marRight w:val="0"/>
      <w:marTop w:val="0"/>
      <w:marBottom w:val="0"/>
      <w:divBdr>
        <w:top w:val="none" w:sz="0" w:space="0" w:color="auto"/>
        <w:left w:val="none" w:sz="0" w:space="0" w:color="auto"/>
        <w:bottom w:val="none" w:sz="0" w:space="0" w:color="auto"/>
        <w:right w:val="none" w:sz="0" w:space="0" w:color="auto"/>
      </w:divBdr>
    </w:div>
    <w:div w:id="132218331">
      <w:bodyDiv w:val="1"/>
      <w:marLeft w:val="0"/>
      <w:marRight w:val="0"/>
      <w:marTop w:val="0"/>
      <w:marBottom w:val="0"/>
      <w:divBdr>
        <w:top w:val="none" w:sz="0" w:space="0" w:color="auto"/>
        <w:left w:val="none" w:sz="0" w:space="0" w:color="auto"/>
        <w:bottom w:val="none" w:sz="0" w:space="0" w:color="auto"/>
        <w:right w:val="none" w:sz="0" w:space="0" w:color="auto"/>
      </w:divBdr>
    </w:div>
    <w:div w:id="132409683">
      <w:bodyDiv w:val="1"/>
      <w:marLeft w:val="0"/>
      <w:marRight w:val="0"/>
      <w:marTop w:val="0"/>
      <w:marBottom w:val="0"/>
      <w:divBdr>
        <w:top w:val="none" w:sz="0" w:space="0" w:color="auto"/>
        <w:left w:val="none" w:sz="0" w:space="0" w:color="auto"/>
        <w:bottom w:val="none" w:sz="0" w:space="0" w:color="auto"/>
        <w:right w:val="none" w:sz="0" w:space="0" w:color="auto"/>
      </w:divBdr>
    </w:div>
    <w:div w:id="137962877">
      <w:bodyDiv w:val="1"/>
      <w:marLeft w:val="0"/>
      <w:marRight w:val="0"/>
      <w:marTop w:val="0"/>
      <w:marBottom w:val="0"/>
      <w:divBdr>
        <w:top w:val="none" w:sz="0" w:space="0" w:color="auto"/>
        <w:left w:val="none" w:sz="0" w:space="0" w:color="auto"/>
        <w:bottom w:val="none" w:sz="0" w:space="0" w:color="auto"/>
        <w:right w:val="none" w:sz="0" w:space="0" w:color="auto"/>
      </w:divBdr>
    </w:div>
    <w:div w:id="138958869">
      <w:bodyDiv w:val="1"/>
      <w:marLeft w:val="0"/>
      <w:marRight w:val="0"/>
      <w:marTop w:val="0"/>
      <w:marBottom w:val="0"/>
      <w:divBdr>
        <w:top w:val="none" w:sz="0" w:space="0" w:color="auto"/>
        <w:left w:val="none" w:sz="0" w:space="0" w:color="auto"/>
        <w:bottom w:val="none" w:sz="0" w:space="0" w:color="auto"/>
        <w:right w:val="none" w:sz="0" w:space="0" w:color="auto"/>
      </w:divBdr>
    </w:div>
    <w:div w:id="144124057">
      <w:bodyDiv w:val="1"/>
      <w:marLeft w:val="0"/>
      <w:marRight w:val="0"/>
      <w:marTop w:val="0"/>
      <w:marBottom w:val="0"/>
      <w:divBdr>
        <w:top w:val="none" w:sz="0" w:space="0" w:color="auto"/>
        <w:left w:val="none" w:sz="0" w:space="0" w:color="auto"/>
        <w:bottom w:val="none" w:sz="0" w:space="0" w:color="auto"/>
        <w:right w:val="none" w:sz="0" w:space="0" w:color="auto"/>
      </w:divBdr>
    </w:div>
    <w:div w:id="149441948">
      <w:bodyDiv w:val="1"/>
      <w:marLeft w:val="0"/>
      <w:marRight w:val="0"/>
      <w:marTop w:val="0"/>
      <w:marBottom w:val="0"/>
      <w:divBdr>
        <w:top w:val="none" w:sz="0" w:space="0" w:color="auto"/>
        <w:left w:val="none" w:sz="0" w:space="0" w:color="auto"/>
        <w:bottom w:val="none" w:sz="0" w:space="0" w:color="auto"/>
        <w:right w:val="none" w:sz="0" w:space="0" w:color="auto"/>
      </w:divBdr>
    </w:div>
    <w:div w:id="153380252">
      <w:bodyDiv w:val="1"/>
      <w:marLeft w:val="0"/>
      <w:marRight w:val="0"/>
      <w:marTop w:val="0"/>
      <w:marBottom w:val="0"/>
      <w:divBdr>
        <w:top w:val="none" w:sz="0" w:space="0" w:color="auto"/>
        <w:left w:val="none" w:sz="0" w:space="0" w:color="auto"/>
        <w:bottom w:val="none" w:sz="0" w:space="0" w:color="auto"/>
        <w:right w:val="none" w:sz="0" w:space="0" w:color="auto"/>
      </w:divBdr>
    </w:div>
    <w:div w:id="163975209">
      <w:bodyDiv w:val="1"/>
      <w:marLeft w:val="0"/>
      <w:marRight w:val="0"/>
      <w:marTop w:val="0"/>
      <w:marBottom w:val="0"/>
      <w:divBdr>
        <w:top w:val="none" w:sz="0" w:space="0" w:color="auto"/>
        <w:left w:val="none" w:sz="0" w:space="0" w:color="auto"/>
        <w:bottom w:val="none" w:sz="0" w:space="0" w:color="auto"/>
        <w:right w:val="none" w:sz="0" w:space="0" w:color="auto"/>
      </w:divBdr>
    </w:div>
    <w:div w:id="165292953">
      <w:bodyDiv w:val="1"/>
      <w:marLeft w:val="0"/>
      <w:marRight w:val="0"/>
      <w:marTop w:val="0"/>
      <w:marBottom w:val="0"/>
      <w:divBdr>
        <w:top w:val="none" w:sz="0" w:space="0" w:color="auto"/>
        <w:left w:val="none" w:sz="0" w:space="0" w:color="auto"/>
        <w:bottom w:val="none" w:sz="0" w:space="0" w:color="auto"/>
        <w:right w:val="none" w:sz="0" w:space="0" w:color="auto"/>
      </w:divBdr>
    </w:div>
    <w:div w:id="165479138">
      <w:bodyDiv w:val="1"/>
      <w:marLeft w:val="0"/>
      <w:marRight w:val="0"/>
      <w:marTop w:val="0"/>
      <w:marBottom w:val="0"/>
      <w:divBdr>
        <w:top w:val="none" w:sz="0" w:space="0" w:color="auto"/>
        <w:left w:val="none" w:sz="0" w:space="0" w:color="auto"/>
        <w:bottom w:val="none" w:sz="0" w:space="0" w:color="auto"/>
        <w:right w:val="none" w:sz="0" w:space="0" w:color="auto"/>
      </w:divBdr>
    </w:div>
    <w:div w:id="167866683">
      <w:bodyDiv w:val="1"/>
      <w:marLeft w:val="0"/>
      <w:marRight w:val="0"/>
      <w:marTop w:val="0"/>
      <w:marBottom w:val="0"/>
      <w:divBdr>
        <w:top w:val="none" w:sz="0" w:space="0" w:color="auto"/>
        <w:left w:val="none" w:sz="0" w:space="0" w:color="auto"/>
        <w:bottom w:val="none" w:sz="0" w:space="0" w:color="auto"/>
        <w:right w:val="none" w:sz="0" w:space="0" w:color="auto"/>
      </w:divBdr>
    </w:div>
    <w:div w:id="169880433">
      <w:bodyDiv w:val="1"/>
      <w:marLeft w:val="0"/>
      <w:marRight w:val="0"/>
      <w:marTop w:val="0"/>
      <w:marBottom w:val="0"/>
      <w:divBdr>
        <w:top w:val="none" w:sz="0" w:space="0" w:color="auto"/>
        <w:left w:val="none" w:sz="0" w:space="0" w:color="auto"/>
        <w:bottom w:val="none" w:sz="0" w:space="0" w:color="auto"/>
        <w:right w:val="none" w:sz="0" w:space="0" w:color="auto"/>
      </w:divBdr>
    </w:div>
    <w:div w:id="174420160">
      <w:bodyDiv w:val="1"/>
      <w:marLeft w:val="0"/>
      <w:marRight w:val="0"/>
      <w:marTop w:val="0"/>
      <w:marBottom w:val="0"/>
      <w:divBdr>
        <w:top w:val="none" w:sz="0" w:space="0" w:color="auto"/>
        <w:left w:val="none" w:sz="0" w:space="0" w:color="auto"/>
        <w:bottom w:val="none" w:sz="0" w:space="0" w:color="auto"/>
        <w:right w:val="none" w:sz="0" w:space="0" w:color="auto"/>
      </w:divBdr>
    </w:div>
    <w:div w:id="176963131">
      <w:bodyDiv w:val="1"/>
      <w:marLeft w:val="0"/>
      <w:marRight w:val="0"/>
      <w:marTop w:val="0"/>
      <w:marBottom w:val="0"/>
      <w:divBdr>
        <w:top w:val="none" w:sz="0" w:space="0" w:color="auto"/>
        <w:left w:val="none" w:sz="0" w:space="0" w:color="auto"/>
        <w:bottom w:val="none" w:sz="0" w:space="0" w:color="auto"/>
        <w:right w:val="none" w:sz="0" w:space="0" w:color="auto"/>
      </w:divBdr>
    </w:div>
    <w:div w:id="177356583">
      <w:bodyDiv w:val="1"/>
      <w:marLeft w:val="0"/>
      <w:marRight w:val="0"/>
      <w:marTop w:val="0"/>
      <w:marBottom w:val="0"/>
      <w:divBdr>
        <w:top w:val="none" w:sz="0" w:space="0" w:color="auto"/>
        <w:left w:val="none" w:sz="0" w:space="0" w:color="auto"/>
        <w:bottom w:val="none" w:sz="0" w:space="0" w:color="auto"/>
        <w:right w:val="none" w:sz="0" w:space="0" w:color="auto"/>
      </w:divBdr>
    </w:div>
    <w:div w:id="180438459">
      <w:bodyDiv w:val="1"/>
      <w:marLeft w:val="0"/>
      <w:marRight w:val="0"/>
      <w:marTop w:val="0"/>
      <w:marBottom w:val="0"/>
      <w:divBdr>
        <w:top w:val="none" w:sz="0" w:space="0" w:color="auto"/>
        <w:left w:val="none" w:sz="0" w:space="0" w:color="auto"/>
        <w:bottom w:val="none" w:sz="0" w:space="0" w:color="auto"/>
        <w:right w:val="none" w:sz="0" w:space="0" w:color="auto"/>
      </w:divBdr>
    </w:div>
    <w:div w:id="181938692">
      <w:bodyDiv w:val="1"/>
      <w:marLeft w:val="0"/>
      <w:marRight w:val="0"/>
      <w:marTop w:val="0"/>
      <w:marBottom w:val="0"/>
      <w:divBdr>
        <w:top w:val="none" w:sz="0" w:space="0" w:color="auto"/>
        <w:left w:val="none" w:sz="0" w:space="0" w:color="auto"/>
        <w:bottom w:val="none" w:sz="0" w:space="0" w:color="auto"/>
        <w:right w:val="none" w:sz="0" w:space="0" w:color="auto"/>
      </w:divBdr>
    </w:div>
    <w:div w:id="186334811">
      <w:bodyDiv w:val="1"/>
      <w:marLeft w:val="0"/>
      <w:marRight w:val="0"/>
      <w:marTop w:val="0"/>
      <w:marBottom w:val="0"/>
      <w:divBdr>
        <w:top w:val="none" w:sz="0" w:space="0" w:color="auto"/>
        <w:left w:val="none" w:sz="0" w:space="0" w:color="auto"/>
        <w:bottom w:val="none" w:sz="0" w:space="0" w:color="auto"/>
        <w:right w:val="none" w:sz="0" w:space="0" w:color="auto"/>
      </w:divBdr>
    </w:div>
    <w:div w:id="189607660">
      <w:bodyDiv w:val="1"/>
      <w:marLeft w:val="0"/>
      <w:marRight w:val="0"/>
      <w:marTop w:val="0"/>
      <w:marBottom w:val="0"/>
      <w:divBdr>
        <w:top w:val="none" w:sz="0" w:space="0" w:color="auto"/>
        <w:left w:val="none" w:sz="0" w:space="0" w:color="auto"/>
        <w:bottom w:val="none" w:sz="0" w:space="0" w:color="auto"/>
        <w:right w:val="none" w:sz="0" w:space="0" w:color="auto"/>
      </w:divBdr>
    </w:div>
    <w:div w:id="191503775">
      <w:bodyDiv w:val="1"/>
      <w:marLeft w:val="0"/>
      <w:marRight w:val="0"/>
      <w:marTop w:val="0"/>
      <w:marBottom w:val="0"/>
      <w:divBdr>
        <w:top w:val="none" w:sz="0" w:space="0" w:color="auto"/>
        <w:left w:val="none" w:sz="0" w:space="0" w:color="auto"/>
        <w:bottom w:val="none" w:sz="0" w:space="0" w:color="auto"/>
        <w:right w:val="none" w:sz="0" w:space="0" w:color="auto"/>
      </w:divBdr>
    </w:div>
    <w:div w:id="192882515">
      <w:bodyDiv w:val="1"/>
      <w:marLeft w:val="0"/>
      <w:marRight w:val="0"/>
      <w:marTop w:val="0"/>
      <w:marBottom w:val="0"/>
      <w:divBdr>
        <w:top w:val="none" w:sz="0" w:space="0" w:color="auto"/>
        <w:left w:val="none" w:sz="0" w:space="0" w:color="auto"/>
        <w:bottom w:val="none" w:sz="0" w:space="0" w:color="auto"/>
        <w:right w:val="none" w:sz="0" w:space="0" w:color="auto"/>
      </w:divBdr>
    </w:div>
    <w:div w:id="194734948">
      <w:bodyDiv w:val="1"/>
      <w:marLeft w:val="0"/>
      <w:marRight w:val="0"/>
      <w:marTop w:val="0"/>
      <w:marBottom w:val="0"/>
      <w:divBdr>
        <w:top w:val="none" w:sz="0" w:space="0" w:color="auto"/>
        <w:left w:val="none" w:sz="0" w:space="0" w:color="auto"/>
        <w:bottom w:val="none" w:sz="0" w:space="0" w:color="auto"/>
        <w:right w:val="none" w:sz="0" w:space="0" w:color="auto"/>
      </w:divBdr>
    </w:div>
    <w:div w:id="202058964">
      <w:bodyDiv w:val="1"/>
      <w:marLeft w:val="0"/>
      <w:marRight w:val="0"/>
      <w:marTop w:val="0"/>
      <w:marBottom w:val="0"/>
      <w:divBdr>
        <w:top w:val="none" w:sz="0" w:space="0" w:color="auto"/>
        <w:left w:val="none" w:sz="0" w:space="0" w:color="auto"/>
        <w:bottom w:val="none" w:sz="0" w:space="0" w:color="auto"/>
        <w:right w:val="none" w:sz="0" w:space="0" w:color="auto"/>
      </w:divBdr>
    </w:div>
    <w:div w:id="203644217">
      <w:bodyDiv w:val="1"/>
      <w:marLeft w:val="0"/>
      <w:marRight w:val="0"/>
      <w:marTop w:val="0"/>
      <w:marBottom w:val="0"/>
      <w:divBdr>
        <w:top w:val="none" w:sz="0" w:space="0" w:color="auto"/>
        <w:left w:val="none" w:sz="0" w:space="0" w:color="auto"/>
        <w:bottom w:val="none" w:sz="0" w:space="0" w:color="auto"/>
        <w:right w:val="none" w:sz="0" w:space="0" w:color="auto"/>
      </w:divBdr>
    </w:div>
    <w:div w:id="213856747">
      <w:bodyDiv w:val="1"/>
      <w:marLeft w:val="0"/>
      <w:marRight w:val="0"/>
      <w:marTop w:val="0"/>
      <w:marBottom w:val="0"/>
      <w:divBdr>
        <w:top w:val="none" w:sz="0" w:space="0" w:color="auto"/>
        <w:left w:val="none" w:sz="0" w:space="0" w:color="auto"/>
        <w:bottom w:val="none" w:sz="0" w:space="0" w:color="auto"/>
        <w:right w:val="none" w:sz="0" w:space="0" w:color="auto"/>
      </w:divBdr>
    </w:div>
    <w:div w:id="220674050">
      <w:bodyDiv w:val="1"/>
      <w:marLeft w:val="0"/>
      <w:marRight w:val="0"/>
      <w:marTop w:val="0"/>
      <w:marBottom w:val="0"/>
      <w:divBdr>
        <w:top w:val="none" w:sz="0" w:space="0" w:color="auto"/>
        <w:left w:val="none" w:sz="0" w:space="0" w:color="auto"/>
        <w:bottom w:val="none" w:sz="0" w:space="0" w:color="auto"/>
        <w:right w:val="none" w:sz="0" w:space="0" w:color="auto"/>
      </w:divBdr>
    </w:div>
    <w:div w:id="220755822">
      <w:bodyDiv w:val="1"/>
      <w:marLeft w:val="0"/>
      <w:marRight w:val="0"/>
      <w:marTop w:val="0"/>
      <w:marBottom w:val="0"/>
      <w:divBdr>
        <w:top w:val="none" w:sz="0" w:space="0" w:color="auto"/>
        <w:left w:val="none" w:sz="0" w:space="0" w:color="auto"/>
        <w:bottom w:val="none" w:sz="0" w:space="0" w:color="auto"/>
        <w:right w:val="none" w:sz="0" w:space="0" w:color="auto"/>
      </w:divBdr>
    </w:div>
    <w:div w:id="222179968">
      <w:bodyDiv w:val="1"/>
      <w:marLeft w:val="0"/>
      <w:marRight w:val="0"/>
      <w:marTop w:val="0"/>
      <w:marBottom w:val="0"/>
      <w:divBdr>
        <w:top w:val="none" w:sz="0" w:space="0" w:color="auto"/>
        <w:left w:val="none" w:sz="0" w:space="0" w:color="auto"/>
        <w:bottom w:val="none" w:sz="0" w:space="0" w:color="auto"/>
        <w:right w:val="none" w:sz="0" w:space="0" w:color="auto"/>
      </w:divBdr>
    </w:div>
    <w:div w:id="233902488">
      <w:bodyDiv w:val="1"/>
      <w:marLeft w:val="0"/>
      <w:marRight w:val="0"/>
      <w:marTop w:val="0"/>
      <w:marBottom w:val="0"/>
      <w:divBdr>
        <w:top w:val="none" w:sz="0" w:space="0" w:color="auto"/>
        <w:left w:val="none" w:sz="0" w:space="0" w:color="auto"/>
        <w:bottom w:val="none" w:sz="0" w:space="0" w:color="auto"/>
        <w:right w:val="none" w:sz="0" w:space="0" w:color="auto"/>
      </w:divBdr>
    </w:div>
    <w:div w:id="235213408">
      <w:bodyDiv w:val="1"/>
      <w:marLeft w:val="0"/>
      <w:marRight w:val="0"/>
      <w:marTop w:val="0"/>
      <w:marBottom w:val="0"/>
      <w:divBdr>
        <w:top w:val="none" w:sz="0" w:space="0" w:color="auto"/>
        <w:left w:val="none" w:sz="0" w:space="0" w:color="auto"/>
        <w:bottom w:val="none" w:sz="0" w:space="0" w:color="auto"/>
        <w:right w:val="none" w:sz="0" w:space="0" w:color="auto"/>
      </w:divBdr>
    </w:div>
    <w:div w:id="247732289">
      <w:bodyDiv w:val="1"/>
      <w:marLeft w:val="0"/>
      <w:marRight w:val="0"/>
      <w:marTop w:val="0"/>
      <w:marBottom w:val="0"/>
      <w:divBdr>
        <w:top w:val="none" w:sz="0" w:space="0" w:color="auto"/>
        <w:left w:val="none" w:sz="0" w:space="0" w:color="auto"/>
        <w:bottom w:val="none" w:sz="0" w:space="0" w:color="auto"/>
        <w:right w:val="none" w:sz="0" w:space="0" w:color="auto"/>
      </w:divBdr>
    </w:div>
    <w:div w:id="249897991">
      <w:bodyDiv w:val="1"/>
      <w:marLeft w:val="0"/>
      <w:marRight w:val="0"/>
      <w:marTop w:val="0"/>
      <w:marBottom w:val="0"/>
      <w:divBdr>
        <w:top w:val="none" w:sz="0" w:space="0" w:color="auto"/>
        <w:left w:val="none" w:sz="0" w:space="0" w:color="auto"/>
        <w:bottom w:val="none" w:sz="0" w:space="0" w:color="auto"/>
        <w:right w:val="none" w:sz="0" w:space="0" w:color="auto"/>
      </w:divBdr>
    </w:div>
    <w:div w:id="251821143">
      <w:bodyDiv w:val="1"/>
      <w:marLeft w:val="0"/>
      <w:marRight w:val="0"/>
      <w:marTop w:val="0"/>
      <w:marBottom w:val="0"/>
      <w:divBdr>
        <w:top w:val="none" w:sz="0" w:space="0" w:color="auto"/>
        <w:left w:val="none" w:sz="0" w:space="0" w:color="auto"/>
        <w:bottom w:val="none" w:sz="0" w:space="0" w:color="auto"/>
        <w:right w:val="none" w:sz="0" w:space="0" w:color="auto"/>
      </w:divBdr>
    </w:div>
    <w:div w:id="258680677">
      <w:bodyDiv w:val="1"/>
      <w:marLeft w:val="0"/>
      <w:marRight w:val="0"/>
      <w:marTop w:val="0"/>
      <w:marBottom w:val="0"/>
      <w:divBdr>
        <w:top w:val="none" w:sz="0" w:space="0" w:color="auto"/>
        <w:left w:val="none" w:sz="0" w:space="0" w:color="auto"/>
        <w:bottom w:val="none" w:sz="0" w:space="0" w:color="auto"/>
        <w:right w:val="none" w:sz="0" w:space="0" w:color="auto"/>
      </w:divBdr>
    </w:div>
    <w:div w:id="264466496">
      <w:bodyDiv w:val="1"/>
      <w:marLeft w:val="0"/>
      <w:marRight w:val="0"/>
      <w:marTop w:val="0"/>
      <w:marBottom w:val="0"/>
      <w:divBdr>
        <w:top w:val="none" w:sz="0" w:space="0" w:color="auto"/>
        <w:left w:val="none" w:sz="0" w:space="0" w:color="auto"/>
        <w:bottom w:val="none" w:sz="0" w:space="0" w:color="auto"/>
        <w:right w:val="none" w:sz="0" w:space="0" w:color="auto"/>
      </w:divBdr>
    </w:div>
    <w:div w:id="271011646">
      <w:bodyDiv w:val="1"/>
      <w:marLeft w:val="0"/>
      <w:marRight w:val="0"/>
      <w:marTop w:val="0"/>
      <w:marBottom w:val="0"/>
      <w:divBdr>
        <w:top w:val="none" w:sz="0" w:space="0" w:color="auto"/>
        <w:left w:val="none" w:sz="0" w:space="0" w:color="auto"/>
        <w:bottom w:val="none" w:sz="0" w:space="0" w:color="auto"/>
        <w:right w:val="none" w:sz="0" w:space="0" w:color="auto"/>
      </w:divBdr>
    </w:div>
    <w:div w:id="275067491">
      <w:bodyDiv w:val="1"/>
      <w:marLeft w:val="0"/>
      <w:marRight w:val="0"/>
      <w:marTop w:val="0"/>
      <w:marBottom w:val="0"/>
      <w:divBdr>
        <w:top w:val="none" w:sz="0" w:space="0" w:color="auto"/>
        <w:left w:val="none" w:sz="0" w:space="0" w:color="auto"/>
        <w:bottom w:val="none" w:sz="0" w:space="0" w:color="auto"/>
        <w:right w:val="none" w:sz="0" w:space="0" w:color="auto"/>
      </w:divBdr>
    </w:div>
    <w:div w:id="285622968">
      <w:bodyDiv w:val="1"/>
      <w:marLeft w:val="0"/>
      <w:marRight w:val="0"/>
      <w:marTop w:val="0"/>
      <w:marBottom w:val="0"/>
      <w:divBdr>
        <w:top w:val="none" w:sz="0" w:space="0" w:color="auto"/>
        <w:left w:val="none" w:sz="0" w:space="0" w:color="auto"/>
        <w:bottom w:val="none" w:sz="0" w:space="0" w:color="auto"/>
        <w:right w:val="none" w:sz="0" w:space="0" w:color="auto"/>
      </w:divBdr>
    </w:div>
    <w:div w:id="287250621">
      <w:bodyDiv w:val="1"/>
      <w:marLeft w:val="0"/>
      <w:marRight w:val="0"/>
      <w:marTop w:val="0"/>
      <w:marBottom w:val="0"/>
      <w:divBdr>
        <w:top w:val="none" w:sz="0" w:space="0" w:color="auto"/>
        <w:left w:val="none" w:sz="0" w:space="0" w:color="auto"/>
        <w:bottom w:val="none" w:sz="0" w:space="0" w:color="auto"/>
        <w:right w:val="none" w:sz="0" w:space="0" w:color="auto"/>
      </w:divBdr>
    </w:div>
    <w:div w:id="291983789">
      <w:bodyDiv w:val="1"/>
      <w:marLeft w:val="0"/>
      <w:marRight w:val="0"/>
      <w:marTop w:val="0"/>
      <w:marBottom w:val="0"/>
      <w:divBdr>
        <w:top w:val="none" w:sz="0" w:space="0" w:color="auto"/>
        <w:left w:val="none" w:sz="0" w:space="0" w:color="auto"/>
        <w:bottom w:val="none" w:sz="0" w:space="0" w:color="auto"/>
        <w:right w:val="none" w:sz="0" w:space="0" w:color="auto"/>
      </w:divBdr>
    </w:div>
    <w:div w:id="297220936">
      <w:bodyDiv w:val="1"/>
      <w:marLeft w:val="0"/>
      <w:marRight w:val="0"/>
      <w:marTop w:val="0"/>
      <w:marBottom w:val="0"/>
      <w:divBdr>
        <w:top w:val="none" w:sz="0" w:space="0" w:color="auto"/>
        <w:left w:val="none" w:sz="0" w:space="0" w:color="auto"/>
        <w:bottom w:val="none" w:sz="0" w:space="0" w:color="auto"/>
        <w:right w:val="none" w:sz="0" w:space="0" w:color="auto"/>
      </w:divBdr>
    </w:div>
    <w:div w:id="302927049">
      <w:bodyDiv w:val="1"/>
      <w:marLeft w:val="0"/>
      <w:marRight w:val="0"/>
      <w:marTop w:val="0"/>
      <w:marBottom w:val="0"/>
      <w:divBdr>
        <w:top w:val="none" w:sz="0" w:space="0" w:color="auto"/>
        <w:left w:val="none" w:sz="0" w:space="0" w:color="auto"/>
        <w:bottom w:val="none" w:sz="0" w:space="0" w:color="auto"/>
        <w:right w:val="none" w:sz="0" w:space="0" w:color="auto"/>
      </w:divBdr>
    </w:div>
    <w:div w:id="303776636">
      <w:bodyDiv w:val="1"/>
      <w:marLeft w:val="0"/>
      <w:marRight w:val="0"/>
      <w:marTop w:val="0"/>
      <w:marBottom w:val="0"/>
      <w:divBdr>
        <w:top w:val="none" w:sz="0" w:space="0" w:color="auto"/>
        <w:left w:val="none" w:sz="0" w:space="0" w:color="auto"/>
        <w:bottom w:val="none" w:sz="0" w:space="0" w:color="auto"/>
        <w:right w:val="none" w:sz="0" w:space="0" w:color="auto"/>
      </w:divBdr>
    </w:div>
    <w:div w:id="306057451">
      <w:bodyDiv w:val="1"/>
      <w:marLeft w:val="0"/>
      <w:marRight w:val="0"/>
      <w:marTop w:val="0"/>
      <w:marBottom w:val="0"/>
      <w:divBdr>
        <w:top w:val="none" w:sz="0" w:space="0" w:color="auto"/>
        <w:left w:val="none" w:sz="0" w:space="0" w:color="auto"/>
        <w:bottom w:val="none" w:sz="0" w:space="0" w:color="auto"/>
        <w:right w:val="none" w:sz="0" w:space="0" w:color="auto"/>
      </w:divBdr>
    </w:div>
    <w:div w:id="317081324">
      <w:bodyDiv w:val="1"/>
      <w:marLeft w:val="0"/>
      <w:marRight w:val="0"/>
      <w:marTop w:val="0"/>
      <w:marBottom w:val="0"/>
      <w:divBdr>
        <w:top w:val="none" w:sz="0" w:space="0" w:color="auto"/>
        <w:left w:val="none" w:sz="0" w:space="0" w:color="auto"/>
        <w:bottom w:val="none" w:sz="0" w:space="0" w:color="auto"/>
        <w:right w:val="none" w:sz="0" w:space="0" w:color="auto"/>
      </w:divBdr>
    </w:div>
    <w:div w:id="318000531">
      <w:bodyDiv w:val="1"/>
      <w:marLeft w:val="0"/>
      <w:marRight w:val="0"/>
      <w:marTop w:val="0"/>
      <w:marBottom w:val="0"/>
      <w:divBdr>
        <w:top w:val="none" w:sz="0" w:space="0" w:color="auto"/>
        <w:left w:val="none" w:sz="0" w:space="0" w:color="auto"/>
        <w:bottom w:val="none" w:sz="0" w:space="0" w:color="auto"/>
        <w:right w:val="none" w:sz="0" w:space="0" w:color="auto"/>
      </w:divBdr>
    </w:div>
    <w:div w:id="323507238">
      <w:bodyDiv w:val="1"/>
      <w:marLeft w:val="0"/>
      <w:marRight w:val="0"/>
      <w:marTop w:val="0"/>
      <w:marBottom w:val="0"/>
      <w:divBdr>
        <w:top w:val="none" w:sz="0" w:space="0" w:color="auto"/>
        <w:left w:val="none" w:sz="0" w:space="0" w:color="auto"/>
        <w:bottom w:val="none" w:sz="0" w:space="0" w:color="auto"/>
        <w:right w:val="none" w:sz="0" w:space="0" w:color="auto"/>
      </w:divBdr>
    </w:div>
    <w:div w:id="327294470">
      <w:bodyDiv w:val="1"/>
      <w:marLeft w:val="0"/>
      <w:marRight w:val="0"/>
      <w:marTop w:val="0"/>
      <w:marBottom w:val="0"/>
      <w:divBdr>
        <w:top w:val="none" w:sz="0" w:space="0" w:color="auto"/>
        <w:left w:val="none" w:sz="0" w:space="0" w:color="auto"/>
        <w:bottom w:val="none" w:sz="0" w:space="0" w:color="auto"/>
        <w:right w:val="none" w:sz="0" w:space="0" w:color="auto"/>
      </w:divBdr>
    </w:div>
    <w:div w:id="328094664">
      <w:bodyDiv w:val="1"/>
      <w:marLeft w:val="0"/>
      <w:marRight w:val="0"/>
      <w:marTop w:val="0"/>
      <w:marBottom w:val="0"/>
      <w:divBdr>
        <w:top w:val="none" w:sz="0" w:space="0" w:color="auto"/>
        <w:left w:val="none" w:sz="0" w:space="0" w:color="auto"/>
        <w:bottom w:val="none" w:sz="0" w:space="0" w:color="auto"/>
        <w:right w:val="none" w:sz="0" w:space="0" w:color="auto"/>
      </w:divBdr>
    </w:div>
    <w:div w:id="333151401">
      <w:bodyDiv w:val="1"/>
      <w:marLeft w:val="0"/>
      <w:marRight w:val="0"/>
      <w:marTop w:val="0"/>
      <w:marBottom w:val="0"/>
      <w:divBdr>
        <w:top w:val="none" w:sz="0" w:space="0" w:color="auto"/>
        <w:left w:val="none" w:sz="0" w:space="0" w:color="auto"/>
        <w:bottom w:val="none" w:sz="0" w:space="0" w:color="auto"/>
        <w:right w:val="none" w:sz="0" w:space="0" w:color="auto"/>
      </w:divBdr>
    </w:div>
    <w:div w:id="338196860">
      <w:bodyDiv w:val="1"/>
      <w:marLeft w:val="0"/>
      <w:marRight w:val="0"/>
      <w:marTop w:val="0"/>
      <w:marBottom w:val="0"/>
      <w:divBdr>
        <w:top w:val="none" w:sz="0" w:space="0" w:color="auto"/>
        <w:left w:val="none" w:sz="0" w:space="0" w:color="auto"/>
        <w:bottom w:val="none" w:sz="0" w:space="0" w:color="auto"/>
        <w:right w:val="none" w:sz="0" w:space="0" w:color="auto"/>
      </w:divBdr>
    </w:div>
    <w:div w:id="339503431">
      <w:bodyDiv w:val="1"/>
      <w:marLeft w:val="0"/>
      <w:marRight w:val="0"/>
      <w:marTop w:val="0"/>
      <w:marBottom w:val="0"/>
      <w:divBdr>
        <w:top w:val="none" w:sz="0" w:space="0" w:color="auto"/>
        <w:left w:val="none" w:sz="0" w:space="0" w:color="auto"/>
        <w:bottom w:val="none" w:sz="0" w:space="0" w:color="auto"/>
        <w:right w:val="none" w:sz="0" w:space="0" w:color="auto"/>
      </w:divBdr>
    </w:div>
    <w:div w:id="342710250">
      <w:bodyDiv w:val="1"/>
      <w:marLeft w:val="0"/>
      <w:marRight w:val="0"/>
      <w:marTop w:val="0"/>
      <w:marBottom w:val="0"/>
      <w:divBdr>
        <w:top w:val="none" w:sz="0" w:space="0" w:color="auto"/>
        <w:left w:val="none" w:sz="0" w:space="0" w:color="auto"/>
        <w:bottom w:val="none" w:sz="0" w:space="0" w:color="auto"/>
        <w:right w:val="none" w:sz="0" w:space="0" w:color="auto"/>
      </w:divBdr>
    </w:div>
    <w:div w:id="348020524">
      <w:bodyDiv w:val="1"/>
      <w:marLeft w:val="0"/>
      <w:marRight w:val="0"/>
      <w:marTop w:val="0"/>
      <w:marBottom w:val="0"/>
      <w:divBdr>
        <w:top w:val="none" w:sz="0" w:space="0" w:color="auto"/>
        <w:left w:val="none" w:sz="0" w:space="0" w:color="auto"/>
        <w:bottom w:val="none" w:sz="0" w:space="0" w:color="auto"/>
        <w:right w:val="none" w:sz="0" w:space="0" w:color="auto"/>
      </w:divBdr>
    </w:div>
    <w:div w:id="359011853">
      <w:bodyDiv w:val="1"/>
      <w:marLeft w:val="0"/>
      <w:marRight w:val="0"/>
      <w:marTop w:val="0"/>
      <w:marBottom w:val="0"/>
      <w:divBdr>
        <w:top w:val="none" w:sz="0" w:space="0" w:color="auto"/>
        <w:left w:val="none" w:sz="0" w:space="0" w:color="auto"/>
        <w:bottom w:val="none" w:sz="0" w:space="0" w:color="auto"/>
        <w:right w:val="none" w:sz="0" w:space="0" w:color="auto"/>
      </w:divBdr>
    </w:div>
    <w:div w:id="364987066">
      <w:bodyDiv w:val="1"/>
      <w:marLeft w:val="0"/>
      <w:marRight w:val="0"/>
      <w:marTop w:val="0"/>
      <w:marBottom w:val="0"/>
      <w:divBdr>
        <w:top w:val="none" w:sz="0" w:space="0" w:color="auto"/>
        <w:left w:val="none" w:sz="0" w:space="0" w:color="auto"/>
        <w:bottom w:val="none" w:sz="0" w:space="0" w:color="auto"/>
        <w:right w:val="none" w:sz="0" w:space="0" w:color="auto"/>
      </w:divBdr>
    </w:div>
    <w:div w:id="365183310">
      <w:bodyDiv w:val="1"/>
      <w:marLeft w:val="0"/>
      <w:marRight w:val="0"/>
      <w:marTop w:val="0"/>
      <w:marBottom w:val="0"/>
      <w:divBdr>
        <w:top w:val="none" w:sz="0" w:space="0" w:color="auto"/>
        <w:left w:val="none" w:sz="0" w:space="0" w:color="auto"/>
        <w:bottom w:val="none" w:sz="0" w:space="0" w:color="auto"/>
        <w:right w:val="none" w:sz="0" w:space="0" w:color="auto"/>
      </w:divBdr>
    </w:div>
    <w:div w:id="366682972">
      <w:bodyDiv w:val="1"/>
      <w:marLeft w:val="0"/>
      <w:marRight w:val="0"/>
      <w:marTop w:val="0"/>
      <w:marBottom w:val="0"/>
      <w:divBdr>
        <w:top w:val="none" w:sz="0" w:space="0" w:color="auto"/>
        <w:left w:val="none" w:sz="0" w:space="0" w:color="auto"/>
        <w:bottom w:val="none" w:sz="0" w:space="0" w:color="auto"/>
        <w:right w:val="none" w:sz="0" w:space="0" w:color="auto"/>
      </w:divBdr>
    </w:div>
    <w:div w:id="368992022">
      <w:bodyDiv w:val="1"/>
      <w:marLeft w:val="0"/>
      <w:marRight w:val="0"/>
      <w:marTop w:val="0"/>
      <w:marBottom w:val="0"/>
      <w:divBdr>
        <w:top w:val="none" w:sz="0" w:space="0" w:color="auto"/>
        <w:left w:val="none" w:sz="0" w:space="0" w:color="auto"/>
        <w:bottom w:val="none" w:sz="0" w:space="0" w:color="auto"/>
        <w:right w:val="none" w:sz="0" w:space="0" w:color="auto"/>
      </w:divBdr>
    </w:div>
    <w:div w:id="376779192">
      <w:bodyDiv w:val="1"/>
      <w:marLeft w:val="0"/>
      <w:marRight w:val="0"/>
      <w:marTop w:val="0"/>
      <w:marBottom w:val="0"/>
      <w:divBdr>
        <w:top w:val="none" w:sz="0" w:space="0" w:color="auto"/>
        <w:left w:val="none" w:sz="0" w:space="0" w:color="auto"/>
        <w:bottom w:val="none" w:sz="0" w:space="0" w:color="auto"/>
        <w:right w:val="none" w:sz="0" w:space="0" w:color="auto"/>
      </w:divBdr>
    </w:div>
    <w:div w:id="387261198">
      <w:bodyDiv w:val="1"/>
      <w:marLeft w:val="0"/>
      <w:marRight w:val="0"/>
      <w:marTop w:val="0"/>
      <w:marBottom w:val="0"/>
      <w:divBdr>
        <w:top w:val="none" w:sz="0" w:space="0" w:color="auto"/>
        <w:left w:val="none" w:sz="0" w:space="0" w:color="auto"/>
        <w:bottom w:val="none" w:sz="0" w:space="0" w:color="auto"/>
        <w:right w:val="none" w:sz="0" w:space="0" w:color="auto"/>
      </w:divBdr>
    </w:div>
    <w:div w:id="388697168">
      <w:bodyDiv w:val="1"/>
      <w:marLeft w:val="0"/>
      <w:marRight w:val="0"/>
      <w:marTop w:val="0"/>
      <w:marBottom w:val="0"/>
      <w:divBdr>
        <w:top w:val="none" w:sz="0" w:space="0" w:color="auto"/>
        <w:left w:val="none" w:sz="0" w:space="0" w:color="auto"/>
        <w:bottom w:val="none" w:sz="0" w:space="0" w:color="auto"/>
        <w:right w:val="none" w:sz="0" w:space="0" w:color="auto"/>
      </w:divBdr>
    </w:div>
    <w:div w:id="390227307">
      <w:bodyDiv w:val="1"/>
      <w:marLeft w:val="0"/>
      <w:marRight w:val="0"/>
      <w:marTop w:val="0"/>
      <w:marBottom w:val="0"/>
      <w:divBdr>
        <w:top w:val="none" w:sz="0" w:space="0" w:color="auto"/>
        <w:left w:val="none" w:sz="0" w:space="0" w:color="auto"/>
        <w:bottom w:val="none" w:sz="0" w:space="0" w:color="auto"/>
        <w:right w:val="none" w:sz="0" w:space="0" w:color="auto"/>
      </w:divBdr>
    </w:div>
    <w:div w:id="396175968">
      <w:bodyDiv w:val="1"/>
      <w:marLeft w:val="0"/>
      <w:marRight w:val="0"/>
      <w:marTop w:val="0"/>
      <w:marBottom w:val="0"/>
      <w:divBdr>
        <w:top w:val="none" w:sz="0" w:space="0" w:color="auto"/>
        <w:left w:val="none" w:sz="0" w:space="0" w:color="auto"/>
        <w:bottom w:val="none" w:sz="0" w:space="0" w:color="auto"/>
        <w:right w:val="none" w:sz="0" w:space="0" w:color="auto"/>
      </w:divBdr>
    </w:div>
    <w:div w:id="399061938">
      <w:bodyDiv w:val="1"/>
      <w:marLeft w:val="0"/>
      <w:marRight w:val="0"/>
      <w:marTop w:val="0"/>
      <w:marBottom w:val="0"/>
      <w:divBdr>
        <w:top w:val="none" w:sz="0" w:space="0" w:color="auto"/>
        <w:left w:val="none" w:sz="0" w:space="0" w:color="auto"/>
        <w:bottom w:val="none" w:sz="0" w:space="0" w:color="auto"/>
        <w:right w:val="none" w:sz="0" w:space="0" w:color="auto"/>
      </w:divBdr>
    </w:div>
    <w:div w:id="400178848">
      <w:bodyDiv w:val="1"/>
      <w:marLeft w:val="0"/>
      <w:marRight w:val="0"/>
      <w:marTop w:val="0"/>
      <w:marBottom w:val="0"/>
      <w:divBdr>
        <w:top w:val="none" w:sz="0" w:space="0" w:color="auto"/>
        <w:left w:val="none" w:sz="0" w:space="0" w:color="auto"/>
        <w:bottom w:val="none" w:sz="0" w:space="0" w:color="auto"/>
        <w:right w:val="none" w:sz="0" w:space="0" w:color="auto"/>
      </w:divBdr>
    </w:div>
    <w:div w:id="400569338">
      <w:bodyDiv w:val="1"/>
      <w:marLeft w:val="0"/>
      <w:marRight w:val="0"/>
      <w:marTop w:val="0"/>
      <w:marBottom w:val="0"/>
      <w:divBdr>
        <w:top w:val="none" w:sz="0" w:space="0" w:color="auto"/>
        <w:left w:val="none" w:sz="0" w:space="0" w:color="auto"/>
        <w:bottom w:val="none" w:sz="0" w:space="0" w:color="auto"/>
        <w:right w:val="none" w:sz="0" w:space="0" w:color="auto"/>
      </w:divBdr>
    </w:div>
    <w:div w:id="400837662">
      <w:bodyDiv w:val="1"/>
      <w:marLeft w:val="0"/>
      <w:marRight w:val="0"/>
      <w:marTop w:val="0"/>
      <w:marBottom w:val="0"/>
      <w:divBdr>
        <w:top w:val="none" w:sz="0" w:space="0" w:color="auto"/>
        <w:left w:val="none" w:sz="0" w:space="0" w:color="auto"/>
        <w:bottom w:val="none" w:sz="0" w:space="0" w:color="auto"/>
        <w:right w:val="none" w:sz="0" w:space="0" w:color="auto"/>
      </w:divBdr>
    </w:div>
    <w:div w:id="409278998">
      <w:bodyDiv w:val="1"/>
      <w:marLeft w:val="0"/>
      <w:marRight w:val="0"/>
      <w:marTop w:val="0"/>
      <w:marBottom w:val="0"/>
      <w:divBdr>
        <w:top w:val="none" w:sz="0" w:space="0" w:color="auto"/>
        <w:left w:val="none" w:sz="0" w:space="0" w:color="auto"/>
        <w:bottom w:val="none" w:sz="0" w:space="0" w:color="auto"/>
        <w:right w:val="none" w:sz="0" w:space="0" w:color="auto"/>
      </w:divBdr>
    </w:div>
    <w:div w:id="421414799">
      <w:bodyDiv w:val="1"/>
      <w:marLeft w:val="0"/>
      <w:marRight w:val="0"/>
      <w:marTop w:val="0"/>
      <w:marBottom w:val="0"/>
      <w:divBdr>
        <w:top w:val="none" w:sz="0" w:space="0" w:color="auto"/>
        <w:left w:val="none" w:sz="0" w:space="0" w:color="auto"/>
        <w:bottom w:val="none" w:sz="0" w:space="0" w:color="auto"/>
        <w:right w:val="none" w:sz="0" w:space="0" w:color="auto"/>
      </w:divBdr>
    </w:div>
    <w:div w:id="422798814">
      <w:bodyDiv w:val="1"/>
      <w:marLeft w:val="0"/>
      <w:marRight w:val="0"/>
      <w:marTop w:val="0"/>
      <w:marBottom w:val="0"/>
      <w:divBdr>
        <w:top w:val="none" w:sz="0" w:space="0" w:color="auto"/>
        <w:left w:val="none" w:sz="0" w:space="0" w:color="auto"/>
        <w:bottom w:val="none" w:sz="0" w:space="0" w:color="auto"/>
        <w:right w:val="none" w:sz="0" w:space="0" w:color="auto"/>
      </w:divBdr>
    </w:div>
    <w:div w:id="424956973">
      <w:bodyDiv w:val="1"/>
      <w:marLeft w:val="0"/>
      <w:marRight w:val="0"/>
      <w:marTop w:val="0"/>
      <w:marBottom w:val="0"/>
      <w:divBdr>
        <w:top w:val="none" w:sz="0" w:space="0" w:color="auto"/>
        <w:left w:val="none" w:sz="0" w:space="0" w:color="auto"/>
        <w:bottom w:val="none" w:sz="0" w:space="0" w:color="auto"/>
        <w:right w:val="none" w:sz="0" w:space="0" w:color="auto"/>
      </w:divBdr>
    </w:div>
    <w:div w:id="425346389">
      <w:bodyDiv w:val="1"/>
      <w:marLeft w:val="0"/>
      <w:marRight w:val="0"/>
      <w:marTop w:val="0"/>
      <w:marBottom w:val="0"/>
      <w:divBdr>
        <w:top w:val="none" w:sz="0" w:space="0" w:color="auto"/>
        <w:left w:val="none" w:sz="0" w:space="0" w:color="auto"/>
        <w:bottom w:val="none" w:sz="0" w:space="0" w:color="auto"/>
        <w:right w:val="none" w:sz="0" w:space="0" w:color="auto"/>
      </w:divBdr>
    </w:div>
    <w:div w:id="429590442">
      <w:bodyDiv w:val="1"/>
      <w:marLeft w:val="0"/>
      <w:marRight w:val="0"/>
      <w:marTop w:val="0"/>
      <w:marBottom w:val="0"/>
      <w:divBdr>
        <w:top w:val="none" w:sz="0" w:space="0" w:color="auto"/>
        <w:left w:val="none" w:sz="0" w:space="0" w:color="auto"/>
        <w:bottom w:val="none" w:sz="0" w:space="0" w:color="auto"/>
        <w:right w:val="none" w:sz="0" w:space="0" w:color="auto"/>
      </w:divBdr>
    </w:div>
    <w:div w:id="437718786">
      <w:bodyDiv w:val="1"/>
      <w:marLeft w:val="0"/>
      <w:marRight w:val="0"/>
      <w:marTop w:val="0"/>
      <w:marBottom w:val="0"/>
      <w:divBdr>
        <w:top w:val="none" w:sz="0" w:space="0" w:color="auto"/>
        <w:left w:val="none" w:sz="0" w:space="0" w:color="auto"/>
        <w:bottom w:val="none" w:sz="0" w:space="0" w:color="auto"/>
        <w:right w:val="none" w:sz="0" w:space="0" w:color="auto"/>
      </w:divBdr>
    </w:div>
    <w:div w:id="438381607">
      <w:bodyDiv w:val="1"/>
      <w:marLeft w:val="0"/>
      <w:marRight w:val="0"/>
      <w:marTop w:val="0"/>
      <w:marBottom w:val="0"/>
      <w:divBdr>
        <w:top w:val="none" w:sz="0" w:space="0" w:color="auto"/>
        <w:left w:val="none" w:sz="0" w:space="0" w:color="auto"/>
        <w:bottom w:val="none" w:sz="0" w:space="0" w:color="auto"/>
        <w:right w:val="none" w:sz="0" w:space="0" w:color="auto"/>
      </w:divBdr>
    </w:div>
    <w:div w:id="443691880">
      <w:bodyDiv w:val="1"/>
      <w:marLeft w:val="0"/>
      <w:marRight w:val="0"/>
      <w:marTop w:val="0"/>
      <w:marBottom w:val="0"/>
      <w:divBdr>
        <w:top w:val="none" w:sz="0" w:space="0" w:color="auto"/>
        <w:left w:val="none" w:sz="0" w:space="0" w:color="auto"/>
        <w:bottom w:val="none" w:sz="0" w:space="0" w:color="auto"/>
        <w:right w:val="none" w:sz="0" w:space="0" w:color="auto"/>
      </w:divBdr>
    </w:div>
    <w:div w:id="443891278">
      <w:bodyDiv w:val="1"/>
      <w:marLeft w:val="0"/>
      <w:marRight w:val="0"/>
      <w:marTop w:val="0"/>
      <w:marBottom w:val="0"/>
      <w:divBdr>
        <w:top w:val="none" w:sz="0" w:space="0" w:color="auto"/>
        <w:left w:val="none" w:sz="0" w:space="0" w:color="auto"/>
        <w:bottom w:val="none" w:sz="0" w:space="0" w:color="auto"/>
        <w:right w:val="none" w:sz="0" w:space="0" w:color="auto"/>
      </w:divBdr>
    </w:div>
    <w:div w:id="445196785">
      <w:bodyDiv w:val="1"/>
      <w:marLeft w:val="0"/>
      <w:marRight w:val="0"/>
      <w:marTop w:val="0"/>
      <w:marBottom w:val="0"/>
      <w:divBdr>
        <w:top w:val="none" w:sz="0" w:space="0" w:color="auto"/>
        <w:left w:val="none" w:sz="0" w:space="0" w:color="auto"/>
        <w:bottom w:val="none" w:sz="0" w:space="0" w:color="auto"/>
        <w:right w:val="none" w:sz="0" w:space="0" w:color="auto"/>
      </w:divBdr>
    </w:div>
    <w:div w:id="447041484">
      <w:bodyDiv w:val="1"/>
      <w:marLeft w:val="0"/>
      <w:marRight w:val="0"/>
      <w:marTop w:val="0"/>
      <w:marBottom w:val="0"/>
      <w:divBdr>
        <w:top w:val="none" w:sz="0" w:space="0" w:color="auto"/>
        <w:left w:val="none" w:sz="0" w:space="0" w:color="auto"/>
        <w:bottom w:val="none" w:sz="0" w:space="0" w:color="auto"/>
        <w:right w:val="none" w:sz="0" w:space="0" w:color="auto"/>
      </w:divBdr>
    </w:div>
    <w:div w:id="447965533">
      <w:bodyDiv w:val="1"/>
      <w:marLeft w:val="0"/>
      <w:marRight w:val="0"/>
      <w:marTop w:val="0"/>
      <w:marBottom w:val="0"/>
      <w:divBdr>
        <w:top w:val="none" w:sz="0" w:space="0" w:color="auto"/>
        <w:left w:val="none" w:sz="0" w:space="0" w:color="auto"/>
        <w:bottom w:val="none" w:sz="0" w:space="0" w:color="auto"/>
        <w:right w:val="none" w:sz="0" w:space="0" w:color="auto"/>
      </w:divBdr>
    </w:div>
    <w:div w:id="450713767">
      <w:bodyDiv w:val="1"/>
      <w:marLeft w:val="0"/>
      <w:marRight w:val="0"/>
      <w:marTop w:val="0"/>
      <w:marBottom w:val="0"/>
      <w:divBdr>
        <w:top w:val="none" w:sz="0" w:space="0" w:color="auto"/>
        <w:left w:val="none" w:sz="0" w:space="0" w:color="auto"/>
        <w:bottom w:val="none" w:sz="0" w:space="0" w:color="auto"/>
        <w:right w:val="none" w:sz="0" w:space="0" w:color="auto"/>
      </w:divBdr>
    </w:div>
    <w:div w:id="451902066">
      <w:bodyDiv w:val="1"/>
      <w:marLeft w:val="0"/>
      <w:marRight w:val="0"/>
      <w:marTop w:val="0"/>
      <w:marBottom w:val="0"/>
      <w:divBdr>
        <w:top w:val="none" w:sz="0" w:space="0" w:color="auto"/>
        <w:left w:val="none" w:sz="0" w:space="0" w:color="auto"/>
        <w:bottom w:val="none" w:sz="0" w:space="0" w:color="auto"/>
        <w:right w:val="none" w:sz="0" w:space="0" w:color="auto"/>
      </w:divBdr>
    </w:div>
    <w:div w:id="452752967">
      <w:bodyDiv w:val="1"/>
      <w:marLeft w:val="0"/>
      <w:marRight w:val="0"/>
      <w:marTop w:val="0"/>
      <w:marBottom w:val="0"/>
      <w:divBdr>
        <w:top w:val="none" w:sz="0" w:space="0" w:color="auto"/>
        <w:left w:val="none" w:sz="0" w:space="0" w:color="auto"/>
        <w:bottom w:val="none" w:sz="0" w:space="0" w:color="auto"/>
        <w:right w:val="none" w:sz="0" w:space="0" w:color="auto"/>
      </w:divBdr>
    </w:div>
    <w:div w:id="454449551">
      <w:bodyDiv w:val="1"/>
      <w:marLeft w:val="0"/>
      <w:marRight w:val="0"/>
      <w:marTop w:val="0"/>
      <w:marBottom w:val="0"/>
      <w:divBdr>
        <w:top w:val="none" w:sz="0" w:space="0" w:color="auto"/>
        <w:left w:val="none" w:sz="0" w:space="0" w:color="auto"/>
        <w:bottom w:val="none" w:sz="0" w:space="0" w:color="auto"/>
        <w:right w:val="none" w:sz="0" w:space="0" w:color="auto"/>
      </w:divBdr>
    </w:div>
    <w:div w:id="454521427">
      <w:bodyDiv w:val="1"/>
      <w:marLeft w:val="0"/>
      <w:marRight w:val="0"/>
      <w:marTop w:val="0"/>
      <w:marBottom w:val="0"/>
      <w:divBdr>
        <w:top w:val="none" w:sz="0" w:space="0" w:color="auto"/>
        <w:left w:val="none" w:sz="0" w:space="0" w:color="auto"/>
        <w:bottom w:val="none" w:sz="0" w:space="0" w:color="auto"/>
        <w:right w:val="none" w:sz="0" w:space="0" w:color="auto"/>
      </w:divBdr>
    </w:div>
    <w:div w:id="458033911">
      <w:bodyDiv w:val="1"/>
      <w:marLeft w:val="0"/>
      <w:marRight w:val="0"/>
      <w:marTop w:val="0"/>
      <w:marBottom w:val="0"/>
      <w:divBdr>
        <w:top w:val="none" w:sz="0" w:space="0" w:color="auto"/>
        <w:left w:val="none" w:sz="0" w:space="0" w:color="auto"/>
        <w:bottom w:val="none" w:sz="0" w:space="0" w:color="auto"/>
        <w:right w:val="none" w:sz="0" w:space="0" w:color="auto"/>
      </w:divBdr>
    </w:div>
    <w:div w:id="459108574">
      <w:bodyDiv w:val="1"/>
      <w:marLeft w:val="0"/>
      <w:marRight w:val="0"/>
      <w:marTop w:val="0"/>
      <w:marBottom w:val="0"/>
      <w:divBdr>
        <w:top w:val="none" w:sz="0" w:space="0" w:color="auto"/>
        <w:left w:val="none" w:sz="0" w:space="0" w:color="auto"/>
        <w:bottom w:val="none" w:sz="0" w:space="0" w:color="auto"/>
        <w:right w:val="none" w:sz="0" w:space="0" w:color="auto"/>
      </w:divBdr>
    </w:div>
    <w:div w:id="462383267">
      <w:bodyDiv w:val="1"/>
      <w:marLeft w:val="0"/>
      <w:marRight w:val="0"/>
      <w:marTop w:val="0"/>
      <w:marBottom w:val="0"/>
      <w:divBdr>
        <w:top w:val="none" w:sz="0" w:space="0" w:color="auto"/>
        <w:left w:val="none" w:sz="0" w:space="0" w:color="auto"/>
        <w:bottom w:val="none" w:sz="0" w:space="0" w:color="auto"/>
        <w:right w:val="none" w:sz="0" w:space="0" w:color="auto"/>
      </w:divBdr>
    </w:div>
    <w:div w:id="463432771">
      <w:bodyDiv w:val="1"/>
      <w:marLeft w:val="0"/>
      <w:marRight w:val="0"/>
      <w:marTop w:val="0"/>
      <w:marBottom w:val="0"/>
      <w:divBdr>
        <w:top w:val="none" w:sz="0" w:space="0" w:color="auto"/>
        <w:left w:val="none" w:sz="0" w:space="0" w:color="auto"/>
        <w:bottom w:val="none" w:sz="0" w:space="0" w:color="auto"/>
        <w:right w:val="none" w:sz="0" w:space="0" w:color="auto"/>
      </w:divBdr>
    </w:div>
    <w:div w:id="470249443">
      <w:bodyDiv w:val="1"/>
      <w:marLeft w:val="0"/>
      <w:marRight w:val="0"/>
      <w:marTop w:val="0"/>
      <w:marBottom w:val="0"/>
      <w:divBdr>
        <w:top w:val="none" w:sz="0" w:space="0" w:color="auto"/>
        <w:left w:val="none" w:sz="0" w:space="0" w:color="auto"/>
        <w:bottom w:val="none" w:sz="0" w:space="0" w:color="auto"/>
        <w:right w:val="none" w:sz="0" w:space="0" w:color="auto"/>
      </w:divBdr>
    </w:div>
    <w:div w:id="481429364">
      <w:bodyDiv w:val="1"/>
      <w:marLeft w:val="0"/>
      <w:marRight w:val="0"/>
      <w:marTop w:val="0"/>
      <w:marBottom w:val="0"/>
      <w:divBdr>
        <w:top w:val="none" w:sz="0" w:space="0" w:color="auto"/>
        <w:left w:val="none" w:sz="0" w:space="0" w:color="auto"/>
        <w:bottom w:val="none" w:sz="0" w:space="0" w:color="auto"/>
        <w:right w:val="none" w:sz="0" w:space="0" w:color="auto"/>
      </w:divBdr>
    </w:div>
    <w:div w:id="482743563">
      <w:bodyDiv w:val="1"/>
      <w:marLeft w:val="0"/>
      <w:marRight w:val="0"/>
      <w:marTop w:val="0"/>
      <w:marBottom w:val="0"/>
      <w:divBdr>
        <w:top w:val="none" w:sz="0" w:space="0" w:color="auto"/>
        <w:left w:val="none" w:sz="0" w:space="0" w:color="auto"/>
        <w:bottom w:val="none" w:sz="0" w:space="0" w:color="auto"/>
        <w:right w:val="none" w:sz="0" w:space="0" w:color="auto"/>
      </w:divBdr>
    </w:div>
    <w:div w:id="483089491">
      <w:bodyDiv w:val="1"/>
      <w:marLeft w:val="0"/>
      <w:marRight w:val="0"/>
      <w:marTop w:val="0"/>
      <w:marBottom w:val="0"/>
      <w:divBdr>
        <w:top w:val="none" w:sz="0" w:space="0" w:color="auto"/>
        <w:left w:val="none" w:sz="0" w:space="0" w:color="auto"/>
        <w:bottom w:val="none" w:sz="0" w:space="0" w:color="auto"/>
        <w:right w:val="none" w:sz="0" w:space="0" w:color="auto"/>
      </w:divBdr>
    </w:div>
    <w:div w:id="508563752">
      <w:bodyDiv w:val="1"/>
      <w:marLeft w:val="0"/>
      <w:marRight w:val="0"/>
      <w:marTop w:val="0"/>
      <w:marBottom w:val="0"/>
      <w:divBdr>
        <w:top w:val="none" w:sz="0" w:space="0" w:color="auto"/>
        <w:left w:val="none" w:sz="0" w:space="0" w:color="auto"/>
        <w:bottom w:val="none" w:sz="0" w:space="0" w:color="auto"/>
        <w:right w:val="none" w:sz="0" w:space="0" w:color="auto"/>
      </w:divBdr>
    </w:div>
    <w:div w:id="508719065">
      <w:bodyDiv w:val="1"/>
      <w:marLeft w:val="0"/>
      <w:marRight w:val="0"/>
      <w:marTop w:val="0"/>
      <w:marBottom w:val="0"/>
      <w:divBdr>
        <w:top w:val="none" w:sz="0" w:space="0" w:color="auto"/>
        <w:left w:val="none" w:sz="0" w:space="0" w:color="auto"/>
        <w:bottom w:val="none" w:sz="0" w:space="0" w:color="auto"/>
        <w:right w:val="none" w:sz="0" w:space="0" w:color="auto"/>
      </w:divBdr>
    </w:div>
    <w:div w:id="511841679">
      <w:bodyDiv w:val="1"/>
      <w:marLeft w:val="0"/>
      <w:marRight w:val="0"/>
      <w:marTop w:val="0"/>
      <w:marBottom w:val="0"/>
      <w:divBdr>
        <w:top w:val="none" w:sz="0" w:space="0" w:color="auto"/>
        <w:left w:val="none" w:sz="0" w:space="0" w:color="auto"/>
        <w:bottom w:val="none" w:sz="0" w:space="0" w:color="auto"/>
        <w:right w:val="none" w:sz="0" w:space="0" w:color="auto"/>
      </w:divBdr>
    </w:div>
    <w:div w:id="512258722">
      <w:bodyDiv w:val="1"/>
      <w:marLeft w:val="0"/>
      <w:marRight w:val="0"/>
      <w:marTop w:val="0"/>
      <w:marBottom w:val="0"/>
      <w:divBdr>
        <w:top w:val="none" w:sz="0" w:space="0" w:color="auto"/>
        <w:left w:val="none" w:sz="0" w:space="0" w:color="auto"/>
        <w:bottom w:val="none" w:sz="0" w:space="0" w:color="auto"/>
        <w:right w:val="none" w:sz="0" w:space="0" w:color="auto"/>
      </w:divBdr>
    </w:div>
    <w:div w:id="517547889">
      <w:bodyDiv w:val="1"/>
      <w:marLeft w:val="0"/>
      <w:marRight w:val="0"/>
      <w:marTop w:val="0"/>
      <w:marBottom w:val="0"/>
      <w:divBdr>
        <w:top w:val="none" w:sz="0" w:space="0" w:color="auto"/>
        <w:left w:val="none" w:sz="0" w:space="0" w:color="auto"/>
        <w:bottom w:val="none" w:sz="0" w:space="0" w:color="auto"/>
        <w:right w:val="none" w:sz="0" w:space="0" w:color="auto"/>
      </w:divBdr>
    </w:div>
    <w:div w:id="517889207">
      <w:bodyDiv w:val="1"/>
      <w:marLeft w:val="0"/>
      <w:marRight w:val="0"/>
      <w:marTop w:val="0"/>
      <w:marBottom w:val="0"/>
      <w:divBdr>
        <w:top w:val="none" w:sz="0" w:space="0" w:color="auto"/>
        <w:left w:val="none" w:sz="0" w:space="0" w:color="auto"/>
        <w:bottom w:val="none" w:sz="0" w:space="0" w:color="auto"/>
        <w:right w:val="none" w:sz="0" w:space="0" w:color="auto"/>
      </w:divBdr>
    </w:div>
    <w:div w:id="520172171">
      <w:bodyDiv w:val="1"/>
      <w:marLeft w:val="0"/>
      <w:marRight w:val="0"/>
      <w:marTop w:val="0"/>
      <w:marBottom w:val="0"/>
      <w:divBdr>
        <w:top w:val="none" w:sz="0" w:space="0" w:color="auto"/>
        <w:left w:val="none" w:sz="0" w:space="0" w:color="auto"/>
        <w:bottom w:val="none" w:sz="0" w:space="0" w:color="auto"/>
        <w:right w:val="none" w:sz="0" w:space="0" w:color="auto"/>
      </w:divBdr>
    </w:div>
    <w:div w:id="530529804">
      <w:bodyDiv w:val="1"/>
      <w:marLeft w:val="0"/>
      <w:marRight w:val="0"/>
      <w:marTop w:val="0"/>
      <w:marBottom w:val="0"/>
      <w:divBdr>
        <w:top w:val="none" w:sz="0" w:space="0" w:color="auto"/>
        <w:left w:val="none" w:sz="0" w:space="0" w:color="auto"/>
        <w:bottom w:val="none" w:sz="0" w:space="0" w:color="auto"/>
        <w:right w:val="none" w:sz="0" w:space="0" w:color="auto"/>
      </w:divBdr>
    </w:div>
    <w:div w:id="533076138">
      <w:bodyDiv w:val="1"/>
      <w:marLeft w:val="0"/>
      <w:marRight w:val="0"/>
      <w:marTop w:val="0"/>
      <w:marBottom w:val="0"/>
      <w:divBdr>
        <w:top w:val="none" w:sz="0" w:space="0" w:color="auto"/>
        <w:left w:val="none" w:sz="0" w:space="0" w:color="auto"/>
        <w:bottom w:val="none" w:sz="0" w:space="0" w:color="auto"/>
        <w:right w:val="none" w:sz="0" w:space="0" w:color="auto"/>
      </w:divBdr>
    </w:div>
    <w:div w:id="533422509">
      <w:bodyDiv w:val="1"/>
      <w:marLeft w:val="0"/>
      <w:marRight w:val="0"/>
      <w:marTop w:val="0"/>
      <w:marBottom w:val="0"/>
      <w:divBdr>
        <w:top w:val="none" w:sz="0" w:space="0" w:color="auto"/>
        <w:left w:val="none" w:sz="0" w:space="0" w:color="auto"/>
        <w:bottom w:val="none" w:sz="0" w:space="0" w:color="auto"/>
        <w:right w:val="none" w:sz="0" w:space="0" w:color="auto"/>
      </w:divBdr>
    </w:div>
    <w:div w:id="533925491">
      <w:bodyDiv w:val="1"/>
      <w:marLeft w:val="0"/>
      <w:marRight w:val="0"/>
      <w:marTop w:val="0"/>
      <w:marBottom w:val="0"/>
      <w:divBdr>
        <w:top w:val="none" w:sz="0" w:space="0" w:color="auto"/>
        <w:left w:val="none" w:sz="0" w:space="0" w:color="auto"/>
        <w:bottom w:val="none" w:sz="0" w:space="0" w:color="auto"/>
        <w:right w:val="none" w:sz="0" w:space="0" w:color="auto"/>
      </w:divBdr>
    </w:div>
    <w:div w:id="537204396">
      <w:bodyDiv w:val="1"/>
      <w:marLeft w:val="0"/>
      <w:marRight w:val="0"/>
      <w:marTop w:val="0"/>
      <w:marBottom w:val="0"/>
      <w:divBdr>
        <w:top w:val="none" w:sz="0" w:space="0" w:color="auto"/>
        <w:left w:val="none" w:sz="0" w:space="0" w:color="auto"/>
        <w:bottom w:val="none" w:sz="0" w:space="0" w:color="auto"/>
        <w:right w:val="none" w:sz="0" w:space="0" w:color="auto"/>
      </w:divBdr>
    </w:div>
    <w:div w:id="540485147">
      <w:bodyDiv w:val="1"/>
      <w:marLeft w:val="0"/>
      <w:marRight w:val="0"/>
      <w:marTop w:val="0"/>
      <w:marBottom w:val="0"/>
      <w:divBdr>
        <w:top w:val="none" w:sz="0" w:space="0" w:color="auto"/>
        <w:left w:val="none" w:sz="0" w:space="0" w:color="auto"/>
        <w:bottom w:val="none" w:sz="0" w:space="0" w:color="auto"/>
        <w:right w:val="none" w:sz="0" w:space="0" w:color="auto"/>
      </w:divBdr>
    </w:div>
    <w:div w:id="541401549">
      <w:bodyDiv w:val="1"/>
      <w:marLeft w:val="0"/>
      <w:marRight w:val="0"/>
      <w:marTop w:val="0"/>
      <w:marBottom w:val="0"/>
      <w:divBdr>
        <w:top w:val="none" w:sz="0" w:space="0" w:color="auto"/>
        <w:left w:val="none" w:sz="0" w:space="0" w:color="auto"/>
        <w:bottom w:val="none" w:sz="0" w:space="0" w:color="auto"/>
        <w:right w:val="none" w:sz="0" w:space="0" w:color="auto"/>
      </w:divBdr>
    </w:div>
    <w:div w:id="550385211">
      <w:bodyDiv w:val="1"/>
      <w:marLeft w:val="0"/>
      <w:marRight w:val="0"/>
      <w:marTop w:val="0"/>
      <w:marBottom w:val="0"/>
      <w:divBdr>
        <w:top w:val="none" w:sz="0" w:space="0" w:color="auto"/>
        <w:left w:val="none" w:sz="0" w:space="0" w:color="auto"/>
        <w:bottom w:val="none" w:sz="0" w:space="0" w:color="auto"/>
        <w:right w:val="none" w:sz="0" w:space="0" w:color="auto"/>
      </w:divBdr>
    </w:div>
    <w:div w:id="550577794">
      <w:bodyDiv w:val="1"/>
      <w:marLeft w:val="0"/>
      <w:marRight w:val="0"/>
      <w:marTop w:val="0"/>
      <w:marBottom w:val="0"/>
      <w:divBdr>
        <w:top w:val="none" w:sz="0" w:space="0" w:color="auto"/>
        <w:left w:val="none" w:sz="0" w:space="0" w:color="auto"/>
        <w:bottom w:val="none" w:sz="0" w:space="0" w:color="auto"/>
        <w:right w:val="none" w:sz="0" w:space="0" w:color="auto"/>
      </w:divBdr>
    </w:div>
    <w:div w:id="551890023">
      <w:bodyDiv w:val="1"/>
      <w:marLeft w:val="0"/>
      <w:marRight w:val="0"/>
      <w:marTop w:val="0"/>
      <w:marBottom w:val="0"/>
      <w:divBdr>
        <w:top w:val="none" w:sz="0" w:space="0" w:color="auto"/>
        <w:left w:val="none" w:sz="0" w:space="0" w:color="auto"/>
        <w:bottom w:val="none" w:sz="0" w:space="0" w:color="auto"/>
        <w:right w:val="none" w:sz="0" w:space="0" w:color="auto"/>
      </w:divBdr>
    </w:div>
    <w:div w:id="563687764">
      <w:bodyDiv w:val="1"/>
      <w:marLeft w:val="0"/>
      <w:marRight w:val="0"/>
      <w:marTop w:val="0"/>
      <w:marBottom w:val="0"/>
      <w:divBdr>
        <w:top w:val="none" w:sz="0" w:space="0" w:color="auto"/>
        <w:left w:val="none" w:sz="0" w:space="0" w:color="auto"/>
        <w:bottom w:val="none" w:sz="0" w:space="0" w:color="auto"/>
        <w:right w:val="none" w:sz="0" w:space="0" w:color="auto"/>
      </w:divBdr>
    </w:div>
    <w:div w:id="564413315">
      <w:bodyDiv w:val="1"/>
      <w:marLeft w:val="0"/>
      <w:marRight w:val="0"/>
      <w:marTop w:val="0"/>
      <w:marBottom w:val="0"/>
      <w:divBdr>
        <w:top w:val="none" w:sz="0" w:space="0" w:color="auto"/>
        <w:left w:val="none" w:sz="0" w:space="0" w:color="auto"/>
        <w:bottom w:val="none" w:sz="0" w:space="0" w:color="auto"/>
        <w:right w:val="none" w:sz="0" w:space="0" w:color="auto"/>
      </w:divBdr>
    </w:div>
    <w:div w:id="569079177">
      <w:bodyDiv w:val="1"/>
      <w:marLeft w:val="0"/>
      <w:marRight w:val="0"/>
      <w:marTop w:val="0"/>
      <w:marBottom w:val="0"/>
      <w:divBdr>
        <w:top w:val="none" w:sz="0" w:space="0" w:color="auto"/>
        <w:left w:val="none" w:sz="0" w:space="0" w:color="auto"/>
        <w:bottom w:val="none" w:sz="0" w:space="0" w:color="auto"/>
        <w:right w:val="none" w:sz="0" w:space="0" w:color="auto"/>
      </w:divBdr>
    </w:div>
    <w:div w:id="569659502">
      <w:bodyDiv w:val="1"/>
      <w:marLeft w:val="0"/>
      <w:marRight w:val="0"/>
      <w:marTop w:val="0"/>
      <w:marBottom w:val="0"/>
      <w:divBdr>
        <w:top w:val="none" w:sz="0" w:space="0" w:color="auto"/>
        <w:left w:val="none" w:sz="0" w:space="0" w:color="auto"/>
        <w:bottom w:val="none" w:sz="0" w:space="0" w:color="auto"/>
        <w:right w:val="none" w:sz="0" w:space="0" w:color="auto"/>
      </w:divBdr>
    </w:div>
    <w:div w:id="570123549">
      <w:bodyDiv w:val="1"/>
      <w:marLeft w:val="0"/>
      <w:marRight w:val="0"/>
      <w:marTop w:val="0"/>
      <w:marBottom w:val="0"/>
      <w:divBdr>
        <w:top w:val="none" w:sz="0" w:space="0" w:color="auto"/>
        <w:left w:val="none" w:sz="0" w:space="0" w:color="auto"/>
        <w:bottom w:val="none" w:sz="0" w:space="0" w:color="auto"/>
        <w:right w:val="none" w:sz="0" w:space="0" w:color="auto"/>
      </w:divBdr>
    </w:div>
    <w:div w:id="570506462">
      <w:bodyDiv w:val="1"/>
      <w:marLeft w:val="0"/>
      <w:marRight w:val="0"/>
      <w:marTop w:val="0"/>
      <w:marBottom w:val="0"/>
      <w:divBdr>
        <w:top w:val="none" w:sz="0" w:space="0" w:color="auto"/>
        <w:left w:val="none" w:sz="0" w:space="0" w:color="auto"/>
        <w:bottom w:val="none" w:sz="0" w:space="0" w:color="auto"/>
        <w:right w:val="none" w:sz="0" w:space="0" w:color="auto"/>
      </w:divBdr>
    </w:div>
    <w:div w:id="575943802">
      <w:bodyDiv w:val="1"/>
      <w:marLeft w:val="0"/>
      <w:marRight w:val="0"/>
      <w:marTop w:val="0"/>
      <w:marBottom w:val="0"/>
      <w:divBdr>
        <w:top w:val="none" w:sz="0" w:space="0" w:color="auto"/>
        <w:left w:val="none" w:sz="0" w:space="0" w:color="auto"/>
        <w:bottom w:val="none" w:sz="0" w:space="0" w:color="auto"/>
        <w:right w:val="none" w:sz="0" w:space="0" w:color="auto"/>
      </w:divBdr>
    </w:div>
    <w:div w:id="580942497">
      <w:bodyDiv w:val="1"/>
      <w:marLeft w:val="0"/>
      <w:marRight w:val="0"/>
      <w:marTop w:val="0"/>
      <w:marBottom w:val="0"/>
      <w:divBdr>
        <w:top w:val="none" w:sz="0" w:space="0" w:color="auto"/>
        <w:left w:val="none" w:sz="0" w:space="0" w:color="auto"/>
        <w:bottom w:val="none" w:sz="0" w:space="0" w:color="auto"/>
        <w:right w:val="none" w:sz="0" w:space="0" w:color="auto"/>
      </w:divBdr>
    </w:div>
    <w:div w:id="581568880">
      <w:bodyDiv w:val="1"/>
      <w:marLeft w:val="0"/>
      <w:marRight w:val="0"/>
      <w:marTop w:val="0"/>
      <w:marBottom w:val="0"/>
      <w:divBdr>
        <w:top w:val="none" w:sz="0" w:space="0" w:color="auto"/>
        <w:left w:val="none" w:sz="0" w:space="0" w:color="auto"/>
        <w:bottom w:val="none" w:sz="0" w:space="0" w:color="auto"/>
        <w:right w:val="none" w:sz="0" w:space="0" w:color="auto"/>
      </w:divBdr>
    </w:div>
    <w:div w:id="584874192">
      <w:bodyDiv w:val="1"/>
      <w:marLeft w:val="0"/>
      <w:marRight w:val="0"/>
      <w:marTop w:val="0"/>
      <w:marBottom w:val="0"/>
      <w:divBdr>
        <w:top w:val="none" w:sz="0" w:space="0" w:color="auto"/>
        <w:left w:val="none" w:sz="0" w:space="0" w:color="auto"/>
        <w:bottom w:val="none" w:sz="0" w:space="0" w:color="auto"/>
        <w:right w:val="none" w:sz="0" w:space="0" w:color="auto"/>
      </w:divBdr>
    </w:div>
    <w:div w:id="586771897">
      <w:bodyDiv w:val="1"/>
      <w:marLeft w:val="0"/>
      <w:marRight w:val="0"/>
      <w:marTop w:val="0"/>
      <w:marBottom w:val="0"/>
      <w:divBdr>
        <w:top w:val="none" w:sz="0" w:space="0" w:color="auto"/>
        <w:left w:val="none" w:sz="0" w:space="0" w:color="auto"/>
        <w:bottom w:val="none" w:sz="0" w:space="0" w:color="auto"/>
        <w:right w:val="none" w:sz="0" w:space="0" w:color="auto"/>
      </w:divBdr>
    </w:div>
    <w:div w:id="595749041">
      <w:bodyDiv w:val="1"/>
      <w:marLeft w:val="0"/>
      <w:marRight w:val="0"/>
      <w:marTop w:val="0"/>
      <w:marBottom w:val="0"/>
      <w:divBdr>
        <w:top w:val="none" w:sz="0" w:space="0" w:color="auto"/>
        <w:left w:val="none" w:sz="0" w:space="0" w:color="auto"/>
        <w:bottom w:val="none" w:sz="0" w:space="0" w:color="auto"/>
        <w:right w:val="none" w:sz="0" w:space="0" w:color="auto"/>
      </w:divBdr>
    </w:div>
    <w:div w:id="600453360">
      <w:bodyDiv w:val="1"/>
      <w:marLeft w:val="0"/>
      <w:marRight w:val="0"/>
      <w:marTop w:val="0"/>
      <w:marBottom w:val="0"/>
      <w:divBdr>
        <w:top w:val="none" w:sz="0" w:space="0" w:color="auto"/>
        <w:left w:val="none" w:sz="0" w:space="0" w:color="auto"/>
        <w:bottom w:val="none" w:sz="0" w:space="0" w:color="auto"/>
        <w:right w:val="none" w:sz="0" w:space="0" w:color="auto"/>
      </w:divBdr>
    </w:div>
    <w:div w:id="610818662">
      <w:bodyDiv w:val="1"/>
      <w:marLeft w:val="0"/>
      <w:marRight w:val="0"/>
      <w:marTop w:val="0"/>
      <w:marBottom w:val="0"/>
      <w:divBdr>
        <w:top w:val="none" w:sz="0" w:space="0" w:color="auto"/>
        <w:left w:val="none" w:sz="0" w:space="0" w:color="auto"/>
        <w:bottom w:val="none" w:sz="0" w:space="0" w:color="auto"/>
        <w:right w:val="none" w:sz="0" w:space="0" w:color="auto"/>
      </w:divBdr>
    </w:div>
    <w:div w:id="610943374">
      <w:bodyDiv w:val="1"/>
      <w:marLeft w:val="0"/>
      <w:marRight w:val="0"/>
      <w:marTop w:val="0"/>
      <w:marBottom w:val="0"/>
      <w:divBdr>
        <w:top w:val="none" w:sz="0" w:space="0" w:color="auto"/>
        <w:left w:val="none" w:sz="0" w:space="0" w:color="auto"/>
        <w:bottom w:val="none" w:sz="0" w:space="0" w:color="auto"/>
        <w:right w:val="none" w:sz="0" w:space="0" w:color="auto"/>
      </w:divBdr>
    </w:div>
    <w:div w:id="612899871">
      <w:bodyDiv w:val="1"/>
      <w:marLeft w:val="0"/>
      <w:marRight w:val="0"/>
      <w:marTop w:val="0"/>
      <w:marBottom w:val="0"/>
      <w:divBdr>
        <w:top w:val="none" w:sz="0" w:space="0" w:color="auto"/>
        <w:left w:val="none" w:sz="0" w:space="0" w:color="auto"/>
        <w:bottom w:val="none" w:sz="0" w:space="0" w:color="auto"/>
        <w:right w:val="none" w:sz="0" w:space="0" w:color="auto"/>
      </w:divBdr>
    </w:div>
    <w:div w:id="620695882">
      <w:bodyDiv w:val="1"/>
      <w:marLeft w:val="0"/>
      <w:marRight w:val="0"/>
      <w:marTop w:val="0"/>
      <w:marBottom w:val="0"/>
      <w:divBdr>
        <w:top w:val="none" w:sz="0" w:space="0" w:color="auto"/>
        <w:left w:val="none" w:sz="0" w:space="0" w:color="auto"/>
        <w:bottom w:val="none" w:sz="0" w:space="0" w:color="auto"/>
        <w:right w:val="none" w:sz="0" w:space="0" w:color="auto"/>
      </w:divBdr>
    </w:div>
    <w:div w:id="622423236">
      <w:bodyDiv w:val="1"/>
      <w:marLeft w:val="0"/>
      <w:marRight w:val="0"/>
      <w:marTop w:val="0"/>
      <w:marBottom w:val="0"/>
      <w:divBdr>
        <w:top w:val="none" w:sz="0" w:space="0" w:color="auto"/>
        <w:left w:val="none" w:sz="0" w:space="0" w:color="auto"/>
        <w:bottom w:val="none" w:sz="0" w:space="0" w:color="auto"/>
        <w:right w:val="none" w:sz="0" w:space="0" w:color="auto"/>
      </w:divBdr>
    </w:div>
    <w:div w:id="627931932">
      <w:bodyDiv w:val="1"/>
      <w:marLeft w:val="0"/>
      <w:marRight w:val="0"/>
      <w:marTop w:val="0"/>
      <w:marBottom w:val="0"/>
      <w:divBdr>
        <w:top w:val="none" w:sz="0" w:space="0" w:color="auto"/>
        <w:left w:val="none" w:sz="0" w:space="0" w:color="auto"/>
        <w:bottom w:val="none" w:sz="0" w:space="0" w:color="auto"/>
        <w:right w:val="none" w:sz="0" w:space="0" w:color="auto"/>
      </w:divBdr>
    </w:div>
    <w:div w:id="628894874">
      <w:bodyDiv w:val="1"/>
      <w:marLeft w:val="0"/>
      <w:marRight w:val="0"/>
      <w:marTop w:val="0"/>
      <w:marBottom w:val="0"/>
      <w:divBdr>
        <w:top w:val="none" w:sz="0" w:space="0" w:color="auto"/>
        <w:left w:val="none" w:sz="0" w:space="0" w:color="auto"/>
        <w:bottom w:val="none" w:sz="0" w:space="0" w:color="auto"/>
        <w:right w:val="none" w:sz="0" w:space="0" w:color="auto"/>
      </w:divBdr>
    </w:div>
    <w:div w:id="629744882">
      <w:bodyDiv w:val="1"/>
      <w:marLeft w:val="0"/>
      <w:marRight w:val="0"/>
      <w:marTop w:val="0"/>
      <w:marBottom w:val="0"/>
      <w:divBdr>
        <w:top w:val="none" w:sz="0" w:space="0" w:color="auto"/>
        <w:left w:val="none" w:sz="0" w:space="0" w:color="auto"/>
        <w:bottom w:val="none" w:sz="0" w:space="0" w:color="auto"/>
        <w:right w:val="none" w:sz="0" w:space="0" w:color="auto"/>
      </w:divBdr>
    </w:div>
    <w:div w:id="636229973">
      <w:bodyDiv w:val="1"/>
      <w:marLeft w:val="0"/>
      <w:marRight w:val="0"/>
      <w:marTop w:val="0"/>
      <w:marBottom w:val="0"/>
      <w:divBdr>
        <w:top w:val="none" w:sz="0" w:space="0" w:color="auto"/>
        <w:left w:val="none" w:sz="0" w:space="0" w:color="auto"/>
        <w:bottom w:val="none" w:sz="0" w:space="0" w:color="auto"/>
        <w:right w:val="none" w:sz="0" w:space="0" w:color="auto"/>
      </w:divBdr>
    </w:div>
    <w:div w:id="637955695">
      <w:bodyDiv w:val="1"/>
      <w:marLeft w:val="0"/>
      <w:marRight w:val="0"/>
      <w:marTop w:val="0"/>
      <w:marBottom w:val="0"/>
      <w:divBdr>
        <w:top w:val="none" w:sz="0" w:space="0" w:color="auto"/>
        <w:left w:val="none" w:sz="0" w:space="0" w:color="auto"/>
        <w:bottom w:val="none" w:sz="0" w:space="0" w:color="auto"/>
        <w:right w:val="none" w:sz="0" w:space="0" w:color="auto"/>
      </w:divBdr>
    </w:div>
    <w:div w:id="640576150">
      <w:bodyDiv w:val="1"/>
      <w:marLeft w:val="0"/>
      <w:marRight w:val="0"/>
      <w:marTop w:val="0"/>
      <w:marBottom w:val="0"/>
      <w:divBdr>
        <w:top w:val="none" w:sz="0" w:space="0" w:color="auto"/>
        <w:left w:val="none" w:sz="0" w:space="0" w:color="auto"/>
        <w:bottom w:val="none" w:sz="0" w:space="0" w:color="auto"/>
        <w:right w:val="none" w:sz="0" w:space="0" w:color="auto"/>
      </w:divBdr>
    </w:div>
    <w:div w:id="641468459">
      <w:bodyDiv w:val="1"/>
      <w:marLeft w:val="0"/>
      <w:marRight w:val="0"/>
      <w:marTop w:val="0"/>
      <w:marBottom w:val="0"/>
      <w:divBdr>
        <w:top w:val="none" w:sz="0" w:space="0" w:color="auto"/>
        <w:left w:val="none" w:sz="0" w:space="0" w:color="auto"/>
        <w:bottom w:val="none" w:sz="0" w:space="0" w:color="auto"/>
        <w:right w:val="none" w:sz="0" w:space="0" w:color="auto"/>
      </w:divBdr>
    </w:div>
    <w:div w:id="644941954">
      <w:bodyDiv w:val="1"/>
      <w:marLeft w:val="0"/>
      <w:marRight w:val="0"/>
      <w:marTop w:val="0"/>
      <w:marBottom w:val="0"/>
      <w:divBdr>
        <w:top w:val="none" w:sz="0" w:space="0" w:color="auto"/>
        <w:left w:val="none" w:sz="0" w:space="0" w:color="auto"/>
        <w:bottom w:val="none" w:sz="0" w:space="0" w:color="auto"/>
        <w:right w:val="none" w:sz="0" w:space="0" w:color="auto"/>
      </w:divBdr>
    </w:div>
    <w:div w:id="649137406">
      <w:bodyDiv w:val="1"/>
      <w:marLeft w:val="0"/>
      <w:marRight w:val="0"/>
      <w:marTop w:val="0"/>
      <w:marBottom w:val="0"/>
      <w:divBdr>
        <w:top w:val="none" w:sz="0" w:space="0" w:color="auto"/>
        <w:left w:val="none" w:sz="0" w:space="0" w:color="auto"/>
        <w:bottom w:val="none" w:sz="0" w:space="0" w:color="auto"/>
        <w:right w:val="none" w:sz="0" w:space="0" w:color="auto"/>
      </w:divBdr>
    </w:div>
    <w:div w:id="650981496">
      <w:bodyDiv w:val="1"/>
      <w:marLeft w:val="0"/>
      <w:marRight w:val="0"/>
      <w:marTop w:val="0"/>
      <w:marBottom w:val="0"/>
      <w:divBdr>
        <w:top w:val="none" w:sz="0" w:space="0" w:color="auto"/>
        <w:left w:val="none" w:sz="0" w:space="0" w:color="auto"/>
        <w:bottom w:val="none" w:sz="0" w:space="0" w:color="auto"/>
        <w:right w:val="none" w:sz="0" w:space="0" w:color="auto"/>
      </w:divBdr>
    </w:div>
    <w:div w:id="655689354">
      <w:bodyDiv w:val="1"/>
      <w:marLeft w:val="0"/>
      <w:marRight w:val="0"/>
      <w:marTop w:val="0"/>
      <w:marBottom w:val="0"/>
      <w:divBdr>
        <w:top w:val="none" w:sz="0" w:space="0" w:color="auto"/>
        <w:left w:val="none" w:sz="0" w:space="0" w:color="auto"/>
        <w:bottom w:val="none" w:sz="0" w:space="0" w:color="auto"/>
        <w:right w:val="none" w:sz="0" w:space="0" w:color="auto"/>
      </w:divBdr>
    </w:div>
    <w:div w:id="658577154">
      <w:bodyDiv w:val="1"/>
      <w:marLeft w:val="0"/>
      <w:marRight w:val="0"/>
      <w:marTop w:val="0"/>
      <w:marBottom w:val="0"/>
      <w:divBdr>
        <w:top w:val="none" w:sz="0" w:space="0" w:color="auto"/>
        <w:left w:val="none" w:sz="0" w:space="0" w:color="auto"/>
        <w:bottom w:val="none" w:sz="0" w:space="0" w:color="auto"/>
        <w:right w:val="none" w:sz="0" w:space="0" w:color="auto"/>
      </w:divBdr>
    </w:div>
    <w:div w:id="658580638">
      <w:bodyDiv w:val="1"/>
      <w:marLeft w:val="0"/>
      <w:marRight w:val="0"/>
      <w:marTop w:val="0"/>
      <w:marBottom w:val="0"/>
      <w:divBdr>
        <w:top w:val="none" w:sz="0" w:space="0" w:color="auto"/>
        <w:left w:val="none" w:sz="0" w:space="0" w:color="auto"/>
        <w:bottom w:val="none" w:sz="0" w:space="0" w:color="auto"/>
        <w:right w:val="none" w:sz="0" w:space="0" w:color="auto"/>
      </w:divBdr>
    </w:div>
    <w:div w:id="660933475">
      <w:bodyDiv w:val="1"/>
      <w:marLeft w:val="0"/>
      <w:marRight w:val="0"/>
      <w:marTop w:val="0"/>
      <w:marBottom w:val="0"/>
      <w:divBdr>
        <w:top w:val="none" w:sz="0" w:space="0" w:color="auto"/>
        <w:left w:val="none" w:sz="0" w:space="0" w:color="auto"/>
        <w:bottom w:val="none" w:sz="0" w:space="0" w:color="auto"/>
        <w:right w:val="none" w:sz="0" w:space="0" w:color="auto"/>
      </w:divBdr>
    </w:div>
    <w:div w:id="664478192">
      <w:bodyDiv w:val="1"/>
      <w:marLeft w:val="0"/>
      <w:marRight w:val="0"/>
      <w:marTop w:val="0"/>
      <w:marBottom w:val="0"/>
      <w:divBdr>
        <w:top w:val="none" w:sz="0" w:space="0" w:color="auto"/>
        <w:left w:val="none" w:sz="0" w:space="0" w:color="auto"/>
        <w:bottom w:val="none" w:sz="0" w:space="0" w:color="auto"/>
        <w:right w:val="none" w:sz="0" w:space="0" w:color="auto"/>
      </w:divBdr>
    </w:div>
    <w:div w:id="668487671">
      <w:bodyDiv w:val="1"/>
      <w:marLeft w:val="0"/>
      <w:marRight w:val="0"/>
      <w:marTop w:val="0"/>
      <w:marBottom w:val="0"/>
      <w:divBdr>
        <w:top w:val="none" w:sz="0" w:space="0" w:color="auto"/>
        <w:left w:val="none" w:sz="0" w:space="0" w:color="auto"/>
        <w:bottom w:val="none" w:sz="0" w:space="0" w:color="auto"/>
        <w:right w:val="none" w:sz="0" w:space="0" w:color="auto"/>
      </w:divBdr>
    </w:div>
    <w:div w:id="673263454">
      <w:bodyDiv w:val="1"/>
      <w:marLeft w:val="0"/>
      <w:marRight w:val="0"/>
      <w:marTop w:val="0"/>
      <w:marBottom w:val="0"/>
      <w:divBdr>
        <w:top w:val="none" w:sz="0" w:space="0" w:color="auto"/>
        <w:left w:val="none" w:sz="0" w:space="0" w:color="auto"/>
        <w:bottom w:val="none" w:sz="0" w:space="0" w:color="auto"/>
        <w:right w:val="none" w:sz="0" w:space="0" w:color="auto"/>
      </w:divBdr>
    </w:div>
    <w:div w:id="673264082">
      <w:bodyDiv w:val="1"/>
      <w:marLeft w:val="0"/>
      <w:marRight w:val="0"/>
      <w:marTop w:val="0"/>
      <w:marBottom w:val="0"/>
      <w:divBdr>
        <w:top w:val="none" w:sz="0" w:space="0" w:color="auto"/>
        <w:left w:val="none" w:sz="0" w:space="0" w:color="auto"/>
        <w:bottom w:val="none" w:sz="0" w:space="0" w:color="auto"/>
        <w:right w:val="none" w:sz="0" w:space="0" w:color="auto"/>
      </w:divBdr>
    </w:div>
    <w:div w:id="680475188">
      <w:bodyDiv w:val="1"/>
      <w:marLeft w:val="0"/>
      <w:marRight w:val="0"/>
      <w:marTop w:val="0"/>
      <w:marBottom w:val="0"/>
      <w:divBdr>
        <w:top w:val="none" w:sz="0" w:space="0" w:color="auto"/>
        <w:left w:val="none" w:sz="0" w:space="0" w:color="auto"/>
        <w:bottom w:val="none" w:sz="0" w:space="0" w:color="auto"/>
        <w:right w:val="none" w:sz="0" w:space="0" w:color="auto"/>
      </w:divBdr>
    </w:div>
    <w:div w:id="682896720">
      <w:bodyDiv w:val="1"/>
      <w:marLeft w:val="0"/>
      <w:marRight w:val="0"/>
      <w:marTop w:val="0"/>
      <w:marBottom w:val="0"/>
      <w:divBdr>
        <w:top w:val="none" w:sz="0" w:space="0" w:color="auto"/>
        <w:left w:val="none" w:sz="0" w:space="0" w:color="auto"/>
        <w:bottom w:val="none" w:sz="0" w:space="0" w:color="auto"/>
        <w:right w:val="none" w:sz="0" w:space="0" w:color="auto"/>
      </w:divBdr>
    </w:div>
    <w:div w:id="684672264">
      <w:bodyDiv w:val="1"/>
      <w:marLeft w:val="0"/>
      <w:marRight w:val="0"/>
      <w:marTop w:val="0"/>
      <w:marBottom w:val="0"/>
      <w:divBdr>
        <w:top w:val="none" w:sz="0" w:space="0" w:color="auto"/>
        <w:left w:val="none" w:sz="0" w:space="0" w:color="auto"/>
        <w:bottom w:val="none" w:sz="0" w:space="0" w:color="auto"/>
        <w:right w:val="none" w:sz="0" w:space="0" w:color="auto"/>
      </w:divBdr>
    </w:div>
    <w:div w:id="686950722">
      <w:bodyDiv w:val="1"/>
      <w:marLeft w:val="0"/>
      <w:marRight w:val="0"/>
      <w:marTop w:val="0"/>
      <w:marBottom w:val="0"/>
      <w:divBdr>
        <w:top w:val="none" w:sz="0" w:space="0" w:color="auto"/>
        <w:left w:val="none" w:sz="0" w:space="0" w:color="auto"/>
        <w:bottom w:val="none" w:sz="0" w:space="0" w:color="auto"/>
        <w:right w:val="none" w:sz="0" w:space="0" w:color="auto"/>
      </w:divBdr>
    </w:div>
    <w:div w:id="687484479">
      <w:bodyDiv w:val="1"/>
      <w:marLeft w:val="0"/>
      <w:marRight w:val="0"/>
      <w:marTop w:val="0"/>
      <w:marBottom w:val="0"/>
      <w:divBdr>
        <w:top w:val="none" w:sz="0" w:space="0" w:color="auto"/>
        <w:left w:val="none" w:sz="0" w:space="0" w:color="auto"/>
        <w:bottom w:val="none" w:sz="0" w:space="0" w:color="auto"/>
        <w:right w:val="none" w:sz="0" w:space="0" w:color="auto"/>
      </w:divBdr>
    </w:div>
    <w:div w:id="688410309">
      <w:bodyDiv w:val="1"/>
      <w:marLeft w:val="0"/>
      <w:marRight w:val="0"/>
      <w:marTop w:val="0"/>
      <w:marBottom w:val="0"/>
      <w:divBdr>
        <w:top w:val="none" w:sz="0" w:space="0" w:color="auto"/>
        <w:left w:val="none" w:sz="0" w:space="0" w:color="auto"/>
        <w:bottom w:val="none" w:sz="0" w:space="0" w:color="auto"/>
        <w:right w:val="none" w:sz="0" w:space="0" w:color="auto"/>
      </w:divBdr>
    </w:div>
    <w:div w:id="688799689">
      <w:bodyDiv w:val="1"/>
      <w:marLeft w:val="0"/>
      <w:marRight w:val="0"/>
      <w:marTop w:val="0"/>
      <w:marBottom w:val="0"/>
      <w:divBdr>
        <w:top w:val="none" w:sz="0" w:space="0" w:color="auto"/>
        <w:left w:val="none" w:sz="0" w:space="0" w:color="auto"/>
        <w:bottom w:val="none" w:sz="0" w:space="0" w:color="auto"/>
        <w:right w:val="none" w:sz="0" w:space="0" w:color="auto"/>
      </w:divBdr>
    </w:div>
    <w:div w:id="691103966">
      <w:bodyDiv w:val="1"/>
      <w:marLeft w:val="0"/>
      <w:marRight w:val="0"/>
      <w:marTop w:val="0"/>
      <w:marBottom w:val="0"/>
      <w:divBdr>
        <w:top w:val="none" w:sz="0" w:space="0" w:color="auto"/>
        <w:left w:val="none" w:sz="0" w:space="0" w:color="auto"/>
        <w:bottom w:val="none" w:sz="0" w:space="0" w:color="auto"/>
        <w:right w:val="none" w:sz="0" w:space="0" w:color="auto"/>
      </w:divBdr>
    </w:div>
    <w:div w:id="691686565">
      <w:bodyDiv w:val="1"/>
      <w:marLeft w:val="0"/>
      <w:marRight w:val="0"/>
      <w:marTop w:val="0"/>
      <w:marBottom w:val="0"/>
      <w:divBdr>
        <w:top w:val="none" w:sz="0" w:space="0" w:color="auto"/>
        <w:left w:val="none" w:sz="0" w:space="0" w:color="auto"/>
        <w:bottom w:val="none" w:sz="0" w:space="0" w:color="auto"/>
        <w:right w:val="none" w:sz="0" w:space="0" w:color="auto"/>
      </w:divBdr>
    </w:div>
    <w:div w:id="700085598">
      <w:bodyDiv w:val="1"/>
      <w:marLeft w:val="0"/>
      <w:marRight w:val="0"/>
      <w:marTop w:val="0"/>
      <w:marBottom w:val="0"/>
      <w:divBdr>
        <w:top w:val="none" w:sz="0" w:space="0" w:color="auto"/>
        <w:left w:val="none" w:sz="0" w:space="0" w:color="auto"/>
        <w:bottom w:val="none" w:sz="0" w:space="0" w:color="auto"/>
        <w:right w:val="none" w:sz="0" w:space="0" w:color="auto"/>
      </w:divBdr>
    </w:div>
    <w:div w:id="702899555">
      <w:bodyDiv w:val="1"/>
      <w:marLeft w:val="0"/>
      <w:marRight w:val="0"/>
      <w:marTop w:val="0"/>
      <w:marBottom w:val="0"/>
      <w:divBdr>
        <w:top w:val="none" w:sz="0" w:space="0" w:color="auto"/>
        <w:left w:val="none" w:sz="0" w:space="0" w:color="auto"/>
        <w:bottom w:val="none" w:sz="0" w:space="0" w:color="auto"/>
        <w:right w:val="none" w:sz="0" w:space="0" w:color="auto"/>
      </w:divBdr>
    </w:div>
    <w:div w:id="706295158">
      <w:bodyDiv w:val="1"/>
      <w:marLeft w:val="0"/>
      <w:marRight w:val="0"/>
      <w:marTop w:val="0"/>
      <w:marBottom w:val="0"/>
      <w:divBdr>
        <w:top w:val="none" w:sz="0" w:space="0" w:color="auto"/>
        <w:left w:val="none" w:sz="0" w:space="0" w:color="auto"/>
        <w:bottom w:val="none" w:sz="0" w:space="0" w:color="auto"/>
        <w:right w:val="none" w:sz="0" w:space="0" w:color="auto"/>
      </w:divBdr>
    </w:div>
    <w:div w:id="706950848">
      <w:bodyDiv w:val="1"/>
      <w:marLeft w:val="0"/>
      <w:marRight w:val="0"/>
      <w:marTop w:val="0"/>
      <w:marBottom w:val="0"/>
      <w:divBdr>
        <w:top w:val="none" w:sz="0" w:space="0" w:color="auto"/>
        <w:left w:val="none" w:sz="0" w:space="0" w:color="auto"/>
        <w:bottom w:val="none" w:sz="0" w:space="0" w:color="auto"/>
        <w:right w:val="none" w:sz="0" w:space="0" w:color="auto"/>
      </w:divBdr>
    </w:div>
    <w:div w:id="707073210">
      <w:bodyDiv w:val="1"/>
      <w:marLeft w:val="0"/>
      <w:marRight w:val="0"/>
      <w:marTop w:val="0"/>
      <w:marBottom w:val="0"/>
      <w:divBdr>
        <w:top w:val="none" w:sz="0" w:space="0" w:color="auto"/>
        <w:left w:val="none" w:sz="0" w:space="0" w:color="auto"/>
        <w:bottom w:val="none" w:sz="0" w:space="0" w:color="auto"/>
        <w:right w:val="none" w:sz="0" w:space="0" w:color="auto"/>
      </w:divBdr>
    </w:div>
    <w:div w:id="707488140">
      <w:bodyDiv w:val="1"/>
      <w:marLeft w:val="0"/>
      <w:marRight w:val="0"/>
      <w:marTop w:val="0"/>
      <w:marBottom w:val="0"/>
      <w:divBdr>
        <w:top w:val="none" w:sz="0" w:space="0" w:color="auto"/>
        <w:left w:val="none" w:sz="0" w:space="0" w:color="auto"/>
        <w:bottom w:val="none" w:sz="0" w:space="0" w:color="auto"/>
        <w:right w:val="none" w:sz="0" w:space="0" w:color="auto"/>
      </w:divBdr>
    </w:div>
    <w:div w:id="711268476">
      <w:bodyDiv w:val="1"/>
      <w:marLeft w:val="0"/>
      <w:marRight w:val="0"/>
      <w:marTop w:val="0"/>
      <w:marBottom w:val="0"/>
      <w:divBdr>
        <w:top w:val="none" w:sz="0" w:space="0" w:color="auto"/>
        <w:left w:val="none" w:sz="0" w:space="0" w:color="auto"/>
        <w:bottom w:val="none" w:sz="0" w:space="0" w:color="auto"/>
        <w:right w:val="none" w:sz="0" w:space="0" w:color="auto"/>
      </w:divBdr>
    </w:div>
    <w:div w:id="714357411">
      <w:bodyDiv w:val="1"/>
      <w:marLeft w:val="0"/>
      <w:marRight w:val="0"/>
      <w:marTop w:val="0"/>
      <w:marBottom w:val="0"/>
      <w:divBdr>
        <w:top w:val="none" w:sz="0" w:space="0" w:color="auto"/>
        <w:left w:val="none" w:sz="0" w:space="0" w:color="auto"/>
        <w:bottom w:val="none" w:sz="0" w:space="0" w:color="auto"/>
        <w:right w:val="none" w:sz="0" w:space="0" w:color="auto"/>
      </w:divBdr>
    </w:div>
    <w:div w:id="732119380">
      <w:bodyDiv w:val="1"/>
      <w:marLeft w:val="0"/>
      <w:marRight w:val="0"/>
      <w:marTop w:val="0"/>
      <w:marBottom w:val="0"/>
      <w:divBdr>
        <w:top w:val="none" w:sz="0" w:space="0" w:color="auto"/>
        <w:left w:val="none" w:sz="0" w:space="0" w:color="auto"/>
        <w:bottom w:val="none" w:sz="0" w:space="0" w:color="auto"/>
        <w:right w:val="none" w:sz="0" w:space="0" w:color="auto"/>
      </w:divBdr>
    </w:div>
    <w:div w:id="732504602">
      <w:bodyDiv w:val="1"/>
      <w:marLeft w:val="0"/>
      <w:marRight w:val="0"/>
      <w:marTop w:val="0"/>
      <w:marBottom w:val="0"/>
      <w:divBdr>
        <w:top w:val="none" w:sz="0" w:space="0" w:color="auto"/>
        <w:left w:val="none" w:sz="0" w:space="0" w:color="auto"/>
        <w:bottom w:val="none" w:sz="0" w:space="0" w:color="auto"/>
        <w:right w:val="none" w:sz="0" w:space="0" w:color="auto"/>
      </w:divBdr>
    </w:div>
    <w:div w:id="735862906">
      <w:bodyDiv w:val="1"/>
      <w:marLeft w:val="0"/>
      <w:marRight w:val="0"/>
      <w:marTop w:val="0"/>
      <w:marBottom w:val="0"/>
      <w:divBdr>
        <w:top w:val="none" w:sz="0" w:space="0" w:color="auto"/>
        <w:left w:val="none" w:sz="0" w:space="0" w:color="auto"/>
        <w:bottom w:val="none" w:sz="0" w:space="0" w:color="auto"/>
        <w:right w:val="none" w:sz="0" w:space="0" w:color="auto"/>
      </w:divBdr>
    </w:div>
    <w:div w:id="745616694">
      <w:bodyDiv w:val="1"/>
      <w:marLeft w:val="0"/>
      <w:marRight w:val="0"/>
      <w:marTop w:val="0"/>
      <w:marBottom w:val="0"/>
      <w:divBdr>
        <w:top w:val="none" w:sz="0" w:space="0" w:color="auto"/>
        <w:left w:val="none" w:sz="0" w:space="0" w:color="auto"/>
        <w:bottom w:val="none" w:sz="0" w:space="0" w:color="auto"/>
        <w:right w:val="none" w:sz="0" w:space="0" w:color="auto"/>
      </w:divBdr>
    </w:div>
    <w:div w:id="748888838">
      <w:bodyDiv w:val="1"/>
      <w:marLeft w:val="0"/>
      <w:marRight w:val="0"/>
      <w:marTop w:val="0"/>
      <w:marBottom w:val="0"/>
      <w:divBdr>
        <w:top w:val="none" w:sz="0" w:space="0" w:color="auto"/>
        <w:left w:val="none" w:sz="0" w:space="0" w:color="auto"/>
        <w:bottom w:val="none" w:sz="0" w:space="0" w:color="auto"/>
        <w:right w:val="none" w:sz="0" w:space="0" w:color="auto"/>
      </w:divBdr>
    </w:div>
    <w:div w:id="750348315">
      <w:bodyDiv w:val="1"/>
      <w:marLeft w:val="0"/>
      <w:marRight w:val="0"/>
      <w:marTop w:val="0"/>
      <w:marBottom w:val="0"/>
      <w:divBdr>
        <w:top w:val="none" w:sz="0" w:space="0" w:color="auto"/>
        <w:left w:val="none" w:sz="0" w:space="0" w:color="auto"/>
        <w:bottom w:val="none" w:sz="0" w:space="0" w:color="auto"/>
        <w:right w:val="none" w:sz="0" w:space="0" w:color="auto"/>
      </w:divBdr>
    </w:div>
    <w:div w:id="757024469">
      <w:bodyDiv w:val="1"/>
      <w:marLeft w:val="0"/>
      <w:marRight w:val="0"/>
      <w:marTop w:val="0"/>
      <w:marBottom w:val="0"/>
      <w:divBdr>
        <w:top w:val="none" w:sz="0" w:space="0" w:color="auto"/>
        <w:left w:val="none" w:sz="0" w:space="0" w:color="auto"/>
        <w:bottom w:val="none" w:sz="0" w:space="0" w:color="auto"/>
        <w:right w:val="none" w:sz="0" w:space="0" w:color="auto"/>
      </w:divBdr>
    </w:div>
    <w:div w:id="759258729">
      <w:bodyDiv w:val="1"/>
      <w:marLeft w:val="0"/>
      <w:marRight w:val="0"/>
      <w:marTop w:val="0"/>
      <w:marBottom w:val="0"/>
      <w:divBdr>
        <w:top w:val="none" w:sz="0" w:space="0" w:color="auto"/>
        <w:left w:val="none" w:sz="0" w:space="0" w:color="auto"/>
        <w:bottom w:val="none" w:sz="0" w:space="0" w:color="auto"/>
        <w:right w:val="none" w:sz="0" w:space="0" w:color="auto"/>
      </w:divBdr>
    </w:div>
    <w:div w:id="759839321">
      <w:bodyDiv w:val="1"/>
      <w:marLeft w:val="0"/>
      <w:marRight w:val="0"/>
      <w:marTop w:val="0"/>
      <w:marBottom w:val="0"/>
      <w:divBdr>
        <w:top w:val="none" w:sz="0" w:space="0" w:color="auto"/>
        <w:left w:val="none" w:sz="0" w:space="0" w:color="auto"/>
        <w:bottom w:val="none" w:sz="0" w:space="0" w:color="auto"/>
        <w:right w:val="none" w:sz="0" w:space="0" w:color="auto"/>
      </w:divBdr>
    </w:div>
    <w:div w:id="762190754">
      <w:bodyDiv w:val="1"/>
      <w:marLeft w:val="0"/>
      <w:marRight w:val="0"/>
      <w:marTop w:val="0"/>
      <w:marBottom w:val="0"/>
      <w:divBdr>
        <w:top w:val="none" w:sz="0" w:space="0" w:color="auto"/>
        <w:left w:val="none" w:sz="0" w:space="0" w:color="auto"/>
        <w:bottom w:val="none" w:sz="0" w:space="0" w:color="auto"/>
        <w:right w:val="none" w:sz="0" w:space="0" w:color="auto"/>
      </w:divBdr>
    </w:div>
    <w:div w:id="770471154">
      <w:bodyDiv w:val="1"/>
      <w:marLeft w:val="0"/>
      <w:marRight w:val="0"/>
      <w:marTop w:val="0"/>
      <w:marBottom w:val="0"/>
      <w:divBdr>
        <w:top w:val="none" w:sz="0" w:space="0" w:color="auto"/>
        <w:left w:val="none" w:sz="0" w:space="0" w:color="auto"/>
        <w:bottom w:val="none" w:sz="0" w:space="0" w:color="auto"/>
        <w:right w:val="none" w:sz="0" w:space="0" w:color="auto"/>
      </w:divBdr>
    </w:div>
    <w:div w:id="774328436">
      <w:bodyDiv w:val="1"/>
      <w:marLeft w:val="0"/>
      <w:marRight w:val="0"/>
      <w:marTop w:val="0"/>
      <w:marBottom w:val="0"/>
      <w:divBdr>
        <w:top w:val="none" w:sz="0" w:space="0" w:color="auto"/>
        <w:left w:val="none" w:sz="0" w:space="0" w:color="auto"/>
        <w:bottom w:val="none" w:sz="0" w:space="0" w:color="auto"/>
        <w:right w:val="none" w:sz="0" w:space="0" w:color="auto"/>
      </w:divBdr>
    </w:div>
    <w:div w:id="781415973">
      <w:bodyDiv w:val="1"/>
      <w:marLeft w:val="0"/>
      <w:marRight w:val="0"/>
      <w:marTop w:val="0"/>
      <w:marBottom w:val="0"/>
      <w:divBdr>
        <w:top w:val="none" w:sz="0" w:space="0" w:color="auto"/>
        <w:left w:val="none" w:sz="0" w:space="0" w:color="auto"/>
        <w:bottom w:val="none" w:sz="0" w:space="0" w:color="auto"/>
        <w:right w:val="none" w:sz="0" w:space="0" w:color="auto"/>
      </w:divBdr>
    </w:div>
    <w:div w:id="786002886">
      <w:bodyDiv w:val="1"/>
      <w:marLeft w:val="0"/>
      <w:marRight w:val="0"/>
      <w:marTop w:val="0"/>
      <w:marBottom w:val="0"/>
      <w:divBdr>
        <w:top w:val="none" w:sz="0" w:space="0" w:color="auto"/>
        <w:left w:val="none" w:sz="0" w:space="0" w:color="auto"/>
        <w:bottom w:val="none" w:sz="0" w:space="0" w:color="auto"/>
        <w:right w:val="none" w:sz="0" w:space="0" w:color="auto"/>
      </w:divBdr>
    </w:div>
    <w:div w:id="787971717">
      <w:bodyDiv w:val="1"/>
      <w:marLeft w:val="0"/>
      <w:marRight w:val="0"/>
      <w:marTop w:val="0"/>
      <w:marBottom w:val="0"/>
      <w:divBdr>
        <w:top w:val="none" w:sz="0" w:space="0" w:color="auto"/>
        <w:left w:val="none" w:sz="0" w:space="0" w:color="auto"/>
        <w:bottom w:val="none" w:sz="0" w:space="0" w:color="auto"/>
        <w:right w:val="none" w:sz="0" w:space="0" w:color="auto"/>
      </w:divBdr>
    </w:div>
    <w:div w:id="788358146">
      <w:bodyDiv w:val="1"/>
      <w:marLeft w:val="0"/>
      <w:marRight w:val="0"/>
      <w:marTop w:val="0"/>
      <w:marBottom w:val="0"/>
      <w:divBdr>
        <w:top w:val="none" w:sz="0" w:space="0" w:color="auto"/>
        <w:left w:val="none" w:sz="0" w:space="0" w:color="auto"/>
        <w:bottom w:val="none" w:sz="0" w:space="0" w:color="auto"/>
        <w:right w:val="none" w:sz="0" w:space="0" w:color="auto"/>
      </w:divBdr>
    </w:div>
    <w:div w:id="788595870">
      <w:bodyDiv w:val="1"/>
      <w:marLeft w:val="0"/>
      <w:marRight w:val="0"/>
      <w:marTop w:val="0"/>
      <w:marBottom w:val="0"/>
      <w:divBdr>
        <w:top w:val="none" w:sz="0" w:space="0" w:color="auto"/>
        <w:left w:val="none" w:sz="0" w:space="0" w:color="auto"/>
        <w:bottom w:val="none" w:sz="0" w:space="0" w:color="auto"/>
        <w:right w:val="none" w:sz="0" w:space="0" w:color="auto"/>
      </w:divBdr>
    </w:div>
    <w:div w:id="788626111">
      <w:bodyDiv w:val="1"/>
      <w:marLeft w:val="0"/>
      <w:marRight w:val="0"/>
      <w:marTop w:val="0"/>
      <w:marBottom w:val="0"/>
      <w:divBdr>
        <w:top w:val="none" w:sz="0" w:space="0" w:color="auto"/>
        <w:left w:val="none" w:sz="0" w:space="0" w:color="auto"/>
        <w:bottom w:val="none" w:sz="0" w:space="0" w:color="auto"/>
        <w:right w:val="none" w:sz="0" w:space="0" w:color="auto"/>
      </w:divBdr>
    </w:div>
    <w:div w:id="793864788">
      <w:bodyDiv w:val="1"/>
      <w:marLeft w:val="0"/>
      <w:marRight w:val="0"/>
      <w:marTop w:val="0"/>
      <w:marBottom w:val="0"/>
      <w:divBdr>
        <w:top w:val="none" w:sz="0" w:space="0" w:color="auto"/>
        <w:left w:val="none" w:sz="0" w:space="0" w:color="auto"/>
        <w:bottom w:val="none" w:sz="0" w:space="0" w:color="auto"/>
        <w:right w:val="none" w:sz="0" w:space="0" w:color="auto"/>
      </w:divBdr>
    </w:div>
    <w:div w:id="795563719">
      <w:bodyDiv w:val="1"/>
      <w:marLeft w:val="0"/>
      <w:marRight w:val="0"/>
      <w:marTop w:val="0"/>
      <w:marBottom w:val="0"/>
      <w:divBdr>
        <w:top w:val="none" w:sz="0" w:space="0" w:color="auto"/>
        <w:left w:val="none" w:sz="0" w:space="0" w:color="auto"/>
        <w:bottom w:val="none" w:sz="0" w:space="0" w:color="auto"/>
        <w:right w:val="none" w:sz="0" w:space="0" w:color="auto"/>
      </w:divBdr>
    </w:div>
    <w:div w:id="799497141">
      <w:bodyDiv w:val="1"/>
      <w:marLeft w:val="0"/>
      <w:marRight w:val="0"/>
      <w:marTop w:val="0"/>
      <w:marBottom w:val="0"/>
      <w:divBdr>
        <w:top w:val="none" w:sz="0" w:space="0" w:color="auto"/>
        <w:left w:val="none" w:sz="0" w:space="0" w:color="auto"/>
        <w:bottom w:val="none" w:sz="0" w:space="0" w:color="auto"/>
        <w:right w:val="none" w:sz="0" w:space="0" w:color="auto"/>
      </w:divBdr>
    </w:div>
    <w:div w:id="801077569">
      <w:bodyDiv w:val="1"/>
      <w:marLeft w:val="0"/>
      <w:marRight w:val="0"/>
      <w:marTop w:val="0"/>
      <w:marBottom w:val="0"/>
      <w:divBdr>
        <w:top w:val="none" w:sz="0" w:space="0" w:color="auto"/>
        <w:left w:val="none" w:sz="0" w:space="0" w:color="auto"/>
        <w:bottom w:val="none" w:sz="0" w:space="0" w:color="auto"/>
        <w:right w:val="none" w:sz="0" w:space="0" w:color="auto"/>
      </w:divBdr>
    </w:div>
    <w:div w:id="807016422">
      <w:bodyDiv w:val="1"/>
      <w:marLeft w:val="0"/>
      <w:marRight w:val="0"/>
      <w:marTop w:val="0"/>
      <w:marBottom w:val="0"/>
      <w:divBdr>
        <w:top w:val="none" w:sz="0" w:space="0" w:color="auto"/>
        <w:left w:val="none" w:sz="0" w:space="0" w:color="auto"/>
        <w:bottom w:val="none" w:sz="0" w:space="0" w:color="auto"/>
        <w:right w:val="none" w:sz="0" w:space="0" w:color="auto"/>
      </w:divBdr>
    </w:div>
    <w:div w:id="807555217">
      <w:bodyDiv w:val="1"/>
      <w:marLeft w:val="0"/>
      <w:marRight w:val="0"/>
      <w:marTop w:val="0"/>
      <w:marBottom w:val="0"/>
      <w:divBdr>
        <w:top w:val="none" w:sz="0" w:space="0" w:color="auto"/>
        <w:left w:val="none" w:sz="0" w:space="0" w:color="auto"/>
        <w:bottom w:val="none" w:sz="0" w:space="0" w:color="auto"/>
        <w:right w:val="none" w:sz="0" w:space="0" w:color="auto"/>
      </w:divBdr>
    </w:div>
    <w:div w:id="809784275">
      <w:bodyDiv w:val="1"/>
      <w:marLeft w:val="0"/>
      <w:marRight w:val="0"/>
      <w:marTop w:val="0"/>
      <w:marBottom w:val="0"/>
      <w:divBdr>
        <w:top w:val="none" w:sz="0" w:space="0" w:color="auto"/>
        <w:left w:val="none" w:sz="0" w:space="0" w:color="auto"/>
        <w:bottom w:val="none" w:sz="0" w:space="0" w:color="auto"/>
        <w:right w:val="none" w:sz="0" w:space="0" w:color="auto"/>
      </w:divBdr>
    </w:div>
    <w:div w:id="814376958">
      <w:bodyDiv w:val="1"/>
      <w:marLeft w:val="0"/>
      <w:marRight w:val="0"/>
      <w:marTop w:val="0"/>
      <w:marBottom w:val="0"/>
      <w:divBdr>
        <w:top w:val="none" w:sz="0" w:space="0" w:color="auto"/>
        <w:left w:val="none" w:sz="0" w:space="0" w:color="auto"/>
        <w:bottom w:val="none" w:sz="0" w:space="0" w:color="auto"/>
        <w:right w:val="none" w:sz="0" w:space="0" w:color="auto"/>
      </w:divBdr>
    </w:div>
    <w:div w:id="820077310">
      <w:bodyDiv w:val="1"/>
      <w:marLeft w:val="0"/>
      <w:marRight w:val="0"/>
      <w:marTop w:val="0"/>
      <w:marBottom w:val="0"/>
      <w:divBdr>
        <w:top w:val="none" w:sz="0" w:space="0" w:color="auto"/>
        <w:left w:val="none" w:sz="0" w:space="0" w:color="auto"/>
        <w:bottom w:val="none" w:sz="0" w:space="0" w:color="auto"/>
        <w:right w:val="none" w:sz="0" w:space="0" w:color="auto"/>
      </w:divBdr>
    </w:div>
    <w:div w:id="821312401">
      <w:bodyDiv w:val="1"/>
      <w:marLeft w:val="0"/>
      <w:marRight w:val="0"/>
      <w:marTop w:val="0"/>
      <w:marBottom w:val="0"/>
      <w:divBdr>
        <w:top w:val="none" w:sz="0" w:space="0" w:color="auto"/>
        <w:left w:val="none" w:sz="0" w:space="0" w:color="auto"/>
        <w:bottom w:val="none" w:sz="0" w:space="0" w:color="auto"/>
        <w:right w:val="none" w:sz="0" w:space="0" w:color="auto"/>
      </w:divBdr>
    </w:div>
    <w:div w:id="821388415">
      <w:bodyDiv w:val="1"/>
      <w:marLeft w:val="0"/>
      <w:marRight w:val="0"/>
      <w:marTop w:val="0"/>
      <w:marBottom w:val="0"/>
      <w:divBdr>
        <w:top w:val="none" w:sz="0" w:space="0" w:color="auto"/>
        <w:left w:val="none" w:sz="0" w:space="0" w:color="auto"/>
        <w:bottom w:val="none" w:sz="0" w:space="0" w:color="auto"/>
        <w:right w:val="none" w:sz="0" w:space="0" w:color="auto"/>
      </w:divBdr>
    </w:div>
    <w:div w:id="822280374">
      <w:bodyDiv w:val="1"/>
      <w:marLeft w:val="0"/>
      <w:marRight w:val="0"/>
      <w:marTop w:val="0"/>
      <w:marBottom w:val="0"/>
      <w:divBdr>
        <w:top w:val="none" w:sz="0" w:space="0" w:color="auto"/>
        <w:left w:val="none" w:sz="0" w:space="0" w:color="auto"/>
        <w:bottom w:val="none" w:sz="0" w:space="0" w:color="auto"/>
        <w:right w:val="none" w:sz="0" w:space="0" w:color="auto"/>
      </w:divBdr>
    </w:div>
    <w:div w:id="826895945">
      <w:bodyDiv w:val="1"/>
      <w:marLeft w:val="0"/>
      <w:marRight w:val="0"/>
      <w:marTop w:val="0"/>
      <w:marBottom w:val="0"/>
      <w:divBdr>
        <w:top w:val="none" w:sz="0" w:space="0" w:color="auto"/>
        <w:left w:val="none" w:sz="0" w:space="0" w:color="auto"/>
        <w:bottom w:val="none" w:sz="0" w:space="0" w:color="auto"/>
        <w:right w:val="none" w:sz="0" w:space="0" w:color="auto"/>
      </w:divBdr>
    </w:div>
    <w:div w:id="828595827">
      <w:bodyDiv w:val="1"/>
      <w:marLeft w:val="0"/>
      <w:marRight w:val="0"/>
      <w:marTop w:val="0"/>
      <w:marBottom w:val="0"/>
      <w:divBdr>
        <w:top w:val="none" w:sz="0" w:space="0" w:color="auto"/>
        <w:left w:val="none" w:sz="0" w:space="0" w:color="auto"/>
        <w:bottom w:val="none" w:sz="0" w:space="0" w:color="auto"/>
        <w:right w:val="none" w:sz="0" w:space="0" w:color="auto"/>
      </w:divBdr>
    </w:div>
    <w:div w:id="830025605">
      <w:bodyDiv w:val="1"/>
      <w:marLeft w:val="0"/>
      <w:marRight w:val="0"/>
      <w:marTop w:val="0"/>
      <w:marBottom w:val="0"/>
      <w:divBdr>
        <w:top w:val="none" w:sz="0" w:space="0" w:color="auto"/>
        <w:left w:val="none" w:sz="0" w:space="0" w:color="auto"/>
        <w:bottom w:val="none" w:sz="0" w:space="0" w:color="auto"/>
        <w:right w:val="none" w:sz="0" w:space="0" w:color="auto"/>
      </w:divBdr>
    </w:div>
    <w:div w:id="830490707">
      <w:bodyDiv w:val="1"/>
      <w:marLeft w:val="0"/>
      <w:marRight w:val="0"/>
      <w:marTop w:val="0"/>
      <w:marBottom w:val="0"/>
      <w:divBdr>
        <w:top w:val="none" w:sz="0" w:space="0" w:color="auto"/>
        <w:left w:val="none" w:sz="0" w:space="0" w:color="auto"/>
        <w:bottom w:val="none" w:sz="0" w:space="0" w:color="auto"/>
        <w:right w:val="none" w:sz="0" w:space="0" w:color="auto"/>
      </w:divBdr>
    </w:div>
    <w:div w:id="832061341">
      <w:bodyDiv w:val="1"/>
      <w:marLeft w:val="0"/>
      <w:marRight w:val="0"/>
      <w:marTop w:val="0"/>
      <w:marBottom w:val="0"/>
      <w:divBdr>
        <w:top w:val="none" w:sz="0" w:space="0" w:color="auto"/>
        <w:left w:val="none" w:sz="0" w:space="0" w:color="auto"/>
        <w:bottom w:val="none" w:sz="0" w:space="0" w:color="auto"/>
        <w:right w:val="none" w:sz="0" w:space="0" w:color="auto"/>
      </w:divBdr>
    </w:div>
    <w:div w:id="839930170">
      <w:bodyDiv w:val="1"/>
      <w:marLeft w:val="0"/>
      <w:marRight w:val="0"/>
      <w:marTop w:val="0"/>
      <w:marBottom w:val="0"/>
      <w:divBdr>
        <w:top w:val="none" w:sz="0" w:space="0" w:color="auto"/>
        <w:left w:val="none" w:sz="0" w:space="0" w:color="auto"/>
        <w:bottom w:val="none" w:sz="0" w:space="0" w:color="auto"/>
        <w:right w:val="none" w:sz="0" w:space="0" w:color="auto"/>
      </w:divBdr>
    </w:div>
    <w:div w:id="840315013">
      <w:bodyDiv w:val="1"/>
      <w:marLeft w:val="0"/>
      <w:marRight w:val="0"/>
      <w:marTop w:val="0"/>
      <w:marBottom w:val="0"/>
      <w:divBdr>
        <w:top w:val="none" w:sz="0" w:space="0" w:color="auto"/>
        <w:left w:val="none" w:sz="0" w:space="0" w:color="auto"/>
        <w:bottom w:val="none" w:sz="0" w:space="0" w:color="auto"/>
        <w:right w:val="none" w:sz="0" w:space="0" w:color="auto"/>
      </w:divBdr>
    </w:div>
    <w:div w:id="848299599">
      <w:bodyDiv w:val="1"/>
      <w:marLeft w:val="0"/>
      <w:marRight w:val="0"/>
      <w:marTop w:val="0"/>
      <w:marBottom w:val="0"/>
      <w:divBdr>
        <w:top w:val="none" w:sz="0" w:space="0" w:color="auto"/>
        <w:left w:val="none" w:sz="0" w:space="0" w:color="auto"/>
        <w:bottom w:val="none" w:sz="0" w:space="0" w:color="auto"/>
        <w:right w:val="none" w:sz="0" w:space="0" w:color="auto"/>
      </w:divBdr>
    </w:div>
    <w:div w:id="849637572">
      <w:bodyDiv w:val="1"/>
      <w:marLeft w:val="0"/>
      <w:marRight w:val="0"/>
      <w:marTop w:val="0"/>
      <w:marBottom w:val="0"/>
      <w:divBdr>
        <w:top w:val="none" w:sz="0" w:space="0" w:color="auto"/>
        <w:left w:val="none" w:sz="0" w:space="0" w:color="auto"/>
        <w:bottom w:val="none" w:sz="0" w:space="0" w:color="auto"/>
        <w:right w:val="none" w:sz="0" w:space="0" w:color="auto"/>
      </w:divBdr>
    </w:div>
    <w:div w:id="872956446">
      <w:bodyDiv w:val="1"/>
      <w:marLeft w:val="0"/>
      <w:marRight w:val="0"/>
      <w:marTop w:val="0"/>
      <w:marBottom w:val="0"/>
      <w:divBdr>
        <w:top w:val="none" w:sz="0" w:space="0" w:color="auto"/>
        <w:left w:val="none" w:sz="0" w:space="0" w:color="auto"/>
        <w:bottom w:val="none" w:sz="0" w:space="0" w:color="auto"/>
        <w:right w:val="none" w:sz="0" w:space="0" w:color="auto"/>
      </w:divBdr>
    </w:div>
    <w:div w:id="872960203">
      <w:bodyDiv w:val="1"/>
      <w:marLeft w:val="0"/>
      <w:marRight w:val="0"/>
      <w:marTop w:val="0"/>
      <w:marBottom w:val="0"/>
      <w:divBdr>
        <w:top w:val="none" w:sz="0" w:space="0" w:color="auto"/>
        <w:left w:val="none" w:sz="0" w:space="0" w:color="auto"/>
        <w:bottom w:val="none" w:sz="0" w:space="0" w:color="auto"/>
        <w:right w:val="none" w:sz="0" w:space="0" w:color="auto"/>
      </w:divBdr>
    </w:div>
    <w:div w:id="890075357">
      <w:bodyDiv w:val="1"/>
      <w:marLeft w:val="0"/>
      <w:marRight w:val="0"/>
      <w:marTop w:val="0"/>
      <w:marBottom w:val="0"/>
      <w:divBdr>
        <w:top w:val="none" w:sz="0" w:space="0" w:color="auto"/>
        <w:left w:val="none" w:sz="0" w:space="0" w:color="auto"/>
        <w:bottom w:val="none" w:sz="0" w:space="0" w:color="auto"/>
        <w:right w:val="none" w:sz="0" w:space="0" w:color="auto"/>
      </w:divBdr>
    </w:div>
    <w:div w:id="895360074">
      <w:bodyDiv w:val="1"/>
      <w:marLeft w:val="0"/>
      <w:marRight w:val="0"/>
      <w:marTop w:val="0"/>
      <w:marBottom w:val="0"/>
      <w:divBdr>
        <w:top w:val="none" w:sz="0" w:space="0" w:color="auto"/>
        <w:left w:val="none" w:sz="0" w:space="0" w:color="auto"/>
        <w:bottom w:val="none" w:sz="0" w:space="0" w:color="auto"/>
        <w:right w:val="none" w:sz="0" w:space="0" w:color="auto"/>
      </w:divBdr>
    </w:div>
    <w:div w:id="896748523">
      <w:bodyDiv w:val="1"/>
      <w:marLeft w:val="0"/>
      <w:marRight w:val="0"/>
      <w:marTop w:val="0"/>
      <w:marBottom w:val="0"/>
      <w:divBdr>
        <w:top w:val="none" w:sz="0" w:space="0" w:color="auto"/>
        <w:left w:val="none" w:sz="0" w:space="0" w:color="auto"/>
        <w:bottom w:val="none" w:sz="0" w:space="0" w:color="auto"/>
        <w:right w:val="none" w:sz="0" w:space="0" w:color="auto"/>
      </w:divBdr>
    </w:div>
    <w:div w:id="897321622">
      <w:bodyDiv w:val="1"/>
      <w:marLeft w:val="0"/>
      <w:marRight w:val="0"/>
      <w:marTop w:val="0"/>
      <w:marBottom w:val="0"/>
      <w:divBdr>
        <w:top w:val="none" w:sz="0" w:space="0" w:color="auto"/>
        <w:left w:val="none" w:sz="0" w:space="0" w:color="auto"/>
        <w:bottom w:val="none" w:sz="0" w:space="0" w:color="auto"/>
        <w:right w:val="none" w:sz="0" w:space="0" w:color="auto"/>
      </w:divBdr>
    </w:div>
    <w:div w:id="898595726">
      <w:bodyDiv w:val="1"/>
      <w:marLeft w:val="0"/>
      <w:marRight w:val="0"/>
      <w:marTop w:val="0"/>
      <w:marBottom w:val="0"/>
      <w:divBdr>
        <w:top w:val="none" w:sz="0" w:space="0" w:color="auto"/>
        <w:left w:val="none" w:sz="0" w:space="0" w:color="auto"/>
        <w:bottom w:val="none" w:sz="0" w:space="0" w:color="auto"/>
        <w:right w:val="none" w:sz="0" w:space="0" w:color="auto"/>
      </w:divBdr>
    </w:div>
    <w:div w:id="902176772">
      <w:bodyDiv w:val="1"/>
      <w:marLeft w:val="0"/>
      <w:marRight w:val="0"/>
      <w:marTop w:val="0"/>
      <w:marBottom w:val="0"/>
      <w:divBdr>
        <w:top w:val="none" w:sz="0" w:space="0" w:color="auto"/>
        <w:left w:val="none" w:sz="0" w:space="0" w:color="auto"/>
        <w:bottom w:val="none" w:sz="0" w:space="0" w:color="auto"/>
        <w:right w:val="none" w:sz="0" w:space="0" w:color="auto"/>
      </w:divBdr>
    </w:div>
    <w:div w:id="902594127">
      <w:bodyDiv w:val="1"/>
      <w:marLeft w:val="0"/>
      <w:marRight w:val="0"/>
      <w:marTop w:val="0"/>
      <w:marBottom w:val="0"/>
      <w:divBdr>
        <w:top w:val="none" w:sz="0" w:space="0" w:color="auto"/>
        <w:left w:val="none" w:sz="0" w:space="0" w:color="auto"/>
        <w:bottom w:val="none" w:sz="0" w:space="0" w:color="auto"/>
        <w:right w:val="none" w:sz="0" w:space="0" w:color="auto"/>
      </w:divBdr>
    </w:div>
    <w:div w:id="907686575">
      <w:bodyDiv w:val="1"/>
      <w:marLeft w:val="0"/>
      <w:marRight w:val="0"/>
      <w:marTop w:val="0"/>
      <w:marBottom w:val="0"/>
      <w:divBdr>
        <w:top w:val="none" w:sz="0" w:space="0" w:color="auto"/>
        <w:left w:val="none" w:sz="0" w:space="0" w:color="auto"/>
        <w:bottom w:val="none" w:sz="0" w:space="0" w:color="auto"/>
        <w:right w:val="none" w:sz="0" w:space="0" w:color="auto"/>
      </w:divBdr>
    </w:div>
    <w:div w:id="909004093">
      <w:bodyDiv w:val="1"/>
      <w:marLeft w:val="0"/>
      <w:marRight w:val="0"/>
      <w:marTop w:val="0"/>
      <w:marBottom w:val="0"/>
      <w:divBdr>
        <w:top w:val="none" w:sz="0" w:space="0" w:color="auto"/>
        <w:left w:val="none" w:sz="0" w:space="0" w:color="auto"/>
        <w:bottom w:val="none" w:sz="0" w:space="0" w:color="auto"/>
        <w:right w:val="none" w:sz="0" w:space="0" w:color="auto"/>
      </w:divBdr>
    </w:div>
    <w:div w:id="910236813">
      <w:bodyDiv w:val="1"/>
      <w:marLeft w:val="0"/>
      <w:marRight w:val="0"/>
      <w:marTop w:val="0"/>
      <w:marBottom w:val="0"/>
      <w:divBdr>
        <w:top w:val="none" w:sz="0" w:space="0" w:color="auto"/>
        <w:left w:val="none" w:sz="0" w:space="0" w:color="auto"/>
        <w:bottom w:val="none" w:sz="0" w:space="0" w:color="auto"/>
        <w:right w:val="none" w:sz="0" w:space="0" w:color="auto"/>
      </w:divBdr>
    </w:div>
    <w:div w:id="911279205">
      <w:bodyDiv w:val="1"/>
      <w:marLeft w:val="0"/>
      <w:marRight w:val="0"/>
      <w:marTop w:val="0"/>
      <w:marBottom w:val="0"/>
      <w:divBdr>
        <w:top w:val="none" w:sz="0" w:space="0" w:color="auto"/>
        <w:left w:val="none" w:sz="0" w:space="0" w:color="auto"/>
        <w:bottom w:val="none" w:sz="0" w:space="0" w:color="auto"/>
        <w:right w:val="none" w:sz="0" w:space="0" w:color="auto"/>
      </w:divBdr>
    </w:div>
    <w:div w:id="911355839">
      <w:bodyDiv w:val="1"/>
      <w:marLeft w:val="0"/>
      <w:marRight w:val="0"/>
      <w:marTop w:val="0"/>
      <w:marBottom w:val="0"/>
      <w:divBdr>
        <w:top w:val="none" w:sz="0" w:space="0" w:color="auto"/>
        <w:left w:val="none" w:sz="0" w:space="0" w:color="auto"/>
        <w:bottom w:val="none" w:sz="0" w:space="0" w:color="auto"/>
        <w:right w:val="none" w:sz="0" w:space="0" w:color="auto"/>
      </w:divBdr>
    </w:div>
    <w:div w:id="911545956">
      <w:bodyDiv w:val="1"/>
      <w:marLeft w:val="0"/>
      <w:marRight w:val="0"/>
      <w:marTop w:val="0"/>
      <w:marBottom w:val="0"/>
      <w:divBdr>
        <w:top w:val="none" w:sz="0" w:space="0" w:color="auto"/>
        <w:left w:val="none" w:sz="0" w:space="0" w:color="auto"/>
        <w:bottom w:val="none" w:sz="0" w:space="0" w:color="auto"/>
        <w:right w:val="none" w:sz="0" w:space="0" w:color="auto"/>
      </w:divBdr>
    </w:div>
    <w:div w:id="920526994">
      <w:bodyDiv w:val="1"/>
      <w:marLeft w:val="0"/>
      <w:marRight w:val="0"/>
      <w:marTop w:val="0"/>
      <w:marBottom w:val="0"/>
      <w:divBdr>
        <w:top w:val="none" w:sz="0" w:space="0" w:color="auto"/>
        <w:left w:val="none" w:sz="0" w:space="0" w:color="auto"/>
        <w:bottom w:val="none" w:sz="0" w:space="0" w:color="auto"/>
        <w:right w:val="none" w:sz="0" w:space="0" w:color="auto"/>
      </w:divBdr>
    </w:div>
    <w:div w:id="925959203">
      <w:bodyDiv w:val="1"/>
      <w:marLeft w:val="0"/>
      <w:marRight w:val="0"/>
      <w:marTop w:val="0"/>
      <w:marBottom w:val="0"/>
      <w:divBdr>
        <w:top w:val="none" w:sz="0" w:space="0" w:color="auto"/>
        <w:left w:val="none" w:sz="0" w:space="0" w:color="auto"/>
        <w:bottom w:val="none" w:sz="0" w:space="0" w:color="auto"/>
        <w:right w:val="none" w:sz="0" w:space="0" w:color="auto"/>
      </w:divBdr>
    </w:div>
    <w:div w:id="932054598">
      <w:bodyDiv w:val="1"/>
      <w:marLeft w:val="0"/>
      <w:marRight w:val="0"/>
      <w:marTop w:val="0"/>
      <w:marBottom w:val="0"/>
      <w:divBdr>
        <w:top w:val="none" w:sz="0" w:space="0" w:color="auto"/>
        <w:left w:val="none" w:sz="0" w:space="0" w:color="auto"/>
        <w:bottom w:val="none" w:sz="0" w:space="0" w:color="auto"/>
        <w:right w:val="none" w:sz="0" w:space="0" w:color="auto"/>
      </w:divBdr>
    </w:div>
    <w:div w:id="935752035">
      <w:bodyDiv w:val="1"/>
      <w:marLeft w:val="0"/>
      <w:marRight w:val="0"/>
      <w:marTop w:val="0"/>
      <w:marBottom w:val="0"/>
      <w:divBdr>
        <w:top w:val="none" w:sz="0" w:space="0" w:color="auto"/>
        <w:left w:val="none" w:sz="0" w:space="0" w:color="auto"/>
        <w:bottom w:val="none" w:sz="0" w:space="0" w:color="auto"/>
        <w:right w:val="none" w:sz="0" w:space="0" w:color="auto"/>
      </w:divBdr>
    </w:div>
    <w:div w:id="944001819">
      <w:bodyDiv w:val="1"/>
      <w:marLeft w:val="0"/>
      <w:marRight w:val="0"/>
      <w:marTop w:val="0"/>
      <w:marBottom w:val="0"/>
      <w:divBdr>
        <w:top w:val="none" w:sz="0" w:space="0" w:color="auto"/>
        <w:left w:val="none" w:sz="0" w:space="0" w:color="auto"/>
        <w:bottom w:val="none" w:sz="0" w:space="0" w:color="auto"/>
        <w:right w:val="none" w:sz="0" w:space="0" w:color="auto"/>
      </w:divBdr>
    </w:div>
    <w:div w:id="944270345">
      <w:bodyDiv w:val="1"/>
      <w:marLeft w:val="0"/>
      <w:marRight w:val="0"/>
      <w:marTop w:val="0"/>
      <w:marBottom w:val="0"/>
      <w:divBdr>
        <w:top w:val="none" w:sz="0" w:space="0" w:color="auto"/>
        <w:left w:val="none" w:sz="0" w:space="0" w:color="auto"/>
        <w:bottom w:val="none" w:sz="0" w:space="0" w:color="auto"/>
        <w:right w:val="none" w:sz="0" w:space="0" w:color="auto"/>
      </w:divBdr>
    </w:div>
    <w:div w:id="946038591">
      <w:bodyDiv w:val="1"/>
      <w:marLeft w:val="0"/>
      <w:marRight w:val="0"/>
      <w:marTop w:val="0"/>
      <w:marBottom w:val="0"/>
      <w:divBdr>
        <w:top w:val="none" w:sz="0" w:space="0" w:color="auto"/>
        <w:left w:val="none" w:sz="0" w:space="0" w:color="auto"/>
        <w:bottom w:val="none" w:sz="0" w:space="0" w:color="auto"/>
        <w:right w:val="none" w:sz="0" w:space="0" w:color="auto"/>
      </w:divBdr>
    </w:div>
    <w:div w:id="951669929">
      <w:bodyDiv w:val="1"/>
      <w:marLeft w:val="0"/>
      <w:marRight w:val="0"/>
      <w:marTop w:val="0"/>
      <w:marBottom w:val="0"/>
      <w:divBdr>
        <w:top w:val="none" w:sz="0" w:space="0" w:color="auto"/>
        <w:left w:val="none" w:sz="0" w:space="0" w:color="auto"/>
        <w:bottom w:val="none" w:sz="0" w:space="0" w:color="auto"/>
        <w:right w:val="none" w:sz="0" w:space="0" w:color="auto"/>
      </w:divBdr>
    </w:div>
    <w:div w:id="954560354">
      <w:bodyDiv w:val="1"/>
      <w:marLeft w:val="0"/>
      <w:marRight w:val="0"/>
      <w:marTop w:val="0"/>
      <w:marBottom w:val="0"/>
      <w:divBdr>
        <w:top w:val="none" w:sz="0" w:space="0" w:color="auto"/>
        <w:left w:val="none" w:sz="0" w:space="0" w:color="auto"/>
        <w:bottom w:val="none" w:sz="0" w:space="0" w:color="auto"/>
        <w:right w:val="none" w:sz="0" w:space="0" w:color="auto"/>
      </w:divBdr>
    </w:div>
    <w:div w:id="957443939">
      <w:bodyDiv w:val="1"/>
      <w:marLeft w:val="0"/>
      <w:marRight w:val="0"/>
      <w:marTop w:val="0"/>
      <w:marBottom w:val="0"/>
      <w:divBdr>
        <w:top w:val="none" w:sz="0" w:space="0" w:color="auto"/>
        <w:left w:val="none" w:sz="0" w:space="0" w:color="auto"/>
        <w:bottom w:val="none" w:sz="0" w:space="0" w:color="auto"/>
        <w:right w:val="none" w:sz="0" w:space="0" w:color="auto"/>
      </w:divBdr>
    </w:div>
    <w:div w:id="961037606">
      <w:bodyDiv w:val="1"/>
      <w:marLeft w:val="0"/>
      <w:marRight w:val="0"/>
      <w:marTop w:val="0"/>
      <w:marBottom w:val="0"/>
      <w:divBdr>
        <w:top w:val="none" w:sz="0" w:space="0" w:color="auto"/>
        <w:left w:val="none" w:sz="0" w:space="0" w:color="auto"/>
        <w:bottom w:val="none" w:sz="0" w:space="0" w:color="auto"/>
        <w:right w:val="none" w:sz="0" w:space="0" w:color="auto"/>
      </w:divBdr>
    </w:div>
    <w:div w:id="964896136">
      <w:bodyDiv w:val="1"/>
      <w:marLeft w:val="0"/>
      <w:marRight w:val="0"/>
      <w:marTop w:val="0"/>
      <w:marBottom w:val="0"/>
      <w:divBdr>
        <w:top w:val="none" w:sz="0" w:space="0" w:color="auto"/>
        <w:left w:val="none" w:sz="0" w:space="0" w:color="auto"/>
        <w:bottom w:val="none" w:sz="0" w:space="0" w:color="auto"/>
        <w:right w:val="none" w:sz="0" w:space="0" w:color="auto"/>
      </w:divBdr>
    </w:div>
    <w:div w:id="969744585">
      <w:bodyDiv w:val="1"/>
      <w:marLeft w:val="0"/>
      <w:marRight w:val="0"/>
      <w:marTop w:val="0"/>
      <w:marBottom w:val="0"/>
      <w:divBdr>
        <w:top w:val="none" w:sz="0" w:space="0" w:color="auto"/>
        <w:left w:val="none" w:sz="0" w:space="0" w:color="auto"/>
        <w:bottom w:val="none" w:sz="0" w:space="0" w:color="auto"/>
        <w:right w:val="none" w:sz="0" w:space="0" w:color="auto"/>
      </w:divBdr>
    </w:div>
    <w:div w:id="973752300">
      <w:bodyDiv w:val="1"/>
      <w:marLeft w:val="0"/>
      <w:marRight w:val="0"/>
      <w:marTop w:val="0"/>
      <w:marBottom w:val="0"/>
      <w:divBdr>
        <w:top w:val="none" w:sz="0" w:space="0" w:color="auto"/>
        <w:left w:val="none" w:sz="0" w:space="0" w:color="auto"/>
        <w:bottom w:val="none" w:sz="0" w:space="0" w:color="auto"/>
        <w:right w:val="none" w:sz="0" w:space="0" w:color="auto"/>
      </w:divBdr>
    </w:div>
    <w:div w:id="975260654">
      <w:bodyDiv w:val="1"/>
      <w:marLeft w:val="0"/>
      <w:marRight w:val="0"/>
      <w:marTop w:val="0"/>
      <w:marBottom w:val="0"/>
      <w:divBdr>
        <w:top w:val="none" w:sz="0" w:space="0" w:color="auto"/>
        <w:left w:val="none" w:sz="0" w:space="0" w:color="auto"/>
        <w:bottom w:val="none" w:sz="0" w:space="0" w:color="auto"/>
        <w:right w:val="none" w:sz="0" w:space="0" w:color="auto"/>
      </w:divBdr>
    </w:div>
    <w:div w:id="977028955">
      <w:bodyDiv w:val="1"/>
      <w:marLeft w:val="0"/>
      <w:marRight w:val="0"/>
      <w:marTop w:val="0"/>
      <w:marBottom w:val="0"/>
      <w:divBdr>
        <w:top w:val="none" w:sz="0" w:space="0" w:color="auto"/>
        <w:left w:val="none" w:sz="0" w:space="0" w:color="auto"/>
        <w:bottom w:val="none" w:sz="0" w:space="0" w:color="auto"/>
        <w:right w:val="none" w:sz="0" w:space="0" w:color="auto"/>
      </w:divBdr>
    </w:div>
    <w:div w:id="982002591">
      <w:bodyDiv w:val="1"/>
      <w:marLeft w:val="0"/>
      <w:marRight w:val="0"/>
      <w:marTop w:val="0"/>
      <w:marBottom w:val="0"/>
      <w:divBdr>
        <w:top w:val="none" w:sz="0" w:space="0" w:color="auto"/>
        <w:left w:val="none" w:sz="0" w:space="0" w:color="auto"/>
        <w:bottom w:val="none" w:sz="0" w:space="0" w:color="auto"/>
        <w:right w:val="none" w:sz="0" w:space="0" w:color="auto"/>
      </w:divBdr>
    </w:div>
    <w:div w:id="984048414">
      <w:bodyDiv w:val="1"/>
      <w:marLeft w:val="0"/>
      <w:marRight w:val="0"/>
      <w:marTop w:val="0"/>
      <w:marBottom w:val="0"/>
      <w:divBdr>
        <w:top w:val="none" w:sz="0" w:space="0" w:color="auto"/>
        <w:left w:val="none" w:sz="0" w:space="0" w:color="auto"/>
        <w:bottom w:val="none" w:sz="0" w:space="0" w:color="auto"/>
        <w:right w:val="none" w:sz="0" w:space="0" w:color="auto"/>
      </w:divBdr>
    </w:div>
    <w:div w:id="985088461">
      <w:bodyDiv w:val="1"/>
      <w:marLeft w:val="0"/>
      <w:marRight w:val="0"/>
      <w:marTop w:val="0"/>
      <w:marBottom w:val="0"/>
      <w:divBdr>
        <w:top w:val="none" w:sz="0" w:space="0" w:color="auto"/>
        <w:left w:val="none" w:sz="0" w:space="0" w:color="auto"/>
        <w:bottom w:val="none" w:sz="0" w:space="0" w:color="auto"/>
        <w:right w:val="none" w:sz="0" w:space="0" w:color="auto"/>
      </w:divBdr>
    </w:div>
    <w:div w:id="985890535">
      <w:bodyDiv w:val="1"/>
      <w:marLeft w:val="0"/>
      <w:marRight w:val="0"/>
      <w:marTop w:val="0"/>
      <w:marBottom w:val="0"/>
      <w:divBdr>
        <w:top w:val="none" w:sz="0" w:space="0" w:color="auto"/>
        <w:left w:val="none" w:sz="0" w:space="0" w:color="auto"/>
        <w:bottom w:val="none" w:sz="0" w:space="0" w:color="auto"/>
        <w:right w:val="none" w:sz="0" w:space="0" w:color="auto"/>
      </w:divBdr>
    </w:div>
    <w:div w:id="987199882">
      <w:bodyDiv w:val="1"/>
      <w:marLeft w:val="0"/>
      <w:marRight w:val="0"/>
      <w:marTop w:val="0"/>
      <w:marBottom w:val="0"/>
      <w:divBdr>
        <w:top w:val="none" w:sz="0" w:space="0" w:color="auto"/>
        <w:left w:val="none" w:sz="0" w:space="0" w:color="auto"/>
        <w:bottom w:val="none" w:sz="0" w:space="0" w:color="auto"/>
        <w:right w:val="none" w:sz="0" w:space="0" w:color="auto"/>
      </w:divBdr>
    </w:div>
    <w:div w:id="987323679">
      <w:bodyDiv w:val="1"/>
      <w:marLeft w:val="0"/>
      <w:marRight w:val="0"/>
      <w:marTop w:val="0"/>
      <w:marBottom w:val="0"/>
      <w:divBdr>
        <w:top w:val="none" w:sz="0" w:space="0" w:color="auto"/>
        <w:left w:val="none" w:sz="0" w:space="0" w:color="auto"/>
        <w:bottom w:val="none" w:sz="0" w:space="0" w:color="auto"/>
        <w:right w:val="none" w:sz="0" w:space="0" w:color="auto"/>
      </w:divBdr>
    </w:div>
    <w:div w:id="992486191">
      <w:bodyDiv w:val="1"/>
      <w:marLeft w:val="0"/>
      <w:marRight w:val="0"/>
      <w:marTop w:val="0"/>
      <w:marBottom w:val="0"/>
      <w:divBdr>
        <w:top w:val="none" w:sz="0" w:space="0" w:color="auto"/>
        <w:left w:val="none" w:sz="0" w:space="0" w:color="auto"/>
        <w:bottom w:val="none" w:sz="0" w:space="0" w:color="auto"/>
        <w:right w:val="none" w:sz="0" w:space="0" w:color="auto"/>
      </w:divBdr>
    </w:div>
    <w:div w:id="992954277">
      <w:bodyDiv w:val="1"/>
      <w:marLeft w:val="0"/>
      <w:marRight w:val="0"/>
      <w:marTop w:val="0"/>
      <w:marBottom w:val="0"/>
      <w:divBdr>
        <w:top w:val="none" w:sz="0" w:space="0" w:color="auto"/>
        <w:left w:val="none" w:sz="0" w:space="0" w:color="auto"/>
        <w:bottom w:val="none" w:sz="0" w:space="0" w:color="auto"/>
        <w:right w:val="none" w:sz="0" w:space="0" w:color="auto"/>
      </w:divBdr>
    </w:div>
    <w:div w:id="1000735305">
      <w:bodyDiv w:val="1"/>
      <w:marLeft w:val="0"/>
      <w:marRight w:val="0"/>
      <w:marTop w:val="0"/>
      <w:marBottom w:val="0"/>
      <w:divBdr>
        <w:top w:val="none" w:sz="0" w:space="0" w:color="auto"/>
        <w:left w:val="none" w:sz="0" w:space="0" w:color="auto"/>
        <w:bottom w:val="none" w:sz="0" w:space="0" w:color="auto"/>
        <w:right w:val="none" w:sz="0" w:space="0" w:color="auto"/>
      </w:divBdr>
    </w:div>
    <w:div w:id="1005398609">
      <w:bodyDiv w:val="1"/>
      <w:marLeft w:val="0"/>
      <w:marRight w:val="0"/>
      <w:marTop w:val="0"/>
      <w:marBottom w:val="0"/>
      <w:divBdr>
        <w:top w:val="none" w:sz="0" w:space="0" w:color="auto"/>
        <w:left w:val="none" w:sz="0" w:space="0" w:color="auto"/>
        <w:bottom w:val="none" w:sz="0" w:space="0" w:color="auto"/>
        <w:right w:val="none" w:sz="0" w:space="0" w:color="auto"/>
      </w:divBdr>
    </w:div>
    <w:div w:id="1007948297">
      <w:bodyDiv w:val="1"/>
      <w:marLeft w:val="0"/>
      <w:marRight w:val="0"/>
      <w:marTop w:val="0"/>
      <w:marBottom w:val="0"/>
      <w:divBdr>
        <w:top w:val="none" w:sz="0" w:space="0" w:color="auto"/>
        <w:left w:val="none" w:sz="0" w:space="0" w:color="auto"/>
        <w:bottom w:val="none" w:sz="0" w:space="0" w:color="auto"/>
        <w:right w:val="none" w:sz="0" w:space="0" w:color="auto"/>
      </w:divBdr>
    </w:div>
    <w:div w:id="1009217309">
      <w:bodyDiv w:val="1"/>
      <w:marLeft w:val="0"/>
      <w:marRight w:val="0"/>
      <w:marTop w:val="0"/>
      <w:marBottom w:val="0"/>
      <w:divBdr>
        <w:top w:val="none" w:sz="0" w:space="0" w:color="auto"/>
        <w:left w:val="none" w:sz="0" w:space="0" w:color="auto"/>
        <w:bottom w:val="none" w:sz="0" w:space="0" w:color="auto"/>
        <w:right w:val="none" w:sz="0" w:space="0" w:color="auto"/>
      </w:divBdr>
    </w:div>
    <w:div w:id="1010253963">
      <w:bodyDiv w:val="1"/>
      <w:marLeft w:val="0"/>
      <w:marRight w:val="0"/>
      <w:marTop w:val="0"/>
      <w:marBottom w:val="0"/>
      <w:divBdr>
        <w:top w:val="none" w:sz="0" w:space="0" w:color="auto"/>
        <w:left w:val="none" w:sz="0" w:space="0" w:color="auto"/>
        <w:bottom w:val="none" w:sz="0" w:space="0" w:color="auto"/>
        <w:right w:val="none" w:sz="0" w:space="0" w:color="auto"/>
      </w:divBdr>
    </w:div>
    <w:div w:id="1012218307">
      <w:bodyDiv w:val="1"/>
      <w:marLeft w:val="0"/>
      <w:marRight w:val="0"/>
      <w:marTop w:val="0"/>
      <w:marBottom w:val="0"/>
      <w:divBdr>
        <w:top w:val="none" w:sz="0" w:space="0" w:color="auto"/>
        <w:left w:val="none" w:sz="0" w:space="0" w:color="auto"/>
        <w:bottom w:val="none" w:sz="0" w:space="0" w:color="auto"/>
        <w:right w:val="none" w:sz="0" w:space="0" w:color="auto"/>
      </w:divBdr>
    </w:div>
    <w:div w:id="1012999360">
      <w:bodyDiv w:val="1"/>
      <w:marLeft w:val="0"/>
      <w:marRight w:val="0"/>
      <w:marTop w:val="0"/>
      <w:marBottom w:val="0"/>
      <w:divBdr>
        <w:top w:val="none" w:sz="0" w:space="0" w:color="auto"/>
        <w:left w:val="none" w:sz="0" w:space="0" w:color="auto"/>
        <w:bottom w:val="none" w:sz="0" w:space="0" w:color="auto"/>
        <w:right w:val="none" w:sz="0" w:space="0" w:color="auto"/>
      </w:divBdr>
    </w:div>
    <w:div w:id="1018435208">
      <w:bodyDiv w:val="1"/>
      <w:marLeft w:val="0"/>
      <w:marRight w:val="0"/>
      <w:marTop w:val="0"/>
      <w:marBottom w:val="0"/>
      <w:divBdr>
        <w:top w:val="none" w:sz="0" w:space="0" w:color="auto"/>
        <w:left w:val="none" w:sz="0" w:space="0" w:color="auto"/>
        <w:bottom w:val="none" w:sz="0" w:space="0" w:color="auto"/>
        <w:right w:val="none" w:sz="0" w:space="0" w:color="auto"/>
      </w:divBdr>
    </w:div>
    <w:div w:id="1018503755">
      <w:bodyDiv w:val="1"/>
      <w:marLeft w:val="0"/>
      <w:marRight w:val="0"/>
      <w:marTop w:val="0"/>
      <w:marBottom w:val="0"/>
      <w:divBdr>
        <w:top w:val="none" w:sz="0" w:space="0" w:color="auto"/>
        <w:left w:val="none" w:sz="0" w:space="0" w:color="auto"/>
        <w:bottom w:val="none" w:sz="0" w:space="0" w:color="auto"/>
        <w:right w:val="none" w:sz="0" w:space="0" w:color="auto"/>
      </w:divBdr>
    </w:div>
    <w:div w:id="1019040008">
      <w:bodyDiv w:val="1"/>
      <w:marLeft w:val="0"/>
      <w:marRight w:val="0"/>
      <w:marTop w:val="0"/>
      <w:marBottom w:val="0"/>
      <w:divBdr>
        <w:top w:val="none" w:sz="0" w:space="0" w:color="auto"/>
        <w:left w:val="none" w:sz="0" w:space="0" w:color="auto"/>
        <w:bottom w:val="none" w:sz="0" w:space="0" w:color="auto"/>
        <w:right w:val="none" w:sz="0" w:space="0" w:color="auto"/>
      </w:divBdr>
    </w:div>
    <w:div w:id="1022629515">
      <w:bodyDiv w:val="1"/>
      <w:marLeft w:val="0"/>
      <w:marRight w:val="0"/>
      <w:marTop w:val="0"/>
      <w:marBottom w:val="0"/>
      <w:divBdr>
        <w:top w:val="none" w:sz="0" w:space="0" w:color="auto"/>
        <w:left w:val="none" w:sz="0" w:space="0" w:color="auto"/>
        <w:bottom w:val="none" w:sz="0" w:space="0" w:color="auto"/>
        <w:right w:val="none" w:sz="0" w:space="0" w:color="auto"/>
      </w:divBdr>
    </w:div>
    <w:div w:id="1026492286">
      <w:bodyDiv w:val="1"/>
      <w:marLeft w:val="0"/>
      <w:marRight w:val="0"/>
      <w:marTop w:val="0"/>
      <w:marBottom w:val="0"/>
      <w:divBdr>
        <w:top w:val="none" w:sz="0" w:space="0" w:color="auto"/>
        <w:left w:val="none" w:sz="0" w:space="0" w:color="auto"/>
        <w:bottom w:val="none" w:sz="0" w:space="0" w:color="auto"/>
        <w:right w:val="none" w:sz="0" w:space="0" w:color="auto"/>
      </w:divBdr>
    </w:div>
    <w:div w:id="1027412737">
      <w:bodyDiv w:val="1"/>
      <w:marLeft w:val="0"/>
      <w:marRight w:val="0"/>
      <w:marTop w:val="0"/>
      <w:marBottom w:val="0"/>
      <w:divBdr>
        <w:top w:val="none" w:sz="0" w:space="0" w:color="auto"/>
        <w:left w:val="none" w:sz="0" w:space="0" w:color="auto"/>
        <w:bottom w:val="none" w:sz="0" w:space="0" w:color="auto"/>
        <w:right w:val="none" w:sz="0" w:space="0" w:color="auto"/>
      </w:divBdr>
    </w:div>
    <w:div w:id="1041635370">
      <w:bodyDiv w:val="1"/>
      <w:marLeft w:val="0"/>
      <w:marRight w:val="0"/>
      <w:marTop w:val="0"/>
      <w:marBottom w:val="0"/>
      <w:divBdr>
        <w:top w:val="none" w:sz="0" w:space="0" w:color="auto"/>
        <w:left w:val="none" w:sz="0" w:space="0" w:color="auto"/>
        <w:bottom w:val="none" w:sz="0" w:space="0" w:color="auto"/>
        <w:right w:val="none" w:sz="0" w:space="0" w:color="auto"/>
      </w:divBdr>
    </w:div>
    <w:div w:id="1045564555">
      <w:bodyDiv w:val="1"/>
      <w:marLeft w:val="0"/>
      <w:marRight w:val="0"/>
      <w:marTop w:val="0"/>
      <w:marBottom w:val="0"/>
      <w:divBdr>
        <w:top w:val="none" w:sz="0" w:space="0" w:color="auto"/>
        <w:left w:val="none" w:sz="0" w:space="0" w:color="auto"/>
        <w:bottom w:val="none" w:sz="0" w:space="0" w:color="auto"/>
        <w:right w:val="none" w:sz="0" w:space="0" w:color="auto"/>
      </w:divBdr>
    </w:div>
    <w:div w:id="1047031550">
      <w:bodyDiv w:val="1"/>
      <w:marLeft w:val="0"/>
      <w:marRight w:val="0"/>
      <w:marTop w:val="0"/>
      <w:marBottom w:val="0"/>
      <w:divBdr>
        <w:top w:val="none" w:sz="0" w:space="0" w:color="auto"/>
        <w:left w:val="none" w:sz="0" w:space="0" w:color="auto"/>
        <w:bottom w:val="none" w:sz="0" w:space="0" w:color="auto"/>
        <w:right w:val="none" w:sz="0" w:space="0" w:color="auto"/>
      </w:divBdr>
    </w:div>
    <w:div w:id="1050686395">
      <w:bodyDiv w:val="1"/>
      <w:marLeft w:val="0"/>
      <w:marRight w:val="0"/>
      <w:marTop w:val="0"/>
      <w:marBottom w:val="0"/>
      <w:divBdr>
        <w:top w:val="none" w:sz="0" w:space="0" w:color="auto"/>
        <w:left w:val="none" w:sz="0" w:space="0" w:color="auto"/>
        <w:bottom w:val="none" w:sz="0" w:space="0" w:color="auto"/>
        <w:right w:val="none" w:sz="0" w:space="0" w:color="auto"/>
      </w:divBdr>
    </w:div>
    <w:div w:id="1056707869">
      <w:bodyDiv w:val="1"/>
      <w:marLeft w:val="0"/>
      <w:marRight w:val="0"/>
      <w:marTop w:val="0"/>
      <w:marBottom w:val="0"/>
      <w:divBdr>
        <w:top w:val="none" w:sz="0" w:space="0" w:color="auto"/>
        <w:left w:val="none" w:sz="0" w:space="0" w:color="auto"/>
        <w:bottom w:val="none" w:sz="0" w:space="0" w:color="auto"/>
        <w:right w:val="none" w:sz="0" w:space="0" w:color="auto"/>
      </w:divBdr>
    </w:div>
    <w:div w:id="1064722423">
      <w:bodyDiv w:val="1"/>
      <w:marLeft w:val="0"/>
      <w:marRight w:val="0"/>
      <w:marTop w:val="0"/>
      <w:marBottom w:val="0"/>
      <w:divBdr>
        <w:top w:val="none" w:sz="0" w:space="0" w:color="auto"/>
        <w:left w:val="none" w:sz="0" w:space="0" w:color="auto"/>
        <w:bottom w:val="none" w:sz="0" w:space="0" w:color="auto"/>
        <w:right w:val="none" w:sz="0" w:space="0" w:color="auto"/>
      </w:divBdr>
    </w:div>
    <w:div w:id="1065685467">
      <w:bodyDiv w:val="1"/>
      <w:marLeft w:val="0"/>
      <w:marRight w:val="0"/>
      <w:marTop w:val="0"/>
      <w:marBottom w:val="0"/>
      <w:divBdr>
        <w:top w:val="none" w:sz="0" w:space="0" w:color="auto"/>
        <w:left w:val="none" w:sz="0" w:space="0" w:color="auto"/>
        <w:bottom w:val="none" w:sz="0" w:space="0" w:color="auto"/>
        <w:right w:val="none" w:sz="0" w:space="0" w:color="auto"/>
      </w:divBdr>
    </w:div>
    <w:div w:id="1067459013">
      <w:bodyDiv w:val="1"/>
      <w:marLeft w:val="0"/>
      <w:marRight w:val="0"/>
      <w:marTop w:val="0"/>
      <w:marBottom w:val="0"/>
      <w:divBdr>
        <w:top w:val="none" w:sz="0" w:space="0" w:color="auto"/>
        <w:left w:val="none" w:sz="0" w:space="0" w:color="auto"/>
        <w:bottom w:val="none" w:sz="0" w:space="0" w:color="auto"/>
        <w:right w:val="none" w:sz="0" w:space="0" w:color="auto"/>
      </w:divBdr>
    </w:div>
    <w:div w:id="1075081172">
      <w:bodyDiv w:val="1"/>
      <w:marLeft w:val="0"/>
      <w:marRight w:val="0"/>
      <w:marTop w:val="0"/>
      <w:marBottom w:val="0"/>
      <w:divBdr>
        <w:top w:val="none" w:sz="0" w:space="0" w:color="auto"/>
        <w:left w:val="none" w:sz="0" w:space="0" w:color="auto"/>
        <w:bottom w:val="none" w:sz="0" w:space="0" w:color="auto"/>
        <w:right w:val="none" w:sz="0" w:space="0" w:color="auto"/>
      </w:divBdr>
    </w:div>
    <w:div w:id="1075274438">
      <w:bodyDiv w:val="1"/>
      <w:marLeft w:val="0"/>
      <w:marRight w:val="0"/>
      <w:marTop w:val="0"/>
      <w:marBottom w:val="0"/>
      <w:divBdr>
        <w:top w:val="none" w:sz="0" w:space="0" w:color="auto"/>
        <w:left w:val="none" w:sz="0" w:space="0" w:color="auto"/>
        <w:bottom w:val="none" w:sz="0" w:space="0" w:color="auto"/>
        <w:right w:val="none" w:sz="0" w:space="0" w:color="auto"/>
      </w:divBdr>
    </w:div>
    <w:div w:id="1075785568">
      <w:bodyDiv w:val="1"/>
      <w:marLeft w:val="0"/>
      <w:marRight w:val="0"/>
      <w:marTop w:val="0"/>
      <w:marBottom w:val="0"/>
      <w:divBdr>
        <w:top w:val="none" w:sz="0" w:space="0" w:color="auto"/>
        <w:left w:val="none" w:sz="0" w:space="0" w:color="auto"/>
        <w:bottom w:val="none" w:sz="0" w:space="0" w:color="auto"/>
        <w:right w:val="none" w:sz="0" w:space="0" w:color="auto"/>
      </w:divBdr>
    </w:div>
    <w:div w:id="1080248448">
      <w:bodyDiv w:val="1"/>
      <w:marLeft w:val="0"/>
      <w:marRight w:val="0"/>
      <w:marTop w:val="0"/>
      <w:marBottom w:val="0"/>
      <w:divBdr>
        <w:top w:val="none" w:sz="0" w:space="0" w:color="auto"/>
        <w:left w:val="none" w:sz="0" w:space="0" w:color="auto"/>
        <w:bottom w:val="none" w:sz="0" w:space="0" w:color="auto"/>
        <w:right w:val="none" w:sz="0" w:space="0" w:color="auto"/>
      </w:divBdr>
    </w:div>
    <w:div w:id="1083986805">
      <w:bodyDiv w:val="1"/>
      <w:marLeft w:val="0"/>
      <w:marRight w:val="0"/>
      <w:marTop w:val="0"/>
      <w:marBottom w:val="0"/>
      <w:divBdr>
        <w:top w:val="none" w:sz="0" w:space="0" w:color="auto"/>
        <w:left w:val="none" w:sz="0" w:space="0" w:color="auto"/>
        <w:bottom w:val="none" w:sz="0" w:space="0" w:color="auto"/>
        <w:right w:val="none" w:sz="0" w:space="0" w:color="auto"/>
      </w:divBdr>
    </w:div>
    <w:div w:id="1089235850">
      <w:bodyDiv w:val="1"/>
      <w:marLeft w:val="0"/>
      <w:marRight w:val="0"/>
      <w:marTop w:val="0"/>
      <w:marBottom w:val="0"/>
      <w:divBdr>
        <w:top w:val="none" w:sz="0" w:space="0" w:color="auto"/>
        <w:left w:val="none" w:sz="0" w:space="0" w:color="auto"/>
        <w:bottom w:val="none" w:sz="0" w:space="0" w:color="auto"/>
        <w:right w:val="none" w:sz="0" w:space="0" w:color="auto"/>
      </w:divBdr>
    </w:div>
    <w:div w:id="1091008378">
      <w:bodyDiv w:val="1"/>
      <w:marLeft w:val="0"/>
      <w:marRight w:val="0"/>
      <w:marTop w:val="0"/>
      <w:marBottom w:val="0"/>
      <w:divBdr>
        <w:top w:val="none" w:sz="0" w:space="0" w:color="auto"/>
        <w:left w:val="none" w:sz="0" w:space="0" w:color="auto"/>
        <w:bottom w:val="none" w:sz="0" w:space="0" w:color="auto"/>
        <w:right w:val="none" w:sz="0" w:space="0" w:color="auto"/>
      </w:divBdr>
    </w:div>
    <w:div w:id="1091008662">
      <w:bodyDiv w:val="1"/>
      <w:marLeft w:val="0"/>
      <w:marRight w:val="0"/>
      <w:marTop w:val="0"/>
      <w:marBottom w:val="0"/>
      <w:divBdr>
        <w:top w:val="none" w:sz="0" w:space="0" w:color="auto"/>
        <w:left w:val="none" w:sz="0" w:space="0" w:color="auto"/>
        <w:bottom w:val="none" w:sz="0" w:space="0" w:color="auto"/>
        <w:right w:val="none" w:sz="0" w:space="0" w:color="auto"/>
      </w:divBdr>
    </w:div>
    <w:div w:id="1093743757">
      <w:bodyDiv w:val="1"/>
      <w:marLeft w:val="0"/>
      <w:marRight w:val="0"/>
      <w:marTop w:val="0"/>
      <w:marBottom w:val="0"/>
      <w:divBdr>
        <w:top w:val="none" w:sz="0" w:space="0" w:color="auto"/>
        <w:left w:val="none" w:sz="0" w:space="0" w:color="auto"/>
        <w:bottom w:val="none" w:sz="0" w:space="0" w:color="auto"/>
        <w:right w:val="none" w:sz="0" w:space="0" w:color="auto"/>
      </w:divBdr>
    </w:div>
    <w:div w:id="1096172771">
      <w:bodyDiv w:val="1"/>
      <w:marLeft w:val="0"/>
      <w:marRight w:val="0"/>
      <w:marTop w:val="0"/>
      <w:marBottom w:val="0"/>
      <w:divBdr>
        <w:top w:val="none" w:sz="0" w:space="0" w:color="auto"/>
        <w:left w:val="none" w:sz="0" w:space="0" w:color="auto"/>
        <w:bottom w:val="none" w:sz="0" w:space="0" w:color="auto"/>
        <w:right w:val="none" w:sz="0" w:space="0" w:color="auto"/>
      </w:divBdr>
    </w:div>
    <w:div w:id="1098016864">
      <w:bodyDiv w:val="1"/>
      <w:marLeft w:val="0"/>
      <w:marRight w:val="0"/>
      <w:marTop w:val="0"/>
      <w:marBottom w:val="0"/>
      <w:divBdr>
        <w:top w:val="none" w:sz="0" w:space="0" w:color="auto"/>
        <w:left w:val="none" w:sz="0" w:space="0" w:color="auto"/>
        <w:bottom w:val="none" w:sz="0" w:space="0" w:color="auto"/>
        <w:right w:val="none" w:sz="0" w:space="0" w:color="auto"/>
      </w:divBdr>
    </w:div>
    <w:div w:id="1098208580">
      <w:bodyDiv w:val="1"/>
      <w:marLeft w:val="0"/>
      <w:marRight w:val="0"/>
      <w:marTop w:val="0"/>
      <w:marBottom w:val="0"/>
      <w:divBdr>
        <w:top w:val="none" w:sz="0" w:space="0" w:color="auto"/>
        <w:left w:val="none" w:sz="0" w:space="0" w:color="auto"/>
        <w:bottom w:val="none" w:sz="0" w:space="0" w:color="auto"/>
        <w:right w:val="none" w:sz="0" w:space="0" w:color="auto"/>
      </w:divBdr>
    </w:div>
    <w:div w:id="1098525011">
      <w:bodyDiv w:val="1"/>
      <w:marLeft w:val="0"/>
      <w:marRight w:val="0"/>
      <w:marTop w:val="0"/>
      <w:marBottom w:val="0"/>
      <w:divBdr>
        <w:top w:val="none" w:sz="0" w:space="0" w:color="auto"/>
        <w:left w:val="none" w:sz="0" w:space="0" w:color="auto"/>
        <w:bottom w:val="none" w:sz="0" w:space="0" w:color="auto"/>
        <w:right w:val="none" w:sz="0" w:space="0" w:color="auto"/>
      </w:divBdr>
    </w:div>
    <w:div w:id="1098714339">
      <w:bodyDiv w:val="1"/>
      <w:marLeft w:val="0"/>
      <w:marRight w:val="0"/>
      <w:marTop w:val="0"/>
      <w:marBottom w:val="0"/>
      <w:divBdr>
        <w:top w:val="none" w:sz="0" w:space="0" w:color="auto"/>
        <w:left w:val="none" w:sz="0" w:space="0" w:color="auto"/>
        <w:bottom w:val="none" w:sz="0" w:space="0" w:color="auto"/>
        <w:right w:val="none" w:sz="0" w:space="0" w:color="auto"/>
      </w:divBdr>
    </w:div>
    <w:div w:id="1102258342">
      <w:bodyDiv w:val="1"/>
      <w:marLeft w:val="0"/>
      <w:marRight w:val="0"/>
      <w:marTop w:val="0"/>
      <w:marBottom w:val="0"/>
      <w:divBdr>
        <w:top w:val="none" w:sz="0" w:space="0" w:color="auto"/>
        <w:left w:val="none" w:sz="0" w:space="0" w:color="auto"/>
        <w:bottom w:val="none" w:sz="0" w:space="0" w:color="auto"/>
        <w:right w:val="none" w:sz="0" w:space="0" w:color="auto"/>
      </w:divBdr>
    </w:div>
    <w:div w:id="1104420358">
      <w:bodyDiv w:val="1"/>
      <w:marLeft w:val="0"/>
      <w:marRight w:val="0"/>
      <w:marTop w:val="0"/>
      <w:marBottom w:val="0"/>
      <w:divBdr>
        <w:top w:val="none" w:sz="0" w:space="0" w:color="auto"/>
        <w:left w:val="none" w:sz="0" w:space="0" w:color="auto"/>
        <w:bottom w:val="none" w:sz="0" w:space="0" w:color="auto"/>
        <w:right w:val="none" w:sz="0" w:space="0" w:color="auto"/>
      </w:divBdr>
    </w:div>
    <w:div w:id="1107311008">
      <w:bodyDiv w:val="1"/>
      <w:marLeft w:val="0"/>
      <w:marRight w:val="0"/>
      <w:marTop w:val="0"/>
      <w:marBottom w:val="0"/>
      <w:divBdr>
        <w:top w:val="none" w:sz="0" w:space="0" w:color="auto"/>
        <w:left w:val="none" w:sz="0" w:space="0" w:color="auto"/>
        <w:bottom w:val="none" w:sz="0" w:space="0" w:color="auto"/>
        <w:right w:val="none" w:sz="0" w:space="0" w:color="auto"/>
      </w:divBdr>
    </w:div>
    <w:div w:id="1110510463">
      <w:bodyDiv w:val="1"/>
      <w:marLeft w:val="0"/>
      <w:marRight w:val="0"/>
      <w:marTop w:val="0"/>
      <w:marBottom w:val="0"/>
      <w:divBdr>
        <w:top w:val="none" w:sz="0" w:space="0" w:color="auto"/>
        <w:left w:val="none" w:sz="0" w:space="0" w:color="auto"/>
        <w:bottom w:val="none" w:sz="0" w:space="0" w:color="auto"/>
        <w:right w:val="none" w:sz="0" w:space="0" w:color="auto"/>
      </w:divBdr>
    </w:div>
    <w:div w:id="1114012745">
      <w:bodyDiv w:val="1"/>
      <w:marLeft w:val="0"/>
      <w:marRight w:val="0"/>
      <w:marTop w:val="0"/>
      <w:marBottom w:val="0"/>
      <w:divBdr>
        <w:top w:val="none" w:sz="0" w:space="0" w:color="auto"/>
        <w:left w:val="none" w:sz="0" w:space="0" w:color="auto"/>
        <w:bottom w:val="none" w:sz="0" w:space="0" w:color="auto"/>
        <w:right w:val="none" w:sz="0" w:space="0" w:color="auto"/>
      </w:divBdr>
    </w:div>
    <w:div w:id="1117263021">
      <w:bodyDiv w:val="1"/>
      <w:marLeft w:val="0"/>
      <w:marRight w:val="0"/>
      <w:marTop w:val="0"/>
      <w:marBottom w:val="0"/>
      <w:divBdr>
        <w:top w:val="none" w:sz="0" w:space="0" w:color="auto"/>
        <w:left w:val="none" w:sz="0" w:space="0" w:color="auto"/>
        <w:bottom w:val="none" w:sz="0" w:space="0" w:color="auto"/>
        <w:right w:val="none" w:sz="0" w:space="0" w:color="auto"/>
      </w:divBdr>
    </w:div>
    <w:div w:id="1117678613">
      <w:bodyDiv w:val="1"/>
      <w:marLeft w:val="0"/>
      <w:marRight w:val="0"/>
      <w:marTop w:val="0"/>
      <w:marBottom w:val="0"/>
      <w:divBdr>
        <w:top w:val="none" w:sz="0" w:space="0" w:color="auto"/>
        <w:left w:val="none" w:sz="0" w:space="0" w:color="auto"/>
        <w:bottom w:val="none" w:sz="0" w:space="0" w:color="auto"/>
        <w:right w:val="none" w:sz="0" w:space="0" w:color="auto"/>
      </w:divBdr>
    </w:div>
    <w:div w:id="1119104913">
      <w:bodyDiv w:val="1"/>
      <w:marLeft w:val="0"/>
      <w:marRight w:val="0"/>
      <w:marTop w:val="0"/>
      <w:marBottom w:val="0"/>
      <w:divBdr>
        <w:top w:val="none" w:sz="0" w:space="0" w:color="auto"/>
        <w:left w:val="none" w:sz="0" w:space="0" w:color="auto"/>
        <w:bottom w:val="none" w:sz="0" w:space="0" w:color="auto"/>
        <w:right w:val="none" w:sz="0" w:space="0" w:color="auto"/>
      </w:divBdr>
    </w:div>
    <w:div w:id="1123188633">
      <w:bodyDiv w:val="1"/>
      <w:marLeft w:val="0"/>
      <w:marRight w:val="0"/>
      <w:marTop w:val="0"/>
      <w:marBottom w:val="0"/>
      <w:divBdr>
        <w:top w:val="none" w:sz="0" w:space="0" w:color="auto"/>
        <w:left w:val="none" w:sz="0" w:space="0" w:color="auto"/>
        <w:bottom w:val="none" w:sz="0" w:space="0" w:color="auto"/>
        <w:right w:val="none" w:sz="0" w:space="0" w:color="auto"/>
      </w:divBdr>
    </w:div>
    <w:div w:id="1125461118">
      <w:bodyDiv w:val="1"/>
      <w:marLeft w:val="0"/>
      <w:marRight w:val="0"/>
      <w:marTop w:val="0"/>
      <w:marBottom w:val="0"/>
      <w:divBdr>
        <w:top w:val="none" w:sz="0" w:space="0" w:color="auto"/>
        <w:left w:val="none" w:sz="0" w:space="0" w:color="auto"/>
        <w:bottom w:val="none" w:sz="0" w:space="0" w:color="auto"/>
        <w:right w:val="none" w:sz="0" w:space="0" w:color="auto"/>
      </w:divBdr>
    </w:div>
    <w:div w:id="1130712529">
      <w:bodyDiv w:val="1"/>
      <w:marLeft w:val="0"/>
      <w:marRight w:val="0"/>
      <w:marTop w:val="0"/>
      <w:marBottom w:val="0"/>
      <w:divBdr>
        <w:top w:val="none" w:sz="0" w:space="0" w:color="auto"/>
        <w:left w:val="none" w:sz="0" w:space="0" w:color="auto"/>
        <w:bottom w:val="none" w:sz="0" w:space="0" w:color="auto"/>
        <w:right w:val="none" w:sz="0" w:space="0" w:color="auto"/>
      </w:divBdr>
    </w:div>
    <w:div w:id="1135562918">
      <w:bodyDiv w:val="1"/>
      <w:marLeft w:val="0"/>
      <w:marRight w:val="0"/>
      <w:marTop w:val="0"/>
      <w:marBottom w:val="0"/>
      <w:divBdr>
        <w:top w:val="none" w:sz="0" w:space="0" w:color="auto"/>
        <w:left w:val="none" w:sz="0" w:space="0" w:color="auto"/>
        <w:bottom w:val="none" w:sz="0" w:space="0" w:color="auto"/>
        <w:right w:val="none" w:sz="0" w:space="0" w:color="auto"/>
      </w:divBdr>
    </w:div>
    <w:div w:id="1141387355">
      <w:bodyDiv w:val="1"/>
      <w:marLeft w:val="0"/>
      <w:marRight w:val="0"/>
      <w:marTop w:val="0"/>
      <w:marBottom w:val="0"/>
      <w:divBdr>
        <w:top w:val="none" w:sz="0" w:space="0" w:color="auto"/>
        <w:left w:val="none" w:sz="0" w:space="0" w:color="auto"/>
        <w:bottom w:val="none" w:sz="0" w:space="0" w:color="auto"/>
        <w:right w:val="none" w:sz="0" w:space="0" w:color="auto"/>
      </w:divBdr>
    </w:div>
    <w:div w:id="1145705645">
      <w:bodyDiv w:val="1"/>
      <w:marLeft w:val="0"/>
      <w:marRight w:val="0"/>
      <w:marTop w:val="0"/>
      <w:marBottom w:val="0"/>
      <w:divBdr>
        <w:top w:val="none" w:sz="0" w:space="0" w:color="auto"/>
        <w:left w:val="none" w:sz="0" w:space="0" w:color="auto"/>
        <w:bottom w:val="none" w:sz="0" w:space="0" w:color="auto"/>
        <w:right w:val="none" w:sz="0" w:space="0" w:color="auto"/>
      </w:divBdr>
    </w:div>
    <w:div w:id="1147016840">
      <w:bodyDiv w:val="1"/>
      <w:marLeft w:val="0"/>
      <w:marRight w:val="0"/>
      <w:marTop w:val="0"/>
      <w:marBottom w:val="0"/>
      <w:divBdr>
        <w:top w:val="none" w:sz="0" w:space="0" w:color="auto"/>
        <w:left w:val="none" w:sz="0" w:space="0" w:color="auto"/>
        <w:bottom w:val="none" w:sz="0" w:space="0" w:color="auto"/>
        <w:right w:val="none" w:sz="0" w:space="0" w:color="auto"/>
      </w:divBdr>
    </w:div>
    <w:div w:id="1147631503">
      <w:bodyDiv w:val="1"/>
      <w:marLeft w:val="0"/>
      <w:marRight w:val="0"/>
      <w:marTop w:val="0"/>
      <w:marBottom w:val="0"/>
      <w:divBdr>
        <w:top w:val="none" w:sz="0" w:space="0" w:color="auto"/>
        <w:left w:val="none" w:sz="0" w:space="0" w:color="auto"/>
        <w:bottom w:val="none" w:sz="0" w:space="0" w:color="auto"/>
        <w:right w:val="none" w:sz="0" w:space="0" w:color="auto"/>
      </w:divBdr>
    </w:div>
    <w:div w:id="1147823090">
      <w:bodyDiv w:val="1"/>
      <w:marLeft w:val="0"/>
      <w:marRight w:val="0"/>
      <w:marTop w:val="0"/>
      <w:marBottom w:val="0"/>
      <w:divBdr>
        <w:top w:val="none" w:sz="0" w:space="0" w:color="auto"/>
        <w:left w:val="none" w:sz="0" w:space="0" w:color="auto"/>
        <w:bottom w:val="none" w:sz="0" w:space="0" w:color="auto"/>
        <w:right w:val="none" w:sz="0" w:space="0" w:color="auto"/>
      </w:divBdr>
    </w:div>
    <w:div w:id="1148085495">
      <w:bodyDiv w:val="1"/>
      <w:marLeft w:val="0"/>
      <w:marRight w:val="0"/>
      <w:marTop w:val="0"/>
      <w:marBottom w:val="0"/>
      <w:divBdr>
        <w:top w:val="none" w:sz="0" w:space="0" w:color="auto"/>
        <w:left w:val="none" w:sz="0" w:space="0" w:color="auto"/>
        <w:bottom w:val="none" w:sz="0" w:space="0" w:color="auto"/>
        <w:right w:val="none" w:sz="0" w:space="0" w:color="auto"/>
      </w:divBdr>
    </w:div>
    <w:div w:id="1153832575">
      <w:bodyDiv w:val="1"/>
      <w:marLeft w:val="0"/>
      <w:marRight w:val="0"/>
      <w:marTop w:val="0"/>
      <w:marBottom w:val="0"/>
      <w:divBdr>
        <w:top w:val="none" w:sz="0" w:space="0" w:color="auto"/>
        <w:left w:val="none" w:sz="0" w:space="0" w:color="auto"/>
        <w:bottom w:val="none" w:sz="0" w:space="0" w:color="auto"/>
        <w:right w:val="none" w:sz="0" w:space="0" w:color="auto"/>
      </w:divBdr>
    </w:div>
    <w:div w:id="1162500459">
      <w:bodyDiv w:val="1"/>
      <w:marLeft w:val="0"/>
      <w:marRight w:val="0"/>
      <w:marTop w:val="0"/>
      <w:marBottom w:val="0"/>
      <w:divBdr>
        <w:top w:val="none" w:sz="0" w:space="0" w:color="auto"/>
        <w:left w:val="none" w:sz="0" w:space="0" w:color="auto"/>
        <w:bottom w:val="none" w:sz="0" w:space="0" w:color="auto"/>
        <w:right w:val="none" w:sz="0" w:space="0" w:color="auto"/>
      </w:divBdr>
    </w:div>
    <w:div w:id="1163669456">
      <w:bodyDiv w:val="1"/>
      <w:marLeft w:val="0"/>
      <w:marRight w:val="0"/>
      <w:marTop w:val="0"/>
      <w:marBottom w:val="0"/>
      <w:divBdr>
        <w:top w:val="none" w:sz="0" w:space="0" w:color="auto"/>
        <w:left w:val="none" w:sz="0" w:space="0" w:color="auto"/>
        <w:bottom w:val="none" w:sz="0" w:space="0" w:color="auto"/>
        <w:right w:val="none" w:sz="0" w:space="0" w:color="auto"/>
      </w:divBdr>
    </w:div>
    <w:div w:id="1163932830">
      <w:bodyDiv w:val="1"/>
      <w:marLeft w:val="0"/>
      <w:marRight w:val="0"/>
      <w:marTop w:val="0"/>
      <w:marBottom w:val="0"/>
      <w:divBdr>
        <w:top w:val="none" w:sz="0" w:space="0" w:color="auto"/>
        <w:left w:val="none" w:sz="0" w:space="0" w:color="auto"/>
        <w:bottom w:val="none" w:sz="0" w:space="0" w:color="auto"/>
        <w:right w:val="none" w:sz="0" w:space="0" w:color="auto"/>
      </w:divBdr>
    </w:div>
    <w:div w:id="1174225963">
      <w:bodyDiv w:val="1"/>
      <w:marLeft w:val="0"/>
      <w:marRight w:val="0"/>
      <w:marTop w:val="0"/>
      <w:marBottom w:val="0"/>
      <w:divBdr>
        <w:top w:val="none" w:sz="0" w:space="0" w:color="auto"/>
        <w:left w:val="none" w:sz="0" w:space="0" w:color="auto"/>
        <w:bottom w:val="none" w:sz="0" w:space="0" w:color="auto"/>
        <w:right w:val="none" w:sz="0" w:space="0" w:color="auto"/>
      </w:divBdr>
    </w:div>
    <w:div w:id="1176263019">
      <w:bodyDiv w:val="1"/>
      <w:marLeft w:val="0"/>
      <w:marRight w:val="0"/>
      <w:marTop w:val="0"/>
      <w:marBottom w:val="0"/>
      <w:divBdr>
        <w:top w:val="none" w:sz="0" w:space="0" w:color="auto"/>
        <w:left w:val="none" w:sz="0" w:space="0" w:color="auto"/>
        <w:bottom w:val="none" w:sz="0" w:space="0" w:color="auto"/>
        <w:right w:val="none" w:sz="0" w:space="0" w:color="auto"/>
      </w:divBdr>
    </w:div>
    <w:div w:id="1180316683">
      <w:bodyDiv w:val="1"/>
      <w:marLeft w:val="0"/>
      <w:marRight w:val="0"/>
      <w:marTop w:val="0"/>
      <w:marBottom w:val="0"/>
      <w:divBdr>
        <w:top w:val="none" w:sz="0" w:space="0" w:color="auto"/>
        <w:left w:val="none" w:sz="0" w:space="0" w:color="auto"/>
        <w:bottom w:val="none" w:sz="0" w:space="0" w:color="auto"/>
        <w:right w:val="none" w:sz="0" w:space="0" w:color="auto"/>
      </w:divBdr>
    </w:div>
    <w:div w:id="1180966099">
      <w:bodyDiv w:val="1"/>
      <w:marLeft w:val="0"/>
      <w:marRight w:val="0"/>
      <w:marTop w:val="0"/>
      <w:marBottom w:val="0"/>
      <w:divBdr>
        <w:top w:val="none" w:sz="0" w:space="0" w:color="auto"/>
        <w:left w:val="none" w:sz="0" w:space="0" w:color="auto"/>
        <w:bottom w:val="none" w:sz="0" w:space="0" w:color="auto"/>
        <w:right w:val="none" w:sz="0" w:space="0" w:color="auto"/>
      </w:divBdr>
    </w:div>
    <w:div w:id="1182090849">
      <w:bodyDiv w:val="1"/>
      <w:marLeft w:val="0"/>
      <w:marRight w:val="0"/>
      <w:marTop w:val="0"/>
      <w:marBottom w:val="0"/>
      <w:divBdr>
        <w:top w:val="none" w:sz="0" w:space="0" w:color="auto"/>
        <w:left w:val="none" w:sz="0" w:space="0" w:color="auto"/>
        <w:bottom w:val="none" w:sz="0" w:space="0" w:color="auto"/>
        <w:right w:val="none" w:sz="0" w:space="0" w:color="auto"/>
      </w:divBdr>
    </w:div>
    <w:div w:id="1186090964">
      <w:bodyDiv w:val="1"/>
      <w:marLeft w:val="0"/>
      <w:marRight w:val="0"/>
      <w:marTop w:val="0"/>
      <w:marBottom w:val="0"/>
      <w:divBdr>
        <w:top w:val="none" w:sz="0" w:space="0" w:color="auto"/>
        <w:left w:val="none" w:sz="0" w:space="0" w:color="auto"/>
        <w:bottom w:val="none" w:sz="0" w:space="0" w:color="auto"/>
        <w:right w:val="none" w:sz="0" w:space="0" w:color="auto"/>
      </w:divBdr>
    </w:div>
    <w:div w:id="1199931077">
      <w:bodyDiv w:val="1"/>
      <w:marLeft w:val="0"/>
      <w:marRight w:val="0"/>
      <w:marTop w:val="0"/>
      <w:marBottom w:val="0"/>
      <w:divBdr>
        <w:top w:val="none" w:sz="0" w:space="0" w:color="auto"/>
        <w:left w:val="none" w:sz="0" w:space="0" w:color="auto"/>
        <w:bottom w:val="none" w:sz="0" w:space="0" w:color="auto"/>
        <w:right w:val="none" w:sz="0" w:space="0" w:color="auto"/>
      </w:divBdr>
    </w:div>
    <w:div w:id="1200706587">
      <w:bodyDiv w:val="1"/>
      <w:marLeft w:val="0"/>
      <w:marRight w:val="0"/>
      <w:marTop w:val="0"/>
      <w:marBottom w:val="0"/>
      <w:divBdr>
        <w:top w:val="none" w:sz="0" w:space="0" w:color="auto"/>
        <w:left w:val="none" w:sz="0" w:space="0" w:color="auto"/>
        <w:bottom w:val="none" w:sz="0" w:space="0" w:color="auto"/>
        <w:right w:val="none" w:sz="0" w:space="0" w:color="auto"/>
      </w:divBdr>
    </w:div>
    <w:div w:id="1204058468">
      <w:bodyDiv w:val="1"/>
      <w:marLeft w:val="0"/>
      <w:marRight w:val="0"/>
      <w:marTop w:val="0"/>
      <w:marBottom w:val="0"/>
      <w:divBdr>
        <w:top w:val="none" w:sz="0" w:space="0" w:color="auto"/>
        <w:left w:val="none" w:sz="0" w:space="0" w:color="auto"/>
        <w:bottom w:val="none" w:sz="0" w:space="0" w:color="auto"/>
        <w:right w:val="none" w:sz="0" w:space="0" w:color="auto"/>
      </w:divBdr>
    </w:div>
    <w:div w:id="1211309651">
      <w:bodyDiv w:val="1"/>
      <w:marLeft w:val="0"/>
      <w:marRight w:val="0"/>
      <w:marTop w:val="0"/>
      <w:marBottom w:val="0"/>
      <w:divBdr>
        <w:top w:val="none" w:sz="0" w:space="0" w:color="auto"/>
        <w:left w:val="none" w:sz="0" w:space="0" w:color="auto"/>
        <w:bottom w:val="none" w:sz="0" w:space="0" w:color="auto"/>
        <w:right w:val="none" w:sz="0" w:space="0" w:color="auto"/>
      </w:divBdr>
    </w:div>
    <w:div w:id="1217857382">
      <w:bodyDiv w:val="1"/>
      <w:marLeft w:val="0"/>
      <w:marRight w:val="0"/>
      <w:marTop w:val="0"/>
      <w:marBottom w:val="0"/>
      <w:divBdr>
        <w:top w:val="none" w:sz="0" w:space="0" w:color="auto"/>
        <w:left w:val="none" w:sz="0" w:space="0" w:color="auto"/>
        <w:bottom w:val="none" w:sz="0" w:space="0" w:color="auto"/>
        <w:right w:val="none" w:sz="0" w:space="0" w:color="auto"/>
      </w:divBdr>
    </w:div>
    <w:div w:id="1223559854">
      <w:bodyDiv w:val="1"/>
      <w:marLeft w:val="0"/>
      <w:marRight w:val="0"/>
      <w:marTop w:val="0"/>
      <w:marBottom w:val="0"/>
      <w:divBdr>
        <w:top w:val="none" w:sz="0" w:space="0" w:color="auto"/>
        <w:left w:val="none" w:sz="0" w:space="0" w:color="auto"/>
        <w:bottom w:val="none" w:sz="0" w:space="0" w:color="auto"/>
        <w:right w:val="none" w:sz="0" w:space="0" w:color="auto"/>
      </w:divBdr>
    </w:div>
    <w:div w:id="1227107661">
      <w:bodyDiv w:val="1"/>
      <w:marLeft w:val="0"/>
      <w:marRight w:val="0"/>
      <w:marTop w:val="0"/>
      <w:marBottom w:val="0"/>
      <w:divBdr>
        <w:top w:val="none" w:sz="0" w:space="0" w:color="auto"/>
        <w:left w:val="none" w:sz="0" w:space="0" w:color="auto"/>
        <w:bottom w:val="none" w:sz="0" w:space="0" w:color="auto"/>
        <w:right w:val="none" w:sz="0" w:space="0" w:color="auto"/>
      </w:divBdr>
    </w:div>
    <w:div w:id="1235047386">
      <w:bodyDiv w:val="1"/>
      <w:marLeft w:val="0"/>
      <w:marRight w:val="0"/>
      <w:marTop w:val="0"/>
      <w:marBottom w:val="0"/>
      <w:divBdr>
        <w:top w:val="none" w:sz="0" w:space="0" w:color="auto"/>
        <w:left w:val="none" w:sz="0" w:space="0" w:color="auto"/>
        <w:bottom w:val="none" w:sz="0" w:space="0" w:color="auto"/>
        <w:right w:val="none" w:sz="0" w:space="0" w:color="auto"/>
      </w:divBdr>
    </w:div>
    <w:div w:id="1239512073">
      <w:bodyDiv w:val="1"/>
      <w:marLeft w:val="0"/>
      <w:marRight w:val="0"/>
      <w:marTop w:val="0"/>
      <w:marBottom w:val="0"/>
      <w:divBdr>
        <w:top w:val="none" w:sz="0" w:space="0" w:color="auto"/>
        <w:left w:val="none" w:sz="0" w:space="0" w:color="auto"/>
        <w:bottom w:val="none" w:sz="0" w:space="0" w:color="auto"/>
        <w:right w:val="none" w:sz="0" w:space="0" w:color="auto"/>
      </w:divBdr>
    </w:div>
    <w:div w:id="1240022757">
      <w:bodyDiv w:val="1"/>
      <w:marLeft w:val="0"/>
      <w:marRight w:val="0"/>
      <w:marTop w:val="0"/>
      <w:marBottom w:val="0"/>
      <w:divBdr>
        <w:top w:val="none" w:sz="0" w:space="0" w:color="auto"/>
        <w:left w:val="none" w:sz="0" w:space="0" w:color="auto"/>
        <w:bottom w:val="none" w:sz="0" w:space="0" w:color="auto"/>
        <w:right w:val="none" w:sz="0" w:space="0" w:color="auto"/>
      </w:divBdr>
    </w:div>
    <w:div w:id="1240168400">
      <w:bodyDiv w:val="1"/>
      <w:marLeft w:val="0"/>
      <w:marRight w:val="0"/>
      <w:marTop w:val="0"/>
      <w:marBottom w:val="0"/>
      <w:divBdr>
        <w:top w:val="none" w:sz="0" w:space="0" w:color="auto"/>
        <w:left w:val="none" w:sz="0" w:space="0" w:color="auto"/>
        <w:bottom w:val="none" w:sz="0" w:space="0" w:color="auto"/>
        <w:right w:val="none" w:sz="0" w:space="0" w:color="auto"/>
      </w:divBdr>
    </w:div>
    <w:div w:id="1240486371">
      <w:bodyDiv w:val="1"/>
      <w:marLeft w:val="0"/>
      <w:marRight w:val="0"/>
      <w:marTop w:val="0"/>
      <w:marBottom w:val="0"/>
      <w:divBdr>
        <w:top w:val="none" w:sz="0" w:space="0" w:color="auto"/>
        <w:left w:val="none" w:sz="0" w:space="0" w:color="auto"/>
        <w:bottom w:val="none" w:sz="0" w:space="0" w:color="auto"/>
        <w:right w:val="none" w:sz="0" w:space="0" w:color="auto"/>
      </w:divBdr>
    </w:div>
    <w:div w:id="1241984126">
      <w:bodyDiv w:val="1"/>
      <w:marLeft w:val="0"/>
      <w:marRight w:val="0"/>
      <w:marTop w:val="0"/>
      <w:marBottom w:val="0"/>
      <w:divBdr>
        <w:top w:val="none" w:sz="0" w:space="0" w:color="auto"/>
        <w:left w:val="none" w:sz="0" w:space="0" w:color="auto"/>
        <w:bottom w:val="none" w:sz="0" w:space="0" w:color="auto"/>
        <w:right w:val="none" w:sz="0" w:space="0" w:color="auto"/>
      </w:divBdr>
    </w:div>
    <w:div w:id="1243490603">
      <w:bodyDiv w:val="1"/>
      <w:marLeft w:val="0"/>
      <w:marRight w:val="0"/>
      <w:marTop w:val="0"/>
      <w:marBottom w:val="0"/>
      <w:divBdr>
        <w:top w:val="none" w:sz="0" w:space="0" w:color="auto"/>
        <w:left w:val="none" w:sz="0" w:space="0" w:color="auto"/>
        <w:bottom w:val="none" w:sz="0" w:space="0" w:color="auto"/>
        <w:right w:val="none" w:sz="0" w:space="0" w:color="auto"/>
      </w:divBdr>
    </w:div>
    <w:div w:id="1250386591">
      <w:bodyDiv w:val="1"/>
      <w:marLeft w:val="0"/>
      <w:marRight w:val="0"/>
      <w:marTop w:val="0"/>
      <w:marBottom w:val="0"/>
      <w:divBdr>
        <w:top w:val="none" w:sz="0" w:space="0" w:color="auto"/>
        <w:left w:val="none" w:sz="0" w:space="0" w:color="auto"/>
        <w:bottom w:val="none" w:sz="0" w:space="0" w:color="auto"/>
        <w:right w:val="none" w:sz="0" w:space="0" w:color="auto"/>
      </w:divBdr>
    </w:div>
    <w:div w:id="1268923121">
      <w:bodyDiv w:val="1"/>
      <w:marLeft w:val="0"/>
      <w:marRight w:val="0"/>
      <w:marTop w:val="0"/>
      <w:marBottom w:val="0"/>
      <w:divBdr>
        <w:top w:val="none" w:sz="0" w:space="0" w:color="auto"/>
        <w:left w:val="none" w:sz="0" w:space="0" w:color="auto"/>
        <w:bottom w:val="none" w:sz="0" w:space="0" w:color="auto"/>
        <w:right w:val="none" w:sz="0" w:space="0" w:color="auto"/>
      </w:divBdr>
    </w:div>
    <w:div w:id="1274484796">
      <w:bodyDiv w:val="1"/>
      <w:marLeft w:val="0"/>
      <w:marRight w:val="0"/>
      <w:marTop w:val="0"/>
      <w:marBottom w:val="0"/>
      <w:divBdr>
        <w:top w:val="none" w:sz="0" w:space="0" w:color="auto"/>
        <w:left w:val="none" w:sz="0" w:space="0" w:color="auto"/>
        <w:bottom w:val="none" w:sz="0" w:space="0" w:color="auto"/>
        <w:right w:val="none" w:sz="0" w:space="0" w:color="auto"/>
      </w:divBdr>
    </w:div>
    <w:div w:id="1274940433">
      <w:bodyDiv w:val="1"/>
      <w:marLeft w:val="0"/>
      <w:marRight w:val="0"/>
      <w:marTop w:val="0"/>
      <w:marBottom w:val="0"/>
      <w:divBdr>
        <w:top w:val="none" w:sz="0" w:space="0" w:color="auto"/>
        <w:left w:val="none" w:sz="0" w:space="0" w:color="auto"/>
        <w:bottom w:val="none" w:sz="0" w:space="0" w:color="auto"/>
        <w:right w:val="none" w:sz="0" w:space="0" w:color="auto"/>
      </w:divBdr>
    </w:div>
    <w:div w:id="1277714118">
      <w:bodyDiv w:val="1"/>
      <w:marLeft w:val="0"/>
      <w:marRight w:val="0"/>
      <w:marTop w:val="0"/>
      <w:marBottom w:val="0"/>
      <w:divBdr>
        <w:top w:val="none" w:sz="0" w:space="0" w:color="auto"/>
        <w:left w:val="none" w:sz="0" w:space="0" w:color="auto"/>
        <w:bottom w:val="none" w:sz="0" w:space="0" w:color="auto"/>
        <w:right w:val="none" w:sz="0" w:space="0" w:color="auto"/>
      </w:divBdr>
    </w:div>
    <w:div w:id="1282951604">
      <w:bodyDiv w:val="1"/>
      <w:marLeft w:val="0"/>
      <w:marRight w:val="0"/>
      <w:marTop w:val="0"/>
      <w:marBottom w:val="0"/>
      <w:divBdr>
        <w:top w:val="none" w:sz="0" w:space="0" w:color="auto"/>
        <w:left w:val="none" w:sz="0" w:space="0" w:color="auto"/>
        <w:bottom w:val="none" w:sz="0" w:space="0" w:color="auto"/>
        <w:right w:val="none" w:sz="0" w:space="0" w:color="auto"/>
      </w:divBdr>
    </w:div>
    <w:div w:id="1283539125">
      <w:bodyDiv w:val="1"/>
      <w:marLeft w:val="0"/>
      <w:marRight w:val="0"/>
      <w:marTop w:val="0"/>
      <w:marBottom w:val="0"/>
      <w:divBdr>
        <w:top w:val="none" w:sz="0" w:space="0" w:color="auto"/>
        <w:left w:val="none" w:sz="0" w:space="0" w:color="auto"/>
        <w:bottom w:val="none" w:sz="0" w:space="0" w:color="auto"/>
        <w:right w:val="none" w:sz="0" w:space="0" w:color="auto"/>
      </w:divBdr>
    </w:div>
    <w:div w:id="1289360195">
      <w:bodyDiv w:val="1"/>
      <w:marLeft w:val="0"/>
      <w:marRight w:val="0"/>
      <w:marTop w:val="0"/>
      <w:marBottom w:val="0"/>
      <w:divBdr>
        <w:top w:val="none" w:sz="0" w:space="0" w:color="auto"/>
        <w:left w:val="none" w:sz="0" w:space="0" w:color="auto"/>
        <w:bottom w:val="none" w:sz="0" w:space="0" w:color="auto"/>
        <w:right w:val="none" w:sz="0" w:space="0" w:color="auto"/>
      </w:divBdr>
    </w:div>
    <w:div w:id="1296180823">
      <w:bodyDiv w:val="1"/>
      <w:marLeft w:val="0"/>
      <w:marRight w:val="0"/>
      <w:marTop w:val="0"/>
      <w:marBottom w:val="0"/>
      <w:divBdr>
        <w:top w:val="none" w:sz="0" w:space="0" w:color="auto"/>
        <w:left w:val="none" w:sz="0" w:space="0" w:color="auto"/>
        <w:bottom w:val="none" w:sz="0" w:space="0" w:color="auto"/>
        <w:right w:val="none" w:sz="0" w:space="0" w:color="auto"/>
      </w:divBdr>
    </w:div>
    <w:div w:id="1297375304">
      <w:bodyDiv w:val="1"/>
      <w:marLeft w:val="0"/>
      <w:marRight w:val="0"/>
      <w:marTop w:val="0"/>
      <w:marBottom w:val="0"/>
      <w:divBdr>
        <w:top w:val="none" w:sz="0" w:space="0" w:color="auto"/>
        <w:left w:val="none" w:sz="0" w:space="0" w:color="auto"/>
        <w:bottom w:val="none" w:sz="0" w:space="0" w:color="auto"/>
        <w:right w:val="none" w:sz="0" w:space="0" w:color="auto"/>
      </w:divBdr>
    </w:div>
    <w:div w:id="1299606994">
      <w:bodyDiv w:val="1"/>
      <w:marLeft w:val="0"/>
      <w:marRight w:val="0"/>
      <w:marTop w:val="0"/>
      <w:marBottom w:val="0"/>
      <w:divBdr>
        <w:top w:val="none" w:sz="0" w:space="0" w:color="auto"/>
        <w:left w:val="none" w:sz="0" w:space="0" w:color="auto"/>
        <w:bottom w:val="none" w:sz="0" w:space="0" w:color="auto"/>
        <w:right w:val="none" w:sz="0" w:space="0" w:color="auto"/>
      </w:divBdr>
    </w:div>
    <w:div w:id="1300568562">
      <w:bodyDiv w:val="1"/>
      <w:marLeft w:val="0"/>
      <w:marRight w:val="0"/>
      <w:marTop w:val="0"/>
      <w:marBottom w:val="0"/>
      <w:divBdr>
        <w:top w:val="none" w:sz="0" w:space="0" w:color="auto"/>
        <w:left w:val="none" w:sz="0" w:space="0" w:color="auto"/>
        <w:bottom w:val="none" w:sz="0" w:space="0" w:color="auto"/>
        <w:right w:val="none" w:sz="0" w:space="0" w:color="auto"/>
      </w:divBdr>
    </w:div>
    <w:div w:id="1301114205">
      <w:bodyDiv w:val="1"/>
      <w:marLeft w:val="0"/>
      <w:marRight w:val="0"/>
      <w:marTop w:val="0"/>
      <w:marBottom w:val="0"/>
      <w:divBdr>
        <w:top w:val="none" w:sz="0" w:space="0" w:color="auto"/>
        <w:left w:val="none" w:sz="0" w:space="0" w:color="auto"/>
        <w:bottom w:val="none" w:sz="0" w:space="0" w:color="auto"/>
        <w:right w:val="none" w:sz="0" w:space="0" w:color="auto"/>
      </w:divBdr>
    </w:div>
    <w:div w:id="1312444077">
      <w:bodyDiv w:val="1"/>
      <w:marLeft w:val="0"/>
      <w:marRight w:val="0"/>
      <w:marTop w:val="0"/>
      <w:marBottom w:val="0"/>
      <w:divBdr>
        <w:top w:val="none" w:sz="0" w:space="0" w:color="auto"/>
        <w:left w:val="none" w:sz="0" w:space="0" w:color="auto"/>
        <w:bottom w:val="none" w:sz="0" w:space="0" w:color="auto"/>
        <w:right w:val="none" w:sz="0" w:space="0" w:color="auto"/>
      </w:divBdr>
    </w:div>
    <w:div w:id="1317496989">
      <w:bodyDiv w:val="1"/>
      <w:marLeft w:val="0"/>
      <w:marRight w:val="0"/>
      <w:marTop w:val="0"/>
      <w:marBottom w:val="0"/>
      <w:divBdr>
        <w:top w:val="none" w:sz="0" w:space="0" w:color="auto"/>
        <w:left w:val="none" w:sz="0" w:space="0" w:color="auto"/>
        <w:bottom w:val="none" w:sz="0" w:space="0" w:color="auto"/>
        <w:right w:val="none" w:sz="0" w:space="0" w:color="auto"/>
      </w:divBdr>
    </w:div>
    <w:div w:id="1320887902">
      <w:bodyDiv w:val="1"/>
      <w:marLeft w:val="0"/>
      <w:marRight w:val="0"/>
      <w:marTop w:val="0"/>
      <w:marBottom w:val="0"/>
      <w:divBdr>
        <w:top w:val="none" w:sz="0" w:space="0" w:color="auto"/>
        <w:left w:val="none" w:sz="0" w:space="0" w:color="auto"/>
        <w:bottom w:val="none" w:sz="0" w:space="0" w:color="auto"/>
        <w:right w:val="none" w:sz="0" w:space="0" w:color="auto"/>
      </w:divBdr>
    </w:div>
    <w:div w:id="1327901917">
      <w:bodyDiv w:val="1"/>
      <w:marLeft w:val="0"/>
      <w:marRight w:val="0"/>
      <w:marTop w:val="0"/>
      <w:marBottom w:val="0"/>
      <w:divBdr>
        <w:top w:val="none" w:sz="0" w:space="0" w:color="auto"/>
        <w:left w:val="none" w:sz="0" w:space="0" w:color="auto"/>
        <w:bottom w:val="none" w:sz="0" w:space="0" w:color="auto"/>
        <w:right w:val="none" w:sz="0" w:space="0" w:color="auto"/>
      </w:divBdr>
    </w:div>
    <w:div w:id="1331327908">
      <w:bodyDiv w:val="1"/>
      <w:marLeft w:val="0"/>
      <w:marRight w:val="0"/>
      <w:marTop w:val="0"/>
      <w:marBottom w:val="0"/>
      <w:divBdr>
        <w:top w:val="none" w:sz="0" w:space="0" w:color="auto"/>
        <w:left w:val="none" w:sz="0" w:space="0" w:color="auto"/>
        <w:bottom w:val="none" w:sz="0" w:space="0" w:color="auto"/>
        <w:right w:val="none" w:sz="0" w:space="0" w:color="auto"/>
      </w:divBdr>
    </w:div>
    <w:div w:id="1334410583">
      <w:bodyDiv w:val="1"/>
      <w:marLeft w:val="0"/>
      <w:marRight w:val="0"/>
      <w:marTop w:val="0"/>
      <w:marBottom w:val="0"/>
      <w:divBdr>
        <w:top w:val="none" w:sz="0" w:space="0" w:color="auto"/>
        <w:left w:val="none" w:sz="0" w:space="0" w:color="auto"/>
        <w:bottom w:val="none" w:sz="0" w:space="0" w:color="auto"/>
        <w:right w:val="none" w:sz="0" w:space="0" w:color="auto"/>
      </w:divBdr>
    </w:div>
    <w:div w:id="1334650807">
      <w:bodyDiv w:val="1"/>
      <w:marLeft w:val="0"/>
      <w:marRight w:val="0"/>
      <w:marTop w:val="0"/>
      <w:marBottom w:val="0"/>
      <w:divBdr>
        <w:top w:val="none" w:sz="0" w:space="0" w:color="auto"/>
        <w:left w:val="none" w:sz="0" w:space="0" w:color="auto"/>
        <w:bottom w:val="none" w:sz="0" w:space="0" w:color="auto"/>
        <w:right w:val="none" w:sz="0" w:space="0" w:color="auto"/>
      </w:divBdr>
    </w:div>
    <w:div w:id="1334841963">
      <w:bodyDiv w:val="1"/>
      <w:marLeft w:val="0"/>
      <w:marRight w:val="0"/>
      <w:marTop w:val="0"/>
      <w:marBottom w:val="0"/>
      <w:divBdr>
        <w:top w:val="none" w:sz="0" w:space="0" w:color="auto"/>
        <w:left w:val="none" w:sz="0" w:space="0" w:color="auto"/>
        <w:bottom w:val="none" w:sz="0" w:space="0" w:color="auto"/>
        <w:right w:val="none" w:sz="0" w:space="0" w:color="auto"/>
      </w:divBdr>
    </w:div>
    <w:div w:id="1339119418">
      <w:bodyDiv w:val="1"/>
      <w:marLeft w:val="0"/>
      <w:marRight w:val="0"/>
      <w:marTop w:val="0"/>
      <w:marBottom w:val="0"/>
      <w:divBdr>
        <w:top w:val="none" w:sz="0" w:space="0" w:color="auto"/>
        <w:left w:val="none" w:sz="0" w:space="0" w:color="auto"/>
        <w:bottom w:val="none" w:sz="0" w:space="0" w:color="auto"/>
        <w:right w:val="none" w:sz="0" w:space="0" w:color="auto"/>
      </w:divBdr>
    </w:div>
    <w:div w:id="1340045048">
      <w:bodyDiv w:val="1"/>
      <w:marLeft w:val="0"/>
      <w:marRight w:val="0"/>
      <w:marTop w:val="0"/>
      <w:marBottom w:val="0"/>
      <w:divBdr>
        <w:top w:val="none" w:sz="0" w:space="0" w:color="auto"/>
        <w:left w:val="none" w:sz="0" w:space="0" w:color="auto"/>
        <w:bottom w:val="none" w:sz="0" w:space="0" w:color="auto"/>
        <w:right w:val="none" w:sz="0" w:space="0" w:color="auto"/>
      </w:divBdr>
    </w:div>
    <w:div w:id="1343970234">
      <w:bodyDiv w:val="1"/>
      <w:marLeft w:val="0"/>
      <w:marRight w:val="0"/>
      <w:marTop w:val="0"/>
      <w:marBottom w:val="0"/>
      <w:divBdr>
        <w:top w:val="none" w:sz="0" w:space="0" w:color="auto"/>
        <w:left w:val="none" w:sz="0" w:space="0" w:color="auto"/>
        <w:bottom w:val="none" w:sz="0" w:space="0" w:color="auto"/>
        <w:right w:val="none" w:sz="0" w:space="0" w:color="auto"/>
      </w:divBdr>
    </w:div>
    <w:div w:id="1347248935">
      <w:bodyDiv w:val="1"/>
      <w:marLeft w:val="0"/>
      <w:marRight w:val="0"/>
      <w:marTop w:val="0"/>
      <w:marBottom w:val="0"/>
      <w:divBdr>
        <w:top w:val="none" w:sz="0" w:space="0" w:color="auto"/>
        <w:left w:val="none" w:sz="0" w:space="0" w:color="auto"/>
        <w:bottom w:val="none" w:sz="0" w:space="0" w:color="auto"/>
        <w:right w:val="none" w:sz="0" w:space="0" w:color="auto"/>
      </w:divBdr>
    </w:div>
    <w:div w:id="1348093166">
      <w:bodyDiv w:val="1"/>
      <w:marLeft w:val="0"/>
      <w:marRight w:val="0"/>
      <w:marTop w:val="0"/>
      <w:marBottom w:val="0"/>
      <w:divBdr>
        <w:top w:val="none" w:sz="0" w:space="0" w:color="auto"/>
        <w:left w:val="none" w:sz="0" w:space="0" w:color="auto"/>
        <w:bottom w:val="none" w:sz="0" w:space="0" w:color="auto"/>
        <w:right w:val="none" w:sz="0" w:space="0" w:color="auto"/>
      </w:divBdr>
    </w:div>
    <w:div w:id="1350788501">
      <w:bodyDiv w:val="1"/>
      <w:marLeft w:val="0"/>
      <w:marRight w:val="0"/>
      <w:marTop w:val="0"/>
      <w:marBottom w:val="0"/>
      <w:divBdr>
        <w:top w:val="none" w:sz="0" w:space="0" w:color="auto"/>
        <w:left w:val="none" w:sz="0" w:space="0" w:color="auto"/>
        <w:bottom w:val="none" w:sz="0" w:space="0" w:color="auto"/>
        <w:right w:val="none" w:sz="0" w:space="0" w:color="auto"/>
      </w:divBdr>
    </w:div>
    <w:div w:id="1353334839">
      <w:bodyDiv w:val="1"/>
      <w:marLeft w:val="0"/>
      <w:marRight w:val="0"/>
      <w:marTop w:val="0"/>
      <w:marBottom w:val="0"/>
      <w:divBdr>
        <w:top w:val="none" w:sz="0" w:space="0" w:color="auto"/>
        <w:left w:val="none" w:sz="0" w:space="0" w:color="auto"/>
        <w:bottom w:val="none" w:sz="0" w:space="0" w:color="auto"/>
        <w:right w:val="none" w:sz="0" w:space="0" w:color="auto"/>
      </w:divBdr>
    </w:div>
    <w:div w:id="1357924008">
      <w:bodyDiv w:val="1"/>
      <w:marLeft w:val="0"/>
      <w:marRight w:val="0"/>
      <w:marTop w:val="0"/>
      <w:marBottom w:val="0"/>
      <w:divBdr>
        <w:top w:val="none" w:sz="0" w:space="0" w:color="auto"/>
        <w:left w:val="none" w:sz="0" w:space="0" w:color="auto"/>
        <w:bottom w:val="none" w:sz="0" w:space="0" w:color="auto"/>
        <w:right w:val="none" w:sz="0" w:space="0" w:color="auto"/>
      </w:divBdr>
    </w:div>
    <w:div w:id="1360400847">
      <w:bodyDiv w:val="1"/>
      <w:marLeft w:val="0"/>
      <w:marRight w:val="0"/>
      <w:marTop w:val="0"/>
      <w:marBottom w:val="0"/>
      <w:divBdr>
        <w:top w:val="none" w:sz="0" w:space="0" w:color="auto"/>
        <w:left w:val="none" w:sz="0" w:space="0" w:color="auto"/>
        <w:bottom w:val="none" w:sz="0" w:space="0" w:color="auto"/>
        <w:right w:val="none" w:sz="0" w:space="0" w:color="auto"/>
      </w:divBdr>
    </w:div>
    <w:div w:id="1361010086">
      <w:bodyDiv w:val="1"/>
      <w:marLeft w:val="0"/>
      <w:marRight w:val="0"/>
      <w:marTop w:val="0"/>
      <w:marBottom w:val="0"/>
      <w:divBdr>
        <w:top w:val="none" w:sz="0" w:space="0" w:color="auto"/>
        <w:left w:val="none" w:sz="0" w:space="0" w:color="auto"/>
        <w:bottom w:val="none" w:sz="0" w:space="0" w:color="auto"/>
        <w:right w:val="none" w:sz="0" w:space="0" w:color="auto"/>
      </w:divBdr>
    </w:div>
    <w:div w:id="1366296131">
      <w:bodyDiv w:val="1"/>
      <w:marLeft w:val="0"/>
      <w:marRight w:val="0"/>
      <w:marTop w:val="0"/>
      <w:marBottom w:val="0"/>
      <w:divBdr>
        <w:top w:val="none" w:sz="0" w:space="0" w:color="auto"/>
        <w:left w:val="none" w:sz="0" w:space="0" w:color="auto"/>
        <w:bottom w:val="none" w:sz="0" w:space="0" w:color="auto"/>
        <w:right w:val="none" w:sz="0" w:space="0" w:color="auto"/>
      </w:divBdr>
    </w:div>
    <w:div w:id="1366952727">
      <w:bodyDiv w:val="1"/>
      <w:marLeft w:val="0"/>
      <w:marRight w:val="0"/>
      <w:marTop w:val="0"/>
      <w:marBottom w:val="0"/>
      <w:divBdr>
        <w:top w:val="none" w:sz="0" w:space="0" w:color="auto"/>
        <w:left w:val="none" w:sz="0" w:space="0" w:color="auto"/>
        <w:bottom w:val="none" w:sz="0" w:space="0" w:color="auto"/>
        <w:right w:val="none" w:sz="0" w:space="0" w:color="auto"/>
      </w:divBdr>
    </w:div>
    <w:div w:id="1371876068">
      <w:bodyDiv w:val="1"/>
      <w:marLeft w:val="0"/>
      <w:marRight w:val="0"/>
      <w:marTop w:val="0"/>
      <w:marBottom w:val="0"/>
      <w:divBdr>
        <w:top w:val="none" w:sz="0" w:space="0" w:color="auto"/>
        <w:left w:val="none" w:sz="0" w:space="0" w:color="auto"/>
        <w:bottom w:val="none" w:sz="0" w:space="0" w:color="auto"/>
        <w:right w:val="none" w:sz="0" w:space="0" w:color="auto"/>
      </w:divBdr>
    </w:div>
    <w:div w:id="1380475490">
      <w:bodyDiv w:val="1"/>
      <w:marLeft w:val="0"/>
      <w:marRight w:val="0"/>
      <w:marTop w:val="0"/>
      <w:marBottom w:val="0"/>
      <w:divBdr>
        <w:top w:val="none" w:sz="0" w:space="0" w:color="auto"/>
        <w:left w:val="none" w:sz="0" w:space="0" w:color="auto"/>
        <w:bottom w:val="none" w:sz="0" w:space="0" w:color="auto"/>
        <w:right w:val="none" w:sz="0" w:space="0" w:color="auto"/>
      </w:divBdr>
    </w:div>
    <w:div w:id="1381176062">
      <w:bodyDiv w:val="1"/>
      <w:marLeft w:val="0"/>
      <w:marRight w:val="0"/>
      <w:marTop w:val="0"/>
      <w:marBottom w:val="0"/>
      <w:divBdr>
        <w:top w:val="none" w:sz="0" w:space="0" w:color="auto"/>
        <w:left w:val="none" w:sz="0" w:space="0" w:color="auto"/>
        <w:bottom w:val="none" w:sz="0" w:space="0" w:color="auto"/>
        <w:right w:val="none" w:sz="0" w:space="0" w:color="auto"/>
      </w:divBdr>
    </w:div>
    <w:div w:id="1390035799">
      <w:bodyDiv w:val="1"/>
      <w:marLeft w:val="0"/>
      <w:marRight w:val="0"/>
      <w:marTop w:val="0"/>
      <w:marBottom w:val="0"/>
      <w:divBdr>
        <w:top w:val="none" w:sz="0" w:space="0" w:color="auto"/>
        <w:left w:val="none" w:sz="0" w:space="0" w:color="auto"/>
        <w:bottom w:val="none" w:sz="0" w:space="0" w:color="auto"/>
        <w:right w:val="none" w:sz="0" w:space="0" w:color="auto"/>
      </w:divBdr>
    </w:div>
    <w:div w:id="1392582370">
      <w:bodyDiv w:val="1"/>
      <w:marLeft w:val="0"/>
      <w:marRight w:val="0"/>
      <w:marTop w:val="0"/>
      <w:marBottom w:val="0"/>
      <w:divBdr>
        <w:top w:val="none" w:sz="0" w:space="0" w:color="auto"/>
        <w:left w:val="none" w:sz="0" w:space="0" w:color="auto"/>
        <w:bottom w:val="none" w:sz="0" w:space="0" w:color="auto"/>
        <w:right w:val="none" w:sz="0" w:space="0" w:color="auto"/>
      </w:divBdr>
    </w:div>
    <w:div w:id="1398892930">
      <w:bodyDiv w:val="1"/>
      <w:marLeft w:val="0"/>
      <w:marRight w:val="0"/>
      <w:marTop w:val="0"/>
      <w:marBottom w:val="0"/>
      <w:divBdr>
        <w:top w:val="none" w:sz="0" w:space="0" w:color="auto"/>
        <w:left w:val="none" w:sz="0" w:space="0" w:color="auto"/>
        <w:bottom w:val="none" w:sz="0" w:space="0" w:color="auto"/>
        <w:right w:val="none" w:sz="0" w:space="0" w:color="auto"/>
      </w:divBdr>
    </w:div>
    <w:div w:id="1399133656">
      <w:bodyDiv w:val="1"/>
      <w:marLeft w:val="0"/>
      <w:marRight w:val="0"/>
      <w:marTop w:val="0"/>
      <w:marBottom w:val="0"/>
      <w:divBdr>
        <w:top w:val="none" w:sz="0" w:space="0" w:color="auto"/>
        <w:left w:val="none" w:sz="0" w:space="0" w:color="auto"/>
        <w:bottom w:val="none" w:sz="0" w:space="0" w:color="auto"/>
        <w:right w:val="none" w:sz="0" w:space="0" w:color="auto"/>
      </w:divBdr>
    </w:div>
    <w:div w:id="1399356455">
      <w:bodyDiv w:val="1"/>
      <w:marLeft w:val="0"/>
      <w:marRight w:val="0"/>
      <w:marTop w:val="0"/>
      <w:marBottom w:val="0"/>
      <w:divBdr>
        <w:top w:val="none" w:sz="0" w:space="0" w:color="auto"/>
        <w:left w:val="none" w:sz="0" w:space="0" w:color="auto"/>
        <w:bottom w:val="none" w:sz="0" w:space="0" w:color="auto"/>
        <w:right w:val="none" w:sz="0" w:space="0" w:color="auto"/>
      </w:divBdr>
    </w:div>
    <w:div w:id="1402094221">
      <w:bodyDiv w:val="1"/>
      <w:marLeft w:val="0"/>
      <w:marRight w:val="0"/>
      <w:marTop w:val="0"/>
      <w:marBottom w:val="0"/>
      <w:divBdr>
        <w:top w:val="none" w:sz="0" w:space="0" w:color="auto"/>
        <w:left w:val="none" w:sz="0" w:space="0" w:color="auto"/>
        <w:bottom w:val="none" w:sz="0" w:space="0" w:color="auto"/>
        <w:right w:val="none" w:sz="0" w:space="0" w:color="auto"/>
      </w:divBdr>
    </w:div>
    <w:div w:id="1403717077">
      <w:bodyDiv w:val="1"/>
      <w:marLeft w:val="0"/>
      <w:marRight w:val="0"/>
      <w:marTop w:val="0"/>
      <w:marBottom w:val="0"/>
      <w:divBdr>
        <w:top w:val="none" w:sz="0" w:space="0" w:color="auto"/>
        <w:left w:val="none" w:sz="0" w:space="0" w:color="auto"/>
        <w:bottom w:val="none" w:sz="0" w:space="0" w:color="auto"/>
        <w:right w:val="none" w:sz="0" w:space="0" w:color="auto"/>
      </w:divBdr>
    </w:div>
    <w:div w:id="1404137385">
      <w:bodyDiv w:val="1"/>
      <w:marLeft w:val="0"/>
      <w:marRight w:val="0"/>
      <w:marTop w:val="0"/>
      <w:marBottom w:val="0"/>
      <w:divBdr>
        <w:top w:val="none" w:sz="0" w:space="0" w:color="auto"/>
        <w:left w:val="none" w:sz="0" w:space="0" w:color="auto"/>
        <w:bottom w:val="none" w:sz="0" w:space="0" w:color="auto"/>
        <w:right w:val="none" w:sz="0" w:space="0" w:color="auto"/>
      </w:divBdr>
    </w:div>
    <w:div w:id="1416823390">
      <w:bodyDiv w:val="1"/>
      <w:marLeft w:val="0"/>
      <w:marRight w:val="0"/>
      <w:marTop w:val="0"/>
      <w:marBottom w:val="0"/>
      <w:divBdr>
        <w:top w:val="none" w:sz="0" w:space="0" w:color="auto"/>
        <w:left w:val="none" w:sz="0" w:space="0" w:color="auto"/>
        <w:bottom w:val="none" w:sz="0" w:space="0" w:color="auto"/>
        <w:right w:val="none" w:sz="0" w:space="0" w:color="auto"/>
      </w:divBdr>
    </w:div>
    <w:div w:id="1418483931">
      <w:bodyDiv w:val="1"/>
      <w:marLeft w:val="0"/>
      <w:marRight w:val="0"/>
      <w:marTop w:val="0"/>
      <w:marBottom w:val="0"/>
      <w:divBdr>
        <w:top w:val="none" w:sz="0" w:space="0" w:color="auto"/>
        <w:left w:val="none" w:sz="0" w:space="0" w:color="auto"/>
        <w:bottom w:val="none" w:sz="0" w:space="0" w:color="auto"/>
        <w:right w:val="none" w:sz="0" w:space="0" w:color="auto"/>
      </w:divBdr>
    </w:div>
    <w:div w:id="1421833230">
      <w:bodyDiv w:val="1"/>
      <w:marLeft w:val="0"/>
      <w:marRight w:val="0"/>
      <w:marTop w:val="0"/>
      <w:marBottom w:val="0"/>
      <w:divBdr>
        <w:top w:val="none" w:sz="0" w:space="0" w:color="auto"/>
        <w:left w:val="none" w:sz="0" w:space="0" w:color="auto"/>
        <w:bottom w:val="none" w:sz="0" w:space="0" w:color="auto"/>
        <w:right w:val="none" w:sz="0" w:space="0" w:color="auto"/>
      </w:divBdr>
    </w:div>
    <w:div w:id="1424183618">
      <w:bodyDiv w:val="1"/>
      <w:marLeft w:val="0"/>
      <w:marRight w:val="0"/>
      <w:marTop w:val="0"/>
      <w:marBottom w:val="0"/>
      <w:divBdr>
        <w:top w:val="none" w:sz="0" w:space="0" w:color="auto"/>
        <w:left w:val="none" w:sz="0" w:space="0" w:color="auto"/>
        <w:bottom w:val="none" w:sz="0" w:space="0" w:color="auto"/>
        <w:right w:val="none" w:sz="0" w:space="0" w:color="auto"/>
      </w:divBdr>
    </w:div>
    <w:div w:id="1429890039">
      <w:bodyDiv w:val="1"/>
      <w:marLeft w:val="0"/>
      <w:marRight w:val="0"/>
      <w:marTop w:val="0"/>
      <w:marBottom w:val="0"/>
      <w:divBdr>
        <w:top w:val="none" w:sz="0" w:space="0" w:color="auto"/>
        <w:left w:val="none" w:sz="0" w:space="0" w:color="auto"/>
        <w:bottom w:val="none" w:sz="0" w:space="0" w:color="auto"/>
        <w:right w:val="none" w:sz="0" w:space="0" w:color="auto"/>
      </w:divBdr>
    </w:div>
    <w:div w:id="1433210926">
      <w:bodyDiv w:val="1"/>
      <w:marLeft w:val="0"/>
      <w:marRight w:val="0"/>
      <w:marTop w:val="0"/>
      <w:marBottom w:val="0"/>
      <w:divBdr>
        <w:top w:val="none" w:sz="0" w:space="0" w:color="auto"/>
        <w:left w:val="none" w:sz="0" w:space="0" w:color="auto"/>
        <w:bottom w:val="none" w:sz="0" w:space="0" w:color="auto"/>
        <w:right w:val="none" w:sz="0" w:space="0" w:color="auto"/>
      </w:divBdr>
    </w:div>
    <w:div w:id="1433628816">
      <w:bodyDiv w:val="1"/>
      <w:marLeft w:val="0"/>
      <w:marRight w:val="0"/>
      <w:marTop w:val="0"/>
      <w:marBottom w:val="0"/>
      <w:divBdr>
        <w:top w:val="none" w:sz="0" w:space="0" w:color="auto"/>
        <w:left w:val="none" w:sz="0" w:space="0" w:color="auto"/>
        <w:bottom w:val="none" w:sz="0" w:space="0" w:color="auto"/>
        <w:right w:val="none" w:sz="0" w:space="0" w:color="auto"/>
      </w:divBdr>
    </w:div>
    <w:div w:id="1434206698">
      <w:bodyDiv w:val="1"/>
      <w:marLeft w:val="0"/>
      <w:marRight w:val="0"/>
      <w:marTop w:val="0"/>
      <w:marBottom w:val="0"/>
      <w:divBdr>
        <w:top w:val="none" w:sz="0" w:space="0" w:color="auto"/>
        <w:left w:val="none" w:sz="0" w:space="0" w:color="auto"/>
        <w:bottom w:val="none" w:sz="0" w:space="0" w:color="auto"/>
        <w:right w:val="none" w:sz="0" w:space="0" w:color="auto"/>
      </w:divBdr>
    </w:div>
    <w:div w:id="1451633617">
      <w:bodyDiv w:val="1"/>
      <w:marLeft w:val="0"/>
      <w:marRight w:val="0"/>
      <w:marTop w:val="0"/>
      <w:marBottom w:val="0"/>
      <w:divBdr>
        <w:top w:val="none" w:sz="0" w:space="0" w:color="auto"/>
        <w:left w:val="none" w:sz="0" w:space="0" w:color="auto"/>
        <w:bottom w:val="none" w:sz="0" w:space="0" w:color="auto"/>
        <w:right w:val="none" w:sz="0" w:space="0" w:color="auto"/>
      </w:divBdr>
    </w:div>
    <w:div w:id="1457217728">
      <w:bodyDiv w:val="1"/>
      <w:marLeft w:val="0"/>
      <w:marRight w:val="0"/>
      <w:marTop w:val="0"/>
      <w:marBottom w:val="0"/>
      <w:divBdr>
        <w:top w:val="none" w:sz="0" w:space="0" w:color="auto"/>
        <w:left w:val="none" w:sz="0" w:space="0" w:color="auto"/>
        <w:bottom w:val="none" w:sz="0" w:space="0" w:color="auto"/>
        <w:right w:val="none" w:sz="0" w:space="0" w:color="auto"/>
      </w:divBdr>
    </w:div>
    <w:div w:id="1457941974">
      <w:bodyDiv w:val="1"/>
      <w:marLeft w:val="0"/>
      <w:marRight w:val="0"/>
      <w:marTop w:val="0"/>
      <w:marBottom w:val="0"/>
      <w:divBdr>
        <w:top w:val="none" w:sz="0" w:space="0" w:color="auto"/>
        <w:left w:val="none" w:sz="0" w:space="0" w:color="auto"/>
        <w:bottom w:val="none" w:sz="0" w:space="0" w:color="auto"/>
        <w:right w:val="none" w:sz="0" w:space="0" w:color="auto"/>
      </w:divBdr>
    </w:div>
    <w:div w:id="1464887974">
      <w:bodyDiv w:val="1"/>
      <w:marLeft w:val="0"/>
      <w:marRight w:val="0"/>
      <w:marTop w:val="0"/>
      <w:marBottom w:val="0"/>
      <w:divBdr>
        <w:top w:val="none" w:sz="0" w:space="0" w:color="auto"/>
        <w:left w:val="none" w:sz="0" w:space="0" w:color="auto"/>
        <w:bottom w:val="none" w:sz="0" w:space="0" w:color="auto"/>
        <w:right w:val="none" w:sz="0" w:space="0" w:color="auto"/>
      </w:divBdr>
    </w:div>
    <w:div w:id="1471091234">
      <w:bodyDiv w:val="1"/>
      <w:marLeft w:val="0"/>
      <w:marRight w:val="0"/>
      <w:marTop w:val="0"/>
      <w:marBottom w:val="0"/>
      <w:divBdr>
        <w:top w:val="none" w:sz="0" w:space="0" w:color="auto"/>
        <w:left w:val="none" w:sz="0" w:space="0" w:color="auto"/>
        <w:bottom w:val="none" w:sz="0" w:space="0" w:color="auto"/>
        <w:right w:val="none" w:sz="0" w:space="0" w:color="auto"/>
      </w:divBdr>
    </w:div>
    <w:div w:id="1471479879">
      <w:bodyDiv w:val="1"/>
      <w:marLeft w:val="0"/>
      <w:marRight w:val="0"/>
      <w:marTop w:val="0"/>
      <w:marBottom w:val="0"/>
      <w:divBdr>
        <w:top w:val="none" w:sz="0" w:space="0" w:color="auto"/>
        <w:left w:val="none" w:sz="0" w:space="0" w:color="auto"/>
        <w:bottom w:val="none" w:sz="0" w:space="0" w:color="auto"/>
        <w:right w:val="none" w:sz="0" w:space="0" w:color="auto"/>
      </w:divBdr>
    </w:div>
    <w:div w:id="1475293729">
      <w:bodyDiv w:val="1"/>
      <w:marLeft w:val="0"/>
      <w:marRight w:val="0"/>
      <w:marTop w:val="0"/>
      <w:marBottom w:val="0"/>
      <w:divBdr>
        <w:top w:val="none" w:sz="0" w:space="0" w:color="auto"/>
        <w:left w:val="none" w:sz="0" w:space="0" w:color="auto"/>
        <w:bottom w:val="none" w:sz="0" w:space="0" w:color="auto"/>
        <w:right w:val="none" w:sz="0" w:space="0" w:color="auto"/>
      </w:divBdr>
    </w:div>
    <w:div w:id="1477255464">
      <w:bodyDiv w:val="1"/>
      <w:marLeft w:val="0"/>
      <w:marRight w:val="0"/>
      <w:marTop w:val="0"/>
      <w:marBottom w:val="0"/>
      <w:divBdr>
        <w:top w:val="none" w:sz="0" w:space="0" w:color="auto"/>
        <w:left w:val="none" w:sz="0" w:space="0" w:color="auto"/>
        <w:bottom w:val="none" w:sz="0" w:space="0" w:color="auto"/>
        <w:right w:val="none" w:sz="0" w:space="0" w:color="auto"/>
      </w:divBdr>
    </w:div>
    <w:div w:id="1482575224">
      <w:bodyDiv w:val="1"/>
      <w:marLeft w:val="0"/>
      <w:marRight w:val="0"/>
      <w:marTop w:val="0"/>
      <w:marBottom w:val="0"/>
      <w:divBdr>
        <w:top w:val="none" w:sz="0" w:space="0" w:color="auto"/>
        <w:left w:val="none" w:sz="0" w:space="0" w:color="auto"/>
        <w:bottom w:val="none" w:sz="0" w:space="0" w:color="auto"/>
        <w:right w:val="none" w:sz="0" w:space="0" w:color="auto"/>
      </w:divBdr>
    </w:div>
    <w:div w:id="1484200461">
      <w:bodyDiv w:val="1"/>
      <w:marLeft w:val="0"/>
      <w:marRight w:val="0"/>
      <w:marTop w:val="0"/>
      <w:marBottom w:val="0"/>
      <w:divBdr>
        <w:top w:val="none" w:sz="0" w:space="0" w:color="auto"/>
        <w:left w:val="none" w:sz="0" w:space="0" w:color="auto"/>
        <w:bottom w:val="none" w:sz="0" w:space="0" w:color="auto"/>
        <w:right w:val="none" w:sz="0" w:space="0" w:color="auto"/>
      </w:divBdr>
    </w:div>
    <w:div w:id="1485046216">
      <w:bodyDiv w:val="1"/>
      <w:marLeft w:val="0"/>
      <w:marRight w:val="0"/>
      <w:marTop w:val="0"/>
      <w:marBottom w:val="0"/>
      <w:divBdr>
        <w:top w:val="none" w:sz="0" w:space="0" w:color="auto"/>
        <w:left w:val="none" w:sz="0" w:space="0" w:color="auto"/>
        <w:bottom w:val="none" w:sz="0" w:space="0" w:color="auto"/>
        <w:right w:val="none" w:sz="0" w:space="0" w:color="auto"/>
      </w:divBdr>
    </w:div>
    <w:div w:id="1492793313">
      <w:bodyDiv w:val="1"/>
      <w:marLeft w:val="0"/>
      <w:marRight w:val="0"/>
      <w:marTop w:val="0"/>
      <w:marBottom w:val="0"/>
      <w:divBdr>
        <w:top w:val="none" w:sz="0" w:space="0" w:color="auto"/>
        <w:left w:val="none" w:sz="0" w:space="0" w:color="auto"/>
        <w:bottom w:val="none" w:sz="0" w:space="0" w:color="auto"/>
        <w:right w:val="none" w:sz="0" w:space="0" w:color="auto"/>
      </w:divBdr>
    </w:div>
    <w:div w:id="1498768461">
      <w:bodyDiv w:val="1"/>
      <w:marLeft w:val="0"/>
      <w:marRight w:val="0"/>
      <w:marTop w:val="0"/>
      <w:marBottom w:val="0"/>
      <w:divBdr>
        <w:top w:val="none" w:sz="0" w:space="0" w:color="auto"/>
        <w:left w:val="none" w:sz="0" w:space="0" w:color="auto"/>
        <w:bottom w:val="none" w:sz="0" w:space="0" w:color="auto"/>
        <w:right w:val="none" w:sz="0" w:space="0" w:color="auto"/>
      </w:divBdr>
    </w:div>
    <w:div w:id="1500581963">
      <w:bodyDiv w:val="1"/>
      <w:marLeft w:val="0"/>
      <w:marRight w:val="0"/>
      <w:marTop w:val="0"/>
      <w:marBottom w:val="0"/>
      <w:divBdr>
        <w:top w:val="none" w:sz="0" w:space="0" w:color="auto"/>
        <w:left w:val="none" w:sz="0" w:space="0" w:color="auto"/>
        <w:bottom w:val="none" w:sz="0" w:space="0" w:color="auto"/>
        <w:right w:val="none" w:sz="0" w:space="0" w:color="auto"/>
      </w:divBdr>
    </w:div>
    <w:div w:id="1508056670">
      <w:bodyDiv w:val="1"/>
      <w:marLeft w:val="0"/>
      <w:marRight w:val="0"/>
      <w:marTop w:val="0"/>
      <w:marBottom w:val="0"/>
      <w:divBdr>
        <w:top w:val="none" w:sz="0" w:space="0" w:color="auto"/>
        <w:left w:val="none" w:sz="0" w:space="0" w:color="auto"/>
        <w:bottom w:val="none" w:sz="0" w:space="0" w:color="auto"/>
        <w:right w:val="none" w:sz="0" w:space="0" w:color="auto"/>
      </w:divBdr>
    </w:div>
    <w:div w:id="1509826218">
      <w:bodyDiv w:val="1"/>
      <w:marLeft w:val="0"/>
      <w:marRight w:val="0"/>
      <w:marTop w:val="0"/>
      <w:marBottom w:val="0"/>
      <w:divBdr>
        <w:top w:val="none" w:sz="0" w:space="0" w:color="auto"/>
        <w:left w:val="none" w:sz="0" w:space="0" w:color="auto"/>
        <w:bottom w:val="none" w:sz="0" w:space="0" w:color="auto"/>
        <w:right w:val="none" w:sz="0" w:space="0" w:color="auto"/>
      </w:divBdr>
    </w:div>
    <w:div w:id="1510944194">
      <w:bodyDiv w:val="1"/>
      <w:marLeft w:val="0"/>
      <w:marRight w:val="0"/>
      <w:marTop w:val="0"/>
      <w:marBottom w:val="0"/>
      <w:divBdr>
        <w:top w:val="none" w:sz="0" w:space="0" w:color="auto"/>
        <w:left w:val="none" w:sz="0" w:space="0" w:color="auto"/>
        <w:bottom w:val="none" w:sz="0" w:space="0" w:color="auto"/>
        <w:right w:val="none" w:sz="0" w:space="0" w:color="auto"/>
      </w:divBdr>
    </w:div>
    <w:div w:id="1514223000">
      <w:bodyDiv w:val="1"/>
      <w:marLeft w:val="0"/>
      <w:marRight w:val="0"/>
      <w:marTop w:val="0"/>
      <w:marBottom w:val="0"/>
      <w:divBdr>
        <w:top w:val="none" w:sz="0" w:space="0" w:color="auto"/>
        <w:left w:val="none" w:sz="0" w:space="0" w:color="auto"/>
        <w:bottom w:val="none" w:sz="0" w:space="0" w:color="auto"/>
        <w:right w:val="none" w:sz="0" w:space="0" w:color="auto"/>
      </w:divBdr>
    </w:div>
    <w:div w:id="1514608467">
      <w:bodyDiv w:val="1"/>
      <w:marLeft w:val="0"/>
      <w:marRight w:val="0"/>
      <w:marTop w:val="0"/>
      <w:marBottom w:val="0"/>
      <w:divBdr>
        <w:top w:val="none" w:sz="0" w:space="0" w:color="auto"/>
        <w:left w:val="none" w:sz="0" w:space="0" w:color="auto"/>
        <w:bottom w:val="none" w:sz="0" w:space="0" w:color="auto"/>
        <w:right w:val="none" w:sz="0" w:space="0" w:color="auto"/>
      </w:divBdr>
    </w:div>
    <w:div w:id="1515336700">
      <w:bodyDiv w:val="1"/>
      <w:marLeft w:val="0"/>
      <w:marRight w:val="0"/>
      <w:marTop w:val="0"/>
      <w:marBottom w:val="0"/>
      <w:divBdr>
        <w:top w:val="none" w:sz="0" w:space="0" w:color="auto"/>
        <w:left w:val="none" w:sz="0" w:space="0" w:color="auto"/>
        <w:bottom w:val="none" w:sz="0" w:space="0" w:color="auto"/>
        <w:right w:val="none" w:sz="0" w:space="0" w:color="auto"/>
      </w:divBdr>
    </w:div>
    <w:div w:id="1515800008">
      <w:bodyDiv w:val="1"/>
      <w:marLeft w:val="0"/>
      <w:marRight w:val="0"/>
      <w:marTop w:val="0"/>
      <w:marBottom w:val="0"/>
      <w:divBdr>
        <w:top w:val="none" w:sz="0" w:space="0" w:color="auto"/>
        <w:left w:val="none" w:sz="0" w:space="0" w:color="auto"/>
        <w:bottom w:val="none" w:sz="0" w:space="0" w:color="auto"/>
        <w:right w:val="none" w:sz="0" w:space="0" w:color="auto"/>
      </w:divBdr>
    </w:div>
    <w:div w:id="1523665009">
      <w:bodyDiv w:val="1"/>
      <w:marLeft w:val="0"/>
      <w:marRight w:val="0"/>
      <w:marTop w:val="0"/>
      <w:marBottom w:val="0"/>
      <w:divBdr>
        <w:top w:val="none" w:sz="0" w:space="0" w:color="auto"/>
        <w:left w:val="none" w:sz="0" w:space="0" w:color="auto"/>
        <w:bottom w:val="none" w:sz="0" w:space="0" w:color="auto"/>
        <w:right w:val="none" w:sz="0" w:space="0" w:color="auto"/>
      </w:divBdr>
    </w:div>
    <w:div w:id="1529635423">
      <w:bodyDiv w:val="1"/>
      <w:marLeft w:val="0"/>
      <w:marRight w:val="0"/>
      <w:marTop w:val="0"/>
      <w:marBottom w:val="0"/>
      <w:divBdr>
        <w:top w:val="none" w:sz="0" w:space="0" w:color="auto"/>
        <w:left w:val="none" w:sz="0" w:space="0" w:color="auto"/>
        <w:bottom w:val="none" w:sz="0" w:space="0" w:color="auto"/>
        <w:right w:val="none" w:sz="0" w:space="0" w:color="auto"/>
      </w:divBdr>
    </w:div>
    <w:div w:id="1530988233">
      <w:bodyDiv w:val="1"/>
      <w:marLeft w:val="0"/>
      <w:marRight w:val="0"/>
      <w:marTop w:val="0"/>
      <w:marBottom w:val="0"/>
      <w:divBdr>
        <w:top w:val="none" w:sz="0" w:space="0" w:color="auto"/>
        <w:left w:val="none" w:sz="0" w:space="0" w:color="auto"/>
        <w:bottom w:val="none" w:sz="0" w:space="0" w:color="auto"/>
        <w:right w:val="none" w:sz="0" w:space="0" w:color="auto"/>
      </w:divBdr>
    </w:div>
    <w:div w:id="1531793499">
      <w:bodyDiv w:val="1"/>
      <w:marLeft w:val="0"/>
      <w:marRight w:val="0"/>
      <w:marTop w:val="0"/>
      <w:marBottom w:val="0"/>
      <w:divBdr>
        <w:top w:val="none" w:sz="0" w:space="0" w:color="auto"/>
        <w:left w:val="none" w:sz="0" w:space="0" w:color="auto"/>
        <w:bottom w:val="none" w:sz="0" w:space="0" w:color="auto"/>
        <w:right w:val="none" w:sz="0" w:space="0" w:color="auto"/>
      </w:divBdr>
    </w:div>
    <w:div w:id="1544560429">
      <w:bodyDiv w:val="1"/>
      <w:marLeft w:val="0"/>
      <w:marRight w:val="0"/>
      <w:marTop w:val="0"/>
      <w:marBottom w:val="0"/>
      <w:divBdr>
        <w:top w:val="none" w:sz="0" w:space="0" w:color="auto"/>
        <w:left w:val="none" w:sz="0" w:space="0" w:color="auto"/>
        <w:bottom w:val="none" w:sz="0" w:space="0" w:color="auto"/>
        <w:right w:val="none" w:sz="0" w:space="0" w:color="auto"/>
      </w:divBdr>
    </w:div>
    <w:div w:id="1545604113">
      <w:bodyDiv w:val="1"/>
      <w:marLeft w:val="0"/>
      <w:marRight w:val="0"/>
      <w:marTop w:val="0"/>
      <w:marBottom w:val="0"/>
      <w:divBdr>
        <w:top w:val="none" w:sz="0" w:space="0" w:color="auto"/>
        <w:left w:val="none" w:sz="0" w:space="0" w:color="auto"/>
        <w:bottom w:val="none" w:sz="0" w:space="0" w:color="auto"/>
        <w:right w:val="none" w:sz="0" w:space="0" w:color="auto"/>
      </w:divBdr>
    </w:div>
    <w:div w:id="1546867398">
      <w:bodyDiv w:val="1"/>
      <w:marLeft w:val="0"/>
      <w:marRight w:val="0"/>
      <w:marTop w:val="0"/>
      <w:marBottom w:val="0"/>
      <w:divBdr>
        <w:top w:val="none" w:sz="0" w:space="0" w:color="auto"/>
        <w:left w:val="none" w:sz="0" w:space="0" w:color="auto"/>
        <w:bottom w:val="none" w:sz="0" w:space="0" w:color="auto"/>
        <w:right w:val="none" w:sz="0" w:space="0" w:color="auto"/>
      </w:divBdr>
    </w:div>
    <w:div w:id="1552497027">
      <w:bodyDiv w:val="1"/>
      <w:marLeft w:val="0"/>
      <w:marRight w:val="0"/>
      <w:marTop w:val="0"/>
      <w:marBottom w:val="0"/>
      <w:divBdr>
        <w:top w:val="none" w:sz="0" w:space="0" w:color="auto"/>
        <w:left w:val="none" w:sz="0" w:space="0" w:color="auto"/>
        <w:bottom w:val="none" w:sz="0" w:space="0" w:color="auto"/>
        <w:right w:val="none" w:sz="0" w:space="0" w:color="auto"/>
      </w:divBdr>
    </w:div>
    <w:div w:id="1558122839">
      <w:bodyDiv w:val="1"/>
      <w:marLeft w:val="0"/>
      <w:marRight w:val="0"/>
      <w:marTop w:val="0"/>
      <w:marBottom w:val="0"/>
      <w:divBdr>
        <w:top w:val="none" w:sz="0" w:space="0" w:color="auto"/>
        <w:left w:val="none" w:sz="0" w:space="0" w:color="auto"/>
        <w:bottom w:val="none" w:sz="0" w:space="0" w:color="auto"/>
        <w:right w:val="none" w:sz="0" w:space="0" w:color="auto"/>
      </w:divBdr>
    </w:div>
    <w:div w:id="1560172906">
      <w:bodyDiv w:val="1"/>
      <w:marLeft w:val="0"/>
      <w:marRight w:val="0"/>
      <w:marTop w:val="0"/>
      <w:marBottom w:val="0"/>
      <w:divBdr>
        <w:top w:val="none" w:sz="0" w:space="0" w:color="auto"/>
        <w:left w:val="none" w:sz="0" w:space="0" w:color="auto"/>
        <w:bottom w:val="none" w:sz="0" w:space="0" w:color="auto"/>
        <w:right w:val="none" w:sz="0" w:space="0" w:color="auto"/>
      </w:divBdr>
    </w:div>
    <w:div w:id="1561943627">
      <w:bodyDiv w:val="1"/>
      <w:marLeft w:val="0"/>
      <w:marRight w:val="0"/>
      <w:marTop w:val="0"/>
      <w:marBottom w:val="0"/>
      <w:divBdr>
        <w:top w:val="none" w:sz="0" w:space="0" w:color="auto"/>
        <w:left w:val="none" w:sz="0" w:space="0" w:color="auto"/>
        <w:bottom w:val="none" w:sz="0" w:space="0" w:color="auto"/>
        <w:right w:val="none" w:sz="0" w:space="0" w:color="auto"/>
      </w:divBdr>
    </w:div>
    <w:div w:id="1583024989">
      <w:bodyDiv w:val="1"/>
      <w:marLeft w:val="0"/>
      <w:marRight w:val="0"/>
      <w:marTop w:val="0"/>
      <w:marBottom w:val="0"/>
      <w:divBdr>
        <w:top w:val="none" w:sz="0" w:space="0" w:color="auto"/>
        <w:left w:val="none" w:sz="0" w:space="0" w:color="auto"/>
        <w:bottom w:val="none" w:sz="0" w:space="0" w:color="auto"/>
        <w:right w:val="none" w:sz="0" w:space="0" w:color="auto"/>
      </w:divBdr>
    </w:div>
    <w:div w:id="1585068419">
      <w:bodyDiv w:val="1"/>
      <w:marLeft w:val="0"/>
      <w:marRight w:val="0"/>
      <w:marTop w:val="0"/>
      <w:marBottom w:val="0"/>
      <w:divBdr>
        <w:top w:val="none" w:sz="0" w:space="0" w:color="auto"/>
        <w:left w:val="none" w:sz="0" w:space="0" w:color="auto"/>
        <w:bottom w:val="none" w:sz="0" w:space="0" w:color="auto"/>
        <w:right w:val="none" w:sz="0" w:space="0" w:color="auto"/>
      </w:divBdr>
    </w:div>
    <w:div w:id="1585531368">
      <w:bodyDiv w:val="1"/>
      <w:marLeft w:val="0"/>
      <w:marRight w:val="0"/>
      <w:marTop w:val="0"/>
      <w:marBottom w:val="0"/>
      <w:divBdr>
        <w:top w:val="none" w:sz="0" w:space="0" w:color="auto"/>
        <w:left w:val="none" w:sz="0" w:space="0" w:color="auto"/>
        <w:bottom w:val="none" w:sz="0" w:space="0" w:color="auto"/>
        <w:right w:val="none" w:sz="0" w:space="0" w:color="auto"/>
      </w:divBdr>
    </w:div>
    <w:div w:id="1589927767">
      <w:bodyDiv w:val="1"/>
      <w:marLeft w:val="0"/>
      <w:marRight w:val="0"/>
      <w:marTop w:val="0"/>
      <w:marBottom w:val="0"/>
      <w:divBdr>
        <w:top w:val="none" w:sz="0" w:space="0" w:color="auto"/>
        <w:left w:val="none" w:sz="0" w:space="0" w:color="auto"/>
        <w:bottom w:val="none" w:sz="0" w:space="0" w:color="auto"/>
        <w:right w:val="none" w:sz="0" w:space="0" w:color="auto"/>
      </w:divBdr>
    </w:div>
    <w:div w:id="1592350033">
      <w:bodyDiv w:val="1"/>
      <w:marLeft w:val="0"/>
      <w:marRight w:val="0"/>
      <w:marTop w:val="0"/>
      <w:marBottom w:val="0"/>
      <w:divBdr>
        <w:top w:val="none" w:sz="0" w:space="0" w:color="auto"/>
        <w:left w:val="none" w:sz="0" w:space="0" w:color="auto"/>
        <w:bottom w:val="none" w:sz="0" w:space="0" w:color="auto"/>
        <w:right w:val="none" w:sz="0" w:space="0" w:color="auto"/>
      </w:divBdr>
    </w:div>
    <w:div w:id="1595938937">
      <w:bodyDiv w:val="1"/>
      <w:marLeft w:val="0"/>
      <w:marRight w:val="0"/>
      <w:marTop w:val="0"/>
      <w:marBottom w:val="0"/>
      <w:divBdr>
        <w:top w:val="none" w:sz="0" w:space="0" w:color="auto"/>
        <w:left w:val="none" w:sz="0" w:space="0" w:color="auto"/>
        <w:bottom w:val="none" w:sz="0" w:space="0" w:color="auto"/>
        <w:right w:val="none" w:sz="0" w:space="0" w:color="auto"/>
      </w:divBdr>
    </w:div>
    <w:div w:id="1596741985">
      <w:bodyDiv w:val="1"/>
      <w:marLeft w:val="0"/>
      <w:marRight w:val="0"/>
      <w:marTop w:val="0"/>
      <w:marBottom w:val="0"/>
      <w:divBdr>
        <w:top w:val="none" w:sz="0" w:space="0" w:color="auto"/>
        <w:left w:val="none" w:sz="0" w:space="0" w:color="auto"/>
        <w:bottom w:val="none" w:sz="0" w:space="0" w:color="auto"/>
        <w:right w:val="none" w:sz="0" w:space="0" w:color="auto"/>
      </w:divBdr>
    </w:div>
    <w:div w:id="1599557776">
      <w:bodyDiv w:val="1"/>
      <w:marLeft w:val="0"/>
      <w:marRight w:val="0"/>
      <w:marTop w:val="0"/>
      <w:marBottom w:val="0"/>
      <w:divBdr>
        <w:top w:val="none" w:sz="0" w:space="0" w:color="auto"/>
        <w:left w:val="none" w:sz="0" w:space="0" w:color="auto"/>
        <w:bottom w:val="none" w:sz="0" w:space="0" w:color="auto"/>
        <w:right w:val="none" w:sz="0" w:space="0" w:color="auto"/>
      </w:divBdr>
    </w:div>
    <w:div w:id="1602644676">
      <w:bodyDiv w:val="1"/>
      <w:marLeft w:val="0"/>
      <w:marRight w:val="0"/>
      <w:marTop w:val="0"/>
      <w:marBottom w:val="0"/>
      <w:divBdr>
        <w:top w:val="none" w:sz="0" w:space="0" w:color="auto"/>
        <w:left w:val="none" w:sz="0" w:space="0" w:color="auto"/>
        <w:bottom w:val="none" w:sz="0" w:space="0" w:color="auto"/>
        <w:right w:val="none" w:sz="0" w:space="0" w:color="auto"/>
      </w:divBdr>
    </w:div>
    <w:div w:id="1609579943">
      <w:bodyDiv w:val="1"/>
      <w:marLeft w:val="0"/>
      <w:marRight w:val="0"/>
      <w:marTop w:val="0"/>
      <w:marBottom w:val="0"/>
      <w:divBdr>
        <w:top w:val="none" w:sz="0" w:space="0" w:color="auto"/>
        <w:left w:val="none" w:sz="0" w:space="0" w:color="auto"/>
        <w:bottom w:val="none" w:sz="0" w:space="0" w:color="auto"/>
        <w:right w:val="none" w:sz="0" w:space="0" w:color="auto"/>
      </w:divBdr>
    </w:div>
    <w:div w:id="1610620593">
      <w:bodyDiv w:val="1"/>
      <w:marLeft w:val="0"/>
      <w:marRight w:val="0"/>
      <w:marTop w:val="0"/>
      <w:marBottom w:val="0"/>
      <w:divBdr>
        <w:top w:val="none" w:sz="0" w:space="0" w:color="auto"/>
        <w:left w:val="none" w:sz="0" w:space="0" w:color="auto"/>
        <w:bottom w:val="none" w:sz="0" w:space="0" w:color="auto"/>
        <w:right w:val="none" w:sz="0" w:space="0" w:color="auto"/>
      </w:divBdr>
    </w:div>
    <w:div w:id="1613584659">
      <w:bodyDiv w:val="1"/>
      <w:marLeft w:val="0"/>
      <w:marRight w:val="0"/>
      <w:marTop w:val="0"/>
      <w:marBottom w:val="0"/>
      <w:divBdr>
        <w:top w:val="none" w:sz="0" w:space="0" w:color="auto"/>
        <w:left w:val="none" w:sz="0" w:space="0" w:color="auto"/>
        <w:bottom w:val="none" w:sz="0" w:space="0" w:color="auto"/>
        <w:right w:val="none" w:sz="0" w:space="0" w:color="auto"/>
      </w:divBdr>
    </w:div>
    <w:div w:id="1617785341">
      <w:bodyDiv w:val="1"/>
      <w:marLeft w:val="0"/>
      <w:marRight w:val="0"/>
      <w:marTop w:val="0"/>
      <w:marBottom w:val="0"/>
      <w:divBdr>
        <w:top w:val="none" w:sz="0" w:space="0" w:color="auto"/>
        <w:left w:val="none" w:sz="0" w:space="0" w:color="auto"/>
        <w:bottom w:val="none" w:sz="0" w:space="0" w:color="auto"/>
        <w:right w:val="none" w:sz="0" w:space="0" w:color="auto"/>
      </w:divBdr>
    </w:div>
    <w:div w:id="1620142735">
      <w:bodyDiv w:val="1"/>
      <w:marLeft w:val="0"/>
      <w:marRight w:val="0"/>
      <w:marTop w:val="0"/>
      <w:marBottom w:val="0"/>
      <w:divBdr>
        <w:top w:val="none" w:sz="0" w:space="0" w:color="auto"/>
        <w:left w:val="none" w:sz="0" w:space="0" w:color="auto"/>
        <w:bottom w:val="none" w:sz="0" w:space="0" w:color="auto"/>
        <w:right w:val="none" w:sz="0" w:space="0" w:color="auto"/>
      </w:divBdr>
    </w:div>
    <w:div w:id="1620837592">
      <w:bodyDiv w:val="1"/>
      <w:marLeft w:val="0"/>
      <w:marRight w:val="0"/>
      <w:marTop w:val="0"/>
      <w:marBottom w:val="0"/>
      <w:divBdr>
        <w:top w:val="none" w:sz="0" w:space="0" w:color="auto"/>
        <w:left w:val="none" w:sz="0" w:space="0" w:color="auto"/>
        <w:bottom w:val="none" w:sz="0" w:space="0" w:color="auto"/>
        <w:right w:val="none" w:sz="0" w:space="0" w:color="auto"/>
      </w:divBdr>
    </w:div>
    <w:div w:id="1621303080">
      <w:bodyDiv w:val="1"/>
      <w:marLeft w:val="0"/>
      <w:marRight w:val="0"/>
      <w:marTop w:val="0"/>
      <w:marBottom w:val="0"/>
      <w:divBdr>
        <w:top w:val="none" w:sz="0" w:space="0" w:color="auto"/>
        <w:left w:val="none" w:sz="0" w:space="0" w:color="auto"/>
        <w:bottom w:val="none" w:sz="0" w:space="0" w:color="auto"/>
        <w:right w:val="none" w:sz="0" w:space="0" w:color="auto"/>
      </w:divBdr>
    </w:div>
    <w:div w:id="1624113533">
      <w:bodyDiv w:val="1"/>
      <w:marLeft w:val="0"/>
      <w:marRight w:val="0"/>
      <w:marTop w:val="0"/>
      <w:marBottom w:val="0"/>
      <w:divBdr>
        <w:top w:val="none" w:sz="0" w:space="0" w:color="auto"/>
        <w:left w:val="none" w:sz="0" w:space="0" w:color="auto"/>
        <w:bottom w:val="none" w:sz="0" w:space="0" w:color="auto"/>
        <w:right w:val="none" w:sz="0" w:space="0" w:color="auto"/>
      </w:divBdr>
    </w:div>
    <w:div w:id="1624384990">
      <w:bodyDiv w:val="1"/>
      <w:marLeft w:val="0"/>
      <w:marRight w:val="0"/>
      <w:marTop w:val="0"/>
      <w:marBottom w:val="0"/>
      <w:divBdr>
        <w:top w:val="none" w:sz="0" w:space="0" w:color="auto"/>
        <w:left w:val="none" w:sz="0" w:space="0" w:color="auto"/>
        <w:bottom w:val="none" w:sz="0" w:space="0" w:color="auto"/>
        <w:right w:val="none" w:sz="0" w:space="0" w:color="auto"/>
      </w:divBdr>
    </w:div>
    <w:div w:id="1628075469">
      <w:bodyDiv w:val="1"/>
      <w:marLeft w:val="0"/>
      <w:marRight w:val="0"/>
      <w:marTop w:val="0"/>
      <w:marBottom w:val="0"/>
      <w:divBdr>
        <w:top w:val="none" w:sz="0" w:space="0" w:color="auto"/>
        <w:left w:val="none" w:sz="0" w:space="0" w:color="auto"/>
        <w:bottom w:val="none" w:sz="0" w:space="0" w:color="auto"/>
        <w:right w:val="none" w:sz="0" w:space="0" w:color="auto"/>
      </w:divBdr>
    </w:div>
    <w:div w:id="1629319842">
      <w:bodyDiv w:val="1"/>
      <w:marLeft w:val="0"/>
      <w:marRight w:val="0"/>
      <w:marTop w:val="0"/>
      <w:marBottom w:val="0"/>
      <w:divBdr>
        <w:top w:val="none" w:sz="0" w:space="0" w:color="auto"/>
        <w:left w:val="none" w:sz="0" w:space="0" w:color="auto"/>
        <w:bottom w:val="none" w:sz="0" w:space="0" w:color="auto"/>
        <w:right w:val="none" w:sz="0" w:space="0" w:color="auto"/>
      </w:divBdr>
    </w:div>
    <w:div w:id="1635140270">
      <w:bodyDiv w:val="1"/>
      <w:marLeft w:val="0"/>
      <w:marRight w:val="0"/>
      <w:marTop w:val="0"/>
      <w:marBottom w:val="0"/>
      <w:divBdr>
        <w:top w:val="none" w:sz="0" w:space="0" w:color="auto"/>
        <w:left w:val="none" w:sz="0" w:space="0" w:color="auto"/>
        <w:bottom w:val="none" w:sz="0" w:space="0" w:color="auto"/>
        <w:right w:val="none" w:sz="0" w:space="0" w:color="auto"/>
      </w:divBdr>
    </w:div>
    <w:div w:id="1635674408">
      <w:bodyDiv w:val="1"/>
      <w:marLeft w:val="0"/>
      <w:marRight w:val="0"/>
      <w:marTop w:val="0"/>
      <w:marBottom w:val="0"/>
      <w:divBdr>
        <w:top w:val="none" w:sz="0" w:space="0" w:color="auto"/>
        <w:left w:val="none" w:sz="0" w:space="0" w:color="auto"/>
        <w:bottom w:val="none" w:sz="0" w:space="0" w:color="auto"/>
        <w:right w:val="none" w:sz="0" w:space="0" w:color="auto"/>
      </w:divBdr>
    </w:div>
    <w:div w:id="1637905157">
      <w:bodyDiv w:val="1"/>
      <w:marLeft w:val="0"/>
      <w:marRight w:val="0"/>
      <w:marTop w:val="0"/>
      <w:marBottom w:val="0"/>
      <w:divBdr>
        <w:top w:val="none" w:sz="0" w:space="0" w:color="auto"/>
        <w:left w:val="none" w:sz="0" w:space="0" w:color="auto"/>
        <w:bottom w:val="none" w:sz="0" w:space="0" w:color="auto"/>
        <w:right w:val="none" w:sz="0" w:space="0" w:color="auto"/>
      </w:divBdr>
    </w:div>
    <w:div w:id="1639997096">
      <w:bodyDiv w:val="1"/>
      <w:marLeft w:val="0"/>
      <w:marRight w:val="0"/>
      <w:marTop w:val="0"/>
      <w:marBottom w:val="0"/>
      <w:divBdr>
        <w:top w:val="none" w:sz="0" w:space="0" w:color="auto"/>
        <w:left w:val="none" w:sz="0" w:space="0" w:color="auto"/>
        <w:bottom w:val="none" w:sz="0" w:space="0" w:color="auto"/>
        <w:right w:val="none" w:sz="0" w:space="0" w:color="auto"/>
      </w:divBdr>
    </w:div>
    <w:div w:id="1646474193">
      <w:bodyDiv w:val="1"/>
      <w:marLeft w:val="0"/>
      <w:marRight w:val="0"/>
      <w:marTop w:val="0"/>
      <w:marBottom w:val="0"/>
      <w:divBdr>
        <w:top w:val="none" w:sz="0" w:space="0" w:color="auto"/>
        <w:left w:val="none" w:sz="0" w:space="0" w:color="auto"/>
        <w:bottom w:val="none" w:sz="0" w:space="0" w:color="auto"/>
        <w:right w:val="none" w:sz="0" w:space="0" w:color="auto"/>
      </w:divBdr>
    </w:div>
    <w:div w:id="1650280552">
      <w:bodyDiv w:val="1"/>
      <w:marLeft w:val="0"/>
      <w:marRight w:val="0"/>
      <w:marTop w:val="0"/>
      <w:marBottom w:val="0"/>
      <w:divBdr>
        <w:top w:val="none" w:sz="0" w:space="0" w:color="auto"/>
        <w:left w:val="none" w:sz="0" w:space="0" w:color="auto"/>
        <w:bottom w:val="none" w:sz="0" w:space="0" w:color="auto"/>
        <w:right w:val="none" w:sz="0" w:space="0" w:color="auto"/>
      </w:divBdr>
    </w:div>
    <w:div w:id="1651322082">
      <w:bodyDiv w:val="1"/>
      <w:marLeft w:val="0"/>
      <w:marRight w:val="0"/>
      <w:marTop w:val="0"/>
      <w:marBottom w:val="0"/>
      <w:divBdr>
        <w:top w:val="none" w:sz="0" w:space="0" w:color="auto"/>
        <w:left w:val="none" w:sz="0" w:space="0" w:color="auto"/>
        <w:bottom w:val="none" w:sz="0" w:space="0" w:color="auto"/>
        <w:right w:val="none" w:sz="0" w:space="0" w:color="auto"/>
      </w:divBdr>
    </w:div>
    <w:div w:id="1652103381">
      <w:bodyDiv w:val="1"/>
      <w:marLeft w:val="0"/>
      <w:marRight w:val="0"/>
      <w:marTop w:val="0"/>
      <w:marBottom w:val="0"/>
      <w:divBdr>
        <w:top w:val="none" w:sz="0" w:space="0" w:color="auto"/>
        <w:left w:val="none" w:sz="0" w:space="0" w:color="auto"/>
        <w:bottom w:val="none" w:sz="0" w:space="0" w:color="auto"/>
        <w:right w:val="none" w:sz="0" w:space="0" w:color="auto"/>
      </w:divBdr>
    </w:div>
    <w:div w:id="1658069768">
      <w:bodyDiv w:val="1"/>
      <w:marLeft w:val="0"/>
      <w:marRight w:val="0"/>
      <w:marTop w:val="0"/>
      <w:marBottom w:val="0"/>
      <w:divBdr>
        <w:top w:val="none" w:sz="0" w:space="0" w:color="auto"/>
        <w:left w:val="none" w:sz="0" w:space="0" w:color="auto"/>
        <w:bottom w:val="none" w:sz="0" w:space="0" w:color="auto"/>
        <w:right w:val="none" w:sz="0" w:space="0" w:color="auto"/>
      </w:divBdr>
    </w:div>
    <w:div w:id="1661229281">
      <w:bodyDiv w:val="1"/>
      <w:marLeft w:val="0"/>
      <w:marRight w:val="0"/>
      <w:marTop w:val="0"/>
      <w:marBottom w:val="0"/>
      <w:divBdr>
        <w:top w:val="none" w:sz="0" w:space="0" w:color="auto"/>
        <w:left w:val="none" w:sz="0" w:space="0" w:color="auto"/>
        <w:bottom w:val="none" w:sz="0" w:space="0" w:color="auto"/>
        <w:right w:val="none" w:sz="0" w:space="0" w:color="auto"/>
      </w:divBdr>
    </w:div>
    <w:div w:id="1662999245">
      <w:bodyDiv w:val="1"/>
      <w:marLeft w:val="0"/>
      <w:marRight w:val="0"/>
      <w:marTop w:val="0"/>
      <w:marBottom w:val="0"/>
      <w:divBdr>
        <w:top w:val="none" w:sz="0" w:space="0" w:color="auto"/>
        <w:left w:val="none" w:sz="0" w:space="0" w:color="auto"/>
        <w:bottom w:val="none" w:sz="0" w:space="0" w:color="auto"/>
        <w:right w:val="none" w:sz="0" w:space="0" w:color="auto"/>
      </w:divBdr>
    </w:div>
    <w:div w:id="1663047290">
      <w:bodyDiv w:val="1"/>
      <w:marLeft w:val="0"/>
      <w:marRight w:val="0"/>
      <w:marTop w:val="0"/>
      <w:marBottom w:val="0"/>
      <w:divBdr>
        <w:top w:val="none" w:sz="0" w:space="0" w:color="auto"/>
        <w:left w:val="none" w:sz="0" w:space="0" w:color="auto"/>
        <w:bottom w:val="none" w:sz="0" w:space="0" w:color="auto"/>
        <w:right w:val="none" w:sz="0" w:space="0" w:color="auto"/>
      </w:divBdr>
    </w:div>
    <w:div w:id="1669285419">
      <w:bodyDiv w:val="1"/>
      <w:marLeft w:val="0"/>
      <w:marRight w:val="0"/>
      <w:marTop w:val="0"/>
      <w:marBottom w:val="0"/>
      <w:divBdr>
        <w:top w:val="none" w:sz="0" w:space="0" w:color="auto"/>
        <w:left w:val="none" w:sz="0" w:space="0" w:color="auto"/>
        <w:bottom w:val="none" w:sz="0" w:space="0" w:color="auto"/>
        <w:right w:val="none" w:sz="0" w:space="0" w:color="auto"/>
      </w:divBdr>
    </w:div>
    <w:div w:id="1670059183">
      <w:bodyDiv w:val="1"/>
      <w:marLeft w:val="0"/>
      <w:marRight w:val="0"/>
      <w:marTop w:val="0"/>
      <w:marBottom w:val="0"/>
      <w:divBdr>
        <w:top w:val="none" w:sz="0" w:space="0" w:color="auto"/>
        <w:left w:val="none" w:sz="0" w:space="0" w:color="auto"/>
        <w:bottom w:val="none" w:sz="0" w:space="0" w:color="auto"/>
        <w:right w:val="none" w:sz="0" w:space="0" w:color="auto"/>
      </w:divBdr>
    </w:div>
    <w:div w:id="1670211236">
      <w:bodyDiv w:val="1"/>
      <w:marLeft w:val="0"/>
      <w:marRight w:val="0"/>
      <w:marTop w:val="0"/>
      <w:marBottom w:val="0"/>
      <w:divBdr>
        <w:top w:val="none" w:sz="0" w:space="0" w:color="auto"/>
        <w:left w:val="none" w:sz="0" w:space="0" w:color="auto"/>
        <w:bottom w:val="none" w:sz="0" w:space="0" w:color="auto"/>
        <w:right w:val="none" w:sz="0" w:space="0" w:color="auto"/>
      </w:divBdr>
    </w:div>
    <w:div w:id="1672176844">
      <w:bodyDiv w:val="1"/>
      <w:marLeft w:val="0"/>
      <w:marRight w:val="0"/>
      <w:marTop w:val="0"/>
      <w:marBottom w:val="0"/>
      <w:divBdr>
        <w:top w:val="none" w:sz="0" w:space="0" w:color="auto"/>
        <w:left w:val="none" w:sz="0" w:space="0" w:color="auto"/>
        <w:bottom w:val="none" w:sz="0" w:space="0" w:color="auto"/>
        <w:right w:val="none" w:sz="0" w:space="0" w:color="auto"/>
      </w:divBdr>
    </w:div>
    <w:div w:id="1674261821">
      <w:bodyDiv w:val="1"/>
      <w:marLeft w:val="0"/>
      <w:marRight w:val="0"/>
      <w:marTop w:val="0"/>
      <w:marBottom w:val="0"/>
      <w:divBdr>
        <w:top w:val="none" w:sz="0" w:space="0" w:color="auto"/>
        <w:left w:val="none" w:sz="0" w:space="0" w:color="auto"/>
        <w:bottom w:val="none" w:sz="0" w:space="0" w:color="auto"/>
        <w:right w:val="none" w:sz="0" w:space="0" w:color="auto"/>
      </w:divBdr>
    </w:div>
    <w:div w:id="1684284312">
      <w:bodyDiv w:val="1"/>
      <w:marLeft w:val="0"/>
      <w:marRight w:val="0"/>
      <w:marTop w:val="0"/>
      <w:marBottom w:val="0"/>
      <w:divBdr>
        <w:top w:val="none" w:sz="0" w:space="0" w:color="auto"/>
        <w:left w:val="none" w:sz="0" w:space="0" w:color="auto"/>
        <w:bottom w:val="none" w:sz="0" w:space="0" w:color="auto"/>
        <w:right w:val="none" w:sz="0" w:space="0" w:color="auto"/>
      </w:divBdr>
    </w:div>
    <w:div w:id="1691756777">
      <w:bodyDiv w:val="1"/>
      <w:marLeft w:val="0"/>
      <w:marRight w:val="0"/>
      <w:marTop w:val="0"/>
      <w:marBottom w:val="0"/>
      <w:divBdr>
        <w:top w:val="none" w:sz="0" w:space="0" w:color="auto"/>
        <w:left w:val="none" w:sz="0" w:space="0" w:color="auto"/>
        <w:bottom w:val="none" w:sz="0" w:space="0" w:color="auto"/>
        <w:right w:val="none" w:sz="0" w:space="0" w:color="auto"/>
      </w:divBdr>
    </w:div>
    <w:div w:id="1695500846">
      <w:bodyDiv w:val="1"/>
      <w:marLeft w:val="0"/>
      <w:marRight w:val="0"/>
      <w:marTop w:val="0"/>
      <w:marBottom w:val="0"/>
      <w:divBdr>
        <w:top w:val="none" w:sz="0" w:space="0" w:color="auto"/>
        <w:left w:val="none" w:sz="0" w:space="0" w:color="auto"/>
        <w:bottom w:val="none" w:sz="0" w:space="0" w:color="auto"/>
        <w:right w:val="none" w:sz="0" w:space="0" w:color="auto"/>
      </w:divBdr>
    </w:div>
    <w:div w:id="1695954576">
      <w:bodyDiv w:val="1"/>
      <w:marLeft w:val="0"/>
      <w:marRight w:val="0"/>
      <w:marTop w:val="0"/>
      <w:marBottom w:val="0"/>
      <w:divBdr>
        <w:top w:val="none" w:sz="0" w:space="0" w:color="auto"/>
        <w:left w:val="none" w:sz="0" w:space="0" w:color="auto"/>
        <w:bottom w:val="none" w:sz="0" w:space="0" w:color="auto"/>
        <w:right w:val="none" w:sz="0" w:space="0" w:color="auto"/>
      </w:divBdr>
    </w:div>
    <w:div w:id="1704593643">
      <w:bodyDiv w:val="1"/>
      <w:marLeft w:val="0"/>
      <w:marRight w:val="0"/>
      <w:marTop w:val="0"/>
      <w:marBottom w:val="0"/>
      <w:divBdr>
        <w:top w:val="none" w:sz="0" w:space="0" w:color="auto"/>
        <w:left w:val="none" w:sz="0" w:space="0" w:color="auto"/>
        <w:bottom w:val="none" w:sz="0" w:space="0" w:color="auto"/>
        <w:right w:val="none" w:sz="0" w:space="0" w:color="auto"/>
      </w:divBdr>
    </w:div>
    <w:div w:id="1707635719">
      <w:bodyDiv w:val="1"/>
      <w:marLeft w:val="0"/>
      <w:marRight w:val="0"/>
      <w:marTop w:val="0"/>
      <w:marBottom w:val="0"/>
      <w:divBdr>
        <w:top w:val="none" w:sz="0" w:space="0" w:color="auto"/>
        <w:left w:val="none" w:sz="0" w:space="0" w:color="auto"/>
        <w:bottom w:val="none" w:sz="0" w:space="0" w:color="auto"/>
        <w:right w:val="none" w:sz="0" w:space="0" w:color="auto"/>
      </w:divBdr>
    </w:div>
    <w:div w:id="1708065003">
      <w:bodyDiv w:val="1"/>
      <w:marLeft w:val="0"/>
      <w:marRight w:val="0"/>
      <w:marTop w:val="0"/>
      <w:marBottom w:val="0"/>
      <w:divBdr>
        <w:top w:val="none" w:sz="0" w:space="0" w:color="auto"/>
        <w:left w:val="none" w:sz="0" w:space="0" w:color="auto"/>
        <w:bottom w:val="none" w:sz="0" w:space="0" w:color="auto"/>
        <w:right w:val="none" w:sz="0" w:space="0" w:color="auto"/>
      </w:divBdr>
    </w:div>
    <w:div w:id="1713923547">
      <w:bodyDiv w:val="1"/>
      <w:marLeft w:val="0"/>
      <w:marRight w:val="0"/>
      <w:marTop w:val="0"/>
      <w:marBottom w:val="0"/>
      <w:divBdr>
        <w:top w:val="none" w:sz="0" w:space="0" w:color="auto"/>
        <w:left w:val="none" w:sz="0" w:space="0" w:color="auto"/>
        <w:bottom w:val="none" w:sz="0" w:space="0" w:color="auto"/>
        <w:right w:val="none" w:sz="0" w:space="0" w:color="auto"/>
      </w:divBdr>
    </w:div>
    <w:div w:id="1727756547">
      <w:bodyDiv w:val="1"/>
      <w:marLeft w:val="0"/>
      <w:marRight w:val="0"/>
      <w:marTop w:val="0"/>
      <w:marBottom w:val="0"/>
      <w:divBdr>
        <w:top w:val="none" w:sz="0" w:space="0" w:color="auto"/>
        <w:left w:val="none" w:sz="0" w:space="0" w:color="auto"/>
        <w:bottom w:val="none" w:sz="0" w:space="0" w:color="auto"/>
        <w:right w:val="none" w:sz="0" w:space="0" w:color="auto"/>
      </w:divBdr>
    </w:div>
    <w:div w:id="1733040219">
      <w:bodyDiv w:val="1"/>
      <w:marLeft w:val="0"/>
      <w:marRight w:val="0"/>
      <w:marTop w:val="0"/>
      <w:marBottom w:val="0"/>
      <w:divBdr>
        <w:top w:val="none" w:sz="0" w:space="0" w:color="auto"/>
        <w:left w:val="none" w:sz="0" w:space="0" w:color="auto"/>
        <w:bottom w:val="none" w:sz="0" w:space="0" w:color="auto"/>
        <w:right w:val="none" w:sz="0" w:space="0" w:color="auto"/>
      </w:divBdr>
    </w:div>
    <w:div w:id="1736392054">
      <w:bodyDiv w:val="1"/>
      <w:marLeft w:val="0"/>
      <w:marRight w:val="0"/>
      <w:marTop w:val="0"/>
      <w:marBottom w:val="0"/>
      <w:divBdr>
        <w:top w:val="none" w:sz="0" w:space="0" w:color="auto"/>
        <w:left w:val="none" w:sz="0" w:space="0" w:color="auto"/>
        <w:bottom w:val="none" w:sz="0" w:space="0" w:color="auto"/>
        <w:right w:val="none" w:sz="0" w:space="0" w:color="auto"/>
      </w:divBdr>
    </w:div>
    <w:div w:id="1737436383">
      <w:bodyDiv w:val="1"/>
      <w:marLeft w:val="0"/>
      <w:marRight w:val="0"/>
      <w:marTop w:val="0"/>
      <w:marBottom w:val="0"/>
      <w:divBdr>
        <w:top w:val="none" w:sz="0" w:space="0" w:color="auto"/>
        <w:left w:val="none" w:sz="0" w:space="0" w:color="auto"/>
        <w:bottom w:val="none" w:sz="0" w:space="0" w:color="auto"/>
        <w:right w:val="none" w:sz="0" w:space="0" w:color="auto"/>
      </w:divBdr>
    </w:div>
    <w:div w:id="1739208254">
      <w:bodyDiv w:val="1"/>
      <w:marLeft w:val="0"/>
      <w:marRight w:val="0"/>
      <w:marTop w:val="0"/>
      <w:marBottom w:val="0"/>
      <w:divBdr>
        <w:top w:val="none" w:sz="0" w:space="0" w:color="auto"/>
        <w:left w:val="none" w:sz="0" w:space="0" w:color="auto"/>
        <w:bottom w:val="none" w:sz="0" w:space="0" w:color="auto"/>
        <w:right w:val="none" w:sz="0" w:space="0" w:color="auto"/>
      </w:divBdr>
    </w:div>
    <w:div w:id="1739553310">
      <w:bodyDiv w:val="1"/>
      <w:marLeft w:val="0"/>
      <w:marRight w:val="0"/>
      <w:marTop w:val="0"/>
      <w:marBottom w:val="0"/>
      <w:divBdr>
        <w:top w:val="none" w:sz="0" w:space="0" w:color="auto"/>
        <w:left w:val="none" w:sz="0" w:space="0" w:color="auto"/>
        <w:bottom w:val="none" w:sz="0" w:space="0" w:color="auto"/>
        <w:right w:val="none" w:sz="0" w:space="0" w:color="auto"/>
      </w:divBdr>
    </w:div>
    <w:div w:id="1740471663">
      <w:bodyDiv w:val="1"/>
      <w:marLeft w:val="0"/>
      <w:marRight w:val="0"/>
      <w:marTop w:val="0"/>
      <w:marBottom w:val="0"/>
      <w:divBdr>
        <w:top w:val="none" w:sz="0" w:space="0" w:color="auto"/>
        <w:left w:val="none" w:sz="0" w:space="0" w:color="auto"/>
        <w:bottom w:val="none" w:sz="0" w:space="0" w:color="auto"/>
        <w:right w:val="none" w:sz="0" w:space="0" w:color="auto"/>
      </w:divBdr>
    </w:div>
    <w:div w:id="1743022370">
      <w:bodyDiv w:val="1"/>
      <w:marLeft w:val="0"/>
      <w:marRight w:val="0"/>
      <w:marTop w:val="0"/>
      <w:marBottom w:val="0"/>
      <w:divBdr>
        <w:top w:val="none" w:sz="0" w:space="0" w:color="auto"/>
        <w:left w:val="none" w:sz="0" w:space="0" w:color="auto"/>
        <w:bottom w:val="none" w:sz="0" w:space="0" w:color="auto"/>
        <w:right w:val="none" w:sz="0" w:space="0" w:color="auto"/>
      </w:divBdr>
    </w:div>
    <w:div w:id="1743403484">
      <w:bodyDiv w:val="1"/>
      <w:marLeft w:val="0"/>
      <w:marRight w:val="0"/>
      <w:marTop w:val="0"/>
      <w:marBottom w:val="0"/>
      <w:divBdr>
        <w:top w:val="none" w:sz="0" w:space="0" w:color="auto"/>
        <w:left w:val="none" w:sz="0" w:space="0" w:color="auto"/>
        <w:bottom w:val="none" w:sz="0" w:space="0" w:color="auto"/>
        <w:right w:val="none" w:sz="0" w:space="0" w:color="auto"/>
      </w:divBdr>
    </w:div>
    <w:div w:id="1746487186">
      <w:bodyDiv w:val="1"/>
      <w:marLeft w:val="0"/>
      <w:marRight w:val="0"/>
      <w:marTop w:val="0"/>
      <w:marBottom w:val="0"/>
      <w:divBdr>
        <w:top w:val="none" w:sz="0" w:space="0" w:color="auto"/>
        <w:left w:val="none" w:sz="0" w:space="0" w:color="auto"/>
        <w:bottom w:val="none" w:sz="0" w:space="0" w:color="auto"/>
        <w:right w:val="none" w:sz="0" w:space="0" w:color="auto"/>
      </w:divBdr>
    </w:div>
    <w:div w:id="1751124404">
      <w:bodyDiv w:val="1"/>
      <w:marLeft w:val="0"/>
      <w:marRight w:val="0"/>
      <w:marTop w:val="0"/>
      <w:marBottom w:val="0"/>
      <w:divBdr>
        <w:top w:val="none" w:sz="0" w:space="0" w:color="auto"/>
        <w:left w:val="none" w:sz="0" w:space="0" w:color="auto"/>
        <w:bottom w:val="none" w:sz="0" w:space="0" w:color="auto"/>
        <w:right w:val="none" w:sz="0" w:space="0" w:color="auto"/>
      </w:divBdr>
    </w:div>
    <w:div w:id="1751466102">
      <w:bodyDiv w:val="1"/>
      <w:marLeft w:val="0"/>
      <w:marRight w:val="0"/>
      <w:marTop w:val="0"/>
      <w:marBottom w:val="0"/>
      <w:divBdr>
        <w:top w:val="none" w:sz="0" w:space="0" w:color="auto"/>
        <w:left w:val="none" w:sz="0" w:space="0" w:color="auto"/>
        <w:bottom w:val="none" w:sz="0" w:space="0" w:color="auto"/>
        <w:right w:val="none" w:sz="0" w:space="0" w:color="auto"/>
      </w:divBdr>
    </w:div>
    <w:div w:id="1754887526">
      <w:bodyDiv w:val="1"/>
      <w:marLeft w:val="0"/>
      <w:marRight w:val="0"/>
      <w:marTop w:val="0"/>
      <w:marBottom w:val="0"/>
      <w:divBdr>
        <w:top w:val="none" w:sz="0" w:space="0" w:color="auto"/>
        <w:left w:val="none" w:sz="0" w:space="0" w:color="auto"/>
        <w:bottom w:val="none" w:sz="0" w:space="0" w:color="auto"/>
        <w:right w:val="none" w:sz="0" w:space="0" w:color="auto"/>
      </w:divBdr>
    </w:div>
    <w:div w:id="1760179886">
      <w:bodyDiv w:val="1"/>
      <w:marLeft w:val="0"/>
      <w:marRight w:val="0"/>
      <w:marTop w:val="0"/>
      <w:marBottom w:val="0"/>
      <w:divBdr>
        <w:top w:val="none" w:sz="0" w:space="0" w:color="auto"/>
        <w:left w:val="none" w:sz="0" w:space="0" w:color="auto"/>
        <w:bottom w:val="none" w:sz="0" w:space="0" w:color="auto"/>
        <w:right w:val="none" w:sz="0" w:space="0" w:color="auto"/>
      </w:divBdr>
    </w:div>
    <w:div w:id="1762487261">
      <w:bodyDiv w:val="1"/>
      <w:marLeft w:val="0"/>
      <w:marRight w:val="0"/>
      <w:marTop w:val="0"/>
      <w:marBottom w:val="0"/>
      <w:divBdr>
        <w:top w:val="none" w:sz="0" w:space="0" w:color="auto"/>
        <w:left w:val="none" w:sz="0" w:space="0" w:color="auto"/>
        <w:bottom w:val="none" w:sz="0" w:space="0" w:color="auto"/>
        <w:right w:val="none" w:sz="0" w:space="0" w:color="auto"/>
      </w:divBdr>
    </w:div>
    <w:div w:id="1763640949">
      <w:bodyDiv w:val="1"/>
      <w:marLeft w:val="0"/>
      <w:marRight w:val="0"/>
      <w:marTop w:val="0"/>
      <w:marBottom w:val="0"/>
      <w:divBdr>
        <w:top w:val="none" w:sz="0" w:space="0" w:color="auto"/>
        <w:left w:val="none" w:sz="0" w:space="0" w:color="auto"/>
        <w:bottom w:val="none" w:sz="0" w:space="0" w:color="auto"/>
        <w:right w:val="none" w:sz="0" w:space="0" w:color="auto"/>
      </w:divBdr>
    </w:div>
    <w:div w:id="1764446932">
      <w:bodyDiv w:val="1"/>
      <w:marLeft w:val="0"/>
      <w:marRight w:val="0"/>
      <w:marTop w:val="0"/>
      <w:marBottom w:val="0"/>
      <w:divBdr>
        <w:top w:val="none" w:sz="0" w:space="0" w:color="auto"/>
        <w:left w:val="none" w:sz="0" w:space="0" w:color="auto"/>
        <w:bottom w:val="none" w:sz="0" w:space="0" w:color="auto"/>
        <w:right w:val="none" w:sz="0" w:space="0" w:color="auto"/>
      </w:divBdr>
    </w:div>
    <w:div w:id="1769734617">
      <w:bodyDiv w:val="1"/>
      <w:marLeft w:val="0"/>
      <w:marRight w:val="0"/>
      <w:marTop w:val="0"/>
      <w:marBottom w:val="0"/>
      <w:divBdr>
        <w:top w:val="none" w:sz="0" w:space="0" w:color="auto"/>
        <w:left w:val="none" w:sz="0" w:space="0" w:color="auto"/>
        <w:bottom w:val="none" w:sz="0" w:space="0" w:color="auto"/>
        <w:right w:val="none" w:sz="0" w:space="0" w:color="auto"/>
      </w:divBdr>
    </w:div>
    <w:div w:id="1770731344">
      <w:bodyDiv w:val="1"/>
      <w:marLeft w:val="0"/>
      <w:marRight w:val="0"/>
      <w:marTop w:val="0"/>
      <w:marBottom w:val="0"/>
      <w:divBdr>
        <w:top w:val="none" w:sz="0" w:space="0" w:color="auto"/>
        <w:left w:val="none" w:sz="0" w:space="0" w:color="auto"/>
        <w:bottom w:val="none" w:sz="0" w:space="0" w:color="auto"/>
        <w:right w:val="none" w:sz="0" w:space="0" w:color="auto"/>
      </w:divBdr>
    </w:div>
    <w:div w:id="1774780804">
      <w:bodyDiv w:val="1"/>
      <w:marLeft w:val="0"/>
      <w:marRight w:val="0"/>
      <w:marTop w:val="0"/>
      <w:marBottom w:val="0"/>
      <w:divBdr>
        <w:top w:val="none" w:sz="0" w:space="0" w:color="auto"/>
        <w:left w:val="none" w:sz="0" w:space="0" w:color="auto"/>
        <w:bottom w:val="none" w:sz="0" w:space="0" w:color="auto"/>
        <w:right w:val="none" w:sz="0" w:space="0" w:color="auto"/>
      </w:divBdr>
    </w:div>
    <w:div w:id="1775444967">
      <w:bodyDiv w:val="1"/>
      <w:marLeft w:val="0"/>
      <w:marRight w:val="0"/>
      <w:marTop w:val="0"/>
      <w:marBottom w:val="0"/>
      <w:divBdr>
        <w:top w:val="none" w:sz="0" w:space="0" w:color="auto"/>
        <w:left w:val="none" w:sz="0" w:space="0" w:color="auto"/>
        <w:bottom w:val="none" w:sz="0" w:space="0" w:color="auto"/>
        <w:right w:val="none" w:sz="0" w:space="0" w:color="auto"/>
      </w:divBdr>
    </w:div>
    <w:div w:id="1781219842">
      <w:bodyDiv w:val="1"/>
      <w:marLeft w:val="0"/>
      <w:marRight w:val="0"/>
      <w:marTop w:val="0"/>
      <w:marBottom w:val="0"/>
      <w:divBdr>
        <w:top w:val="none" w:sz="0" w:space="0" w:color="auto"/>
        <w:left w:val="none" w:sz="0" w:space="0" w:color="auto"/>
        <w:bottom w:val="none" w:sz="0" w:space="0" w:color="auto"/>
        <w:right w:val="none" w:sz="0" w:space="0" w:color="auto"/>
      </w:divBdr>
    </w:div>
    <w:div w:id="1781608985">
      <w:bodyDiv w:val="1"/>
      <w:marLeft w:val="0"/>
      <w:marRight w:val="0"/>
      <w:marTop w:val="0"/>
      <w:marBottom w:val="0"/>
      <w:divBdr>
        <w:top w:val="none" w:sz="0" w:space="0" w:color="auto"/>
        <w:left w:val="none" w:sz="0" w:space="0" w:color="auto"/>
        <w:bottom w:val="none" w:sz="0" w:space="0" w:color="auto"/>
        <w:right w:val="none" w:sz="0" w:space="0" w:color="auto"/>
      </w:divBdr>
    </w:div>
    <w:div w:id="1783378740">
      <w:bodyDiv w:val="1"/>
      <w:marLeft w:val="0"/>
      <w:marRight w:val="0"/>
      <w:marTop w:val="0"/>
      <w:marBottom w:val="0"/>
      <w:divBdr>
        <w:top w:val="none" w:sz="0" w:space="0" w:color="auto"/>
        <w:left w:val="none" w:sz="0" w:space="0" w:color="auto"/>
        <w:bottom w:val="none" w:sz="0" w:space="0" w:color="auto"/>
        <w:right w:val="none" w:sz="0" w:space="0" w:color="auto"/>
      </w:divBdr>
    </w:div>
    <w:div w:id="1788544928">
      <w:bodyDiv w:val="1"/>
      <w:marLeft w:val="0"/>
      <w:marRight w:val="0"/>
      <w:marTop w:val="0"/>
      <w:marBottom w:val="0"/>
      <w:divBdr>
        <w:top w:val="none" w:sz="0" w:space="0" w:color="auto"/>
        <w:left w:val="none" w:sz="0" w:space="0" w:color="auto"/>
        <w:bottom w:val="none" w:sz="0" w:space="0" w:color="auto"/>
        <w:right w:val="none" w:sz="0" w:space="0" w:color="auto"/>
      </w:divBdr>
    </w:div>
    <w:div w:id="1798642213">
      <w:bodyDiv w:val="1"/>
      <w:marLeft w:val="0"/>
      <w:marRight w:val="0"/>
      <w:marTop w:val="0"/>
      <w:marBottom w:val="0"/>
      <w:divBdr>
        <w:top w:val="none" w:sz="0" w:space="0" w:color="auto"/>
        <w:left w:val="none" w:sz="0" w:space="0" w:color="auto"/>
        <w:bottom w:val="none" w:sz="0" w:space="0" w:color="auto"/>
        <w:right w:val="none" w:sz="0" w:space="0" w:color="auto"/>
      </w:divBdr>
    </w:div>
    <w:div w:id="1808546873">
      <w:bodyDiv w:val="1"/>
      <w:marLeft w:val="0"/>
      <w:marRight w:val="0"/>
      <w:marTop w:val="0"/>
      <w:marBottom w:val="0"/>
      <w:divBdr>
        <w:top w:val="none" w:sz="0" w:space="0" w:color="auto"/>
        <w:left w:val="none" w:sz="0" w:space="0" w:color="auto"/>
        <w:bottom w:val="none" w:sz="0" w:space="0" w:color="auto"/>
        <w:right w:val="none" w:sz="0" w:space="0" w:color="auto"/>
      </w:divBdr>
    </w:div>
    <w:div w:id="1813667464">
      <w:bodyDiv w:val="1"/>
      <w:marLeft w:val="0"/>
      <w:marRight w:val="0"/>
      <w:marTop w:val="0"/>
      <w:marBottom w:val="0"/>
      <w:divBdr>
        <w:top w:val="none" w:sz="0" w:space="0" w:color="auto"/>
        <w:left w:val="none" w:sz="0" w:space="0" w:color="auto"/>
        <w:bottom w:val="none" w:sz="0" w:space="0" w:color="auto"/>
        <w:right w:val="none" w:sz="0" w:space="0" w:color="auto"/>
      </w:divBdr>
    </w:div>
    <w:div w:id="1815752835">
      <w:bodyDiv w:val="1"/>
      <w:marLeft w:val="0"/>
      <w:marRight w:val="0"/>
      <w:marTop w:val="0"/>
      <w:marBottom w:val="0"/>
      <w:divBdr>
        <w:top w:val="none" w:sz="0" w:space="0" w:color="auto"/>
        <w:left w:val="none" w:sz="0" w:space="0" w:color="auto"/>
        <w:bottom w:val="none" w:sz="0" w:space="0" w:color="auto"/>
        <w:right w:val="none" w:sz="0" w:space="0" w:color="auto"/>
      </w:divBdr>
    </w:div>
    <w:div w:id="1821729915">
      <w:bodyDiv w:val="1"/>
      <w:marLeft w:val="0"/>
      <w:marRight w:val="0"/>
      <w:marTop w:val="0"/>
      <w:marBottom w:val="0"/>
      <w:divBdr>
        <w:top w:val="none" w:sz="0" w:space="0" w:color="auto"/>
        <w:left w:val="none" w:sz="0" w:space="0" w:color="auto"/>
        <w:bottom w:val="none" w:sz="0" w:space="0" w:color="auto"/>
        <w:right w:val="none" w:sz="0" w:space="0" w:color="auto"/>
      </w:divBdr>
    </w:div>
    <w:div w:id="1823227492">
      <w:bodyDiv w:val="1"/>
      <w:marLeft w:val="0"/>
      <w:marRight w:val="0"/>
      <w:marTop w:val="0"/>
      <w:marBottom w:val="0"/>
      <w:divBdr>
        <w:top w:val="none" w:sz="0" w:space="0" w:color="auto"/>
        <w:left w:val="none" w:sz="0" w:space="0" w:color="auto"/>
        <w:bottom w:val="none" w:sz="0" w:space="0" w:color="auto"/>
        <w:right w:val="none" w:sz="0" w:space="0" w:color="auto"/>
      </w:divBdr>
    </w:div>
    <w:div w:id="1825585138">
      <w:bodyDiv w:val="1"/>
      <w:marLeft w:val="0"/>
      <w:marRight w:val="0"/>
      <w:marTop w:val="0"/>
      <w:marBottom w:val="0"/>
      <w:divBdr>
        <w:top w:val="none" w:sz="0" w:space="0" w:color="auto"/>
        <w:left w:val="none" w:sz="0" w:space="0" w:color="auto"/>
        <w:bottom w:val="none" w:sz="0" w:space="0" w:color="auto"/>
        <w:right w:val="none" w:sz="0" w:space="0" w:color="auto"/>
      </w:divBdr>
    </w:div>
    <w:div w:id="1829133386">
      <w:bodyDiv w:val="1"/>
      <w:marLeft w:val="0"/>
      <w:marRight w:val="0"/>
      <w:marTop w:val="0"/>
      <w:marBottom w:val="0"/>
      <w:divBdr>
        <w:top w:val="none" w:sz="0" w:space="0" w:color="auto"/>
        <w:left w:val="none" w:sz="0" w:space="0" w:color="auto"/>
        <w:bottom w:val="none" w:sz="0" w:space="0" w:color="auto"/>
        <w:right w:val="none" w:sz="0" w:space="0" w:color="auto"/>
      </w:divBdr>
    </w:div>
    <w:div w:id="1831285829">
      <w:bodyDiv w:val="1"/>
      <w:marLeft w:val="0"/>
      <w:marRight w:val="0"/>
      <w:marTop w:val="0"/>
      <w:marBottom w:val="0"/>
      <w:divBdr>
        <w:top w:val="none" w:sz="0" w:space="0" w:color="auto"/>
        <w:left w:val="none" w:sz="0" w:space="0" w:color="auto"/>
        <w:bottom w:val="none" w:sz="0" w:space="0" w:color="auto"/>
        <w:right w:val="none" w:sz="0" w:space="0" w:color="auto"/>
      </w:divBdr>
    </w:div>
    <w:div w:id="1831601670">
      <w:bodyDiv w:val="1"/>
      <w:marLeft w:val="0"/>
      <w:marRight w:val="0"/>
      <w:marTop w:val="0"/>
      <w:marBottom w:val="0"/>
      <w:divBdr>
        <w:top w:val="none" w:sz="0" w:space="0" w:color="auto"/>
        <w:left w:val="none" w:sz="0" w:space="0" w:color="auto"/>
        <w:bottom w:val="none" w:sz="0" w:space="0" w:color="auto"/>
        <w:right w:val="none" w:sz="0" w:space="0" w:color="auto"/>
      </w:divBdr>
    </w:div>
    <w:div w:id="1839342072">
      <w:bodyDiv w:val="1"/>
      <w:marLeft w:val="0"/>
      <w:marRight w:val="0"/>
      <w:marTop w:val="0"/>
      <w:marBottom w:val="0"/>
      <w:divBdr>
        <w:top w:val="none" w:sz="0" w:space="0" w:color="auto"/>
        <w:left w:val="none" w:sz="0" w:space="0" w:color="auto"/>
        <w:bottom w:val="none" w:sz="0" w:space="0" w:color="auto"/>
        <w:right w:val="none" w:sz="0" w:space="0" w:color="auto"/>
      </w:divBdr>
    </w:div>
    <w:div w:id="1843010244">
      <w:bodyDiv w:val="1"/>
      <w:marLeft w:val="0"/>
      <w:marRight w:val="0"/>
      <w:marTop w:val="0"/>
      <w:marBottom w:val="0"/>
      <w:divBdr>
        <w:top w:val="none" w:sz="0" w:space="0" w:color="auto"/>
        <w:left w:val="none" w:sz="0" w:space="0" w:color="auto"/>
        <w:bottom w:val="none" w:sz="0" w:space="0" w:color="auto"/>
        <w:right w:val="none" w:sz="0" w:space="0" w:color="auto"/>
      </w:divBdr>
    </w:div>
    <w:div w:id="1847094061">
      <w:bodyDiv w:val="1"/>
      <w:marLeft w:val="0"/>
      <w:marRight w:val="0"/>
      <w:marTop w:val="0"/>
      <w:marBottom w:val="0"/>
      <w:divBdr>
        <w:top w:val="none" w:sz="0" w:space="0" w:color="auto"/>
        <w:left w:val="none" w:sz="0" w:space="0" w:color="auto"/>
        <w:bottom w:val="none" w:sz="0" w:space="0" w:color="auto"/>
        <w:right w:val="none" w:sz="0" w:space="0" w:color="auto"/>
      </w:divBdr>
    </w:div>
    <w:div w:id="1847398720">
      <w:bodyDiv w:val="1"/>
      <w:marLeft w:val="0"/>
      <w:marRight w:val="0"/>
      <w:marTop w:val="0"/>
      <w:marBottom w:val="0"/>
      <w:divBdr>
        <w:top w:val="none" w:sz="0" w:space="0" w:color="auto"/>
        <w:left w:val="none" w:sz="0" w:space="0" w:color="auto"/>
        <w:bottom w:val="none" w:sz="0" w:space="0" w:color="auto"/>
        <w:right w:val="none" w:sz="0" w:space="0" w:color="auto"/>
      </w:divBdr>
    </w:div>
    <w:div w:id="1849981694">
      <w:bodyDiv w:val="1"/>
      <w:marLeft w:val="0"/>
      <w:marRight w:val="0"/>
      <w:marTop w:val="0"/>
      <w:marBottom w:val="0"/>
      <w:divBdr>
        <w:top w:val="none" w:sz="0" w:space="0" w:color="auto"/>
        <w:left w:val="none" w:sz="0" w:space="0" w:color="auto"/>
        <w:bottom w:val="none" w:sz="0" w:space="0" w:color="auto"/>
        <w:right w:val="none" w:sz="0" w:space="0" w:color="auto"/>
      </w:divBdr>
    </w:div>
    <w:div w:id="1866825038">
      <w:bodyDiv w:val="1"/>
      <w:marLeft w:val="0"/>
      <w:marRight w:val="0"/>
      <w:marTop w:val="0"/>
      <w:marBottom w:val="0"/>
      <w:divBdr>
        <w:top w:val="none" w:sz="0" w:space="0" w:color="auto"/>
        <w:left w:val="none" w:sz="0" w:space="0" w:color="auto"/>
        <w:bottom w:val="none" w:sz="0" w:space="0" w:color="auto"/>
        <w:right w:val="none" w:sz="0" w:space="0" w:color="auto"/>
      </w:divBdr>
    </w:div>
    <w:div w:id="1870022915">
      <w:bodyDiv w:val="1"/>
      <w:marLeft w:val="0"/>
      <w:marRight w:val="0"/>
      <w:marTop w:val="0"/>
      <w:marBottom w:val="0"/>
      <w:divBdr>
        <w:top w:val="none" w:sz="0" w:space="0" w:color="auto"/>
        <w:left w:val="none" w:sz="0" w:space="0" w:color="auto"/>
        <w:bottom w:val="none" w:sz="0" w:space="0" w:color="auto"/>
        <w:right w:val="none" w:sz="0" w:space="0" w:color="auto"/>
      </w:divBdr>
    </w:div>
    <w:div w:id="1872496273">
      <w:bodyDiv w:val="1"/>
      <w:marLeft w:val="0"/>
      <w:marRight w:val="0"/>
      <w:marTop w:val="0"/>
      <w:marBottom w:val="0"/>
      <w:divBdr>
        <w:top w:val="none" w:sz="0" w:space="0" w:color="auto"/>
        <w:left w:val="none" w:sz="0" w:space="0" w:color="auto"/>
        <w:bottom w:val="none" w:sz="0" w:space="0" w:color="auto"/>
        <w:right w:val="none" w:sz="0" w:space="0" w:color="auto"/>
      </w:divBdr>
    </w:div>
    <w:div w:id="1884898613">
      <w:bodyDiv w:val="1"/>
      <w:marLeft w:val="0"/>
      <w:marRight w:val="0"/>
      <w:marTop w:val="0"/>
      <w:marBottom w:val="0"/>
      <w:divBdr>
        <w:top w:val="none" w:sz="0" w:space="0" w:color="auto"/>
        <w:left w:val="none" w:sz="0" w:space="0" w:color="auto"/>
        <w:bottom w:val="none" w:sz="0" w:space="0" w:color="auto"/>
        <w:right w:val="none" w:sz="0" w:space="0" w:color="auto"/>
      </w:divBdr>
    </w:div>
    <w:div w:id="1889028510">
      <w:bodyDiv w:val="1"/>
      <w:marLeft w:val="0"/>
      <w:marRight w:val="0"/>
      <w:marTop w:val="0"/>
      <w:marBottom w:val="0"/>
      <w:divBdr>
        <w:top w:val="none" w:sz="0" w:space="0" w:color="auto"/>
        <w:left w:val="none" w:sz="0" w:space="0" w:color="auto"/>
        <w:bottom w:val="none" w:sz="0" w:space="0" w:color="auto"/>
        <w:right w:val="none" w:sz="0" w:space="0" w:color="auto"/>
      </w:divBdr>
    </w:div>
    <w:div w:id="1895117333">
      <w:bodyDiv w:val="1"/>
      <w:marLeft w:val="0"/>
      <w:marRight w:val="0"/>
      <w:marTop w:val="0"/>
      <w:marBottom w:val="0"/>
      <w:divBdr>
        <w:top w:val="none" w:sz="0" w:space="0" w:color="auto"/>
        <w:left w:val="none" w:sz="0" w:space="0" w:color="auto"/>
        <w:bottom w:val="none" w:sz="0" w:space="0" w:color="auto"/>
        <w:right w:val="none" w:sz="0" w:space="0" w:color="auto"/>
      </w:divBdr>
    </w:div>
    <w:div w:id="1895308260">
      <w:bodyDiv w:val="1"/>
      <w:marLeft w:val="0"/>
      <w:marRight w:val="0"/>
      <w:marTop w:val="0"/>
      <w:marBottom w:val="0"/>
      <w:divBdr>
        <w:top w:val="none" w:sz="0" w:space="0" w:color="auto"/>
        <w:left w:val="none" w:sz="0" w:space="0" w:color="auto"/>
        <w:bottom w:val="none" w:sz="0" w:space="0" w:color="auto"/>
        <w:right w:val="none" w:sz="0" w:space="0" w:color="auto"/>
      </w:divBdr>
    </w:div>
    <w:div w:id="1896773380">
      <w:bodyDiv w:val="1"/>
      <w:marLeft w:val="0"/>
      <w:marRight w:val="0"/>
      <w:marTop w:val="0"/>
      <w:marBottom w:val="0"/>
      <w:divBdr>
        <w:top w:val="none" w:sz="0" w:space="0" w:color="auto"/>
        <w:left w:val="none" w:sz="0" w:space="0" w:color="auto"/>
        <w:bottom w:val="none" w:sz="0" w:space="0" w:color="auto"/>
        <w:right w:val="none" w:sz="0" w:space="0" w:color="auto"/>
      </w:divBdr>
    </w:div>
    <w:div w:id="1899003274">
      <w:bodyDiv w:val="1"/>
      <w:marLeft w:val="0"/>
      <w:marRight w:val="0"/>
      <w:marTop w:val="0"/>
      <w:marBottom w:val="0"/>
      <w:divBdr>
        <w:top w:val="none" w:sz="0" w:space="0" w:color="auto"/>
        <w:left w:val="none" w:sz="0" w:space="0" w:color="auto"/>
        <w:bottom w:val="none" w:sz="0" w:space="0" w:color="auto"/>
        <w:right w:val="none" w:sz="0" w:space="0" w:color="auto"/>
      </w:divBdr>
    </w:div>
    <w:div w:id="1904216281">
      <w:bodyDiv w:val="1"/>
      <w:marLeft w:val="0"/>
      <w:marRight w:val="0"/>
      <w:marTop w:val="0"/>
      <w:marBottom w:val="0"/>
      <w:divBdr>
        <w:top w:val="none" w:sz="0" w:space="0" w:color="auto"/>
        <w:left w:val="none" w:sz="0" w:space="0" w:color="auto"/>
        <w:bottom w:val="none" w:sz="0" w:space="0" w:color="auto"/>
        <w:right w:val="none" w:sz="0" w:space="0" w:color="auto"/>
      </w:divBdr>
    </w:div>
    <w:div w:id="1904756874">
      <w:bodyDiv w:val="1"/>
      <w:marLeft w:val="0"/>
      <w:marRight w:val="0"/>
      <w:marTop w:val="0"/>
      <w:marBottom w:val="0"/>
      <w:divBdr>
        <w:top w:val="none" w:sz="0" w:space="0" w:color="auto"/>
        <w:left w:val="none" w:sz="0" w:space="0" w:color="auto"/>
        <w:bottom w:val="none" w:sz="0" w:space="0" w:color="auto"/>
        <w:right w:val="none" w:sz="0" w:space="0" w:color="auto"/>
      </w:divBdr>
    </w:div>
    <w:div w:id="1905407444">
      <w:bodyDiv w:val="1"/>
      <w:marLeft w:val="0"/>
      <w:marRight w:val="0"/>
      <w:marTop w:val="0"/>
      <w:marBottom w:val="0"/>
      <w:divBdr>
        <w:top w:val="none" w:sz="0" w:space="0" w:color="auto"/>
        <w:left w:val="none" w:sz="0" w:space="0" w:color="auto"/>
        <w:bottom w:val="none" w:sz="0" w:space="0" w:color="auto"/>
        <w:right w:val="none" w:sz="0" w:space="0" w:color="auto"/>
      </w:divBdr>
    </w:div>
    <w:div w:id="1906838422">
      <w:bodyDiv w:val="1"/>
      <w:marLeft w:val="0"/>
      <w:marRight w:val="0"/>
      <w:marTop w:val="0"/>
      <w:marBottom w:val="0"/>
      <w:divBdr>
        <w:top w:val="none" w:sz="0" w:space="0" w:color="auto"/>
        <w:left w:val="none" w:sz="0" w:space="0" w:color="auto"/>
        <w:bottom w:val="none" w:sz="0" w:space="0" w:color="auto"/>
        <w:right w:val="none" w:sz="0" w:space="0" w:color="auto"/>
      </w:divBdr>
    </w:div>
    <w:div w:id="1909077269">
      <w:bodyDiv w:val="1"/>
      <w:marLeft w:val="0"/>
      <w:marRight w:val="0"/>
      <w:marTop w:val="0"/>
      <w:marBottom w:val="0"/>
      <w:divBdr>
        <w:top w:val="none" w:sz="0" w:space="0" w:color="auto"/>
        <w:left w:val="none" w:sz="0" w:space="0" w:color="auto"/>
        <w:bottom w:val="none" w:sz="0" w:space="0" w:color="auto"/>
        <w:right w:val="none" w:sz="0" w:space="0" w:color="auto"/>
      </w:divBdr>
    </w:div>
    <w:div w:id="1918049209">
      <w:bodyDiv w:val="1"/>
      <w:marLeft w:val="0"/>
      <w:marRight w:val="0"/>
      <w:marTop w:val="0"/>
      <w:marBottom w:val="0"/>
      <w:divBdr>
        <w:top w:val="none" w:sz="0" w:space="0" w:color="auto"/>
        <w:left w:val="none" w:sz="0" w:space="0" w:color="auto"/>
        <w:bottom w:val="none" w:sz="0" w:space="0" w:color="auto"/>
        <w:right w:val="none" w:sz="0" w:space="0" w:color="auto"/>
      </w:divBdr>
    </w:div>
    <w:div w:id="1924340842">
      <w:bodyDiv w:val="1"/>
      <w:marLeft w:val="0"/>
      <w:marRight w:val="0"/>
      <w:marTop w:val="0"/>
      <w:marBottom w:val="0"/>
      <w:divBdr>
        <w:top w:val="none" w:sz="0" w:space="0" w:color="auto"/>
        <w:left w:val="none" w:sz="0" w:space="0" w:color="auto"/>
        <w:bottom w:val="none" w:sz="0" w:space="0" w:color="auto"/>
        <w:right w:val="none" w:sz="0" w:space="0" w:color="auto"/>
      </w:divBdr>
    </w:div>
    <w:div w:id="1929078949">
      <w:bodyDiv w:val="1"/>
      <w:marLeft w:val="0"/>
      <w:marRight w:val="0"/>
      <w:marTop w:val="0"/>
      <w:marBottom w:val="0"/>
      <w:divBdr>
        <w:top w:val="none" w:sz="0" w:space="0" w:color="auto"/>
        <w:left w:val="none" w:sz="0" w:space="0" w:color="auto"/>
        <w:bottom w:val="none" w:sz="0" w:space="0" w:color="auto"/>
        <w:right w:val="none" w:sz="0" w:space="0" w:color="auto"/>
      </w:divBdr>
    </w:div>
    <w:div w:id="1938058265">
      <w:bodyDiv w:val="1"/>
      <w:marLeft w:val="0"/>
      <w:marRight w:val="0"/>
      <w:marTop w:val="0"/>
      <w:marBottom w:val="0"/>
      <w:divBdr>
        <w:top w:val="none" w:sz="0" w:space="0" w:color="auto"/>
        <w:left w:val="none" w:sz="0" w:space="0" w:color="auto"/>
        <w:bottom w:val="none" w:sz="0" w:space="0" w:color="auto"/>
        <w:right w:val="none" w:sz="0" w:space="0" w:color="auto"/>
      </w:divBdr>
    </w:div>
    <w:div w:id="1947421136">
      <w:bodyDiv w:val="1"/>
      <w:marLeft w:val="0"/>
      <w:marRight w:val="0"/>
      <w:marTop w:val="0"/>
      <w:marBottom w:val="0"/>
      <w:divBdr>
        <w:top w:val="none" w:sz="0" w:space="0" w:color="auto"/>
        <w:left w:val="none" w:sz="0" w:space="0" w:color="auto"/>
        <w:bottom w:val="none" w:sz="0" w:space="0" w:color="auto"/>
        <w:right w:val="none" w:sz="0" w:space="0" w:color="auto"/>
      </w:divBdr>
    </w:div>
    <w:div w:id="1951081189">
      <w:bodyDiv w:val="1"/>
      <w:marLeft w:val="0"/>
      <w:marRight w:val="0"/>
      <w:marTop w:val="0"/>
      <w:marBottom w:val="0"/>
      <w:divBdr>
        <w:top w:val="none" w:sz="0" w:space="0" w:color="auto"/>
        <w:left w:val="none" w:sz="0" w:space="0" w:color="auto"/>
        <w:bottom w:val="none" w:sz="0" w:space="0" w:color="auto"/>
        <w:right w:val="none" w:sz="0" w:space="0" w:color="auto"/>
      </w:divBdr>
    </w:div>
    <w:div w:id="1954824295">
      <w:bodyDiv w:val="1"/>
      <w:marLeft w:val="0"/>
      <w:marRight w:val="0"/>
      <w:marTop w:val="0"/>
      <w:marBottom w:val="0"/>
      <w:divBdr>
        <w:top w:val="none" w:sz="0" w:space="0" w:color="auto"/>
        <w:left w:val="none" w:sz="0" w:space="0" w:color="auto"/>
        <w:bottom w:val="none" w:sz="0" w:space="0" w:color="auto"/>
        <w:right w:val="none" w:sz="0" w:space="0" w:color="auto"/>
      </w:divBdr>
    </w:div>
    <w:div w:id="1955555584">
      <w:bodyDiv w:val="1"/>
      <w:marLeft w:val="0"/>
      <w:marRight w:val="0"/>
      <w:marTop w:val="0"/>
      <w:marBottom w:val="0"/>
      <w:divBdr>
        <w:top w:val="none" w:sz="0" w:space="0" w:color="auto"/>
        <w:left w:val="none" w:sz="0" w:space="0" w:color="auto"/>
        <w:bottom w:val="none" w:sz="0" w:space="0" w:color="auto"/>
        <w:right w:val="none" w:sz="0" w:space="0" w:color="auto"/>
      </w:divBdr>
    </w:div>
    <w:div w:id="1957518023">
      <w:bodyDiv w:val="1"/>
      <w:marLeft w:val="0"/>
      <w:marRight w:val="0"/>
      <w:marTop w:val="0"/>
      <w:marBottom w:val="0"/>
      <w:divBdr>
        <w:top w:val="none" w:sz="0" w:space="0" w:color="auto"/>
        <w:left w:val="none" w:sz="0" w:space="0" w:color="auto"/>
        <w:bottom w:val="none" w:sz="0" w:space="0" w:color="auto"/>
        <w:right w:val="none" w:sz="0" w:space="0" w:color="auto"/>
      </w:divBdr>
    </w:div>
    <w:div w:id="1961451391">
      <w:bodyDiv w:val="1"/>
      <w:marLeft w:val="0"/>
      <w:marRight w:val="0"/>
      <w:marTop w:val="0"/>
      <w:marBottom w:val="0"/>
      <w:divBdr>
        <w:top w:val="none" w:sz="0" w:space="0" w:color="auto"/>
        <w:left w:val="none" w:sz="0" w:space="0" w:color="auto"/>
        <w:bottom w:val="none" w:sz="0" w:space="0" w:color="auto"/>
        <w:right w:val="none" w:sz="0" w:space="0" w:color="auto"/>
      </w:divBdr>
    </w:div>
    <w:div w:id="1963345718">
      <w:bodyDiv w:val="1"/>
      <w:marLeft w:val="0"/>
      <w:marRight w:val="0"/>
      <w:marTop w:val="0"/>
      <w:marBottom w:val="0"/>
      <w:divBdr>
        <w:top w:val="none" w:sz="0" w:space="0" w:color="auto"/>
        <w:left w:val="none" w:sz="0" w:space="0" w:color="auto"/>
        <w:bottom w:val="none" w:sz="0" w:space="0" w:color="auto"/>
        <w:right w:val="none" w:sz="0" w:space="0" w:color="auto"/>
      </w:divBdr>
    </w:div>
    <w:div w:id="1971863755">
      <w:bodyDiv w:val="1"/>
      <w:marLeft w:val="0"/>
      <w:marRight w:val="0"/>
      <w:marTop w:val="0"/>
      <w:marBottom w:val="0"/>
      <w:divBdr>
        <w:top w:val="none" w:sz="0" w:space="0" w:color="auto"/>
        <w:left w:val="none" w:sz="0" w:space="0" w:color="auto"/>
        <w:bottom w:val="none" w:sz="0" w:space="0" w:color="auto"/>
        <w:right w:val="none" w:sz="0" w:space="0" w:color="auto"/>
      </w:divBdr>
    </w:div>
    <w:div w:id="1973247714">
      <w:bodyDiv w:val="1"/>
      <w:marLeft w:val="0"/>
      <w:marRight w:val="0"/>
      <w:marTop w:val="0"/>
      <w:marBottom w:val="0"/>
      <w:divBdr>
        <w:top w:val="none" w:sz="0" w:space="0" w:color="auto"/>
        <w:left w:val="none" w:sz="0" w:space="0" w:color="auto"/>
        <w:bottom w:val="none" w:sz="0" w:space="0" w:color="auto"/>
        <w:right w:val="none" w:sz="0" w:space="0" w:color="auto"/>
      </w:divBdr>
    </w:div>
    <w:div w:id="1974675259">
      <w:bodyDiv w:val="1"/>
      <w:marLeft w:val="0"/>
      <w:marRight w:val="0"/>
      <w:marTop w:val="0"/>
      <w:marBottom w:val="0"/>
      <w:divBdr>
        <w:top w:val="none" w:sz="0" w:space="0" w:color="auto"/>
        <w:left w:val="none" w:sz="0" w:space="0" w:color="auto"/>
        <w:bottom w:val="none" w:sz="0" w:space="0" w:color="auto"/>
        <w:right w:val="none" w:sz="0" w:space="0" w:color="auto"/>
      </w:divBdr>
    </w:div>
    <w:div w:id="1977371175">
      <w:bodyDiv w:val="1"/>
      <w:marLeft w:val="0"/>
      <w:marRight w:val="0"/>
      <w:marTop w:val="0"/>
      <w:marBottom w:val="0"/>
      <w:divBdr>
        <w:top w:val="none" w:sz="0" w:space="0" w:color="auto"/>
        <w:left w:val="none" w:sz="0" w:space="0" w:color="auto"/>
        <w:bottom w:val="none" w:sz="0" w:space="0" w:color="auto"/>
        <w:right w:val="none" w:sz="0" w:space="0" w:color="auto"/>
      </w:divBdr>
    </w:div>
    <w:div w:id="1983387356">
      <w:bodyDiv w:val="1"/>
      <w:marLeft w:val="0"/>
      <w:marRight w:val="0"/>
      <w:marTop w:val="0"/>
      <w:marBottom w:val="0"/>
      <w:divBdr>
        <w:top w:val="none" w:sz="0" w:space="0" w:color="auto"/>
        <w:left w:val="none" w:sz="0" w:space="0" w:color="auto"/>
        <w:bottom w:val="none" w:sz="0" w:space="0" w:color="auto"/>
        <w:right w:val="none" w:sz="0" w:space="0" w:color="auto"/>
      </w:divBdr>
    </w:div>
    <w:div w:id="1986616953">
      <w:bodyDiv w:val="1"/>
      <w:marLeft w:val="0"/>
      <w:marRight w:val="0"/>
      <w:marTop w:val="0"/>
      <w:marBottom w:val="0"/>
      <w:divBdr>
        <w:top w:val="none" w:sz="0" w:space="0" w:color="auto"/>
        <w:left w:val="none" w:sz="0" w:space="0" w:color="auto"/>
        <w:bottom w:val="none" w:sz="0" w:space="0" w:color="auto"/>
        <w:right w:val="none" w:sz="0" w:space="0" w:color="auto"/>
      </w:divBdr>
    </w:div>
    <w:div w:id="1997024827">
      <w:bodyDiv w:val="1"/>
      <w:marLeft w:val="0"/>
      <w:marRight w:val="0"/>
      <w:marTop w:val="0"/>
      <w:marBottom w:val="0"/>
      <w:divBdr>
        <w:top w:val="none" w:sz="0" w:space="0" w:color="auto"/>
        <w:left w:val="none" w:sz="0" w:space="0" w:color="auto"/>
        <w:bottom w:val="none" w:sz="0" w:space="0" w:color="auto"/>
        <w:right w:val="none" w:sz="0" w:space="0" w:color="auto"/>
      </w:divBdr>
    </w:div>
    <w:div w:id="2004579174">
      <w:bodyDiv w:val="1"/>
      <w:marLeft w:val="0"/>
      <w:marRight w:val="0"/>
      <w:marTop w:val="0"/>
      <w:marBottom w:val="0"/>
      <w:divBdr>
        <w:top w:val="none" w:sz="0" w:space="0" w:color="auto"/>
        <w:left w:val="none" w:sz="0" w:space="0" w:color="auto"/>
        <w:bottom w:val="none" w:sz="0" w:space="0" w:color="auto"/>
        <w:right w:val="none" w:sz="0" w:space="0" w:color="auto"/>
      </w:divBdr>
    </w:div>
    <w:div w:id="2005235692">
      <w:bodyDiv w:val="1"/>
      <w:marLeft w:val="0"/>
      <w:marRight w:val="0"/>
      <w:marTop w:val="0"/>
      <w:marBottom w:val="0"/>
      <w:divBdr>
        <w:top w:val="none" w:sz="0" w:space="0" w:color="auto"/>
        <w:left w:val="none" w:sz="0" w:space="0" w:color="auto"/>
        <w:bottom w:val="none" w:sz="0" w:space="0" w:color="auto"/>
        <w:right w:val="none" w:sz="0" w:space="0" w:color="auto"/>
      </w:divBdr>
    </w:div>
    <w:div w:id="2010982130">
      <w:bodyDiv w:val="1"/>
      <w:marLeft w:val="0"/>
      <w:marRight w:val="0"/>
      <w:marTop w:val="0"/>
      <w:marBottom w:val="0"/>
      <w:divBdr>
        <w:top w:val="none" w:sz="0" w:space="0" w:color="auto"/>
        <w:left w:val="none" w:sz="0" w:space="0" w:color="auto"/>
        <w:bottom w:val="none" w:sz="0" w:space="0" w:color="auto"/>
        <w:right w:val="none" w:sz="0" w:space="0" w:color="auto"/>
      </w:divBdr>
    </w:div>
    <w:div w:id="2012829957">
      <w:bodyDiv w:val="1"/>
      <w:marLeft w:val="0"/>
      <w:marRight w:val="0"/>
      <w:marTop w:val="0"/>
      <w:marBottom w:val="0"/>
      <w:divBdr>
        <w:top w:val="none" w:sz="0" w:space="0" w:color="auto"/>
        <w:left w:val="none" w:sz="0" w:space="0" w:color="auto"/>
        <w:bottom w:val="none" w:sz="0" w:space="0" w:color="auto"/>
        <w:right w:val="none" w:sz="0" w:space="0" w:color="auto"/>
      </w:divBdr>
    </w:div>
    <w:div w:id="2012948135">
      <w:bodyDiv w:val="1"/>
      <w:marLeft w:val="0"/>
      <w:marRight w:val="0"/>
      <w:marTop w:val="0"/>
      <w:marBottom w:val="0"/>
      <w:divBdr>
        <w:top w:val="none" w:sz="0" w:space="0" w:color="auto"/>
        <w:left w:val="none" w:sz="0" w:space="0" w:color="auto"/>
        <w:bottom w:val="none" w:sz="0" w:space="0" w:color="auto"/>
        <w:right w:val="none" w:sz="0" w:space="0" w:color="auto"/>
      </w:divBdr>
    </w:div>
    <w:div w:id="2014453954">
      <w:bodyDiv w:val="1"/>
      <w:marLeft w:val="0"/>
      <w:marRight w:val="0"/>
      <w:marTop w:val="0"/>
      <w:marBottom w:val="0"/>
      <w:divBdr>
        <w:top w:val="none" w:sz="0" w:space="0" w:color="auto"/>
        <w:left w:val="none" w:sz="0" w:space="0" w:color="auto"/>
        <w:bottom w:val="none" w:sz="0" w:space="0" w:color="auto"/>
        <w:right w:val="none" w:sz="0" w:space="0" w:color="auto"/>
      </w:divBdr>
    </w:div>
    <w:div w:id="2017463286">
      <w:bodyDiv w:val="1"/>
      <w:marLeft w:val="0"/>
      <w:marRight w:val="0"/>
      <w:marTop w:val="0"/>
      <w:marBottom w:val="0"/>
      <w:divBdr>
        <w:top w:val="none" w:sz="0" w:space="0" w:color="auto"/>
        <w:left w:val="none" w:sz="0" w:space="0" w:color="auto"/>
        <w:bottom w:val="none" w:sz="0" w:space="0" w:color="auto"/>
        <w:right w:val="none" w:sz="0" w:space="0" w:color="auto"/>
      </w:divBdr>
    </w:div>
    <w:div w:id="2019889641">
      <w:bodyDiv w:val="1"/>
      <w:marLeft w:val="0"/>
      <w:marRight w:val="0"/>
      <w:marTop w:val="0"/>
      <w:marBottom w:val="0"/>
      <w:divBdr>
        <w:top w:val="none" w:sz="0" w:space="0" w:color="auto"/>
        <w:left w:val="none" w:sz="0" w:space="0" w:color="auto"/>
        <w:bottom w:val="none" w:sz="0" w:space="0" w:color="auto"/>
        <w:right w:val="none" w:sz="0" w:space="0" w:color="auto"/>
      </w:divBdr>
    </w:div>
    <w:div w:id="2022313228">
      <w:bodyDiv w:val="1"/>
      <w:marLeft w:val="0"/>
      <w:marRight w:val="0"/>
      <w:marTop w:val="0"/>
      <w:marBottom w:val="0"/>
      <w:divBdr>
        <w:top w:val="none" w:sz="0" w:space="0" w:color="auto"/>
        <w:left w:val="none" w:sz="0" w:space="0" w:color="auto"/>
        <w:bottom w:val="none" w:sz="0" w:space="0" w:color="auto"/>
        <w:right w:val="none" w:sz="0" w:space="0" w:color="auto"/>
      </w:divBdr>
    </w:div>
    <w:div w:id="2022900270">
      <w:bodyDiv w:val="1"/>
      <w:marLeft w:val="0"/>
      <w:marRight w:val="0"/>
      <w:marTop w:val="0"/>
      <w:marBottom w:val="0"/>
      <w:divBdr>
        <w:top w:val="none" w:sz="0" w:space="0" w:color="auto"/>
        <w:left w:val="none" w:sz="0" w:space="0" w:color="auto"/>
        <w:bottom w:val="none" w:sz="0" w:space="0" w:color="auto"/>
        <w:right w:val="none" w:sz="0" w:space="0" w:color="auto"/>
      </w:divBdr>
    </w:div>
    <w:div w:id="2023782231">
      <w:bodyDiv w:val="1"/>
      <w:marLeft w:val="0"/>
      <w:marRight w:val="0"/>
      <w:marTop w:val="0"/>
      <w:marBottom w:val="0"/>
      <w:divBdr>
        <w:top w:val="none" w:sz="0" w:space="0" w:color="auto"/>
        <w:left w:val="none" w:sz="0" w:space="0" w:color="auto"/>
        <w:bottom w:val="none" w:sz="0" w:space="0" w:color="auto"/>
        <w:right w:val="none" w:sz="0" w:space="0" w:color="auto"/>
      </w:divBdr>
    </w:div>
    <w:div w:id="2024354402">
      <w:bodyDiv w:val="1"/>
      <w:marLeft w:val="0"/>
      <w:marRight w:val="0"/>
      <w:marTop w:val="0"/>
      <w:marBottom w:val="0"/>
      <w:divBdr>
        <w:top w:val="none" w:sz="0" w:space="0" w:color="auto"/>
        <w:left w:val="none" w:sz="0" w:space="0" w:color="auto"/>
        <w:bottom w:val="none" w:sz="0" w:space="0" w:color="auto"/>
        <w:right w:val="none" w:sz="0" w:space="0" w:color="auto"/>
      </w:divBdr>
    </w:div>
    <w:div w:id="2034574562">
      <w:bodyDiv w:val="1"/>
      <w:marLeft w:val="0"/>
      <w:marRight w:val="0"/>
      <w:marTop w:val="0"/>
      <w:marBottom w:val="0"/>
      <w:divBdr>
        <w:top w:val="none" w:sz="0" w:space="0" w:color="auto"/>
        <w:left w:val="none" w:sz="0" w:space="0" w:color="auto"/>
        <w:bottom w:val="none" w:sz="0" w:space="0" w:color="auto"/>
        <w:right w:val="none" w:sz="0" w:space="0" w:color="auto"/>
      </w:divBdr>
    </w:div>
    <w:div w:id="2035419742">
      <w:bodyDiv w:val="1"/>
      <w:marLeft w:val="0"/>
      <w:marRight w:val="0"/>
      <w:marTop w:val="0"/>
      <w:marBottom w:val="0"/>
      <w:divBdr>
        <w:top w:val="none" w:sz="0" w:space="0" w:color="auto"/>
        <w:left w:val="none" w:sz="0" w:space="0" w:color="auto"/>
        <w:bottom w:val="none" w:sz="0" w:space="0" w:color="auto"/>
        <w:right w:val="none" w:sz="0" w:space="0" w:color="auto"/>
      </w:divBdr>
    </w:div>
    <w:div w:id="2038042416">
      <w:bodyDiv w:val="1"/>
      <w:marLeft w:val="0"/>
      <w:marRight w:val="0"/>
      <w:marTop w:val="0"/>
      <w:marBottom w:val="0"/>
      <w:divBdr>
        <w:top w:val="none" w:sz="0" w:space="0" w:color="auto"/>
        <w:left w:val="none" w:sz="0" w:space="0" w:color="auto"/>
        <w:bottom w:val="none" w:sz="0" w:space="0" w:color="auto"/>
        <w:right w:val="none" w:sz="0" w:space="0" w:color="auto"/>
      </w:divBdr>
    </w:div>
    <w:div w:id="2038582962">
      <w:bodyDiv w:val="1"/>
      <w:marLeft w:val="0"/>
      <w:marRight w:val="0"/>
      <w:marTop w:val="0"/>
      <w:marBottom w:val="0"/>
      <w:divBdr>
        <w:top w:val="none" w:sz="0" w:space="0" w:color="auto"/>
        <w:left w:val="none" w:sz="0" w:space="0" w:color="auto"/>
        <w:bottom w:val="none" w:sz="0" w:space="0" w:color="auto"/>
        <w:right w:val="none" w:sz="0" w:space="0" w:color="auto"/>
      </w:divBdr>
    </w:div>
    <w:div w:id="2039235470">
      <w:bodyDiv w:val="1"/>
      <w:marLeft w:val="0"/>
      <w:marRight w:val="0"/>
      <w:marTop w:val="0"/>
      <w:marBottom w:val="0"/>
      <w:divBdr>
        <w:top w:val="none" w:sz="0" w:space="0" w:color="auto"/>
        <w:left w:val="none" w:sz="0" w:space="0" w:color="auto"/>
        <w:bottom w:val="none" w:sz="0" w:space="0" w:color="auto"/>
        <w:right w:val="none" w:sz="0" w:space="0" w:color="auto"/>
      </w:divBdr>
    </w:div>
    <w:div w:id="2050446929">
      <w:bodyDiv w:val="1"/>
      <w:marLeft w:val="0"/>
      <w:marRight w:val="0"/>
      <w:marTop w:val="0"/>
      <w:marBottom w:val="0"/>
      <w:divBdr>
        <w:top w:val="none" w:sz="0" w:space="0" w:color="auto"/>
        <w:left w:val="none" w:sz="0" w:space="0" w:color="auto"/>
        <w:bottom w:val="none" w:sz="0" w:space="0" w:color="auto"/>
        <w:right w:val="none" w:sz="0" w:space="0" w:color="auto"/>
      </w:divBdr>
    </w:div>
    <w:div w:id="2061199946">
      <w:bodyDiv w:val="1"/>
      <w:marLeft w:val="0"/>
      <w:marRight w:val="0"/>
      <w:marTop w:val="0"/>
      <w:marBottom w:val="0"/>
      <w:divBdr>
        <w:top w:val="none" w:sz="0" w:space="0" w:color="auto"/>
        <w:left w:val="none" w:sz="0" w:space="0" w:color="auto"/>
        <w:bottom w:val="none" w:sz="0" w:space="0" w:color="auto"/>
        <w:right w:val="none" w:sz="0" w:space="0" w:color="auto"/>
      </w:divBdr>
    </w:div>
    <w:div w:id="2061704420">
      <w:bodyDiv w:val="1"/>
      <w:marLeft w:val="0"/>
      <w:marRight w:val="0"/>
      <w:marTop w:val="0"/>
      <w:marBottom w:val="0"/>
      <w:divBdr>
        <w:top w:val="none" w:sz="0" w:space="0" w:color="auto"/>
        <w:left w:val="none" w:sz="0" w:space="0" w:color="auto"/>
        <w:bottom w:val="none" w:sz="0" w:space="0" w:color="auto"/>
        <w:right w:val="none" w:sz="0" w:space="0" w:color="auto"/>
      </w:divBdr>
    </w:div>
    <w:div w:id="2062436174">
      <w:bodyDiv w:val="1"/>
      <w:marLeft w:val="0"/>
      <w:marRight w:val="0"/>
      <w:marTop w:val="0"/>
      <w:marBottom w:val="0"/>
      <w:divBdr>
        <w:top w:val="none" w:sz="0" w:space="0" w:color="auto"/>
        <w:left w:val="none" w:sz="0" w:space="0" w:color="auto"/>
        <w:bottom w:val="none" w:sz="0" w:space="0" w:color="auto"/>
        <w:right w:val="none" w:sz="0" w:space="0" w:color="auto"/>
      </w:divBdr>
    </w:div>
    <w:div w:id="2064792853">
      <w:bodyDiv w:val="1"/>
      <w:marLeft w:val="0"/>
      <w:marRight w:val="0"/>
      <w:marTop w:val="0"/>
      <w:marBottom w:val="0"/>
      <w:divBdr>
        <w:top w:val="none" w:sz="0" w:space="0" w:color="auto"/>
        <w:left w:val="none" w:sz="0" w:space="0" w:color="auto"/>
        <w:bottom w:val="none" w:sz="0" w:space="0" w:color="auto"/>
        <w:right w:val="none" w:sz="0" w:space="0" w:color="auto"/>
      </w:divBdr>
    </w:div>
    <w:div w:id="2065058276">
      <w:bodyDiv w:val="1"/>
      <w:marLeft w:val="0"/>
      <w:marRight w:val="0"/>
      <w:marTop w:val="0"/>
      <w:marBottom w:val="0"/>
      <w:divBdr>
        <w:top w:val="none" w:sz="0" w:space="0" w:color="auto"/>
        <w:left w:val="none" w:sz="0" w:space="0" w:color="auto"/>
        <w:bottom w:val="none" w:sz="0" w:space="0" w:color="auto"/>
        <w:right w:val="none" w:sz="0" w:space="0" w:color="auto"/>
      </w:divBdr>
    </w:div>
    <w:div w:id="2072534507">
      <w:bodyDiv w:val="1"/>
      <w:marLeft w:val="0"/>
      <w:marRight w:val="0"/>
      <w:marTop w:val="0"/>
      <w:marBottom w:val="0"/>
      <w:divBdr>
        <w:top w:val="none" w:sz="0" w:space="0" w:color="auto"/>
        <w:left w:val="none" w:sz="0" w:space="0" w:color="auto"/>
        <w:bottom w:val="none" w:sz="0" w:space="0" w:color="auto"/>
        <w:right w:val="none" w:sz="0" w:space="0" w:color="auto"/>
      </w:divBdr>
    </w:div>
    <w:div w:id="2073844212">
      <w:bodyDiv w:val="1"/>
      <w:marLeft w:val="0"/>
      <w:marRight w:val="0"/>
      <w:marTop w:val="0"/>
      <w:marBottom w:val="0"/>
      <w:divBdr>
        <w:top w:val="none" w:sz="0" w:space="0" w:color="auto"/>
        <w:left w:val="none" w:sz="0" w:space="0" w:color="auto"/>
        <w:bottom w:val="none" w:sz="0" w:space="0" w:color="auto"/>
        <w:right w:val="none" w:sz="0" w:space="0" w:color="auto"/>
      </w:divBdr>
    </w:div>
    <w:div w:id="2079747659">
      <w:bodyDiv w:val="1"/>
      <w:marLeft w:val="0"/>
      <w:marRight w:val="0"/>
      <w:marTop w:val="0"/>
      <w:marBottom w:val="0"/>
      <w:divBdr>
        <w:top w:val="none" w:sz="0" w:space="0" w:color="auto"/>
        <w:left w:val="none" w:sz="0" w:space="0" w:color="auto"/>
        <w:bottom w:val="none" w:sz="0" w:space="0" w:color="auto"/>
        <w:right w:val="none" w:sz="0" w:space="0" w:color="auto"/>
      </w:divBdr>
    </w:div>
    <w:div w:id="2090156879">
      <w:bodyDiv w:val="1"/>
      <w:marLeft w:val="0"/>
      <w:marRight w:val="0"/>
      <w:marTop w:val="0"/>
      <w:marBottom w:val="0"/>
      <w:divBdr>
        <w:top w:val="none" w:sz="0" w:space="0" w:color="auto"/>
        <w:left w:val="none" w:sz="0" w:space="0" w:color="auto"/>
        <w:bottom w:val="none" w:sz="0" w:space="0" w:color="auto"/>
        <w:right w:val="none" w:sz="0" w:space="0" w:color="auto"/>
      </w:divBdr>
    </w:div>
    <w:div w:id="2092579987">
      <w:bodyDiv w:val="1"/>
      <w:marLeft w:val="0"/>
      <w:marRight w:val="0"/>
      <w:marTop w:val="0"/>
      <w:marBottom w:val="0"/>
      <w:divBdr>
        <w:top w:val="none" w:sz="0" w:space="0" w:color="auto"/>
        <w:left w:val="none" w:sz="0" w:space="0" w:color="auto"/>
        <w:bottom w:val="none" w:sz="0" w:space="0" w:color="auto"/>
        <w:right w:val="none" w:sz="0" w:space="0" w:color="auto"/>
      </w:divBdr>
    </w:div>
    <w:div w:id="2105032137">
      <w:bodyDiv w:val="1"/>
      <w:marLeft w:val="0"/>
      <w:marRight w:val="0"/>
      <w:marTop w:val="0"/>
      <w:marBottom w:val="0"/>
      <w:divBdr>
        <w:top w:val="none" w:sz="0" w:space="0" w:color="auto"/>
        <w:left w:val="none" w:sz="0" w:space="0" w:color="auto"/>
        <w:bottom w:val="none" w:sz="0" w:space="0" w:color="auto"/>
        <w:right w:val="none" w:sz="0" w:space="0" w:color="auto"/>
      </w:divBdr>
    </w:div>
    <w:div w:id="2106000105">
      <w:bodyDiv w:val="1"/>
      <w:marLeft w:val="0"/>
      <w:marRight w:val="0"/>
      <w:marTop w:val="0"/>
      <w:marBottom w:val="0"/>
      <w:divBdr>
        <w:top w:val="none" w:sz="0" w:space="0" w:color="auto"/>
        <w:left w:val="none" w:sz="0" w:space="0" w:color="auto"/>
        <w:bottom w:val="none" w:sz="0" w:space="0" w:color="auto"/>
        <w:right w:val="none" w:sz="0" w:space="0" w:color="auto"/>
      </w:divBdr>
    </w:div>
    <w:div w:id="2106462350">
      <w:bodyDiv w:val="1"/>
      <w:marLeft w:val="0"/>
      <w:marRight w:val="0"/>
      <w:marTop w:val="0"/>
      <w:marBottom w:val="0"/>
      <w:divBdr>
        <w:top w:val="none" w:sz="0" w:space="0" w:color="auto"/>
        <w:left w:val="none" w:sz="0" w:space="0" w:color="auto"/>
        <w:bottom w:val="none" w:sz="0" w:space="0" w:color="auto"/>
        <w:right w:val="none" w:sz="0" w:space="0" w:color="auto"/>
      </w:divBdr>
    </w:div>
    <w:div w:id="2108117202">
      <w:bodyDiv w:val="1"/>
      <w:marLeft w:val="0"/>
      <w:marRight w:val="0"/>
      <w:marTop w:val="0"/>
      <w:marBottom w:val="0"/>
      <w:divBdr>
        <w:top w:val="none" w:sz="0" w:space="0" w:color="auto"/>
        <w:left w:val="none" w:sz="0" w:space="0" w:color="auto"/>
        <w:bottom w:val="none" w:sz="0" w:space="0" w:color="auto"/>
        <w:right w:val="none" w:sz="0" w:space="0" w:color="auto"/>
      </w:divBdr>
    </w:div>
    <w:div w:id="2110007929">
      <w:bodyDiv w:val="1"/>
      <w:marLeft w:val="0"/>
      <w:marRight w:val="0"/>
      <w:marTop w:val="0"/>
      <w:marBottom w:val="0"/>
      <w:divBdr>
        <w:top w:val="none" w:sz="0" w:space="0" w:color="auto"/>
        <w:left w:val="none" w:sz="0" w:space="0" w:color="auto"/>
        <w:bottom w:val="none" w:sz="0" w:space="0" w:color="auto"/>
        <w:right w:val="none" w:sz="0" w:space="0" w:color="auto"/>
      </w:divBdr>
    </w:div>
    <w:div w:id="2111386390">
      <w:bodyDiv w:val="1"/>
      <w:marLeft w:val="0"/>
      <w:marRight w:val="0"/>
      <w:marTop w:val="0"/>
      <w:marBottom w:val="0"/>
      <w:divBdr>
        <w:top w:val="none" w:sz="0" w:space="0" w:color="auto"/>
        <w:left w:val="none" w:sz="0" w:space="0" w:color="auto"/>
        <w:bottom w:val="none" w:sz="0" w:space="0" w:color="auto"/>
        <w:right w:val="none" w:sz="0" w:space="0" w:color="auto"/>
      </w:divBdr>
    </w:div>
    <w:div w:id="2117095909">
      <w:bodyDiv w:val="1"/>
      <w:marLeft w:val="0"/>
      <w:marRight w:val="0"/>
      <w:marTop w:val="0"/>
      <w:marBottom w:val="0"/>
      <w:divBdr>
        <w:top w:val="none" w:sz="0" w:space="0" w:color="auto"/>
        <w:left w:val="none" w:sz="0" w:space="0" w:color="auto"/>
        <w:bottom w:val="none" w:sz="0" w:space="0" w:color="auto"/>
        <w:right w:val="none" w:sz="0" w:space="0" w:color="auto"/>
      </w:divBdr>
    </w:div>
    <w:div w:id="2119980294">
      <w:bodyDiv w:val="1"/>
      <w:marLeft w:val="0"/>
      <w:marRight w:val="0"/>
      <w:marTop w:val="0"/>
      <w:marBottom w:val="0"/>
      <w:divBdr>
        <w:top w:val="none" w:sz="0" w:space="0" w:color="auto"/>
        <w:left w:val="none" w:sz="0" w:space="0" w:color="auto"/>
        <w:bottom w:val="none" w:sz="0" w:space="0" w:color="auto"/>
        <w:right w:val="none" w:sz="0" w:space="0" w:color="auto"/>
      </w:divBdr>
    </w:div>
    <w:div w:id="2122412068">
      <w:bodyDiv w:val="1"/>
      <w:marLeft w:val="0"/>
      <w:marRight w:val="0"/>
      <w:marTop w:val="0"/>
      <w:marBottom w:val="0"/>
      <w:divBdr>
        <w:top w:val="none" w:sz="0" w:space="0" w:color="auto"/>
        <w:left w:val="none" w:sz="0" w:space="0" w:color="auto"/>
        <w:bottom w:val="none" w:sz="0" w:space="0" w:color="auto"/>
        <w:right w:val="none" w:sz="0" w:space="0" w:color="auto"/>
      </w:divBdr>
    </w:div>
    <w:div w:id="2129622235">
      <w:bodyDiv w:val="1"/>
      <w:marLeft w:val="0"/>
      <w:marRight w:val="0"/>
      <w:marTop w:val="0"/>
      <w:marBottom w:val="0"/>
      <w:divBdr>
        <w:top w:val="none" w:sz="0" w:space="0" w:color="auto"/>
        <w:left w:val="none" w:sz="0" w:space="0" w:color="auto"/>
        <w:bottom w:val="none" w:sz="0" w:space="0" w:color="auto"/>
        <w:right w:val="none" w:sz="0" w:space="0" w:color="auto"/>
      </w:divBdr>
    </w:div>
    <w:div w:id="2131708110">
      <w:bodyDiv w:val="1"/>
      <w:marLeft w:val="0"/>
      <w:marRight w:val="0"/>
      <w:marTop w:val="0"/>
      <w:marBottom w:val="0"/>
      <w:divBdr>
        <w:top w:val="none" w:sz="0" w:space="0" w:color="auto"/>
        <w:left w:val="none" w:sz="0" w:space="0" w:color="auto"/>
        <w:bottom w:val="none" w:sz="0" w:space="0" w:color="auto"/>
        <w:right w:val="none" w:sz="0" w:space="0" w:color="auto"/>
      </w:divBdr>
    </w:div>
    <w:div w:id="2139108634">
      <w:bodyDiv w:val="1"/>
      <w:marLeft w:val="0"/>
      <w:marRight w:val="0"/>
      <w:marTop w:val="0"/>
      <w:marBottom w:val="0"/>
      <w:divBdr>
        <w:top w:val="none" w:sz="0" w:space="0" w:color="auto"/>
        <w:left w:val="none" w:sz="0" w:space="0" w:color="auto"/>
        <w:bottom w:val="none" w:sz="0" w:space="0" w:color="auto"/>
        <w:right w:val="none" w:sz="0" w:space="0" w:color="auto"/>
      </w:divBdr>
    </w:div>
    <w:div w:id="2140953650">
      <w:bodyDiv w:val="1"/>
      <w:marLeft w:val="0"/>
      <w:marRight w:val="0"/>
      <w:marTop w:val="0"/>
      <w:marBottom w:val="0"/>
      <w:divBdr>
        <w:top w:val="none" w:sz="0" w:space="0" w:color="auto"/>
        <w:left w:val="none" w:sz="0" w:space="0" w:color="auto"/>
        <w:bottom w:val="none" w:sz="0" w:space="0" w:color="auto"/>
        <w:right w:val="none" w:sz="0" w:space="0" w:color="auto"/>
      </w:divBdr>
    </w:div>
    <w:div w:id="2145271447">
      <w:bodyDiv w:val="1"/>
      <w:marLeft w:val="0"/>
      <w:marRight w:val="0"/>
      <w:marTop w:val="0"/>
      <w:marBottom w:val="0"/>
      <w:divBdr>
        <w:top w:val="none" w:sz="0" w:space="0" w:color="auto"/>
        <w:left w:val="none" w:sz="0" w:space="0" w:color="auto"/>
        <w:bottom w:val="none" w:sz="0" w:space="0" w:color="auto"/>
        <w:right w:val="none" w:sz="0" w:space="0" w:color="auto"/>
      </w:divBdr>
    </w:div>
    <w:div w:id="214600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p.org.pk/departments/Guidelines.htm" TargetMode="External"/><Relationship Id="rId13" Type="http://schemas.openxmlformats.org/officeDocument/2006/relationships/hyperlink" Target="http://www.sbp.org.pk/ecodata.a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p.org.pk/ecodata/DepositoryArch.xl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ajjad9129\Desktop\MSB%20Nov-16\MSB-Nov-16\Chapters\2.%20Based%20on%20MFSM%202000%20guidelines,%20Monetary%20Survey%20(MS)%20compilation%20methodology%20has%20been%20revisited%20from%20June-08.%20Therefore,%20these%20estimates%20are%20not%20comparable%20with%20the%20tables%20%202.4,%202.14%20and%20table%20on%20'weekly%20money%20profile'%20which%20are%20based%20on%20weekly%20data.%20The%20comparison%20and%20explanatory%20notes%20on%20the%20revisions%20are%20available%20at%20SBP%20website%20at%20the%20link%20http:\www.sbp.org.pk\ecodata.a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bp.org.pk/ecodata/AnaAccDepArch.xls" TargetMode="External"/><Relationship Id="rId4" Type="http://schemas.openxmlformats.org/officeDocument/2006/relationships/settings" Target="settings.xml"/><Relationship Id="rId9" Type="http://schemas.openxmlformats.org/officeDocument/2006/relationships/hyperlink" Target="http://www.sbp.org.pk/ecodata/AnaAccArc.xls" TargetMode="External"/><Relationship Id="rId14" Type="http://schemas.openxmlformats.org/officeDocument/2006/relationships/hyperlink" Target="http://www.sbp.org.pk/ecodata/RS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F9870-5BC1-4987-92BD-89A7F3955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1739</TotalTime>
  <Pages>14</Pages>
  <Words>8462</Words>
  <Characters>48240</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2.1   MONETARY   ASSETS</vt:lpstr>
    </vt:vector>
  </TitlesOfParts>
  <Company/>
  <LinksUpToDate>false</LinksUpToDate>
  <CharactersWithSpaces>56589</CharactersWithSpaces>
  <SharedDoc>false</SharedDoc>
  <HLinks>
    <vt:vector size="42" baseType="variant">
      <vt:variant>
        <vt:i4>5308480</vt:i4>
      </vt:variant>
      <vt:variant>
        <vt:i4>21</vt:i4>
      </vt:variant>
      <vt:variant>
        <vt:i4>0</vt:i4>
      </vt:variant>
      <vt:variant>
        <vt:i4>5</vt:i4>
      </vt:variant>
      <vt:variant>
        <vt:lpwstr>http://www.sbp.org.pk/ecodata.asp</vt:lpwstr>
      </vt:variant>
      <vt:variant>
        <vt:lpwstr/>
      </vt:variant>
      <vt:variant>
        <vt:i4>5308480</vt:i4>
      </vt:variant>
      <vt:variant>
        <vt:i4>18</vt:i4>
      </vt:variant>
      <vt:variant>
        <vt:i4>0</vt:i4>
      </vt:variant>
      <vt:variant>
        <vt:i4>5</vt:i4>
      </vt:variant>
      <vt:variant>
        <vt:lpwstr>http://www.sbp.org.pk/ecodata.asp</vt:lpwstr>
      </vt:variant>
      <vt:variant>
        <vt:lpwstr/>
      </vt:variant>
      <vt:variant>
        <vt:i4>4653056</vt:i4>
      </vt:variant>
      <vt:variant>
        <vt:i4>15</vt:i4>
      </vt:variant>
      <vt:variant>
        <vt:i4>0</vt:i4>
      </vt:variant>
      <vt:variant>
        <vt:i4>5</vt:i4>
      </vt:variant>
      <vt:variant>
        <vt:lpwstr>http://www.sbp.org.pk/ecodata/DepositoryArch.xls</vt:lpwstr>
      </vt:variant>
      <vt:variant>
        <vt:lpwstr/>
      </vt:variant>
      <vt:variant>
        <vt:i4>7012456</vt:i4>
      </vt:variant>
      <vt:variant>
        <vt:i4>12</vt:i4>
      </vt:variant>
      <vt:variant>
        <vt:i4>0</vt:i4>
      </vt:variant>
      <vt:variant>
        <vt:i4>5</vt:i4>
      </vt:variant>
      <vt:variant>
        <vt:lpwstr>../../../MSB Nov-16/MSB-Nov-16/Chapters/2. Based on MFSM 2000 guidelines, Monetary Survey (MS) compilation methodology has been revisited from June-08. Therefore, these estimates are not comparable with the tables  2.4, 2.14 and table on 'weekly money profile' which are based on weekly data. The comparison and explanatory notes on the revisions are available at SBP website at the link http:/www.sbp.org.pk/ecodata.asp</vt:lpwstr>
      </vt:variant>
      <vt:variant>
        <vt:lpwstr/>
      </vt:variant>
      <vt:variant>
        <vt:i4>6946868</vt:i4>
      </vt:variant>
      <vt:variant>
        <vt:i4>9</vt:i4>
      </vt:variant>
      <vt:variant>
        <vt:i4>0</vt:i4>
      </vt:variant>
      <vt:variant>
        <vt:i4>5</vt:i4>
      </vt:variant>
      <vt:variant>
        <vt:lpwstr>http://www.sbp.org.pk/ecodata/AnaAccDepArch.xls</vt:lpwstr>
      </vt:variant>
      <vt:variant>
        <vt:lpwstr/>
      </vt:variant>
      <vt:variant>
        <vt:i4>8323128</vt:i4>
      </vt:variant>
      <vt:variant>
        <vt:i4>3</vt:i4>
      </vt:variant>
      <vt:variant>
        <vt:i4>0</vt:i4>
      </vt:variant>
      <vt:variant>
        <vt:i4>5</vt:i4>
      </vt:variant>
      <vt:variant>
        <vt:lpwstr>http://www.sbp.org.pk/ecodata/AnaAccArc.xls</vt:lpwstr>
      </vt:variant>
      <vt:variant>
        <vt:lpwstr/>
      </vt:variant>
      <vt:variant>
        <vt:i4>5505024</vt:i4>
      </vt:variant>
      <vt:variant>
        <vt:i4>0</vt:i4>
      </vt:variant>
      <vt:variant>
        <vt:i4>0</vt:i4>
      </vt:variant>
      <vt:variant>
        <vt:i4>5</vt:i4>
      </vt:variant>
      <vt:variant>
        <vt:lpwstr>http://www.sbp.org.pk/departments/Guidelines.htm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MONETARY   ASSETS</dc:title>
  <dc:creator>Muhammad sajjad Kiani</dc:creator>
  <cp:lastModifiedBy>Muhammad Sajjad Kiani - Statistics &amp; DWH</cp:lastModifiedBy>
  <cp:revision>294</cp:revision>
  <cp:lastPrinted>2018-11-01T04:34:00Z</cp:lastPrinted>
  <dcterms:created xsi:type="dcterms:W3CDTF">2017-08-23T10:08:00Z</dcterms:created>
  <dcterms:modified xsi:type="dcterms:W3CDTF">2019-04-11T06:12:00Z</dcterms:modified>
</cp:coreProperties>
</file>