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CD6" w:rsidRDefault="00F46CD6" w:rsidP="0069571C">
      <w:pPr>
        <w:jc w:val="left"/>
        <w:rPr>
          <w:color w:val="auto"/>
        </w:rPr>
      </w:pPr>
    </w:p>
    <w:tbl>
      <w:tblPr>
        <w:tblpPr w:leftFromText="180" w:rightFromText="180" w:vertAnchor="page" w:horzAnchor="margin" w:tblpXSpec="center" w:tblpY="946"/>
        <w:tblW w:w="10548" w:type="dxa"/>
        <w:tblLayout w:type="fixed"/>
        <w:tblLook w:val="04A0"/>
      </w:tblPr>
      <w:tblGrid>
        <w:gridCol w:w="3912"/>
        <w:gridCol w:w="696"/>
        <w:gridCol w:w="720"/>
        <w:gridCol w:w="720"/>
        <w:gridCol w:w="810"/>
        <w:gridCol w:w="720"/>
        <w:gridCol w:w="720"/>
        <w:gridCol w:w="720"/>
        <w:gridCol w:w="720"/>
        <w:gridCol w:w="810"/>
      </w:tblGrid>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46CD6" w:rsidP="008C15FE">
            <w:pPr>
              <w:rPr>
                <w:b/>
                <w:bCs/>
                <w:color w:val="auto"/>
                <w:sz w:val="28"/>
                <w:szCs w:val="28"/>
              </w:rPr>
            </w:pPr>
            <w:r>
              <w:rPr>
                <w:b/>
                <w:bCs/>
                <w:color w:val="auto"/>
                <w:sz w:val="28"/>
                <w:szCs w:val="28"/>
              </w:rPr>
              <w:t>2.1</w:t>
            </w:r>
            <w:r w:rsidR="00FA2FBA" w:rsidRPr="00FA2FBA">
              <w:rPr>
                <w:b/>
                <w:bCs/>
                <w:color w:val="auto"/>
                <w:sz w:val="28"/>
                <w:szCs w:val="28"/>
              </w:rPr>
              <w:t xml:space="preserve">  Central Bank Survey </w:t>
            </w:r>
          </w:p>
        </w:tc>
      </w:tr>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A2FBA" w:rsidP="008C15FE">
            <w:pPr>
              <w:jc w:val="right"/>
              <w:rPr>
                <w:color w:val="auto"/>
                <w:szCs w:val="16"/>
              </w:rPr>
            </w:pPr>
            <w:r w:rsidRPr="00FA2FBA">
              <w:rPr>
                <w:color w:val="auto"/>
                <w:szCs w:val="16"/>
              </w:rPr>
              <w:t>(Million Rupees)</w:t>
            </w:r>
          </w:p>
        </w:tc>
      </w:tr>
      <w:tr w:rsidR="00C66C94" w:rsidRPr="00FA2FBA" w:rsidTr="009B10CC">
        <w:trPr>
          <w:trHeight w:val="266"/>
        </w:trPr>
        <w:tc>
          <w:tcPr>
            <w:tcW w:w="3912"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C66C94" w:rsidRPr="00FA2FBA" w:rsidRDefault="00C66C94" w:rsidP="00C66C94">
            <w:pPr>
              <w:rPr>
                <w:b/>
                <w:bCs/>
                <w:color w:val="auto"/>
                <w:szCs w:val="16"/>
              </w:rPr>
            </w:pPr>
            <w:r w:rsidRPr="00FA2FBA">
              <w:rPr>
                <w:b/>
                <w:bCs/>
                <w:color w:val="auto"/>
                <w:szCs w:val="16"/>
              </w:rPr>
              <w:t>I T E M S</w:t>
            </w:r>
          </w:p>
        </w:tc>
        <w:tc>
          <w:tcPr>
            <w:tcW w:w="696" w:type="dxa"/>
            <w:vMerge w:val="restart"/>
            <w:tcBorders>
              <w:top w:val="single" w:sz="12" w:space="0" w:color="auto"/>
              <w:left w:val="single" w:sz="4" w:space="0" w:color="auto"/>
              <w:right w:val="single" w:sz="4" w:space="0" w:color="auto"/>
            </w:tcBorders>
            <w:shd w:val="clear" w:color="auto" w:fill="auto"/>
            <w:vAlign w:val="center"/>
            <w:hideMark/>
          </w:tcPr>
          <w:p w:rsidR="00C66C94" w:rsidRPr="00FA2FBA" w:rsidRDefault="00C66C94" w:rsidP="00C66C94">
            <w:pPr>
              <w:rPr>
                <w:b/>
                <w:bCs/>
                <w:color w:val="auto"/>
                <w:szCs w:val="16"/>
              </w:rPr>
            </w:pPr>
            <w:r>
              <w:rPr>
                <w:b/>
                <w:bCs/>
                <w:color w:val="auto"/>
                <w:szCs w:val="16"/>
              </w:rPr>
              <w:t>FY16</w:t>
            </w:r>
          </w:p>
        </w:tc>
        <w:tc>
          <w:tcPr>
            <w:tcW w:w="720" w:type="dxa"/>
            <w:vMerge w:val="restart"/>
            <w:tcBorders>
              <w:top w:val="single" w:sz="12" w:space="0" w:color="auto"/>
              <w:left w:val="single" w:sz="4" w:space="0" w:color="auto"/>
            </w:tcBorders>
            <w:shd w:val="clear" w:color="auto" w:fill="auto"/>
            <w:vAlign w:val="center"/>
          </w:tcPr>
          <w:p w:rsidR="00C66C94" w:rsidRPr="00FA2FBA" w:rsidRDefault="00C66C94" w:rsidP="00C66C94">
            <w:pPr>
              <w:rPr>
                <w:b/>
                <w:bCs/>
                <w:color w:val="auto"/>
                <w:szCs w:val="16"/>
              </w:rPr>
            </w:pPr>
            <w:r w:rsidRPr="00B4080E">
              <w:rPr>
                <w:b/>
                <w:bCs/>
                <w:color w:val="auto"/>
                <w:szCs w:val="16"/>
              </w:rPr>
              <w:t>FY17</w:t>
            </w:r>
          </w:p>
        </w:tc>
        <w:tc>
          <w:tcPr>
            <w:tcW w:w="720" w:type="dxa"/>
            <w:vMerge w:val="restart"/>
            <w:tcBorders>
              <w:top w:val="single" w:sz="12" w:space="0" w:color="auto"/>
              <w:left w:val="single" w:sz="4" w:space="0" w:color="auto"/>
            </w:tcBorders>
            <w:shd w:val="clear" w:color="auto" w:fill="auto"/>
            <w:vAlign w:val="center"/>
          </w:tcPr>
          <w:p w:rsidR="00C66C94" w:rsidRPr="00FA2FBA" w:rsidRDefault="00C66C94" w:rsidP="00C66C94">
            <w:pPr>
              <w:rPr>
                <w:b/>
                <w:bCs/>
                <w:color w:val="auto"/>
                <w:szCs w:val="16"/>
              </w:rPr>
            </w:pPr>
            <w:r>
              <w:rPr>
                <w:b/>
                <w:bCs/>
                <w:color w:val="auto"/>
                <w:szCs w:val="16"/>
              </w:rPr>
              <w:t xml:space="preserve">FY18 </w:t>
            </w:r>
            <w:r w:rsidRPr="00C66C94">
              <w:rPr>
                <w:b/>
                <w:bCs/>
                <w:color w:val="auto"/>
                <w:szCs w:val="16"/>
                <w:vertAlign w:val="superscript"/>
              </w:rPr>
              <w:t>P</w:t>
            </w:r>
          </w:p>
        </w:tc>
        <w:tc>
          <w:tcPr>
            <w:tcW w:w="1530" w:type="dxa"/>
            <w:gridSpan w:val="2"/>
            <w:tcBorders>
              <w:top w:val="single" w:sz="12" w:space="0" w:color="auto"/>
              <w:left w:val="single" w:sz="4" w:space="0" w:color="auto"/>
              <w:bottom w:val="single" w:sz="4" w:space="0" w:color="auto"/>
            </w:tcBorders>
            <w:shd w:val="clear" w:color="auto" w:fill="auto"/>
            <w:vAlign w:val="center"/>
          </w:tcPr>
          <w:p w:rsidR="00C66C94" w:rsidRPr="00FA2FBA" w:rsidRDefault="00C66C94" w:rsidP="00C66C94">
            <w:pPr>
              <w:rPr>
                <w:b/>
                <w:bCs/>
                <w:color w:val="auto"/>
                <w:szCs w:val="16"/>
              </w:rPr>
            </w:pPr>
            <w:r>
              <w:rPr>
                <w:b/>
                <w:bCs/>
                <w:color w:val="auto"/>
                <w:szCs w:val="16"/>
              </w:rPr>
              <w:t>2017</w:t>
            </w:r>
          </w:p>
        </w:tc>
        <w:tc>
          <w:tcPr>
            <w:tcW w:w="2970" w:type="dxa"/>
            <w:gridSpan w:val="4"/>
            <w:tcBorders>
              <w:top w:val="single" w:sz="12" w:space="0" w:color="auto"/>
              <w:left w:val="single" w:sz="4" w:space="0" w:color="auto"/>
              <w:bottom w:val="single" w:sz="4" w:space="0" w:color="auto"/>
            </w:tcBorders>
            <w:shd w:val="clear" w:color="auto" w:fill="auto"/>
            <w:vAlign w:val="center"/>
          </w:tcPr>
          <w:p w:rsidR="00C66C94" w:rsidRPr="00FA2FBA" w:rsidRDefault="00C66C94" w:rsidP="00C66C94">
            <w:pPr>
              <w:rPr>
                <w:b/>
                <w:bCs/>
                <w:color w:val="auto"/>
                <w:szCs w:val="16"/>
              </w:rPr>
            </w:pPr>
            <w:r>
              <w:rPr>
                <w:b/>
                <w:bCs/>
                <w:color w:val="auto"/>
                <w:szCs w:val="16"/>
              </w:rPr>
              <w:t>2018</w:t>
            </w:r>
          </w:p>
        </w:tc>
      </w:tr>
      <w:tr w:rsidR="00C66C94" w:rsidRPr="00FA2FBA" w:rsidTr="009B10CC">
        <w:trPr>
          <w:trHeight w:val="266"/>
        </w:trPr>
        <w:tc>
          <w:tcPr>
            <w:tcW w:w="3912" w:type="dxa"/>
            <w:vMerge/>
            <w:tcBorders>
              <w:top w:val="single" w:sz="12" w:space="0" w:color="auto"/>
              <w:left w:val="nil"/>
              <w:bottom w:val="single" w:sz="12" w:space="0" w:color="000000"/>
              <w:right w:val="single" w:sz="4" w:space="0" w:color="auto"/>
            </w:tcBorders>
            <w:shd w:val="clear" w:color="auto" w:fill="auto"/>
            <w:vAlign w:val="center"/>
            <w:hideMark/>
          </w:tcPr>
          <w:p w:rsidR="00C66C94" w:rsidRPr="00FA2FBA" w:rsidRDefault="00C66C94" w:rsidP="00C66C94">
            <w:pPr>
              <w:jc w:val="left"/>
              <w:rPr>
                <w:b/>
                <w:bCs/>
                <w:color w:val="auto"/>
                <w:szCs w:val="16"/>
              </w:rPr>
            </w:pPr>
          </w:p>
        </w:tc>
        <w:tc>
          <w:tcPr>
            <w:tcW w:w="696"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66C94" w:rsidRPr="006619BF" w:rsidRDefault="00C66C94" w:rsidP="00C66C94">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66C94" w:rsidRPr="006619BF" w:rsidRDefault="00C66C94" w:rsidP="00C66C94">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66C94" w:rsidRPr="006619BF" w:rsidRDefault="00C66C94" w:rsidP="00C66C94">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66C94" w:rsidRPr="006619BF" w:rsidRDefault="00C66C94" w:rsidP="00C66C94">
            <w:pPr>
              <w:jc w:val="right"/>
              <w:rPr>
                <w:b/>
                <w:color w:val="auto"/>
                <w:sz w:val="14"/>
                <w:szCs w:val="14"/>
              </w:rPr>
            </w:pPr>
            <w:r>
              <w:rPr>
                <w:b/>
                <w:color w:val="auto"/>
                <w:sz w:val="14"/>
                <w:szCs w:val="14"/>
              </w:rPr>
              <w:t>May</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C66C94" w:rsidRPr="006619BF" w:rsidRDefault="00C66C94" w:rsidP="00C66C94">
            <w:pPr>
              <w:jc w:val="right"/>
              <w:rPr>
                <w:b/>
                <w:color w:val="auto"/>
                <w:sz w:val="14"/>
                <w:szCs w:val="14"/>
              </w:rPr>
            </w:pPr>
            <w:r>
              <w:rPr>
                <w:b/>
                <w:color w:val="auto"/>
                <w:sz w:val="14"/>
                <w:szCs w:val="14"/>
              </w:rPr>
              <w:t>Jun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66C94" w:rsidRPr="006619BF" w:rsidRDefault="00C66C94" w:rsidP="00C66C94">
            <w:pPr>
              <w:jc w:val="right"/>
              <w:rPr>
                <w:b/>
                <w:color w:val="auto"/>
                <w:sz w:val="14"/>
                <w:szCs w:val="14"/>
              </w:rPr>
            </w:pPr>
            <w:r>
              <w:rPr>
                <w:b/>
                <w:color w:val="auto"/>
                <w:sz w:val="14"/>
                <w:szCs w:val="14"/>
              </w:rPr>
              <w:t>Mar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C66C94" w:rsidRPr="006619BF" w:rsidRDefault="00C66C94" w:rsidP="00C66C94">
            <w:pPr>
              <w:jc w:val="right"/>
              <w:rPr>
                <w:b/>
                <w:color w:val="auto"/>
                <w:sz w:val="14"/>
                <w:szCs w:val="14"/>
              </w:rPr>
            </w:pPr>
            <w:r>
              <w:rPr>
                <w:b/>
                <w:color w:val="auto"/>
                <w:sz w:val="14"/>
                <w:szCs w:val="14"/>
              </w:rPr>
              <w:t>Apr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C66C94" w:rsidRPr="006619BF" w:rsidRDefault="00C66C94" w:rsidP="00C66C94">
            <w:pPr>
              <w:jc w:val="right"/>
              <w:rPr>
                <w:b/>
                <w:color w:val="auto"/>
                <w:sz w:val="14"/>
                <w:szCs w:val="14"/>
              </w:rPr>
            </w:pPr>
            <w:r>
              <w:rPr>
                <w:b/>
                <w:color w:val="auto"/>
                <w:sz w:val="14"/>
                <w:szCs w:val="14"/>
              </w:rPr>
              <w:t>May</w:t>
            </w:r>
          </w:p>
        </w:tc>
        <w:tc>
          <w:tcPr>
            <w:tcW w:w="810" w:type="dxa"/>
            <w:tcBorders>
              <w:top w:val="single" w:sz="4" w:space="0" w:color="auto"/>
              <w:bottom w:val="single" w:sz="12" w:space="0" w:color="auto"/>
              <w:right w:val="nil"/>
            </w:tcBorders>
            <w:shd w:val="clear" w:color="auto" w:fill="auto"/>
            <w:tcMar>
              <w:left w:w="43" w:type="dxa"/>
              <w:right w:w="43" w:type="dxa"/>
            </w:tcMar>
            <w:vAlign w:val="center"/>
            <w:hideMark/>
          </w:tcPr>
          <w:p w:rsidR="00C66C94" w:rsidRPr="006619BF" w:rsidRDefault="00C66C94" w:rsidP="00C66C94">
            <w:pPr>
              <w:jc w:val="right"/>
              <w:rPr>
                <w:b/>
                <w:color w:val="auto"/>
                <w:sz w:val="14"/>
                <w:szCs w:val="14"/>
              </w:rPr>
            </w:pPr>
            <w:r>
              <w:rPr>
                <w:b/>
                <w:color w:val="auto"/>
                <w:sz w:val="14"/>
                <w:szCs w:val="14"/>
              </w:rPr>
              <w:t xml:space="preserve">Jun </w:t>
            </w:r>
            <w:r w:rsidRPr="00C66C94">
              <w:rPr>
                <w:b/>
                <w:color w:val="auto"/>
                <w:sz w:val="14"/>
                <w:szCs w:val="14"/>
                <w:vertAlign w:val="superscript"/>
              </w:rPr>
              <w:t>P</w:t>
            </w:r>
          </w:p>
        </w:tc>
      </w:tr>
      <w:tr w:rsidR="00942B7F" w:rsidRPr="00FA2FBA" w:rsidTr="00942B7F">
        <w:trPr>
          <w:trHeight w:val="266"/>
        </w:trPr>
        <w:tc>
          <w:tcPr>
            <w:tcW w:w="3912" w:type="dxa"/>
            <w:tcBorders>
              <w:top w:val="nil"/>
              <w:left w:val="nil"/>
              <w:bottom w:val="nil"/>
              <w:right w:val="nil"/>
            </w:tcBorders>
            <w:shd w:val="clear" w:color="auto" w:fill="auto"/>
            <w:noWrap/>
            <w:vAlign w:val="center"/>
            <w:hideMark/>
          </w:tcPr>
          <w:p w:rsidR="00942B7F" w:rsidRPr="00FA2FBA" w:rsidRDefault="00942B7F" w:rsidP="00942B7F">
            <w:pPr>
              <w:jc w:val="left"/>
              <w:rPr>
                <w:b/>
                <w:bCs/>
                <w:color w:val="auto"/>
                <w:szCs w:val="16"/>
              </w:rPr>
            </w:pPr>
            <w:r w:rsidRPr="00FA2FBA">
              <w:rPr>
                <w:b/>
                <w:bCs/>
                <w:color w:val="auto"/>
                <w:szCs w:val="16"/>
              </w:rPr>
              <w:t>Net Foreign Assets</w:t>
            </w:r>
          </w:p>
        </w:tc>
        <w:tc>
          <w:tcPr>
            <w:tcW w:w="696" w:type="dxa"/>
            <w:tcBorders>
              <w:top w:val="single" w:sz="12" w:space="0" w:color="auto"/>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1,322,526</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1,101,149</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329,501</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1,140,895</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1,101,149</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684,557</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666,869</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461,593</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329,501</w:t>
            </w:r>
          </w:p>
        </w:tc>
      </w:tr>
      <w:tr w:rsidR="00942B7F" w:rsidRPr="00FA2FBA" w:rsidTr="00942B7F">
        <w:trPr>
          <w:trHeight w:val="266"/>
        </w:trPr>
        <w:tc>
          <w:tcPr>
            <w:tcW w:w="3912" w:type="dxa"/>
            <w:tcBorders>
              <w:top w:val="nil"/>
              <w:left w:val="nil"/>
              <w:bottom w:val="nil"/>
              <w:right w:val="nil"/>
            </w:tcBorders>
            <w:shd w:val="clear" w:color="auto" w:fill="auto"/>
            <w:noWrap/>
            <w:vAlign w:val="center"/>
            <w:hideMark/>
          </w:tcPr>
          <w:p w:rsidR="00942B7F" w:rsidRPr="00FA2FBA" w:rsidRDefault="00942B7F" w:rsidP="00942B7F">
            <w:pPr>
              <w:jc w:val="left"/>
              <w:rPr>
                <w:b/>
                <w:bCs/>
                <w:color w:val="auto"/>
                <w:szCs w:val="16"/>
              </w:rPr>
            </w:pPr>
            <w:r w:rsidRPr="00FA2FBA">
              <w:rPr>
                <w:b/>
                <w:bCs/>
                <w:color w:val="auto"/>
                <w:szCs w:val="16"/>
              </w:rPr>
              <w:t>Claims on nonresidents</w:t>
            </w:r>
          </w:p>
        </w:tc>
        <w:tc>
          <w:tcPr>
            <w:tcW w:w="69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2,632,353</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2,415,139</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2,046,496</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2,446,302</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2,415,139</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2,203,040</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2,169,984</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1,939,037</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2,046,496</w:t>
            </w:r>
          </w:p>
        </w:tc>
      </w:tr>
      <w:tr w:rsidR="00942B7F" w:rsidRPr="00FA2FBA" w:rsidTr="00942B7F">
        <w:trPr>
          <w:trHeight w:val="266"/>
        </w:trPr>
        <w:tc>
          <w:tcPr>
            <w:tcW w:w="3912" w:type="dxa"/>
            <w:tcBorders>
              <w:top w:val="nil"/>
              <w:left w:val="nil"/>
              <w:bottom w:val="nil"/>
              <w:right w:val="nil"/>
            </w:tcBorders>
            <w:shd w:val="clear" w:color="auto" w:fill="auto"/>
            <w:noWrap/>
            <w:vAlign w:val="center"/>
            <w:hideMark/>
          </w:tcPr>
          <w:p w:rsidR="00942B7F" w:rsidRPr="00FA2FBA" w:rsidRDefault="00942B7F" w:rsidP="00942B7F">
            <w:pPr>
              <w:ind w:firstLineChars="200" w:firstLine="320"/>
              <w:jc w:val="left"/>
              <w:rPr>
                <w:color w:val="auto"/>
                <w:szCs w:val="16"/>
              </w:rPr>
            </w:pPr>
            <w:r w:rsidRPr="00FA2FBA">
              <w:rPr>
                <w:color w:val="auto"/>
                <w:szCs w:val="16"/>
              </w:rPr>
              <w:t>a) Monetary Gold, Coin and Bullion</w:t>
            </w:r>
          </w:p>
        </w:tc>
        <w:tc>
          <w:tcPr>
            <w:tcW w:w="69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287,170</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270,361</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315,611</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275,429</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270,361</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317,447</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315,212</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313,461</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315,611</w:t>
            </w:r>
          </w:p>
        </w:tc>
      </w:tr>
      <w:tr w:rsidR="00942B7F" w:rsidRPr="00FA2FBA" w:rsidTr="00942B7F">
        <w:trPr>
          <w:trHeight w:val="266"/>
        </w:trPr>
        <w:tc>
          <w:tcPr>
            <w:tcW w:w="3912" w:type="dxa"/>
            <w:tcBorders>
              <w:top w:val="nil"/>
              <w:left w:val="nil"/>
              <w:bottom w:val="nil"/>
              <w:right w:val="nil"/>
            </w:tcBorders>
            <w:shd w:val="clear" w:color="auto" w:fill="auto"/>
            <w:noWrap/>
            <w:vAlign w:val="center"/>
            <w:hideMark/>
          </w:tcPr>
          <w:p w:rsidR="00942B7F" w:rsidRPr="00FA2FBA" w:rsidRDefault="00942B7F" w:rsidP="00942B7F">
            <w:pPr>
              <w:ind w:firstLineChars="200" w:firstLine="320"/>
              <w:jc w:val="left"/>
              <w:rPr>
                <w:color w:val="auto"/>
                <w:szCs w:val="16"/>
              </w:rPr>
            </w:pPr>
            <w:r w:rsidRPr="00FA2FBA">
              <w:rPr>
                <w:color w:val="auto"/>
                <w:szCs w:val="16"/>
              </w:rPr>
              <w:t>b) Holdings of SDRs</w:t>
            </w:r>
          </w:p>
        </w:tc>
        <w:tc>
          <w:tcPr>
            <w:tcW w:w="69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67,662</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63,716</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59,273</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63,187</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63,716</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62,327</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61,621</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56,744</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59,273</w:t>
            </w:r>
          </w:p>
        </w:tc>
      </w:tr>
      <w:tr w:rsidR="00942B7F" w:rsidRPr="00FA2FBA" w:rsidTr="00942B7F">
        <w:trPr>
          <w:trHeight w:val="266"/>
        </w:trPr>
        <w:tc>
          <w:tcPr>
            <w:tcW w:w="3912" w:type="dxa"/>
            <w:tcBorders>
              <w:top w:val="nil"/>
              <w:left w:val="nil"/>
              <w:bottom w:val="nil"/>
              <w:right w:val="nil"/>
            </w:tcBorders>
            <w:shd w:val="clear" w:color="auto" w:fill="auto"/>
            <w:noWrap/>
            <w:vAlign w:val="center"/>
            <w:hideMark/>
          </w:tcPr>
          <w:p w:rsidR="00942B7F" w:rsidRPr="00FA2FBA" w:rsidRDefault="00942B7F" w:rsidP="00942B7F">
            <w:pPr>
              <w:ind w:firstLineChars="200" w:firstLine="320"/>
              <w:jc w:val="left"/>
              <w:rPr>
                <w:color w:val="auto"/>
                <w:szCs w:val="16"/>
              </w:rPr>
            </w:pPr>
            <w:r w:rsidRPr="00FA2FBA">
              <w:rPr>
                <w:color w:val="auto"/>
                <w:szCs w:val="16"/>
              </w:rPr>
              <w:t>c) Foreign currency</w:t>
            </w:r>
          </w:p>
        </w:tc>
        <w:tc>
          <w:tcPr>
            <w:tcW w:w="69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5,146</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10,319</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12,277</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12,041</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10,319</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26,815</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22,935</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16,365</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12,277</w:t>
            </w:r>
          </w:p>
        </w:tc>
      </w:tr>
      <w:tr w:rsidR="00942B7F" w:rsidRPr="00FA2FBA" w:rsidTr="00942B7F">
        <w:trPr>
          <w:trHeight w:val="266"/>
        </w:trPr>
        <w:tc>
          <w:tcPr>
            <w:tcW w:w="3912" w:type="dxa"/>
            <w:tcBorders>
              <w:top w:val="nil"/>
              <w:left w:val="nil"/>
              <w:bottom w:val="nil"/>
              <w:right w:val="nil"/>
            </w:tcBorders>
            <w:shd w:val="clear" w:color="auto" w:fill="auto"/>
            <w:noWrap/>
            <w:vAlign w:val="center"/>
            <w:hideMark/>
          </w:tcPr>
          <w:p w:rsidR="00942B7F" w:rsidRPr="00FA2FBA" w:rsidRDefault="00942B7F" w:rsidP="00942B7F">
            <w:pPr>
              <w:ind w:firstLineChars="200" w:firstLine="320"/>
              <w:jc w:val="left"/>
              <w:rPr>
                <w:color w:val="auto"/>
                <w:szCs w:val="16"/>
              </w:rPr>
            </w:pPr>
            <w:r w:rsidRPr="00FA2FBA">
              <w:rPr>
                <w:color w:val="auto"/>
                <w:szCs w:val="16"/>
              </w:rPr>
              <w:t>d) Deposits</w:t>
            </w:r>
          </w:p>
        </w:tc>
        <w:tc>
          <w:tcPr>
            <w:tcW w:w="69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1,610,699</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1,673,291</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1,101,801</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1,170,818</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1,673,291</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806,561</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775,859</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563,653</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1,101,801</w:t>
            </w:r>
          </w:p>
        </w:tc>
      </w:tr>
      <w:tr w:rsidR="00942B7F" w:rsidRPr="00FA2FBA" w:rsidTr="00942B7F">
        <w:trPr>
          <w:trHeight w:val="266"/>
        </w:trPr>
        <w:tc>
          <w:tcPr>
            <w:tcW w:w="3912" w:type="dxa"/>
            <w:tcBorders>
              <w:top w:val="nil"/>
              <w:left w:val="nil"/>
              <w:bottom w:val="nil"/>
              <w:right w:val="nil"/>
            </w:tcBorders>
            <w:shd w:val="clear" w:color="auto" w:fill="auto"/>
            <w:noWrap/>
            <w:vAlign w:val="center"/>
            <w:hideMark/>
          </w:tcPr>
          <w:p w:rsidR="00942B7F" w:rsidRPr="00FA2FBA" w:rsidRDefault="00942B7F" w:rsidP="00942B7F">
            <w:pPr>
              <w:ind w:firstLineChars="200" w:firstLine="320"/>
              <w:jc w:val="left"/>
              <w:rPr>
                <w:color w:val="auto"/>
                <w:szCs w:val="16"/>
              </w:rPr>
            </w:pPr>
            <w:r w:rsidRPr="00FA2FBA">
              <w:rPr>
                <w:color w:val="auto"/>
                <w:szCs w:val="16"/>
              </w:rPr>
              <w:t>e) Securities other than shares (Foreign)</w:t>
            </w:r>
          </w:p>
        </w:tc>
        <w:tc>
          <w:tcPr>
            <w:tcW w:w="69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355,822</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94,091</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203,760</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622,756</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94,091</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642,306</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650,218</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649,712</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203,760</w:t>
            </w:r>
          </w:p>
        </w:tc>
      </w:tr>
      <w:tr w:rsidR="00942B7F" w:rsidRPr="00FA2FBA" w:rsidTr="00942B7F">
        <w:trPr>
          <w:trHeight w:val="266"/>
        </w:trPr>
        <w:tc>
          <w:tcPr>
            <w:tcW w:w="3912" w:type="dxa"/>
            <w:tcBorders>
              <w:top w:val="nil"/>
              <w:left w:val="nil"/>
              <w:bottom w:val="nil"/>
              <w:right w:val="nil"/>
            </w:tcBorders>
            <w:shd w:val="clear" w:color="auto" w:fill="auto"/>
            <w:noWrap/>
            <w:vAlign w:val="center"/>
            <w:hideMark/>
          </w:tcPr>
          <w:p w:rsidR="00942B7F" w:rsidRPr="00FA2FBA" w:rsidRDefault="00942B7F" w:rsidP="00942B7F">
            <w:pPr>
              <w:ind w:firstLineChars="200" w:firstLine="320"/>
              <w:jc w:val="left"/>
              <w:rPr>
                <w:color w:val="auto"/>
                <w:szCs w:val="16"/>
              </w:rPr>
            </w:pPr>
            <w:r w:rsidRPr="00FA2FBA">
              <w:rPr>
                <w:color w:val="auto"/>
                <w:szCs w:val="16"/>
              </w:rPr>
              <w:t>f) Loans</w:t>
            </w:r>
          </w:p>
        </w:tc>
        <w:tc>
          <w:tcPr>
            <w:tcW w:w="69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w:t>
            </w:r>
          </w:p>
        </w:tc>
      </w:tr>
      <w:tr w:rsidR="00942B7F" w:rsidRPr="00FA2FBA" w:rsidTr="00942B7F">
        <w:trPr>
          <w:trHeight w:val="266"/>
        </w:trPr>
        <w:tc>
          <w:tcPr>
            <w:tcW w:w="3912" w:type="dxa"/>
            <w:tcBorders>
              <w:top w:val="nil"/>
              <w:left w:val="nil"/>
              <w:bottom w:val="nil"/>
              <w:right w:val="nil"/>
            </w:tcBorders>
            <w:shd w:val="clear" w:color="auto" w:fill="auto"/>
            <w:noWrap/>
            <w:vAlign w:val="center"/>
            <w:hideMark/>
          </w:tcPr>
          <w:p w:rsidR="00942B7F" w:rsidRPr="00FA2FBA" w:rsidRDefault="00942B7F" w:rsidP="00942B7F">
            <w:pPr>
              <w:ind w:firstLineChars="200" w:firstLine="320"/>
              <w:jc w:val="left"/>
              <w:rPr>
                <w:color w:val="auto"/>
                <w:szCs w:val="16"/>
              </w:rPr>
            </w:pPr>
            <w:r w:rsidRPr="00FA2FBA">
              <w:rPr>
                <w:color w:val="auto"/>
                <w:szCs w:val="16"/>
              </w:rPr>
              <w:t>g)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2,206</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1,203</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77</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1,417</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1,203</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77</w:t>
            </w:r>
          </w:p>
        </w:tc>
      </w:tr>
      <w:tr w:rsidR="00942B7F" w:rsidRPr="00FA2FBA" w:rsidTr="00942B7F">
        <w:trPr>
          <w:trHeight w:val="266"/>
        </w:trPr>
        <w:tc>
          <w:tcPr>
            <w:tcW w:w="3912" w:type="dxa"/>
            <w:tcBorders>
              <w:top w:val="nil"/>
              <w:left w:val="nil"/>
              <w:bottom w:val="nil"/>
              <w:right w:val="nil"/>
            </w:tcBorders>
            <w:shd w:val="clear" w:color="auto" w:fill="auto"/>
            <w:noWrap/>
            <w:vAlign w:val="center"/>
            <w:hideMark/>
          </w:tcPr>
          <w:p w:rsidR="00942B7F" w:rsidRPr="00FA2FBA" w:rsidRDefault="00942B7F" w:rsidP="00942B7F">
            <w:pPr>
              <w:ind w:firstLineChars="200" w:firstLine="320"/>
              <w:jc w:val="left"/>
              <w:rPr>
                <w:color w:val="auto"/>
                <w:szCs w:val="16"/>
              </w:rPr>
            </w:pPr>
            <w:r w:rsidRPr="00FA2FBA">
              <w:rPr>
                <w:color w:val="auto"/>
                <w:szCs w:val="16"/>
              </w:rPr>
              <w:t>h) Other</w:t>
            </w:r>
          </w:p>
        </w:tc>
        <w:tc>
          <w:tcPr>
            <w:tcW w:w="69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303,647</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302,158</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353,699</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300,653</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302,158</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347,584</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344,140</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339,101</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353,699</w:t>
            </w:r>
          </w:p>
        </w:tc>
      </w:tr>
      <w:tr w:rsidR="00942B7F" w:rsidRPr="006764F7" w:rsidTr="00942B7F">
        <w:trPr>
          <w:trHeight w:val="266"/>
        </w:trPr>
        <w:tc>
          <w:tcPr>
            <w:tcW w:w="3912" w:type="dxa"/>
            <w:tcBorders>
              <w:top w:val="nil"/>
              <w:left w:val="nil"/>
              <w:bottom w:val="nil"/>
              <w:right w:val="nil"/>
            </w:tcBorders>
            <w:shd w:val="clear" w:color="auto" w:fill="auto"/>
            <w:noWrap/>
            <w:vAlign w:val="center"/>
            <w:hideMark/>
          </w:tcPr>
          <w:p w:rsidR="00942B7F" w:rsidRPr="00FA2FBA" w:rsidRDefault="00942B7F" w:rsidP="00942B7F">
            <w:pPr>
              <w:ind w:firstLineChars="200" w:firstLine="320"/>
              <w:jc w:val="left"/>
              <w:rPr>
                <w:i/>
                <w:iCs/>
                <w:color w:val="auto"/>
                <w:szCs w:val="16"/>
              </w:rPr>
            </w:pPr>
            <w:r w:rsidRPr="00FA2FBA">
              <w:rPr>
                <w:i/>
                <w:iCs/>
                <w:color w:val="auto"/>
                <w:szCs w:val="16"/>
              </w:rPr>
              <w:t>Of which:  Quota-IMF</w:t>
            </w:r>
          </w:p>
        </w:tc>
        <w:tc>
          <w:tcPr>
            <w:tcW w:w="69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i/>
                <w:iCs/>
                <w:sz w:val="14"/>
                <w:szCs w:val="14"/>
              </w:rPr>
            </w:pPr>
            <w:r>
              <w:rPr>
                <w:i/>
                <w:iCs/>
                <w:sz w:val="14"/>
                <w:szCs w:val="14"/>
              </w:rPr>
              <w:t>297,634</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i/>
                <w:iCs/>
                <w:sz w:val="14"/>
                <w:szCs w:val="14"/>
              </w:rPr>
            </w:pPr>
            <w:r>
              <w:rPr>
                <w:i/>
                <w:iCs/>
                <w:sz w:val="14"/>
                <w:szCs w:val="14"/>
              </w:rPr>
              <w:t>296,399</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i/>
                <w:iCs/>
                <w:sz w:val="14"/>
                <w:szCs w:val="14"/>
              </w:rPr>
            </w:pPr>
            <w:r>
              <w:rPr>
                <w:i/>
                <w:iCs/>
                <w:sz w:val="14"/>
                <w:szCs w:val="14"/>
              </w:rPr>
              <w:t>347,211</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i/>
                <w:iCs/>
                <w:sz w:val="14"/>
                <w:szCs w:val="14"/>
              </w:rPr>
            </w:pPr>
            <w:r>
              <w:rPr>
                <w:i/>
                <w:iCs/>
                <w:sz w:val="14"/>
                <w:szCs w:val="14"/>
              </w:rPr>
              <w:t>294,832</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i/>
                <w:iCs/>
                <w:sz w:val="14"/>
                <w:szCs w:val="14"/>
              </w:rPr>
            </w:pPr>
            <w:r>
              <w:rPr>
                <w:i/>
                <w:iCs/>
                <w:sz w:val="14"/>
                <w:szCs w:val="14"/>
              </w:rPr>
              <w:t>296,399</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i/>
                <w:iCs/>
                <w:sz w:val="14"/>
                <w:szCs w:val="14"/>
              </w:rPr>
            </w:pPr>
            <w:r>
              <w:rPr>
                <w:i/>
                <w:iCs/>
                <w:sz w:val="14"/>
                <w:szCs w:val="14"/>
              </w:rPr>
              <w:t>341,064</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i/>
                <w:iCs/>
                <w:sz w:val="14"/>
                <w:szCs w:val="14"/>
              </w:rPr>
            </w:pPr>
            <w:r>
              <w:rPr>
                <w:i/>
                <w:iCs/>
                <w:sz w:val="14"/>
                <w:szCs w:val="14"/>
              </w:rPr>
              <w:t>337,655</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i/>
                <w:iCs/>
                <w:sz w:val="14"/>
                <w:szCs w:val="14"/>
              </w:rPr>
            </w:pPr>
            <w:r>
              <w:rPr>
                <w:i/>
                <w:iCs/>
                <w:sz w:val="14"/>
                <w:szCs w:val="14"/>
              </w:rPr>
              <w:t>332,648</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i/>
                <w:iCs/>
                <w:sz w:val="14"/>
                <w:szCs w:val="14"/>
              </w:rPr>
            </w:pPr>
            <w:r>
              <w:rPr>
                <w:i/>
                <w:iCs/>
                <w:sz w:val="14"/>
                <w:szCs w:val="14"/>
              </w:rPr>
              <w:t>347,211</w:t>
            </w:r>
          </w:p>
        </w:tc>
      </w:tr>
      <w:tr w:rsidR="00942B7F" w:rsidRPr="00FA2FBA" w:rsidTr="00942B7F">
        <w:trPr>
          <w:trHeight w:val="266"/>
        </w:trPr>
        <w:tc>
          <w:tcPr>
            <w:tcW w:w="3912" w:type="dxa"/>
            <w:tcBorders>
              <w:top w:val="nil"/>
              <w:left w:val="nil"/>
              <w:bottom w:val="nil"/>
              <w:right w:val="nil"/>
            </w:tcBorders>
            <w:shd w:val="clear" w:color="auto" w:fill="auto"/>
            <w:noWrap/>
            <w:vAlign w:val="center"/>
            <w:hideMark/>
          </w:tcPr>
          <w:p w:rsidR="00942B7F" w:rsidRPr="00FA2FBA" w:rsidRDefault="00942B7F" w:rsidP="00942B7F">
            <w:pPr>
              <w:jc w:val="left"/>
              <w:rPr>
                <w:b/>
                <w:bCs/>
                <w:color w:val="auto"/>
                <w:szCs w:val="16"/>
              </w:rPr>
            </w:pPr>
            <w:r w:rsidRPr="00FA2FBA">
              <w:rPr>
                <w:b/>
                <w:bCs/>
                <w:color w:val="auto"/>
                <w:szCs w:val="16"/>
              </w:rPr>
              <w:t>less: Liabilities to nonresidents</w:t>
            </w:r>
          </w:p>
        </w:tc>
        <w:tc>
          <w:tcPr>
            <w:tcW w:w="69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1,309,828</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1,313,990</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1,716,995</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1,305,406</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1,313,990</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1,518,483</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1,503,115</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1,477,444</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1,716,995</w:t>
            </w:r>
          </w:p>
        </w:tc>
      </w:tr>
      <w:tr w:rsidR="00942B7F" w:rsidRPr="00FA2FBA" w:rsidTr="00942B7F">
        <w:trPr>
          <w:trHeight w:val="266"/>
        </w:trPr>
        <w:tc>
          <w:tcPr>
            <w:tcW w:w="3912" w:type="dxa"/>
            <w:tcBorders>
              <w:top w:val="nil"/>
              <w:left w:val="nil"/>
              <w:bottom w:val="nil"/>
              <w:right w:val="nil"/>
            </w:tcBorders>
            <w:shd w:val="clear" w:color="auto" w:fill="auto"/>
            <w:noWrap/>
            <w:vAlign w:val="center"/>
            <w:hideMark/>
          </w:tcPr>
          <w:p w:rsidR="00942B7F" w:rsidRPr="00FA2FBA" w:rsidRDefault="00942B7F" w:rsidP="00942B7F">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74,964</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74,664</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86,808</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74,526</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74,664</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82,525</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82,577</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82,495</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86,808</w:t>
            </w:r>
          </w:p>
        </w:tc>
      </w:tr>
      <w:tr w:rsidR="00942B7F" w:rsidRPr="00FA2FBA" w:rsidTr="00942B7F">
        <w:trPr>
          <w:trHeight w:val="266"/>
        </w:trPr>
        <w:tc>
          <w:tcPr>
            <w:tcW w:w="3912" w:type="dxa"/>
            <w:tcBorders>
              <w:top w:val="nil"/>
              <w:left w:val="nil"/>
              <w:bottom w:val="nil"/>
              <w:right w:val="nil"/>
            </w:tcBorders>
            <w:shd w:val="clear" w:color="auto" w:fill="auto"/>
            <w:noWrap/>
            <w:vAlign w:val="center"/>
            <w:hideMark/>
          </w:tcPr>
          <w:p w:rsidR="00942B7F" w:rsidRPr="00FA2FBA" w:rsidRDefault="00942B7F" w:rsidP="00942B7F">
            <w:pPr>
              <w:ind w:firstLineChars="200" w:firstLine="320"/>
              <w:jc w:val="left"/>
              <w:rPr>
                <w:color w:val="auto"/>
                <w:szCs w:val="16"/>
              </w:rPr>
            </w:pPr>
            <w:r w:rsidRPr="00FA2FBA">
              <w:rPr>
                <w:color w:val="auto"/>
                <w:szCs w:val="16"/>
              </w:rPr>
              <w:t>b)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931,789</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939,436</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1,090,677</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932,527</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939,436</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1,076,196</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1,062,988</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1,047,223</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1,090,677</w:t>
            </w:r>
          </w:p>
        </w:tc>
      </w:tr>
      <w:tr w:rsidR="00942B7F" w:rsidRPr="00FA2FBA" w:rsidTr="00942B7F">
        <w:trPr>
          <w:trHeight w:val="266"/>
        </w:trPr>
        <w:tc>
          <w:tcPr>
            <w:tcW w:w="3912" w:type="dxa"/>
            <w:tcBorders>
              <w:top w:val="nil"/>
              <w:left w:val="nil"/>
              <w:bottom w:val="nil"/>
              <w:right w:val="nil"/>
            </w:tcBorders>
            <w:shd w:val="clear" w:color="auto" w:fill="auto"/>
            <w:noWrap/>
            <w:vAlign w:val="center"/>
            <w:hideMark/>
          </w:tcPr>
          <w:p w:rsidR="00942B7F" w:rsidRPr="00FA2FBA" w:rsidRDefault="00942B7F" w:rsidP="00942B7F">
            <w:pPr>
              <w:ind w:firstLineChars="200" w:firstLine="320"/>
              <w:jc w:val="left"/>
              <w:rPr>
                <w:color w:val="auto"/>
                <w:szCs w:val="16"/>
              </w:rPr>
            </w:pPr>
            <w:r w:rsidRPr="00FA2FBA">
              <w:rPr>
                <w:color w:val="auto"/>
                <w:szCs w:val="16"/>
              </w:rPr>
              <w:t>c) Loans</w:t>
            </w:r>
          </w:p>
        </w:tc>
        <w:tc>
          <w:tcPr>
            <w:tcW w:w="69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0</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0</w:t>
            </w:r>
          </w:p>
        </w:tc>
      </w:tr>
      <w:tr w:rsidR="00942B7F" w:rsidRPr="00FA2FBA" w:rsidTr="00942B7F">
        <w:trPr>
          <w:trHeight w:val="266"/>
        </w:trPr>
        <w:tc>
          <w:tcPr>
            <w:tcW w:w="3912" w:type="dxa"/>
            <w:tcBorders>
              <w:top w:val="nil"/>
              <w:left w:val="nil"/>
              <w:bottom w:val="nil"/>
              <w:right w:val="nil"/>
            </w:tcBorders>
            <w:shd w:val="clear" w:color="auto" w:fill="auto"/>
            <w:noWrap/>
            <w:vAlign w:val="center"/>
            <w:hideMark/>
          </w:tcPr>
          <w:p w:rsidR="00942B7F" w:rsidRPr="00FA2FBA" w:rsidRDefault="00942B7F" w:rsidP="00942B7F">
            <w:pPr>
              <w:ind w:firstLineChars="200" w:firstLine="320"/>
              <w:jc w:val="left"/>
              <w:rPr>
                <w:color w:val="auto"/>
                <w:szCs w:val="16"/>
              </w:rPr>
            </w:pPr>
            <w:r w:rsidRPr="00FA2FBA">
              <w:rPr>
                <w:color w:val="auto"/>
                <w:szCs w:val="16"/>
              </w:rPr>
              <w:t>d)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158,508</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155,550</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370,409</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155,225</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155,550</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193,553</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193,222</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186,091</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370,409</w:t>
            </w:r>
          </w:p>
        </w:tc>
      </w:tr>
      <w:tr w:rsidR="00942B7F" w:rsidRPr="00FA2FBA" w:rsidTr="00942B7F">
        <w:trPr>
          <w:trHeight w:val="266"/>
        </w:trPr>
        <w:tc>
          <w:tcPr>
            <w:tcW w:w="3912" w:type="dxa"/>
            <w:tcBorders>
              <w:top w:val="nil"/>
              <w:left w:val="nil"/>
              <w:bottom w:val="nil"/>
              <w:right w:val="nil"/>
            </w:tcBorders>
            <w:shd w:val="clear" w:color="auto" w:fill="auto"/>
            <w:noWrap/>
            <w:vAlign w:val="center"/>
            <w:hideMark/>
          </w:tcPr>
          <w:p w:rsidR="00942B7F" w:rsidRPr="00FA2FBA" w:rsidRDefault="00942B7F" w:rsidP="00942B7F">
            <w:pPr>
              <w:ind w:firstLineChars="200" w:firstLine="320"/>
              <w:jc w:val="left"/>
              <w:rPr>
                <w:color w:val="auto"/>
                <w:szCs w:val="16"/>
              </w:rPr>
            </w:pPr>
            <w:r w:rsidRPr="00FA2FBA">
              <w:rPr>
                <w:color w:val="auto"/>
                <w:szCs w:val="16"/>
              </w:rPr>
              <w:t>e) Other</w:t>
            </w:r>
          </w:p>
        </w:tc>
        <w:tc>
          <w:tcPr>
            <w:tcW w:w="69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144,567</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144,340</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169,101</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143,128</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144,340</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166,210</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164,328</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161,634</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169,101</w:t>
            </w:r>
          </w:p>
        </w:tc>
      </w:tr>
      <w:tr w:rsidR="00942B7F" w:rsidRPr="00FA2FBA" w:rsidTr="00942B7F">
        <w:trPr>
          <w:trHeight w:val="266"/>
        </w:trPr>
        <w:tc>
          <w:tcPr>
            <w:tcW w:w="3912" w:type="dxa"/>
            <w:tcBorders>
              <w:top w:val="nil"/>
              <w:left w:val="nil"/>
              <w:bottom w:val="nil"/>
              <w:right w:val="nil"/>
            </w:tcBorders>
            <w:shd w:val="clear" w:color="auto" w:fill="auto"/>
            <w:noWrap/>
            <w:vAlign w:val="center"/>
            <w:hideMark/>
          </w:tcPr>
          <w:p w:rsidR="00942B7F" w:rsidRPr="00FA2FBA" w:rsidRDefault="00942B7F" w:rsidP="00942B7F">
            <w:pPr>
              <w:jc w:val="left"/>
              <w:rPr>
                <w:b/>
                <w:bCs/>
                <w:color w:val="auto"/>
                <w:szCs w:val="16"/>
              </w:rPr>
            </w:pPr>
            <w:r w:rsidRPr="00FA2FBA">
              <w:rPr>
                <w:b/>
                <w:bCs/>
                <w:color w:val="auto"/>
                <w:szCs w:val="16"/>
              </w:rPr>
              <w:t>Claims on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1,953,605</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2,047,042</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2,150,203</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1,911,602</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2,047,042</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601,033</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1,588,514</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856,730</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2,150,203</w:t>
            </w:r>
          </w:p>
        </w:tc>
      </w:tr>
      <w:tr w:rsidR="00942B7F" w:rsidRPr="00FA2FBA" w:rsidTr="00942B7F">
        <w:trPr>
          <w:trHeight w:val="266"/>
        </w:trPr>
        <w:tc>
          <w:tcPr>
            <w:tcW w:w="3912" w:type="dxa"/>
            <w:tcBorders>
              <w:top w:val="nil"/>
              <w:left w:val="nil"/>
              <w:bottom w:val="nil"/>
              <w:right w:val="nil"/>
            </w:tcBorders>
            <w:shd w:val="clear" w:color="auto" w:fill="auto"/>
            <w:noWrap/>
            <w:vAlign w:val="center"/>
            <w:hideMark/>
          </w:tcPr>
          <w:p w:rsidR="00942B7F" w:rsidRPr="00FA2FBA" w:rsidRDefault="00942B7F" w:rsidP="00942B7F">
            <w:pPr>
              <w:jc w:val="left"/>
              <w:rPr>
                <w:b/>
                <w:bCs/>
                <w:color w:val="auto"/>
                <w:szCs w:val="16"/>
              </w:rPr>
            </w:pPr>
            <w:r w:rsidRPr="00FA2FBA">
              <w:rPr>
                <w:b/>
                <w:bCs/>
                <w:color w:val="auto"/>
                <w:szCs w:val="16"/>
              </w:rPr>
              <w:t>Net claims on General Government</w:t>
            </w:r>
          </w:p>
        </w:tc>
        <w:tc>
          <w:tcPr>
            <w:tcW w:w="69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1,423,182</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2,329,434</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3,590,969</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2,311,784</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2,329,434</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4,493,533</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3,548,326</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4,793,923</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3,590,969</w:t>
            </w:r>
          </w:p>
        </w:tc>
      </w:tr>
      <w:tr w:rsidR="00942B7F" w:rsidRPr="00FA2FBA" w:rsidTr="00942B7F">
        <w:trPr>
          <w:trHeight w:val="266"/>
        </w:trPr>
        <w:tc>
          <w:tcPr>
            <w:tcW w:w="3912" w:type="dxa"/>
            <w:tcBorders>
              <w:top w:val="nil"/>
              <w:left w:val="nil"/>
              <w:bottom w:val="nil"/>
              <w:right w:val="nil"/>
            </w:tcBorders>
            <w:shd w:val="clear" w:color="auto" w:fill="auto"/>
            <w:noWrap/>
            <w:vAlign w:val="center"/>
            <w:hideMark/>
          </w:tcPr>
          <w:p w:rsidR="00942B7F" w:rsidRPr="00FA2FBA" w:rsidRDefault="00942B7F" w:rsidP="00942B7F">
            <w:pPr>
              <w:jc w:val="left"/>
              <w:rPr>
                <w:b/>
                <w:bCs/>
                <w:color w:val="auto"/>
                <w:szCs w:val="16"/>
              </w:rPr>
            </w:pPr>
            <w:r w:rsidRPr="00FA2FBA">
              <w:rPr>
                <w:b/>
                <w:bCs/>
                <w:color w:val="auto"/>
                <w:szCs w:val="16"/>
              </w:rPr>
              <w:t>Net 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1,715,195</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2,424,678</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3,650,429</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2,685,610</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2,424,678</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4,737,790</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3,725,954</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4,936,785</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3,650,429</w:t>
            </w:r>
          </w:p>
        </w:tc>
      </w:tr>
      <w:tr w:rsidR="00942B7F" w:rsidRPr="00FA2FBA" w:rsidTr="00942B7F">
        <w:trPr>
          <w:trHeight w:val="266"/>
        </w:trPr>
        <w:tc>
          <w:tcPr>
            <w:tcW w:w="3912" w:type="dxa"/>
            <w:tcBorders>
              <w:top w:val="nil"/>
              <w:left w:val="nil"/>
              <w:bottom w:val="nil"/>
              <w:right w:val="nil"/>
            </w:tcBorders>
            <w:shd w:val="clear" w:color="auto" w:fill="auto"/>
            <w:noWrap/>
            <w:vAlign w:val="center"/>
            <w:hideMark/>
          </w:tcPr>
          <w:p w:rsidR="00942B7F" w:rsidRPr="00FA2FBA" w:rsidRDefault="00942B7F" w:rsidP="00942B7F">
            <w:pPr>
              <w:jc w:val="left"/>
              <w:rPr>
                <w:b/>
                <w:bCs/>
                <w:color w:val="auto"/>
                <w:szCs w:val="16"/>
              </w:rPr>
            </w:pPr>
            <w:r w:rsidRPr="00FA2FBA">
              <w:rPr>
                <w:b/>
                <w:bCs/>
                <w:color w:val="auto"/>
                <w:szCs w:val="16"/>
              </w:rPr>
              <w:t>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2,052,301</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2,524,167</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3,708,755</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2,928,159</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2,524,167</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4,793,953</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3,784,059</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4,989,232</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3,708,755</w:t>
            </w:r>
          </w:p>
        </w:tc>
      </w:tr>
      <w:tr w:rsidR="00942B7F" w:rsidRPr="00FA2FBA" w:rsidTr="00942B7F">
        <w:trPr>
          <w:trHeight w:val="266"/>
        </w:trPr>
        <w:tc>
          <w:tcPr>
            <w:tcW w:w="3912" w:type="dxa"/>
            <w:tcBorders>
              <w:top w:val="nil"/>
              <w:left w:val="nil"/>
              <w:bottom w:val="nil"/>
              <w:right w:val="nil"/>
            </w:tcBorders>
            <w:shd w:val="clear" w:color="auto" w:fill="auto"/>
            <w:noWrap/>
            <w:vAlign w:val="center"/>
            <w:hideMark/>
          </w:tcPr>
          <w:p w:rsidR="00942B7F" w:rsidRPr="00FA2FBA" w:rsidRDefault="00942B7F" w:rsidP="00942B7F">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2,049,561</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2,521,427</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3,668,364</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2,925,419</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2,521,427</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4,752,885</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3,742,800</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4,949,482</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3,668,364</w:t>
            </w:r>
          </w:p>
        </w:tc>
      </w:tr>
      <w:tr w:rsidR="00942B7F" w:rsidRPr="00FA2FBA" w:rsidTr="00942B7F">
        <w:trPr>
          <w:trHeight w:val="266"/>
        </w:trPr>
        <w:tc>
          <w:tcPr>
            <w:tcW w:w="3912" w:type="dxa"/>
            <w:tcBorders>
              <w:top w:val="nil"/>
              <w:left w:val="nil"/>
              <w:bottom w:val="nil"/>
              <w:right w:val="nil"/>
            </w:tcBorders>
            <w:shd w:val="clear" w:color="auto" w:fill="auto"/>
            <w:noWrap/>
            <w:vAlign w:val="center"/>
            <w:hideMark/>
          </w:tcPr>
          <w:p w:rsidR="00942B7F" w:rsidRPr="00FA2FBA" w:rsidRDefault="00942B7F" w:rsidP="00942B7F">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40,391</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41,068</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41,259</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39,750</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40,391</w:t>
            </w:r>
          </w:p>
        </w:tc>
      </w:tr>
      <w:tr w:rsidR="00942B7F" w:rsidRPr="00FA2FBA" w:rsidTr="00942B7F">
        <w:trPr>
          <w:trHeight w:val="266"/>
        </w:trPr>
        <w:tc>
          <w:tcPr>
            <w:tcW w:w="3912" w:type="dxa"/>
            <w:tcBorders>
              <w:top w:val="nil"/>
              <w:left w:val="nil"/>
              <w:bottom w:val="nil"/>
              <w:right w:val="nil"/>
            </w:tcBorders>
            <w:shd w:val="clear" w:color="auto" w:fill="auto"/>
            <w:noWrap/>
            <w:vAlign w:val="center"/>
            <w:hideMark/>
          </w:tcPr>
          <w:p w:rsidR="00942B7F" w:rsidRPr="00FA2FBA" w:rsidRDefault="00942B7F" w:rsidP="00942B7F">
            <w:pPr>
              <w:jc w:val="left"/>
              <w:rPr>
                <w:b/>
                <w:bCs/>
                <w:color w:val="auto"/>
                <w:szCs w:val="16"/>
              </w:rPr>
            </w:pPr>
            <w:r w:rsidRPr="00FA2FBA">
              <w:rPr>
                <w:b/>
                <w:bCs/>
                <w:color w:val="auto"/>
                <w:szCs w:val="16"/>
              </w:rPr>
              <w:t>less: Liabilities to Central Government</w:t>
            </w:r>
          </w:p>
        </w:tc>
        <w:tc>
          <w:tcPr>
            <w:tcW w:w="69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337,105</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99,489</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58,327</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242,549</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99,489</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56,163</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58,105</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52,447</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58,327</w:t>
            </w:r>
          </w:p>
        </w:tc>
      </w:tr>
      <w:tr w:rsidR="00942B7F" w:rsidRPr="00FA2FBA" w:rsidTr="00942B7F">
        <w:trPr>
          <w:trHeight w:val="266"/>
        </w:trPr>
        <w:tc>
          <w:tcPr>
            <w:tcW w:w="3912" w:type="dxa"/>
            <w:tcBorders>
              <w:top w:val="nil"/>
              <w:left w:val="nil"/>
              <w:bottom w:val="nil"/>
              <w:right w:val="nil"/>
            </w:tcBorders>
            <w:shd w:val="clear" w:color="auto" w:fill="auto"/>
            <w:noWrap/>
            <w:vAlign w:val="center"/>
            <w:hideMark/>
          </w:tcPr>
          <w:p w:rsidR="00942B7F" w:rsidRPr="00FA2FBA" w:rsidRDefault="00942B7F" w:rsidP="00942B7F">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337,105</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99,489</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58,327</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242,549</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99,489</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56,163</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58,105</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52,447</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58,327</w:t>
            </w:r>
          </w:p>
        </w:tc>
      </w:tr>
      <w:tr w:rsidR="00942B7F" w:rsidRPr="00FA2FBA" w:rsidTr="00942B7F">
        <w:trPr>
          <w:trHeight w:val="266"/>
        </w:trPr>
        <w:tc>
          <w:tcPr>
            <w:tcW w:w="3912" w:type="dxa"/>
            <w:tcBorders>
              <w:top w:val="nil"/>
              <w:left w:val="nil"/>
              <w:bottom w:val="nil"/>
              <w:right w:val="nil"/>
            </w:tcBorders>
            <w:shd w:val="clear" w:color="auto" w:fill="auto"/>
            <w:noWrap/>
            <w:vAlign w:val="center"/>
            <w:hideMark/>
          </w:tcPr>
          <w:p w:rsidR="00942B7F" w:rsidRPr="00FA2FBA" w:rsidRDefault="00942B7F" w:rsidP="00942B7F">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w:t>
            </w:r>
          </w:p>
        </w:tc>
      </w:tr>
      <w:tr w:rsidR="00942B7F" w:rsidRPr="00FA2FBA" w:rsidTr="00942B7F">
        <w:trPr>
          <w:trHeight w:val="266"/>
        </w:trPr>
        <w:tc>
          <w:tcPr>
            <w:tcW w:w="3912" w:type="dxa"/>
            <w:tcBorders>
              <w:top w:val="nil"/>
              <w:left w:val="nil"/>
              <w:bottom w:val="nil"/>
              <w:right w:val="nil"/>
            </w:tcBorders>
            <w:shd w:val="clear" w:color="auto" w:fill="auto"/>
            <w:noWrap/>
            <w:vAlign w:val="center"/>
            <w:hideMark/>
          </w:tcPr>
          <w:p w:rsidR="00942B7F" w:rsidRPr="00FA2FBA" w:rsidRDefault="00942B7F" w:rsidP="00942B7F">
            <w:pPr>
              <w:jc w:val="left"/>
              <w:rPr>
                <w:b/>
                <w:bCs/>
                <w:color w:val="auto"/>
                <w:szCs w:val="16"/>
              </w:rPr>
            </w:pPr>
            <w:r w:rsidRPr="00FA2FBA">
              <w:rPr>
                <w:b/>
                <w:bCs/>
                <w:color w:val="auto"/>
                <w:szCs w:val="16"/>
              </w:rPr>
              <w:t>Net claims on Provincial Governments</w:t>
            </w:r>
          </w:p>
        </w:tc>
        <w:tc>
          <w:tcPr>
            <w:tcW w:w="69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(59,460)</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(373,826)</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(244,257)</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(177,628)</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(142,862)</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(59,460)</w:t>
            </w:r>
          </w:p>
        </w:tc>
      </w:tr>
      <w:tr w:rsidR="00942B7F" w:rsidRPr="00FA2FBA" w:rsidTr="00942B7F">
        <w:trPr>
          <w:trHeight w:val="266"/>
        </w:trPr>
        <w:tc>
          <w:tcPr>
            <w:tcW w:w="3912" w:type="dxa"/>
            <w:tcBorders>
              <w:top w:val="nil"/>
              <w:left w:val="nil"/>
              <w:bottom w:val="nil"/>
              <w:right w:val="nil"/>
            </w:tcBorders>
            <w:shd w:val="clear" w:color="auto" w:fill="auto"/>
            <w:noWrap/>
            <w:vAlign w:val="center"/>
            <w:hideMark/>
          </w:tcPr>
          <w:p w:rsidR="00942B7F" w:rsidRPr="00FA2FBA" w:rsidRDefault="00942B7F" w:rsidP="00942B7F">
            <w:pPr>
              <w:jc w:val="left"/>
              <w:rPr>
                <w:b/>
                <w:bCs/>
                <w:color w:val="auto"/>
                <w:szCs w:val="16"/>
              </w:rPr>
            </w:pPr>
            <w:r w:rsidRPr="00FA2FBA">
              <w:rPr>
                <w:b/>
                <w:bCs/>
                <w:color w:val="auto"/>
                <w:szCs w:val="16"/>
              </w:rPr>
              <w:t>Claims on Provincial and Local Governments</w:t>
            </w:r>
          </w:p>
        </w:tc>
        <w:tc>
          <w:tcPr>
            <w:tcW w:w="69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49,361</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4,485</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14,154</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14,175</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49,361</w:t>
            </w:r>
          </w:p>
        </w:tc>
      </w:tr>
      <w:tr w:rsidR="00942B7F" w:rsidRPr="00FA2FBA" w:rsidTr="00942B7F">
        <w:trPr>
          <w:trHeight w:val="266"/>
        </w:trPr>
        <w:tc>
          <w:tcPr>
            <w:tcW w:w="3912" w:type="dxa"/>
            <w:tcBorders>
              <w:top w:val="nil"/>
              <w:left w:val="nil"/>
              <w:bottom w:val="nil"/>
              <w:right w:val="nil"/>
            </w:tcBorders>
            <w:shd w:val="clear" w:color="auto" w:fill="auto"/>
            <w:noWrap/>
            <w:vAlign w:val="center"/>
            <w:hideMark/>
          </w:tcPr>
          <w:p w:rsidR="00942B7F" w:rsidRPr="00FA2FBA" w:rsidRDefault="00942B7F" w:rsidP="00942B7F">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w:t>
            </w:r>
          </w:p>
        </w:tc>
      </w:tr>
      <w:tr w:rsidR="00942B7F" w:rsidRPr="00FA2FBA" w:rsidTr="00942B7F">
        <w:trPr>
          <w:trHeight w:val="266"/>
        </w:trPr>
        <w:tc>
          <w:tcPr>
            <w:tcW w:w="3912" w:type="dxa"/>
            <w:tcBorders>
              <w:top w:val="nil"/>
              <w:left w:val="nil"/>
              <w:bottom w:val="nil"/>
              <w:right w:val="nil"/>
            </w:tcBorders>
            <w:shd w:val="clear" w:color="auto" w:fill="auto"/>
            <w:noWrap/>
            <w:vAlign w:val="center"/>
            <w:hideMark/>
          </w:tcPr>
          <w:p w:rsidR="00942B7F" w:rsidRPr="00FA2FBA" w:rsidRDefault="00942B7F" w:rsidP="00942B7F">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49,361</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4,485</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14,154</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14,175</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49,361</w:t>
            </w:r>
          </w:p>
        </w:tc>
      </w:tr>
      <w:tr w:rsidR="00942B7F" w:rsidRPr="00FA2FBA" w:rsidTr="00942B7F">
        <w:trPr>
          <w:trHeight w:val="266"/>
        </w:trPr>
        <w:tc>
          <w:tcPr>
            <w:tcW w:w="3912" w:type="dxa"/>
            <w:tcBorders>
              <w:top w:val="nil"/>
              <w:left w:val="nil"/>
              <w:bottom w:val="nil"/>
              <w:right w:val="nil"/>
            </w:tcBorders>
            <w:shd w:val="clear" w:color="auto" w:fill="auto"/>
            <w:noWrap/>
            <w:vAlign w:val="center"/>
            <w:hideMark/>
          </w:tcPr>
          <w:p w:rsidR="00942B7F" w:rsidRPr="00FA2FBA" w:rsidRDefault="00942B7F" w:rsidP="00942B7F">
            <w:pPr>
              <w:jc w:val="left"/>
              <w:rPr>
                <w:b/>
                <w:bCs/>
                <w:color w:val="auto"/>
                <w:szCs w:val="16"/>
              </w:rPr>
            </w:pPr>
            <w:r w:rsidRPr="00FA2FBA">
              <w:rPr>
                <w:b/>
                <w:bCs/>
                <w:color w:val="auto"/>
                <w:szCs w:val="16"/>
              </w:rPr>
              <w:t xml:space="preserve">less: Liabilities to Provincial and Local </w:t>
            </w:r>
            <w:r>
              <w:rPr>
                <w:b/>
                <w:bCs/>
                <w:color w:val="auto"/>
                <w:szCs w:val="16"/>
              </w:rPr>
              <w:t xml:space="preserve"> g</w:t>
            </w:r>
            <w:r w:rsidRPr="00FA2FBA">
              <w:rPr>
                <w:b/>
                <w:bCs/>
                <w:color w:val="auto"/>
                <w:szCs w:val="16"/>
              </w:rPr>
              <w:t>overnments</w:t>
            </w:r>
          </w:p>
        </w:tc>
        <w:tc>
          <w:tcPr>
            <w:tcW w:w="69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108,820</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373,826</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248,742</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191,782</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157,037</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108,820</w:t>
            </w:r>
          </w:p>
        </w:tc>
      </w:tr>
      <w:tr w:rsidR="00942B7F" w:rsidRPr="00FA2FBA" w:rsidTr="00942B7F">
        <w:trPr>
          <w:trHeight w:val="266"/>
        </w:trPr>
        <w:tc>
          <w:tcPr>
            <w:tcW w:w="3912" w:type="dxa"/>
            <w:tcBorders>
              <w:top w:val="nil"/>
              <w:left w:val="nil"/>
              <w:bottom w:val="nil"/>
              <w:right w:val="nil"/>
            </w:tcBorders>
            <w:shd w:val="clear" w:color="auto" w:fill="auto"/>
            <w:noWrap/>
            <w:vAlign w:val="center"/>
            <w:hideMark/>
          </w:tcPr>
          <w:p w:rsidR="00942B7F" w:rsidRPr="00FA2FBA" w:rsidRDefault="00942B7F" w:rsidP="00942B7F">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108,820</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373,826</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248,742</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191,782</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157,037</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108,820</w:t>
            </w:r>
          </w:p>
        </w:tc>
      </w:tr>
      <w:tr w:rsidR="00942B7F" w:rsidRPr="00FA2FBA" w:rsidTr="00942B7F">
        <w:trPr>
          <w:trHeight w:val="266"/>
        </w:trPr>
        <w:tc>
          <w:tcPr>
            <w:tcW w:w="3912" w:type="dxa"/>
            <w:tcBorders>
              <w:top w:val="nil"/>
              <w:left w:val="nil"/>
              <w:bottom w:val="nil"/>
              <w:right w:val="nil"/>
            </w:tcBorders>
            <w:shd w:val="clear" w:color="auto" w:fill="auto"/>
            <w:noWrap/>
            <w:vAlign w:val="center"/>
            <w:hideMark/>
          </w:tcPr>
          <w:p w:rsidR="00942B7F" w:rsidRPr="00FA2FBA" w:rsidRDefault="00942B7F" w:rsidP="00942B7F">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w:t>
            </w:r>
          </w:p>
        </w:tc>
      </w:tr>
      <w:tr w:rsidR="00942B7F" w:rsidRPr="00FA2FBA" w:rsidTr="00942B7F">
        <w:trPr>
          <w:trHeight w:val="266"/>
        </w:trPr>
        <w:tc>
          <w:tcPr>
            <w:tcW w:w="3912" w:type="dxa"/>
            <w:tcBorders>
              <w:top w:val="nil"/>
              <w:left w:val="nil"/>
              <w:bottom w:val="nil"/>
              <w:right w:val="nil"/>
            </w:tcBorders>
            <w:shd w:val="clear" w:color="auto" w:fill="auto"/>
            <w:noWrap/>
            <w:vAlign w:val="center"/>
            <w:hideMark/>
          </w:tcPr>
          <w:p w:rsidR="00942B7F" w:rsidRPr="00FA2FBA" w:rsidRDefault="00942B7F" w:rsidP="00942B7F">
            <w:pPr>
              <w:jc w:val="left"/>
              <w:rPr>
                <w:b/>
                <w:bCs/>
                <w:color w:val="auto"/>
                <w:szCs w:val="16"/>
              </w:rPr>
            </w:pPr>
            <w:r w:rsidRPr="00FA2FBA">
              <w:rPr>
                <w:b/>
                <w:bCs/>
                <w:color w:val="auto"/>
                <w:szCs w:val="16"/>
              </w:rPr>
              <w:t>Claims on other sectors</w:t>
            </w:r>
          </w:p>
        </w:tc>
        <w:tc>
          <w:tcPr>
            <w:tcW w:w="69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32,815</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24,408</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24,761</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31,241</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24,408</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23,463</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24,056</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24,519</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24,761</w:t>
            </w:r>
          </w:p>
        </w:tc>
      </w:tr>
      <w:tr w:rsidR="00942B7F" w:rsidRPr="00FA2FBA" w:rsidTr="00942B7F">
        <w:trPr>
          <w:trHeight w:val="266"/>
        </w:trPr>
        <w:tc>
          <w:tcPr>
            <w:tcW w:w="3912" w:type="dxa"/>
            <w:tcBorders>
              <w:top w:val="nil"/>
              <w:left w:val="nil"/>
              <w:bottom w:val="nil"/>
              <w:right w:val="nil"/>
            </w:tcBorders>
            <w:shd w:val="clear" w:color="auto" w:fill="auto"/>
            <w:noWrap/>
            <w:vAlign w:val="center"/>
            <w:hideMark/>
          </w:tcPr>
          <w:p w:rsidR="00942B7F" w:rsidRPr="00FA2FBA" w:rsidRDefault="00942B7F" w:rsidP="00942B7F">
            <w:pPr>
              <w:ind w:firstLineChars="200" w:firstLine="320"/>
              <w:jc w:val="left"/>
              <w:rPr>
                <w:color w:val="auto"/>
                <w:szCs w:val="16"/>
              </w:rPr>
            </w:pPr>
            <w:r w:rsidRPr="00FA2FBA">
              <w:rPr>
                <w:color w:val="auto"/>
                <w:szCs w:val="16"/>
              </w:rPr>
              <w:t>a) Other 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12,106</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4,988</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4,648</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11,645</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4,988</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4,665</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4,631</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4,633</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4,648</w:t>
            </w:r>
          </w:p>
        </w:tc>
      </w:tr>
      <w:tr w:rsidR="00942B7F" w:rsidRPr="00FA2FBA" w:rsidTr="00942B7F">
        <w:trPr>
          <w:trHeight w:val="266"/>
        </w:trPr>
        <w:tc>
          <w:tcPr>
            <w:tcW w:w="3912" w:type="dxa"/>
            <w:tcBorders>
              <w:top w:val="nil"/>
              <w:left w:val="nil"/>
              <w:bottom w:val="nil"/>
              <w:right w:val="nil"/>
            </w:tcBorders>
            <w:shd w:val="clear" w:color="auto" w:fill="auto"/>
            <w:noWrap/>
            <w:vAlign w:val="center"/>
            <w:hideMark/>
          </w:tcPr>
          <w:p w:rsidR="00942B7F" w:rsidRPr="00FA2FBA" w:rsidRDefault="00942B7F" w:rsidP="00942B7F">
            <w:pPr>
              <w:ind w:firstLineChars="200" w:firstLine="320"/>
              <w:jc w:val="left"/>
              <w:rPr>
                <w:color w:val="auto"/>
                <w:szCs w:val="16"/>
              </w:rPr>
            </w:pPr>
            <w:r w:rsidRPr="00FA2FBA">
              <w:rPr>
                <w:color w:val="auto"/>
                <w:szCs w:val="16"/>
              </w:rPr>
              <w:t>b) Public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11</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57</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46</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50</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53</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57</w:t>
            </w:r>
          </w:p>
        </w:tc>
      </w:tr>
      <w:tr w:rsidR="00942B7F" w:rsidRPr="00FA2FBA" w:rsidTr="00942B7F">
        <w:trPr>
          <w:trHeight w:val="266"/>
        </w:trPr>
        <w:tc>
          <w:tcPr>
            <w:tcW w:w="3912" w:type="dxa"/>
            <w:tcBorders>
              <w:top w:val="nil"/>
              <w:left w:val="nil"/>
              <w:bottom w:val="nil"/>
              <w:right w:val="nil"/>
            </w:tcBorders>
            <w:shd w:val="clear" w:color="auto" w:fill="auto"/>
            <w:noWrap/>
            <w:vAlign w:val="center"/>
            <w:hideMark/>
          </w:tcPr>
          <w:p w:rsidR="00942B7F" w:rsidRPr="00FA2FBA" w:rsidRDefault="00942B7F" w:rsidP="00942B7F">
            <w:pPr>
              <w:ind w:firstLineChars="200" w:firstLine="320"/>
              <w:jc w:val="left"/>
              <w:rPr>
                <w:color w:val="auto"/>
                <w:szCs w:val="16"/>
              </w:rPr>
            </w:pPr>
            <w:r w:rsidRPr="00FA2FBA">
              <w:rPr>
                <w:color w:val="auto"/>
                <w:szCs w:val="16"/>
              </w:rPr>
              <w:t>c) Other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w:t>
            </w:r>
          </w:p>
        </w:tc>
      </w:tr>
      <w:tr w:rsidR="00942B7F" w:rsidRPr="00FA2FBA" w:rsidTr="00942B7F">
        <w:trPr>
          <w:trHeight w:val="266"/>
        </w:trPr>
        <w:tc>
          <w:tcPr>
            <w:tcW w:w="3912" w:type="dxa"/>
            <w:tcBorders>
              <w:top w:val="nil"/>
              <w:left w:val="nil"/>
              <w:bottom w:val="nil"/>
              <w:right w:val="nil"/>
            </w:tcBorders>
            <w:shd w:val="clear" w:color="auto" w:fill="auto"/>
            <w:noWrap/>
            <w:vAlign w:val="center"/>
            <w:hideMark/>
          </w:tcPr>
          <w:p w:rsidR="00942B7F" w:rsidRPr="00FA2FBA" w:rsidRDefault="00942B7F" w:rsidP="00942B7F">
            <w:pPr>
              <w:ind w:firstLineChars="200" w:firstLine="320"/>
              <w:jc w:val="left"/>
              <w:rPr>
                <w:color w:val="auto"/>
                <w:szCs w:val="16"/>
              </w:rPr>
            </w:pPr>
            <w:r w:rsidRPr="00FA2FBA">
              <w:rPr>
                <w:color w:val="auto"/>
                <w:szCs w:val="16"/>
              </w:rPr>
              <w:t>d) Other resident sectors</w:t>
            </w:r>
          </w:p>
        </w:tc>
        <w:tc>
          <w:tcPr>
            <w:tcW w:w="69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20,698</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19,407</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20,055</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19,584</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19,407</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18,753</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19,375</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19,832</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20,055</w:t>
            </w:r>
          </w:p>
        </w:tc>
      </w:tr>
      <w:tr w:rsidR="00942B7F" w:rsidRPr="00FA2FBA" w:rsidTr="00942B7F">
        <w:trPr>
          <w:trHeight w:val="266"/>
        </w:trPr>
        <w:tc>
          <w:tcPr>
            <w:tcW w:w="3912" w:type="dxa"/>
            <w:tcBorders>
              <w:top w:val="nil"/>
              <w:left w:val="nil"/>
              <w:bottom w:val="nil"/>
              <w:right w:val="nil"/>
            </w:tcBorders>
            <w:shd w:val="clear" w:color="auto" w:fill="auto"/>
            <w:noWrap/>
            <w:vAlign w:val="center"/>
            <w:hideMark/>
          </w:tcPr>
          <w:p w:rsidR="00942B7F" w:rsidRPr="00FA2FBA" w:rsidRDefault="00942B7F" w:rsidP="00942B7F">
            <w:pPr>
              <w:jc w:val="left"/>
              <w:rPr>
                <w:b/>
                <w:bCs/>
                <w:color w:val="auto"/>
                <w:szCs w:val="16"/>
              </w:rPr>
            </w:pPr>
            <w:r w:rsidRPr="00FA2FBA">
              <w:rPr>
                <w:b/>
                <w:bCs/>
                <w:color w:val="auto"/>
                <w:szCs w:val="16"/>
              </w:rPr>
              <w:t>Monetary base (1+2+3+4)</w:t>
            </w:r>
          </w:p>
        </w:tc>
        <w:tc>
          <w:tcPr>
            <w:tcW w:w="69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3,948,832</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4,838,708</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5,451,198</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4,522,238</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4,838,708</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5,037,101</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5,101,926</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5,298,129</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5,451,198</w:t>
            </w:r>
          </w:p>
        </w:tc>
      </w:tr>
      <w:tr w:rsidR="00942B7F" w:rsidRPr="00FA2FBA" w:rsidTr="00942B7F">
        <w:trPr>
          <w:trHeight w:val="266"/>
        </w:trPr>
        <w:tc>
          <w:tcPr>
            <w:tcW w:w="3912" w:type="dxa"/>
            <w:tcBorders>
              <w:top w:val="nil"/>
              <w:left w:val="nil"/>
              <w:bottom w:val="nil"/>
              <w:right w:val="nil"/>
            </w:tcBorders>
            <w:shd w:val="clear" w:color="auto" w:fill="auto"/>
            <w:noWrap/>
            <w:vAlign w:val="center"/>
            <w:hideMark/>
          </w:tcPr>
          <w:p w:rsidR="00942B7F" w:rsidRPr="00FA2FBA" w:rsidRDefault="00942B7F" w:rsidP="00942B7F">
            <w:pPr>
              <w:jc w:val="left"/>
              <w:rPr>
                <w:b/>
                <w:bCs/>
                <w:color w:val="auto"/>
                <w:szCs w:val="16"/>
              </w:rPr>
            </w:pPr>
            <w:r w:rsidRPr="00FA2FBA">
              <w:rPr>
                <w:b/>
                <w:bCs/>
                <w:color w:val="auto"/>
                <w:szCs w:val="16"/>
              </w:rPr>
              <w:t>1)  Currency in Circulation</w:t>
            </w:r>
          </w:p>
        </w:tc>
        <w:tc>
          <w:tcPr>
            <w:tcW w:w="69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3,554,922</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4,167,136</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4,635,147</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3,910,802</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4,167,136</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4,287,150</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4,420,040</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4,607,738</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4,635,147</w:t>
            </w:r>
          </w:p>
        </w:tc>
      </w:tr>
      <w:tr w:rsidR="00942B7F" w:rsidRPr="00FA2FBA" w:rsidTr="00942B7F">
        <w:trPr>
          <w:trHeight w:val="266"/>
        </w:trPr>
        <w:tc>
          <w:tcPr>
            <w:tcW w:w="3912" w:type="dxa"/>
            <w:tcBorders>
              <w:top w:val="nil"/>
              <w:left w:val="nil"/>
              <w:bottom w:val="nil"/>
              <w:right w:val="nil"/>
            </w:tcBorders>
            <w:shd w:val="clear" w:color="auto" w:fill="auto"/>
            <w:noWrap/>
            <w:vAlign w:val="center"/>
            <w:hideMark/>
          </w:tcPr>
          <w:p w:rsidR="00942B7F" w:rsidRPr="00FA2FBA" w:rsidRDefault="00942B7F" w:rsidP="00942B7F">
            <w:pPr>
              <w:jc w:val="left"/>
              <w:rPr>
                <w:b/>
                <w:bCs/>
                <w:color w:val="auto"/>
                <w:szCs w:val="16"/>
              </w:rPr>
            </w:pPr>
            <w:r w:rsidRPr="00FA2FBA">
              <w:rPr>
                <w:b/>
                <w:bCs/>
                <w:color w:val="auto"/>
                <w:szCs w:val="16"/>
              </w:rPr>
              <w:t>2)  Liabilities to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388,651</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668,128</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813,258</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608,759</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668,128</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746,633</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678,850</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687,226</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813,258</w:t>
            </w:r>
          </w:p>
        </w:tc>
      </w:tr>
      <w:tr w:rsidR="00942B7F" w:rsidRPr="00FA2FBA" w:rsidTr="00942B7F">
        <w:trPr>
          <w:trHeight w:val="266"/>
        </w:trPr>
        <w:tc>
          <w:tcPr>
            <w:tcW w:w="3912" w:type="dxa"/>
            <w:tcBorders>
              <w:top w:val="nil"/>
              <w:left w:val="nil"/>
              <w:bottom w:val="nil"/>
              <w:right w:val="nil"/>
            </w:tcBorders>
            <w:shd w:val="clear" w:color="auto" w:fill="auto"/>
            <w:noWrap/>
            <w:vAlign w:val="center"/>
            <w:hideMark/>
          </w:tcPr>
          <w:p w:rsidR="00942B7F" w:rsidRPr="00FA2FBA" w:rsidRDefault="00942B7F" w:rsidP="00942B7F">
            <w:pPr>
              <w:ind w:left="342"/>
              <w:jc w:val="left"/>
              <w:rPr>
                <w:color w:val="auto"/>
                <w:szCs w:val="16"/>
              </w:rPr>
            </w:pPr>
            <w:r w:rsidRPr="00FA2FBA">
              <w:rPr>
                <w:color w:val="auto"/>
                <w:szCs w:val="16"/>
              </w:rPr>
              <w:t>Reserve deposits</w:t>
            </w:r>
          </w:p>
        </w:tc>
        <w:tc>
          <w:tcPr>
            <w:tcW w:w="69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388,651</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668,128</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813,258</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608,759</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668,128</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746,633</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678,850</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687,226</w:t>
            </w:r>
          </w:p>
        </w:tc>
        <w:tc>
          <w:tcPr>
            <w:tcW w:w="810"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813,258</w:t>
            </w:r>
          </w:p>
        </w:tc>
      </w:tr>
      <w:tr w:rsidR="00942B7F" w:rsidRPr="00FA2FBA" w:rsidTr="00942B7F">
        <w:trPr>
          <w:trHeight w:val="266"/>
        </w:trPr>
        <w:tc>
          <w:tcPr>
            <w:tcW w:w="3912" w:type="dxa"/>
            <w:tcBorders>
              <w:top w:val="nil"/>
              <w:left w:val="nil"/>
              <w:bottom w:val="single" w:sz="12" w:space="0" w:color="auto"/>
              <w:right w:val="nil"/>
            </w:tcBorders>
            <w:shd w:val="clear" w:color="auto" w:fill="auto"/>
            <w:noWrap/>
            <w:vAlign w:val="center"/>
            <w:hideMark/>
          </w:tcPr>
          <w:p w:rsidR="00942B7F" w:rsidRPr="00FA2FBA" w:rsidRDefault="00942B7F" w:rsidP="00942B7F">
            <w:pPr>
              <w:ind w:firstLineChars="200" w:firstLine="320"/>
              <w:jc w:val="left"/>
              <w:rPr>
                <w:color w:val="auto"/>
                <w:szCs w:val="16"/>
              </w:rPr>
            </w:pPr>
            <w:r w:rsidRPr="00FA2FBA">
              <w:rPr>
                <w:color w:val="auto"/>
                <w:szCs w:val="16"/>
              </w:rPr>
              <w:t>Other liabilities</w:t>
            </w:r>
          </w:p>
        </w:tc>
        <w:tc>
          <w:tcPr>
            <w:tcW w:w="696" w:type="dxa"/>
            <w:tcBorders>
              <w:top w:val="nil"/>
              <w:left w:val="nil"/>
              <w:bottom w:val="single" w:sz="12" w:space="0" w:color="auto"/>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w:t>
            </w:r>
          </w:p>
        </w:tc>
      </w:tr>
    </w:tbl>
    <w:p w:rsidR="00C52E3F" w:rsidRDefault="00C52E3F"/>
    <w:p w:rsidR="005805B6" w:rsidRDefault="005805B6"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DF368E" w:rsidRDefault="00DF368E"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F11702" w:rsidRPr="00E40C81" w:rsidRDefault="00F11702" w:rsidP="00E40C81">
      <w:pPr>
        <w:jc w:val="both"/>
        <w:rPr>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XSpec="center" w:tblpY="1261"/>
        <w:tblW w:w="10698" w:type="dxa"/>
        <w:tblLayout w:type="fixed"/>
        <w:tblLook w:val="04A0"/>
      </w:tblPr>
      <w:tblGrid>
        <w:gridCol w:w="4100"/>
        <w:gridCol w:w="652"/>
        <w:gridCol w:w="741"/>
        <w:gridCol w:w="815"/>
        <w:gridCol w:w="715"/>
        <w:gridCol w:w="735"/>
        <w:gridCol w:w="715"/>
        <w:gridCol w:w="720"/>
        <w:gridCol w:w="725"/>
        <w:gridCol w:w="780"/>
      </w:tblGrid>
      <w:tr w:rsidR="00DF368E" w:rsidRPr="00FA2FBA" w:rsidTr="009024A8">
        <w:trPr>
          <w:trHeight w:val="360"/>
        </w:trPr>
        <w:tc>
          <w:tcPr>
            <w:tcW w:w="10698" w:type="dxa"/>
            <w:gridSpan w:val="10"/>
            <w:shd w:val="clear" w:color="auto" w:fill="auto"/>
            <w:noWrap/>
            <w:vAlign w:val="center"/>
            <w:hideMark/>
          </w:tcPr>
          <w:p w:rsidR="00DF368E" w:rsidRPr="00FA2FBA" w:rsidRDefault="00DF368E" w:rsidP="00DF368E">
            <w:pPr>
              <w:rPr>
                <w:rFonts w:ascii="Calibri" w:hAnsi="Calibri"/>
                <w:sz w:val="22"/>
                <w:szCs w:val="22"/>
              </w:rPr>
            </w:pPr>
            <w:r>
              <w:rPr>
                <w:b/>
                <w:bCs/>
                <w:color w:val="auto"/>
                <w:sz w:val="28"/>
                <w:szCs w:val="28"/>
              </w:rPr>
              <w:t>2.1</w:t>
            </w:r>
            <w:r w:rsidRPr="00FA2FBA">
              <w:rPr>
                <w:b/>
                <w:bCs/>
                <w:color w:val="auto"/>
                <w:sz w:val="28"/>
                <w:szCs w:val="28"/>
              </w:rPr>
              <w:t xml:space="preserve">  Central Bank Survey</w:t>
            </w:r>
          </w:p>
        </w:tc>
      </w:tr>
      <w:tr w:rsidR="00DF368E" w:rsidRPr="00FA2FBA" w:rsidTr="00DF368E">
        <w:trPr>
          <w:trHeight w:val="268"/>
        </w:trPr>
        <w:tc>
          <w:tcPr>
            <w:tcW w:w="10698" w:type="dxa"/>
            <w:gridSpan w:val="10"/>
            <w:tcBorders>
              <w:bottom w:val="single" w:sz="12" w:space="0" w:color="auto"/>
            </w:tcBorders>
            <w:shd w:val="clear" w:color="auto" w:fill="auto"/>
            <w:noWrap/>
            <w:vAlign w:val="center"/>
            <w:hideMark/>
          </w:tcPr>
          <w:p w:rsidR="00DF368E" w:rsidRPr="00FA2FBA" w:rsidRDefault="00DF368E" w:rsidP="00DF368E">
            <w:pPr>
              <w:jc w:val="right"/>
              <w:rPr>
                <w:rFonts w:ascii="Calibri" w:hAnsi="Calibri"/>
                <w:sz w:val="22"/>
                <w:szCs w:val="22"/>
              </w:rPr>
            </w:pPr>
            <w:r w:rsidRPr="00FA2FBA">
              <w:rPr>
                <w:color w:val="auto"/>
                <w:szCs w:val="16"/>
              </w:rPr>
              <w:t>(Million Rupees)</w:t>
            </w:r>
          </w:p>
        </w:tc>
      </w:tr>
      <w:tr w:rsidR="00C66C94" w:rsidRPr="00FA2FBA" w:rsidTr="009B10CC">
        <w:trPr>
          <w:trHeight w:val="268"/>
        </w:trPr>
        <w:tc>
          <w:tcPr>
            <w:tcW w:w="4100" w:type="dxa"/>
            <w:vMerge w:val="restart"/>
            <w:tcBorders>
              <w:top w:val="single" w:sz="12" w:space="0" w:color="auto"/>
              <w:bottom w:val="single" w:sz="12" w:space="0" w:color="auto"/>
              <w:right w:val="single" w:sz="4" w:space="0" w:color="auto"/>
            </w:tcBorders>
            <w:shd w:val="clear" w:color="auto" w:fill="auto"/>
            <w:noWrap/>
            <w:vAlign w:val="center"/>
            <w:hideMark/>
          </w:tcPr>
          <w:p w:rsidR="00C66C94" w:rsidRPr="00FA2FBA" w:rsidRDefault="00C66C94" w:rsidP="00C66C94">
            <w:pPr>
              <w:rPr>
                <w:b/>
                <w:bCs/>
                <w:color w:val="auto"/>
                <w:szCs w:val="16"/>
              </w:rPr>
            </w:pPr>
            <w:r w:rsidRPr="00FA2FBA">
              <w:rPr>
                <w:b/>
                <w:bCs/>
                <w:color w:val="auto"/>
                <w:szCs w:val="16"/>
              </w:rPr>
              <w:t>I T E M S</w:t>
            </w:r>
          </w:p>
        </w:tc>
        <w:tc>
          <w:tcPr>
            <w:tcW w:w="65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C66C94" w:rsidRPr="00FA2FBA" w:rsidRDefault="00C66C94" w:rsidP="00C66C94">
            <w:pPr>
              <w:jc w:val="right"/>
              <w:rPr>
                <w:b/>
                <w:bCs/>
                <w:color w:val="auto"/>
                <w:szCs w:val="16"/>
              </w:rPr>
            </w:pPr>
            <w:r>
              <w:rPr>
                <w:b/>
                <w:bCs/>
                <w:color w:val="auto"/>
                <w:szCs w:val="16"/>
              </w:rPr>
              <w:t>FY16</w:t>
            </w:r>
          </w:p>
        </w:tc>
        <w:tc>
          <w:tcPr>
            <w:tcW w:w="741" w:type="dxa"/>
            <w:vMerge w:val="restart"/>
            <w:tcBorders>
              <w:top w:val="single" w:sz="12" w:space="0" w:color="auto"/>
              <w:left w:val="single" w:sz="4" w:space="0" w:color="auto"/>
            </w:tcBorders>
            <w:shd w:val="clear" w:color="auto" w:fill="auto"/>
            <w:tcMar>
              <w:left w:w="43" w:type="dxa"/>
              <w:right w:w="43" w:type="dxa"/>
            </w:tcMar>
            <w:vAlign w:val="center"/>
            <w:hideMark/>
          </w:tcPr>
          <w:p w:rsidR="00C66C94" w:rsidRPr="00FA2FBA" w:rsidRDefault="00C66C94" w:rsidP="00C66C94">
            <w:pPr>
              <w:jc w:val="right"/>
              <w:rPr>
                <w:b/>
                <w:bCs/>
                <w:color w:val="auto"/>
                <w:szCs w:val="16"/>
              </w:rPr>
            </w:pPr>
            <w:r w:rsidRPr="00B4080E">
              <w:rPr>
                <w:b/>
                <w:bCs/>
                <w:color w:val="auto"/>
                <w:szCs w:val="16"/>
              </w:rPr>
              <w:t>FY17</w:t>
            </w:r>
          </w:p>
        </w:tc>
        <w:tc>
          <w:tcPr>
            <w:tcW w:w="815" w:type="dxa"/>
            <w:vMerge w:val="restart"/>
            <w:tcBorders>
              <w:top w:val="single" w:sz="12" w:space="0" w:color="auto"/>
              <w:left w:val="single" w:sz="4" w:space="0" w:color="auto"/>
              <w:bottom w:val="single" w:sz="12" w:space="0" w:color="auto"/>
            </w:tcBorders>
            <w:shd w:val="clear" w:color="auto" w:fill="auto"/>
            <w:vAlign w:val="center"/>
          </w:tcPr>
          <w:p w:rsidR="00C66C94" w:rsidRPr="00FA2FBA" w:rsidRDefault="00C66C94" w:rsidP="00C66C94">
            <w:pPr>
              <w:jc w:val="right"/>
              <w:rPr>
                <w:b/>
                <w:bCs/>
                <w:color w:val="auto"/>
                <w:szCs w:val="16"/>
              </w:rPr>
            </w:pPr>
            <w:r>
              <w:rPr>
                <w:b/>
                <w:bCs/>
                <w:color w:val="auto"/>
                <w:szCs w:val="16"/>
              </w:rPr>
              <w:t xml:space="preserve">FY18 </w:t>
            </w:r>
            <w:r w:rsidRPr="00C66C94">
              <w:rPr>
                <w:b/>
                <w:bCs/>
                <w:color w:val="auto"/>
                <w:szCs w:val="16"/>
                <w:vertAlign w:val="superscript"/>
              </w:rPr>
              <w:t>P</w:t>
            </w:r>
          </w:p>
        </w:tc>
        <w:tc>
          <w:tcPr>
            <w:tcW w:w="1450" w:type="dxa"/>
            <w:gridSpan w:val="2"/>
            <w:tcBorders>
              <w:top w:val="single" w:sz="12" w:space="0" w:color="auto"/>
              <w:left w:val="single" w:sz="4" w:space="0" w:color="auto"/>
              <w:bottom w:val="single" w:sz="4" w:space="0" w:color="auto"/>
            </w:tcBorders>
            <w:shd w:val="clear" w:color="auto" w:fill="auto"/>
            <w:vAlign w:val="center"/>
          </w:tcPr>
          <w:p w:rsidR="00C66C94" w:rsidRPr="00FA2FBA" w:rsidRDefault="00C66C94" w:rsidP="00C66C94">
            <w:pPr>
              <w:rPr>
                <w:b/>
                <w:bCs/>
                <w:color w:val="auto"/>
                <w:szCs w:val="16"/>
              </w:rPr>
            </w:pPr>
            <w:r>
              <w:rPr>
                <w:b/>
                <w:bCs/>
                <w:color w:val="auto"/>
                <w:szCs w:val="16"/>
              </w:rPr>
              <w:t>2017</w:t>
            </w:r>
          </w:p>
        </w:tc>
        <w:tc>
          <w:tcPr>
            <w:tcW w:w="2940" w:type="dxa"/>
            <w:gridSpan w:val="4"/>
            <w:tcBorders>
              <w:top w:val="single" w:sz="12" w:space="0" w:color="auto"/>
              <w:left w:val="single" w:sz="4" w:space="0" w:color="auto"/>
              <w:bottom w:val="single" w:sz="4" w:space="0" w:color="auto"/>
            </w:tcBorders>
            <w:shd w:val="clear" w:color="auto" w:fill="auto"/>
            <w:vAlign w:val="center"/>
          </w:tcPr>
          <w:p w:rsidR="00C66C94" w:rsidRPr="00FA2FBA" w:rsidRDefault="00C66C94" w:rsidP="00C66C94">
            <w:pPr>
              <w:rPr>
                <w:b/>
                <w:bCs/>
                <w:color w:val="auto"/>
                <w:szCs w:val="16"/>
              </w:rPr>
            </w:pPr>
            <w:r>
              <w:rPr>
                <w:b/>
                <w:bCs/>
                <w:color w:val="auto"/>
                <w:szCs w:val="16"/>
              </w:rPr>
              <w:t>2018</w:t>
            </w:r>
          </w:p>
        </w:tc>
      </w:tr>
      <w:tr w:rsidR="00C66C94" w:rsidRPr="00FA2FBA" w:rsidTr="009B10CC">
        <w:trPr>
          <w:trHeight w:val="268"/>
        </w:trPr>
        <w:tc>
          <w:tcPr>
            <w:tcW w:w="4100" w:type="dxa"/>
            <w:vMerge/>
            <w:tcBorders>
              <w:bottom w:val="single" w:sz="12" w:space="0" w:color="auto"/>
              <w:right w:val="single" w:sz="4" w:space="0" w:color="auto"/>
            </w:tcBorders>
            <w:shd w:val="clear" w:color="auto" w:fill="auto"/>
            <w:noWrap/>
            <w:vAlign w:val="center"/>
            <w:hideMark/>
          </w:tcPr>
          <w:p w:rsidR="00C66C94" w:rsidRPr="00FA2FBA" w:rsidRDefault="00C66C94" w:rsidP="00C66C94">
            <w:pPr>
              <w:jc w:val="left"/>
              <w:rPr>
                <w:b/>
                <w:bCs/>
                <w:color w:val="auto"/>
                <w:szCs w:val="16"/>
              </w:rPr>
            </w:pPr>
          </w:p>
        </w:tc>
        <w:tc>
          <w:tcPr>
            <w:tcW w:w="65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66C94" w:rsidRPr="006619BF" w:rsidRDefault="00C66C94" w:rsidP="00C66C94">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66C94" w:rsidRPr="006619BF" w:rsidRDefault="00C66C94" w:rsidP="00C66C94">
            <w:pPr>
              <w:jc w:val="right"/>
              <w:rPr>
                <w:b/>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66C94" w:rsidRPr="006619BF" w:rsidRDefault="00C66C94" w:rsidP="00C66C94">
            <w:pPr>
              <w:jc w:val="right"/>
              <w:rPr>
                <w:b/>
                <w:color w:val="auto"/>
                <w:sz w:val="14"/>
                <w:szCs w:val="14"/>
              </w:rPr>
            </w:pPr>
          </w:p>
        </w:tc>
        <w:tc>
          <w:tcPr>
            <w:tcW w:w="71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66C94" w:rsidRPr="006619BF" w:rsidRDefault="00C66C94" w:rsidP="00C66C94">
            <w:pPr>
              <w:jc w:val="right"/>
              <w:rPr>
                <w:b/>
                <w:color w:val="auto"/>
                <w:sz w:val="14"/>
                <w:szCs w:val="14"/>
              </w:rPr>
            </w:pPr>
            <w:r>
              <w:rPr>
                <w:b/>
                <w:color w:val="auto"/>
                <w:sz w:val="14"/>
                <w:szCs w:val="14"/>
              </w:rPr>
              <w:t>May</w:t>
            </w:r>
          </w:p>
        </w:tc>
        <w:tc>
          <w:tcPr>
            <w:tcW w:w="735" w:type="dxa"/>
            <w:tcBorders>
              <w:bottom w:val="single" w:sz="12" w:space="0" w:color="auto"/>
              <w:right w:val="single" w:sz="4" w:space="0" w:color="auto"/>
            </w:tcBorders>
            <w:shd w:val="clear" w:color="auto" w:fill="auto"/>
            <w:tcMar>
              <w:left w:w="43" w:type="dxa"/>
              <w:right w:w="43" w:type="dxa"/>
            </w:tcMar>
            <w:vAlign w:val="center"/>
            <w:hideMark/>
          </w:tcPr>
          <w:p w:rsidR="00C66C94" w:rsidRPr="006619BF" w:rsidRDefault="00C66C94" w:rsidP="00C66C94">
            <w:pPr>
              <w:jc w:val="right"/>
              <w:rPr>
                <w:b/>
                <w:color w:val="auto"/>
                <w:sz w:val="14"/>
                <w:szCs w:val="14"/>
              </w:rPr>
            </w:pPr>
            <w:r>
              <w:rPr>
                <w:b/>
                <w:color w:val="auto"/>
                <w:sz w:val="14"/>
                <w:szCs w:val="14"/>
              </w:rPr>
              <w:t>Jun</w:t>
            </w:r>
          </w:p>
        </w:tc>
        <w:tc>
          <w:tcPr>
            <w:tcW w:w="715" w:type="dxa"/>
            <w:tcBorders>
              <w:left w:val="single" w:sz="4" w:space="0" w:color="auto"/>
              <w:bottom w:val="single" w:sz="12" w:space="0" w:color="auto"/>
            </w:tcBorders>
            <w:shd w:val="clear" w:color="auto" w:fill="auto"/>
            <w:tcMar>
              <w:left w:w="43" w:type="dxa"/>
              <w:right w:w="43" w:type="dxa"/>
            </w:tcMar>
            <w:vAlign w:val="center"/>
            <w:hideMark/>
          </w:tcPr>
          <w:p w:rsidR="00C66C94" w:rsidRPr="006619BF" w:rsidRDefault="00C66C94" w:rsidP="00C66C94">
            <w:pPr>
              <w:jc w:val="right"/>
              <w:rPr>
                <w:b/>
                <w:color w:val="auto"/>
                <w:sz w:val="14"/>
                <w:szCs w:val="14"/>
              </w:rPr>
            </w:pPr>
            <w:r>
              <w:rPr>
                <w:b/>
                <w:color w:val="auto"/>
                <w:sz w:val="14"/>
                <w:szCs w:val="14"/>
              </w:rPr>
              <w:t>Mar</w:t>
            </w:r>
          </w:p>
        </w:tc>
        <w:tc>
          <w:tcPr>
            <w:tcW w:w="720" w:type="dxa"/>
            <w:tcBorders>
              <w:bottom w:val="single" w:sz="12" w:space="0" w:color="auto"/>
            </w:tcBorders>
            <w:shd w:val="clear" w:color="auto" w:fill="auto"/>
            <w:tcMar>
              <w:left w:w="43" w:type="dxa"/>
              <w:right w:w="43" w:type="dxa"/>
            </w:tcMar>
            <w:vAlign w:val="center"/>
            <w:hideMark/>
          </w:tcPr>
          <w:p w:rsidR="00C66C94" w:rsidRPr="006619BF" w:rsidRDefault="00C66C94" w:rsidP="00C66C94">
            <w:pPr>
              <w:jc w:val="right"/>
              <w:rPr>
                <w:b/>
                <w:color w:val="auto"/>
                <w:sz w:val="14"/>
                <w:szCs w:val="14"/>
              </w:rPr>
            </w:pPr>
            <w:r>
              <w:rPr>
                <w:b/>
                <w:color w:val="auto"/>
                <w:sz w:val="14"/>
                <w:szCs w:val="14"/>
              </w:rPr>
              <w:t>Apr</w:t>
            </w:r>
          </w:p>
        </w:tc>
        <w:tc>
          <w:tcPr>
            <w:tcW w:w="725" w:type="dxa"/>
            <w:tcBorders>
              <w:bottom w:val="single" w:sz="12" w:space="0" w:color="auto"/>
            </w:tcBorders>
            <w:shd w:val="clear" w:color="auto" w:fill="auto"/>
            <w:tcMar>
              <w:left w:w="43" w:type="dxa"/>
              <w:right w:w="43" w:type="dxa"/>
            </w:tcMar>
            <w:vAlign w:val="center"/>
            <w:hideMark/>
          </w:tcPr>
          <w:p w:rsidR="00C66C94" w:rsidRPr="006619BF" w:rsidRDefault="00C66C94" w:rsidP="00C66C94">
            <w:pPr>
              <w:jc w:val="right"/>
              <w:rPr>
                <w:b/>
                <w:color w:val="auto"/>
                <w:sz w:val="14"/>
                <w:szCs w:val="14"/>
              </w:rPr>
            </w:pPr>
            <w:r>
              <w:rPr>
                <w:b/>
                <w:color w:val="auto"/>
                <w:sz w:val="14"/>
                <w:szCs w:val="14"/>
              </w:rPr>
              <w:t>May</w:t>
            </w:r>
          </w:p>
        </w:tc>
        <w:tc>
          <w:tcPr>
            <w:tcW w:w="780" w:type="dxa"/>
            <w:tcBorders>
              <w:bottom w:val="single" w:sz="12" w:space="0" w:color="auto"/>
            </w:tcBorders>
            <w:shd w:val="clear" w:color="auto" w:fill="auto"/>
            <w:noWrap/>
            <w:tcMar>
              <w:left w:w="43" w:type="dxa"/>
              <w:right w:w="43" w:type="dxa"/>
            </w:tcMar>
            <w:vAlign w:val="center"/>
            <w:hideMark/>
          </w:tcPr>
          <w:p w:rsidR="00C66C94" w:rsidRPr="006619BF" w:rsidRDefault="00C66C94" w:rsidP="00C66C94">
            <w:pPr>
              <w:jc w:val="right"/>
              <w:rPr>
                <w:b/>
                <w:color w:val="auto"/>
                <w:sz w:val="14"/>
                <w:szCs w:val="14"/>
              </w:rPr>
            </w:pPr>
            <w:r>
              <w:rPr>
                <w:b/>
                <w:color w:val="auto"/>
                <w:sz w:val="14"/>
                <w:szCs w:val="14"/>
              </w:rPr>
              <w:t xml:space="preserve">Jun </w:t>
            </w:r>
            <w:r w:rsidRPr="00C66C94">
              <w:rPr>
                <w:b/>
                <w:color w:val="auto"/>
                <w:sz w:val="14"/>
                <w:szCs w:val="14"/>
                <w:vertAlign w:val="superscript"/>
              </w:rPr>
              <w:t>P</w:t>
            </w:r>
          </w:p>
        </w:tc>
      </w:tr>
      <w:tr w:rsidR="00942B7F" w:rsidRPr="00FA2FBA" w:rsidTr="00942B7F">
        <w:trPr>
          <w:trHeight w:val="245"/>
        </w:trPr>
        <w:tc>
          <w:tcPr>
            <w:tcW w:w="4100" w:type="dxa"/>
            <w:tcBorders>
              <w:top w:val="single" w:sz="12" w:space="0" w:color="auto"/>
            </w:tcBorders>
            <w:shd w:val="clear" w:color="auto" w:fill="auto"/>
            <w:noWrap/>
            <w:vAlign w:val="center"/>
            <w:hideMark/>
          </w:tcPr>
          <w:p w:rsidR="00942B7F" w:rsidRPr="00FA2FBA" w:rsidRDefault="00942B7F" w:rsidP="00942B7F">
            <w:pPr>
              <w:jc w:val="left"/>
              <w:rPr>
                <w:b/>
                <w:bCs/>
                <w:color w:val="auto"/>
                <w:szCs w:val="16"/>
              </w:rPr>
            </w:pPr>
            <w:r w:rsidRPr="00FA2FBA">
              <w:rPr>
                <w:b/>
                <w:bCs/>
                <w:color w:val="auto"/>
                <w:szCs w:val="16"/>
              </w:rPr>
              <w:t>3) Deposits included in broad money</w:t>
            </w:r>
          </w:p>
        </w:tc>
        <w:tc>
          <w:tcPr>
            <w:tcW w:w="652" w:type="dxa"/>
            <w:tcBorders>
              <w:top w:val="single" w:sz="12" w:space="0" w:color="auto"/>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5,259</w:t>
            </w:r>
          </w:p>
        </w:tc>
        <w:tc>
          <w:tcPr>
            <w:tcW w:w="741" w:type="dxa"/>
            <w:tcBorders>
              <w:top w:val="single" w:sz="12" w:space="0" w:color="auto"/>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3,444</w:t>
            </w:r>
          </w:p>
        </w:tc>
        <w:tc>
          <w:tcPr>
            <w:tcW w:w="815" w:type="dxa"/>
            <w:tcBorders>
              <w:top w:val="single" w:sz="12" w:space="0" w:color="auto"/>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2,793</w:t>
            </w:r>
          </w:p>
        </w:tc>
        <w:tc>
          <w:tcPr>
            <w:tcW w:w="715" w:type="dxa"/>
            <w:tcBorders>
              <w:top w:val="single" w:sz="12" w:space="0" w:color="auto"/>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2,678</w:t>
            </w:r>
          </w:p>
        </w:tc>
        <w:tc>
          <w:tcPr>
            <w:tcW w:w="735" w:type="dxa"/>
            <w:tcBorders>
              <w:top w:val="single" w:sz="12" w:space="0" w:color="auto"/>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3,444</w:t>
            </w:r>
          </w:p>
        </w:tc>
        <w:tc>
          <w:tcPr>
            <w:tcW w:w="715" w:type="dxa"/>
            <w:tcBorders>
              <w:top w:val="single" w:sz="12" w:space="0" w:color="auto"/>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3,318</w:t>
            </w:r>
          </w:p>
        </w:tc>
        <w:tc>
          <w:tcPr>
            <w:tcW w:w="720" w:type="dxa"/>
            <w:tcBorders>
              <w:top w:val="single" w:sz="12" w:space="0" w:color="auto"/>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3,036</w:t>
            </w:r>
          </w:p>
        </w:tc>
        <w:tc>
          <w:tcPr>
            <w:tcW w:w="725" w:type="dxa"/>
            <w:tcBorders>
              <w:top w:val="single" w:sz="12" w:space="0" w:color="auto"/>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3,165</w:t>
            </w:r>
          </w:p>
        </w:tc>
        <w:tc>
          <w:tcPr>
            <w:tcW w:w="780" w:type="dxa"/>
            <w:tcBorders>
              <w:top w:val="single" w:sz="12" w:space="0" w:color="auto"/>
            </w:tcBorders>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2,793</w:t>
            </w:r>
          </w:p>
        </w:tc>
      </w:tr>
      <w:tr w:rsidR="00942B7F" w:rsidRPr="00FA2FBA" w:rsidTr="00942B7F">
        <w:trPr>
          <w:trHeight w:val="245"/>
        </w:trPr>
        <w:tc>
          <w:tcPr>
            <w:tcW w:w="4100" w:type="dxa"/>
            <w:shd w:val="clear" w:color="auto" w:fill="auto"/>
            <w:noWrap/>
            <w:vAlign w:val="center"/>
            <w:hideMark/>
          </w:tcPr>
          <w:p w:rsidR="00942B7F" w:rsidRPr="00FA2FBA" w:rsidRDefault="00942B7F" w:rsidP="00942B7F">
            <w:pPr>
              <w:ind w:firstLineChars="156" w:firstLine="251"/>
              <w:jc w:val="left"/>
              <w:rPr>
                <w:b/>
                <w:bCs/>
                <w:color w:val="auto"/>
                <w:szCs w:val="16"/>
              </w:rPr>
            </w:pPr>
            <w:r w:rsidRPr="00FA2FBA">
              <w:rPr>
                <w:b/>
                <w:bCs/>
                <w:color w:val="auto"/>
                <w:szCs w:val="16"/>
              </w:rPr>
              <w:t>Transferable deposits</w:t>
            </w:r>
          </w:p>
        </w:tc>
        <w:tc>
          <w:tcPr>
            <w:tcW w:w="652"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1,601</w:t>
            </w:r>
          </w:p>
        </w:tc>
        <w:tc>
          <w:tcPr>
            <w:tcW w:w="741"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1,499</w:t>
            </w:r>
          </w:p>
        </w:tc>
        <w:tc>
          <w:tcPr>
            <w:tcW w:w="815"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1,340</w:t>
            </w:r>
          </w:p>
        </w:tc>
        <w:tc>
          <w:tcPr>
            <w:tcW w:w="715"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1,482</w:t>
            </w:r>
          </w:p>
        </w:tc>
        <w:tc>
          <w:tcPr>
            <w:tcW w:w="735"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1,499</w:t>
            </w:r>
          </w:p>
        </w:tc>
        <w:tc>
          <w:tcPr>
            <w:tcW w:w="715"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1,337</w:t>
            </w:r>
          </w:p>
        </w:tc>
        <w:tc>
          <w:tcPr>
            <w:tcW w:w="720"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1,333</w:t>
            </w:r>
          </w:p>
        </w:tc>
        <w:tc>
          <w:tcPr>
            <w:tcW w:w="725"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1,333</w:t>
            </w:r>
          </w:p>
        </w:tc>
        <w:tc>
          <w:tcPr>
            <w:tcW w:w="780" w:type="dxa"/>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1,340</w:t>
            </w:r>
          </w:p>
        </w:tc>
      </w:tr>
      <w:tr w:rsidR="00942B7F" w:rsidRPr="00FA2FBA" w:rsidTr="00942B7F">
        <w:trPr>
          <w:trHeight w:val="245"/>
        </w:trPr>
        <w:tc>
          <w:tcPr>
            <w:tcW w:w="4100" w:type="dxa"/>
            <w:shd w:val="clear" w:color="auto" w:fill="auto"/>
            <w:noWrap/>
            <w:vAlign w:val="center"/>
            <w:hideMark/>
          </w:tcPr>
          <w:p w:rsidR="00942B7F" w:rsidRPr="00FA2FBA" w:rsidRDefault="00942B7F" w:rsidP="00942B7F">
            <w:pPr>
              <w:ind w:firstLineChars="213" w:firstLine="341"/>
              <w:jc w:val="left"/>
              <w:rPr>
                <w:color w:val="auto"/>
                <w:szCs w:val="16"/>
              </w:rPr>
            </w:pPr>
            <w:r w:rsidRPr="00FA2FBA">
              <w:rPr>
                <w:color w:val="auto"/>
                <w:szCs w:val="16"/>
              </w:rPr>
              <w:t>a) Other financial corporations</w:t>
            </w:r>
          </w:p>
        </w:tc>
        <w:tc>
          <w:tcPr>
            <w:tcW w:w="652"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11</w:t>
            </w:r>
          </w:p>
        </w:tc>
        <w:tc>
          <w:tcPr>
            <w:tcW w:w="741"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8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3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w:t>
            </w:r>
          </w:p>
        </w:tc>
      </w:tr>
      <w:tr w:rsidR="00942B7F" w:rsidRPr="00FA2FBA" w:rsidTr="00942B7F">
        <w:trPr>
          <w:trHeight w:val="245"/>
        </w:trPr>
        <w:tc>
          <w:tcPr>
            <w:tcW w:w="4100" w:type="dxa"/>
            <w:shd w:val="clear" w:color="auto" w:fill="auto"/>
            <w:noWrap/>
            <w:vAlign w:val="center"/>
            <w:hideMark/>
          </w:tcPr>
          <w:p w:rsidR="00942B7F" w:rsidRPr="00FA2FBA" w:rsidRDefault="00942B7F" w:rsidP="00942B7F">
            <w:pPr>
              <w:ind w:firstLine="342"/>
              <w:jc w:val="left"/>
              <w:rPr>
                <w:color w:val="auto"/>
                <w:szCs w:val="16"/>
              </w:rPr>
            </w:pPr>
            <w:r w:rsidRPr="00FA2FBA">
              <w:rPr>
                <w:color w:val="auto"/>
                <w:szCs w:val="16"/>
              </w:rPr>
              <w:t>b) Public non-financial corporations</w:t>
            </w:r>
          </w:p>
        </w:tc>
        <w:tc>
          <w:tcPr>
            <w:tcW w:w="652"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41"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8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3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w:t>
            </w:r>
          </w:p>
        </w:tc>
      </w:tr>
      <w:tr w:rsidR="00942B7F" w:rsidRPr="00FA2FBA" w:rsidTr="00942B7F">
        <w:trPr>
          <w:trHeight w:val="245"/>
        </w:trPr>
        <w:tc>
          <w:tcPr>
            <w:tcW w:w="4100" w:type="dxa"/>
            <w:shd w:val="clear" w:color="auto" w:fill="auto"/>
            <w:noWrap/>
            <w:vAlign w:val="center"/>
            <w:hideMark/>
          </w:tcPr>
          <w:p w:rsidR="00942B7F" w:rsidRPr="00FA2FBA" w:rsidRDefault="00942B7F" w:rsidP="00942B7F">
            <w:pPr>
              <w:ind w:firstLineChars="213" w:firstLine="341"/>
              <w:jc w:val="left"/>
              <w:rPr>
                <w:color w:val="auto"/>
                <w:szCs w:val="16"/>
              </w:rPr>
            </w:pPr>
            <w:r w:rsidRPr="00FA2FBA">
              <w:rPr>
                <w:color w:val="auto"/>
                <w:szCs w:val="16"/>
              </w:rPr>
              <w:t>c) Other non-financial corporations</w:t>
            </w:r>
          </w:p>
        </w:tc>
        <w:tc>
          <w:tcPr>
            <w:tcW w:w="652"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112</w:t>
            </w:r>
          </w:p>
        </w:tc>
        <w:tc>
          <w:tcPr>
            <w:tcW w:w="741"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112</w:t>
            </w:r>
          </w:p>
        </w:tc>
        <w:tc>
          <w:tcPr>
            <w:tcW w:w="8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132</w:t>
            </w:r>
          </w:p>
        </w:tc>
        <w:tc>
          <w:tcPr>
            <w:tcW w:w="7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112</w:t>
            </w:r>
          </w:p>
        </w:tc>
        <w:tc>
          <w:tcPr>
            <w:tcW w:w="73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112</w:t>
            </w:r>
          </w:p>
        </w:tc>
        <w:tc>
          <w:tcPr>
            <w:tcW w:w="7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132</w:t>
            </w:r>
          </w:p>
        </w:tc>
        <w:tc>
          <w:tcPr>
            <w:tcW w:w="720"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132</w:t>
            </w:r>
          </w:p>
        </w:tc>
        <w:tc>
          <w:tcPr>
            <w:tcW w:w="72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132</w:t>
            </w:r>
          </w:p>
        </w:tc>
        <w:tc>
          <w:tcPr>
            <w:tcW w:w="780" w:type="dxa"/>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132</w:t>
            </w:r>
          </w:p>
        </w:tc>
      </w:tr>
      <w:tr w:rsidR="00942B7F" w:rsidRPr="00FA2FBA" w:rsidTr="00942B7F">
        <w:trPr>
          <w:trHeight w:val="245"/>
        </w:trPr>
        <w:tc>
          <w:tcPr>
            <w:tcW w:w="4100" w:type="dxa"/>
            <w:shd w:val="clear" w:color="auto" w:fill="auto"/>
            <w:noWrap/>
            <w:vAlign w:val="center"/>
            <w:hideMark/>
          </w:tcPr>
          <w:p w:rsidR="00942B7F" w:rsidRPr="00FA2FBA" w:rsidRDefault="00942B7F" w:rsidP="00942B7F">
            <w:pPr>
              <w:ind w:firstLineChars="213" w:firstLine="341"/>
              <w:jc w:val="left"/>
              <w:rPr>
                <w:color w:val="auto"/>
                <w:szCs w:val="16"/>
              </w:rPr>
            </w:pPr>
            <w:r w:rsidRPr="00FA2FBA">
              <w:rPr>
                <w:color w:val="auto"/>
                <w:szCs w:val="16"/>
              </w:rPr>
              <w:t>d) Other resident sectors</w:t>
            </w:r>
          </w:p>
        </w:tc>
        <w:tc>
          <w:tcPr>
            <w:tcW w:w="652"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1,478</w:t>
            </w:r>
          </w:p>
        </w:tc>
        <w:tc>
          <w:tcPr>
            <w:tcW w:w="741"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1,387</w:t>
            </w:r>
          </w:p>
        </w:tc>
        <w:tc>
          <w:tcPr>
            <w:tcW w:w="8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1,208</w:t>
            </w:r>
          </w:p>
        </w:tc>
        <w:tc>
          <w:tcPr>
            <w:tcW w:w="7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1,370</w:t>
            </w:r>
          </w:p>
        </w:tc>
        <w:tc>
          <w:tcPr>
            <w:tcW w:w="73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1,387</w:t>
            </w:r>
          </w:p>
        </w:tc>
        <w:tc>
          <w:tcPr>
            <w:tcW w:w="7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1,205</w:t>
            </w:r>
          </w:p>
        </w:tc>
        <w:tc>
          <w:tcPr>
            <w:tcW w:w="720"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1,201</w:t>
            </w:r>
          </w:p>
        </w:tc>
        <w:tc>
          <w:tcPr>
            <w:tcW w:w="72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1,201</w:t>
            </w:r>
          </w:p>
        </w:tc>
        <w:tc>
          <w:tcPr>
            <w:tcW w:w="780" w:type="dxa"/>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1,208</w:t>
            </w:r>
          </w:p>
        </w:tc>
      </w:tr>
      <w:tr w:rsidR="00942B7F" w:rsidRPr="00FA2FBA" w:rsidTr="00942B7F">
        <w:trPr>
          <w:trHeight w:val="245"/>
        </w:trPr>
        <w:tc>
          <w:tcPr>
            <w:tcW w:w="4100" w:type="dxa"/>
            <w:shd w:val="clear" w:color="auto" w:fill="auto"/>
            <w:noWrap/>
            <w:vAlign w:val="center"/>
            <w:hideMark/>
          </w:tcPr>
          <w:p w:rsidR="00942B7F" w:rsidRPr="00FA2FBA" w:rsidRDefault="00942B7F" w:rsidP="00942B7F">
            <w:pPr>
              <w:ind w:firstLine="252"/>
              <w:jc w:val="left"/>
              <w:rPr>
                <w:b/>
                <w:bCs/>
                <w:color w:val="auto"/>
                <w:szCs w:val="16"/>
              </w:rPr>
            </w:pPr>
            <w:r w:rsidRPr="00FA2FBA">
              <w:rPr>
                <w:b/>
                <w:bCs/>
                <w:color w:val="auto"/>
                <w:szCs w:val="16"/>
              </w:rPr>
              <w:t>Other deposits</w:t>
            </w:r>
          </w:p>
        </w:tc>
        <w:tc>
          <w:tcPr>
            <w:tcW w:w="652"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3,658</w:t>
            </w:r>
          </w:p>
        </w:tc>
        <w:tc>
          <w:tcPr>
            <w:tcW w:w="741"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1,945</w:t>
            </w:r>
          </w:p>
        </w:tc>
        <w:tc>
          <w:tcPr>
            <w:tcW w:w="815"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1,453</w:t>
            </w:r>
          </w:p>
        </w:tc>
        <w:tc>
          <w:tcPr>
            <w:tcW w:w="715"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1,196</w:t>
            </w:r>
          </w:p>
        </w:tc>
        <w:tc>
          <w:tcPr>
            <w:tcW w:w="735"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1,945</w:t>
            </w:r>
          </w:p>
        </w:tc>
        <w:tc>
          <w:tcPr>
            <w:tcW w:w="715"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1,980</w:t>
            </w:r>
          </w:p>
        </w:tc>
        <w:tc>
          <w:tcPr>
            <w:tcW w:w="720"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1,703</w:t>
            </w:r>
          </w:p>
        </w:tc>
        <w:tc>
          <w:tcPr>
            <w:tcW w:w="725"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1,832</w:t>
            </w:r>
          </w:p>
        </w:tc>
        <w:tc>
          <w:tcPr>
            <w:tcW w:w="780" w:type="dxa"/>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1,453</w:t>
            </w:r>
          </w:p>
        </w:tc>
      </w:tr>
      <w:tr w:rsidR="00942B7F" w:rsidRPr="00FA2FBA" w:rsidTr="00942B7F">
        <w:trPr>
          <w:trHeight w:val="245"/>
        </w:trPr>
        <w:tc>
          <w:tcPr>
            <w:tcW w:w="4100" w:type="dxa"/>
            <w:shd w:val="clear" w:color="auto" w:fill="auto"/>
            <w:noWrap/>
            <w:vAlign w:val="center"/>
            <w:hideMark/>
          </w:tcPr>
          <w:p w:rsidR="00942B7F" w:rsidRPr="00FA2FBA" w:rsidRDefault="00942B7F" w:rsidP="00942B7F">
            <w:pPr>
              <w:ind w:firstLineChars="213" w:firstLine="341"/>
              <w:jc w:val="left"/>
              <w:rPr>
                <w:color w:val="auto"/>
                <w:szCs w:val="16"/>
              </w:rPr>
            </w:pPr>
            <w:r w:rsidRPr="00FA2FBA">
              <w:rPr>
                <w:color w:val="auto"/>
                <w:szCs w:val="16"/>
              </w:rPr>
              <w:t>a) Other financial corporations</w:t>
            </w:r>
          </w:p>
        </w:tc>
        <w:tc>
          <w:tcPr>
            <w:tcW w:w="652"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3,203</w:t>
            </w:r>
          </w:p>
        </w:tc>
        <w:tc>
          <w:tcPr>
            <w:tcW w:w="741"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1,553</w:t>
            </w:r>
          </w:p>
        </w:tc>
        <w:tc>
          <w:tcPr>
            <w:tcW w:w="8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941</w:t>
            </w:r>
          </w:p>
        </w:tc>
        <w:tc>
          <w:tcPr>
            <w:tcW w:w="7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807</w:t>
            </w:r>
          </w:p>
        </w:tc>
        <w:tc>
          <w:tcPr>
            <w:tcW w:w="73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1,553</w:t>
            </w:r>
          </w:p>
        </w:tc>
        <w:tc>
          <w:tcPr>
            <w:tcW w:w="7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1,344</w:t>
            </w:r>
          </w:p>
        </w:tc>
        <w:tc>
          <w:tcPr>
            <w:tcW w:w="720"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1,048</w:t>
            </w:r>
          </w:p>
        </w:tc>
        <w:tc>
          <w:tcPr>
            <w:tcW w:w="72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1,330</w:t>
            </w:r>
          </w:p>
        </w:tc>
        <w:tc>
          <w:tcPr>
            <w:tcW w:w="780" w:type="dxa"/>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941</w:t>
            </w:r>
          </w:p>
        </w:tc>
      </w:tr>
      <w:tr w:rsidR="00942B7F" w:rsidRPr="00FA2FBA" w:rsidTr="00942B7F">
        <w:trPr>
          <w:trHeight w:val="245"/>
        </w:trPr>
        <w:tc>
          <w:tcPr>
            <w:tcW w:w="4100" w:type="dxa"/>
            <w:shd w:val="clear" w:color="auto" w:fill="auto"/>
            <w:noWrap/>
            <w:vAlign w:val="center"/>
            <w:hideMark/>
          </w:tcPr>
          <w:p w:rsidR="00942B7F" w:rsidRPr="00FA2FBA" w:rsidRDefault="00942B7F" w:rsidP="00942B7F">
            <w:pPr>
              <w:ind w:firstLineChars="213" w:firstLine="341"/>
              <w:jc w:val="left"/>
              <w:rPr>
                <w:color w:val="auto"/>
                <w:szCs w:val="16"/>
              </w:rPr>
            </w:pPr>
            <w:r w:rsidRPr="00FA2FBA">
              <w:rPr>
                <w:color w:val="auto"/>
                <w:szCs w:val="16"/>
              </w:rPr>
              <w:t>b) Public non-financial corporations</w:t>
            </w:r>
          </w:p>
        </w:tc>
        <w:tc>
          <w:tcPr>
            <w:tcW w:w="652"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41"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8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3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w:t>
            </w:r>
          </w:p>
        </w:tc>
      </w:tr>
      <w:tr w:rsidR="00942B7F" w:rsidRPr="00FA2FBA" w:rsidTr="00942B7F">
        <w:trPr>
          <w:trHeight w:val="245"/>
        </w:trPr>
        <w:tc>
          <w:tcPr>
            <w:tcW w:w="4100" w:type="dxa"/>
            <w:shd w:val="clear" w:color="auto" w:fill="auto"/>
            <w:noWrap/>
            <w:vAlign w:val="center"/>
            <w:hideMark/>
          </w:tcPr>
          <w:p w:rsidR="00942B7F" w:rsidRPr="00FA2FBA" w:rsidRDefault="00942B7F" w:rsidP="00942B7F">
            <w:pPr>
              <w:ind w:firstLineChars="213" w:firstLine="341"/>
              <w:jc w:val="left"/>
              <w:rPr>
                <w:color w:val="auto"/>
                <w:szCs w:val="16"/>
              </w:rPr>
            </w:pPr>
            <w:r w:rsidRPr="00FA2FBA">
              <w:rPr>
                <w:color w:val="auto"/>
                <w:szCs w:val="16"/>
              </w:rPr>
              <w:t>c) Other non-financial corporations</w:t>
            </w:r>
          </w:p>
        </w:tc>
        <w:tc>
          <w:tcPr>
            <w:tcW w:w="652"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41"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8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3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w:t>
            </w:r>
          </w:p>
        </w:tc>
      </w:tr>
      <w:tr w:rsidR="00942B7F" w:rsidRPr="00FA2FBA" w:rsidTr="00942B7F">
        <w:trPr>
          <w:trHeight w:val="245"/>
        </w:trPr>
        <w:tc>
          <w:tcPr>
            <w:tcW w:w="4100" w:type="dxa"/>
            <w:shd w:val="clear" w:color="auto" w:fill="auto"/>
            <w:noWrap/>
            <w:vAlign w:val="center"/>
            <w:hideMark/>
          </w:tcPr>
          <w:p w:rsidR="00942B7F" w:rsidRPr="00FA2FBA" w:rsidRDefault="00942B7F" w:rsidP="00942B7F">
            <w:pPr>
              <w:ind w:firstLineChars="213" w:firstLine="341"/>
              <w:jc w:val="left"/>
              <w:rPr>
                <w:color w:val="auto"/>
                <w:szCs w:val="16"/>
              </w:rPr>
            </w:pPr>
            <w:r w:rsidRPr="00FA2FBA">
              <w:rPr>
                <w:color w:val="auto"/>
                <w:szCs w:val="16"/>
              </w:rPr>
              <w:t>d) Other resident sectors</w:t>
            </w:r>
          </w:p>
        </w:tc>
        <w:tc>
          <w:tcPr>
            <w:tcW w:w="652"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455</w:t>
            </w:r>
          </w:p>
        </w:tc>
        <w:tc>
          <w:tcPr>
            <w:tcW w:w="741"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392</w:t>
            </w:r>
          </w:p>
        </w:tc>
        <w:tc>
          <w:tcPr>
            <w:tcW w:w="8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512</w:t>
            </w:r>
          </w:p>
        </w:tc>
        <w:tc>
          <w:tcPr>
            <w:tcW w:w="7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389</w:t>
            </w:r>
          </w:p>
        </w:tc>
        <w:tc>
          <w:tcPr>
            <w:tcW w:w="73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392</w:t>
            </w:r>
          </w:p>
        </w:tc>
        <w:tc>
          <w:tcPr>
            <w:tcW w:w="7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636</w:t>
            </w:r>
          </w:p>
        </w:tc>
        <w:tc>
          <w:tcPr>
            <w:tcW w:w="720"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656</w:t>
            </w:r>
          </w:p>
        </w:tc>
        <w:tc>
          <w:tcPr>
            <w:tcW w:w="72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502</w:t>
            </w:r>
          </w:p>
        </w:tc>
        <w:tc>
          <w:tcPr>
            <w:tcW w:w="780" w:type="dxa"/>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512</w:t>
            </w:r>
          </w:p>
        </w:tc>
      </w:tr>
      <w:tr w:rsidR="00942B7F" w:rsidRPr="00FA2FBA" w:rsidTr="00942B7F">
        <w:trPr>
          <w:trHeight w:val="245"/>
        </w:trPr>
        <w:tc>
          <w:tcPr>
            <w:tcW w:w="4100" w:type="dxa"/>
            <w:shd w:val="clear" w:color="auto" w:fill="auto"/>
            <w:noWrap/>
            <w:vAlign w:val="center"/>
            <w:hideMark/>
          </w:tcPr>
          <w:p w:rsidR="00942B7F" w:rsidRPr="00FA2FBA" w:rsidRDefault="00942B7F" w:rsidP="00942B7F">
            <w:pPr>
              <w:jc w:val="left"/>
              <w:rPr>
                <w:b/>
                <w:bCs/>
                <w:color w:val="auto"/>
                <w:szCs w:val="16"/>
              </w:rPr>
            </w:pPr>
            <w:r w:rsidRPr="00FA2FBA">
              <w:rPr>
                <w:b/>
                <w:bCs/>
                <w:color w:val="auto"/>
                <w:szCs w:val="16"/>
              </w:rPr>
              <w:t>4) Securities other than shares included in broad money</w:t>
            </w:r>
          </w:p>
        </w:tc>
        <w:tc>
          <w:tcPr>
            <w:tcW w:w="652" w:type="dxa"/>
            <w:shd w:val="clear" w:color="auto" w:fill="auto"/>
            <w:tcMar>
              <w:left w:w="43" w:type="dxa"/>
              <w:right w:w="43" w:type="dxa"/>
            </w:tcMar>
            <w:vAlign w:val="center"/>
            <w:hideMark/>
          </w:tcPr>
          <w:p w:rsidR="00942B7F" w:rsidRPr="00D670CE" w:rsidRDefault="00942B7F" w:rsidP="00942B7F">
            <w:pPr>
              <w:jc w:val="right"/>
              <w:rPr>
                <w:b/>
                <w:bCs/>
                <w:sz w:val="14"/>
                <w:szCs w:val="14"/>
              </w:rPr>
            </w:pPr>
            <w:r w:rsidRPr="00D670CE">
              <w:rPr>
                <w:b/>
                <w:bCs/>
                <w:sz w:val="14"/>
                <w:szCs w:val="14"/>
              </w:rPr>
              <w:t>-</w:t>
            </w:r>
          </w:p>
        </w:tc>
        <w:tc>
          <w:tcPr>
            <w:tcW w:w="741" w:type="dxa"/>
            <w:shd w:val="clear" w:color="auto" w:fill="auto"/>
            <w:tcMar>
              <w:left w:w="43" w:type="dxa"/>
              <w:right w:w="43" w:type="dxa"/>
            </w:tcMar>
            <w:vAlign w:val="center"/>
            <w:hideMark/>
          </w:tcPr>
          <w:p w:rsidR="00942B7F" w:rsidRPr="00D670CE" w:rsidRDefault="00942B7F" w:rsidP="00942B7F">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w:t>
            </w:r>
          </w:p>
        </w:tc>
        <w:tc>
          <w:tcPr>
            <w:tcW w:w="735"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942B7F" w:rsidRPr="00D670CE" w:rsidRDefault="00942B7F" w:rsidP="00942B7F">
            <w:pPr>
              <w:jc w:val="right"/>
              <w:rPr>
                <w:b/>
                <w:bCs/>
                <w:sz w:val="14"/>
                <w:szCs w:val="14"/>
              </w:rPr>
            </w:pPr>
            <w:r w:rsidRPr="00D670CE">
              <w:rPr>
                <w:b/>
                <w:bCs/>
                <w:sz w:val="14"/>
                <w:szCs w:val="14"/>
              </w:rPr>
              <w:t>-</w:t>
            </w:r>
          </w:p>
        </w:tc>
        <w:tc>
          <w:tcPr>
            <w:tcW w:w="720" w:type="dxa"/>
            <w:shd w:val="clear" w:color="auto" w:fill="auto"/>
            <w:tcMar>
              <w:left w:w="43" w:type="dxa"/>
              <w:right w:w="43" w:type="dxa"/>
            </w:tcMar>
            <w:vAlign w:val="center"/>
            <w:hideMark/>
          </w:tcPr>
          <w:p w:rsidR="00942B7F" w:rsidRPr="00D670CE" w:rsidRDefault="00942B7F" w:rsidP="00942B7F">
            <w:pPr>
              <w:jc w:val="right"/>
              <w:rPr>
                <w:b/>
                <w:bCs/>
                <w:sz w:val="14"/>
                <w:szCs w:val="14"/>
              </w:rPr>
            </w:pPr>
            <w:r w:rsidRPr="00D670CE">
              <w:rPr>
                <w:b/>
                <w:bCs/>
                <w:sz w:val="14"/>
                <w:szCs w:val="14"/>
              </w:rPr>
              <w:t>-</w:t>
            </w:r>
          </w:p>
        </w:tc>
        <w:tc>
          <w:tcPr>
            <w:tcW w:w="725"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w:t>
            </w:r>
          </w:p>
        </w:tc>
        <w:tc>
          <w:tcPr>
            <w:tcW w:w="780" w:type="dxa"/>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w:t>
            </w:r>
          </w:p>
        </w:tc>
      </w:tr>
      <w:tr w:rsidR="00942B7F" w:rsidRPr="00FA2FBA" w:rsidTr="00942B7F">
        <w:trPr>
          <w:trHeight w:val="245"/>
        </w:trPr>
        <w:tc>
          <w:tcPr>
            <w:tcW w:w="4100" w:type="dxa"/>
            <w:shd w:val="clear" w:color="auto" w:fill="auto"/>
            <w:noWrap/>
            <w:vAlign w:val="center"/>
            <w:hideMark/>
          </w:tcPr>
          <w:p w:rsidR="00942B7F" w:rsidRPr="00FA2FBA" w:rsidRDefault="00942B7F" w:rsidP="00942B7F">
            <w:pPr>
              <w:ind w:firstLineChars="213" w:firstLine="341"/>
              <w:jc w:val="left"/>
              <w:rPr>
                <w:color w:val="auto"/>
                <w:szCs w:val="16"/>
              </w:rPr>
            </w:pPr>
            <w:r w:rsidRPr="00FA2FBA">
              <w:rPr>
                <w:color w:val="auto"/>
                <w:szCs w:val="16"/>
              </w:rPr>
              <w:t>a) Other financial corporations</w:t>
            </w:r>
          </w:p>
        </w:tc>
        <w:tc>
          <w:tcPr>
            <w:tcW w:w="652"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41"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8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3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w:t>
            </w:r>
          </w:p>
        </w:tc>
      </w:tr>
      <w:tr w:rsidR="00942B7F" w:rsidRPr="00FA2FBA" w:rsidTr="00942B7F">
        <w:trPr>
          <w:trHeight w:val="245"/>
        </w:trPr>
        <w:tc>
          <w:tcPr>
            <w:tcW w:w="4100" w:type="dxa"/>
            <w:shd w:val="clear" w:color="auto" w:fill="auto"/>
            <w:noWrap/>
            <w:vAlign w:val="center"/>
            <w:hideMark/>
          </w:tcPr>
          <w:p w:rsidR="00942B7F" w:rsidRPr="00FA2FBA" w:rsidRDefault="00942B7F" w:rsidP="00942B7F">
            <w:pPr>
              <w:ind w:firstLineChars="213" w:firstLine="341"/>
              <w:jc w:val="left"/>
              <w:rPr>
                <w:color w:val="auto"/>
                <w:szCs w:val="16"/>
              </w:rPr>
            </w:pPr>
            <w:r w:rsidRPr="00FA2FBA">
              <w:rPr>
                <w:color w:val="auto"/>
                <w:szCs w:val="16"/>
              </w:rPr>
              <w:t>b) Public non-financial corporations</w:t>
            </w:r>
          </w:p>
        </w:tc>
        <w:tc>
          <w:tcPr>
            <w:tcW w:w="652"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41"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8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3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w:t>
            </w:r>
          </w:p>
        </w:tc>
      </w:tr>
      <w:tr w:rsidR="00942B7F" w:rsidRPr="00FA2FBA" w:rsidTr="00942B7F">
        <w:trPr>
          <w:trHeight w:val="245"/>
        </w:trPr>
        <w:tc>
          <w:tcPr>
            <w:tcW w:w="4100" w:type="dxa"/>
            <w:shd w:val="clear" w:color="auto" w:fill="auto"/>
            <w:noWrap/>
            <w:vAlign w:val="center"/>
            <w:hideMark/>
          </w:tcPr>
          <w:p w:rsidR="00942B7F" w:rsidRPr="00FA2FBA" w:rsidRDefault="00942B7F" w:rsidP="00942B7F">
            <w:pPr>
              <w:ind w:firstLineChars="213" w:firstLine="341"/>
              <w:jc w:val="left"/>
              <w:rPr>
                <w:color w:val="auto"/>
                <w:szCs w:val="16"/>
              </w:rPr>
            </w:pPr>
            <w:r w:rsidRPr="00FA2FBA">
              <w:rPr>
                <w:color w:val="auto"/>
                <w:szCs w:val="16"/>
              </w:rPr>
              <w:t>c) Other non-financial corporations</w:t>
            </w:r>
          </w:p>
        </w:tc>
        <w:tc>
          <w:tcPr>
            <w:tcW w:w="652"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41"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8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3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w:t>
            </w:r>
          </w:p>
        </w:tc>
      </w:tr>
      <w:tr w:rsidR="00942B7F" w:rsidRPr="00FA2FBA" w:rsidTr="00942B7F">
        <w:trPr>
          <w:trHeight w:val="245"/>
        </w:trPr>
        <w:tc>
          <w:tcPr>
            <w:tcW w:w="4100" w:type="dxa"/>
            <w:shd w:val="clear" w:color="auto" w:fill="auto"/>
            <w:noWrap/>
            <w:vAlign w:val="center"/>
            <w:hideMark/>
          </w:tcPr>
          <w:p w:rsidR="00942B7F" w:rsidRPr="00FA2FBA" w:rsidRDefault="00942B7F" w:rsidP="00942B7F">
            <w:pPr>
              <w:ind w:firstLineChars="213" w:firstLine="341"/>
              <w:jc w:val="left"/>
              <w:rPr>
                <w:color w:val="auto"/>
                <w:szCs w:val="16"/>
              </w:rPr>
            </w:pPr>
            <w:r w:rsidRPr="00FA2FBA">
              <w:rPr>
                <w:color w:val="auto"/>
                <w:szCs w:val="16"/>
              </w:rPr>
              <w:t>d) Other resident sectors</w:t>
            </w:r>
          </w:p>
        </w:tc>
        <w:tc>
          <w:tcPr>
            <w:tcW w:w="652"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41"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8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3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w:t>
            </w:r>
          </w:p>
        </w:tc>
      </w:tr>
      <w:tr w:rsidR="00942B7F" w:rsidRPr="00FA2FBA" w:rsidTr="00942B7F">
        <w:trPr>
          <w:trHeight w:val="245"/>
        </w:trPr>
        <w:tc>
          <w:tcPr>
            <w:tcW w:w="4100" w:type="dxa"/>
            <w:shd w:val="clear" w:color="auto" w:fill="auto"/>
            <w:noWrap/>
            <w:vAlign w:val="center"/>
            <w:hideMark/>
          </w:tcPr>
          <w:p w:rsidR="00942B7F" w:rsidRPr="00FA2FBA" w:rsidRDefault="00942B7F" w:rsidP="00942B7F">
            <w:pPr>
              <w:jc w:val="left"/>
              <w:rPr>
                <w:b/>
                <w:bCs/>
                <w:color w:val="auto"/>
                <w:szCs w:val="16"/>
              </w:rPr>
            </w:pPr>
            <w:r w:rsidRPr="00FA2FBA">
              <w:rPr>
                <w:b/>
                <w:bCs/>
                <w:color w:val="auto"/>
                <w:szCs w:val="16"/>
              </w:rPr>
              <w:t>Deposits excluded from broad money</w:t>
            </w:r>
          </w:p>
        </w:tc>
        <w:tc>
          <w:tcPr>
            <w:tcW w:w="652"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46,276</w:t>
            </w:r>
          </w:p>
        </w:tc>
        <w:tc>
          <w:tcPr>
            <w:tcW w:w="741"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51,168</w:t>
            </w:r>
          </w:p>
        </w:tc>
        <w:tc>
          <w:tcPr>
            <w:tcW w:w="815"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57,424</w:t>
            </w:r>
          </w:p>
        </w:tc>
        <w:tc>
          <w:tcPr>
            <w:tcW w:w="715"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50,738</w:t>
            </w:r>
          </w:p>
        </w:tc>
        <w:tc>
          <w:tcPr>
            <w:tcW w:w="735"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51,168</w:t>
            </w:r>
          </w:p>
        </w:tc>
        <w:tc>
          <w:tcPr>
            <w:tcW w:w="715"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51,326</w:t>
            </w:r>
          </w:p>
        </w:tc>
        <w:tc>
          <w:tcPr>
            <w:tcW w:w="720"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52,472</w:t>
            </w:r>
          </w:p>
        </w:tc>
        <w:tc>
          <w:tcPr>
            <w:tcW w:w="725"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56,025</w:t>
            </w:r>
          </w:p>
        </w:tc>
        <w:tc>
          <w:tcPr>
            <w:tcW w:w="780" w:type="dxa"/>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57,424</w:t>
            </w:r>
          </w:p>
        </w:tc>
      </w:tr>
      <w:tr w:rsidR="00942B7F" w:rsidRPr="00FA2FBA" w:rsidTr="00942B7F">
        <w:trPr>
          <w:trHeight w:val="245"/>
        </w:trPr>
        <w:tc>
          <w:tcPr>
            <w:tcW w:w="4100" w:type="dxa"/>
            <w:shd w:val="clear" w:color="auto" w:fill="auto"/>
            <w:noWrap/>
            <w:vAlign w:val="center"/>
            <w:hideMark/>
          </w:tcPr>
          <w:p w:rsidR="00942B7F" w:rsidRPr="00FA2FBA" w:rsidRDefault="00942B7F" w:rsidP="00942B7F">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942B7F" w:rsidRDefault="00942B7F" w:rsidP="00942B7F">
            <w:pPr>
              <w:ind w:firstLineChars="200" w:firstLine="320"/>
              <w:jc w:val="right"/>
              <w:rPr>
                <w:i/>
                <w:iCs/>
                <w:szCs w:val="16"/>
              </w:rPr>
            </w:pPr>
            <w:r>
              <w:rPr>
                <w:i/>
                <w:iCs/>
                <w:szCs w:val="16"/>
              </w:rPr>
              <w:t>-</w:t>
            </w:r>
          </w:p>
        </w:tc>
        <w:tc>
          <w:tcPr>
            <w:tcW w:w="741" w:type="dxa"/>
            <w:shd w:val="clear" w:color="auto" w:fill="auto"/>
            <w:tcMar>
              <w:left w:w="43" w:type="dxa"/>
              <w:right w:w="43" w:type="dxa"/>
            </w:tcMar>
            <w:vAlign w:val="center"/>
            <w:hideMark/>
          </w:tcPr>
          <w:p w:rsidR="00942B7F" w:rsidRDefault="00942B7F" w:rsidP="00942B7F">
            <w:pPr>
              <w:ind w:firstLineChars="200" w:firstLine="320"/>
              <w:jc w:val="right"/>
              <w:rPr>
                <w:i/>
                <w:iCs/>
                <w:szCs w:val="16"/>
              </w:rPr>
            </w:pPr>
            <w:r>
              <w:rPr>
                <w:i/>
                <w:iCs/>
                <w:szCs w:val="16"/>
              </w:rPr>
              <w:t>-</w:t>
            </w:r>
          </w:p>
        </w:tc>
        <w:tc>
          <w:tcPr>
            <w:tcW w:w="815" w:type="dxa"/>
            <w:shd w:val="clear" w:color="auto" w:fill="auto"/>
            <w:tcMar>
              <w:left w:w="43" w:type="dxa"/>
              <w:right w:w="43" w:type="dxa"/>
            </w:tcMar>
            <w:vAlign w:val="center"/>
            <w:hideMark/>
          </w:tcPr>
          <w:p w:rsidR="00942B7F" w:rsidRDefault="00942B7F" w:rsidP="00942B7F">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hideMark/>
          </w:tcPr>
          <w:p w:rsidR="00942B7F" w:rsidRDefault="00942B7F" w:rsidP="00942B7F">
            <w:pPr>
              <w:ind w:firstLineChars="200" w:firstLine="320"/>
              <w:jc w:val="right"/>
              <w:rPr>
                <w:i/>
                <w:iCs/>
                <w:szCs w:val="16"/>
              </w:rPr>
            </w:pPr>
            <w:r>
              <w:rPr>
                <w:i/>
                <w:iCs/>
                <w:szCs w:val="16"/>
              </w:rPr>
              <w:t>-</w:t>
            </w:r>
          </w:p>
        </w:tc>
        <w:tc>
          <w:tcPr>
            <w:tcW w:w="735" w:type="dxa"/>
            <w:shd w:val="clear" w:color="auto" w:fill="auto"/>
            <w:tcMar>
              <w:left w:w="43" w:type="dxa"/>
              <w:right w:w="43" w:type="dxa"/>
            </w:tcMar>
            <w:vAlign w:val="center"/>
            <w:hideMark/>
          </w:tcPr>
          <w:p w:rsidR="00942B7F" w:rsidRDefault="00942B7F" w:rsidP="00942B7F">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hideMark/>
          </w:tcPr>
          <w:p w:rsidR="00942B7F" w:rsidRDefault="00942B7F" w:rsidP="00942B7F">
            <w:pPr>
              <w:ind w:firstLineChars="200" w:firstLine="320"/>
              <w:jc w:val="right"/>
              <w:rPr>
                <w:i/>
                <w:iCs/>
                <w:szCs w:val="16"/>
              </w:rPr>
            </w:pPr>
            <w:r>
              <w:rPr>
                <w:i/>
                <w:iCs/>
                <w:szCs w:val="16"/>
              </w:rPr>
              <w:t>-</w:t>
            </w:r>
          </w:p>
        </w:tc>
        <w:tc>
          <w:tcPr>
            <w:tcW w:w="720" w:type="dxa"/>
            <w:shd w:val="clear" w:color="auto" w:fill="auto"/>
            <w:tcMar>
              <w:left w:w="43" w:type="dxa"/>
              <w:right w:w="43" w:type="dxa"/>
            </w:tcMar>
            <w:vAlign w:val="center"/>
            <w:hideMark/>
          </w:tcPr>
          <w:p w:rsidR="00942B7F" w:rsidRDefault="00942B7F" w:rsidP="00942B7F">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hideMark/>
          </w:tcPr>
          <w:p w:rsidR="00942B7F" w:rsidRDefault="00942B7F" w:rsidP="00942B7F">
            <w:pPr>
              <w:ind w:firstLineChars="200" w:firstLine="320"/>
              <w:jc w:val="right"/>
              <w:rPr>
                <w:i/>
                <w:iCs/>
                <w:szCs w:val="16"/>
              </w:rPr>
            </w:pPr>
            <w:r>
              <w:rPr>
                <w:i/>
                <w:iCs/>
                <w:szCs w:val="16"/>
              </w:rPr>
              <w:t>-</w:t>
            </w:r>
          </w:p>
        </w:tc>
        <w:tc>
          <w:tcPr>
            <w:tcW w:w="780" w:type="dxa"/>
            <w:shd w:val="clear" w:color="auto" w:fill="auto"/>
            <w:noWrap/>
            <w:tcMar>
              <w:left w:w="43" w:type="dxa"/>
              <w:right w:w="43" w:type="dxa"/>
            </w:tcMar>
            <w:vAlign w:val="center"/>
            <w:hideMark/>
          </w:tcPr>
          <w:p w:rsidR="00942B7F" w:rsidRDefault="00942B7F" w:rsidP="00942B7F">
            <w:pPr>
              <w:ind w:firstLineChars="200" w:firstLine="320"/>
              <w:jc w:val="right"/>
              <w:rPr>
                <w:i/>
                <w:iCs/>
                <w:szCs w:val="16"/>
              </w:rPr>
            </w:pPr>
            <w:r>
              <w:rPr>
                <w:i/>
                <w:iCs/>
                <w:szCs w:val="16"/>
              </w:rPr>
              <w:t>-</w:t>
            </w:r>
          </w:p>
        </w:tc>
      </w:tr>
      <w:tr w:rsidR="00942B7F" w:rsidRPr="00FA2FBA" w:rsidTr="00942B7F">
        <w:trPr>
          <w:trHeight w:val="245"/>
        </w:trPr>
        <w:tc>
          <w:tcPr>
            <w:tcW w:w="4100" w:type="dxa"/>
            <w:shd w:val="clear" w:color="auto" w:fill="auto"/>
            <w:noWrap/>
            <w:vAlign w:val="center"/>
            <w:hideMark/>
          </w:tcPr>
          <w:p w:rsidR="00942B7F" w:rsidRPr="00FA2FBA" w:rsidRDefault="00942B7F" w:rsidP="00942B7F">
            <w:pPr>
              <w:jc w:val="left"/>
              <w:rPr>
                <w:b/>
                <w:bCs/>
                <w:color w:val="auto"/>
                <w:szCs w:val="16"/>
              </w:rPr>
            </w:pPr>
            <w:r w:rsidRPr="00FA2FBA">
              <w:rPr>
                <w:b/>
                <w:bCs/>
                <w:color w:val="auto"/>
                <w:szCs w:val="16"/>
              </w:rPr>
              <w:t>Securities other than shares excluded from broad money</w:t>
            </w:r>
          </w:p>
        </w:tc>
        <w:tc>
          <w:tcPr>
            <w:tcW w:w="652" w:type="dxa"/>
            <w:shd w:val="clear" w:color="auto" w:fill="auto"/>
            <w:tcMar>
              <w:left w:w="43" w:type="dxa"/>
              <w:right w:w="43" w:type="dxa"/>
            </w:tcMar>
            <w:vAlign w:val="center"/>
            <w:hideMark/>
          </w:tcPr>
          <w:p w:rsidR="00942B7F" w:rsidRPr="00D670CE" w:rsidRDefault="00942B7F" w:rsidP="00942B7F">
            <w:pPr>
              <w:jc w:val="right"/>
              <w:rPr>
                <w:b/>
                <w:bCs/>
                <w:sz w:val="14"/>
                <w:szCs w:val="14"/>
              </w:rPr>
            </w:pPr>
            <w:r w:rsidRPr="00D670CE">
              <w:rPr>
                <w:b/>
                <w:bCs/>
                <w:sz w:val="14"/>
                <w:szCs w:val="14"/>
              </w:rPr>
              <w:t>-</w:t>
            </w:r>
          </w:p>
        </w:tc>
        <w:tc>
          <w:tcPr>
            <w:tcW w:w="741" w:type="dxa"/>
            <w:shd w:val="clear" w:color="auto" w:fill="auto"/>
            <w:tcMar>
              <w:left w:w="43" w:type="dxa"/>
              <w:right w:w="43" w:type="dxa"/>
            </w:tcMar>
            <w:vAlign w:val="center"/>
            <w:hideMark/>
          </w:tcPr>
          <w:p w:rsidR="00942B7F" w:rsidRPr="00D670CE" w:rsidRDefault="00942B7F" w:rsidP="00942B7F">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w:t>
            </w:r>
          </w:p>
        </w:tc>
        <w:tc>
          <w:tcPr>
            <w:tcW w:w="735"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942B7F" w:rsidRPr="00D670CE" w:rsidRDefault="00942B7F" w:rsidP="00942B7F">
            <w:pPr>
              <w:jc w:val="right"/>
              <w:rPr>
                <w:b/>
                <w:bCs/>
                <w:sz w:val="14"/>
                <w:szCs w:val="14"/>
              </w:rPr>
            </w:pPr>
            <w:r w:rsidRPr="00D670CE">
              <w:rPr>
                <w:b/>
                <w:bCs/>
                <w:sz w:val="14"/>
                <w:szCs w:val="14"/>
              </w:rPr>
              <w:t>-</w:t>
            </w:r>
          </w:p>
        </w:tc>
        <w:tc>
          <w:tcPr>
            <w:tcW w:w="720" w:type="dxa"/>
            <w:shd w:val="clear" w:color="auto" w:fill="auto"/>
            <w:tcMar>
              <w:left w:w="43" w:type="dxa"/>
              <w:right w:w="43" w:type="dxa"/>
            </w:tcMar>
            <w:vAlign w:val="center"/>
            <w:hideMark/>
          </w:tcPr>
          <w:p w:rsidR="00942B7F" w:rsidRPr="00D670CE" w:rsidRDefault="00942B7F" w:rsidP="00942B7F">
            <w:pPr>
              <w:jc w:val="right"/>
              <w:rPr>
                <w:b/>
                <w:bCs/>
                <w:sz w:val="14"/>
                <w:szCs w:val="14"/>
              </w:rPr>
            </w:pPr>
            <w:r w:rsidRPr="00D670CE">
              <w:rPr>
                <w:b/>
                <w:bCs/>
                <w:sz w:val="14"/>
                <w:szCs w:val="14"/>
              </w:rPr>
              <w:t>-</w:t>
            </w:r>
          </w:p>
        </w:tc>
        <w:tc>
          <w:tcPr>
            <w:tcW w:w="725"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w:t>
            </w:r>
          </w:p>
        </w:tc>
        <w:tc>
          <w:tcPr>
            <w:tcW w:w="780" w:type="dxa"/>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w:t>
            </w:r>
          </w:p>
        </w:tc>
      </w:tr>
      <w:tr w:rsidR="00942B7F" w:rsidRPr="00FA2FBA" w:rsidTr="00942B7F">
        <w:trPr>
          <w:trHeight w:val="245"/>
        </w:trPr>
        <w:tc>
          <w:tcPr>
            <w:tcW w:w="4100" w:type="dxa"/>
            <w:shd w:val="clear" w:color="auto" w:fill="auto"/>
            <w:noWrap/>
            <w:vAlign w:val="center"/>
            <w:hideMark/>
          </w:tcPr>
          <w:p w:rsidR="00942B7F" w:rsidRPr="00FA2FBA" w:rsidRDefault="00942B7F" w:rsidP="00942B7F">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41"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8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3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w:t>
            </w:r>
          </w:p>
        </w:tc>
      </w:tr>
      <w:tr w:rsidR="00942B7F" w:rsidRPr="00FA2FBA" w:rsidTr="00942B7F">
        <w:trPr>
          <w:trHeight w:val="245"/>
        </w:trPr>
        <w:tc>
          <w:tcPr>
            <w:tcW w:w="4100" w:type="dxa"/>
            <w:shd w:val="clear" w:color="auto" w:fill="auto"/>
            <w:noWrap/>
            <w:vAlign w:val="center"/>
            <w:hideMark/>
          </w:tcPr>
          <w:p w:rsidR="00942B7F" w:rsidRPr="00FA2FBA" w:rsidRDefault="00942B7F" w:rsidP="00942B7F">
            <w:pPr>
              <w:jc w:val="left"/>
              <w:rPr>
                <w:b/>
                <w:bCs/>
                <w:color w:val="auto"/>
                <w:szCs w:val="16"/>
              </w:rPr>
            </w:pPr>
            <w:r w:rsidRPr="00FA2FBA">
              <w:rPr>
                <w:b/>
                <w:bCs/>
                <w:color w:val="auto"/>
                <w:szCs w:val="16"/>
              </w:rPr>
              <w:t>Loans</w:t>
            </w:r>
          </w:p>
        </w:tc>
        <w:tc>
          <w:tcPr>
            <w:tcW w:w="652" w:type="dxa"/>
            <w:shd w:val="clear" w:color="auto" w:fill="auto"/>
            <w:tcMar>
              <w:left w:w="43" w:type="dxa"/>
              <w:right w:w="43" w:type="dxa"/>
            </w:tcMar>
            <w:vAlign w:val="center"/>
            <w:hideMark/>
          </w:tcPr>
          <w:p w:rsidR="00942B7F" w:rsidRPr="00D670CE" w:rsidRDefault="00942B7F" w:rsidP="00942B7F">
            <w:pPr>
              <w:jc w:val="right"/>
              <w:rPr>
                <w:b/>
                <w:bCs/>
                <w:sz w:val="14"/>
                <w:szCs w:val="14"/>
              </w:rPr>
            </w:pPr>
            <w:r w:rsidRPr="00D670CE">
              <w:rPr>
                <w:b/>
                <w:bCs/>
                <w:sz w:val="14"/>
                <w:szCs w:val="14"/>
              </w:rPr>
              <w:t>-</w:t>
            </w:r>
          </w:p>
        </w:tc>
        <w:tc>
          <w:tcPr>
            <w:tcW w:w="741" w:type="dxa"/>
            <w:shd w:val="clear" w:color="auto" w:fill="auto"/>
            <w:tcMar>
              <w:left w:w="43" w:type="dxa"/>
              <w:right w:w="43" w:type="dxa"/>
            </w:tcMar>
            <w:vAlign w:val="center"/>
            <w:hideMark/>
          </w:tcPr>
          <w:p w:rsidR="00942B7F" w:rsidRPr="00D670CE" w:rsidRDefault="00942B7F" w:rsidP="00942B7F">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37,938</w:t>
            </w:r>
          </w:p>
        </w:tc>
        <w:tc>
          <w:tcPr>
            <w:tcW w:w="735"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942B7F" w:rsidRPr="00D670CE" w:rsidRDefault="00942B7F" w:rsidP="00942B7F">
            <w:pPr>
              <w:jc w:val="right"/>
              <w:rPr>
                <w:b/>
                <w:bCs/>
                <w:sz w:val="14"/>
                <w:szCs w:val="14"/>
              </w:rPr>
            </w:pPr>
            <w:r w:rsidRPr="00D670CE">
              <w:rPr>
                <w:b/>
                <w:bCs/>
                <w:sz w:val="14"/>
                <w:szCs w:val="14"/>
              </w:rPr>
              <w:t>80,880</w:t>
            </w:r>
          </w:p>
        </w:tc>
        <w:tc>
          <w:tcPr>
            <w:tcW w:w="720" w:type="dxa"/>
            <w:shd w:val="clear" w:color="auto" w:fill="auto"/>
            <w:tcMar>
              <w:left w:w="43" w:type="dxa"/>
              <w:right w:w="43" w:type="dxa"/>
            </w:tcMar>
            <w:vAlign w:val="center"/>
            <w:hideMark/>
          </w:tcPr>
          <w:p w:rsidR="00942B7F" w:rsidRPr="00D670CE" w:rsidRDefault="00942B7F" w:rsidP="00942B7F">
            <w:pPr>
              <w:jc w:val="right"/>
              <w:rPr>
                <w:b/>
                <w:bCs/>
                <w:sz w:val="14"/>
                <w:szCs w:val="14"/>
              </w:rPr>
            </w:pPr>
            <w:r w:rsidRPr="00D670CE">
              <w:rPr>
                <w:b/>
                <w:bCs/>
                <w:sz w:val="14"/>
                <w:szCs w:val="14"/>
              </w:rPr>
              <w:t>-</w:t>
            </w:r>
          </w:p>
        </w:tc>
        <w:tc>
          <w:tcPr>
            <w:tcW w:w="725"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97,878</w:t>
            </w:r>
          </w:p>
        </w:tc>
        <w:tc>
          <w:tcPr>
            <w:tcW w:w="780" w:type="dxa"/>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w:t>
            </w:r>
          </w:p>
        </w:tc>
      </w:tr>
      <w:tr w:rsidR="00942B7F" w:rsidRPr="00FA2FBA" w:rsidTr="00942B7F">
        <w:trPr>
          <w:trHeight w:val="245"/>
        </w:trPr>
        <w:tc>
          <w:tcPr>
            <w:tcW w:w="4100" w:type="dxa"/>
            <w:shd w:val="clear" w:color="auto" w:fill="auto"/>
            <w:noWrap/>
            <w:vAlign w:val="center"/>
            <w:hideMark/>
          </w:tcPr>
          <w:p w:rsidR="00942B7F" w:rsidRPr="00FA2FBA" w:rsidRDefault="00942B7F" w:rsidP="00942B7F">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41"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8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3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w:t>
            </w:r>
          </w:p>
        </w:tc>
      </w:tr>
      <w:tr w:rsidR="00942B7F" w:rsidRPr="00FA2FBA" w:rsidTr="00942B7F">
        <w:trPr>
          <w:trHeight w:val="245"/>
        </w:trPr>
        <w:tc>
          <w:tcPr>
            <w:tcW w:w="4100" w:type="dxa"/>
            <w:shd w:val="clear" w:color="auto" w:fill="auto"/>
            <w:noWrap/>
            <w:vAlign w:val="center"/>
            <w:hideMark/>
          </w:tcPr>
          <w:p w:rsidR="00942B7F" w:rsidRPr="00FA2FBA" w:rsidRDefault="00942B7F" w:rsidP="00942B7F">
            <w:pPr>
              <w:jc w:val="left"/>
              <w:rPr>
                <w:b/>
                <w:bCs/>
                <w:color w:val="auto"/>
                <w:szCs w:val="16"/>
              </w:rPr>
            </w:pPr>
            <w:r w:rsidRPr="00FA2FBA">
              <w:rPr>
                <w:b/>
                <w:bCs/>
                <w:color w:val="auto"/>
                <w:szCs w:val="16"/>
              </w:rPr>
              <w:t>Financial derivatives</w:t>
            </w:r>
          </w:p>
        </w:tc>
        <w:tc>
          <w:tcPr>
            <w:tcW w:w="652"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w:t>
            </w:r>
          </w:p>
        </w:tc>
        <w:tc>
          <w:tcPr>
            <w:tcW w:w="741"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w:t>
            </w:r>
          </w:p>
        </w:tc>
        <w:tc>
          <w:tcPr>
            <w:tcW w:w="815"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w:t>
            </w:r>
          </w:p>
        </w:tc>
        <w:tc>
          <w:tcPr>
            <w:tcW w:w="735"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w:t>
            </w:r>
          </w:p>
        </w:tc>
        <w:tc>
          <w:tcPr>
            <w:tcW w:w="720"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118</w:t>
            </w:r>
          </w:p>
        </w:tc>
        <w:tc>
          <w:tcPr>
            <w:tcW w:w="725"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w:t>
            </w:r>
          </w:p>
        </w:tc>
        <w:tc>
          <w:tcPr>
            <w:tcW w:w="780" w:type="dxa"/>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w:t>
            </w:r>
          </w:p>
        </w:tc>
      </w:tr>
      <w:tr w:rsidR="00942B7F" w:rsidRPr="00FA2FBA" w:rsidTr="00942B7F">
        <w:trPr>
          <w:trHeight w:val="245"/>
        </w:trPr>
        <w:tc>
          <w:tcPr>
            <w:tcW w:w="4100" w:type="dxa"/>
            <w:shd w:val="clear" w:color="auto" w:fill="auto"/>
            <w:noWrap/>
            <w:vAlign w:val="center"/>
            <w:hideMark/>
          </w:tcPr>
          <w:p w:rsidR="00942B7F" w:rsidRPr="00FA2FBA" w:rsidRDefault="00942B7F" w:rsidP="00942B7F">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41"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8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3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w:t>
            </w:r>
          </w:p>
        </w:tc>
      </w:tr>
      <w:tr w:rsidR="00942B7F" w:rsidRPr="00FA2FBA" w:rsidTr="00942B7F">
        <w:trPr>
          <w:trHeight w:val="245"/>
        </w:trPr>
        <w:tc>
          <w:tcPr>
            <w:tcW w:w="4100" w:type="dxa"/>
            <w:shd w:val="clear" w:color="auto" w:fill="auto"/>
            <w:noWrap/>
            <w:vAlign w:val="center"/>
            <w:hideMark/>
          </w:tcPr>
          <w:p w:rsidR="00942B7F" w:rsidRPr="00FA2FBA" w:rsidRDefault="00942B7F" w:rsidP="00942B7F">
            <w:pPr>
              <w:jc w:val="left"/>
              <w:rPr>
                <w:b/>
                <w:bCs/>
                <w:color w:val="auto"/>
                <w:szCs w:val="16"/>
              </w:rPr>
            </w:pPr>
            <w:r w:rsidRPr="00FA2FBA">
              <w:rPr>
                <w:b/>
                <w:bCs/>
                <w:color w:val="auto"/>
                <w:szCs w:val="16"/>
              </w:rPr>
              <w:t>Trade credit and advances</w:t>
            </w:r>
          </w:p>
        </w:tc>
        <w:tc>
          <w:tcPr>
            <w:tcW w:w="652" w:type="dxa"/>
            <w:shd w:val="clear" w:color="auto" w:fill="auto"/>
            <w:tcMar>
              <w:left w:w="43" w:type="dxa"/>
              <w:right w:w="43" w:type="dxa"/>
            </w:tcMar>
            <w:vAlign w:val="center"/>
            <w:hideMark/>
          </w:tcPr>
          <w:p w:rsidR="00942B7F" w:rsidRPr="00D670CE" w:rsidRDefault="00942B7F" w:rsidP="00942B7F">
            <w:pPr>
              <w:jc w:val="right"/>
              <w:rPr>
                <w:b/>
                <w:bCs/>
                <w:sz w:val="14"/>
                <w:szCs w:val="14"/>
              </w:rPr>
            </w:pPr>
            <w:r w:rsidRPr="00D670CE">
              <w:rPr>
                <w:b/>
                <w:bCs/>
                <w:sz w:val="14"/>
                <w:szCs w:val="14"/>
              </w:rPr>
              <w:t>-</w:t>
            </w:r>
          </w:p>
        </w:tc>
        <w:tc>
          <w:tcPr>
            <w:tcW w:w="741" w:type="dxa"/>
            <w:shd w:val="clear" w:color="auto" w:fill="auto"/>
            <w:tcMar>
              <w:left w:w="43" w:type="dxa"/>
              <w:right w:w="43" w:type="dxa"/>
            </w:tcMar>
            <w:vAlign w:val="center"/>
            <w:hideMark/>
          </w:tcPr>
          <w:p w:rsidR="00942B7F" w:rsidRPr="00D670CE" w:rsidRDefault="00942B7F" w:rsidP="00942B7F">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w:t>
            </w:r>
          </w:p>
        </w:tc>
        <w:tc>
          <w:tcPr>
            <w:tcW w:w="735"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942B7F" w:rsidRPr="00D670CE" w:rsidRDefault="00942B7F" w:rsidP="00942B7F">
            <w:pPr>
              <w:jc w:val="right"/>
              <w:rPr>
                <w:b/>
                <w:bCs/>
                <w:sz w:val="14"/>
                <w:szCs w:val="14"/>
              </w:rPr>
            </w:pPr>
            <w:r w:rsidRPr="00D670CE">
              <w:rPr>
                <w:b/>
                <w:bCs/>
                <w:sz w:val="14"/>
                <w:szCs w:val="14"/>
              </w:rPr>
              <w:t>-</w:t>
            </w:r>
          </w:p>
        </w:tc>
        <w:tc>
          <w:tcPr>
            <w:tcW w:w="720" w:type="dxa"/>
            <w:shd w:val="clear" w:color="auto" w:fill="auto"/>
            <w:tcMar>
              <w:left w:w="43" w:type="dxa"/>
              <w:right w:w="43" w:type="dxa"/>
            </w:tcMar>
            <w:vAlign w:val="center"/>
            <w:hideMark/>
          </w:tcPr>
          <w:p w:rsidR="00942B7F" w:rsidRPr="00D670CE" w:rsidRDefault="00942B7F" w:rsidP="00942B7F">
            <w:pPr>
              <w:jc w:val="right"/>
              <w:rPr>
                <w:b/>
                <w:bCs/>
                <w:sz w:val="14"/>
                <w:szCs w:val="14"/>
              </w:rPr>
            </w:pPr>
            <w:r w:rsidRPr="00D670CE">
              <w:rPr>
                <w:b/>
                <w:bCs/>
                <w:sz w:val="14"/>
                <w:szCs w:val="14"/>
              </w:rPr>
              <w:t>-</w:t>
            </w:r>
          </w:p>
        </w:tc>
        <w:tc>
          <w:tcPr>
            <w:tcW w:w="725"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w:t>
            </w:r>
          </w:p>
        </w:tc>
        <w:tc>
          <w:tcPr>
            <w:tcW w:w="780" w:type="dxa"/>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w:t>
            </w:r>
          </w:p>
        </w:tc>
      </w:tr>
      <w:tr w:rsidR="00942B7F" w:rsidRPr="00FA2FBA" w:rsidTr="00942B7F">
        <w:trPr>
          <w:trHeight w:val="245"/>
        </w:trPr>
        <w:tc>
          <w:tcPr>
            <w:tcW w:w="4100" w:type="dxa"/>
            <w:shd w:val="clear" w:color="auto" w:fill="auto"/>
            <w:noWrap/>
            <w:vAlign w:val="center"/>
            <w:hideMark/>
          </w:tcPr>
          <w:p w:rsidR="00942B7F" w:rsidRPr="00FA2FBA" w:rsidRDefault="00942B7F" w:rsidP="00942B7F">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41"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8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3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w:t>
            </w:r>
          </w:p>
        </w:tc>
      </w:tr>
      <w:tr w:rsidR="00942B7F" w:rsidRPr="00FA2FBA" w:rsidTr="00942B7F">
        <w:trPr>
          <w:trHeight w:val="245"/>
        </w:trPr>
        <w:tc>
          <w:tcPr>
            <w:tcW w:w="4100" w:type="dxa"/>
            <w:shd w:val="clear" w:color="auto" w:fill="auto"/>
            <w:noWrap/>
            <w:vAlign w:val="center"/>
            <w:hideMark/>
          </w:tcPr>
          <w:p w:rsidR="00942B7F" w:rsidRPr="00FA2FBA" w:rsidRDefault="00942B7F" w:rsidP="00942B7F">
            <w:pPr>
              <w:jc w:val="left"/>
              <w:rPr>
                <w:b/>
                <w:bCs/>
                <w:color w:val="auto"/>
                <w:szCs w:val="16"/>
              </w:rPr>
            </w:pPr>
            <w:r w:rsidRPr="00FA2FBA">
              <w:rPr>
                <w:b/>
                <w:bCs/>
                <w:color w:val="auto"/>
                <w:szCs w:val="16"/>
              </w:rPr>
              <w:t>Shares and Other equity</w:t>
            </w:r>
          </w:p>
        </w:tc>
        <w:tc>
          <w:tcPr>
            <w:tcW w:w="652"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619,975</w:t>
            </w:r>
          </w:p>
        </w:tc>
        <w:tc>
          <w:tcPr>
            <w:tcW w:w="741"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611,317</w:t>
            </w:r>
          </w:p>
        </w:tc>
        <w:tc>
          <w:tcPr>
            <w:tcW w:w="815"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749,001</w:t>
            </w:r>
          </w:p>
        </w:tc>
        <w:tc>
          <w:tcPr>
            <w:tcW w:w="715"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863,946</w:t>
            </w:r>
          </w:p>
        </w:tc>
        <w:tc>
          <w:tcPr>
            <w:tcW w:w="735"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611,317</w:t>
            </w:r>
          </w:p>
        </w:tc>
        <w:tc>
          <w:tcPr>
            <w:tcW w:w="715"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739,775</w:t>
            </w:r>
          </w:p>
        </w:tc>
        <w:tc>
          <w:tcPr>
            <w:tcW w:w="720"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776,123</w:t>
            </w:r>
          </w:p>
        </w:tc>
        <w:tc>
          <w:tcPr>
            <w:tcW w:w="725"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807,538</w:t>
            </w:r>
          </w:p>
        </w:tc>
        <w:tc>
          <w:tcPr>
            <w:tcW w:w="780" w:type="dxa"/>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749,001</w:t>
            </w:r>
          </w:p>
        </w:tc>
      </w:tr>
      <w:tr w:rsidR="00942B7F" w:rsidRPr="00FA2FBA" w:rsidTr="00942B7F">
        <w:trPr>
          <w:trHeight w:val="245"/>
        </w:trPr>
        <w:tc>
          <w:tcPr>
            <w:tcW w:w="4100" w:type="dxa"/>
            <w:shd w:val="clear" w:color="auto" w:fill="auto"/>
            <w:noWrap/>
            <w:vAlign w:val="center"/>
            <w:hideMark/>
          </w:tcPr>
          <w:p w:rsidR="00942B7F" w:rsidRPr="00FA2FBA" w:rsidRDefault="00942B7F" w:rsidP="00942B7F">
            <w:pPr>
              <w:ind w:firstLineChars="200" w:firstLine="320"/>
              <w:jc w:val="left"/>
              <w:rPr>
                <w:color w:val="auto"/>
                <w:szCs w:val="16"/>
              </w:rPr>
            </w:pPr>
            <w:r w:rsidRPr="00FA2FBA">
              <w:rPr>
                <w:color w:val="auto"/>
                <w:szCs w:val="16"/>
              </w:rPr>
              <w:t>a) Funds contributed by owners</w:t>
            </w:r>
          </w:p>
        </w:tc>
        <w:tc>
          <w:tcPr>
            <w:tcW w:w="652"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100</w:t>
            </w:r>
          </w:p>
        </w:tc>
        <w:tc>
          <w:tcPr>
            <w:tcW w:w="741"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100</w:t>
            </w:r>
          </w:p>
        </w:tc>
        <w:tc>
          <w:tcPr>
            <w:tcW w:w="8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100</w:t>
            </w:r>
          </w:p>
        </w:tc>
        <w:tc>
          <w:tcPr>
            <w:tcW w:w="7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100</w:t>
            </w:r>
          </w:p>
        </w:tc>
        <w:tc>
          <w:tcPr>
            <w:tcW w:w="73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100</w:t>
            </w:r>
          </w:p>
        </w:tc>
        <w:tc>
          <w:tcPr>
            <w:tcW w:w="7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100</w:t>
            </w:r>
          </w:p>
        </w:tc>
        <w:tc>
          <w:tcPr>
            <w:tcW w:w="720"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100</w:t>
            </w:r>
          </w:p>
        </w:tc>
        <w:tc>
          <w:tcPr>
            <w:tcW w:w="72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100</w:t>
            </w:r>
          </w:p>
        </w:tc>
        <w:tc>
          <w:tcPr>
            <w:tcW w:w="780" w:type="dxa"/>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100</w:t>
            </w:r>
          </w:p>
        </w:tc>
      </w:tr>
      <w:tr w:rsidR="00942B7F" w:rsidRPr="00FA2FBA" w:rsidTr="00942B7F">
        <w:trPr>
          <w:trHeight w:val="245"/>
        </w:trPr>
        <w:tc>
          <w:tcPr>
            <w:tcW w:w="4100" w:type="dxa"/>
            <w:shd w:val="clear" w:color="auto" w:fill="auto"/>
            <w:noWrap/>
            <w:vAlign w:val="center"/>
            <w:hideMark/>
          </w:tcPr>
          <w:p w:rsidR="00942B7F" w:rsidRPr="00FA2FBA" w:rsidRDefault="00942B7F" w:rsidP="00942B7F">
            <w:pPr>
              <w:ind w:firstLineChars="200" w:firstLine="320"/>
              <w:jc w:val="left"/>
              <w:rPr>
                <w:color w:val="auto"/>
                <w:szCs w:val="16"/>
              </w:rPr>
            </w:pPr>
            <w:r w:rsidRPr="00FA2FBA">
              <w:rPr>
                <w:color w:val="auto"/>
                <w:szCs w:val="16"/>
              </w:rPr>
              <w:t>b) Retained earnings</w:t>
            </w:r>
          </w:p>
        </w:tc>
        <w:tc>
          <w:tcPr>
            <w:tcW w:w="652"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3,712</w:t>
            </w:r>
          </w:p>
        </w:tc>
        <w:tc>
          <w:tcPr>
            <w:tcW w:w="741"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43,958</w:t>
            </w:r>
          </w:p>
        </w:tc>
        <w:tc>
          <w:tcPr>
            <w:tcW w:w="8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182,395</w:t>
            </w:r>
          </w:p>
        </w:tc>
        <w:tc>
          <w:tcPr>
            <w:tcW w:w="7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230,420</w:t>
            </w:r>
          </w:p>
        </w:tc>
        <w:tc>
          <w:tcPr>
            <w:tcW w:w="73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43,958</w:t>
            </w:r>
          </w:p>
        </w:tc>
        <w:tc>
          <w:tcPr>
            <w:tcW w:w="7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126,139</w:t>
            </w:r>
          </w:p>
        </w:tc>
        <w:tc>
          <w:tcPr>
            <w:tcW w:w="720"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164,723</w:t>
            </w:r>
          </w:p>
        </w:tc>
        <w:tc>
          <w:tcPr>
            <w:tcW w:w="72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198,058</w:t>
            </w:r>
          </w:p>
        </w:tc>
        <w:tc>
          <w:tcPr>
            <w:tcW w:w="780" w:type="dxa"/>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182,395</w:t>
            </w:r>
          </w:p>
        </w:tc>
      </w:tr>
      <w:tr w:rsidR="00942B7F" w:rsidRPr="00FA2FBA" w:rsidTr="00942B7F">
        <w:trPr>
          <w:trHeight w:val="245"/>
        </w:trPr>
        <w:tc>
          <w:tcPr>
            <w:tcW w:w="4100" w:type="dxa"/>
            <w:shd w:val="clear" w:color="auto" w:fill="auto"/>
            <w:noWrap/>
            <w:vAlign w:val="center"/>
            <w:hideMark/>
          </w:tcPr>
          <w:p w:rsidR="00942B7F" w:rsidRPr="00FA2FBA" w:rsidRDefault="00942B7F" w:rsidP="00942B7F">
            <w:pPr>
              <w:ind w:firstLineChars="200" w:firstLine="320"/>
              <w:jc w:val="left"/>
              <w:rPr>
                <w:color w:val="auto"/>
                <w:szCs w:val="16"/>
              </w:rPr>
            </w:pPr>
            <w:r w:rsidRPr="00FA2FBA">
              <w:rPr>
                <w:color w:val="auto"/>
                <w:szCs w:val="16"/>
              </w:rPr>
              <w:t>c) General &amp; special reserves</w:t>
            </w:r>
          </w:p>
        </w:tc>
        <w:tc>
          <w:tcPr>
            <w:tcW w:w="652"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175,944</w:t>
            </w:r>
          </w:p>
        </w:tc>
        <w:tc>
          <w:tcPr>
            <w:tcW w:w="741"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142,136</w:t>
            </w:r>
          </w:p>
        </w:tc>
        <w:tc>
          <w:tcPr>
            <w:tcW w:w="8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110,715</w:t>
            </w:r>
          </w:p>
        </w:tc>
        <w:tc>
          <w:tcPr>
            <w:tcW w:w="7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178,036</w:t>
            </w:r>
          </w:p>
        </w:tc>
        <w:tc>
          <w:tcPr>
            <w:tcW w:w="73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142,136</w:t>
            </w:r>
          </w:p>
        </w:tc>
        <w:tc>
          <w:tcPr>
            <w:tcW w:w="7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155,715</w:t>
            </w:r>
          </w:p>
        </w:tc>
        <w:tc>
          <w:tcPr>
            <w:tcW w:w="720"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155,715</w:t>
            </w:r>
          </w:p>
        </w:tc>
        <w:tc>
          <w:tcPr>
            <w:tcW w:w="72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155,715</w:t>
            </w:r>
          </w:p>
        </w:tc>
        <w:tc>
          <w:tcPr>
            <w:tcW w:w="780" w:type="dxa"/>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110,715</w:t>
            </w:r>
          </w:p>
        </w:tc>
      </w:tr>
      <w:tr w:rsidR="00942B7F" w:rsidRPr="00FA2FBA" w:rsidTr="00942B7F">
        <w:trPr>
          <w:trHeight w:val="245"/>
        </w:trPr>
        <w:tc>
          <w:tcPr>
            <w:tcW w:w="4100" w:type="dxa"/>
            <w:shd w:val="clear" w:color="auto" w:fill="auto"/>
            <w:noWrap/>
            <w:vAlign w:val="center"/>
            <w:hideMark/>
          </w:tcPr>
          <w:p w:rsidR="00942B7F" w:rsidRPr="00FA2FBA" w:rsidRDefault="00942B7F" w:rsidP="00942B7F">
            <w:pPr>
              <w:ind w:firstLineChars="200" w:firstLine="320"/>
              <w:jc w:val="left"/>
              <w:rPr>
                <w:color w:val="auto"/>
                <w:szCs w:val="16"/>
              </w:rPr>
            </w:pPr>
            <w:r w:rsidRPr="00FA2FBA">
              <w:rPr>
                <w:color w:val="auto"/>
                <w:szCs w:val="16"/>
              </w:rPr>
              <w:t>d) Valuation adjustment</w:t>
            </w:r>
          </w:p>
        </w:tc>
        <w:tc>
          <w:tcPr>
            <w:tcW w:w="652"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440,218</w:t>
            </w:r>
          </w:p>
        </w:tc>
        <w:tc>
          <w:tcPr>
            <w:tcW w:w="741"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425,123</w:t>
            </w:r>
          </w:p>
        </w:tc>
        <w:tc>
          <w:tcPr>
            <w:tcW w:w="8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455,791</w:t>
            </w:r>
          </w:p>
        </w:tc>
        <w:tc>
          <w:tcPr>
            <w:tcW w:w="7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455,391</w:t>
            </w:r>
          </w:p>
        </w:tc>
        <w:tc>
          <w:tcPr>
            <w:tcW w:w="73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425,123</w:t>
            </w:r>
          </w:p>
        </w:tc>
        <w:tc>
          <w:tcPr>
            <w:tcW w:w="7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457,820</w:t>
            </w:r>
          </w:p>
        </w:tc>
        <w:tc>
          <w:tcPr>
            <w:tcW w:w="720"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455,585</w:t>
            </w:r>
          </w:p>
        </w:tc>
        <w:tc>
          <w:tcPr>
            <w:tcW w:w="72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453,665</w:t>
            </w:r>
          </w:p>
        </w:tc>
        <w:tc>
          <w:tcPr>
            <w:tcW w:w="780" w:type="dxa"/>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455,791</w:t>
            </w:r>
          </w:p>
        </w:tc>
      </w:tr>
      <w:tr w:rsidR="00942B7F" w:rsidRPr="00FA2FBA" w:rsidTr="00942B7F">
        <w:trPr>
          <w:trHeight w:val="245"/>
        </w:trPr>
        <w:tc>
          <w:tcPr>
            <w:tcW w:w="4100" w:type="dxa"/>
            <w:shd w:val="clear" w:color="auto" w:fill="auto"/>
            <w:noWrap/>
            <w:vAlign w:val="center"/>
            <w:hideMark/>
          </w:tcPr>
          <w:p w:rsidR="00942B7F" w:rsidRPr="00FA2FBA" w:rsidRDefault="00942B7F" w:rsidP="00942B7F">
            <w:pPr>
              <w:jc w:val="left"/>
              <w:rPr>
                <w:b/>
                <w:bCs/>
                <w:color w:val="auto"/>
                <w:szCs w:val="16"/>
              </w:rPr>
            </w:pPr>
            <w:r w:rsidRPr="00FA2FBA">
              <w:rPr>
                <w:b/>
                <w:bCs/>
                <w:color w:val="auto"/>
                <w:szCs w:val="16"/>
              </w:rPr>
              <w:t>Other items (net)</w:t>
            </w:r>
          </w:p>
        </w:tc>
        <w:tc>
          <w:tcPr>
            <w:tcW w:w="652"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117,045</w:t>
            </w:r>
          </w:p>
        </w:tc>
        <w:tc>
          <w:tcPr>
            <w:tcW w:w="741"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840</w:t>
            </w:r>
          </w:p>
        </w:tc>
        <w:tc>
          <w:tcPr>
            <w:tcW w:w="815"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(162,188)</w:t>
            </w:r>
          </w:p>
        </w:tc>
        <w:tc>
          <w:tcPr>
            <w:tcW w:w="715"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(79,336)</w:t>
            </w:r>
          </w:p>
        </w:tc>
        <w:tc>
          <w:tcPr>
            <w:tcW w:w="735"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840</w:t>
            </w:r>
          </w:p>
        </w:tc>
        <w:tc>
          <w:tcPr>
            <w:tcW w:w="715"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(106,496)</w:t>
            </w:r>
          </w:p>
        </w:tc>
        <w:tc>
          <w:tcPr>
            <w:tcW w:w="720"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(102,875)</w:t>
            </w:r>
          </w:p>
        </w:tc>
        <w:tc>
          <w:tcPr>
            <w:tcW w:w="725" w:type="dxa"/>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(122,805)</w:t>
            </w:r>
          </w:p>
        </w:tc>
        <w:tc>
          <w:tcPr>
            <w:tcW w:w="780" w:type="dxa"/>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(162,188)</w:t>
            </w:r>
          </w:p>
        </w:tc>
      </w:tr>
      <w:tr w:rsidR="00942B7F" w:rsidRPr="00FA2FBA" w:rsidTr="00942B7F">
        <w:trPr>
          <w:trHeight w:val="245"/>
        </w:trPr>
        <w:tc>
          <w:tcPr>
            <w:tcW w:w="4100" w:type="dxa"/>
            <w:shd w:val="clear" w:color="auto" w:fill="auto"/>
            <w:noWrap/>
            <w:vAlign w:val="center"/>
            <w:hideMark/>
          </w:tcPr>
          <w:p w:rsidR="00942B7F" w:rsidRPr="00FA2FBA" w:rsidRDefault="00942B7F" w:rsidP="00942B7F">
            <w:pPr>
              <w:ind w:firstLineChars="200" w:firstLine="320"/>
              <w:jc w:val="left"/>
              <w:rPr>
                <w:color w:val="auto"/>
                <w:szCs w:val="16"/>
              </w:rPr>
            </w:pPr>
            <w:r w:rsidRPr="00FA2FBA">
              <w:rPr>
                <w:color w:val="auto"/>
                <w:szCs w:val="16"/>
              </w:rPr>
              <w:t>Other liabilities</w:t>
            </w:r>
          </w:p>
        </w:tc>
        <w:tc>
          <w:tcPr>
            <w:tcW w:w="652"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196,916</w:t>
            </w:r>
          </w:p>
        </w:tc>
        <w:tc>
          <w:tcPr>
            <w:tcW w:w="741"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180,353</w:t>
            </w:r>
          </w:p>
        </w:tc>
        <w:tc>
          <w:tcPr>
            <w:tcW w:w="8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138,695</w:t>
            </w:r>
          </w:p>
        </w:tc>
        <w:tc>
          <w:tcPr>
            <w:tcW w:w="7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143,451</w:t>
            </w:r>
          </w:p>
        </w:tc>
        <w:tc>
          <w:tcPr>
            <w:tcW w:w="73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180,353</w:t>
            </w:r>
          </w:p>
        </w:tc>
        <w:tc>
          <w:tcPr>
            <w:tcW w:w="71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151,136</w:t>
            </w:r>
          </w:p>
        </w:tc>
        <w:tc>
          <w:tcPr>
            <w:tcW w:w="720"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167,109</w:t>
            </w:r>
          </w:p>
        </w:tc>
        <w:tc>
          <w:tcPr>
            <w:tcW w:w="725" w:type="dxa"/>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155,025</w:t>
            </w:r>
          </w:p>
        </w:tc>
        <w:tc>
          <w:tcPr>
            <w:tcW w:w="780" w:type="dxa"/>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138,695</w:t>
            </w:r>
          </w:p>
        </w:tc>
      </w:tr>
      <w:tr w:rsidR="00942B7F" w:rsidRPr="00FA2FBA" w:rsidTr="00942B7F">
        <w:trPr>
          <w:trHeight w:val="245"/>
        </w:trPr>
        <w:tc>
          <w:tcPr>
            <w:tcW w:w="4100" w:type="dxa"/>
            <w:tcBorders>
              <w:bottom w:val="single" w:sz="12" w:space="0" w:color="auto"/>
            </w:tcBorders>
            <w:shd w:val="clear" w:color="auto" w:fill="auto"/>
            <w:noWrap/>
            <w:vAlign w:val="center"/>
            <w:hideMark/>
          </w:tcPr>
          <w:p w:rsidR="00942B7F" w:rsidRPr="00FA2FBA" w:rsidRDefault="00942B7F" w:rsidP="00942B7F">
            <w:pPr>
              <w:jc w:val="left"/>
              <w:rPr>
                <w:i/>
                <w:iCs/>
                <w:color w:val="auto"/>
                <w:szCs w:val="16"/>
              </w:rPr>
            </w:pPr>
            <w:r w:rsidRPr="00FA2FBA">
              <w:rPr>
                <w:i/>
                <w:iCs/>
                <w:color w:val="auto"/>
                <w:szCs w:val="16"/>
              </w:rPr>
              <w:t>Less: Other Assets</w:t>
            </w:r>
          </w:p>
        </w:tc>
        <w:tc>
          <w:tcPr>
            <w:tcW w:w="652" w:type="dxa"/>
            <w:tcBorders>
              <w:bottom w:val="single" w:sz="12" w:space="0" w:color="auto"/>
            </w:tcBorders>
            <w:shd w:val="clear" w:color="auto" w:fill="auto"/>
            <w:tcMar>
              <w:left w:w="43" w:type="dxa"/>
              <w:right w:w="43" w:type="dxa"/>
            </w:tcMar>
            <w:vAlign w:val="center"/>
            <w:hideMark/>
          </w:tcPr>
          <w:p w:rsidR="00942B7F" w:rsidRDefault="00942B7F" w:rsidP="00942B7F">
            <w:pPr>
              <w:jc w:val="right"/>
              <w:rPr>
                <w:i/>
                <w:iCs/>
                <w:sz w:val="14"/>
                <w:szCs w:val="14"/>
              </w:rPr>
            </w:pPr>
            <w:r>
              <w:rPr>
                <w:i/>
                <w:iCs/>
                <w:sz w:val="14"/>
                <w:szCs w:val="14"/>
              </w:rPr>
              <w:t>79,871</w:t>
            </w:r>
          </w:p>
        </w:tc>
        <w:tc>
          <w:tcPr>
            <w:tcW w:w="741" w:type="dxa"/>
            <w:tcBorders>
              <w:bottom w:val="single" w:sz="12" w:space="0" w:color="auto"/>
            </w:tcBorders>
            <w:shd w:val="clear" w:color="auto" w:fill="auto"/>
            <w:tcMar>
              <w:left w:w="43" w:type="dxa"/>
              <w:right w:w="43" w:type="dxa"/>
            </w:tcMar>
            <w:vAlign w:val="center"/>
            <w:hideMark/>
          </w:tcPr>
          <w:p w:rsidR="00942B7F" w:rsidRDefault="00942B7F" w:rsidP="00942B7F">
            <w:pPr>
              <w:jc w:val="right"/>
              <w:rPr>
                <w:i/>
                <w:iCs/>
                <w:sz w:val="14"/>
                <w:szCs w:val="14"/>
              </w:rPr>
            </w:pPr>
            <w:r>
              <w:rPr>
                <w:i/>
                <w:iCs/>
                <w:sz w:val="14"/>
                <w:szCs w:val="14"/>
              </w:rPr>
              <w:t>179,512</w:t>
            </w:r>
          </w:p>
        </w:tc>
        <w:tc>
          <w:tcPr>
            <w:tcW w:w="815" w:type="dxa"/>
            <w:tcBorders>
              <w:bottom w:val="single" w:sz="12" w:space="0" w:color="auto"/>
            </w:tcBorders>
            <w:shd w:val="clear" w:color="auto" w:fill="auto"/>
            <w:tcMar>
              <w:left w:w="43" w:type="dxa"/>
              <w:right w:w="43" w:type="dxa"/>
            </w:tcMar>
            <w:vAlign w:val="center"/>
            <w:hideMark/>
          </w:tcPr>
          <w:p w:rsidR="00942B7F" w:rsidRDefault="00942B7F" w:rsidP="00942B7F">
            <w:pPr>
              <w:jc w:val="right"/>
              <w:rPr>
                <w:i/>
                <w:iCs/>
                <w:sz w:val="14"/>
                <w:szCs w:val="14"/>
              </w:rPr>
            </w:pPr>
            <w:r>
              <w:rPr>
                <w:i/>
                <w:iCs/>
                <w:sz w:val="14"/>
                <w:szCs w:val="14"/>
              </w:rPr>
              <w:t>300,884</w:t>
            </w:r>
          </w:p>
        </w:tc>
        <w:tc>
          <w:tcPr>
            <w:tcW w:w="715" w:type="dxa"/>
            <w:tcBorders>
              <w:bottom w:val="single" w:sz="12" w:space="0" w:color="auto"/>
            </w:tcBorders>
            <w:shd w:val="clear" w:color="auto" w:fill="auto"/>
            <w:tcMar>
              <w:left w:w="43" w:type="dxa"/>
              <w:right w:w="43" w:type="dxa"/>
            </w:tcMar>
            <w:vAlign w:val="center"/>
            <w:hideMark/>
          </w:tcPr>
          <w:p w:rsidR="00942B7F" w:rsidRDefault="00942B7F" w:rsidP="00942B7F">
            <w:pPr>
              <w:jc w:val="right"/>
              <w:rPr>
                <w:i/>
                <w:iCs/>
                <w:sz w:val="14"/>
                <w:szCs w:val="14"/>
              </w:rPr>
            </w:pPr>
            <w:r>
              <w:rPr>
                <w:i/>
                <w:iCs/>
                <w:sz w:val="14"/>
                <w:szCs w:val="14"/>
              </w:rPr>
              <w:t>222,787</w:t>
            </w:r>
          </w:p>
        </w:tc>
        <w:tc>
          <w:tcPr>
            <w:tcW w:w="735" w:type="dxa"/>
            <w:tcBorders>
              <w:bottom w:val="single" w:sz="12" w:space="0" w:color="auto"/>
            </w:tcBorders>
            <w:shd w:val="clear" w:color="auto" w:fill="auto"/>
            <w:tcMar>
              <w:left w:w="43" w:type="dxa"/>
              <w:right w:w="43" w:type="dxa"/>
            </w:tcMar>
            <w:vAlign w:val="center"/>
            <w:hideMark/>
          </w:tcPr>
          <w:p w:rsidR="00942B7F" w:rsidRDefault="00942B7F" w:rsidP="00942B7F">
            <w:pPr>
              <w:jc w:val="right"/>
              <w:rPr>
                <w:i/>
                <w:iCs/>
                <w:sz w:val="14"/>
                <w:szCs w:val="14"/>
              </w:rPr>
            </w:pPr>
            <w:r>
              <w:rPr>
                <w:i/>
                <w:iCs/>
                <w:sz w:val="14"/>
                <w:szCs w:val="14"/>
              </w:rPr>
              <w:t>179,512</w:t>
            </w:r>
          </w:p>
        </w:tc>
        <w:tc>
          <w:tcPr>
            <w:tcW w:w="715" w:type="dxa"/>
            <w:tcBorders>
              <w:bottom w:val="single" w:sz="12" w:space="0" w:color="auto"/>
            </w:tcBorders>
            <w:shd w:val="clear" w:color="auto" w:fill="auto"/>
            <w:tcMar>
              <w:left w:w="43" w:type="dxa"/>
              <w:right w:w="43" w:type="dxa"/>
            </w:tcMar>
            <w:vAlign w:val="center"/>
            <w:hideMark/>
          </w:tcPr>
          <w:p w:rsidR="00942B7F" w:rsidRDefault="00942B7F" w:rsidP="00942B7F">
            <w:pPr>
              <w:jc w:val="right"/>
              <w:rPr>
                <w:i/>
                <w:iCs/>
                <w:sz w:val="14"/>
                <w:szCs w:val="14"/>
              </w:rPr>
            </w:pPr>
            <w:r>
              <w:rPr>
                <w:i/>
                <w:iCs/>
                <w:sz w:val="14"/>
                <w:szCs w:val="14"/>
              </w:rPr>
              <w:t>257,632</w:t>
            </w:r>
          </w:p>
        </w:tc>
        <w:tc>
          <w:tcPr>
            <w:tcW w:w="720" w:type="dxa"/>
            <w:tcBorders>
              <w:bottom w:val="single" w:sz="12" w:space="0" w:color="auto"/>
            </w:tcBorders>
            <w:shd w:val="clear" w:color="auto" w:fill="auto"/>
            <w:tcMar>
              <w:left w:w="43" w:type="dxa"/>
              <w:right w:w="43" w:type="dxa"/>
            </w:tcMar>
            <w:vAlign w:val="center"/>
            <w:hideMark/>
          </w:tcPr>
          <w:p w:rsidR="00942B7F" w:rsidRDefault="00942B7F" w:rsidP="00942B7F">
            <w:pPr>
              <w:jc w:val="right"/>
              <w:rPr>
                <w:i/>
                <w:iCs/>
                <w:sz w:val="14"/>
                <w:szCs w:val="14"/>
              </w:rPr>
            </w:pPr>
            <w:r>
              <w:rPr>
                <w:i/>
                <w:iCs/>
                <w:sz w:val="14"/>
                <w:szCs w:val="14"/>
              </w:rPr>
              <w:t>269,983</w:t>
            </w:r>
          </w:p>
        </w:tc>
        <w:tc>
          <w:tcPr>
            <w:tcW w:w="725" w:type="dxa"/>
            <w:tcBorders>
              <w:bottom w:val="single" w:sz="12" w:space="0" w:color="auto"/>
            </w:tcBorders>
            <w:shd w:val="clear" w:color="auto" w:fill="auto"/>
            <w:tcMar>
              <w:left w:w="43" w:type="dxa"/>
              <w:right w:w="43" w:type="dxa"/>
            </w:tcMar>
            <w:vAlign w:val="center"/>
            <w:hideMark/>
          </w:tcPr>
          <w:p w:rsidR="00942B7F" w:rsidRDefault="00942B7F" w:rsidP="00942B7F">
            <w:pPr>
              <w:jc w:val="right"/>
              <w:rPr>
                <w:i/>
                <w:iCs/>
                <w:sz w:val="14"/>
                <w:szCs w:val="14"/>
              </w:rPr>
            </w:pPr>
            <w:r>
              <w:rPr>
                <w:i/>
                <w:iCs/>
                <w:sz w:val="14"/>
                <w:szCs w:val="14"/>
              </w:rPr>
              <w:t>277,831</w:t>
            </w:r>
          </w:p>
        </w:tc>
        <w:tc>
          <w:tcPr>
            <w:tcW w:w="780" w:type="dxa"/>
            <w:tcBorders>
              <w:bottom w:val="single" w:sz="12" w:space="0" w:color="auto"/>
            </w:tcBorders>
            <w:shd w:val="clear" w:color="auto" w:fill="auto"/>
            <w:noWrap/>
            <w:tcMar>
              <w:left w:w="43" w:type="dxa"/>
              <w:right w:w="43" w:type="dxa"/>
            </w:tcMar>
            <w:vAlign w:val="center"/>
            <w:hideMark/>
          </w:tcPr>
          <w:p w:rsidR="00942B7F" w:rsidRDefault="00942B7F" w:rsidP="00942B7F">
            <w:pPr>
              <w:jc w:val="right"/>
              <w:rPr>
                <w:i/>
                <w:iCs/>
                <w:sz w:val="14"/>
                <w:szCs w:val="14"/>
              </w:rPr>
            </w:pPr>
            <w:r>
              <w:rPr>
                <w:i/>
                <w:iCs/>
                <w:sz w:val="14"/>
                <w:szCs w:val="14"/>
              </w:rPr>
              <w:t>300,884</w:t>
            </w:r>
          </w:p>
        </w:tc>
      </w:tr>
      <w:tr w:rsidR="00942B7F" w:rsidRPr="00FA2FBA" w:rsidTr="00DF368E">
        <w:trPr>
          <w:trHeight w:val="268"/>
        </w:trPr>
        <w:tc>
          <w:tcPr>
            <w:tcW w:w="10698" w:type="dxa"/>
            <w:gridSpan w:val="10"/>
            <w:tcBorders>
              <w:top w:val="single" w:sz="12" w:space="0" w:color="auto"/>
            </w:tcBorders>
            <w:shd w:val="clear" w:color="auto" w:fill="auto"/>
            <w:noWrap/>
            <w:vAlign w:val="center"/>
            <w:hideMark/>
          </w:tcPr>
          <w:p w:rsidR="00942B7F" w:rsidRPr="00FA2FBA" w:rsidRDefault="00942B7F" w:rsidP="00942B7F">
            <w:pPr>
              <w:jc w:val="left"/>
              <w:rPr>
                <w:rFonts w:ascii="Calibri" w:hAnsi="Calibri"/>
                <w:sz w:val="22"/>
                <w:szCs w:val="22"/>
              </w:rPr>
            </w:pPr>
            <w:r w:rsidRPr="004F1CC1">
              <w:rPr>
                <w:b/>
                <w:bCs/>
                <w:color w:val="auto"/>
                <w:sz w:val="14"/>
                <w:szCs w:val="14"/>
              </w:rPr>
              <w:t xml:space="preserve">Note :  </w:t>
            </w:r>
          </w:p>
        </w:tc>
      </w:tr>
      <w:tr w:rsidR="00942B7F" w:rsidRPr="00FA2FBA" w:rsidTr="009024A8">
        <w:trPr>
          <w:trHeight w:val="423"/>
        </w:trPr>
        <w:tc>
          <w:tcPr>
            <w:tcW w:w="10698" w:type="dxa"/>
            <w:gridSpan w:val="10"/>
            <w:shd w:val="clear" w:color="auto" w:fill="auto"/>
            <w:noWrap/>
            <w:vAlign w:val="center"/>
            <w:hideMark/>
          </w:tcPr>
          <w:p w:rsidR="00942B7F" w:rsidRPr="00415E56" w:rsidRDefault="00942B7F" w:rsidP="00942B7F">
            <w:pPr>
              <w:ind w:left="180" w:hanging="180"/>
              <w:jc w:val="left"/>
              <w:rPr>
                <w:color w:val="auto"/>
                <w:sz w:val="14"/>
                <w:szCs w:val="14"/>
              </w:rPr>
            </w:pPr>
            <w:r w:rsidRPr="00415E56">
              <w:rPr>
                <w:color w:val="auto"/>
                <w:sz w:val="14"/>
                <w:szCs w:val="14"/>
              </w:rPr>
              <w:t xml:space="preserve">1. The table shows monetary statistics of the Central Bank (State Bank of Pakistan) according to the guidelines of IMF Monetary and Financial Statistics Manual (MFSM 2000). Compilation methodology is available at: </w:t>
            </w:r>
            <w:hyperlink r:id="rId8" w:history="1">
              <w:r w:rsidRPr="00415E56">
                <w:rPr>
                  <w:color w:val="auto"/>
                  <w:sz w:val="14"/>
                  <w:szCs w:val="14"/>
                </w:rPr>
                <w:t>http://www.sbp.org.pk/departments/Guidelines.htm</w:t>
              </w:r>
            </w:hyperlink>
          </w:p>
        </w:tc>
      </w:tr>
      <w:tr w:rsidR="00942B7F" w:rsidRPr="00FA2FBA" w:rsidTr="00415E56">
        <w:trPr>
          <w:trHeight w:val="268"/>
        </w:trPr>
        <w:tc>
          <w:tcPr>
            <w:tcW w:w="10698" w:type="dxa"/>
            <w:gridSpan w:val="10"/>
            <w:shd w:val="clear" w:color="auto" w:fill="auto"/>
            <w:noWrap/>
            <w:vAlign w:val="center"/>
            <w:hideMark/>
          </w:tcPr>
          <w:p w:rsidR="00942B7F" w:rsidRPr="00415E56" w:rsidRDefault="00942B7F" w:rsidP="00942B7F">
            <w:pPr>
              <w:jc w:val="left"/>
              <w:rPr>
                <w:color w:val="auto"/>
                <w:sz w:val="14"/>
                <w:szCs w:val="14"/>
              </w:rPr>
            </w:pPr>
            <w:r w:rsidRPr="00415E56">
              <w:rPr>
                <w:color w:val="auto"/>
                <w:sz w:val="14"/>
                <w:szCs w:val="14"/>
              </w:rPr>
              <w:t>2. General Government includes Central and Provincial Governments.</w:t>
            </w:r>
          </w:p>
        </w:tc>
      </w:tr>
      <w:tr w:rsidR="00942B7F" w:rsidRPr="00FA2FBA" w:rsidTr="00415E56">
        <w:trPr>
          <w:trHeight w:val="268"/>
        </w:trPr>
        <w:tc>
          <w:tcPr>
            <w:tcW w:w="10698" w:type="dxa"/>
            <w:gridSpan w:val="10"/>
            <w:shd w:val="clear" w:color="auto" w:fill="auto"/>
            <w:noWrap/>
            <w:vAlign w:val="center"/>
            <w:hideMark/>
          </w:tcPr>
          <w:p w:rsidR="00942B7F" w:rsidRPr="00415E56" w:rsidRDefault="00942B7F" w:rsidP="00942B7F">
            <w:pPr>
              <w:jc w:val="left"/>
              <w:rPr>
                <w:color w:val="auto"/>
                <w:sz w:val="14"/>
                <w:szCs w:val="14"/>
              </w:rPr>
            </w:pPr>
            <w:r w:rsidRPr="00415E56">
              <w:rPr>
                <w:color w:val="auto"/>
                <w:sz w:val="14"/>
                <w:szCs w:val="14"/>
              </w:rPr>
              <w:t>3. Provincial Governments includes Local &amp; Provincial Governments.</w:t>
            </w:r>
          </w:p>
        </w:tc>
      </w:tr>
      <w:tr w:rsidR="00942B7F" w:rsidRPr="00FA2FBA" w:rsidTr="00415E56">
        <w:trPr>
          <w:trHeight w:val="268"/>
        </w:trPr>
        <w:tc>
          <w:tcPr>
            <w:tcW w:w="10698" w:type="dxa"/>
            <w:gridSpan w:val="10"/>
            <w:shd w:val="clear" w:color="auto" w:fill="auto"/>
            <w:noWrap/>
            <w:vAlign w:val="center"/>
            <w:hideMark/>
          </w:tcPr>
          <w:p w:rsidR="00942B7F" w:rsidRPr="00415E56" w:rsidRDefault="00942B7F" w:rsidP="00942B7F">
            <w:pPr>
              <w:jc w:val="left"/>
              <w:rPr>
                <w:color w:val="auto"/>
                <w:sz w:val="14"/>
                <w:szCs w:val="14"/>
              </w:rPr>
            </w:pPr>
            <w:r w:rsidRPr="00415E56">
              <w:rPr>
                <w:color w:val="auto"/>
                <w:sz w:val="14"/>
                <w:szCs w:val="14"/>
              </w:rPr>
              <w:t xml:space="preserve">4. The data may not tally with the table 2 at http://www.sbp.org.pk/ecodata/Ana_Acc_Sbp.pdf and table 2.2 of Statistical Bulletin due to difference in classification and </w:t>
            </w:r>
            <w:proofErr w:type="spellStart"/>
            <w:r w:rsidRPr="00415E56">
              <w:rPr>
                <w:color w:val="auto"/>
                <w:sz w:val="14"/>
                <w:szCs w:val="14"/>
              </w:rPr>
              <w:t>Sectorization</w:t>
            </w:r>
            <w:proofErr w:type="spellEnd"/>
            <w:r w:rsidRPr="00415E56">
              <w:rPr>
                <w:color w:val="auto"/>
                <w:sz w:val="14"/>
                <w:szCs w:val="14"/>
              </w:rPr>
              <w:t>.</w:t>
            </w:r>
          </w:p>
        </w:tc>
      </w:tr>
      <w:tr w:rsidR="00942B7F" w:rsidRPr="00FA2FBA" w:rsidTr="00415E56">
        <w:trPr>
          <w:trHeight w:val="268"/>
        </w:trPr>
        <w:tc>
          <w:tcPr>
            <w:tcW w:w="10698" w:type="dxa"/>
            <w:gridSpan w:val="10"/>
            <w:shd w:val="clear" w:color="auto" w:fill="auto"/>
            <w:noWrap/>
            <w:vAlign w:val="center"/>
            <w:hideMark/>
          </w:tcPr>
          <w:p w:rsidR="00942B7F" w:rsidRPr="00415E56" w:rsidRDefault="00942B7F" w:rsidP="00942B7F">
            <w:pPr>
              <w:jc w:val="left"/>
              <w:rPr>
                <w:color w:val="auto"/>
                <w:sz w:val="14"/>
                <w:szCs w:val="14"/>
              </w:rPr>
            </w:pPr>
            <w:r w:rsidRPr="00415E56">
              <w:rPr>
                <w:color w:val="auto"/>
                <w:sz w:val="14"/>
                <w:szCs w:val="14"/>
              </w:rPr>
              <w:t>5. Note Explaining major changes is available at: http://www.sbp.org.pk/departments/stats/ntb.htm</w:t>
            </w:r>
          </w:p>
        </w:tc>
      </w:tr>
      <w:tr w:rsidR="00942B7F" w:rsidRPr="00FA2FBA" w:rsidTr="00DF368E">
        <w:trPr>
          <w:trHeight w:val="268"/>
        </w:trPr>
        <w:tc>
          <w:tcPr>
            <w:tcW w:w="10698" w:type="dxa"/>
            <w:gridSpan w:val="10"/>
            <w:shd w:val="clear" w:color="auto" w:fill="auto"/>
            <w:noWrap/>
            <w:vAlign w:val="center"/>
            <w:hideMark/>
          </w:tcPr>
          <w:p w:rsidR="00942B7F" w:rsidRPr="00CE511E" w:rsidRDefault="00942B7F" w:rsidP="00942B7F">
            <w:pPr>
              <w:jc w:val="left"/>
              <w:rPr>
                <w:color w:val="0000FF"/>
                <w:sz w:val="14"/>
                <w:szCs w:val="14"/>
                <w:u w:val="single"/>
              </w:rPr>
            </w:pPr>
            <w:r w:rsidRPr="00CE511E">
              <w:rPr>
                <w:color w:val="auto"/>
                <w:sz w:val="14"/>
                <w:szCs w:val="14"/>
              </w:rPr>
              <w:t xml:space="preserve">Archive link: </w:t>
            </w:r>
            <w:hyperlink r:id="rId9" w:history="1">
              <w:r w:rsidRPr="00CE511E">
                <w:rPr>
                  <w:rStyle w:val="Hyperlink"/>
                  <w:sz w:val="14"/>
                  <w:szCs w:val="14"/>
                </w:rPr>
                <w:t>http://www.sbp.org.pk/ecodata/AnaAccArc.xls</w:t>
              </w:r>
            </w:hyperlink>
          </w:p>
        </w:tc>
      </w:tr>
    </w:tbl>
    <w:p w:rsidR="00DF368E" w:rsidRDefault="00DF368E" w:rsidP="0069571C">
      <w:pPr>
        <w:jc w:val="left"/>
        <w:rPr>
          <w:b/>
          <w:color w:val="auto"/>
        </w:rPr>
      </w:pPr>
    </w:p>
    <w:p w:rsidR="00DF368E" w:rsidRDefault="00DF368E" w:rsidP="0069571C">
      <w:pPr>
        <w:jc w:val="left"/>
        <w:rPr>
          <w:b/>
          <w:color w:val="auto"/>
        </w:rPr>
      </w:pPr>
    </w:p>
    <w:p w:rsidR="00D63291" w:rsidRDefault="00D63291"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Y="1096"/>
        <w:tblW w:w="9468" w:type="dxa"/>
        <w:tblLook w:val="04A0"/>
      </w:tblPr>
      <w:tblGrid>
        <w:gridCol w:w="2930"/>
        <w:gridCol w:w="760"/>
        <w:gridCol w:w="741"/>
        <w:gridCol w:w="742"/>
        <w:gridCol w:w="727"/>
        <w:gridCol w:w="720"/>
        <w:gridCol w:w="716"/>
        <w:gridCol w:w="701"/>
        <w:gridCol w:w="646"/>
        <w:gridCol w:w="785"/>
      </w:tblGrid>
      <w:tr w:rsidR="006146BD" w:rsidRPr="008245E8" w:rsidTr="00D47506">
        <w:trPr>
          <w:trHeight w:val="216"/>
        </w:trPr>
        <w:tc>
          <w:tcPr>
            <w:tcW w:w="9468" w:type="dxa"/>
            <w:gridSpan w:val="10"/>
            <w:tcBorders>
              <w:top w:val="nil"/>
              <w:left w:val="nil"/>
              <w:bottom w:val="nil"/>
              <w:right w:val="nil"/>
            </w:tcBorders>
            <w:shd w:val="clear" w:color="auto" w:fill="auto"/>
            <w:noWrap/>
            <w:vAlign w:val="bottom"/>
            <w:hideMark/>
          </w:tcPr>
          <w:p w:rsidR="006146BD" w:rsidRPr="008245E8" w:rsidRDefault="006146BD" w:rsidP="00FB5CDC">
            <w:pPr>
              <w:rPr>
                <w:b/>
                <w:bCs/>
                <w:color w:val="auto"/>
                <w:sz w:val="28"/>
                <w:szCs w:val="28"/>
              </w:rPr>
            </w:pPr>
            <w:r>
              <w:rPr>
                <w:b/>
                <w:bCs/>
                <w:color w:val="auto"/>
                <w:sz w:val="28"/>
                <w:szCs w:val="28"/>
              </w:rPr>
              <w:t>2.2</w:t>
            </w:r>
            <w:r w:rsidRPr="008245E8">
              <w:rPr>
                <w:b/>
                <w:bCs/>
                <w:color w:val="auto"/>
                <w:sz w:val="28"/>
                <w:szCs w:val="28"/>
              </w:rPr>
              <w:t xml:space="preserve">  Other Depository Corporations Survey </w:t>
            </w:r>
          </w:p>
        </w:tc>
      </w:tr>
      <w:tr w:rsidR="006146BD" w:rsidRPr="008245E8" w:rsidTr="00D47506">
        <w:trPr>
          <w:trHeight w:val="216"/>
        </w:trPr>
        <w:tc>
          <w:tcPr>
            <w:tcW w:w="9468" w:type="dxa"/>
            <w:gridSpan w:val="10"/>
            <w:tcBorders>
              <w:top w:val="nil"/>
              <w:left w:val="nil"/>
              <w:bottom w:val="single" w:sz="12" w:space="0" w:color="auto"/>
              <w:right w:val="nil"/>
            </w:tcBorders>
            <w:shd w:val="clear" w:color="auto" w:fill="auto"/>
            <w:vAlign w:val="bottom"/>
            <w:hideMark/>
          </w:tcPr>
          <w:p w:rsidR="006146BD" w:rsidRPr="008245E8" w:rsidRDefault="006146BD" w:rsidP="00FB5CDC">
            <w:pPr>
              <w:jc w:val="right"/>
              <w:rPr>
                <w:color w:val="auto"/>
                <w:szCs w:val="16"/>
              </w:rPr>
            </w:pPr>
            <w:r w:rsidRPr="008245E8">
              <w:rPr>
                <w:color w:val="auto"/>
                <w:szCs w:val="16"/>
              </w:rPr>
              <w:t>(Million Rupees)</w:t>
            </w:r>
          </w:p>
        </w:tc>
      </w:tr>
      <w:tr w:rsidR="00C66C94" w:rsidRPr="008245E8" w:rsidTr="009B10CC">
        <w:trPr>
          <w:trHeight w:val="216"/>
        </w:trPr>
        <w:tc>
          <w:tcPr>
            <w:tcW w:w="2930" w:type="dxa"/>
            <w:vMerge w:val="restart"/>
            <w:tcBorders>
              <w:top w:val="nil"/>
              <w:left w:val="nil"/>
              <w:bottom w:val="single" w:sz="12" w:space="0" w:color="000000"/>
              <w:right w:val="single" w:sz="4" w:space="0" w:color="auto"/>
            </w:tcBorders>
            <w:shd w:val="clear" w:color="auto" w:fill="auto"/>
            <w:noWrap/>
            <w:vAlign w:val="center"/>
            <w:hideMark/>
          </w:tcPr>
          <w:p w:rsidR="00C66C94" w:rsidRPr="008245E8" w:rsidRDefault="00C66C94" w:rsidP="00C66C94">
            <w:pPr>
              <w:rPr>
                <w:b/>
                <w:bCs/>
                <w:color w:val="auto"/>
                <w:szCs w:val="16"/>
              </w:rPr>
            </w:pPr>
            <w:r w:rsidRPr="008245E8">
              <w:rPr>
                <w:b/>
                <w:bCs/>
                <w:color w:val="auto"/>
                <w:szCs w:val="16"/>
              </w:rPr>
              <w:t>I T E M S</w:t>
            </w:r>
          </w:p>
        </w:tc>
        <w:tc>
          <w:tcPr>
            <w:tcW w:w="760" w:type="dxa"/>
            <w:vMerge w:val="restart"/>
            <w:tcBorders>
              <w:top w:val="single" w:sz="12" w:space="0" w:color="auto"/>
              <w:left w:val="single" w:sz="4" w:space="0" w:color="auto"/>
              <w:right w:val="single" w:sz="4" w:space="0" w:color="auto"/>
            </w:tcBorders>
            <w:shd w:val="clear" w:color="auto" w:fill="auto"/>
            <w:vAlign w:val="center"/>
            <w:hideMark/>
          </w:tcPr>
          <w:p w:rsidR="00C66C94" w:rsidRPr="008245E8" w:rsidRDefault="00C66C94" w:rsidP="00C66C94">
            <w:pPr>
              <w:jc w:val="right"/>
              <w:rPr>
                <w:b/>
                <w:bCs/>
                <w:color w:val="auto"/>
                <w:szCs w:val="16"/>
              </w:rPr>
            </w:pPr>
            <w:r w:rsidRPr="009311D7">
              <w:rPr>
                <w:b/>
                <w:bCs/>
                <w:color w:val="auto"/>
                <w:szCs w:val="16"/>
              </w:rPr>
              <w:t>FY16</w:t>
            </w:r>
          </w:p>
        </w:tc>
        <w:tc>
          <w:tcPr>
            <w:tcW w:w="741" w:type="dxa"/>
            <w:vMerge w:val="restart"/>
            <w:tcBorders>
              <w:top w:val="nil"/>
              <w:left w:val="single" w:sz="4" w:space="0" w:color="auto"/>
              <w:right w:val="single" w:sz="4" w:space="0" w:color="auto"/>
            </w:tcBorders>
            <w:shd w:val="clear" w:color="auto" w:fill="auto"/>
            <w:vAlign w:val="center"/>
            <w:hideMark/>
          </w:tcPr>
          <w:p w:rsidR="00C66C94" w:rsidRPr="008245E8" w:rsidRDefault="00C66C94" w:rsidP="00C66C94">
            <w:pPr>
              <w:jc w:val="right"/>
              <w:rPr>
                <w:b/>
                <w:bCs/>
                <w:color w:val="auto"/>
                <w:szCs w:val="16"/>
              </w:rPr>
            </w:pPr>
            <w:r w:rsidRPr="009311D7">
              <w:rPr>
                <w:b/>
                <w:bCs/>
                <w:color w:val="auto"/>
                <w:szCs w:val="16"/>
              </w:rPr>
              <w:t>FY17</w:t>
            </w:r>
          </w:p>
        </w:tc>
        <w:tc>
          <w:tcPr>
            <w:tcW w:w="742" w:type="dxa"/>
            <w:vMerge w:val="restart"/>
            <w:tcBorders>
              <w:top w:val="nil"/>
              <w:left w:val="single" w:sz="4" w:space="0" w:color="auto"/>
              <w:right w:val="single" w:sz="4" w:space="0" w:color="auto"/>
            </w:tcBorders>
            <w:shd w:val="clear" w:color="auto" w:fill="auto"/>
            <w:vAlign w:val="center"/>
          </w:tcPr>
          <w:p w:rsidR="00C66C94" w:rsidRPr="008245E8" w:rsidRDefault="00C66C94" w:rsidP="00C66C94">
            <w:pPr>
              <w:jc w:val="right"/>
              <w:rPr>
                <w:b/>
                <w:bCs/>
                <w:color w:val="auto"/>
                <w:szCs w:val="16"/>
              </w:rPr>
            </w:pPr>
            <w:r>
              <w:rPr>
                <w:b/>
                <w:bCs/>
                <w:color w:val="auto"/>
                <w:szCs w:val="16"/>
              </w:rPr>
              <w:t xml:space="preserve">FY18 </w:t>
            </w:r>
            <w:r w:rsidRPr="00C66C94">
              <w:rPr>
                <w:b/>
                <w:bCs/>
                <w:color w:val="auto"/>
                <w:szCs w:val="16"/>
                <w:vertAlign w:val="superscript"/>
              </w:rPr>
              <w:t>P</w:t>
            </w:r>
          </w:p>
        </w:tc>
        <w:tc>
          <w:tcPr>
            <w:tcW w:w="1447" w:type="dxa"/>
            <w:gridSpan w:val="2"/>
            <w:tcBorders>
              <w:top w:val="nil"/>
              <w:left w:val="single" w:sz="4" w:space="0" w:color="auto"/>
              <w:bottom w:val="single" w:sz="4" w:space="0" w:color="auto"/>
              <w:right w:val="single" w:sz="4" w:space="0" w:color="auto"/>
            </w:tcBorders>
            <w:shd w:val="clear" w:color="auto" w:fill="auto"/>
            <w:vAlign w:val="center"/>
          </w:tcPr>
          <w:p w:rsidR="00C66C94" w:rsidRPr="008245E8" w:rsidRDefault="00C66C94" w:rsidP="00C66C94">
            <w:pPr>
              <w:rPr>
                <w:b/>
                <w:bCs/>
                <w:color w:val="auto"/>
                <w:szCs w:val="16"/>
              </w:rPr>
            </w:pPr>
            <w:r>
              <w:rPr>
                <w:b/>
                <w:bCs/>
                <w:color w:val="auto"/>
                <w:szCs w:val="16"/>
              </w:rPr>
              <w:t>2017</w:t>
            </w:r>
          </w:p>
        </w:tc>
        <w:tc>
          <w:tcPr>
            <w:tcW w:w="2848" w:type="dxa"/>
            <w:gridSpan w:val="4"/>
            <w:tcBorders>
              <w:top w:val="single" w:sz="12" w:space="0" w:color="auto"/>
              <w:left w:val="single" w:sz="4" w:space="0" w:color="auto"/>
              <w:bottom w:val="single" w:sz="4" w:space="0" w:color="auto"/>
              <w:right w:val="nil"/>
            </w:tcBorders>
            <w:shd w:val="clear" w:color="auto" w:fill="auto"/>
            <w:vAlign w:val="center"/>
          </w:tcPr>
          <w:p w:rsidR="00C66C94" w:rsidRPr="008245E8" w:rsidRDefault="00C66C94" w:rsidP="00C66C94">
            <w:pPr>
              <w:rPr>
                <w:b/>
                <w:bCs/>
                <w:color w:val="auto"/>
                <w:szCs w:val="16"/>
              </w:rPr>
            </w:pPr>
            <w:r>
              <w:rPr>
                <w:b/>
                <w:bCs/>
                <w:color w:val="auto"/>
                <w:szCs w:val="16"/>
              </w:rPr>
              <w:t>2018</w:t>
            </w:r>
          </w:p>
        </w:tc>
      </w:tr>
      <w:tr w:rsidR="00C66C94" w:rsidRPr="008245E8" w:rsidTr="009B10CC">
        <w:trPr>
          <w:trHeight w:val="216"/>
        </w:trPr>
        <w:tc>
          <w:tcPr>
            <w:tcW w:w="2930" w:type="dxa"/>
            <w:vMerge/>
            <w:tcBorders>
              <w:top w:val="nil"/>
              <w:left w:val="nil"/>
              <w:bottom w:val="single" w:sz="12" w:space="0" w:color="000000"/>
              <w:right w:val="single" w:sz="4" w:space="0" w:color="auto"/>
            </w:tcBorders>
            <w:shd w:val="clear" w:color="auto" w:fill="auto"/>
            <w:vAlign w:val="center"/>
            <w:hideMark/>
          </w:tcPr>
          <w:p w:rsidR="00C66C94" w:rsidRPr="008245E8" w:rsidRDefault="00C66C94" w:rsidP="00C66C94">
            <w:pPr>
              <w:jc w:val="left"/>
              <w:rPr>
                <w:b/>
                <w:bCs/>
                <w:color w:val="auto"/>
                <w:szCs w:val="16"/>
              </w:rPr>
            </w:pPr>
          </w:p>
        </w:tc>
        <w:tc>
          <w:tcPr>
            <w:tcW w:w="76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66C94" w:rsidRPr="006619BF" w:rsidRDefault="00C66C94" w:rsidP="00C66C94">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66C94" w:rsidRPr="006619BF" w:rsidRDefault="00C66C94" w:rsidP="00C66C94">
            <w:pPr>
              <w:jc w:val="right"/>
              <w:rPr>
                <w:b/>
                <w:color w:val="auto"/>
                <w:sz w:val="14"/>
                <w:szCs w:val="14"/>
              </w:rPr>
            </w:pPr>
          </w:p>
        </w:tc>
        <w:tc>
          <w:tcPr>
            <w:tcW w:w="74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66C94" w:rsidRPr="006619BF" w:rsidRDefault="00C66C94" w:rsidP="00C66C94">
            <w:pPr>
              <w:jc w:val="right"/>
              <w:rPr>
                <w:b/>
                <w:color w:val="auto"/>
                <w:sz w:val="14"/>
                <w:szCs w:val="14"/>
              </w:rPr>
            </w:pPr>
          </w:p>
        </w:tc>
        <w:tc>
          <w:tcPr>
            <w:tcW w:w="727"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66C94" w:rsidRPr="006619BF" w:rsidRDefault="00C66C94" w:rsidP="00C66C94">
            <w:pPr>
              <w:jc w:val="right"/>
              <w:rPr>
                <w:b/>
                <w:color w:val="auto"/>
                <w:sz w:val="14"/>
                <w:szCs w:val="14"/>
              </w:rPr>
            </w:pPr>
            <w:r>
              <w:rPr>
                <w:b/>
                <w:color w:val="auto"/>
                <w:sz w:val="14"/>
                <w:szCs w:val="14"/>
              </w:rPr>
              <w:t>May</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C66C94" w:rsidRPr="006619BF" w:rsidRDefault="00C66C94" w:rsidP="00C66C94">
            <w:pPr>
              <w:jc w:val="right"/>
              <w:rPr>
                <w:b/>
                <w:color w:val="auto"/>
                <w:sz w:val="14"/>
                <w:szCs w:val="14"/>
              </w:rPr>
            </w:pPr>
            <w:r>
              <w:rPr>
                <w:b/>
                <w:color w:val="auto"/>
                <w:sz w:val="14"/>
                <w:szCs w:val="14"/>
              </w:rPr>
              <w:t>Jun</w:t>
            </w:r>
          </w:p>
        </w:tc>
        <w:tc>
          <w:tcPr>
            <w:tcW w:w="71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66C94" w:rsidRPr="006619BF" w:rsidRDefault="00C66C94" w:rsidP="00C66C94">
            <w:pPr>
              <w:jc w:val="right"/>
              <w:rPr>
                <w:b/>
                <w:color w:val="auto"/>
                <w:sz w:val="14"/>
                <w:szCs w:val="14"/>
              </w:rPr>
            </w:pPr>
            <w:r>
              <w:rPr>
                <w:b/>
                <w:color w:val="auto"/>
                <w:sz w:val="14"/>
                <w:szCs w:val="14"/>
              </w:rPr>
              <w:t>Mar</w:t>
            </w:r>
          </w:p>
        </w:tc>
        <w:tc>
          <w:tcPr>
            <w:tcW w:w="701" w:type="dxa"/>
            <w:tcBorders>
              <w:top w:val="single" w:sz="4" w:space="0" w:color="auto"/>
              <w:bottom w:val="single" w:sz="12" w:space="0" w:color="auto"/>
            </w:tcBorders>
            <w:shd w:val="clear" w:color="auto" w:fill="auto"/>
            <w:tcMar>
              <w:left w:w="43" w:type="dxa"/>
              <w:right w:w="43" w:type="dxa"/>
            </w:tcMar>
            <w:vAlign w:val="center"/>
            <w:hideMark/>
          </w:tcPr>
          <w:p w:rsidR="00C66C94" w:rsidRPr="006619BF" w:rsidRDefault="00C66C94" w:rsidP="00C66C94">
            <w:pPr>
              <w:jc w:val="right"/>
              <w:rPr>
                <w:b/>
                <w:color w:val="auto"/>
                <w:sz w:val="14"/>
                <w:szCs w:val="14"/>
              </w:rPr>
            </w:pPr>
            <w:r>
              <w:rPr>
                <w:b/>
                <w:color w:val="auto"/>
                <w:sz w:val="14"/>
                <w:szCs w:val="14"/>
              </w:rPr>
              <w:t>Apr</w:t>
            </w:r>
          </w:p>
        </w:tc>
        <w:tc>
          <w:tcPr>
            <w:tcW w:w="646" w:type="dxa"/>
            <w:tcBorders>
              <w:top w:val="single" w:sz="4" w:space="0" w:color="auto"/>
              <w:bottom w:val="single" w:sz="12" w:space="0" w:color="auto"/>
            </w:tcBorders>
            <w:shd w:val="clear" w:color="auto" w:fill="auto"/>
            <w:tcMar>
              <w:left w:w="43" w:type="dxa"/>
              <w:right w:w="43" w:type="dxa"/>
            </w:tcMar>
            <w:vAlign w:val="center"/>
            <w:hideMark/>
          </w:tcPr>
          <w:p w:rsidR="00C66C94" w:rsidRPr="006619BF" w:rsidRDefault="00C66C94" w:rsidP="00C66C94">
            <w:pPr>
              <w:jc w:val="right"/>
              <w:rPr>
                <w:b/>
                <w:color w:val="auto"/>
                <w:sz w:val="14"/>
                <w:szCs w:val="14"/>
              </w:rPr>
            </w:pPr>
            <w:r>
              <w:rPr>
                <w:b/>
                <w:color w:val="auto"/>
                <w:sz w:val="14"/>
                <w:szCs w:val="14"/>
              </w:rPr>
              <w:t>May</w:t>
            </w:r>
          </w:p>
        </w:tc>
        <w:tc>
          <w:tcPr>
            <w:tcW w:w="785" w:type="dxa"/>
            <w:tcBorders>
              <w:top w:val="single" w:sz="4" w:space="0" w:color="auto"/>
              <w:bottom w:val="single" w:sz="12" w:space="0" w:color="auto"/>
              <w:right w:val="nil"/>
            </w:tcBorders>
            <w:shd w:val="clear" w:color="auto" w:fill="auto"/>
            <w:tcMar>
              <w:left w:w="43" w:type="dxa"/>
              <w:right w:w="43" w:type="dxa"/>
            </w:tcMar>
            <w:vAlign w:val="center"/>
            <w:hideMark/>
          </w:tcPr>
          <w:p w:rsidR="00C66C94" w:rsidRPr="006619BF" w:rsidRDefault="00C66C94" w:rsidP="00C66C94">
            <w:pPr>
              <w:jc w:val="right"/>
              <w:rPr>
                <w:b/>
                <w:color w:val="auto"/>
                <w:sz w:val="14"/>
                <w:szCs w:val="14"/>
              </w:rPr>
            </w:pPr>
            <w:r>
              <w:rPr>
                <w:b/>
                <w:color w:val="auto"/>
                <w:sz w:val="14"/>
                <w:szCs w:val="14"/>
              </w:rPr>
              <w:t xml:space="preserve">Jun </w:t>
            </w:r>
            <w:r w:rsidRPr="00C66C94">
              <w:rPr>
                <w:b/>
                <w:color w:val="auto"/>
                <w:sz w:val="14"/>
                <w:szCs w:val="14"/>
                <w:vertAlign w:val="superscript"/>
              </w:rPr>
              <w:t>P</w:t>
            </w:r>
          </w:p>
        </w:tc>
      </w:tr>
      <w:tr w:rsidR="00942B7F" w:rsidRPr="008245E8" w:rsidTr="00942B7F">
        <w:trPr>
          <w:trHeight w:val="245"/>
        </w:trPr>
        <w:tc>
          <w:tcPr>
            <w:tcW w:w="2930" w:type="dxa"/>
            <w:tcBorders>
              <w:top w:val="nil"/>
              <w:left w:val="nil"/>
              <w:bottom w:val="nil"/>
              <w:right w:val="nil"/>
            </w:tcBorders>
            <w:shd w:val="clear" w:color="auto" w:fill="auto"/>
            <w:noWrap/>
            <w:vAlign w:val="center"/>
            <w:hideMark/>
          </w:tcPr>
          <w:p w:rsidR="00942B7F" w:rsidRPr="008245E8" w:rsidRDefault="00942B7F" w:rsidP="00942B7F">
            <w:pPr>
              <w:jc w:val="left"/>
              <w:rPr>
                <w:b/>
                <w:bCs/>
                <w:color w:val="auto"/>
                <w:szCs w:val="16"/>
              </w:rPr>
            </w:pPr>
            <w:r w:rsidRPr="008245E8">
              <w:rPr>
                <w:b/>
                <w:bCs/>
                <w:color w:val="auto"/>
                <w:szCs w:val="16"/>
              </w:rPr>
              <w:t>Net Foreign Assets</w:t>
            </w:r>
          </w:p>
        </w:tc>
        <w:tc>
          <w:tcPr>
            <w:tcW w:w="76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138,605</w:t>
            </w:r>
          </w:p>
        </w:tc>
        <w:tc>
          <w:tcPr>
            <w:tcW w:w="74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(5,711)</w:t>
            </w:r>
          </w:p>
        </w:tc>
        <w:tc>
          <w:tcPr>
            <w:tcW w:w="742"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(72,715)</w:t>
            </w:r>
          </w:p>
        </w:tc>
        <w:tc>
          <w:tcPr>
            <w:tcW w:w="727"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(96,608)</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(5,711)</w:t>
            </w:r>
          </w:p>
        </w:tc>
        <w:tc>
          <w:tcPr>
            <w:tcW w:w="71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(106,741)</w:t>
            </w:r>
          </w:p>
        </w:tc>
        <w:tc>
          <w:tcPr>
            <w:tcW w:w="70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(87,605)</w:t>
            </w:r>
          </w:p>
        </w:tc>
        <w:tc>
          <w:tcPr>
            <w:tcW w:w="64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(126,347)</w:t>
            </w:r>
          </w:p>
        </w:tc>
        <w:tc>
          <w:tcPr>
            <w:tcW w:w="785"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(72,715)</w:t>
            </w:r>
          </w:p>
        </w:tc>
      </w:tr>
      <w:tr w:rsidR="00942B7F" w:rsidRPr="008245E8" w:rsidTr="00942B7F">
        <w:trPr>
          <w:trHeight w:val="245"/>
        </w:trPr>
        <w:tc>
          <w:tcPr>
            <w:tcW w:w="2930" w:type="dxa"/>
            <w:tcBorders>
              <w:top w:val="nil"/>
              <w:left w:val="nil"/>
              <w:bottom w:val="nil"/>
              <w:right w:val="nil"/>
            </w:tcBorders>
            <w:shd w:val="clear" w:color="auto" w:fill="auto"/>
            <w:noWrap/>
            <w:vAlign w:val="center"/>
            <w:hideMark/>
          </w:tcPr>
          <w:p w:rsidR="00942B7F" w:rsidRPr="008245E8" w:rsidRDefault="00942B7F" w:rsidP="00942B7F">
            <w:pPr>
              <w:jc w:val="left"/>
              <w:rPr>
                <w:b/>
                <w:bCs/>
                <w:color w:val="auto"/>
                <w:szCs w:val="16"/>
              </w:rPr>
            </w:pPr>
            <w:r w:rsidRPr="008245E8">
              <w:rPr>
                <w:b/>
                <w:bCs/>
                <w:color w:val="auto"/>
                <w:szCs w:val="16"/>
              </w:rPr>
              <w:t>Claims on nonresidents</w:t>
            </w:r>
          </w:p>
        </w:tc>
        <w:tc>
          <w:tcPr>
            <w:tcW w:w="76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463,559</w:t>
            </w:r>
          </w:p>
        </w:tc>
        <w:tc>
          <w:tcPr>
            <w:tcW w:w="74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505,554</w:t>
            </w:r>
          </w:p>
        </w:tc>
        <w:tc>
          <w:tcPr>
            <w:tcW w:w="742"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514,474</w:t>
            </w:r>
          </w:p>
        </w:tc>
        <w:tc>
          <w:tcPr>
            <w:tcW w:w="727"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397,979</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505,554</w:t>
            </w:r>
          </w:p>
        </w:tc>
        <w:tc>
          <w:tcPr>
            <w:tcW w:w="71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473,726</w:t>
            </w:r>
          </w:p>
        </w:tc>
        <w:tc>
          <w:tcPr>
            <w:tcW w:w="70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470,093</w:t>
            </w:r>
          </w:p>
        </w:tc>
        <w:tc>
          <w:tcPr>
            <w:tcW w:w="64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465,763</w:t>
            </w:r>
          </w:p>
        </w:tc>
        <w:tc>
          <w:tcPr>
            <w:tcW w:w="785"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514,474</w:t>
            </w:r>
          </w:p>
        </w:tc>
      </w:tr>
      <w:tr w:rsidR="00942B7F" w:rsidRPr="008245E8" w:rsidTr="00942B7F">
        <w:trPr>
          <w:trHeight w:val="245"/>
        </w:trPr>
        <w:tc>
          <w:tcPr>
            <w:tcW w:w="2930" w:type="dxa"/>
            <w:tcBorders>
              <w:top w:val="nil"/>
              <w:left w:val="nil"/>
              <w:bottom w:val="nil"/>
              <w:right w:val="nil"/>
            </w:tcBorders>
            <w:shd w:val="clear" w:color="auto" w:fill="auto"/>
            <w:noWrap/>
            <w:vAlign w:val="center"/>
            <w:hideMark/>
          </w:tcPr>
          <w:p w:rsidR="00942B7F" w:rsidRPr="008245E8" w:rsidRDefault="00942B7F" w:rsidP="00942B7F">
            <w:pPr>
              <w:ind w:firstLineChars="200" w:firstLine="320"/>
              <w:jc w:val="left"/>
              <w:rPr>
                <w:color w:val="auto"/>
                <w:szCs w:val="16"/>
              </w:rPr>
            </w:pPr>
            <w:r w:rsidRPr="008245E8">
              <w:rPr>
                <w:color w:val="auto"/>
                <w:szCs w:val="16"/>
              </w:rPr>
              <w:t>a) Foreign currency</w:t>
            </w:r>
          </w:p>
        </w:tc>
        <w:tc>
          <w:tcPr>
            <w:tcW w:w="76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27,637</w:t>
            </w:r>
          </w:p>
        </w:tc>
        <w:tc>
          <w:tcPr>
            <w:tcW w:w="74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29,434</w:t>
            </w:r>
          </w:p>
        </w:tc>
        <w:tc>
          <w:tcPr>
            <w:tcW w:w="742"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35,023</w:t>
            </w:r>
          </w:p>
        </w:tc>
        <w:tc>
          <w:tcPr>
            <w:tcW w:w="727"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30,394</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29,434</w:t>
            </w:r>
          </w:p>
        </w:tc>
        <w:tc>
          <w:tcPr>
            <w:tcW w:w="71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36,444</w:t>
            </w:r>
          </w:p>
        </w:tc>
        <w:tc>
          <w:tcPr>
            <w:tcW w:w="70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28,645</w:t>
            </w:r>
          </w:p>
        </w:tc>
        <w:tc>
          <w:tcPr>
            <w:tcW w:w="64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27,464</w:t>
            </w:r>
          </w:p>
        </w:tc>
        <w:tc>
          <w:tcPr>
            <w:tcW w:w="785"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35,023</w:t>
            </w:r>
          </w:p>
        </w:tc>
      </w:tr>
      <w:tr w:rsidR="00942B7F" w:rsidRPr="008245E8" w:rsidTr="00942B7F">
        <w:trPr>
          <w:trHeight w:val="245"/>
        </w:trPr>
        <w:tc>
          <w:tcPr>
            <w:tcW w:w="2930" w:type="dxa"/>
            <w:tcBorders>
              <w:top w:val="nil"/>
              <w:left w:val="nil"/>
              <w:bottom w:val="nil"/>
              <w:right w:val="nil"/>
            </w:tcBorders>
            <w:shd w:val="clear" w:color="auto" w:fill="auto"/>
            <w:noWrap/>
            <w:vAlign w:val="center"/>
            <w:hideMark/>
          </w:tcPr>
          <w:p w:rsidR="00942B7F" w:rsidRPr="008245E8" w:rsidRDefault="00942B7F" w:rsidP="00942B7F">
            <w:pPr>
              <w:ind w:firstLineChars="200" w:firstLine="320"/>
              <w:jc w:val="left"/>
              <w:rPr>
                <w:color w:val="auto"/>
                <w:szCs w:val="16"/>
              </w:rPr>
            </w:pPr>
            <w:r w:rsidRPr="008245E8">
              <w:rPr>
                <w:color w:val="auto"/>
                <w:szCs w:val="16"/>
              </w:rPr>
              <w:t>b) Deposits</w:t>
            </w:r>
          </w:p>
        </w:tc>
        <w:tc>
          <w:tcPr>
            <w:tcW w:w="76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119,909</w:t>
            </w:r>
          </w:p>
        </w:tc>
        <w:tc>
          <w:tcPr>
            <w:tcW w:w="74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159,099</w:t>
            </w:r>
          </w:p>
        </w:tc>
        <w:tc>
          <w:tcPr>
            <w:tcW w:w="742"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132,663</w:t>
            </w:r>
          </w:p>
        </w:tc>
        <w:tc>
          <w:tcPr>
            <w:tcW w:w="727"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74,741</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159,099</w:t>
            </w:r>
          </w:p>
        </w:tc>
        <w:tc>
          <w:tcPr>
            <w:tcW w:w="71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101,407</w:t>
            </w:r>
          </w:p>
        </w:tc>
        <w:tc>
          <w:tcPr>
            <w:tcW w:w="70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102,832</w:t>
            </w:r>
          </w:p>
        </w:tc>
        <w:tc>
          <w:tcPr>
            <w:tcW w:w="64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104,385</w:t>
            </w:r>
          </w:p>
        </w:tc>
        <w:tc>
          <w:tcPr>
            <w:tcW w:w="785"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132,663</w:t>
            </w:r>
          </w:p>
        </w:tc>
      </w:tr>
      <w:tr w:rsidR="00942B7F" w:rsidRPr="008245E8" w:rsidTr="00942B7F">
        <w:trPr>
          <w:trHeight w:val="245"/>
        </w:trPr>
        <w:tc>
          <w:tcPr>
            <w:tcW w:w="2930" w:type="dxa"/>
            <w:tcBorders>
              <w:top w:val="nil"/>
              <w:left w:val="nil"/>
              <w:bottom w:val="nil"/>
              <w:right w:val="nil"/>
            </w:tcBorders>
            <w:shd w:val="clear" w:color="auto" w:fill="auto"/>
            <w:noWrap/>
            <w:vAlign w:val="center"/>
            <w:hideMark/>
          </w:tcPr>
          <w:p w:rsidR="00942B7F" w:rsidRPr="008245E8" w:rsidRDefault="00942B7F" w:rsidP="00942B7F">
            <w:pPr>
              <w:ind w:firstLineChars="200" w:firstLine="320"/>
              <w:jc w:val="left"/>
              <w:rPr>
                <w:color w:val="auto"/>
                <w:szCs w:val="16"/>
              </w:rPr>
            </w:pPr>
            <w:r w:rsidRPr="008245E8">
              <w:rPr>
                <w:color w:val="auto"/>
                <w:szCs w:val="16"/>
              </w:rPr>
              <w:t>c)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135,019</w:t>
            </w:r>
          </w:p>
        </w:tc>
        <w:tc>
          <w:tcPr>
            <w:tcW w:w="74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126,665</w:t>
            </w:r>
          </w:p>
        </w:tc>
        <w:tc>
          <w:tcPr>
            <w:tcW w:w="742"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145,176</w:t>
            </w:r>
          </w:p>
        </w:tc>
        <w:tc>
          <w:tcPr>
            <w:tcW w:w="727"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117,905</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126,665</w:t>
            </w:r>
          </w:p>
        </w:tc>
        <w:tc>
          <w:tcPr>
            <w:tcW w:w="71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147,335</w:t>
            </w:r>
          </w:p>
        </w:tc>
        <w:tc>
          <w:tcPr>
            <w:tcW w:w="70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148,736</w:t>
            </w:r>
          </w:p>
        </w:tc>
        <w:tc>
          <w:tcPr>
            <w:tcW w:w="64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143,611</w:t>
            </w:r>
          </w:p>
        </w:tc>
        <w:tc>
          <w:tcPr>
            <w:tcW w:w="785"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145,176</w:t>
            </w:r>
          </w:p>
        </w:tc>
      </w:tr>
      <w:tr w:rsidR="00942B7F" w:rsidRPr="008245E8" w:rsidTr="00942B7F">
        <w:trPr>
          <w:trHeight w:val="245"/>
        </w:trPr>
        <w:tc>
          <w:tcPr>
            <w:tcW w:w="2930" w:type="dxa"/>
            <w:tcBorders>
              <w:top w:val="nil"/>
              <w:left w:val="nil"/>
              <w:bottom w:val="nil"/>
              <w:right w:val="nil"/>
            </w:tcBorders>
            <w:shd w:val="clear" w:color="auto" w:fill="auto"/>
            <w:noWrap/>
            <w:vAlign w:val="center"/>
            <w:hideMark/>
          </w:tcPr>
          <w:p w:rsidR="00942B7F" w:rsidRPr="008245E8" w:rsidRDefault="00942B7F" w:rsidP="00942B7F">
            <w:pPr>
              <w:ind w:firstLineChars="200" w:firstLine="320"/>
              <w:jc w:val="left"/>
              <w:rPr>
                <w:color w:val="auto"/>
                <w:szCs w:val="16"/>
              </w:rPr>
            </w:pPr>
            <w:r w:rsidRPr="008245E8">
              <w:rPr>
                <w:color w:val="auto"/>
                <w:szCs w:val="16"/>
              </w:rPr>
              <w:t>d) Loans</w:t>
            </w:r>
          </w:p>
        </w:tc>
        <w:tc>
          <w:tcPr>
            <w:tcW w:w="76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10,437</w:t>
            </w:r>
          </w:p>
        </w:tc>
        <w:tc>
          <w:tcPr>
            <w:tcW w:w="74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17,727</w:t>
            </w:r>
          </w:p>
        </w:tc>
        <w:tc>
          <w:tcPr>
            <w:tcW w:w="742"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7,684</w:t>
            </w:r>
          </w:p>
        </w:tc>
        <w:tc>
          <w:tcPr>
            <w:tcW w:w="727"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2,079</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17,727</w:t>
            </w:r>
          </w:p>
        </w:tc>
        <w:tc>
          <w:tcPr>
            <w:tcW w:w="71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2,970</w:t>
            </w:r>
          </w:p>
        </w:tc>
        <w:tc>
          <w:tcPr>
            <w:tcW w:w="70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3,476</w:t>
            </w:r>
          </w:p>
        </w:tc>
        <w:tc>
          <w:tcPr>
            <w:tcW w:w="64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2,307</w:t>
            </w:r>
          </w:p>
        </w:tc>
        <w:tc>
          <w:tcPr>
            <w:tcW w:w="785"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7,684</w:t>
            </w:r>
          </w:p>
        </w:tc>
      </w:tr>
      <w:tr w:rsidR="00942B7F" w:rsidRPr="008245E8" w:rsidTr="00942B7F">
        <w:trPr>
          <w:trHeight w:val="245"/>
        </w:trPr>
        <w:tc>
          <w:tcPr>
            <w:tcW w:w="2930" w:type="dxa"/>
            <w:tcBorders>
              <w:top w:val="nil"/>
              <w:left w:val="nil"/>
              <w:bottom w:val="nil"/>
              <w:right w:val="nil"/>
            </w:tcBorders>
            <w:shd w:val="clear" w:color="auto" w:fill="auto"/>
            <w:noWrap/>
            <w:vAlign w:val="center"/>
            <w:hideMark/>
          </w:tcPr>
          <w:p w:rsidR="00942B7F" w:rsidRPr="008245E8" w:rsidRDefault="00942B7F" w:rsidP="00942B7F">
            <w:pPr>
              <w:ind w:firstLineChars="200" w:firstLine="320"/>
              <w:jc w:val="left"/>
              <w:rPr>
                <w:color w:val="auto"/>
                <w:szCs w:val="16"/>
              </w:rPr>
            </w:pPr>
            <w:r w:rsidRPr="008245E8">
              <w:rPr>
                <w:color w:val="auto"/>
                <w:szCs w:val="16"/>
              </w:rPr>
              <w:t>e)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536</w:t>
            </w:r>
          </w:p>
        </w:tc>
        <w:tc>
          <w:tcPr>
            <w:tcW w:w="74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805</w:t>
            </w:r>
          </w:p>
        </w:tc>
        <w:tc>
          <w:tcPr>
            <w:tcW w:w="742"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1,548</w:t>
            </w:r>
          </w:p>
        </w:tc>
        <w:tc>
          <w:tcPr>
            <w:tcW w:w="727"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528</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805</w:t>
            </w:r>
          </w:p>
        </w:tc>
        <w:tc>
          <w:tcPr>
            <w:tcW w:w="71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2,014</w:t>
            </w:r>
          </w:p>
        </w:tc>
        <w:tc>
          <w:tcPr>
            <w:tcW w:w="70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1,270</w:t>
            </w:r>
          </w:p>
        </w:tc>
        <w:tc>
          <w:tcPr>
            <w:tcW w:w="64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575</w:t>
            </w:r>
          </w:p>
        </w:tc>
        <w:tc>
          <w:tcPr>
            <w:tcW w:w="785"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1,548</w:t>
            </w:r>
          </w:p>
        </w:tc>
      </w:tr>
      <w:tr w:rsidR="00942B7F" w:rsidRPr="008245E8" w:rsidTr="00942B7F">
        <w:trPr>
          <w:trHeight w:val="245"/>
        </w:trPr>
        <w:tc>
          <w:tcPr>
            <w:tcW w:w="2930" w:type="dxa"/>
            <w:tcBorders>
              <w:top w:val="nil"/>
              <w:left w:val="nil"/>
              <w:bottom w:val="nil"/>
              <w:right w:val="nil"/>
            </w:tcBorders>
            <w:shd w:val="clear" w:color="auto" w:fill="auto"/>
            <w:noWrap/>
            <w:vAlign w:val="center"/>
            <w:hideMark/>
          </w:tcPr>
          <w:p w:rsidR="00942B7F" w:rsidRPr="008245E8" w:rsidRDefault="00942B7F" w:rsidP="00942B7F">
            <w:pPr>
              <w:ind w:firstLineChars="200" w:firstLine="320"/>
              <w:jc w:val="left"/>
              <w:rPr>
                <w:color w:val="auto"/>
                <w:szCs w:val="16"/>
              </w:rPr>
            </w:pPr>
            <w:r w:rsidRPr="008245E8">
              <w:rPr>
                <w:color w:val="auto"/>
                <w:szCs w:val="16"/>
              </w:rPr>
              <w:t>f)  Shares &amp; other equity</w:t>
            </w:r>
          </w:p>
        </w:tc>
        <w:tc>
          <w:tcPr>
            <w:tcW w:w="76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168,398</w:t>
            </w:r>
          </w:p>
        </w:tc>
        <w:tc>
          <w:tcPr>
            <w:tcW w:w="74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169,719</w:t>
            </w:r>
          </w:p>
        </w:tc>
        <w:tc>
          <w:tcPr>
            <w:tcW w:w="742"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189,517</w:t>
            </w:r>
          </w:p>
        </w:tc>
        <w:tc>
          <w:tcPr>
            <w:tcW w:w="727"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170,558</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169,719</w:t>
            </w:r>
          </w:p>
        </w:tc>
        <w:tc>
          <w:tcPr>
            <w:tcW w:w="71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180,836</w:t>
            </w:r>
          </w:p>
        </w:tc>
        <w:tc>
          <w:tcPr>
            <w:tcW w:w="70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182,681</w:t>
            </w:r>
          </w:p>
        </w:tc>
        <w:tc>
          <w:tcPr>
            <w:tcW w:w="64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185,000</w:t>
            </w:r>
          </w:p>
        </w:tc>
        <w:tc>
          <w:tcPr>
            <w:tcW w:w="785"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189,517</w:t>
            </w:r>
          </w:p>
        </w:tc>
      </w:tr>
      <w:tr w:rsidR="00942B7F" w:rsidRPr="008245E8" w:rsidTr="00942B7F">
        <w:trPr>
          <w:trHeight w:val="245"/>
        </w:trPr>
        <w:tc>
          <w:tcPr>
            <w:tcW w:w="2930" w:type="dxa"/>
            <w:tcBorders>
              <w:top w:val="nil"/>
              <w:left w:val="nil"/>
              <w:bottom w:val="nil"/>
              <w:right w:val="nil"/>
            </w:tcBorders>
            <w:shd w:val="clear" w:color="auto" w:fill="auto"/>
            <w:noWrap/>
            <w:vAlign w:val="center"/>
            <w:hideMark/>
          </w:tcPr>
          <w:p w:rsidR="00942B7F" w:rsidRPr="008245E8" w:rsidRDefault="00942B7F" w:rsidP="00942B7F">
            <w:pPr>
              <w:ind w:firstLineChars="200" w:firstLine="320"/>
              <w:jc w:val="left"/>
              <w:rPr>
                <w:color w:val="auto"/>
                <w:szCs w:val="16"/>
              </w:rPr>
            </w:pPr>
            <w:r w:rsidRPr="008245E8">
              <w:rPr>
                <w:color w:val="auto"/>
                <w:szCs w:val="16"/>
              </w:rPr>
              <w:t>g) Other</w:t>
            </w:r>
          </w:p>
        </w:tc>
        <w:tc>
          <w:tcPr>
            <w:tcW w:w="76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1,623</w:t>
            </w:r>
          </w:p>
        </w:tc>
        <w:tc>
          <w:tcPr>
            <w:tcW w:w="74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2,104</w:t>
            </w:r>
          </w:p>
        </w:tc>
        <w:tc>
          <w:tcPr>
            <w:tcW w:w="742"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2,864</w:t>
            </w:r>
          </w:p>
        </w:tc>
        <w:tc>
          <w:tcPr>
            <w:tcW w:w="727"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1,773</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2,104</w:t>
            </w:r>
          </w:p>
        </w:tc>
        <w:tc>
          <w:tcPr>
            <w:tcW w:w="71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2,720</w:t>
            </w:r>
          </w:p>
        </w:tc>
        <w:tc>
          <w:tcPr>
            <w:tcW w:w="70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2,454</w:t>
            </w:r>
          </w:p>
        </w:tc>
        <w:tc>
          <w:tcPr>
            <w:tcW w:w="64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2,422</w:t>
            </w:r>
          </w:p>
        </w:tc>
        <w:tc>
          <w:tcPr>
            <w:tcW w:w="785"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2,864</w:t>
            </w:r>
          </w:p>
        </w:tc>
      </w:tr>
      <w:tr w:rsidR="00942B7F" w:rsidRPr="008245E8" w:rsidTr="00942B7F">
        <w:trPr>
          <w:trHeight w:val="245"/>
        </w:trPr>
        <w:tc>
          <w:tcPr>
            <w:tcW w:w="2930" w:type="dxa"/>
            <w:tcBorders>
              <w:top w:val="nil"/>
              <w:left w:val="nil"/>
              <w:bottom w:val="nil"/>
              <w:right w:val="nil"/>
            </w:tcBorders>
            <w:shd w:val="clear" w:color="auto" w:fill="auto"/>
            <w:noWrap/>
            <w:vAlign w:val="center"/>
            <w:hideMark/>
          </w:tcPr>
          <w:p w:rsidR="00942B7F" w:rsidRPr="008245E8" w:rsidRDefault="00942B7F" w:rsidP="00942B7F">
            <w:pPr>
              <w:jc w:val="left"/>
              <w:rPr>
                <w:b/>
                <w:bCs/>
                <w:color w:val="auto"/>
                <w:szCs w:val="16"/>
              </w:rPr>
            </w:pPr>
            <w:r w:rsidRPr="008245E8">
              <w:rPr>
                <w:b/>
                <w:bCs/>
                <w:color w:val="auto"/>
                <w:szCs w:val="16"/>
              </w:rPr>
              <w:t>less: Liabilities to nonresidents</w:t>
            </w:r>
          </w:p>
        </w:tc>
        <w:tc>
          <w:tcPr>
            <w:tcW w:w="76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324,953</w:t>
            </w:r>
          </w:p>
        </w:tc>
        <w:tc>
          <w:tcPr>
            <w:tcW w:w="74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511,265</w:t>
            </w:r>
          </w:p>
        </w:tc>
        <w:tc>
          <w:tcPr>
            <w:tcW w:w="742"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587,189</w:t>
            </w:r>
          </w:p>
        </w:tc>
        <w:tc>
          <w:tcPr>
            <w:tcW w:w="727"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494,587</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511,265</w:t>
            </w:r>
          </w:p>
        </w:tc>
        <w:tc>
          <w:tcPr>
            <w:tcW w:w="71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580,467</w:t>
            </w:r>
          </w:p>
        </w:tc>
        <w:tc>
          <w:tcPr>
            <w:tcW w:w="70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557,698</w:t>
            </w:r>
          </w:p>
        </w:tc>
        <w:tc>
          <w:tcPr>
            <w:tcW w:w="64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592,111</w:t>
            </w:r>
          </w:p>
        </w:tc>
        <w:tc>
          <w:tcPr>
            <w:tcW w:w="785"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587,189</w:t>
            </w:r>
          </w:p>
        </w:tc>
      </w:tr>
      <w:tr w:rsidR="00942B7F" w:rsidRPr="008245E8" w:rsidTr="00942B7F">
        <w:trPr>
          <w:trHeight w:val="245"/>
        </w:trPr>
        <w:tc>
          <w:tcPr>
            <w:tcW w:w="2930" w:type="dxa"/>
            <w:tcBorders>
              <w:top w:val="nil"/>
              <w:left w:val="nil"/>
              <w:bottom w:val="nil"/>
              <w:right w:val="nil"/>
            </w:tcBorders>
            <w:shd w:val="clear" w:color="auto" w:fill="auto"/>
            <w:noWrap/>
            <w:vAlign w:val="center"/>
            <w:hideMark/>
          </w:tcPr>
          <w:p w:rsidR="00942B7F" w:rsidRPr="008245E8" w:rsidRDefault="00942B7F" w:rsidP="00942B7F">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116,747</w:t>
            </w:r>
          </w:p>
        </w:tc>
        <w:tc>
          <w:tcPr>
            <w:tcW w:w="74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131,865</w:t>
            </w:r>
          </w:p>
        </w:tc>
        <w:tc>
          <w:tcPr>
            <w:tcW w:w="742"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178,373</w:t>
            </w:r>
          </w:p>
        </w:tc>
        <w:tc>
          <w:tcPr>
            <w:tcW w:w="727"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133,094</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131,865</w:t>
            </w:r>
          </w:p>
        </w:tc>
        <w:tc>
          <w:tcPr>
            <w:tcW w:w="71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148,745</w:t>
            </w:r>
          </w:p>
        </w:tc>
        <w:tc>
          <w:tcPr>
            <w:tcW w:w="70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148,550</w:t>
            </w:r>
          </w:p>
        </w:tc>
        <w:tc>
          <w:tcPr>
            <w:tcW w:w="64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159,393</w:t>
            </w:r>
          </w:p>
        </w:tc>
        <w:tc>
          <w:tcPr>
            <w:tcW w:w="785"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178,373</w:t>
            </w:r>
          </w:p>
        </w:tc>
      </w:tr>
      <w:tr w:rsidR="00942B7F" w:rsidRPr="008245E8" w:rsidTr="00942B7F">
        <w:trPr>
          <w:trHeight w:val="245"/>
        </w:trPr>
        <w:tc>
          <w:tcPr>
            <w:tcW w:w="2930" w:type="dxa"/>
            <w:tcBorders>
              <w:top w:val="nil"/>
              <w:left w:val="nil"/>
              <w:bottom w:val="nil"/>
              <w:right w:val="nil"/>
            </w:tcBorders>
            <w:shd w:val="clear" w:color="auto" w:fill="auto"/>
            <w:noWrap/>
            <w:vAlign w:val="center"/>
            <w:hideMark/>
          </w:tcPr>
          <w:p w:rsidR="00942B7F" w:rsidRPr="008245E8" w:rsidRDefault="00942B7F" w:rsidP="00942B7F">
            <w:pPr>
              <w:ind w:firstLineChars="200" w:firstLine="320"/>
              <w:jc w:val="left"/>
              <w:rPr>
                <w:color w:val="auto"/>
                <w:szCs w:val="16"/>
              </w:rPr>
            </w:pPr>
            <w:r w:rsidRPr="008245E8">
              <w:rPr>
                <w:color w:val="auto"/>
                <w:szCs w:val="16"/>
              </w:rPr>
              <w:t>b)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w:t>
            </w:r>
          </w:p>
        </w:tc>
        <w:tc>
          <w:tcPr>
            <w:tcW w:w="74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42"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7"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0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64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85"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w:t>
            </w:r>
          </w:p>
        </w:tc>
      </w:tr>
      <w:tr w:rsidR="00942B7F" w:rsidRPr="008245E8" w:rsidTr="00942B7F">
        <w:trPr>
          <w:trHeight w:val="245"/>
        </w:trPr>
        <w:tc>
          <w:tcPr>
            <w:tcW w:w="2930" w:type="dxa"/>
            <w:tcBorders>
              <w:top w:val="nil"/>
              <w:left w:val="nil"/>
              <w:bottom w:val="nil"/>
              <w:right w:val="nil"/>
            </w:tcBorders>
            <w:shd w:val="clear" w:color="auto" w:fill="auto"/>
            <w:noWrap/>
            <w:vAlign w:val="center"/>
            <w:hideMark/>
          </w:tcPr>
          <w:p w:rsidR="00942B7F" w:rsidRPr="008245E8" w:rsidRDefault="00942B7F" w:rsidP="00942B7F">
            <w:pPr>
              <w:ind w:firstLineChars="200" w:firstLine="320"/>
              <w:jc w:val="left"/>
              <w:rPr>
                <w:color w:val="auto"/>
                <w:szCs w:val="16"/>
              </w:rPr>
            </w:pPr>
            <w:r w:rsidRPr="008245E8">
              <w:rPr>
                <w:color w:val="auto"/>
                <w:szCs w:val="16"/>
              </w:rPr>
              <w:t>c) Loans</w:t>
            </w:r>
          </w:p>
        </w:tc>
        <w:tc>
          <w:tcPr>
            <w:tcW w:w="76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197,478</w:t>
            </w:r>
          </w:p>
        </w:tc>
        <w:tc>
          <w:tcPr>
            <w:tcW w:w="74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369,598</w:t>
            </w:r>
          </w:p>
        </w:tc>
        <w:tc>
          <w:tcPr>
            <w:tcW w:w="742"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395,529</w:t>
            </w:r>
          </w:p>
        </w:tc>
        <w:tc>
          <w:tcPr>
            <w:tcW w:w="727"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349,372</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369,598</w:t>
            </w:r>
          </w:p>
        </w:tc>
        <w:tc>
          <w:tcPr>
            <w:tcW w:w="71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417,059</w:t>
            </w:r>
          </w:p>
        </w:tc>
        <w:tc>
          <w:tcPr>
            <w:tcW w:w="70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393,770</w:t>
            </w:r>
          </w:p>
        </w:tc>
        <w:tc>
          <w:tcPr>
            <w:tcW w:w="64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420,300</w:t>
            </w:r>
          </w:p>
        </w:tc>
        <w:tc>
          <w:tcPr>
            <w:tcW w:w="785"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395,529</w:t>
            </w:r>
          </w:p>
        </w:tc>
      </w:tr>
      <w:tr w:rsidR="00942B7F" w:rsidRPr="008245E8" w:rsidTr="00942B7F">
        <w:trPr>
          <w:trHeight w:val="245"/>
        </w:trPr>
        <w:tc>
          <w:tcPr>
            <w:tcW w:w="2930" w:type="dxa"/>
            <w:tcBorders>
              <w:top w:val="nil"/>
              <w:left w:val="nil"/>
              <w:bottom w:val="nil"/>
              <w:right w:val="nil"/>
            </w:tcBorders>
            <w:shd w:val="clear" w:color="auto" w:fill="auto"/>
            <w:noWrap/>
            <w:vAlign w:val="center"/>
            <w:hideMark/>
          </w:tcPr>
          <w:p w:rsidR="00942B7F" w:rsidRPr="008245E8" w:rsidRDefault="00942B7F" w:rsidP="00942B7F">
            <w:pPr>
              <w:ind w:firstLineChars="200" w:firstLine="320"/>
              <w:jc w:val="left"/>
              <w:rPr>
                <w:color w:val="auto"/>
                <w:szCs w:val="16"/>
              </w:rPr>
            </w:pPr>
            <w:r w:rsidRPr="008245E8">
              <w:rPr>
                <w:color w:val="auto"/>
                <w:szCs w:val="16"/>
              </w:rPr>
              <w:t>d)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1,213</w:t>
            </w:r>
          </w:p>
        </w:tc>
        <w:tc>
          <w:tcPr>
            <w:tcW w:w="74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292</w:t>
            </w:r>
          </w:p>
        </w:tc>
        <w:tc>
          <w:tcPr>
            <w:tcW w:w="742"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2,564</w:t>
            </w:r>
          </w:p>
        </w:tc>
        <w:tc>
          <w:tcPr>
            <w:tcW w:w="727"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622</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292</w:t>
            </w:r>
          </w:p>
        </w:tc>
        <w:tc>
          <w:tcPr>
            <w:tcW w:w="71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1,859</w:t>
            </w:r>
          </w:p>
        </w:tc>
        <w:tc>
          <w:tcPr>
            <w:tcW w:w="70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2,111</w:t>
            </w:r>
          </w:p>
        </w:tc>
        <w:tc>
          <w:tcPr>
            <w:tcW w:w="64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1,758</w:t>
            </w:r>
          </w:p>
        </w:tc>
        <w:tc>
          <w:tcPr>
            <w:tcW w:w="785"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2,564</w:t>
            </w:r>
          </w:p>
        </w:tc>
      </w:tr>
      <w:tr w:rsidR="00942B7F" w:rsidRPr="008245E8" w:rsidTr="00942B7F">
        <w:trPr>
          <w:trHeight w:val="245"/>
        </w:trPr>
        <w:tc>
          <w:tcPr>
            <w:tcW w:w="2930" w:type="dxa"/>
            <w:tcBorders>
              <w:top w:val="nil"/>
              <w:left w:val="nil"/>
              <w:bottom w:val="nil"/>
              <w:right w:val="nil"/>
            </w:tcBorders>
            <w:shd w:val="clear" w:color="auto" w:fill="auto"/>
            <w:noWrap/>
            <w:vAlign w:val="center"/>
            <w:hideMark/>
          </w:tcPr>
          <w:p w:rsidR="00942B7F" w:rsidRPr="008245E8" w:rsidRDefault="00942B7F" w:rsidP="00942B7F">
            <w:pPr>
              <w:ind w:firstLineChars="200" w:firstLine="320"/>
              <w:jc w:val="left"/>
              <w:rPr>
                <w:color w:val="auto"/>
                <w:szCs w:val="16"/>
              </w:rPr>
            </w:pPr>
            <w:r w:rsidRPr="008245E8">
              <w:rPr>
                <w:color w:val="auto"/>
                <w:szCs w:val="16"/>
              </w:rPr>
              <w:t>e) Other</w:t>
            </w:r>
          </w:p>
        </w:tc>
        <w:tc>
          <w:tcPr>
            <w:tcW w:w="76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9,514</w:t>
            </w:r>
          </w:p>
        </w:tc>
        <w:tc>
          <w:tcPr>
            <w:tcW w:w="74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9,510</w:t>
            </w:r>
          </w:p>
        </w:tc>
        <w:tc>
          <w:tcPr>
            <w:tcW w:w="742"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10,723</w:t>
            </w:r>
          </w:p>
        </w:tc>
        <w:tc>
          <w:tcPr>
            <w:tcW w:w="727"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11,498</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9,510</w:t>
            </w:r>
          </w:p>
        </w:tc>
        <w:tc>
          <w:tcPr>
            <w:tcW w:w="71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12,804</w:t>
            </w:r>
          </w:p>
        </w:tc>
        <w:tc>
          <w:tcPr>
            <w:tcW w:w="70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13,267</w:t>
            </w:r>
          </w:p>
        </w:tc>
        <w:tc>
          <w:tcPr>
            <w:tcW w:w="64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10,659</w:t>
            </w:r>
          </w:p>
        </w:tc>
        <w:tc>
          <w:tcPr>
            <w:tcW w:w="785"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10,723</w:t>
            </w:r>
          </w:p>
        </w:tc>
      </w:tr>
      <w:tr w:rsidR="00942B7F" w:rsidRPr="008245E8" w:rsidTr="00942B7F">
        <w:trPr>
          <w:trHeight w:val="245"/>
        </w:trPr>
        <w:tc>
          <w:tcPr>
            <w:tcW w:w="2930" w:type="dxa"/>
            <w:tcBorders>
              <w:top w:val="nil"/>
              <w:left w:val="nil"/>
              <w:bottom w:val="nil"/>
              <w:right w:val="nil"/>
            </w:tcBorders>
            <w:shd w:val="clear" w:color="auto" w:fill="auto"/>
            <w:noWrap/>
            <w:vAlign w:val="center"/>
            <w:hideMark/>
          </w:tcPr>
          <w:p w:rsidR="00942B7F" w:rsidRPr="008245E8" w:rsidRDefault="00942B7F" w:rsidP="00942B7F">
            <w:pPr>
              <w:jc w:val="left"/>
              <w:rPr>
                <w:b/>
                <w:bCs/>
                <w:color w:val="auto"/>
                <w:szCs w:val="16"/>
              </w:rPr>
            </w:pPr>
            <w:r w:rsidRPr="008245E8">
              <w:rPr>
                <w:b/>
                <w:bCs/>
                <w:color w:val="auto"/>
                <w:szCs w:val="16"/>
              </w:rPr>
              <w:t>Claims on Central bank</w:t>
            </w:r>
          </w:p>
        </w:tc>
        <w:tc>
          <w:tcPr>
            <w:tcW w:w="76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650,069</w:t>
            </w:r>
          </w:p>
        </w:tc>
        <w:tc>
          <w:tcPr>
            <w:tcW w:w="74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947,849</w:t>
            </w:r>
          </w:p>
        </w:tc>
        <w:tc>
          <w:tcPr>
            <w:tcW w:w="742"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1,080,602</w:t>
            </w:r>
          </w:p>
        </w:tc>
        <w:tc>
          <w:tcPr>
            <w:tcW w:w="727"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860,046</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947,849</w:t>
            </w:r>
          </w:p>
        </w:tc>
        <w:tc>
          <w:tcPr>
            <w:tcW w:w="71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1,041,930</w:t>
            </w:r>
          </w:p>
        </w:tc>
        <w:tc>
          <w:tcPr>
            <w:tcW w:w="70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943,151</w:t>
            </w:r>
          </w:p>
        </w:tc>
        <w:tc>
          <w:tcPr>
            <w:tcW w:w="64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1,064,744</w:t>
            </w:r>
          </w:p>
        </w:tc>
        <w:tc>
          <w:tcPr>
            <w:tcW w:w="785"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1,080,602</w:t>
            </w:r>
          </w:p>
        </w:tc>
      </w:tr>
      <w:tr w:rsidR="00942B7F" w:rsidRPr="008245E8" w:rsidTr="00942B7F">
        <w:trPr>
          <w:trHeight w:val="245"/>
        </w:trPr>
        <w:tc>
          <w:tcPr>
            <w:tcW w:w="2930" w:type="dxa"/>
            <w:tcBorders>
              <w:top w:val="nil"/>
              <w:left w:val="nil"/>
              <w:bottom w:val="nil"/>
              <w:right w:val="nil"/>
            </w:tcBorders>
            <w:shd w:val="clear" w:color="auto" w:fill="auto"/>
            <w:noWrap/>
            <w:vAlign w:val="center"/>
            <w:hideMark/>
          </w:tcPr>
          <w:p w:rsidR="00942B7F" w:rsidRPr="008245E8" w:rsidRDefault="00942B7F" w:rsidP="00942B7F">
            <w:pPr>
              <w:ind w:firstLineChars="200" w:firstLine="320"/>
              <w:jc w:val="left"/>
              <w:rPr>
                <w:color w:val="auto"/>
                <w:szCs w:val="16"/>
              </w:rPr>
            </w:pPr>
            <w:r w:rsidRPr="008245E8">
              <w:rPr>
                <w:color w:val="auto"/>
                <w:szCs w:val="16"/>
              </w:rPr>
              <w:t>a) Currency</w:t>
            </w:r>
          </w:p>
        </w:tc>
        <w:tc>
          <w:tcPr>
            <w:tcW w:w="76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231,744</w:t>
            </w:r>
          </w:p>
        </w:tc>
        <w:tc>
          <w:tcPr>
            <w:tcW w:w="74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268,288</w:t>
            </w:r>
          </w:p>
        </w:tc>
        <w:tc>
          <w:tcPr>
            <w:tcW w:w="742"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260,756</w:t>
            </w:r>
          </w:p>
        </w:tc>
        <w:tc>
          <w:tcPr>
            <w:tcW w:w="727"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252,441</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268,288</w:t>
            </w:r>
          </w:p>
        </w:tc>
        <w:tc>
          <w:tcPr>
            <w:tcW w:w="71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201,342</w:t>
            </w:r>
          </w:p>
        </w:tc>
        <w:tc>
          <w:tcPr>
            <w:tcW w:w="70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255,405</w:t>
            </w:r>
          </w:p>
        </w:tc>
        <w:tc>
          <w:tcPr>
            <w:tcW w:w="64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275,563</w:t>
            </w:r>
          </w:p>
        </w:tc>
        <w:tc>
          <w:tcPr>
            <w:tcW w:w="785"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260,756</w:t>
            </w:r>
          </w:p>
        </w:tc>
      </w:tr>
      <w:tr w:rsidR="00942B7F" w:rsidRPr="008245E8" w:rsidTr="00942B7F">
        <w:trPr>
          <w:trHeight w:val="245"/>
        </w:trPr>
        <w:tc>
          <w:tcPr>
            <w:tcW w:w="2930" w:type="dxa"/>
            <w:tcBorders>
              <w:top w:val="nil"/>
              <w:left w:val="nil"/>
              <w:bottom w:val="nil"/>
              <w:right w:val="nil"/>
            </w:tcBorders>
            <w:shd w:val="clear" w:color="auto" w:fill="auto"/>
            <w:noWrap/>
            <w:vAlign w:val="center"/>
            <w:hideMark/>
          </w:tcPr>
          <w:p w:rsidR="00942B7F" w:rsidRPr="008245E8" w:rsidRDefault="00942B7F" w:rsidP="00942B7F">
            <w:pPr>
              <w:ind w:firstLineChars="200" w:firstLine="320"/>
              <w:jc w:val="left"/>
              <w:rPr>
                <w:color w:val="auto"/>
                <w:szCs w:val="16"/>
              </w:rPr>
            </w:pPr>
            <w:r w:rsidRPr="008245E8">
              <w:rPr>
                <w:color w:val="auto"/>
                <w:szCs w:val="16"/>
              </w:rPr>
              <w:t>b) Reserve deposits</w:t>
            </w:r>
          </w:p>
        </w:tc>
        <w:tc>
          <w:tcPr>
            <w:tcW w:w="76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379,519</w:t>
            </w:r>
          </w:p>
        </w:tc>
        <w:tc>
          <w:tcPr>
            <w:tcW w:w="74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656,394</w:t>
            </w:r>
          </w:p>
        </w:tc>
        <w:tc>
          <w:tcPr>
            <w:tcW w:w="742"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808,104</w:t>
            </w:r>
          </w:p>
        </w:tc>
        <w:tc>
          <w:tcPr>
            <w:tcW w:w="727"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605,607</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656,394</w:t>
            </w:r>
          </w:p>
        </w:tc>
        <w:tc>
          <w:tcPr>
            <w:tcW w:w="71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745,024</w:t>
            </w:r>
          </w:p>
        </w:tc>
        <w:tc>
          <w:tcPr>
            <w:tcW w:w="70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670,940</w:t>
            </w:r>
          </w:p>
        </w:tc>
        <w:tc>
          <w:tcPr>
            <w:tcW w:w="64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682,028</w:t>
            </w:r>
          </w:p>
        </w:tc>
        <w:tc>
          <w:tcPr>
            <w:tcW w:w="785"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808,104</w:t>
            </w:r>
          </w:p>
        </w:tc>
      </w:tr>
      <w:tr w:rsidR="00942B7F" w:rsidRPr="008245E8" w:rsidTr="00942B7F">
        <w:trPr>
          <w:trHeight w:val="245"/>
        </w:trPr>
        <w:tc>
          <w:tcPr>
            <w:tcW w:w="2930" w:type="dxa"/>
            <w:tcBorders>
              <w:top w:val="nil"/>
              <w:left w:val="nil"/>
              <w:bottom w:val="nil"/>
              <w:right w:val="nil"/>
            </w:tcBorders>
            <w:shd w:val="clear" w:color="auto" w:fill="auto"/>
            <w:noWrap/>
            <w:vAlign w:val="center"/>
            <w:hideMark/>
          </w:tcPr>
          <w:p w:rsidR="00942B7F" w:rsidRPr="008245E8" w:rsidRDefault="00942B7F" w:rsidP="00942B7F">
            <w:pPr>
              <w:ind w:firstLineChars="200" w:firstLine="320"/>
              <w:jc w:val="left"/>
              <w:rPr>
                <w:color w:val="auto"/>
                <w:szCs w:val="16"/>
              </w:rPr>
            </w:pPr>
            <w:r w:rsidRPr="008245E8">
              <w:rPr>
                <w:color w:val="auto"/>
                <w:szCs w:val="16"/>
              </w:rPr>
              <w:t>c) Other claims</w:t>
            </w:r>
          </w:p>
        </w:tc>
        <w:tc>
          <w:tcPr>
            <w:tcW w:w="76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38,806</w:t>
            </w:r>
          </w:p>
        </w:tc>
        <w:tc>
          <w:tcPr>
            <w:tcW w:w="74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23,167</w:t>
            </w:r>
          </w:p>
        </w:tc>
        <w:tc>
          <w:tcPr>
            <w:tcW w:w="742"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11,742</w:t>
            </w:r>
          </w:p>
        </w:tc>
        <w:tc>
          <w:tcPr>
            <w:tcW w:w="727"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1,998</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23,167</w:t>
            </w:r>
          </w:p>
        </w:tc>
        <w:tc>
          <w:tcPr>
            <w:tcW w:w="71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95,564</w:t>
            </w:r>
          </w:p>
        </w:tc>
        <w:tc>
          <w:tcPr>
            <w:tcW w:w="70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16,806</w:t>
            </w:r>
          </w:p>
        </w:tc>
        <w:tc>
          <w:tcPr>
            <w:tcW w:w="64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107,154</w:t>
            </w:r>
          </w:p>
        </w:tc>
        <w:tc>
          <w:tcPr>
            <w:tcW w:w="785"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11,742</w:t>
            </w:r>
          </w:p>
        </w:tc>
      </w:tr>
      <w:tr w:rsidR="00942B7F" w:rsidRPr="008245E8" w:rsidTr="00942B7F">
        <w:trPr>
          <w:trHeight w:val="245"/>
        </w:trPr>
        <w:tc>
          <w:tcPr>
            <w:tcW w:w="2930" w:type="dxa"/>
            <w:tcBorders>
              <w:top w:val="nil"/>
              <w:left w:val="nil"/>
              <w:bottom w:val="nil"/>
              <w:right w:val="nil"/>
            </w:tcBorders>
            <w:shd w:val="clear" w:color="auto" w:fill="auto"/>
            <w:noWrap/>
            <w:vAlign w:val="center"/>
            <w:hideMark/>
          </w:tcPr>
          <w:p w:rsidR="00942B7F" w:rsidRPr="008245E8" w:rsidRDefault="00942B7F" w:rsidP="00942B7F">
            <w:pPr>
              <w:jc w:val="left"/>
              <w:rPr>
                <w:b/>
                <w:bCs/>
                <w:color w:val="auto"/>
                <w:szCs w:val="16"/>
              </w:rPr>
            </w:pPr>
            <w:r w:rsidRPr="008245E8">
              <w:rPr>
                <w:b/>
                <w:bCs/>
                <w:color w:val="auto"/>
                <w:szCs w:val="16"/>
              </w:rPr>
              <w:t>Net Claims on General Government</w:t>
            </w:r>
          </w:p>
        </w:tc>
        <w:tc>
          <w:tcPr>
            <w:tcW w:w="76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6,733,768</w:t>
            </w:r>
          </w:p>
        </w:tc>
        <w:tc>
          <w:tcPr>
            <w:tcW w:w="74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6,895,270</w:t>
            </w:r>
          </w:p>
        </w:tc>
        <w:tc>
          <w:tcPr>
            <w:tcW w:w="742"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6,747,146</w:t>
            </w:r>
          </w:p>
        </w:tc>
        <w:tc>
          <w:tcPr>
            <w:tcW w:w="727"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6,688,231</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6,895,270</w:t>
            </w:r>
          </w:p>
        </w:tc>
        <w:tc>
          <w:tcPr>
            <w:tcW w:w="71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5,283,392</w:t>
            </w:r>
          </w:p>
        </w:tc>
        <w:tc>
          <w:tcPr>
            <w:tcW w:w="70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6,303,791</w:t>
            </w:r>
          </w:p>
        </w:tc>
        <w:tc>
          <w:tcPr>
            <w:tcW w:w="64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5,471,682</w:t>
            </w:r>
          </w:p>
        </w:tc>
        <w:tc>
          <w:tcPr>
            <w:tcW w:w="785"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6,747,146</w:t>
            </w:r>
          </w:p>
        </w:tc>
      </w:tr>
      <w:tr w:rsidR="00942B7F" w:rsidRPr="008245E8" w:rsidTr="00942B7F">
        <w:trPr>
          <w:trHeight w:val="245"/>
        </w:trPr>
        <w:tc>
          <w:tcPr>
            <w:tcW w:w="2930" w:type="dxa"/>
            <w:tcBorders>
              <w:top w:val="nil"/>
              <w:left w:val="nil"/>
              <w:bottom w:val="nil"/>
              <w:right w:val="nil"/>
            </w:tcBorders>
            <w:shd w:val="clear" w:color="auto" w:fill="auto"/>
            <w:noWrap/>
            <w:vAlign w:val="center"/>
            <w:hideMark/>
          </w:tcPr>
          <w:p w:rsidR="00942B7F" w:rsidRPr="008245E8" w:rsidRDefault="00942B7F" w:rsidP="00942B7F">
            <w:pPr>
              <w:jc w:val="left"/>
              <w:rPr>
                <w:b/>
                <w:bCs/>
                <w:color w:val="auto"/>
                <w:szCs w:val="16"/>
              </w:rPr>
            </w:pPr>
            <w:r w:rsidRPr="008245E8">
              <w:rPr>
                <w:b/>
                <w:bCs/>
                <w:color w:val="auto"/>
                <w:szCs w:val="16"/>
              </w:rPr>
              <w:t>Net 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6,861,665</w:t>
            </w:r>
          </w:p>
        </w:tc>
        <w:tc>
          <w:tcPr>
            <w:tcW w:w="74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7,132,523</w:t>
            </w:r>
          </w:p>
        </w:tc>
        <w:tc>
          <w:tcPr>
            <w:tcW w:w="742"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6,913,660</w:t>
            </w:r>
          </w:p>
        </w:tc>
        <w:tc>
          <w:tcPr>
            <w:tcW w:w="727"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6,881,649</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7,132,523</w:t>
            </w:r>
          </w:p>
        </w:tc>
        <w:tc>
          <w:tcPr>
            <w:tcW w:w="71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5,610,247</w:t>
            </w:r>
          </w:p>
        </w:tc>
        <w:tc>
          <w:tcPr>
            <w:tcW w:w="70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6,621,669</w:t>
            </w:r>
          </w:p>
        </w:tc>
        <w:tc>
          <w:tcPr>
            <w:tcW w:w="64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5,683,299</w:t>
            </w:r>
          </w:p>
        </w:tc>
        <w:tc>
          <w:tcPr>
            <w:tcW w:w="785"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6,913,660</w:t>
            </w:r>
          </w:p>
        </w:tc>
      </w:tr>
      <w:tr w:rsidR="00942B7F" w:rsidRPr="008245E8" w:rsidTr="00942B7F">
        <w:trPr>
          <w:trHeight w:val="245"/>
        </w:trPr>
        <w:tc>
          <w:tcPr>
            <w:tcW w:w="2930" w:type="dxa"/>
            <w:tcBorders>
              <w:top w:val="nil"/>
              <w:left w:val="nil"/>
              <w:bottom w:val="nil"/>
              <w:right w:val="nil"/>
            </w:tcBorders>
            <w:shd w:val="clear" w:color="auto" w:fill="auto"/>
            <w:noWrap/>
            <w:vAlign w:val="center"/>
            <w:hideMark/>
          </w:tcPr>
          <w:p w:rsidR="00942B7F" w:rsidRPr="008245E8" w:rsidRDefault="00942B7F" w:rsidP="00942B7F">
            <w:pPr>
              <w:jc w:val="left"/>
              <w:rPr>
                <w:b/>
                <w:bCs/>
                <w:color w:val="auto"/>
                <w:szCs w:val="16"/>
              </w:rPr>
            </w:pPr>
            <w:r w:rsidRPr="008245E8">
              <w:rPr>
                <w:b/>
                <w:bCs/>
                <w:color w:val="auto"/>
                <w:szCs w:val="16"/>
              </w:rPr>
              <w:t>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7,585,682</w:t>
            </w:r>
          </w:p>
        </w:tc>
        <w:tc>
          <w:tcPr>
            <w:tcW w:w="74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8,026,138</w:t>
            </w:r>
          </w:p>
        </w:tc>
        <w:tc>
          <w:tcPr>
            <w:tcW w:w="742"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8,009,662</w:t>
            </w:r>
          </w:p>
        </w:tc>
        <w:tc>
          <w:tcPr>
            <w:tcW w:w="727"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7,729,358</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8,026,138</w:t>
            </w:r>
          </w:p>
        </w:tc>
        <w:tc>
          <w:tcPr>
            <w:tcW w:w="71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6,638,196</w:t>
            </w:r>
          </w:p>
        </w:tc>
        <w:tc>
          <w:tcPr>
            <w:tcW w:w="70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7,642,735</w:t>
            </w:r>
          </w:p>
        </w:tc>
        <w:tc>
          <w:tcPr>
            <w:tcW w:w="64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6,683,485</w:t>
            </w:r>
          </w:p>
        </w:tc>
        <w:tc>
          <w:tcPr>
            <w:tcW w:w="785"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8,009,662</w:t>
            </w:r>
          </w:p>
        </w:tc>
      </w:tr>
      <w:tr w:rsidR="00942B7F" w:rsidRPr="008245E8" w:rsidTr="00942B7F">
        <w:trPr>
          <w:trHeight w:val="245"/>
        </w:trPr>
        <w:tc>
          <w:tcPr>
            <w:tcW w:w="2930" w:type="dxa"/>
            <w:tcBorders>
              <w:top w:val="nil"/>
              <w:left w:val="nil"/>
              <w:bottom w:val="nil"/>
              <w:right w:val="nil"/>
            </w:tcBorders>
            <w:shd w:val="clear" w:color="auto" w:fill="auto"/>
            <w:noWrap/>
            <w:vAlign w:val="center"/>
            <w:hideMark/>
          </w:tcPr>
          <w:p w:rsidR="00942B7F" w:rsidRPr="008245E8" w:rsidRDefault="00942B7F" w:rsidP="00942B7F">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7,326,110</w:t>
            </w:r>
          </w:p>
        </w:tc>
        <w:tc>
          <w:tcPr>
            <w:tcW w:w="74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7,801,618</w:t>
            </w:r>
          </w:p>
        </w:tc>
        <w:tc>
          <w:tcPr>
            <w:tcW w:w="742"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7,761,847</w:t>
            </w:r>
          </w:p>
        </w:tc>
        <w:tc>
          <w:tcPr>
            <w:tcW w:w="727"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7,511,833</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7,801,618</w:t>
            </w:r>
          </w:p>
        </w:tc>
        <w:tc>
          <w:tcPr>
            <w:tcW w:w="71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6,427,452</w:t>
            </w:r>
          </w:p>
        </w:tc>
        <w:tc>
          <w:tcPr>
            <w:tcW w:w="70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7,428,277</w:t>
            </w:r>
          </w:p>
        </w:tc>
        <w:tc>
          <w:tcPr>
            <w:tcW w:w="64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6,442,172</w:t>
            </w:r>
          </w:p>
        </w:tc>
        <w:tc>
          <w:tcPr>
            <w:tcW w:w="785"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7,761,847</w:t>
            </w:r>
          </w:p>
        </w:tc>
      </w:tr>
      <w:tr w:rsidR="00942B7F" w:rsidRPr="008245E8" w:rsidTr="00942B7F">
        <w:trPr>
          <w:trHeight w:val="245"/>
        </w:trPr>
        <w:tc>
          <w:tcPr>
            <w:tcW w:w="2930" w:type="dxa"/>
            <w:tcBorders>
              <w:top w:val="nil"/>
              <w:left w:val="nil"/>
              <w:bottom w:val="nil"/>
              <w:right w:val="nil"/>
            </w:tcBorders>
            <w:shd w:val="clear" w:color="auto" w:fill="auto"/>
            <w:noWrap/>
            <w:vAlign w:val="center"/>
            <w:hideMark/>
          </w:tcPr>
          <w:p w:rsidR="00942B7F" w:rsidRPr="008245E8" w:rsidRDefault="00942B7F" w:rsidP="00942B7F">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259,572</w:t>
            </w:r>
          </w:p>
        </w:tc>
        <w:tc>
          <w:tcPr>
            <w:tcW w:w="74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224,520</w:t>
            </w:r>
          </w:p>
        </w:tc>
        <w:tc>
          <w:tcPr>
            <w:tcW w:w="742"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247,815</w:t>
            </w:r>
          </w:p>
        </w:tc>
        <w:tc>
          <w:tcPr>
            <w:tcW w:w="727"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217,525</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224,520</w:t>
            </w:r>
          </w:p>
        </w:tc>
        <w:tc>
          <w:tcPr>
            <w:tcW w:w="71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210,744</w:t>
            </w:r>
          </w:p>
        </w:tc>
        <w:tc>
          <w:tcPr>
            <w:tcW w:w="70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214,458</w:t>
            </w:r>
          </w:p>
        </w:tc>
        <w:tc>
          <w:tcPr>
            <w:tcW w:w="64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241,313</w:t>
            </w:r>
          </w:p>
        </w:tc>
        <w:tc>
          <w:tcPr>
            <w:tcW w:w="785"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247,815</w:t>
            </w:r>
          </w:p>
        </w:tc>
      </w:tr>
      <w:tr w:rsidR="00942B7F" w:rsidRPr="008245E8" w:rsidTr="00942B7F">
        <w:trPr>
          <w:trHeight w:val="245"/>
        </w:trPr>
        <w:tc>
          <w:tcPr>
            <w:tcW w:w="2930" w:type="dxa"/>
            <w:tcBorders>
              <w:top w:val="nil"/>
              <w:left w:val="nil"/>
              <w:bottom w:val="nil"/>
              <w:right w:val="nil"/>
            </w:tcBorders>
            <w:shd w:val="clear" w:color="auto" w:fill="auto"/>
            <w:noWrap/>
            <w:vAlign w:val="center"/>
            <w:hideMark/>
          </w:tcPr>
          <w:p w:rsidR="00942B7F" w:rsidRPr="008245E8" w:rsidRDefault="00942B7F" w:rsidP="00942B7F">
            <w:pPr>
              <w:jc w:val="left"/>
              <w:rPr>
                <w:b/>
                <w:bCs/>
                <w:color w:val="auto"/>
                <w:szCs w:val="16"/>
              </w:rPr>
            </w:pPr>
            <w:r w:rsidRPr="008245E8">
              <w:rPr>
                <w:b/>
                <w:bCs/>
                <w:color w:val="auto"/>
                <w:szCs w:val="16"/>
              </w:rPr>
              <w:t>less: Liabilities to Central Government</w:t>
            </w:r>
          </w:p>
        </w:tc>
        <w:tc>
          <w:tcPr>
            <w:tcW w:w="76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724,017</w:t>
            </w:r>
          </w:p>
        </w:tc>
        <w:tc>
          <w:tcPr>
            <w:tcW w:w="74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893,614</w:t>
            </w:r>
          </w:p>
        </w:tc>
        <w:tc>
          <w:tcPr>
            <w:tcW w:w="742"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1,096,002</w:t>
            </w:r>
          </w:p>
        </w:tc>
        <w:tc>
          <w:tcPr>
            <w:tcW w:w="727"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847,709</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893,614</w:t>
            </w:r>
          </w:p>
        </w:tc>
        <w:tc>
          <w:tcPr>
            <w:tcW w:w="71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1,027,949</w:t>
            </w:r>
          </w:p>
        </w:tc>
        <w:tc>
          <w:tcPr>
            <w:tcW w:w="70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1,021,066</w:t>
            </w:r>
          </w:p>
        </w:tc>
        <w:tc>
          <w:tcPr>
            <w:tcW w:w="64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1,000,186</w:t>
            </w:r>
          </w:p>
        </w:tc>
        <w:tc>
          <w:tcPr>
            <w:tcW w:w="785"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1,096,002</w:t>
            </w:r>
          </w:p>
        </w:tc>
      </w:tr>
      <w:tr w:rsidR="00942B7F" w:rsidRPr="008245E8" w:rsidTr="00942B7F">
        <w:trPr>
          <w:trHeight w:val="245"/>
        </w:trPr>
        <w:tc>
          <w:tcPr>
            <w:tcW w:w="2930" w:type="dxa"/>
            <w:tcBorders>
              <w:top w:val="nil"/>
              <w:left w:val="nil"/>
              <w:bottom w:val="nil"/>
              <w:right w:val="nil"/>
            </w:tcBorders>
            <w:shd w:val="clear" w:color="auto" w:fill="auto"/>
            <w:noWrap/>
            <w:vAlign w:val="center"/>
            <w:hideMark/>
          </w:tcPr>
          <w:p w:rsidR="00942B7F" w:rsidRPr="008245E8" w:rsidRDefault="00942B7F" w:rsidP="00942B7F">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724,017</w:t>
            </w:r>
          </w:p>
        </w:tc>
        <w:tc>
          <w:tcPr>
            <w:tcW w:w="74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893,614</w:t>
            </w:r>
          </w:p>
        </w:tc>
        <w:tc>
          <w:tcPr>
            <w:tcW w:w="742"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1,096,002</w:t>
            </w:r>
          </w:p>
        </w:tc>
        <w:tc>
          <w:tcPr>
            <w:tcW w:w="727"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847,709</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893,614</w:t>
            </w:r>
          </w:p>
        </w:tc>
        <w:tc>
          <w:tcPr>
            <w:tcW w:w="71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1,027,949</w:t>
            </w:r>
          </w:p>
        </w:tc>
        <w:tc>
          <w:tcPr>
            <w:tcW w:w="70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1,021,066</w:t>
            </w:r>
          </w:p>
        </w:tc>
        <w:tc>
          <w:tcPr>
            <w:tcW w:w="64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1,000,186</w:t>
            </w:r>
          </w:p>
        </w:tc>
        <w:tc>
          <w:tcPr>
            <w:tcW w:w="785"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1,096,002</w:t>
            </w:r>
          </w:p>
        </w:tc>
      </w:tr>
      <w:tr w:rsidR="00942B7F" w:rsidRPr="008245E8" w:rsidTr="00942B7F">
        <w:trPr>
          <w:trHeight w:val="245"/>
        </w:trPr>
        <w:tc>
          <w:tcPr>
            <w:tcW w:w="2930" w:type="dxa"/>
            <w:tcBorders>
              <w:top w:val="nil"/>
              <w:left w:val="nil"/>
              <w:bottom w:val="nil"/>
              <w:right w:val="nil"/>
            </w:tcBorders>
            <w:shd w:val="clear" w:color="auto" w:fill="auto"/>
            <w:noWrap/>
            <w:vAlign w:val="center"/>
            <w:hideMark/>
          </w:tcPr>
          <w:p w:rsidR="00942B7F" w:rsidRPr="008245E8" w:rsidRDefault="00942B7F" w:rsidP="00942B7F">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42"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7"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0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64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85"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w:t>
            </w:r>
          </w:p>
        </w:tc>
      </w:tr>
      <w:tr w:rsidR="00942B7F" w:rsidRPr="008245E8" w:rsidTr="00942B7F">
        <w:trPr>
          <w:trHeight w:val="245"/>
        </w:trPr>
        <w:tc>
          <w:tcPr>
            <w:tcW w:w="2930" w:type="dxa"/>
            <w:tcBorders>
              <w:top w:val="nil"/>
              <w:left w:val="nil"/>
              <w:bottom w:val="nil"/>
              <w:right w:val="nil"/>
            </w:tcBorders>
            <w:shd w:val="clear" w:color="auto" w:fill="auto"/>
            <w:noWrap/>
            <w:vAlign w:val="center"/>
            <w:hideMark/>
          </w:tcPr>
          <w:p w:rsidR="00942B7F" w:rsidRPr="008245E8" w:rsidRDefault="00942B7F" w:rsidP="00942B7F">
            <w:pPr>
              <w:jc w:val="left"/>
              <w:rPr>
                <w:b/>
                <w:bCs/>
                <w:color w:val="auto"/>
                <w:szCs w:val="16"/>
              </w:rPr>
            </w:pPr>
            <w:r w:rsidRPr="008245E8">
              <w:rPr>
                <w:b/>
                <w:bCs/>
                <w:color w:val="auto"/>
                <w:szCs w:val="16"/>
              </w:rPr>
              <w:t>Net 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(127,897)</w:t>
            </w:r>
          </w:p>
        </w:tc>
        <w:tc>
          <w:tcPr>
            <w:tcW w:w="74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(237,253)</w:t>
            </w:r>
          </w:p>
        </w:tc>
        <w:tc>
          <w:tcPr>
            <w:tcW w:w="742"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(166,514)</w:t>
            </w:r>
          </w:p>
        </w:tc>
        <w:tc>
          <w:tcPr>
            <w:tcW w:w="727"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(193,418)</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(237,253)</w:t>
            </w:r>
          </w:p>
        </w:tc>
        <w:tc>
          <w:tcPr>
            <w:tcW w:w="71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(326,855)</w:t>
            </w:r>
          </w:p>
        </w:tc>
        <w:tc>
          <w:tcPr>
            <w:tcW w:w="70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(317,878)</w:t>
            </w:r>
          </w:p>
        </w:tc>
        <w:tc>
          <w:tcPr>
            <w:tcW w:w="64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(211,617)</w:t>
            </w:r>
          </w:p>
        </w:tc>
        <w:tc>
          <w:tcPr>
            <w:tcW w:w="785"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(166,514)</w:t>
            </w:r>
          </w:p>
        </w:tc>
      </w:tr>
      <w:tr w:rsidR="00942B7F" w:rsidRPr="008245E8" w:rsidTr="00942B7F">
        <w:trPr>
          <w:trHeight w:val="363"/>
        </w:trPr>
        <w:tc>
          <w:tcPr>
            <w:tcW w:w="2930" w:type="dxa"/>
            <w:tcBorders>
              <w:top w:val="nil"/>
              <w:left w:val="nil"/>
              <w:bottom w:val="nil"/>
              <w:right w:val="nil"/>
            </w:tcBorders>
            <w:shd w:val="clear" w:color="auto" w:fill="auto"/>
            <w:noWrap/>
            <w:vAlign w:val="center"/>
            <w:hideMark/>
          </w:tcPr>
          <w:p w:rsidR="00942B7F" w:rsidRPr="008245E8" w:rsidRDefault="00942B7F" w:rsidP="00942B7F">
            <w:pPr>
              <w:jc w:val="left"/>
              <w:rPr>
                <w:b/>
                <w:bCs/>
                <w:color w:val="auto"/>
                <w:szCs w:val="16"/>
              </w:rPr>
            </w:pPr>
            <w:r w:rsidRPr="008245E8">
              <w:rPr>
                <w:b/>
                <w:bCs/>
                <w:color w:val="auto"/>
                <w:szCs w:val="16"/>
              </w:rPr>
              <w:t>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400,711</w:t>
            </w:r>
          </w:p>
        </w:tc>
        <w:tc>
          <w:tcPr>
            <w:tcW w:w="74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483,331</w:t>
            </w:r>
          </w:p>
        </w:tc>
        <w:tc>
          <w:tcPr>
            <w:tcW w:w="742"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602,750</w:t>
            </w:r>
          </w:p>
        </w:tc>
        <w:tc>
          <w:tcPr>
            <w:tcW w:w="727"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481,638</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483,331</w:t>
            </w:r>
          </w:p>
        </w:tc>
        <w:tc>
          <w:tcPr>
            <w:tcW w:w="71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433,104</w:t>
            </w:r>
          </w:p>
        </w:tc>
        <w:tc>
          <w:tcPr>
            <w:tcW w:w="70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454,367</w:t>
            </w:r>
          </w:p>
        </w:tc>
        <w:tc>
          <w:tcPr>
            <w:tcW w:w="64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578,250</w:t>
            </w:r>
          </w:p>
        </w:tc>
        <w:tc>
          <w:tcPr>
            <w:tcW w:w="785"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602,750</w:t>
            </w:r>
          </w:p>
        </w:tc>
      </w:tr>
      <w:tr w:rsidR="00942B7F" w:rsidRPr="008245E8" w:rsidTr="00942B7F">
        <w:trPr>
          <w:trHeight w:val="245"/>
        </w:trPr>
        <w:tc>
          <w:tcPr>
            <w:tcW w:w="2930" w:type="dxa"/>
            <w:tcBorders>
              <w:top w:val="nil"/>
              <w:left w:val="nil"/>
              <w:bottom w:val="nil"/>
              <w:right w:val="nil"/>
            </w:tcBorders>
            <w:shd w:val="clear" w:color="auto" w:fill="auto"/>
            <w:noWrap/>
            <w:vAlign w:val="center"/>
            <w:hideMark/>
          </w:tcPr>
          <w:p w:rsidR="00942B7F" w:rsidRPr="008245E8" w:rsidRDefault="00942B7F" w:rsidP="00942B7F">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pPr>
            <w:r w:rsidRPr="00A264DB">
              <w:rPr>
                <w:sz w:val="14"/>
                <w:szCs w:val="14"/>
              </w:rPr>
              <w:t>..</w:t>
            </w:r>
          </w:p>
        </w:tc>
        <w:tc>
          <w:tcPr>
            <w:tcW w:w="74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pPr>
            <w:r w:rsidRPr="00A264DB">
              <w:rPr>
                <w:sz w:val="14"/>
                <w:szCs w:val="14"/>
              </w:rPr>
              <w:t>..</w:t>
            </w:r>
          </w:p>
        </w:tc>
        <w:tc>
          <w:tcPr>
            <w:tcW w:w="742"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7"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0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64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w:t>
            </w:r>
          </w:p>
        </w:tc>
        <w:tc>
          <w:tcPr>
            <w:tcW w:w="785"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w:t>
            </w:r>
          </w:p>
        </w:tc>
      </w:tr>
      <w:tr w:rsidR="00942B7F" w:rsidRPr="008245E8" w:rsidTr="00942B7F">
        <w:trPr>
          <w:trHeight w:val="245"/>
        </w:trPr>
        <w:tc>
          <w:tcPr>
            <w:tcW w:w="2930" w:type="dxa"/>
            <w:tcBorders>
              <w:top w:val="nil"/>
              <w:left w:val="nil"/>
              <w:bottom w:val="nil"/>
              <w:right w:val="nil"/>
            </w:tcBorders>
            <w:shd w:val="clear" w:color="auto" w:fill="auto"/>
            <w:noWrap/>
            <w:vAlign w:val="center"/>
            <w:hideMark/>
          </w:tcPr>
          <w:p w:rsidR="00942B7F" w:rsidRPr="008245E8" w:rsidRDefault="00942B7F" w:rsidP="00942B7F">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400,711</w:t>
            </w:r>
          </w:p>
        </w:tc>
        <w:tc>
          <w:tcPr>
            <w:tcW w:w="74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483,331</w:t>
            </w:r>
          </w:p>
        </w:tc>
        <w:tc>
          <w:tcPr>
            <w:tcW w:w="742"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602,750</w:t>
            </w:r>
          </w:p>
        </w:tc>
        <w:tc>
          <w:tcPr>
            <w:tcW w:w="727"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481,638</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483,331</w:t>
            </w:r>
          </w:p>
        </w:tc>
        <w:tc>
          <w:tcPr>
            <w:tcW w:w="71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433,104</w:t>
            </w:r>
          </w:p>
        </w:tc>
        <w:tc>
          <w:tcPr>
            <w:tcW w:w="70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454,367</w:t>
            </w:r>
          </w:p>
        </w:tc>
        <w:tc>
          <w:tcPr>
            <w:tcW w:w="64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578,250</w:t>
            </w:r>
          </w:p>
        </w:tc>
        <w:tc>
          <w:tcPr>
            <w:tcW w:w="785"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602,750</w:t>
            </w:r>
          </w:p>
        </w:tc>
      </w:tr>
      <w:tr w:rsidR="00942B7F" w:rsidRPr="008245E8" w:rsidTr="00942B7F">
        <w:trPr>
          <w:trHeight w:val="245"/>
        </w:trPr>
        <w:tc>
          <w:tcPr>
            <w:tcW w:w="2930" w:type="dxa"/>
            <w:tcBorders>
              <w:top w:val="nil"/>
              <w:left w:val="nil"/>
              <w:bottom w:val="nil"/>
              <w:right w:val="nil"/>
            </w:tcBorders>
            <w:shd w:val="clear" w:color="auto" w:fill="auto"/>
            <w:noWrap/>
            <w:vAlign w:val="center"/>
            <w:hideMark/>
          </w:tcPr>
          <w:p w:rsidR="00942B7F" w:rsidRPr="008245E8" w:rsidRDefault="00942B7F" w:rsidP="00942B7F">
            <w:pPr>
              <w:jc w:val="left"/>
              <w:rPr>
                <w:b/>
                <w:bCs/>
                <w:color w:val="auto"/>
                <w:szCs w:val="16"/>
              </w:rPr>
            </w:pPr>
            <w:r w:rsidRPr="008245E8">
              <w:rPr>
                <w:b/>
                <w:bCs/>
                <w:color w:val="auto"/>
                <w:szCs w:val="16"/>
              </w:rPr>
              <w:t>less: Liabilities to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528,608</w:t>
            </w:r>
          </w:p>
        </w:tc>
        <w:tc>
          <w:tcPr>
            <w:tcW w:w="74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720,584</w:t>
            </w:r>
          </w:p>
        </w:tc>
        <w:tc>
          <w:tcPr>
            <w:tcW w:w="742"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769,264</w:t>
            </w:r>
          </w:p>
        </w:tc>
        <w:tc>
          <w:tcPr>
            <w:tcW w:w="727"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675,056</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720,584</w:t>
            </w:r>
          </w:p>
        </w:tc>
        <w:tc>
          <w:tcPr>
            <w:tcW w:w="71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759,959</w:t>
            </w:r>
          </w:p>
        </w:tc>
        <w:tc>
          <w:tcPr>
            <w:tcW w:w="70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772,246</w:t>
            </w:r>
          </w:p>
        </w:tc>
        <w:tc>
          <w:tcPr>
            <w:tcW w:w="64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789,867</w:t>
            </w:r>
          </w:p>
        </w:tc>
        <w:tc>
          <w:tcPr>
            <w:tcW w:w="785"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769,264</w:t>
            </w:r>
          </w:p>
        </w:tc>
      </w:tr>
      <w:tr w:rsidR="00942B7F" w:rsidRPr="008245E8" w:rsidTr="00942B7F">
        <w:trPr>
          <w:trHeight w:val="245"/>
        </w:trPr>
        <w:tc>
          <w:tcPr>
            <w:tcW w:w="2930" w:type="dxa"/>
            <w:tcBorders>
              <w:top w:val="nil"/>
              <w:left w:val="nil"/>
              <w:bottom w:val="nil"/>
              <w:right w:val="nil"/>
            </w:tcBorders>
            <w:shd w:val="clear" w:color="auto" w:fill="auto"/>
            <w:noWrap/>
            <w:vAlign w:val="center"/>
            <w:hideMark/>
          </w:tcPr>
          <w:p w:rsidR="00942B7F" w:rsidRPr="008245E8" w:rsidRDefault="00942B7F" w:rsidP="00942B7F">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526,608</w:t>
            </w:r>
          </w:p>
        </w:tc>
        <w:tc>
          <w:tcPr>
            <w:tcW w:w="74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715,991</w:t>
            </w:r>
          </w:p>
        </w:tc>
        <w:tc>
          <w:tcPr>
            <w:tcW w:w="742"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760,398</w:t>
            </w:r>
          </w:p>
        </w:tc>
        <w:tc>
          <w:tcPr>
            <w:tcW w:w="727"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670,426</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715,991</w:t>
            </w:r>
          </w:p>
        </w:tc>
        <w:tc>
          <w:tcPr>
            <w:tcW w:w="71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755,379</w:t>
            </w:r>
          </w:p>
        </w:tc>
        <w:tc>
          <w:tcPr>
            <w:tcW w:w="70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763,325</w:t>
            </w:r>
          </w:p>
        </w:tc>
        <w:tc>
          <w:tcPr>
            <w:tcW w:w="64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780,900</w:t>
            </w:r>
          </w:p>
        </w:tc>
        <w:tc>
          <w:tcPr>
            <w:tcW w:w="785"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760,398</w:t>
            </w:r>
          </w:p>
        </w:tc>
      </w:tr>
      <w:tr w:rsidR="00942B7F" w:rsidRPr="008245E8" w:rsidTr="00942B7F">
        <w:trPr>
          <w:trHeight w:val="245"/>
        </w:trPr>
        <w:tc>
          <w:tcPr>
            <w:tcW w:w="2930" w:type="dxa"/>
            <w:tcBorders>
              <w:top w:val="nil"/>
              <w:left w:val="nil"/>
              <w:bottom w:val="nil"/>
              <w:right w:val="nil"/>
            </w:tcBorders>
            <w:shd w:val="clear" w:color="auto" w:fill="auto"/>
            <w:noWrap/>
            <w:vAlign w:val="center"/>
            <w:hideMark/>
          </w:tcPr>
          <w:p w:rsidR="00942B7F" w:rsidRPr="008245E8" w:rsidRDefault="00942B7F" w:rsidP="00942B7F">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2,000</w:t>
            </w:r>
          </w:p>
        </w:tc>
        <w:tc>
          <w:tcPr>
            <w:tcW w:w="74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4,593</w:t>
            </w:r>
          </w:p>
        </w:tc>
        <w:tc>
          <w:tcPr>
            <w:tcW w:w="742"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8,866</w:t>
            </w:r>
          </w:p>
        </w:tc>
        <w:tc>
          <w:tcPr>
            <w:tcW w:w="727"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4,630</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4,593</w:t>
            </w:r>
          </w:p>
        </w:tc>
        <w:tc>
          <w:tcPr>
            <w:tcW w:w="71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4,580</w:t>
            </w:r>
          </w:p>
        </w:tc>
        <w:tc>
          <w:tcPr>
            <w:tcW w:w="70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8,920</w:t>
            </w:r>
          </w:p>
        </w:tc>
        <w:tc>
          <w:tcPr>
            <w:tcW w:w="64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8,967</w:t>
            </w:r>
          </w:p>
        </w:tc>
        <w:tc>
          <w:tcPr>
            <w:tcW w:w="785"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8,866</w:t>
            </w:r>
          </w:p>
        </w:tc>
      </w:tr>
      <w:tr w:rsidR="00942B7F" w:rsidRPr="008245E8" w:rsidTr="00942B7F">
        <w:trPr>
          <w:trHeight w:val="245"/>
        </w:trPr>
        <w:tc>
          <w:tcPr>
            <w:tcW w:w="2930" w:type="dxa"/>
            <w:tcBorders>
              <w:top w:val="nil"/>
              <w:left w:val="nil"/>
              <w:bottom w:val="nil"/>
              <w:right w:val="nil"/>
            </w:tcBorders>
            <w:shd w:val="clear" w:color="auto" w:fill="auto"/>
            <w:noWrap/>
            <w:vAlign w:val="center"/>
            <w:hideMark/>
          </w:tcPr>
          <w:p w:rsidR="00942B7F" w:rsidRPr="008245E8" w:rsidRDefault="00942B7F" w:rsidP="00942B7F">
            <w:pPr>
              <w:jc w:val="left"/>
              <w:rPr>
                <w:b/>
                <w:bCs/>
                <w:color w:val="auto"/>
                <w:szCs w:val="16"/>
              </w:rPr>
            </w:pPr>
            <w:r w:rsidRPr="008245E8">
              <w:rPr>
                <w:b/>
                <w:bCs/>
                <w:color w:val="auto"/>
                <w:szCs w:val="16"/>
              </w:rPr>
              <w:t>Claims on other sectors</w:t>
            </w:r>
          </w:p>
        </w:tc>
        <w:tc>
          <w:tcPr>
            <w:tcW w:w="76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5,250,999</w:t>
            </w:r>
          </w:p>
        </w:tc>
        <w:tc>
          <w:tcPr>
            <w:tcW w:w="74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6,251,044</w:t>
            </w:r>
          </w:p>
        </w:tc>
        <w:tc>
          <w:tcPr>
            <w:tcW w:w="742"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7,331,244</w:t>
            </w:r>
          </w:p>
        </w:tc>
        <w:tc>
          <w:tcPr>
            <w:tcW w:w="727"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6,091,197</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6,251,044</w:t>
            </w:r>
          </w:p>
        </w:tc>
        <w:tc>
          <w:tcPr>
            <w:tcW w:w="71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6,948,995</w:t>
            </w:r>
          </w:p>
        </w:tc>
        <w:tc>
          <w:tcPr>
            <w:tcW w:w="70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6,995,064</w:t>
            </w:r>
          </w:p>
        </w:tc>
        <w:tc>
          <w:tcPr>
            <w:tcW w:w="64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b/>
                <w:bCs/>
                <w:sz w:val="14"/>
                <w:szCs w:val="14"/>
              </w:rPr>
            </w:pPr>
            <w:r>
              <w:rPr>
                <w:b/>
                <w:bCs/>
                <w:sz w:val="14"/>
                <w:szCs w:val="14"/>
              </w:rPr>
              <w:t>7,133,252</w:t>
            </w:r>
          </w:p>
        </w:tc>
        <w:tc>
          <w:tcPr>
            <w:tcW w:w="785"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b/>
                <w:bCs/>
                <w:sz w:val="14"/>
                <w:szCs w:val="14"/>
              </w:rPr>
            </w:pPr>
            <w:r>
              <w:rPr>
                <w:b/>
                <w:bCs/>
                <w:sz w:val="14"/>
                <w:szCs w:val="14"/>
              </w:rPr>
              <w:t>7,331,244</w:t>
            </w:r>
          </w:p>
        </w:tc>
      </w:tr>
      <w:tr w:rsidR="00942B7F" w:rsidRPr="008245E8" w:rsidTr="00942B7F">
        <w:trPr>
          <w:trHeight w:val="245"/>
        </w:trPr>
        <w:tc>
          <w:tcPr>
            <w:tcW w:w="2930" w:type="dxa"/>
            <w:tcBorders>
              <w:top w:val="nil"/>
              <w:left w:val="nil"/>
              <w:bottom w:val="nil"/>
              <w:right w:val="nil"/>
            </w:tcBorders>
            <w:shd w:val="clear" w:color="auto" w:fill="auto"/>
            <w:noWrap/>
            <w:vAlign w:val="center"/>
            <w:hideMark/>
          </w:tcPr>
          <w:p w:rsidR="00942B7F" w:rsidRPr="008245E8" w:rsidRDefault="00942B7F" w:rsidP="00942B7F">
            <w:pPr>
              <w:ind w:firstLineChars="200" w:firstLine="320"/>
              <w:jc w:val="left"/>
              <w:rPr>
                <w:color w:val="auto"/>
                <w:szCs w:val="16"/>
              </w:rPr>
            </w:pPr>
            <w:r w:rsidRPr="008245E8">
              <w:rPr>
                <w:color w:val="auto"/>
                <w:szCs w:val="16"/>
              </w:rPr>
              <w:t>a) Other 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108,110</w:t>
            </w:r>
          </w:p>
        </w:tc>
        <w:tc>
          <w:tcPr>
            <w:tcW w:w="74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98,726</w:t>
            </w:r>
          </w:p>
        </w:tc>
        <w:tc>
          <w:tcPr>
            <w:tcW w:w="742"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105,183</w:t>
            </w:r>
          </w:p>
        </w:tc>
        <w:tc>
          <w:tcPr>
            <w:tcW w:w="727"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101,995</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98,726</w:t>
            </w:r>
          </w:p>
        </w:tc>
        <w:tc>
          <w:tcPr>
            <w:tcW w:w="71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102,962</w:t>
            </w:r>
          </w:p>
        </w:tc>
        <w:tc>
          <w:tcPr>
            <w:tcW w:w="70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100,989</w:t>
            </w:r>
          </w:p>
        </w:tc>
        <w:tc>
          <w:tcPr>
            <w:tcW w:w="64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99,921</w:t>
            </w:r>
          </w:p>
        </w:tc>
        <w:tc>
          <w:tcPr>
            <w:tcW w:w="785"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105,183</w:t>
            </w:r>
          </w:p>
        </w:tc>
      </w:tr>
      <w:tr w:rsidR="00942B7F" w:rsidRPr="008245E8" w:rsidTr="00942B7F">
        <w:trPr>
          <w:trHeight w:val="245"/>
        </w:trPr>
        <w:tc>
          <w:tcPr>
            <w:tcW w:w="2930" w:type="dxa"/>
            <w:tcBorders>
              <w:top w:val="nil"/>
              <w:left w:val="nil"/>
              <w:bottom w:val="nil"/>
              <w:right w:val="nil"/>
            </w:tcBorders>
            <w:shd w:val="clear" w:color="auto" w:fill="auto"/>
            <w:noWrap/>
            <w:vAlign w:val="center"/>
            <w:hideMark/>
          </w:tcPr>
          <w:p w:rsidR="00942B7F" w:rsidRPr="008245E8" w:rsidRDefault="00942B7F" w:rsidP="00942B7F">
            <w:pPr>
              <w:ind w:firstLineChars="200" w:firstLine="320"/>
              <w:jc w:val="left"/>
              <w:rPr>
                <w:color w:val="auto"/>
                <w:szCs w:val="16"/>
              </w:rPr>
            </w:pPr>
            <w:r w:rsidRPr="008245E8">
              <w:rPr>
                <w:color w:val="auto"/>
                <w:szCs w:val="16"/>
              </w:rPr>
              <w:t>b) Public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765,410</w:t>
            </w:r>
          </w:p>
        </w:tc>
        <w:tc>
          <w:tcPr>
            <w:tcW w:w="74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1,025,871</w:t>
            </w:r>
          </w:p>
        </w:tc>
        <w:tc>
          <w:tcPr>
            <w:tcW w:w="742"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1,232,110</w:t>
            </w:r>
          </w:p>
        </w:tc>
        <w:tc>
          <w:tcPr>
            <w:tcW w:w="727"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1,014,497</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1,025,871</w:t>
            </w:r>
          </w:p>
        </w:tc>
        <w:tc>
          <w:tcPr>
            <w:tcW w:w="71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1,195,058</w:t>
            </w:r>
          </w:p>
        </w:tc>
        <w:tc>
          <w:tcPr>
            <w:tcW w:w="70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1,172,144</w:t>
            </w:r>
          </w:p>
        </w:tc>
        <w:tc>
          <w:tcPr>
            <w:tcW w:w="64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1,224,487</w:t>
            </w:r>
          </w:p>
        </w:tc>
        <w:tc>
          <w:tcPr>
            <w:tcW w:w="785"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1,232,110</w:t>
            </w:r>
          </w:p>
        </w:tc>
      </w:tr>
      <w:tr w:rsidR="00942B7F" w:rsidRPr="008245E8" w:rsidTr="00942B7F">
        <w:trPr>
          <w:trHeight w:val="245"/>
        </w:trPr>
        <w:tc>
          <w:tcPr>
            <w:tcW w:w="2930" w:type="dxa"/>
            <w:tcBorders>
              <w:top w:val="nil"/>
              <w:left w:val="nil"/>
              <w:bottom w:val="nil"/>
              <w:right w:val="nil"/>
            </w:tcBorders>
            <w:shd w:val="clear" w:color="auto" w:fill="auto"/>
            <w:noWrap/>
            <w:vAlign w:val="center"/>
            <w:hideMark/>
          </w:tcPr>
          <w:p w:rsidR="00942B7F" w:rsidRPr="008245E8" w:rsidRDefault="00942B7F" w:rsidP="00942B7F">
            <w:pPr>
              <w:ind w:firstLineChars="200" w:firstLine="320"/>
              <w:jc w:val="left"/>
              <w:rPr>
                <w:color w:val="auto"/>
                <w:szCs w:val="16"/>
              </w:rPr>
            </w:pPr>
            <w:r w:rsidRPr="008245E8">
              <w:rPr>
                <w:color w:val="auto"/>
                <w:szCs w:val="16"/>
              </w:rPr>
              <w:t>c) Other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3,472,281</w:t>
            </w:r>
          </w:p>
        </w:tc>
        <w:tc>
          <w:tcPr>
            <w:tcW w:w="74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4,059,627</w:t>
            </w:r>
          </w:p>
        </w:tc>
        <w:tc>
          <w:tcPr>
            <w:tcW w:w="742"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4,749,997</w:t>
            </w:r>
          </w:p>
        </w:tc>
        <w:tc>
          <w:tcPr>
            <w:tcW w:w="727"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3,948,997</w:t>
            </w:r>
          </w:p>
        </w:tc>
        <w:tc>
          <w:tcPr>
            <w:tcW w:w="720"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4,059,627</w:t>
            </w:r>
          </w:p>
        </w:tc>
        <w:tc>
          <w:tcPr>
            <w:tcW w:w="71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4,451,048</w:t>
            </w:r>
          </w:p>
        </w:tc>
        <w:tc>
          <w:tcPr>
            <w:tcW w:w="701"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4,520,955</w:t>
            </w:r>
          </w:p>
        </w:tc>
        <w:tc>
          <w:tcPr>
            <w:tcW w:w="646" w:type="dxa"/>
            <w:tcBorders>
              <w:top w:val="nil"/>
              <w:left w:val="nil"/>
              <w:bottom w:val="nil"/>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4,589,284</w:t>
            </w:r>
          </w:p>
        </w:tc>
        <w:tc>
          <w:tcPr>
            <w:tcW w:w="785" w:type="dxa"/>
            <w:tcBorders>
              <w:top w:val="nil"/>
              <w:left w:val="nil"/>
              <w:bottom w:val="nil"/>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4,749,997</w:t>
            </w:r>
          </w:p>
        </w:tc>
      </w:tr>
      <w:tr w:rsidR="00942B7F" w:rsidRPr="008245E8" w:rsidTr="00942B7F">
        <w:trPr>
          <w:trHeight w:val="245"/>
        </w:trPr>
        <w:tc>
          <w:tcPr>
            <w:tcW w:w="2930" w:type="dxa"/>
            <w:tcBorders>
              <w:top w:val="nil"/>
              <w:left w:val="nil"/>
              <w:bottom w:val="single" w:sz="12" w:space="0" w:color="auto"/>
              <w:right w:val="nil"/>
            </w:tcBorders>
            <w:shd w:val="clear" w:color="auto" w:fill="auto"/>
            <w:noWrap/>
            <w:vAlign w:val="center"/>
            <w:hideMark/>
          </w:tcPr>
          <w:p w:rsidR="00942B7F" w:rsidRPr="008245E8" w:rsidRDefault="00942B7F" w:rsidP="00942B7F">
            <w:pPr>
              <w:ind w:firstLineChars="200" w:firstLine="320"/>
              <w:jc w:val="left"/>
              <w:rPr>
                <w:color w:val="auto"/>
                <w:szCs w:val="16"/>
              </w:rPr>
            </w:pPr>
            <w:r w:rsidRPr="008245E8">
              <w:rPr>
                <w:color w:val="auto"/>
                <w:szCs w:val="16"/>
              </w:rPr>
              <w:t>d) Other resident sectors</w:t>
            </w:r>
          </w:p>
        </w:tc>
        <w:tc>
          <w:tcPr>
            <w:tcW w:w="760" w:type="dxa"/>
            <w:tcBorders>
              <w:top w:val="nil"/>
              <w:left w:val="nil"/>
              <w:bottom w:val="single" w:sz="12" w:space="0" w:color="auto"/>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905,198</w:t>
            </w:r>
          </w:p>
        </w:tc>
        <w:tc>
          <w:tcPr>
            <w:tcW w:w="741" w:type="dxa"/>
            <w:tcBorders>
              <w:top w:val="nil"/>
              <w:left w:val="nil"/>
              <w:bottom w:val="single" w:sz="12" w:space="0" w:color="auto"/>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1,066,820</w:t>
            </w:r>
          </w:p>
        </w:tc>
        <w:tc>
          <w:tcPr>
            <w:tcW w:w="742" w:type="dxa"/>
            <w:tcBorders>
              <w:top w:val="nil"/>
              <w:left w:val="nil"/>
              <w:bottom w:val="single" w:sz="12" w:space="0" w:color="auto"/>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1,243,954</w:t>
            </w:r>
          </w:p>
        </w:tc>
        <w:tc>
          <w:tcPr>
            <w:tcW w:w="727" w:type="dxa"/>
            <w:tcBorders>
              <w:top w:val="nil"/>
              <w:left w:val="nil"/>
              <w:bottom w:val="single" w:sz="12" w:space="0" w:color="auto"/>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1,025,709</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1,066,820</w:t>
            </w:r>
          </w:p>
        </w:tc>
        <w:tc>
          <w:tcPr>
            <w:tcW w:w="716" w:type="dxa"/>
            <w:tcBorders>
              <w:top w:val="nil"/>
              <w:left w:val="nil"/>
              <w:bottom w:val="single" w:sz="12" w:space="0" w:color="auto"/>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1,199,927</w:t>
            </w:r>
          </w:p>
        </w:tc>
        <w:tc>
          <w:tcPr>
            <w:tcW w:w="701" w:type="dxa"/>
            <w:tcBorders>
              <w:top w:val="nil"/>
              <w:left w:val="nil"/>
              <w:bottom w:val="single" w:sz="12" w:space="0" w:color="auto"/>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1,200,976</w:t>
            </w:r>
          </w:p>
        </w:tc>
        <w:tc>
          <w:tcPr>
            <w:tcW w:w="646" w:type="dxa"/>
            <w:tcBorders>
              <w:top w:val="nil"/>
              <w:left w:val="nil"/>
              <w:bottom w:val="single" w:sz="12" w:space="0" w:color="auto"/>
              <w:right w:val="nil"/>
            </w:tcBorders>
            <w:shd w:val="clear" w:color="auto" w:fill="auto"/>
            <w:tcMar>
              <w:left w:w="43" w:type="dxa"/>
              <w:right w:w="43" w:type="dxa"/>
            </w:tcMar>
            <w:vAlign w:val="center"/>
            <w:hideMark/>
          </w:tcPr>
          <w:p w:rsidR="00942B7F" w:rsidRDefault="00942B7F" w:rsidP="00942B7F">
            <w:pPr>
              <w:jc w:val="right"/>
              <w:rPr>
                <w:sz w:val="14"/>
                <w:szCs w:val="14"/>
              </w:rPr>
            </w:pPr>
            <w:r>
              <w:rPr>
                <w:sz w:val="14"/>
                <w:szCs w:val="14"/>
              </w:rPr>
              <w:t>1,219,560</w:t>
            </w:r>
          </w:p>
        </w:tc>
        <w:tc>
          <w:tcPr>
            <w:tcW w:w="785" w:type="dxa"/>
            <w:tcBorders>
              <w:top w:val="nil"/>
              <w:left w:val="nil"/>
              <w:bottom w:val="single" w:sz="12" w:space="0" w:color="auto"/>
              <w:right w:val="nil"/>
            </w:tcBorders>
            <w:shd w:val="clear" w:color="auto" w:fill="auto"/>
            <w:noWrap/>
            <w:tcMar>
              <w:left w:w="43" w:type="dxa"/>
              <w:right w:w="43" w:type="dxa"/>
            </w:tcMar>
            <w:vAlign w:val="center"/>
            <w:hideMark/>
          </w:tcPr>
          <w:p w:rsidR="00942B7F" w:rsidRDefault="00942B7F" w:rsidP="00942B7F">
            <w:pPr>
              <w:jc w:val="right"/>
              <w:rPr>
                <w:sz w:val="14"/>
                <w:szCs w:val="14"/>
              </w:rPr>
            </w:pPr>
            <w:r>
              <w:rPr>
                <w:sz w:val="14"/>
                <w:szCs w:val="14"/>
              </w:rPr>
              <w:t>1,243,954</w:t>
            </w:r>
          </w:p>
        </w:tc>
      </w:tr>
    </w:tbl>
    <w:p w:rsidR="006146BD" w:rsidRDefault="006146BD" w:rsidP="0069571C">
      <w:pPr>
        <w:jc w:val="left"/>
        <w:rPr>
          <w:b/>
          <w:color w:val="auto"/>
        </w:rPr>
      </w:pPr>
    </w:p>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tbl>
      <w:tblPr>
        <w:tblpPr w:leftFromText="180" w:rightFromText="180" w:vertAnchor="page" w:horzAnchor="margin" w:tblpY="931"/>
        <w:tblW w:w="9990" w:type="dxa"/>
        <w:tblLayout w:type="fixed"/>
        <w:tblLook w:val="04A0"/>
      </w:tblPr>
      <w:tblGrid>
        <w:gridCol w:w="3076"/>
        <w:gridCol w:w="812"/>
        <w:gridCol w:w="810"/>
        <w:gridCol w:w="810"/>
        <w:gridCol w:w="720"/>
        <w:gridCol w:w="810"/>
        <w:gridCol w:w="720"/>
        <w:gridCol w:w="720"/>
        <w:gridCol w:w="720"/>
        <w:gridCol w:w="792"/>
      </w:tblGrid>
      <w:tr w:rsidR="006146BD" w:rsidRPr="00E5171C" w:rsidTr="006146BD">
        <w:trPr>
          <w:trHeight w:val="245"/>
        </w:trPr>
        <w:tc>
          <w:tcPr>
            <w:tcW w:w="9990" w:type="dxa"/>
            <w:gridSpan w:val="10"/>
            <w:tcBorders>
              <w:top w:val="nil"/>
              <w:left w:val="nil"/>
              <w:bottom w:val="nil"/>
              <w:right w:val="nil"/>
            </w:tcBorders>
            <w:shd w:val="clear" w:color="auto" w:fill="auto"/>
            <w:noWrap/>
            <w:vAlign w:val="bottom"/>
            <w:hideMark/>
          </w:tcPr>
          <w:p w:rsidR="006146BD" w:rsidRPr="00E5171C" w:rsidRDefault="006146BD" w:rsidP="006146BD">
            <w:pPr>
              <w:rPr>
                <w:b/>
                <w:bCs/>
                <w:color w:val="auto"/>
                <w:sz w:val="28"/>
                <w:szCs w:val="28"/>
              </w:rPr>
            </w:pPr>
            <w:r>
              <w:rPr>
                <w:b/>
                <w:bCs/>
                <w:color w:val="auto"/>
                <w:sz w:val="28"/>
                <w:szCs w:val="28"/>
              </w:rPr>
              <w:t>2.2</w:t>
            </w:r>
            <w:r w:rsidRPr="00E5171C">
              <w:rPr>
                <w:b/>
                <w:bCs/>
                <w:color w:val="auto"/>
                <w:sz w:val="28"/>
                <w:szCs w:val="28"/>
              </w:rPr>
              <w:t xml:space="preserve">  Other Depository Corporations Survey </w:t>
            </w:r>
          </w:p>
        </w:tc>
      </w:tr>
      <w:tr w:rsidR="006146BD" w:rsidRPr="00E5171C" w:rsidTr="006146BD">
        <w:trPr>
          <w:trHeight w:val="245"/>
        </w:trPr>
        <w:tc>
          <w:tcPr>
            <w:tcW w:w="9990" w:type="dxa"/>
            <w:gridSpan w:val="10"/>
            <w:tcBorders>
              <w:top w:val="nil"/>
              <w:left w:val="nil"/>
              <w:bottom w:val="single" w:sz="12" w:space="0" w:color="auto"/>
              <w:right w:val="nil"/>
            </w:tcBorders>
            <w:shd w:val="clear" w:color="auto" w:fill="auto"/>
            <w:vAlign w:val="bottom"/>
            <w:hideMark/>
          </w:tcPr>
          <w:p w:rsidR="006146BD" w:rsidRPr="00E5171C" w:rsidRDefault="006146BD" w:rsidP="006146BD">
            <w:pPr>
              <w:jc w:val="right"/>
              <w:rPr>
                <w:color w:val="auto"/>
                <w:szCs w:val="16"/>
              </w:rPr>
            </w:pPr>
            <w:r w:rsidRPr="00E5171C">
              <w:rPr>
                <w:color w:val="auto"/>
                <w:szCs w:val="16"/>
              </w:rPr>
              <w:t>(Million Rupees)</w:t>
            </w:r>
          </w:p>
        </w:tc>
      </w:tr>
      <w:tr w:rsidR="00C66C94" w:rsidRPr="00E5171C" w:rsidTr="009B10CC">
        <w:trPr>
          <w:trHeight w:val="245"/>
        </w:trPr>
        <w:tc>
          <w:tcPr>
            <w:tcW w:w="3076" w:type="dxa"/>
            <w:vMerge w:val="restart"/>
            <w:tcBorders>
              <w:top w:val="nil"/>
              <w:left w:val="nil"/>
              <w:bottom w:val="single" w:sz="12" w:space="0" w:color="000000"/>
              <w:right w:val="single" w:sz="4" w:space="0" w:color="auto"/>
            </w:tcBorders>
            <w:shd w:val="clear" w:color="auto" w:fill="auto"/>
            <w:noWrap/>
            <w:vAlign w:val="center"/>
            <w:hideMark/>
          </w:tcPr>
          <w:p w:rsidR="00C66C94" w:rsidRPr="00E5171C" w:rsidRDefault="00C66C94" w:rsidP="00C66C94">
            <w:pPr>
              <w:rPr>
                <w:b/>
                <w:bCs/>
                <w:color w:val="auto"/>
                <w:szCs w:val="16"/>
              </w:rPr>
            </w:pPr>
            <w:r w:rsidRPr="00E5171C">
              <w:rPr>
                <w:b/>
                <w:bCs/>
                <w:color w:val="auto"/>
                <w:szCs w:val="16"/>
              </w:rPr>
              <w:t>I T E M S</w:t>
            </w:r>
          </w:p>
        </w:tc>
        <w:tc>
          <w:tcPr>
            <w:tcW w:w="812" w:type="dxa"/>
            <w:vMerge w:val="restart"/>
            <w:tcBorders>
              <w:top w:val="single" w:sz="12" w:space="0" w:color="auto"/>
              <w:left w:val="single" w:sz="4" w:space="0" w:color="auto"/>
              <w:right w:val="single" w:sz="4" w:space="0" w:color="auto"/>
            </w:tcBorders>
            <w:shd w:val="clear" w:color="auto" w:fill="auto"/>
            <w:vAlign w:val="center"/>
            <w:hideMark/>
          </w:tcPr>
          <w:p w:rsidR="00C66C94" w:rsidRPr="00E5171C" w:rsidRDefault="00C66C94" w:rsidP="00C66C94">
            <w:pPr>
              <w:jc w:val="right"/>
              <w:rPr>
                <w:b/>
                <w:bCs/>
                <w:color w:val="auto"/>
                <w:szCs w:val="16"/>
              </w:rPr>
            </w:pPr>
            <w:r>
              <w:rPr>
                <w:b/>
                <w:bCs/>
                <w:color w:val="auto"/>
                <w:szCs w:val="16"/>
              </w:rPr>
              <w:t>FY16</w:t>
            </w:r>
          </w:p>
        </w:tc>
        <w:tc>
          <w:tcPr>
            <w:tcW w:w="810" w:type="dxa"/>
            <w:vMerge w:val="restart"/>
            <w:tcBorders>
              <w:top w:val="nil"/>
              <w:left w:val="single" w:sz="4" w:space="0" w:color="auto"/>
              <w:right w:val="single" w:sz="4" w:space="0" w:color="auto"/>
            </w:tcBorders>
            <w:shd w:val="clear" w:color="auto" w:fill="auto"/>
            <w:vAlign w:val="center"/>
            <w:hideMark/>
          </w:tcPr>
          <w:p w:rsidR="00C66C94" w:rsidRPr="00E5171C" w:rsidRDefault="00C66C94" w:rsidP="00C66C94">
            <w:pPr>
              <w:jc w:val="right"/>
              <w:rPr>
                <w:b/>
                <w:bCs/>
                <w:color w:val="auto"/>
                <w:szCs w:val="16"/>
              </w:rPr>
            </w:pPr>
            <w:r w:rsidRPr="009311D7">
              <w:rPr>
                <w:b/>
                <w:bCs/>
                <w:color w:val="auto"/>
                <w:szCs w:val="16"/>
              </w:rPr>
              <w:t>FY17</w:t>
            </w:r>
          </w:p>
        </w:tc>
        <w:tc>
          <w:tcPr>
            <w:tcW w:w="810" w:type="dxa"/>
            <w:vMerge w:val="restart"/>
            <w:tcBorders>
              <w:top w:val="nil"/>
              <w:left w:val="single" w:sz="4" w:space="0" w:color="auto"/>
              <w:right w:val="single" w:sz="4" w:space="0" w:color="auto"/>
            </w:tcBorders>
            <w:shd w:val="clear" w:color="auto" w:fill="auto"/>
            <w:vAlign w:val="center"/>
          </w:tcPr>
          <w:p w:rsidR="00C66C94" w:rsidRPr="00E5171C" w:rsidRDefault="00C66C94" w:rsidP="00C66C94">
            <w:pPr>
              <w:jc w:val="right"/>
              <w:rPr>
                <w:b/>
                <w:bCs/>
                <w:color w:val="auto"/>
                <w:szCs w:val="16"/>
              </w:rPr>
            </w:pPr>
            <w:r>
              <w:rPr>
                <w:b/>
                <w:bCs/>
                <w:color w:val="auto"/>
                <w:szCs w:val="16"/>
              </w:rPr>
              <w:t xml:space="preserve">FY18 </w:t>
            </w:r>
            <w:r w:rsidRPr="00C66C94">
              <w:rPr>
                <w:b/>
                <w:bCs/>
                <w:color w:val="auto"/>
                <w:szCs w:val="16"/>
                <w:vertAlign w:val="superscript"/>
              </w:rPr>
              <w:t>P</w:t>
            </w:r>
          </w:p>
        </w:tc>
        <w:tc>
          <w:tcPr>
            <w:tcW w:w="1530" w:type="dxa"/>
            <w:gridSpan w:val="2"/>
            <w:tcBorders>
              <w:top w:val="nil"/>
              <w:left w:val="single" w:sz="4" w:space="0" w:color="auto"/>
              <w:bottom w:val="single" w:sz="4" w:space="0" w:color="auto"/>
              <w:right w:val="single" w:sz="4" w:space="0" w:color="auto"/>
            </w:tcBorders>
            <w:shd w:val="clear" w:color="auto" w:fill="auto"/>
            <w:vAlign w:val="center"/>
          </w:tcPr>
          <w:p w:rsidR="00C66C94" w:rsidRPr="00E5171C" w:rsidRDefault="00C66C94" w:rsidP="00C66C94">
            <w:pPr>
              <w:rPr>
                <w:b/>
                <w:bCs/>
                <w:color w:val="auto"/>
                <w:szCs w:val="16"/>
              </w:rPr>
            </w:pPr>
            <w:r>
              <w:rPr>
                <w:b/>
                <w:bCs/>
                <w:color w:val="auto"/>
                <w:szCs w:val="16"/>
              </w:rPr>
              <w:t>2017</w:t>
            </w:r>
          </w:p>
        </w:tc>
        <w:tc>
          <w:tcPr>
            <w:tcW w:w="2952" w:type="dxa"/>
            <w:gridSpan w:val="4"/>
            <w:tcBorders>
              <w:top w:val="single" w:sz="12" w:space="0" w:color="auto"/>
              <w:left w:val="single" w:sz="4" w:space="0" w:color="auto"/>
              <w:bottom w:val="single" w:sz="4" w:space="0" w:color="auto"/>
              <w:right w:val="nil"/>
            </w:tcBorders>
            <w:shd w:val="clear" w:color="auto" w:fill="auto"/>
            <w:vAlign w:val="center"/>
          </w:tcPr>
          <w:p w:rsidR="00C66C94" w:rsidRPr="00E5171C" w:rsidRDefault="00C66C94" w:rsidP="00C66C94">
            <w:pPr>
              <w:rPr>
                <w:b/>
                <w:bCs/>
                <w:color w:val="auto"/>
                <w:szCs w:val="16"/>
              </w:rPr>
            </w:pPr>
            <w:r>
              <w:rPr>
                <w:b/>
                <w:bCs/>
                <w:color w:val="auto"/>
                <w:szCs w:val="16"/>
              </w:rPr>
              <w:t>2018</w:t>
            </w:r>
          </w:p>
        </w:tc>
      </w:tr>
      <w:tr w:rsidR="00C66C94" w:rsidRPr="00E5171C" w:rsidTr="009B10CC">
        <w:trPr>
          <w:trHeight w:val="245"/>
        </w:trPr>
        <w:tc>
          <w:tcPr>
            <w:tcW w:w="3076" w:type="dxa"/>
            <w:vMerge/>
            <w:tcBorders>
              <w:top w:val="nil"/>
              <w:left w:val="nil"/>
              <w:bottom w:val="single" w:sz="12" w:space="0" w:color="000000"/>
              <w:right w:val="single" w:sz="4" w:space="0" w:color="auto"/>
            </w:tcBorders>
            <w:shd w:val="clear" w:color="auto" w:fill="auto"/>
            <w:vAlign w:val="center"/>
            <w:hideMark/>
          </w:tcPr>
          <w:p w:rsidR="00C66C94" w:rsidRPr="00E5171C" w:rsidRDefault="00C66C94" w:rsidP="00C66C94">
            <w:pPr>
              <w:jc w:val="left"/>
              <w:rPr>
                <w:b/>
                <w:bCs/>
                <w:color w:val="auto"/>
                <w:szCs w:val="16"/>
              </w:rPr>
            </w:pPr>
          </w:p>
        </w:tc>
        <w:tc>
          <w:tcPr>
            <w:tcW w:w="81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66C94" w:rsidRPr="006619BF" w:rsidRDefault="00C66C94" w:rsidP="00C66C94">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66C94" w:rsidRPr="006619BF" w:rsidRDefault="00C66C94" w:rsidP="00C66C94">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66C94" w:rsidRPr="006619BF" w:rsidRDefault="00C66C94" w:rsidP="00C66C94">
            <w:pPr>
              <w:jc w:val="right"/>
              <w:rPr>
                <w:b/>
                <w:color w:val="auto"/>
                <w:sz w:val="14"/>
                <w:szCs w:val="14"/>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66C94" w:rsidRPr="006619BF" w:rsidRDefault="00C66C94" w:rsidP="00C66C94">
            <w:pPr>
              <w:jc w:val="right"/>
              <w:rPr>
                <w:b/>
                <w:color w:val="auto"/>
                <w:sz w:val="14"/>
                <w:szCs w:val="14"/>
              </w:rPr>
            </w:pPr>
            <w:r>
              <w:rPr>
                <w:b/>
                <w:color w:val="auto"/>
                <w:sz w:val="14"/>
                <w:szCs w:val="14"/>
              </w:rPr>
              <w:t>May</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C66C94" w:rsidRPr="006619BF" w:rsidRDefault="00C66C94" w:rsidP="00C66C94">
            <w:pPr>
              <w:jc w:val="right"/>
              <w:rPr>
                <w:b/>
                <w:color w:val="auto"/>
                <w:sz w:val="14"/>
                <w:szCs w:val="14"/>
              </w:rPr>
            </w:pPr>
            <w:r>
              <w:rPr>
                <w:b/>
                <w:color w:val="auto"/>
                <w:sz w:val="14"/>
                <w:szCs w:val="14"/>
              </w:rPr>
              <w:t>Jun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66C94" w:rsidRPr="006619BF" w:rsidRDefault="00C66C94" w:rsidP="00C66C94">
            <w:pPr>
              <w:jc w:val="right"/>
              <w:rPr>
                <w:b/>
                <w:color w:val="auto"/>
                <w:sz w:val="14"/>
                <w:szCs w:val="14"/>
              </w:rPr>
            </w:pPr>
            <w:r>
              <w:rPr>
                <w:b/>
                <w:color w:val="auto"/>
                <w:sz w:val="14"/>
                <w:szCs w:val="14"/>
              </w:rPr>
              <w:t>Mar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C66C94" w:rsidRPr="006619BF" w:rsidRDefault="00C66C94" w:rsidP="00C66C94">
            <w:pPr>
              <w:jc w:val="right"/>
              <w:rPr>
                <w:b/>
                <w:color w:val="auto"/>
                <w:sz w:val="14"/>
                <w:szCs w:val="14"/>
              </w:rPr>
            </w:pPr>
            <w:r>
              <w:rPr>
                <w:b/>
                <w:color w:val="auto"/>
                <w:sz w:val="14"/>
                <w:szCs w:val="14"/>
              </w:rPr>
              <w:t>Apr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C66C94" w:rsidRPr="006619BF" w:rsidRDefault="00C66C94" w:rsidP="00C66C94">
            <w:pPr>
              <w:jc w:val="right"/>
              <w:rPr>
                <w:b/>
                <w:color w:val="auto"/>
                <w:sz w:val="14"/>
                <w:szCs w:val="14"/>
              </w:rPr>
            </w:pPr>
            <w:r>
              <w:rPr>
                <w:b/>
                <w:color w:val="auto"/>
                <w:sz w:val="14"/>
                <w:szCs w:val="14"/>
              </w:rPr>
              <w:t>May</w:t>
            </w:r>
          </w:p>
        </w:tc>
        <w:tc>
          <w:tcPr>
            <w:tcW w:w="792" w:type="dxa"/>
            <w:tcBorders>
              <w:top w:val="single" w:sz="4" w:space="0" w:color="auto"/>
              <w:bottom w:val="single" w:sz="12" w:space="0" w:color="auto"/>
              <w:right w:val="nil"/>
            </w:tcBorders>
            <w:shd w:val="clear" w:color="auto" w:fill="auto"/>
            <w:tcMar>
              <w:left w:w="43" w:type="dxa"/>
              <w:right w:w="43" w:type="dxa"/>
            </w:tcMar>
            <w:vAlign w:val="center"/>
            <w:hideMark/>
          </w:tcPr>
          <w:p w:rsidR="00C66C94" w:rsidRPr="006619BF" w:rsidRDefault="00C66C94" w:rsidP="00C66C94">
            <w:pPr>
              <w:jc w:val="right"/>
              <w:rPr>
                <w:b/>
                <w:color w:val="auto"/>
                <w:sz w:val="14"/>
                <w:szCs w:val="14"/>
              </w:rPr>
            </w:pPr>
            <w:r>
              <w:rPr>
                <w:b/>
                <w:color w:val="auto"/>
                <w:sz w:val="14"/>
                <w:szCs w:val="14"/>
              </w:rPr>
              <w:t xml:space="preserve">Jun </w:t>
            </w:r>
            <w:r w:rsidRPr="00C66C94">
              <w:rPr>
                <w:b/>
                <w:color w:val="auto"/>
                <w:sz w:val="14"/>
                <w:szCs w:val="14"/>
                <w:vertAlign w:val="superscript"/>
              </w:rPr>
              <w:t>P</w:t>
            </w:r>
          </w:p>
        </w:tc>
      </w:tr>
      <w:tr w:rsidR="00C234B3" w:rsidRPr="00E5171C" w:rsidTr="00C234B3">
        <w:trPr>
          <w:trHeight w:val="245"/>
        </w:trPr>
        <w:tc>
          <w:tcPr>
            <w:tcW w:w="3076" w:type="dxa"/>
            <w:tcBorders>
              <w:top w:val="nil"/>
              <w:left w:val="nil"/>
              <w:bottom w:val="nil"/>
              <w:right w:val="nil"/>
            </w:tcBorders>
            <w:shd w:val="clear" w:color="auto" w:fill="auto"/>
            <w:noWrap/>
            <w:vAlign w:val="center"/>
            <w:hideMark/>
          </w:tcPr>
          <w:p w:rsidR="00C234B3" w:rsidRPr="00E5171C" w:rsidRDefault="00C234B3" w:rsidP="00C234B3">
            <w:pPr>
              <w:jc w:val="left"/>
              <w:rPr>
                <w:b/>
                <w:bCs/>
                <w:color w:val="auto"/>
                <w:szCs w:val="16"/>
              </w:rPr>
            </w:pPr>
            <w:r w:rsidRPr="00E5171C">
              <w:rPr>
                <w:b/>
                <w:bCs/>
                <w:color w:val="auto"/>
                <w:szCs w:val="16"/>
              </w:rPr>
              <w:t>Liabilities to central bank</w:t>
            </w:r>
          </w:p>
        </w:tc>
        <w:tc>
          <w:tcPr>
            <w:tcW w:w="812"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1,844,563</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1,881,628</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2,057,073</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1,740,907</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1,881,628</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505,442</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1,493,285</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774,156</w:t>
            </w:r>
          </w:p>
        </w:tc>
        <w:tc>
          <w:tcPr>
            <w:tcW w:w="792" w:type="dxa"/>
            <w:tcBorders>
              <w:top w:val="nil"/>
              <w:left w:val="nil"/>
              <w:bottom w:val="nil"/>
              <w:right w:val="nil"/>
            </w:tcBorders>
            <w:shd w:val="clear" w:color="auto" w:fill="auto"/>
            <w:noWrap/>
            <w:tcMar>
              <w:left w:w="43" w:type="dxa"/>
              <w:right w:w="43" w:type="dxa"/>
            </w:tcMar>
            <w:vAlign w:val="center"/>
            <w:hideMark/>
          </w:tcPr>
          <w:p w:rsidR="00C234B3" w:rsidRDefault="00C234B3" w:rsidP="00C234B3">
            <w:pPr>
              <w:jc w:val="right"/>
              <w:rPr>
                <w:b/>
                <w:bCs/>
                <w:sz w:val="14"/>
                <w:szCs w:val="14"/>
              </w:rPr>
            </w:pPr>
            <w:r>
              <w:rPr>
                <w:b/>
                <w:bCs/>
                <w:sz w:val="14"/>
                <w:szCs w:val="14"/>
              </w:rPr>
              <w:t>2,057,073</w:t>
            </w:r>
          </w:p>
        </w:tc>
      </w:tr>
      <w:tr w:rsidR="00C234B3" w:rsidRPr="00E5171C" w:rsidTr="00C234B3">
        <w:trPr>
          <w:trHeight w:val="245"/>
        </w:trPr>
        <w:tc>
          <w:tcPr>
            <w:tcW w:w="3076" w:type="dxa"/>
            <w:tcBorders>
              <w:top w:val="nil"/>
              <w:left w:val="nil"/>
              <w:bottom w:val="nil"/>
              <w:right w:val="nil"/>
            </w:tcBorders>
            <w:shd w:val="clear" w:color="auto" w:fill="auto"/>
            <w:noWrap/>
            <w:vAlign w:val="center"/>
            <w:hideMark/>
          </w:tcPr>
          <w:p w:rsidR="00C234B3" w:rsidRPr="00E5171C" w:rsidRDefault="00C234B3" w:rsidP="00C234B3">
            <w:pPr>
              <w:jc w:val="left"/>
              <w:rPr>
                <w:b/>
                <w:bCs/>
                <w:color w:val="auto"/>
                <w:szCs w:val="16"/>
              </w:rPr>
            </w:pPr>
            <w:r w:rsidRPr="00E5171C">
              <w:rPr>
                <w:b/>
                <w:bCs/>
                <w:color w:val="auto"/>
                <w:szCs w:val="16"/>
              </w:rPr>
              <w:t>Deposits included in broad money(1+2)</w:t>
            </w:r>
          </w:p>
        </w:tc>
        <w:tc>
          <w:tcPr>
            <w:tcW w:w="812"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9,302,445</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10,483,658</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11,377,575</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10,152,665</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10,483,658</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11,001,893</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10,972,141</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11,087,242</w:t>
            </w:r>
          </w:p>
        </w:tc>
        <w:tc>
          <w:tcPr>
            <w:tcW w:w="792" w:type="dxa"/>
            <w:tcBorders>
              <w:top w:val="nil"/>
              <w:left w:val="nil"/>
              <w:bottom w:val="nil"/>
              <w:right w:val="nil"/>
            </w:tcBorders>
            <w:shd w:val="clear" w:color="auto" w:fill="auto"/>
            <w:noWrap/>
            <w:tcMar>
              <w:left w:w="43" w:type="dxa"/>
              <w:right w:w="43" w:type="dxa"/>
            </w:tcMar>
            <w:vAlign w:val="center"/>
            <w:hideMark/>
          </w:tcPr>
          <w:p w:rsidR="00C234B3" w:rsidRDefault="00C234B3" w:rsidP="00C234B3">
            <w:pPr>
              <w:jc w:val="right"/>
              <w:rPr>
                <w:b/>
                <w:bCs/>
                <w:sz w:val="14"/>
                <w:szCs w:val="14"/>
              </w:rPr>
            </w:pPr>
            <w:r>
              <w:rPr>
                <w:b/>
                <w:bCs/>
                <w:sz w:val="14"/>
                <w:szCs w:val="14"/>
              </w:rPr>
              <w:t>11,377,575</w:t>
            </w:r>
          </w:p>
        </w:tc>
      </w:tr>
      <w:tr w:rsidR="00C234B3" w:rsidRPr="00E5171C" w:rsidTr="00C234B3">
        <w:trPr>
          <w:trHeight w:val="245"/>
        </w:trPr>
        <w:tc>
          <w:tcPr>
            <w:tcW w:w="3076" w:type="dxa"/>
            <w:tcBorders>
              <w:top w:val="nil"/>
              <w:left w:val="nil"/>
              <w:bottom w:val="nil"/>
              <w:right w:val="nil"/>
            </w:tcBorders>
            <w:shd w:val="clear" w:color="auto" w:fill="auto"/>
            <w:noWrap/>
            <w:vAlign w:val="center"/>
            <w:hideMark/>
          </w:tcPr>
          <w:p w:rsidR="00C234B3" w:rsidRPr="00E5171C" w:rsidRDefault="00C234B3" w:rsidP="00C234B3">
            <w:pPr>
              <w:jc w:val="left"/>
              <w:rPr>
                <w:b/>
                <w:bCs/>
                <w:color w:val="auto"/>
                <w:szCs w:val="16"/>
              </w:rPr>
            </w:pPr>
            <w:r w:rsidRPr="00E5171C">
              <w:rPr>
                <w:b/>
                <w:bCs/>
                <w:color w:val="auto"/>
                <w:szCs w:val="16"/>
              </w:rPr>
              <w:t>1)  Transferable deposits</w:t>
            </w:r>
          </w:p>
        </w:tc>
        <w:tc>
          <w:tcPr>
            <w:tcW w:w="812"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6,985,524</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7,991,825</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8,733,675</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7,754,255</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7,991,825</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8,368,421</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8,399,362</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8,536,621</w:t>
            </w:r>
          </w:p>
        </w:tc>
        <w:tc>
          <w:tcPr>
            <w:tcW w:w="792" w:type="dxa"/>
            <w:tcBorders>
              <w:top w:val="nil"/>
              <w:left w:val="nil"/>
              <w:bottom w:val="nil"/>
              <w:right w:val="nil"/>
            </w:tcBorders>
            <w:shd w:val="clear" w:color="auto" w:fill="auto"/>
            <w:noWrap/>
            <w:tcMar>
              <w:left w:w="43" w:type="dxa"/>
              <w:right w:w="43" w:type="dxa"/>
            </w:tcMar>
            <w:vAlign w:val="center"/>
            <w:hideMark/>
          </w:tcPr>
          <w:p w:rsidR="00C234B3" w:rsidRDefault="00C234B3" w:rsidP="00C234B3">
            <w:pPr>
              <w:jc w:val="right"/>
              <w:rPr>
                <w:b/>
                <w:bCs/>
                <w:sz w:val="14"/>
                <w:szCs w:val="14"/>
              </w:rPr>
            </w:pPr>
            <w:r>
              <w:rPr>
                <w:b/>
                <w:bCs/>
                <w:sz w:val="14"/>
                <w:szCs w:val="14"/>
              </w:rPr>
              <w:t>8,733,675</w:t>
            </w:r>
          </w:p>
        </w:tc>
      </w:tr>
      <w:tr w:rsidR="00C234B3" w:rsidRPr="00E5171C" w:rsidTr="00C234B3">
        <w:trPr>
          <w:trHeight w:val="245"/>
        </w:trPr>
        <w:tc>
          <w:tcPr>
            <w:tcW w:w="3076" w:type="dxa"/>
            <w:tcBorders>
              <w:top w:val="nil"/>
              <w:left w:val="nil"/>
              <w:bottom w:val="nil"/>
              <w:right w:val="nil"/>
            </w:tcBorders>
            <w:shd w:val="clear" w:color="auto" w:fill="auto"/>
            <w:noWrap/>
            <w:vAlign w:val="center"/>
            <w:hideMark/>
          </w:tcPr>
          <w:p w:rsidR="00C234B3" w:rsidRPr="00E5171C" w:rsidRDefault="00C234B3" w:rsidP="00C234B3">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163,554</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249,897</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217,753</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244,637</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249,897</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250,533</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209,254</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199,890</w:t>
            </w:r>
          </w:p>
        </w:tc>
        <w:tc>
          <w:tcPr>
            <w:tcW w:w="792" w:type="dxa"/>
            <w:tcBorders>
              <w:top w:val="nil"/>
              <w:left w:val="nil"/>
              <w:bottom w:val="nil"/>
              <w:right w:val="nil"/>
            </w:tcBorders>
            <w:shd w:val="clear" w:color="auto" w:fill="auto"/>
            <w:noWrap/>
            <w:tcMar>
              <w:left w:w="43" w:type="dxa"/>
              <w:right w:w="43" w:type="dxa"/>
            </w:tcMar>
            <w:vAlign w:val="center"/>
            <w:hideMark/>
          </w:tcPr>
          <w:p w:rsidR="00C234B3" w:rsidRDefault="00C234B3" w:rsidP="00C234B3">
            <w:pPr>
              <w:jc w:val="right"/>
              <w:rPr>
                <w:sz w:val="14"/>
                <w:szCs w:val="14"/>
              </w:rPr>
            </w:pPr>
            <w:r>
              <w:rPr>
                <w:sz w:val="14"/>
                <w:szCs w:val="14"/>
              </w:rPr>
              <w:t>217,753</w:t>
            </w:r>
          </w:p>
        </w:tc>
      </w:tr>
      <w:tr w:rsidR="00C234B3" w:rsidRPr="00E5171C" w:rsidTr="00C234B3">
        <w:trPr>
          <w:trHeight w:val="245"/>
        </w:trPr>
        <w:tc>
          <w:tcPr>
            <w:tcW w:w="3076" w:type="dxa"/>
            <w:tcBorders>
              <w:top w:val="nil"/>
              <w:left w:val="nil"/>
              <w:bottom w:val="nil"/>
              <w:right w:val="nil"/>
            </w:tcBorders>
            <w:shd w:val="clear" w:color="auto" w:fill="auto"/>
            <w:noWrap/>
            <w:vAlign w:val="center"/>
            <w:hideMark/>
          </w:tcPr>
          <w:p w:rsidR="00C234B3" w:rsidRPr="00E5171C" w:rsidRDefault="00C234B3" w:rsidP="00C234B3">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235,194</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312,106</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359,520</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341,059</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312,106</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302,342</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326,029</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363,119</w:t>
            </w:r>
          </w:p>
        </w:tc>
        <w:tc>
          <w:tcPr>
            <w:tcW w:w="792" w:type="dxa"/>
            <w:tcBorders>
              <w:top w:val="nil"/>
              <w:left w:val="nil"/>
              <w:bottom w:val="nil"/>
              <w:right w:val="nil"/>
            </w:tcBorders>
            <w:shd w:val="clear" w:color="auto" w:fill="auto"/>
            <w:noWrap/>
            <w:tcMar>
              <w:left w:w="43" w:type="dxa"/>
              <w:right w:w="43" w:type="dxa"/>
            </w:tcMar>
            <w:vAlign w:val="center"/>
            <w:hideMark/>
          </w:tcPr>
          <w:p w:rsidR="00C234B3" w:rsidRDefault="00C234B3" w:rsidP="00C234B3">
            <w:pPr>
              <w:jc w:val="right"/>
              <w:rPr>
                <w:sz w:val="14"/>
                <w:szCs w:val="14"/>
              </w:rPr>
            </w:pPr>
            <w:r>
              <w:rPr>
                <w:sz w:val="14"/>
                <w:szCs w:val="14"/>
              </w:rPr>
              <w:t>359,520</w:t>
            </w:r>
          </w:p>
        </w:tc>
      </w:tr>
      <w:tr w:rsidR="00C234B3" w:rsidRPr="00E5171C" w:rsidTr="00C234B3">
        <w:trPr>
          <w:trHeight w:val="245"/>
        </w:trPr>
        <w:tc>
          <w:tcPr>
            <w:tcW w:w="3076" w:type="dxa"/>
            <w:tcBorders>
              <w:top w:val="nil"/>
              <w:left w:val="nil"/>
              <w:bottom w:val="nil"/>
              <w:right w:val="nil"/>
            </w:tcBorders>
            <w:shd w:val="clear" w:color="auto" w:fill="auto"/>
            <w:noWrap/>
            <w:vAlign w:val="center"/>
            <w:hideMark/>
          </w:tcPr>
          <w:p w:rsidR="00C234B3" w:rsidRPr="00E5171C" w:rsidRDefault="00C234B3" w:rsidP="00C234B3">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2,111,205</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2,358,188</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2,503,447</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2,279,383</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2,358,188</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2,405,849</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2,434,767</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2,512,482</w:t>
            </w:r>
          </w:p>
        </w:tc>
        <w:tc>
          <w:tcPr>
            <w:tcW w:w="792" w:type="dxa"/>
            <w:tcBorders>
              <w:top w:val="nil"/>
              <w:left w:val="nil"/>
              <w:bottom w:val="nil"/>
              <w:right w:val="nil"/>
            </w:tcBorders>
            <w:shd w:val="clear" w:color="auto" w:fill="auto"/>
            <w:noWrap/>
            <w:tcMar>
              <w:left w:w="43" w:type="dxa"/>
              <w:right w:w="43" w:type="dxa"/>
            </w:tcMar>
            <w:vAlign w:val="center"/>
            <w:hideMark/>
          </w:tcPr>
          <w:p w:rsidR="00C234B3" w:rsidRDefault="00C234B3" w:rsidP="00C234B3">
            <w:pPr>
              <w:jc w:val="right"/>
              <w:rPr>
                <w:sz w:val="14"/>
                <w:szCs w:val="14"/>
              </w:rPr>
            </w:pPr>
            <w:r>
              <w:rPr>
                <w:sz w:val="14"/>
                <w:szCs w:val="14"/>
              </w:rPr>
              <w:t>2,503,447</w:t>
            </w:r>
          </w:p>
        </w:tc>
      </w:tr>
      <w:tr w:rsidR="00C234B3" w:rsidRPr="00E5171C" w:rsidTr="00C234B3">
        <w:trPr>
          <w:trHeight w:val="245"/>
        </w:trPr>
        <w:tc>
          <w:tcPr>
            <w:tcW w:w="3076" w:type="dxa"/>
            <w:tcBorders>
              <w:top w:val="nil"/>
              <w:left w:val="nil"/>
              <w:bottom w:val="nil"/>
              <w:right w:val="nil"/>
            </w:tcBorders>
            <w:shd w:val="clear" w:color="auto" w:fill="auto"/>
            <w:noWrap/>
            <w:vAlign w:val="center"/>
            <w:hideMark/>
          </w:tcPr>
          <w:p w:rsidR="00C234B3" w:rsidRPr="00E5171C" w:rsidRDefault="00C234B3" w:rsidP="00C234B3">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4,475,571</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5,071,634</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5,652,955</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4,889,176</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5,071,634</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5,409,698</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5,429,312</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5,461,130</w:t>
            </w:r>
          </w:p>
        </w:tc>
        <w:tc>
          <w:tcPr>
            <w:tcW w:w="792" w:type="dxa"/>
            <w:tcBorders>
              <w:top w:val="nil"/>
              <w:left w:val="nil"/>
              <w:bottom w:val="nil"/>
              <w:right w:val="nil"/>
            </w:tcBorders>
            <w:shd w:val="clear" w:color="auto" w:fill="auto"/>
            <w:noWrap/>
            <w:tcMar>
              <w:left w:w="43" w:type="dxa"/>
              <w:right w:w="43" w:type="dxa"/>
            </w:tcMar>
            <w:vAlign w:val="center"/>
            <w:hideMark/>
          </w:tcPr>
          <w:p w:rsidR="00C234B3" w:rsidRDefault="00C234B3" w:rsidP="00C234B3">
            <w:pPr>
              <w:jc w:val="right"/>
              <w:rPr>
                <w:sz w:val="14"/>
                <w:szCs w:val="14"/>
              </w:rPr>
            </w:pPr>
            <w:r>
              <w:rPr>
                <w:sz w:val="14"/>
                <w:szCs w:val="14"/>
              </w:rPr>
              <w:t>5,652,955</w:t>
            </w:r>
          </w:p>
        </w:tc>
      </w:tr>
      <w:tr w:rsidR="00C234B3" w:rsidRPr="00E5171C" w:rsidTr="00C234B3">
        <w:trPr>
          <w:trHeight w:val="245"/>
        </w:trPr>
        <w:tc>
          <w:tcPr>
            <w:tcW w:w="3076" w:type="dxa"/>
            <w:tcBorders>
              <w:top w:val="nil"/>
              <w:left w:val="nil"/>
              <w:bottom w:val="nil"/>
              <w:right w:val="nil"/>
            </w:tcBorders>
            <w:shd w:val="clear" w:color="auto" w:fill="auto"/>
            <w:noWrap/>
            <w:vAlign w:val="center"/>
            <w:hideMark/>
          </w:tcPr>
          <w:p w:rsidR="00C234B3" w:rsidRPr="00E5171C" w:rsidRDefault="00C234B3" w:rsidP="00C234B3">
            <w:pPr>
              <w:jc w:val="left"/>
              <w:rPr>
                <w:b/>
                <w:bCs/>
                <w:color w:val="auto"/>
                <w:szCs w:val="16"/>
              </w:rPr>
            </w:pPr>
            <w:r w:rsidRPr="00E5171C">
              <w:rPr>
                <w:b/>
                <w:bCs/>
                <w:color w:val="auto"/>
                <w:szCs w:val="16"/>
              </w:rPr>
              <w:t>2)  Other deposits</w:t>
            </w:r>
          </w:p>
        </w:tc>
        <w:tc>
          <w:tcPr>
            <w:tcW w:w="812"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2,316,921</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2,491,833</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2,643,900</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2,398,410</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2,491,833</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2,633,471</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2,572,779</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2,550,620</w:t>
            </w:r>
          </w:p>
        </w:tc>
        <w:tc>
          <w:tcPr>
            <w:tcW w:w="792" w:type="dxa"/>
            <w:tcBorders>
              <w:top w:val="nil"/>
              <w:left w:val="nil"/>
              <w:bottom w:val="nil"/>
              <w:right w:val="nil"/>
            </w:tcBorders>
            <w:shd w:val="clear" w:color="auto" w:fill="auto"/>
            <w:noWrap/>
            <w:tcMar>
              <w:left w:w="43" w:type="dxa"/>
              <w:right w:w="43" w:type="dxa"/>
            </w:tcMar>
            <w:vAlign w:val="center"/>
            <w:hideMark/>
          </w:tcPr>
          <w:p w:rsidR="00C234B3" w:rsidRDefault="00C234B3" w:rsidP="00C234B3">
            <w:pPr>
              <w:jc w:val="right"/>
              <w:rPr>
                <w:b/>
                <w:bCs/>
                <w:sz w:val="14"/>
                <w:szCs w:val="14"/>
              </w:rPr>
            </w:pPr>
            <w:r>
              <w:rPr>
                <w:b/>
                <w:bCs/>
                <w:sz w:val="14"/>
                <w:szCs w:val="14"/>
              </w:rPr>
              <w:t>2,643,900</w:t>
            </w:r>
          </w:p>
        </w:tc>
      </w:tr>
      <w:tr w:rsidR="00C234B3" w:rsidRPr="00E5171C" w:rsidTr="00C234B3">
        <w:trPr>
          <w:trHeight w:val="245"/>
        </w:trPr>
        <w:tc>
          <w:tcPr>
            <w:tcW w:w="3076" w:type="dxa"/>
            <w:tcBorders>
              <w:top w:val="nil"/>
              <w:left w:val="nil"/>
              <w:bottom w:val="nil"/>
              <w:right w:val="nil"/>
            </w:tcBorders>
            <w:shd w:val="clear" w:color="auto" w:fill="auto"/>
            <w:noWrap/>
            <w:vAlign w:val="center"/>
            <w:hideMark/>
          </w:tcPr>
          <w:p w:rsidR="00C234B3" w:rsidRPr="00E5171C" w:rsidRDefault="00C234B3" w:rsidP="00C234B3">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66,144</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74,546</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80,923</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80,208</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74,546</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87,852</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67,519</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72,436</w:t>
            </w:r>
          </w:p>
        </w:tc>
        <w:tc>
          <w:tcPr>
            <w:tcW w:w="792" w:type="dxa"/>
            <w:tcBorders>
              <w:top w:val="nil"/>
              <w:left w:val="nil"/>
              <w:bottom w:val="nil"/>
              <w:right w:val="nil"/>
            </w:tcBorders>
            <w:shd w:val="clear" w:color="auto" w:fill="auto"/>
            <w:noWrap/>
            <w:tcMar>
              <w:left w:w="43" w:type="dxa"/>
              <w:right w:w="43" w:type="dxa"/>
            </w:tcMar>
            <w:vAlign w:val="center"/>
            <w:hideMark/>
          </w:tcPr>
          <w:p w:rsidR="00C234B3" w:rsidRDefault="00C234B3" w:rsidP="00C234B3">
            <w:pPr>
              <w:jc w:val="right"/>
              <w:rPr>
                <w:sz w:val="14"/>
                <w:szCs w:val="14"/>
              </w:rPr>
            </w:pPr>
            <w:r>
              <w:rPr>
                <w:sz w:val="14"/>
                <w:szCs w:val="14"/>
              </w:rPr>
              <w:t>80,923</w:t>
            </w:r>
          </w:p>
        </w:tc>
      </w:tr>
      <w:tr w:rsidR="00C234B3" w:rsidRPr="00E5171C" w:rsidTr="00C234B3">
        <w:trPr>
          <w:trHeight w:val="245"/>
        </w:trPr>
        <w:tc>
          <w:tcPr>
            <w:tcW w:w="3076" w:type="dxa"/>
            <w:tcBorders>
              <w:top w:val="nil"/>
              <w:left w:val="nil"/>
              <w:bottom w:val="nil"/>
              <w:right w:val="nil"/>
            </w:tcBorders>
            <w:shd w:val="clear" w:color="auto" w:fill="auto"/>
            <w:noWrap/>
            <w:vAlign w:val="center"/>
            <w:hideMark/>
          </w:tcPr>
          <w:p w:rsidR="00C234B3" w:rsidRPr="00E5171C" w:rsidRDefault="00C234B3" w:rsidP="00C234B3">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349,933</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411,242</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428,607</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396,297</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411,242</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434,258</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412,087</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396,594</w:t>
            </w:r>
          </w:p>
        </w:tc>
        <w:tc>
          <w:tcPr>
            <w:tcW w:w="792" w:type="dxa"/>
            <w:tcBorders>
              <w:top w:val="nil"/>
              <w:left w:val="nil"/>
              <w:bottom w:val="nil"/>
              <w:right w:val="nil"/>
            </w:tcBorders>
            <w:shd w:val="clear" w:color="auto" w:fill="auto"/>
            <w:noWrap/>
            <w:tcMar>
              <w:left w:w="43" w:type="dxa"/>
              <w:right w:w="43" w:type="dxa"/>
            </w:tcMar>
            <w:vAlign w:val="center"/>
            <w:hideMark/>
          </w:tcPr>
          <w:p w:rsidR="00C234B3" w:rsidRDefault="00C234B3" w:rsidP="00C234B3">
            <w:pPr>
              <w:jc w:val="right"/>
              <w:rPr>
                <w:sz w:val="14"/>
                <w:szCs w:val="14"/>
              </w:rPr>
            </w:pPr>
            <w:r>
              <w:rPr>
                <w:sz w:val="14"/>
                <w:szCs w:val="14"/>
              </w:rPr>
              <w:t>428,607</w:t>
            </w:r>
          </w:p>
        </w:tc>
      </w:tr>
      <w:tr w:rsidR="00C234B3" w:rsidRPr="00E5171C" w:rsidTr="00C234B3">
        <w:trPr>
          <w:trHeight w:val="245"/>
        </w:trPr>
        <w:tc>
          <w:tcPr>
            <w:tcW w:w="3076" w:type="dxa"/>
            <w:tcBorders>
              <w:top w:val="nil"/>
              <w:left w:val="nil"/>
              <w:bottom w:val="nil"/>
              <w:right w:val="nil"/>
            </w:tcBorders>
            <w:shd w:val="clear" w:color="auto" w:fill="auto"/>
            <w:noWrap/>
            <w:vAlign w:val="center"/>
            <w:hideMark/>
          </w:tcPr>
          <w:p w:rsidR="00C234B3" w:rsidRPr="00E5171C" w:rsidRDefault="00C234B3" w:rsidP="00C234B3">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747,141</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828,116</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862,865</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723,501</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828,116</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830,264</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805,589</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792,131</w:t>
            </w:r>
          </w:p>
        </w:tc>
        <w:tc>
          <w:tcPr>
            <w:tcW w:w="792" w:type="dxa"/>
            <w:tcBorders>
              <w:top w:val="nil"/>
              <w:left w:val="nil"/>
              <w:bottom w:val="nil"/>
              <w:right w:val="nil"/>
            </w:tcBorders>
            <w:shd w:val="clear" w:color="auto" w:fill="auto"/>
            <w:noWrap/>
            <w:tcMar>
              <w:left w:w="43" w:type="dxa"/>
              <w:right w:w="43" w:type="dxa"/>
            </w:tcMar>
            <w:vAlign w:val="center"/>
            <w:hideMark/>
          </w:tcPr>
          <w:p w:rsidR="00C234B3" w:rsidRDefault="00C234B3" w:rsidP="00C234B3">
            <w:pPr>
              <w:jc w:val="right"/>
              <w:rPr>
                <w:sz w:val="14"/>
                <w:szCs w:val="14"/>
              </w:rPr>
            </w:pPr>
            <w:r>
              <w:rPr>
                <w:sz w:val="14"/>
                <w:szCs w:val="14"/>
              </w:rPr>
              <w:t>862,865</w:t>
            </w:r>
          </w:p>
        </w:tc>
      </w:tr>
      <w:tr w:rsidR="00C234B3" w:rsidRPr="00E5171C" w:rsidTr="00C234B3">
        <w:trPr>
          <w:trHeight w:val="245"/>
        </w:trPr>
        <w:tc>
          <w:tcPr>
            <w:tcW w:w="3076" w:type="dxa"/>
            <w:tcBorders>
              <w:top w:val="nil"/>
              <w:left w:val="nil"/>
              <w:bottom w:val="nil"/>
              <w:right w:val="nil"/>
            </w:tcBorders>
            <w:shd w:val="clear" w:color="auto" w:fill="auto"/>
            <w:noWrap/>
            <w:vAlign w:val="center"/>
            <w:hideMark/>
          </w:tcPr>
          <w:p w:rsidR="00C234B3" w:rsidRPr="00E5171C" w:rsidRDefault="00C234B3" w:rsidP="00C234B3">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1,153,702</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1,177,930</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1,271,505</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1,198,404</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1,177,930</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1,281,098</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1,287,584</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1,289,459</w:t>
            </w:r>
          </w:p>
        </w:tc>
        <w:tc>
          <w:tcPr>
            <w:tcW w:w="792" w:type="dxa"/>
            <w:tcBorders>
              <w:top w:val="nil"/>
              <w:left w:val="nil"/>
              <w:bottom w:val="nil"/>
              <w:right w:val="nil"/>
            </w:tcBorders>
            <w:shd w:val="clear" w:color="auto" w:fill="auto"/>
            <w:noWrap/>
            <w:tcMar>
              <w:left w:w="43" w:type="dxa"/>
              <w:right w:w="43" w:type="dxa"/>
            </w:tcMar>
            <w:vAlign w:val="center"/>
            <w:hideMark/>
          </w:tcPr>
          <w:p w:rsidR="00C234B3" w:rsidRDefault="00C234B3" w:rsidP="00C234B3">
            <w:pPr>
              <w:jc w:val="right"/>
              <w:rPr>
                <w:sz w:val="14"/>
                <w:szCs w:val="14"/>
              </w:rPr>
            </w:pPr>
            <w:r>
              <w:rPr>
                <w:sz w:val="14"/>
                <w:szCs w:val="14"/>
              </w:rPr>
              <w:t>1,271,505</w:t>
            </w:r>
          </w:p>
        </w:tc>
      </w:tr>
      <w:tr w:rsidR="00C234B3" w:rsidRPr="00E5171C" w:rsidTr="00C234B3">
        <w:trPr>
          <w:trHeight w:val="245"/>
        </w:trPr>
        <w:tc>
          <w:tcPr>
            <w:tcW w:w="3076" w:type="dxa"/>
            <w:tcBorders>
              <w:top w:val="nil"/>
              <w:left w:val="nil"/>
              <w:bottom w:val="nil"/>
              <w:right w:val="nil"/>
            </w:tcBorders>
            <w:shd w:val="clear" w:color="auto" w:fill="auto"/>
            <w:noWrap/>
            <w:vAlign w:val="center"/>
            <w:hideMark/>
          </w:tcPr>
          <w:p w:rsidR="00C234B3" w:rsidRPr="00E5171C" w:rsidRDefault="00C234B3" w:rsidP="00C234B3">
            <w:pPr>
              <w:jc w:val="left"/>
              <w:rPr>
                <w:b/>
                <w:bCs/>
                <w:color w:val="auto"/>
                <w:szCs w:val="16"/>
              </w:rPr>
            </w:pPr>
            <w:r w:rsidRPr="00E5171C">
              <w:rPr>
                <w:b/>
                <w:bCs/>
                <w:color w:val="auto"/>
                <w:szCs w:val="16"/>
              </w:rPr>
              <w:t>Securities other than shares, included in broad money</w:t>
            </w:r>
          </w:p>
        </w:tc>
        <w:tc>
          <w:tcPr>
            <w:tcW w:w="812"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16</w:t>
            </w:r>
          </w:p>
        </w:tc>
        <w:tc>
          <w:tcPr>
            <w:tcW w:w="792" w:type="dxa"/>
            <w:tcBorders>
              <w:top w:val="nil"/>
              <w:left w:val="nil"/>
              <w:bottom w:val="nil"/>
              <w:right w:val="nil"/>
            </w:tcBorders>
            <w:shd w:val="clear" w:color="auto" w:fill="auto"/>
            <w:noWrap/>
            <w:tcMar>
              <w:left w:w="43" w:type="dxa"/>
              <w:right w:w="43" w:type="dxa"/>
            </w:tcMar>
            <w:vAlign w:val="center"/>
            <w:hideMark/>
          </w:tcPr>
          <w:p w:rsidR="00C234B3" w:rsidRDefault="00C234B3" w:rsidP="00C234B3">
            <w:pPr>
              <w:jc w:val="right"/>
              <w:rPr>
                <w:b/>
                <w:bCs/>
                <w:sz w:val="14"/>
                <w:szCs w:val="14"/>
              </w:rPr>
            </w:pPr>
            <w:r>
              <w:rPr>
                <w:b/>
                <w:bCs/>
                <w:sz w:val="14"/>
                <w:szCs w:val="14"/>
              </w:rPr>
              <w:t>16</w:t>
            </w:r>
          </w:p>
        </w:tc>
      </w:tr>
      <w:tr w:rsidR="00C234B3" w:rsidRPr="00E5171C" w:rsidTr="00C234B3">
        <w:trPr>
          <w:trHeight w:val="245"/>
        </w:trPr>
        <w:tc>
          <w:tcPr>
            <w:tcW w:w="3076" w:type="dxa"/>
            <w:tcBorders>
              <w:top w:val="nil"/>
              <w:left w:val="nil"/>
              <w:bottom w:val="nil"/>
              <w:right w:val="nil"/>
            </w:tcBorders>
            <w:shd w:val="clear" w:color="auto" w:fill="auto"/>
            <w:noWrap/>
            <w:vAlign w:val="center"/>
            <w:hideMark/>
          </w:tcPr>
          <w:p w:rsidR="00C234B3" w:rsidRPr="00E5171C" w:rsidRDefault="00C234B3" w:rsidP="00C234B3">
            <w:pPr>
              <w:ind w:firstLineChars="200" w:firstLine="320"/>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13</w:t>
            </w:r>
          </w:p>
        </w:tc>
        <w:tc>
          <w:tcPr>
            <w:tcW w:w="792" w:type="dxa"/>
            <w:tcBorders>
              <w:top w:val="nil"/>
              <w:left w:val="nil"/>
              <w:bottom w:val="nil"/>
              <w:right w:val="nil"/>
            </w:tcBorders>
            <w:shd w:val="clear" w:color="auto" w:fill="auto"/>
            <w:noWrap/>
            <w:tcMar>
              <w:left w:w="43" w:type="dxa"/>
              <w:right w:w="43" w:type="dxa"/>
            </w:tcMar>
            <w:vAlign w:val="center"/>
            <w:hideMark/>
          </w:tcPr>
          <w:p w:rsidR="00C234B3" w:rsidRDefault="00C234B3" w:rsidP="00C234B3">
            <w:pPr>
              <w:jc w:val="right"/>
              <w:rPr>
                <w:sz w:val="14"/>
                <w:szCs w:val="14"/>
              </w:rPr>
            </w:pPr>
            <w:r>
              <w:rPr>
                <w:sz w:val="14"/>
                <w:szCs w:val="14"/>
              </w:rPr>
              <w:t>12</w:t>
            </w:r>
          </w:p>
        </w:tc>
      </w:tr>
      <w:tr w:rsidR="00C234B3" w:rsidRPr="00E5171C" w:rsidTr="00C234B3">
        <w:trPr>
          <w:trHeight w:val="245"/>
        </w:trPr>
        <w:tc>
          <w:tcPr>
            <w:tcW w:w="3076" w:type="dxa"/>
            <w:tcBorders>
              <w:top w:val="nil"/>
              <w:left w:val="nil"/>
              <w:bottom w:val="nil"/>
              <w:right w:val="nil"/>
            </w:tcBorders>
            <w:shd w:val="clear" w:color="auto" w:fill="auto"/>
            <w:noWrap/>
            <w:vAlign w:val="center"/>
            <w:hideMark/>
          </w:tcPr>
          <w:p w:rsidR="00C234B3" w:rsidRPr="00E5171C" w:rsidRDefault="00C234B3" w:rsidP="00C234B3">
            <w:pPr>
              <w:ind w:firstLineChars="200" w:firstLine="320"/>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C234B3" w:rsidRDefault="00C234B3" w:rsidP="00C234B3">
            <w:pPr>
              <w:jc w:val="right"/>
              <w:rPr>
                <w:sz w:val="14"/>
                <w:szCs w:val="14"/>
              </w:rPr>
            </w:pPr>
            <w:r>
              <w:rPr>
                <w:sz w:val="14"/>
                <w:szCs w:val="14"/>
              </w:rPr>
              <w:t>-</w:t>
            </w:r>
          </w:p>
        </w:tc>
      </w:tr>
      <w:tr w:rsidR="00C234B3" w:rsidRPr="00E5171C" w:rsidTr="00C234B3">
        <w:trPr>
          <w:trHeight w:val="245"/>
        </w:trPr>
        <w:tc>
          <w:tcPr>
            <w:tcW w:w="3076" w:type="dxa"/>
            <w:tcBorders>
              <w:top w:val="nil"/>
              <w:left w:val="nil"/>
              <w:bottom w:val="nil"/>
              <w:right w:val="nil"/>
            </w:tcBorders>
            <w:shd w:val="clear" w:color="auto" w:fill="auto"/>
            <w:noWrap/>
            <w:vAlign w:val="center"/>
            <w:hideMark/>
          </w:tcPr>
          <w:p w:rsidR="00C234B3" w:rsidRPr="00E5171C" w:rsidRDefault="00C234B3" w:rsidP="00C234B3">
            <w:pPr>
              <w:ind w:firstLineChars="200" w:firstLine="320"/>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hideMark/>
          </w:tcPr>
          <w:p w:rsidR="00C234B3" w:rsidRDefault="00C234B3" w:rsidP="00C234B3">
            <w:pPr>
              <w:jc w:val="right"/>
              <w:rPr>
                <w:sz w:val="14"/>
                <w:szCs w:val="14"/>
              </w:rPr>
            </w:pPr>
            <w:r>
              <w:rPr>
                <w:sz w:val="14"/>
                <w:szCs w:val="14"/>
              </w:rPr>
              <w:t>3</w:t>
            </w:r>
          </w:p>
        </w:tc>
      </w:tr>
      <w:tr w:rsidR="00C234B3" w:rsidRPr="00E5171C" w:rsidTr="00C234B3">
        <w:trPr>
          <w:trHeight w:val="245"/>
        </w:trPr>
        <w:tc>
          <w:tcPr>
            <w:tcW w:w="3076" w:type="dxa"/>
            <w:tcBorders>
              <w:top w:val="nil"/>
              <w:left w:val="nil"/>
              <w:bottom w:val="nil"/>
              <w:right w:val="nil"/>
            </w:tcBorders>
            <w:shd w:val="clear" w:color="auto" w:fill="auto"/>
            <w:noWrap/>
            <w:vAlign w:val="center"/>
            <w:hideMark/>
          </w:tcPr>
          <w:p w:rsidR="00C234B3" w:rsidRPr="00E5171C" w:rsidRDefault="00C234B3" w:rsidP="00C234B3">
            <w:pPr>
              <w:ind w:firstLineChars="200" w:firstLine="320"/>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C234B3" w:rsidRDefault="00C234B3" w:rsidP="00C234B3">
            <w:pPr>
              <w:jc w:val="right"/>
              <w:rPr>
                <w:sz w:val="14"/>
                <w:szCs w:val="14"/>
              </w:rPr>
            </w:pPr>
            <w:r>
              <w:rPr>
                <w:sz w:val="14"/>
                <w:szCs w:val="14"/>
              </w:rPr>
              <w:t>-</w:t>
            </w:r>
          </w:p>
        </w:tc>
      </w:tr>
      <w:tr w:rsidR="00C234B3" w:rsidRPr="00E5171C" w:rsidTr="00C234B3">
        <w:trPr>
          <w:trHeight w:val="245"/>
        </w:trPr>
        <w:tc>
          <w:tcPr>
            <w:tcW w:w="3076" w:type="dxa"/>
            <w:tcBorders>
              <w:top w:val="nil"/>
              <w:left w:val="nil"/>
              <w:bottom w:val="nil"/>
              <w:right w:val="nil"/>
            </w:tcBorders>
            <w:shd w:val="clear" w:color="auto" w:fill="auto"/>
            <w:noWrap/>
            <w:vAlign w:val="center"/>
            <w:hideMark/>
          </w:tcPr>
          <w:p w:rsidR="00C234B3" w:rsidRPr="00E5171C" w:rsidRDefault="00C234B3" w:rsidP="00C234B3">
            <w:pPr>
              <w:jc w:val="left"/>
              <w:rPr>
                <w:b/>
                <w:bCs/>
                <w:color w:val="auto"/>
                <w:szCs w:val="16"/>
              </w:rPr>
            </w:pPr>
            <w:r w:rsidRPr="00E5171C">
              <w:rPr>
                <w:b/>
                <w:bCs/>
                <w:color w:val="auto"/>
                <w:szCs w:val="16"/>
              </w:rPr>
              <w:t>Deposits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C234B3" w:rsidRDefault="00C234B3" w:rsidP="00C234B3">
            <w:pPr>
              <w:jc w:val="right"/>
              <w:rPr>
                <w:sz w:val="14"/>
                <w:szCs w:val="14"/>
              </w:rPr>
            </w:pPr>
            <w:r>
              <w:rPr>
                <w:sz w:val="14"/>
                <w:szCs w:val="14"/>
              </w:rPr>
              <w:t>-</w:t>
            </w:r>
          </w:p>
        </w:tc>
      </w:tr>
      <w:tr w:rsidR="00C234B3" w:rsidRPr="00E5171C" w:rsidTr="00C234B3">
        <w:trPr>
          <w:trHeight w:val="245"/>
        </w:trPr>
        <w:tc>
          <w:tcPr>
            <w:tcW w:w="3076" w:type="dxa"/>
            <w:tcBorders>
              <w:top w:val="nil"/>
              <w:left w:val="nil"/>
              <w:bottom w:val="nil"/>
              <w:right w:val="nil"/>
            </w:tcBorders>
            <w:shd w:val="clear" w:color="auto" w:fill="auto"/>
            <w:noWrap/>
            <w:vAlign w:val="center"/>
            <w:hideMark/>
          </w:tcPr>
          <w:p w:rsidR="00C234B3" w:rsidRPr="00E5171C" w:rsidRDefault="00C234B3" w:rsidP="00C234B3">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C234B3" w:rsidRDefault="00C234B3" w:rsidP="00C234B3">
            <w:pPr>
              <w:jc w:val="right"/>
              <w:rPr>
                <w:sz w:val="14"/>
                <w:szCs w:val="14"/>
              </w:rPr>
            </w:pPr>
            <w:r>
              <w:rPr>
                <w:sz w:val="14"/>
                <w:szCs w:val="14"/>
              </w:rPr>
              <w:t>-</w:t>
            </w:r>
          </w:p>
        </w:tc>
      </w:tr>
      <w:tr w:rsidR="00C234B3" w:rsidRPr="00E5171C" w:rsidTr="00C234B3">
        <w:trPr>
          <w:trHeight w:val="245"/>
        </w:trPr>
        <w:tc>
          <w:tcPr>
            <w:tcW w:w="3076" w:type="dxa"/>
            <w:tcBorders>
              <w:top w:val="nil"/>
              <w:left w:val="nil"/>
              <w:bottom w:val="nil"/>
              <w:right w:val="nil"/>
            </w:tcBorders>
            <w:shd w:val="clear" w:color="auto" w:fill="auto"/>
            <w:noWrap/>
            <w:vAlign w:val="center"/>
            <w:hideMark/>
          </w:tcPr>
          <w:p w:rsidR="00C234B3" w:rsidRPr="00E5171C" w:rsidRDefault="00C234B3" w:rsidP="00C234B3">
            <w:pPr>
              <w:jc w:val="left"/>
              <w:rPr>
                <w:b/>
                <w:bCs/>
                <w:color w:val="auto"/>
                <w:szCs w:val="16"/>
              </w:rPr>
            </w:pPr>
            <w:r w:rsidRPr="00E5171C">
              <w:rPr>
                <w:b/>
                <w:bCs/>
                <w:color w:val="auto"/>
                <w:szCs w:val="16"/>
              </w:rPr>
              <w:t>Securities other than shares,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11,528</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15,535</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19,530</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15,460</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15,535</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17,910</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19,390</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19,469</w:t>
            </w:r>
          </w:p>
        </w:tc>
        <w:tc>
          <w:tcPr>
            <w:tcW w:w="792" w:type="dxa"/>
            <w:tcBorders>
              <w:top w:val="nil"/>
              <w:left w:val="nil"/>
              <w:bottom w:val="nil"/>
              <w:right w:val="nil"/>
            </w:tcBorders>
            <w:shd w:val="clear" w:color="auto" w:fill="auto"/>
            <w:noWrap/>
            <w:tcMar>
              <w:left w:w="43" w:type="dxa"/>
              <w:right w:w="43" w:type="dxa"/>
            </w:tcMar>
            <w:vAlign w:val="center"/>
            <w:hideMark/>
          </w:tcPr>
          <w:p w:rsidR="00C234B3" w:rsidRDefault="00C234B3" w:rsidP="00C234B3">
            <w:pPr>
              <w:jc w:val="right"/>
              <w:rPr>
                <w:b/>
                <w:bCs/>
                <w:sz w:val="14"/>
                <w:szCs w:val="14"/>
              </w:rPr>
            </w:pPr>
            <w:r>
              <w:rPr>
                <w:b/>
                <w:bCs/>
                <w:sz w:val="14"/>
                <w:szCs w:val="14"/>
              </w:rPr>
              <w:t>19,530</w:t>
            </w:r>
          </w:p>
        </w:tc>
      </w:tr>
      <w:tr w:rsidR="00C234B3" w:rsidRPr="00E5171C" w:rsidTr="00C234B3">
        <w:trPr>
          <w:trHeight w:val="245"/>
        </w:trPr>
        <w:tc>
          <w:tcPr>
            <w:tcW w:w="3076" w:type="dxa"/>
            <w:tcBorders>
              <w:top w:val="nil"/>
              <w:left w:val="nil"/>
              <w:bottom w:val="nil"/>
              <w:right w:val="nil"/>
            </w:tcBorders>
            <w:shd w:val="clear" w:color="auto" w:fill="auto"/>
            <w:vAlign w:val="center"/>
            <w:hideMark/>
          </w:tcPr>
          <w:p w:rsidR="00C234B3" w:rsidRPr="00E5171C" w:rsidRDefault="00C234B3" w:rsidP="00C234B3">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i/>
                <w:iCs/>
                <w:sz w:val="14"/>
                <w:szCs w:val="14"/>
              </w:rPr>
            </w:pPr>
            <w:r>
              <w:rPr>
                <w:i/>
                <w:iCs/>
                <w:sz w:val="14"/>
                <w:szCs w:val="14"/>
              </w:rPr>
              <w:t>6,909</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i/>
                <w:iCs/>
                <w:sz w:val="14"/>
                <w:szCs w:val="14"/>
              </w:rPr>
            </w:pPr>
            <w:r>
              <w:rPr>
                <w:i/>
                <w:iCs/>
                <w:sz w:val="14"/>
                <w:szCs w:val="14"/>
              </w:rPr>
              <w:t>11,582</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i/>
                <w:iCs/>
                <w:sz w:val="14"/>
                <w:szCs w:val="14"/>
              </w:rPr>
            </w:pPr>
            <w:r>
              <w:rPr>
                <w:i/>
                <w:iCs/>
                <w:sz w:val="14"/>
                <w:szCs w:val="14"/>
              </w:rPr>
              <w:t>12,876</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i/>
                <w:iCs/>
                <w:sz w:val="14"/>
                <w:szCs w:val="14"/>
              </w:rPr>
            </w:pPr>
            <w:r>
              <w:rPr>
                <w:i/>
                <w:iCs/>
                <w:sz w:val="14"/>
                <w:szCs w:val="14"/>
              </w:rPr>
              <w:t>11,588</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i/>
                <w:iCs/>
                <w:sz w:val="14"/>
                <w:szCs w:val="14"/>
              </w:rPr>
            </w:pPr>
            <w:r>
              <w:rPr>
                <w:i/>
                <w:iCs/>
                <w:sz w:val="14"/>
                <w:szCs w:val="14"/>
              </w:rPr>
              <w:t>11,582</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i/>
                <w:iCs/>
                <w:sz w:val="14"/>
                <w:szCs w:val="14"/>
              </w:rPr>
            </w:pPr>
            <w:r>
              <w:rPr>
                <w:i/>
                <w:iCs/>
                <w:sz w:val="14"/>
                <w:szCs w:val="14"/>
              </w:rPr>
              <w:t>12,271</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i/>
                <w:iCs/>
                <w:sz w:val="14"/>
                <w:szCs w:val="14"/>
              </w:rPr>
            </w:pPr>
            <w:r>
              <w:rPr>
                <w:i/>
                <w:iCs/>
                <w:sz w:val="14"/>
                <w:szCs w:val="14"/>
              </w:rPr>
              <w:t>12,671</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i/>
                <w:iCs/>
                <w:sz w:val="14"/>
                <w:szCs w:val="14"/>
              </w:rPr>
            </w:pPr>
            <w:r>
              <w:rPr>
                <w:i/>
                <w:iCs/>
                <w:sz w:val="14"/>
                <w:szCs w:val="14"/>
              </w:rPr>
              <w:t>12,718</w:t>
            </w:r>
          </w:p>
        </w:tc>
        <w:tc>
          <w:tcPr>
            <w:tcW w:w="792" w:type="dxa"/>
            <w:tcBorders>
              <w:top w:val="nil"/>
              <w:left w:val="nil"/>
              <w:bottom w:val="nil"/>
              <w:right w:val="nil"/>
            </w:tcBorders>
            <w:shd w:val="clear" w:color="auto" w:fill="auto"/>
            <w:noWrap/>
            <w:tcMar>
              <w:left w:w="43" w:type="dxa"/>
              <w:right w:w="43" w:type="dxa"/>
            </w:tcMar>
            <w:vAlign w:val="center"/>
            <w:hideMark/>
          </w:tcPr>
          <w:p w:rsidR="00C234B3" w:rsidRDefault="00C234B3" w:rsidP="00C234B3">
            <w:pPr>
              <w:jc w:val="right"/>
              <w:rPr>
                <w:i/>
                <w:iCs/>
                <w:sz w:val="14"/>
                <w:szCs w:val="14"/>
              </w:rPr>
            </w:pPr>
            <w:r>
              <w:rPr>
                <w:i/>
                <w:iCs/>
                <w:sz w:val="14"/>
                <w:szCs w:val="14"/>
              </w:rPr>
              <w:t>12,876</w:t>
            </w:r>
          </w:p>
        </w:tc>
      </w:tr>
      <w:tr w:rsidR="00C234B3" w:rsidRPr="00E5171C" w:rsidTr="00C234B3">
        <w:trPr>
          <w:trHeight w:val="245"/>
        </w:trPr>
        <w:tc>
          <w:tcPr>
            <w:tcW w:w="3076" w:type="dxa"/>
            <w:tcBorders>
              <w:top w:val="nil"/>
              <w:left w:val="nil"/>
              <w:bottom w:val="nil"/>
              <w:right w:val="nil"/>
            </w:tcBorders>
            <w:shd w:val="clear" w:color="auto" w:fill="auto"/>
            <w:noWrap/>
            <w:vAlign w:val="center"/>
            <w:hideMark/>
          </w:tcPr>
          <w:p w:rsidR="00C234B3" w:rsidRPr="00E5171C" w:rsidRDefault="00C234B3" w:rsidP="00C234B3">
            <w:pPr>
              <w:jc w:val="left"/>
              <w:rPr>
                <w:b/>
                <w:bCs/>
                <w:color w:val="auto"/>
                <w:szCs w:val="16"/>
              </w:rPr>
            </w:pPr>
            <w:r w:rsidRPr="00E5171C">
              <w:rPr>
                <w:b/>
                <w:bCs/>
                <w:color w:val="auto"/>
                <w:szCs w:val="16"/>
              </w:rPr>
              <w:t>Loans</w:t>
            </w:r>
          </w:p>
        </w:tc>
        <w:tc>
          <w:tcPr>
            <w:tcW w:w="812"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17,397</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11,395</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12,744</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12,754</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11,395</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16,369</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17,331</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16,152</w:t>
            </w:r>
          </w:p>
        </w:tc>
        <w:tc>
          <w:tcPr>
            <w:tcW w:w="792" w:type="dxa"/>
            <w:tcBorders>
              <w:top w:val="nil"/>
              <w:left w:val="nil"/>
              <w:bottom w:val="nil"/>
              <w:right w:val="nil"/>
            </w:tcBorders>
            <w:shd w:val="clear" w:color="auto" w:fill="auto"/>
            <w:noWrap/>
            <w:tcMar>
              <w:left w:w="43" w:type="dxa"/>
              <w:right w:w="43" w:type="dxa"/>
            </w:tcMar>
            <w:vAlign w:val="center"/>
            <w:hideMark/>
          </w:tcPr>
          <w:p w:rsidR="00C234B3" w:rsidRDefault="00C234B3" w:rsidP="00C234B3">
            <w:pPr>
              <w:jc w:val="right"/>
              <w:rPr>
                <w:b/>
                <w:bCs/>
                <w:sz w:val="14"/>
                <w:szCs w:val="14"/>
              </w:rPr>
            </w:pPr>
            <w:r>
              <w:rPr>
                <w:b/>
                <w:bCs/>
                <w:sz w:val="14"/>
                <w:szCs w:val="14"/>
              </w:rPr>
              <w:t>12,744</w:t>
            </w:r>
          </w:p>
        </w:tc>
      </w:tr>
      <w:tr w:rsidR="00C234B3" w:rsidRPr="00E5171C" w:rsidTr="00C234B3">
        <w:trPr>
          <w:trHeight w:val="245"/>
        </w:trPr>
        <w:tc>
          <w:tcPr>
            <w:tcW w:w="3076" w:type="dxa"/>
            <w:tcBorders>
              <w:top w:val="nil"/>
              <w:left w:val="nil"/>
              <w:bottom w:val="nil"/>
              <w:right w:val="nil"/>
            </w:tcBorders>
            <w:shd w:val="clear" w:color="auto" w:fill="auto"/>
            <w:vAlign w:val="center"/>
            <w:hideMark/>
          </w:tcPr>
          <w:p w:rsidR="00C234B3" w:rsidRPr="00E5171C" w:rsidRDefault="00C234B3" w:rsidP="00C234B3">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i/>
                <w:iCs/>
                <w:sz w:val="14"/>
                <w:szCs w:val="14"/>
              </w:rPr>
            </w:pPr>
            <w:r>
              <w:rPr>
                <w:i/>
                <w:iCs/>
                <w:sz w:val="14"/>
                <w:szCs w:val="14"/>
              </w:rPr>
              <w:t>7,382</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i/>
                <w:iCs/>
                <w:sz w:val="14"/>
                <w:szCs w:val="14"/>
              </w:rPr>
            </w:pPr>
            <w:r>
              <w:rPr>
                <w:i/>
                <w:iCs/>
                <w:sz w:val="14"/>
                <w:szCs w:val="14"/>
              </w:rPr>
              <w:t>1,743</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i/>
                <w:iCs/>
                <w:sz w:val="14"/>
                <w:szCs w:val="14"/>
              </w:rPr>
            </w:pPr>
            <w:r>
              <w:rPr>
                <w:i/>
                <w:iCs/>
                <w:sz w:val="14"/>
                <w:szCs w:val="14"/>
              </w:rPr>
              <w:t>3,411</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i/>
                <w:iCs/>
                <w:sz w:val="14"/>
                <w:szCs w:val="14"/>
              </w:rPr>
            </w:pPr>
            <w:r>
              <w:rPr>
                <w:i/>
                <w:iCs/>
                <w:sz w:val="14"/>
                <w:szCs w:val="14"/>
              </w:rPr>
              <w:t>3,103</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i/>
                <w:iCs/>
                <w:sz w:val="14"/>
                <w:szCs w:val="14"/>
              </w:rPr>
            </w:pPr>
            <w:r>
              <w:rPr>
                <w:i/>
                <w:iCs/>
                <w:sz w:val="14"/>
                <w:szCs w:val="14"/>
              </w:rPr>
              <w:t>1,743</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i/>
                <w:iCs/>
                <w:sz w:val="14"/>
                <w:szCs w:val="14"/>
              </w:rPr>
            </w:pPr>
            <w:r>
              <w:rPr>
                <w:i/>
                <w:iCs/>
                <w:sz w:val="14"/>
                <w:szCs w:val="14"/>
              </w:rPr>
              <w:t>6,854</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i/>
                <w:iCs/>
                <w:sz w:val="14"/>
                <w:szCs w:val="14"/>
              </w:rPr>
            </w:pPr>
            <w:r>
              <w:rPr>
                <w:i/>
                <w:iCs/>
                <w:sz w:val="14"/>
                <w:szCs w:val="14"/>
              </w:rPr>
              <w:t>7,816</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i/>
                <w:iCs/>
                <w:sz w:val="14"/>
                <w:szCs w:val="14"/>
              </w:rPr>
            </w:pPr>
            <w:r>
              <w:rPr>
                <w:i/>
                <w:iCs/>
                <w:sz w:val="14"/>
                <w:szCs w:val="14"/>
              </w:rPr>
              <w:t>6,819</w:t>
            </w:r>
          </w:p>
        </w:tc>
        <w:tc>
          <w:tcPr>
            <w:tcW w:w="792" w:type="dxa"/>
            <w:tcBorders>
              <w:top w:val="nil"/>
              <w:left w:val="nil"/>
              <w:bottom w:val="nil"/>
              <w:right w:val="nil"/>
            </w:tcBorders>
            <w:shd w:val="clear" w:color="auto" w:fill="auto"/>
            <w:noWrap/>
            <w:tcMar>
              <w:left w:w="43" w:type="dxa"/>
              <w:right w:w="43" w:type="dxa"/>
            </w:tcMar>
            <w:vAlign w:val="center"/>
            <w:hideMark/>
          </w:tcPr>
          <w:p w:rsidR="00C234B3" w:rsidRDefault="00C234B3" w:rsidP="00C234B3">
            <w:pPr>
              <w:jc w:val="right"/>
              <w:rPr>
                <w:i/>
                <w:iCs/>
                <w:sz w:val="14"/>
                <w:szCs w:val="14"/>
              </w:rPr>
            </w:pPr>
            <w:r>
              <w:rPr>
                <w:i/>
                <w:iCs/>
                <w:sz w:val="14"/>
                <w:szCs w:val="14"/>
              </w:rPr>
              <w:t>3,411</w:t>
            </w:r>
          </w:p>
        </w:tc>
      </w:tr>
      <w:tr w:rsidR="00C234B3" w:rsidRPr="00E5171C" w:rsidTr="00C234B3">
        <w:trPr>
          <w:trHeight w:val="245"/>
        </w:trPr>
        <w:tc>
          <w:tcPr>
            <w:tcW w:w="3076" w:type="dxa"/>
            <w:tcBorders>
              <w:top w:val="nil"/>
              <w:left w:val="nil"/>
              <w:bottom w:val="nil"/>
              <w:right w:val="nil"/>
            </w:tcBorders>
            <w:shd w:val="clear" w:color="auto" w:fill="auto"/>
            <w:noWrap/>
            <w:vAlign w:val="center"/>
            <w:hideMark/>
          </w:tcPr>
          <w:p w:rsidR="00C234B3" w:rsidRPr="00E5171C" w:rsidRDefault="00C234B3" w:rsidP="00C234B3">
            <w:pPr>
              <w:jc w:val="left"/>
              <w:rPr>
                <w:b/>
                <w:bCs/>
                <w:color w:val="auto"/>
                <w:szCs w:val="16"/>
              </w:rPr>
            </w:pPr>
            <w:r w:rsidRPr="00E5171C">
              <w:rPr>
                <w:b/>
                <w:bCs/>
                <w:color w:val="auto"/>
                <w:szCs w:val="16"/>
              </w:rPr>
              <w:t>Financial derivatives</w:t>
            </w:r>
          </w:p>
        </w:tc>
        <w:tc>
          <w:tcPr>
            <w:tcW w:w="812"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1,515</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962</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3,686</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718</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962</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2,790</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2,503</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1,800</w:t>
            </w:r>
          </w:p>
        </w:tc>
        <w:tc>
          <w:tcPr>
            <w:tcW w:w="792" w:type="dxa"/>
            <w:tcBorders>
              <w:top w:val="nil"/>
              <w:left w:val="nil"/>
              <w:bottom w:val="nil"/>
              <w:right w:val="nil"/>
            </w:tcBorders>
            <w:shd w:val="clear" w:color="auto" w:fill="auto"/>
            <w:noWrap/>
            <w:tcMar>
              <w:left w:w="43" w:type="dxa"/>
              <w:right w:w="43" w:type="dxa"/>
            </w:tcMar>
            <w:vAlign w:val="center"/>
            <w:hideMark/>
          </w:tcPr>
          <w:p w:rsidR="00C234B3" w:rsidRDefault="00C234B3" w:rsidP="00C234B3">
            <w:pPr>
              <w:jc w:val="right"/>
              <w:rPr>
                <w:b/>
                <w:bCs/>
                <w:sz w:val="14"/>
                <w:szCs w:val="14"/>
              </w:rPr>
            </w:pPr>
            <w:r>
              <w:rPr>
                <w:b/>
                <w:bCs/>
                <w:sz w:val="14"/>
                <w:szCs w:val="14"/>
              </w:rPr>
              <w:t>3,686</w:t>
            </w:r>
          </w:p>
        </w:tc>
      </w:tr>
      <w:tr w:rsidR="00C234B3" w:rsidRPr="00E5171C" w:rsidTr="00C234B3">
        <w:trPr>
          <w:trHeight w:val="245"/>
        </w:trPr>
        <w:tc>
          <w:tcPr>
            <w:tcW w:w="3076" w:type="dxa"/>
            <w:tcBorders>
              <w:top w:val="nil"/>
              <w:left w:val="nil"/>
              <w:bottom w:val="nil"/>
              <w:right w:val="nil"/>
            </w:tcBorders>
            <w:shd w:val="clear" w:color="auto" w:fill="auto"/>
            <w:vAlign w:val="center"/>
            <w:hideMark/>
          </w:tcPr>
          <w:p w:rsidR="00C234B3" w:rsidRPr="00E5171C" w:rsidRDefault="00C234B3" w:rsidP="00C234B3">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C234B3" w:rsidRDefault="00C234B3" w:rsidP="00C234B3">
            <w:pPr>
              <w:jc w:val="right"/>
              <w:rPr>
                <w:i/>
                <w:iCs/>
                <w:sz w:val="14"/>
                <w:szCs w:val="14"/>
              </w:rPr>
            </w:pPr>
            <w:r>
              <w:rPr>
                <w:i/>
                <w:iCs/>
                <w:sz w:val="14"/>
                <w:szCs w:val="14"/>
              </w:rPr>
              <w:t>..</w:t>
            </w:r>
          </w:p>
        </w:tc>
      </w:tr>
      <w:tr w:rsidR="00C234B3" w:rsidRPr="00E5171C" w:rsidTr="00C234B3">
        <w:trPr>
          <w:trHeight w:val="245"/>
        </w:trPr>
        <w:tc>
          <w:tcPr>
            <w:tcW w:w="3076" w:type="dxa"/>
            <w:tcBorders>
              <w:top w:val="nil"/>
              <w:left w:val="nil"/>
              <w:bottom w:val="nil"/>
              <w:right w:val="nil"/>
            </w:tcBorders>
            <w:shd w:val="clear" w:color="auto" w:fill="auto"/>
            <w:noWrap/>
            <w:vAlign w:val="center"/>
            <w:hideMark/>
          </w:tcPr>
          <w:p w:rsidR="00C234B3" w:rsidRPr="00E5171C" w:rsidRDefault="00C234B3" w:rsidP="00C234B3">
            <w:pPr>
              <w:jc w:val="left"/>
              <w:rPr>
                <w:b/>
                <w:bCs/>
                <w:color w:val="auto"/>
                <w:szCs w:val="16"/>
              </w:rPr>
            </w:pPr>
            <w:r w:rsidRPr="00E5171C">
              <w:rPr>
                <w:b/>
                <w:bCs/>
                <w:color w:val="auto"/>
                <w:szCs w:val="16"/>
              </w:rPr>
              <w:t>Trade credit and advances</w:t>
            </w:r>
          </w:p>
        </w:tc>
        <w:tc>
          <w:tcPr>
            <w:tcW w:w="812"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63</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127</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136</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124</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127</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154</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402</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391</w:t>
            </w:r>
          </w:p>
        </w:tc>
        <w:tc>
          <w:tcPr>
            <w:tcW w:w="792" w:type="dxa"/>
            <w:tcBorders>
              <w:top w:val="nil"/>
              <w:left w:val="nil"/>
              <w:bottom w:val="nil"/>
              <w:right w:val="nil"/>
            </w:tcBorders>
            <w:shd w:val="clear" w:color="auto" w:fill="auto"/>
            <w:noWrap/>
            <w:tcMar>
              <w:left w:w="43" w:type="dxa"/>
              <w:right w:w="43" w:type="dxa"/>
            </w:tcMar>
            <w:vAlign w:val="center"/>
            <w:hideMark/>
          </w:tcPr>
          <w:p w:rsidR="00C234B3" w:rsidRDefault="00C234B3" w:rsidP="00C234B3">
            <w:pPr>
              <w:jc w:val="right"/>
              <w:rPr>
                <w:b/>
                <w:bCs/>
                <w:sz w:val="14"/>
                <w:szCs w:val="14"/>
              </w:rPr>
            </w:pPr>
            <w:r>
              <w:rPr>
                <w:b/>
                <w:bCs/>
                <w:sz w:val="14"/>
                <w:szCs w:val="14"/>
              </w:rPr>
              <w:t>136</w:t>
            </w:r>
          </w:p>
        </w:tc>
      </w:tr>
      <w:tr w:rsidR="00C234B3" w:rsidRPr="00E5171C" w:rsidTr="00C234B3">
        <w:trPr>
          <w:trHeight w:val="245"/>
        </w:trPr>
        <w:tc>
          <w:tcPr>
            <w:tcW w:w="3076" w:type="dxa"/>
            <w:tcBorders>
              <w:top w:val="nil"/>
              <w:left w:val="nil"/>
              <w:bottom w:val="nil"/>
              <w:right w:val="nil"/>
            </w:tcBorders>
            <w:shd w:val="clear" w:color="auto" w:fill="auto"/>
            <w:vAlign w:val="center"/>
            <w:hideMark/>
          </w:tcPr>
          <w:p w:rsidR="00C234B3" w:rsidRPr="00E5171C" w:rsidRDefault="00C234B3" w:rsidP="00C234B3">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C234B3" w:rsidRDefault="00C234B3" w:rsidP="00C234B3">
            <w:pPr>
              <w:jc w:val="right"/>
              <w:rPr>
                <w:sz w:val="14"/>
                <w:szCs w:val="14"/>
              </w:rPr>
            </w:pPr>
            <w:r>
              <w:rPr>
                <w:sz w:val="14"/>
                <w:szCs w:val="14"/>
              </w:rPr>
              <w:t>-</w:t>
            </w:r>
          </w:p>
        </w:tc>
      </w:tr>
      <w:tr w:rsidR="00C234B3" w:rsidRPr="00E5171C" w:rsidTr="00C234B3">
        <w:trPr>
          <w:trHeight w:val="245"/>
        </w:trPr>
        <w:tc>
          <w:tcPr>
            <w:tcW w:w="3076" w:type="dxa"/>
            <w:tcBorders>
              <w:top w:val="nil"/>
              <w:left w:val="nil"/>
              <w:bottom w:val="nil"/>
              <w:right w:val="nil"/>
            </w:tcBorders>
            <w:shd w:val="clear" w:color="auto" w:fill="auto"/>
            <w:noWrap/>
            <w:vAlign w:val="center"/>
            <w:hideMark/>
          </w:tcPr>
          <w:p w:rsidR="00C234B3" w:rsidRPr="00E5171C" w:rsidRDefault="00C234B3" w:rsidP="00C234B3">
            <w:pPr>
              <w:jc w:val="left"/>
              <w:rPr>
                <w:b/>
                <w:bCs/>
                <w:color w:val="auto"/>
                <w:szCs w:val="16"/>
              </w:rPr>
            </w:pPr>
            <w:r w:rsidRPr="00E5171C">
              <w:rPr>
                <w:b/>
                <w:bCs/>
                <w:color w:val="auto"/>
                <w:szCs w:val="16"/>
              </w:rPr>
              <w:t>Shares and other equity</w:t>
            </w:r>
          </w:p>
        </w:tc>
        <w:tc>
          <w:tcPr>
            <w:tcW w:w="812"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1,576,544</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1,682,897</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1,678,673</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1,691,033</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1,682,897</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1,667,018</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1,664,050</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1,665,551</w:t>
            </w:r>
          </w:p>
        </w:tc>
        <w:tc>
          <w:tcPr>
            <w:tcW w:w="792" w:type="dxa"/>
            <w:tcBorders>
              <w:top w:val="nil"/>
              <w:left w:val="nil"/>
              <w:bottom w:val="nil"/>
              <w:right w:val="nil"/>
            </w:tcBorders>
            <w:shd w:val="clear" w:color="auto" w:fill="auto"/>
            <w:noWrap/>
            <w:tcMar>
              <w:left w:w="43" w:type="dxa"/>
              <w:right w:w="43" w:type="dxa"/>
            </w:tcMar>
            <w:vAlign w:val="center"/>
            <w:hideMark/>
          </w:tcPr>
          <w:p w:rsidR="00C234B3" w:rsidRDefault="00C234B3" w:rsidP="00C234B3">
            <w:pPr>
              <w:jc w:val="right"/>
              <w:rPr>
                <w:b/>
                <w:bCs/>
                <w:sz w:val="14"/>
                <w:szCs w:val="14"/>
              </w:rPr>
            </w:pPr>
            <w:r>
              <w:rPr>
                <w:b/>
                <w:bCs/>
                <w:sz w:val="14"/>
                <w:szCs w:val="14"/>
              </w:rPr>
              <w:t>1,678,673</w:t>
            </w:r>
          </w:p>
        </w:tc>
      </w:tr>
      <w:tr w:rsidR="00C234B3" w:rsidRPr="00E5171C" w:rsidTr="00C234B3">
        <w:trPr>
          <w:trHeight w:val="245"/>
        </w:trPr>
        <w:tc>
          <w:tcPr>
            <w:tcW w:w="3076" w:type="dxa"/>
            <w:tcBorders>
              <w:top w:val="nil"/>
              <w:left w:val="nil"/>
              <w:bottom w:val="nil"/>
              <w:right w:val="nil"/>
            </w:tcBorders>
            <w:shd w:val="clear" w:color="auto" w:fill="auto"/>
            <w:noWrap/>
            <w:vAlign w:val="center"/>
            <w:hideMark/>
          </w:tcPr>
          <w:p w:rsidR="00C234B3" w:rsidRPr="00E5171C" w:rsidRDefault="00C234B3" w:rsidP="00C234B3">
            <w:pPr>
              <w:ind w:firstLineChars="200" w:firstLine="320"/>
              <w:jc w:val="left"/>
              <w:rPr>
                <w:color w:val="auto"/>
                <w:szCs w:val="16"/>
              </w:rPr>
            </w:pPr>
            <w:r w:rsidRPr="00E5171C">
              <w:rPr>
                <w:color w:val="auto"/>
                <w:szCs w:val="16"/>
              </w:rPr>
              <w:t>a) Funds contributed by owners</w:t>
            </w:r>
          </w:p>
        </w:tc>
        <w:tc>
          <w:tcPr>
            <w:tcW w:w="812"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628,439</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737,674</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610,095</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739,289</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737,674</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611,464</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608,924</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616,847</w:t>
            </w:r>
          </w:p>
        </w:tc>
        <w:tc>
          <w:tcPr>
            <w:tcW w:w="792" w:type="dxa"/>
            <w:tcBorders>
              <w:top w:val="nil"/>
              <w:left w:val="nil"/>
              <w:bottom w:val="nil"/>
              <w:right w:val="nil"/>
            </w:tcBorders>
            <w:shd w:val="clear" w:color="auto" w:fill="auto"/>
            <w:noWrap/>
            <w:tcMar>
              <w:left w:w="43" w:type="dxa"/>
              <w:right w:w="43" w:type="dxa"/>
            </w:tcMar>
            <w:vAlign w:val="center"/>
            <w:hideMark/>
          </w:tcPr>
          <w:p w:rsidR="00C234B3" w:rsidRDefault="00C234B3" w:rsidP="00C234B3">
            <w:pPr>
              <w:jc w:val="right"/>
              <w:rPr>
                <w:sz w:val="14"/>
                <w:szCs w:val="14"/>
              </w:rPr>
            </w:pPr>
            <w:r>
              <w:rPr>
                <w:sz w:val="14"/>
                <w:szCs w:val="14"/>
              </w:rPr>
              <w:t>610,095</w:t>
            </w:r>
          </w:p>
        </w:tc>
      </w:tr>
      <w:tr w:rsidR="00C234B3" w:rsidRPr="00E5171C" w:rsidTr="00C234B3">
        <w:trPr>
          <w:trHeight w:val="245"/>
        </w:trPr>
        <w:tc>
          <w:tcPr>
            <w:tcW w:w="3076" w:type="dxa"/>
            <w:tcBorders>
              <w:top w:val="nil"/>
              <w:left w:val="nil"/>
              <w:bottom w:val="nil"/>
              <w:right w:val="nil"/>
            </w:tcBorders>
            <w:shd w:val="clear" w:color="auto" w:fill="auto"/>
            <w:noWrap/>
            <w:vAlign w:val="center"/>
            <w:hideMark/>
          </w:tcPr>
          <w:p w:rsidR="00C234B3" w:rsidRPr="00E5171C" w:rsidRDefault="00C234B3" w:rsidP="00C234B3">
            <w:pPr>
              <w:ind w:firstLineChars="200" w:firstLine="320"/>
              <w:jc w:val="left"/>
              <w:rPr>
                <w:color w:val="auto"/>
                <w:szCs w:val="16"/>
              </w:rPr>
            </w:pPr>
            <w:r w:rsidRPr="00E5171C">
              <w:rPr>
                <w:color w:val="auto"/>
                <w:szCs w:val="16"/>
              </w:rPr>
              <w:t>b) Retained earnings</w:t>
            </w:r>
          </w:p>
        </w:tc>
        <w:tc>
          <w:tcPr>
            <w:tcW w:w="812"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321,786</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385,969</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447,303</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365,841</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385,969</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416,185</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412,848</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425,188</w:t>
            </w:r>
          </w:p>
        </w:tc>
        <w:tc>
          <w:tcPr>
            <w:tcW w:w="792" w:type="dxa"/>
            <w:tcBorders>
              <w:top w:val="nil"/>
              <w:left w:val="nil"/>
              <w:bottom w:val="nil"/>
              <w:right w:val="nil"/>
            </w:tcBorders>
            <w:shd w:val="clear" w:color="auto" w:fill="auto"/>
            <w:noWrap/>
            <w:tcMar>
              <w:left w:w="43" w:type="dxa"/>
              <w:right w:w="43" w:type="dxa"/>
            </w:tcMar>
            <w:vAlign w:val="center"/>
            <w:hideMark/>
          </w:tcPr>
          <w:p w:rsidR="00C234B3" w:rsidRDefault="00C234B3" w:rsidP="00C234B3">
            <w:pPr>
              <w:jc w:val="right"/>
              <w:rPr>
                <w:sz w:val="14"/>
                <w:szCs w:val="14"/>
              </w:rPr>
            </w:pPr>
            <w:r>
              <w:rPr>
                <w:sz w:val="14"/>
                <w:szCs w:val="14"/>
              </w:rPr>
              <w:t>447,303</w:t>
            </w:r>
          </w:p>
        </w:tc>
      </w:tr>
      <w:tr w:rsidR="00C234B3" w:rsidRPr="00E5171C" w:rsidTr="00C234B3">
        <w:trPr>
          <w:trHeight w:val="245"/>
        </w:trPr>
        <w:tc>
          <w:tcPr>
            <w:tcW w:w="3076" w:type="dxa"/>
            <w:tcBorders>
              <w:top w:val="nil"/>
              <w:left w:val="nil"/>
              <w:bottom w:val="nil"/>
              <w:right w:val="nil"/>
            </w:tcBorders>
            <w:shd w:val="clear" w:color="auto" w:fill="auto"/>
            <w:noWrap/>
            <w:vAlign w:val="center"/>
            <w:hideMark/>
          </w:tcPr>
          <w:p w:rsidR="00C234B3" w:rsidRPr="00E5171C" w:rsidRDefault="00C234B3" w:rsidP="00C234B3">
            <w:pPr>
              <w:ind w:firstLineChars="200" w:firstLine="320"/>
              <w:jc w:val="left"/>
              <w:rPr>
                <w:color w:val="auto"/>
                <w:szCs w:val="16"/>
              </w:rPr>
            </w:pPr>
            <w:r w:rsidRPr="00E5171C">
              <w:rPr>
                <w:color w:val="auto"/>
                <w:szCs w:val="16"/>
              </w:rPr>
              <w:t>c) General and special reserves</w:t>
            </w:r>
          </w:p>
        </w:tc>
        <w:tc>
          <w:tcPr>
            <w:tcW w:w="812"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334,891</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288,062</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377,673</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290,016</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288,062</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378,630</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378,749</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376,018</w:t>
            </w:r>
          </w:p>
        </w:tc>
        <w:tc>
          <w:tcPr>
            <w:tcW w:w="792" w:type="dxa"/>
            <w:tcBorders>
              <w:top w:val="nil"/>
              <w:left w:val="nil"/>
              <w:bottom w:val="nil"/>
              <w:right w:val="nil"/>
            </w:tcBorders>
            <w:shd w:val="clear" w:color="auto" w:fill="auto"/>
            <w:noWrap/>
            <w:tcMar>
              <w:left w:w="43" w:type="dxa"/>
              <w:right w:w="43" w:type="dxa"/>
            </w:tcMar>
            <w:vAlign w:val="center"/>
            <w:hideMark/>
          </w:tcPr>
          <w:p w:rsidR="00C234B3" w:rsidRDefault="00C234B3" w:rsidP="00C234B3">
            <w:pPr>
              <w:jc w:val="right"/>
              <w:rPr>
                <w:sz w:val="14"/>
                <w:szCs w:val="14"/>
              </w:rPr>
            </w:pPr>
            <w:r>
              <w:rPr>
                <w:sz w:val="14"/>
                <w:szCs w:val="14"/>
              </w:rPr>
              <w:t>377,673</w:t>
            </w:r>
          </w:p>
        </w:tc>
      </w:tr>
      <w:tr w:rsidR="00C234B3" w:rsidRPr="00E5171C" w:rsidTr="00C234B3">
        <w:trPr>
          <w:trHeight w:val="245"/>
        </w:trPr>
        <w:tc>
          <w:tcPr>
            <w:tcW w:w="3076" w:type="dxa"/>
            <w:tcBorders>
              <w:top w:val="nil"/>
              <w:left w:val="nil"/>
              <w:bottom w:val="nil"/>
              <w:right w:val="nil"/>
            </w:tcBorders>
            <w:shd w:val="clear" w:color="auto" w:fill="auto"/>
            <w:noWrap/>
            <w:vAlign w:val="center"/>
            <w:hideMark/>
          </w:tcPr>
          <w:p w:rsidR="00C234B3" w:rsidRPr="00E5171C" w:rsidRDefault="00C234B3" w:rsidP="00C234B3">
            <w:pPr>
              <w:ind w:firstLineChars="200" w:firstLine="320"/>
              <w:jc w:val="left"/>
              <w:rPr>
                <w:color w:val="auto"/>
                <w:szCs w:val="16"/>
              </w:rPr>
            </w:pPr>
            <w:r w:rsidRPr="00E5171C">
              <w:rPr>
                <w:color w:val="auto"/>
                <w:szCs w:val="16"/>
              </w:rPr>
              <w:t>d) Valuation adjustment</w:t>
            </w:r>
          </w:p>
        </w:tc>
        <w:tc>
          <w:tcPr>
            <w:tcW w:w="812"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291,428</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271,191</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243,601</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295,887</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271,191</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260,739</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263,528</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sz w:val="14"/>
                <w:szCs w:val="14"/>
              </w:rPr>
            </w:pPr>
            <w:r>
              <w:rPr>
                <w:sz w:val="14"/>
                <w:szCs w:val="14"/>
              </w:rPr>
              <w:t>247,498</w:t>
            </w:r>
          </w:p>
        </w:tc>
        <w:tc>
          <w:tcPr>
            <w:tcW w:w="792" w:type="dxa"/>
            <w:tcBorders>
              <w:top w:val="nil"/>
              <w:left w:val="nil"/>
              <w:bottom w:val="nil"/>
              <w:right w:val="nil"/>
            </w:tcBorders>
            <w:shd w:val="clear" w:color="auto" w:fill="auto"/>
            <w:noWrap/>
            <w:tcMar>
              <w:left w:w="43" w:type="dxa"/>
              <w:right w:w="43" w:type="dxa"/>
            </w:tcMar>
            <w:vAlign w:val="center"/>
            <w:hideMark/>
          </w:tcPr>
          <w:p w:rsidR="00C234B3" w:rsidRDefault="00C234B3" w:rsidP="00C234B3">
            <w:pPr>
              <w:jc w:val="right"/>
              <w:rPr>
                <w:sz w:val="14"/>
                <w:szCs w:val="14"/>
              </w:rPr>
            </w:pPr>
            <w:r>
              <w:rPr>
                <w:sz w:val="14"/>
                <w:szCs w:val="14"/>
              </w:rPr>
              <w:t>243,601</w:t>
            </w:r>
          </w:p>
        </w:tc>
      </w:tr>
      <w:tr w:rsidR="00C234B3" w:rsidRPr="00E5171C" w:rsidTr="00C234B3">
        <w:trPr>
          <w:trHeight w:val="245"/>
        </w:trPr>
        <w:tc>
          <w:tcPr>
            <w:tcW w:w="3076" w:type="dxa"/>
            <w:tcBorders>
              <w:top w:val="nil"/>
              <w:left w:val="nil"/>
              <w:bottom w:val="nil"/>
              <w:right w:val="nil"/>
            </w:tcBorders>
            <w:shd w:val="clear" w:color="auto" w:fill="auto"/>
            <w:noWrap/>
            <w:vAlign w:val="center"/>
            <w:hideMark/>
          </w:tcPr>
          <w:p w:rsidR="00C234B3" w:rsidRPr="00E5171C" w:rsidRDefault="00C234B3" w:rsidP="00C234B3">
            <w:pPr>
              <w:jc w:val="left"/>
              <w:rPr>
                <w:b/>
                <w:bCs/>
                <w:color w:val="auto"/>
                <w:szCs w:val="16"/>
              </w:rPr>
            </w:pPr>
            <w:r w:rsidRPr="00E5171C">
              <w:rPr>
                <w:b/>
                <w:bCs/>
                <w:color w:val="auto"/>
                <w:szCs w:val="16"/>
              </w:rPr>
              <w:t>Other items (net)</w:t>
            </w:r>
          </w:p>
        </w:tc>
        <w:tc>
          <w:tcPr>
            <w:tcW w:w="812"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19,503</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12,494</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(62,883)</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(70,558)</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12,494</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(43,708)</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(13,911)</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(20,664)</w:t>
            </w:r>
          </w:p>
        </w:tc>
        <w:tc>
          <w:tcPr>
            <w:tcW w:w="792" w:type="dxa"/>
            <w:tcBorders>
              <w:top w:val="nil"/>
              <w:left w:val="nil"/>
              <w:bottom w:val="nil"/>
              <w:right w:val="nil"/>
            </w:tcBorders>
            <w:shd w:val="clear" w:color="auto" w:fill="auto"/>
            <w:noWrap/>
            <w:tcMar>
              <w:left w:w="43" w:type="dxa"/>
              <w:right w:w="43" w:type="dxa"/>
            </w:tcMar>
            <w:vAlign w:val="center"/>
            <w:hideMark/>
          </w:tcPr>
          <w:p w:rsidR="00C234B3" w:rsidRDefault="00C234B3" w:rsidP="00C234B3">
            <w:pPr>
              <w:jc w:val="right"/>
              <w:rPr>
                <w:b/>
                <w:bCs/>
                <w:sz w:val="14"/>
                <w:szCs w:val="14"/>
              </w:rPr>
            </w:pPr>
            <w:r>
              <w:rPr>
                <w:b/>
                <w:bCs/>
                <w:sz w:val="14"/>
                <w:szCs w:val="14"/>
              </w:rPr>
              <w:t>(62,883)</w:t>
            </w:r>
          </w:p>
        </w:tc>
      </w:tr>
      <w:tr w:rsidR="00C234B3" w:rsidRPr="00E5171C" w:rsidTr="00C234B3">
        <w:trPr>
          <w:trHeight w:val="245"/>
        </w:trPr>
        <w:tc>
          <w:tcPr>
            <w:tcW w:w="3076" w:type="dxa"/>
            <w:tcBorders>
              <w:top w:val="nil"/>
              <w:left w:val="nil"/>
              <w:bottom w:val="nil"/>
              <w:right w:val="nil"/>
            </w:tcBorders>
            <w:shd w:val="clear" w:color="auto" w:fill="auto"/>
            <w:noWrap/>
            <w:vAlign w:val="center"/>
            <w:hideMark/>
          </w:tcPr>
          <w:p w:rsidR="00C234B3" w:rsidRPr="00E5171C" w:rsidRDefault="00C234B3" w:rsidP="00C234B3">
            <w:pPr>
              <w:jc w:val="left"/>
              <w:rPr>
                <w:b/>
                <w:bCs/>
                <w:color w:val="auto"/>
                <w:szCs w:val="16"/>
              </w:rPr>
            </w:pPr>
            <w:r w:rsidRPr="00E5171C">
              <w:rPr>
                <w:b/>
                <w:bCs/>
                <w:color w:val="auto"/>
                <w:szCs w:val="16"/>
              </w:rPr>
              <w:t>Other liabilities</w:t>
            </w:r>
          </w:p>
        </w:tc>
        <w:tc>
          <w:tcPr>
            <w:tcW w:w="812"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1,242,915</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1,325,403</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1,453,328</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1,295,965</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1,325,403</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1,430,429</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1,421,037</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1,436,098</w:t>
            </w:r>
          </w:p>
        </w:tc>
        <w:tc>
          <w:tcPr>
            <w:tcW w:w="792" w:type="dxa"/>
            <w:tcBorders>
              <w:top w:val="nil"/>
              <w:left w:val="nil"/>
              <w:bottom w:val="nil"/>
              <w:right w:val="nil"/>
            </w:tcBorders>
            <w:shd w:val="clear" w:color="auto" w:fill="auto"/>
            <w:noWrap/>
            <w:tcMar>
              <w:left w:w="43" w:type="dxa"/>
              <w:right w:w="43" w:type="dxa"/>
            </w:tcMar>
            <w:vAlign w:val="center"/>
            <w:hideMark/>
          </w:tcPr>
          <w:p w:rsidR="00C234B3" w:rsidRDefault="00C234B3" w:rsidP="00C234B3">
            <w:pPr>
              <w:jc w:val="right"/>
              <w:rPr>
                <w:b/>
                <w:bCs/>
                <w:sz w:val="14"/>
                <w:szCs w:val="14"/>
              </w:rPr>
            </w:pPr>
            <w:r>
              <w:rPr>
                <w:b/>
                <w:bCs/>
                <w:sz w:val="14"/>
                <w:szCs w:val="14"/>
              </w:rPr>
              <w:t>1,453,328</w:t>
            </w:r>
          </w:p>
        </w:tc>
      </w:tr>
      <w:tr w:rsidR="00C234B3" w:rsidRPr="00E5171C" w:rsidTr="00C234B3">
        <w:trPr>
          <w:trHeight w:val="245"/>
        </w:trPr>
        <w:tc>
          <w:tcPr>
            <w:tcW w:w="3076" w:type="dxa"/>
            <w:tcBorders>
              <w:top w:val="nil"/>
              <w:left w:val="nil"/>
              <w:bottom w:val="nil"/>
              <w:right w:val="nil"/>
            </w:tcBorders>
            <w:shd w:val="clear" w:color="auto" w:fill="auto"/>
            <w:noWrap/>
            <w:vAlign w:val="center"/>
            <w:hideMark/>
          </w:tcPr>
          <w:p w:rsidR="00C234B3" w:rsidRPr="00E5171C" w:rsidRDefault="00C234B3" w:rsidP="00C234B3">
            <w:pPr>
              <w:jc w:val="left"/>
              <w:rPr>
                <w:b/>
                <w:bCs/>
                <w:color w:val="auto"/>
                <w:szCs w:val="16"/>
              </w:rPr>
            </w:pPr>
            <w:r w:rsidRPr="00E5171C">
              <w:rPr>
                <w:b/>
                <w:bCs/>
                <w:color w:val="auto"/>
                <w:szCs w:val="16"/>
              </w:rPr>
              <w:t>less: Other assets</w:t>
            </w:r>
          </w:p>
        </w:tc>
        <w:tc>
          <w:tcPr>
            <w:tcW w:w="812"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1,196,670</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1,269,919</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1,449,928</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1,255,827</w:t>
            </w:r>
          </w:p>
        </w:tc>
        <w:tc>
          <w:tcPr>
            <w:tcW w:w="81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1,269,919</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1,393,051</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1,377,633</w:t>
            </w:r>
          </w:p>
        </w:tc>
        <w:tc>
          <w:tcPr>
            <w:tcW w:w="720" w:type="dxa"/>
            <w:tcBorders>
              <w:top w:val="nil"/>
              <w:left w:val="nil"/>
              <w:bottom w:val="nil"/>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1,393,600</w:t>
            </w:r>
          </w:p>
        </w:tc>
        <w:tc>
          <w:tcPr>
            <w:tcW w:w="792" w:type="dxa"/>
            <w:tcBorders>
              <w:top w:val="nil"/>
              <w:left w:val="nil"/>
              <w:bottom w:val="nil"/>
              <w:right w:val="nil"/>
            </w:tcBorders>
            <w:shd w:val="clear" w:color="auto" w:fill="auto"/>
            <w:noWrap/>
            <w:tcMar>
              <w:left w:w="43" w:type="dxa"/>
              <w:right w:w="43" w:type="dxa"/>
            </w:tcMar>
            <w:vAlign w:val="center"/>
            <w:hideMark/>
          </w:tcPr>
          <w:p w:rsidR="00C234B3" w:rsidRDefault="00C234B3" w:rsidP="00C234B3">
            <w:pPr>
              <w:jc w:val="right"/>
              <w:rPr>
                <w:b/>
                <w:bCs/>
                <w:sz w:val="14"/>
                <w:szCs w:val="14"/>
              </w:rPr>
            </w:pPr>
            <w:r>
              <w:rPr>
                <w:b/>
                <w:bCs/>
                <w:sz w:val="14"/>
                <w:szCs w:val="14"/>
              </w:rPr>
              <w:t>1,449,928</w:t>
            </w:r>
          </w:p>
        </w:tc>
      </w:tr>
      <w:tr w:rsidR="00C234B3" w:rsidRPr="00E5171C" w:rsidTr="00C234B3">
        <w:trPr>
          <w:trHeight w:val="245"/>
        </w:trPr>
        <w:tc>
          <w:tcPr>
            <w:tcW w:w="3076" w:type="dxa"/>
            <w:tcBorders>
              <w:top w:val="nil"/>
              <w:left w:val="nil"/>
              <w:bottom w:val="single" w:sz="12" w:space="0" w:color="auto"/>
              <w:right w:val="nil"/>
            </w:tcBorders>
            <w:shd w:val="clear" w:color="auto" w:fill="auto"/>
            <w:noWrap/>
            <w:vAlign w:val="center"/>
            <w:hideMark/>
          </w:tcPr>
          <w:p w:rsidR="00C234B3" w:rsidRPr="00E5171C" w:rsidRDefault="00C234B3" w:rsidP="00C234B3">
            <w:pPr>
              <w:jc w:val="left"/>
              <w:rPr>
                <w:b/>
                <w:bCs/>
                <w:color w:val="auto"/>
                <w:szCs w:val="16"/>
              </w:rPr>
            </w:pPr>
            <w:r w:rsidRPr="00E5171C">
              <w:rPr>
                <w:b/>
                <w:bCs/>
                <w:color w:val="auto"/>
                <w:szCs w:val="16"/>
              </w:rPr>
              <w:t>plus: Consolidation adjustment</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(26,741)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(42,990)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(66,283)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(110,695)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(42,990)</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(81,086)</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(57,316)</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C234B3" w:rsidRDefault="00C234B3" w:rsidP="00C234B3">
            <w:pPr>
              <w:jc w:val="right"/>
              <w:rPr>
                <w:b/>
                <w:bCs/>
                <w:sz w:val="14"/>
                <w:szCs w:val="14"/>
              </w:rPr>
            </w:pPr>
            <w:r>
              <w:rPr>
                <w:b/>
                <w:bCs/>
                <w:sz w:val="14"/>
                <w:szCs w:val="14"/>
              </w:rPr>
              <w:t>(63,161)</w:t>
            </w:r>
          </w:p>
        </w:tc>
        <w:tc>
          <w:tcPr>
            <w:tcW w:w="792" w:type="dxa"/>
            <w:tcBorders>
              <w:top w:val="nil"/>
              <w:left w:val="nil"/>
              <w:bottom w:val="single" w:sz="12" w:space="0" w:color="auto"/>
              <w:right w:val="nil"/>
            </w:tcBorders>
            <w:shd w:val="clear" w:color="auto" w:fill="auto"/>
            <w:noWrap/>
            <w:tcMar>
              <w:left w:w="43" w:type="dxa"/>
              <w:right w:w="43" w:type="dxa"/>
            </w:tcMar>
            <w:vAlign w:val="center"/>
            <w:hideMark/>
          </w:tcPr>
          <w:p w:rsidR="00C234B3" w:rsidRDefault="00C234B3" w:rsidP="00C234B3">
            <w:pPr>
              <w:jc w:val="right"/>
              <w:rPr>
                <w:b/>
                <w:bCs/>
                <w:sz w:val="14"/>
                <w:szCs w:val="14"/>
              </w:rPr>
            </w:pPr>
            <w:r>
              <w:rPr>
                <w:b/>
                <w:bCs/>
                <w:sz w:val="14"/>
                <w:szCs w:val="14"/>
              </w:rPr>
              <w:t>(66,283)</w:t>
            </w:r>
          </w:p>
        </w:tc>
      </w:tr>
      <w:tr w:rsidR="00C234B3" w:rsidRPr="00E5171C" w:rsidTr="00CE511E">
        <w:trPr>
          <w:trHeight w:val="245"/>
        </w:trPr>
        <w:tc>
          <w:tcPr>
            <w:tcW w:w="9990" w:type="dxa"/>
            <w:gridSpan w:val="10"/>
            <w:tcBorders>
              <w:top w:val="single" w:sz="12" w:space="0" w:color="auto"/>
              <w:left w:val="nil"/>
              <w:bottom w:val="nil"/>
              <w:right w:val="nil"/>
            </w:tcBorders>
            <w:shd w:val="clear" w:color="auto" w:fill="auto"/>
            <w:noWrap/>
            <w:vAlign w:val="center"/>
            <w:hideMark/>
          </w:tcPr>
          <w:p w:rsidR="00C234B3" w:rsidRPr="00E5171C" w:rsidRDefault="00C234B3" w:rsidP="00C234B3">
            <w:pPr>
              <w:jc w:val="left"/>
              <w:rPr>
                <w:rFonts w:ascii="Calibri" w:hAnsi="Calibri"/>
                <w:sz w:val="22"/>
                <w:szCs w:val="22"/>
              </w:rPr>
            </w:pPr>
            <w:r w:rsidRPr="00E5171C">
              <w:rPr>
                <w:b/>
                <w:bCs/>
                <w:color w:val="auto"/>
                <w:szCs w:val="16"/>
              </w:rPr>
              <w:t xml:space="preserve">Note:  </w:t>
            </w:r>
          </w:p>
        </w:tc>
      </w:tr>
      <w:tr w:rsidR="00C234B3" w:rsidRPr="00E5171C" w:rsidTr="008D7277">
        <w:trPr>
          <w:trHeight w:val="1032"/>
        </w:trPr>
        <w:tc>
          <w:tcPr>
            <w:tcW w:w="9990" w:type="dxa"/>
            <w:gridSpan w:val="10"/>
            <w:tcBorders>
              <w:top w:val="nil"/>
              <w:left w:val="nil"/>
              <w:bottom w:val="nil"/>
              <w:right w:val="nil"/>
            </w:tcBorders>
            <w:shd w:val="clear" w:color="auto" w:fill="auto"/>
            <w:noWrap/>
            <w:vAlign w:val="center"/>
            <w:hideMark/>
          </w:tcPr>
          <w:p w:rsidR="00C234B3" w:rsidRPr="008D7277" w:rsidRDefault="00C234B3" w:rsidP="00C234B3">
            <w:pPr>
              <w:numPr>
                <w:ilvl w:val="0"/>
                <w:numId w:val="12"/>
              </w:numPr>
              <w:tabs>
                <w:tab w:val="left" w:pos="450"/>
              </w:tabs>
              <w:ind w:left="270" w:firstLine="0"/>
              <w:jc w:val="left"/>
              <w:rPr>
                <w:color w:val="auto"/>
                <w:szCs w:val="16"/>
              </w:rPr>
            </w:pPr>
            <w:r w:rsidRPr="008D7277">
              <w:rPr>
                <w:color w:val="auto"/>
                <w:szCs w:val="16"/>
              </w:rPr>
              <w:t>Other Depository Corporations (ODCs) include the data of Banks, DFIs, MFBs, Deposit Accepting Non Bank Financial Companies and Money Market Mutual Funds (MMMFs</w:t>
            </w:r>
            <w:proofErr w:type="gramStart"/>
            <w:r w:rsidRPr="008D7277">
              <w:rPr>
                <w:color w:val="auto"/>
                <w:szCs w:val="16"/>
              </w:rPr>
              <w:t>) .</w:t>
            </w:r>
            <w:proofErr w:type="gramEnd"/>
            <w:r w:rsidRPr="008D7277">
              <w:rPr>
                <w:color w:val="auto"/>
                <w:szCs w:val="16"/>
              </w:rPr>
              <w:t xml:space="preserve"> The scope of ODCs survey has been enhanced with the inclusion of MMMFs with effect from April 2017. The archive of the ODCs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w:t>
            </w:r>
          </w:p>
        </w:tc>
      </w:tr>
      <w:tr w:rsidR="00C234B3"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C234B3" w:rsidRPr="00E5171C" w:rsidRDefault="00C234B3" w:rsidP="00C234B3">
            <w:pPr>
              <w:ind w:left="270"/>
              <w:jc w:val="left"/>
              <w:rPr>
                <w:rFonts w:ascii="Calibri" w:hAnsi="Calibri"/>
                <w:sz w:val="22"/>
                <w:szCs w:val="22"/>
              </w:rPr>
            </w:pPr>
            <w:r>
              <w:rPr>
                <w:color w:val="auto"/>
                <w:szCs w:val="16"/>
              </w:rPr>
              <w:t>2</w:t>
            </w:r>
            <w:r w:rsidRPr="00E5171C">
              <w:rPr>
                <w:color w:val="auto"/>
                <w:szCs w:val="16"/>
              </w:rPr>
              <w:t>. General Government includes Central and Provincial Government</w:t>
            </w:r>
          </w:p>
        </w:tc>
      </w:tr>
      <w:tr w:rsidR="00C234B3"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C234B3" w:rsidRPr="00E5171C" w:rsidRDefault="00C234B3" w:rsidP="00C234B3">
            <w:pPr>
              <w:ind w:left="270"/>
              <w:jc w:val="left"/>
              <w:rPr>
                <w:rFonts w:ascii="Calibri" w:hAnsi="Calibri"/>
                <w:sz w:val="22"/>
                <w:szCs w:val="22"/>
              </w:rPr>
            </w:pPr>
            <w:r>
              <w:rPr>
                <w:color w:val="auto"/>
                <w:szCs w:val="16"/>
              </w:rPr>
              <w:t>3</w:t>
            </w:r>
            <w:r w:rsidRPr="00E5171C">
              <w:rPr>
                <w:color w:val="auto"/>
                <w:szCs w:val="16"/>
              </w:rPr>
              <w:t>. Provincial Governments includes Provincial and Local Governments</w:t>
            </w:r>
          </w:p>
        </w:tc>
      </w:tr>
      <w:tr w:rsidR="00C234B3"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C234B3" w:rsidRPr="00E5171C" w:rsidRDefault="00C234B3" w:rsidP="00C234B3">
            <w:pPr>
              <w:ind w:left="270"/>
              <w:jc w:val="left"/>
              <w:rPr>
                <w:rFonts w:ascii="Calibri" w:hAnsi="Calibri"/>
                <w:sz w:val="22"/>
                <w:szCs w:val="22"/>
              </w:rPr>
            </w:pPr>
            <w:r>
              <w:rPr>
                <w:color w:val="auto"/>
                <w:szCs w:val="16"/>
              </w:rPr>
              <w:t>4</w:t>
            </w:r>
            <w:r w:rsidRPr="00E5171C">
              <w:rPr>
                <w:color w:val="auto"/>
                <w:szCs w:val="16"/>
              </w:rPr>
              <w:t xml:space="preserve">. The data may not tally with the table 3 at http://www.sbp.org.pk/ecodata/Ana_Acc_bkg.pdf and table 2.3 of Statistical Bulletin due to difference in classification and </w:t>
            </w:r>
            <w:proofErr w:type="spellStart"/>
            <w:r w:rsidRPr="00E5171C">
              <w:rPr>
                <w:color w:val="auto"/>
                <w:szCs w:val="16"/>
              </w:rPr>
              <w:t>Sectorization</w:t>
            </w:r>
            <w:proofErr w:type="spellEnd"/>
          </w:p>
        </w:tc>
      </w:tr>
      <w:tr w:rsidR="00C234B3"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C234B3" w:rsidRPr="00E5171C" w:rsidRDefault="00C234B3" w:rsidP="00C234B3">
            <w:pPr>
              <w:ind w:left="270"/>
              <w:jc w:val="left"/>
              <w:rPr>
                <w:rFonts w:ascii="Calibri" w:hAnsi="Calibri"/>
                <w:sz w:val="22"/>
                <w:szCs w:val="22"/>
              </w:rPr>
            </w:pPr>
            <w:r>
              <w:rPr>
                <w:color w:val="auto"/>
                <w:szCs w:val="16"/>
              </w:rPr>
              <w:t>5. Note e</w:t>
            </w:r>
            <w:r w:rsidRPr="00E5171C">
              <w:rPr>
                <w:color w:val="auto"/>
                <w:szCs w:val="16"/>
              </w:rPr>
              <w:t>xplaining major changes is available at: http://www.sbp.org.pk/departments/stats/ntb.htm</w:t>
            </w:r>
          </w:p>
        </w:tc>
      </w:tr>
      <w:tr w:rsidR="00C234B3" w:rsidRPr="00E5171C" w:rsidTr="00CE511E">
        <w:trPr>
          <w:trHeight w:val="245"/>
        </w:trPr>
        <w:tc>
          <w:tcPr>
            <w:tcW w:w="9990" w:type="dxa"/>
            <w:gridSpan w:val="10"/>
            <w:tcBorders>
              <w:top w:val="nil"/>
              <w:left w:val="nil"/>
              <w:bottom w:val="nil"/>
              <w:right w:val="nil"/>
            </w:tcBorders>
            <w:shd w:val="clear" w:color="auto" w:fill="auto"/>
            <w:vAlign w:val="center"/>
            <w:hideMark/>
          </w:tcPr>
          <w:p w:rsidR="00C234B3" w:rsidRPr="00E5171C" w:rsidRDefault="00C234B3" w:rsidP="00C234B3">
            <w:pPr>
              <w:ind w:left="270"/>
              <w:jc w:val="left"/>
              <w:rPr>
                <w:rFonts w:ascii="Calibri" w:hAnsi="Calibri"/>
                <w:sz w:val="22"/>
                <w:szCs w:val="22"/>
              </w:rPr>
            </w:pPr>
            <w:hyperlink w:history="1">
              <w:r w:rsidRPr="00260D5B">
                <w:rPr>
                  <w:rStyle w:val="Hyperlink"/>
                </w:rPr>
                <w:t xml:space="preserve">6. Islamic Financings, Advances (against Murabaha etc) and Other related items previously reported under Other Assets has been reclassified as domestic claims / credit  from June 2014. Details of reclassifications/revisions are available in revision study on SBP website at: www.sbp.org.pk/ecodata/Revision_Monetary_Stats.pdf </w:t>
              </w:r>
            </w:hyperlink>
          </w:p>
        </w:tc>
      </w:tr>
      <w:tr w:rsidR="00C234B3" w:rsidRPr="00E5171C" w:rsidTr="00CE511E">
        <w:trPr>
          <w:trHeight w:val="245"/>
        </w:trPr>
        <w:tc>
          <w:tcPr>
            <w:tcW w:w="9990" w:type="dxa"/>
            <w:gridSpan w:val="10"/>
            <w:tcBorders>
              <w:top w:val="nil"/>
              <w:left w:val="nil"/>
              <w:bottom w:val="nil"/>
              <w:right w:val="nil"/>
            </w:tcBorders>
            <w:shd w:val="clear" w:color="auto" w:fill="auto"/>
            <w:vAlign w:val="center"/>
            <w:hideMark/>
          </w:tcPr>
          <w:p w:rsidR="00C234B3" w:rsidRDefault="00C234B3" w:rsidP="00C234B3">
            <w:pPr>
              <w:ind w:left="270"/>
              <w:jc w:val="left"/>
            </w:pPr>
            <w:r>
              <w:t xml:space="preserve">Archive Link:  </w:t>
            </w:r>
            <w:hyperlink r:id="rId10" w:history="1">
              <w:r w:rsidRPr="006434B7">
                <w:rPr>
                  <w:rStyle w:val="Hyperlink"/>
                </w:rPr>
                <w:t>http://www.sbp.org.pk/ecodata/AnaAccDepArch.xls</w:t>
              </w:r>
            </w:hyperlink>
            <w:r>
              <w:t xml:space="preserve"> </w:t>
            </w:r>
          </w:p>
        </w:tc>
      </w:tr>
    </w:tbl>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F46CD6" w:rsidRDefault="00F46CD6" w:rsidP="00F46CD6">
      <w:pPr>
        <w:jc w:val="left"/>
        <w:rPr>
          <w:color w:val="auto"/>
        </w:rPr>
      </w:pPr>
    </w:p>
    <w:p w:rsidR="00F46CD6" w:rsidRDefault="00F46CD6" w:rsidP="00F46CD6">
      <w:pPr>
        <w:jc w:val="left"/>
        <w:rPr>
          <w:color w:val="auto"/>
        </w:rPr>
      </w:pPr>
    </w:p>
    <w:tbl>
      <w:tblPr>
        <w:tblW w:w="10584" w:type="dxa"/>
        <w:jc w:val="center"/>
        <w:tblLayout w:type="fixed"/>
        <w:tblLook w:val="04A0"/>
      </w:tblPr>
      <w:tblGrid>
        <w:gridCol w:w="3142"/>
        <w:gridCol w:w="788"/>
        <w:gridCol w:w="813"/>
        <w:gridCol w:w="813"/>
        <w:gridCol w:w="900"/>
        <w:gridCol w:w="810"/>
        <w:gridCol w:w="6"/>
        <w:gridCol w:w="897"/>
        <w:gridCol w:w="810"/>
        <w:gridCol w:w="813"/>
        <w:gridCol w:w="792"/>
      </w:tblGrid>
      <w:tr w:rsidR="00F46CD6" w:rsidRPr="002D5FD9" w:rsidTr="008F4CFF">
        <w:trPr>
          <w:trHeight w:val="216"/>
          <w:jc w:val="center"/>
        </w:trPr>
        <w:tc>
          <w:tcPr>
            <w:tcW w:w="10584" w:type="dxa"/>
            <w:gridSpan w:val="11"/>
            <w:tcBorders>
              <w:top w:val="nil"/>
              <w:left w:val="nil"/>
              <w:bottom w:val="nil"/>
              <w:right w:val="nil"/>
            </w:tcBorders>
            <w:shd w:val="clear" w:color="auto" w:fill="auto"/>
            <w:noWrap/>
            <w:vAlign w:val="bottom"/>
            <w:hideMark/>
          </w:tcPr>
          <w:p w:rsidR="00F46CD6" w:rsidRPr="002D5FD9" w:rsidRDefault="00F46CD6" w:rsidP="00C7271D">
            <w:pPr>
              <w:rPr>
                <w:b/>
                <w:bCs/>
                <w:sz w:val="28"/>
                <w:szCs w:val="28"/>
              </w:rPr>
            </w:pPr>
            <w:r>
              <w:rPr>
                <w:b/>
                <w:bCs/>
                <w:sz w:val="28"/>
                <w:szCs w:val="28"/>
              </w:rPr>
              <w:t>2.3</w:t>
            </w:r>
            <w:r w:rsidRPr="002D5FD9">
              <w:rPr>
                <w:b/>
                <w:bCs/>
                <w:sz w:val="28"/>
                <w:szCs w:val="28"/>
              </w:rPr>
              <w:t xml:space="preserve">   Depository</w:t>
            </w:r>
            <w:r w:rsidRPr="002D5FD9">
              <w:rPr>
                <w:b/>
                <w:bCs/>
                <w:i/>
                <w:iCs/>
                <w:sz w:val="24"/>
                <w:szCs w:val="24"/>
              </w:rPr>
              <w:t xml:space="preserve"> </w:t>
            </w:r>
            <w:r w:rsidRPr="002D5FD9">
              <w:rPr>
                <w:b/>
                <w:bCs/>
                <w:sz w:val="28"/>
                <w:szCs w:val="28"/>
              </w:rPr>
              <w:t xml:space="preserve">Corporations Survey  </w:t>
            </w:r>
          </w:p>
        </w:tc>
      </w:tr>
      <w:tr w:rsidR="00F46CD6" w:rsidRPr="002D5FD9" w:rsidTr="008F4CFF">
        <w:trPr>
          <w:trHeight w:val="216"/>
          <w:jc w:val="center"/>
        </w:trPr>
        <w:tc>
          <w:tcPr>
            <w:tcW w:w="10584" w:type="dxa"/>
            <w:gridSpan w:val="11"/>
            <w:tcBorders>
              <w:top w:val="nil"/>
              <w:left w:val="nil"/>
              <w:bottom w:val="single" w:sz="12" w:space="0" w:color="auto"/>
              <w:right w:val="nil"/>
            </w:tcBorders>
            <w:shd w:val="clear" w:color="auto" w:fill="auto"/>
            <w:noWrap/>
            <w:vAlign w:val="bottom"/>
            <w:hideMark/>
          </w:tcPr>
          <w:p w:rsidR="00F46CD6" w:rsidRPr="002D5FD9" w:rsidRDefault="00F46CD6" w:rsidP="00C7271D">
            <w:pPr>
              <w:jc w:val="right"/>
              <w:rPr>
                <w:sz w:val="14"/>
                <w:szCs w:val="14"/>
              </w:rPr>
            </w:pPr>
            <w:r w:rsidRPr="002D5FD9">
              <w:rPr>
                <w:sz w:val="14"/>
                <w:szCs w:val="16"/>
              </w:rPr>
              <w:t>(Million Rupees)</w:t>
            </w:r>
          </w:p>
        </w:tc>
      </w:tr>
      <w:tr w:rsidR="00C66C94" w:rsidRPr="002D5FD9" w:rsidTr="009B10CC">
        <w:trPr>
          <w:trHeight w:val="216"/>
          <w:jc w:val="center"/>
        </w:trPr>
        <w:tc>
          <w:tcPr>
            <w:tcW w:w="3142" w:type="dxa"/>
            <w:vMerge w:val="restart"/>
            <w:tcBorders>
              <w:top w:val="nil"/>
              <w:left w:val="nil"/>
              <w:bottom w:val="single" w:sz="12" w:space="0" w:color="000000"/>
              <w:right w:val="single" w:sz="4" w:space="0" w:color="auto"/>
            </w:tcBorders>
            <w:shd w:val="clear" w:color="auto" w:fill="auto"/>
            <w:noWrap/>
            <w:vAlign w:val="center"/>
            <w:hideMark/>
          </w:tcPr>
          <w:p w:rsidR="00C66C94" w:rsidRPr="002D5FD9" w:rsidRDefault="00C66C94" w:rsidP="00C7271D">
            <w:pPr>
              <w:rPr>
                <w:b/>
                <w:bCs/>
                <w:szCs w:val="16"/>
              </w:rPr>
            </w:pPr>
            <w:r w:rsidRPr="002D5FD9">
              <w:rPr>
                <w:b/>
                <w:bCs/>
                <w:szCs w:val="16"/>
              </w:rPr>
              <w:t>I T E M S</w:t>
            </w:r>
          </w:p>
        </w:tc>
        <w:tc>
          <w:tcPr>
            <w:tcW w:w="788" w:type="dxa"/>
            <w:vMerge w:val="restart"/>
            <w:tcBorders>
              <w:top w:val="single" w:sz="12" w:space="0" w:color="auto"/>
              <w:left w:val="single" w:sz="4" w:space="0" w:color="auto"/>
              <w:right w:val="single" w:sz="4" w:space="0" w:color="auto"/>
            </w:tcBorders>
            <w:shd w:val="clear" w:color="auto" w:fill="auto"/>
            <w:vAlign w:val="center"/>
            <w:hideMark/>
          </w:tcPr>
          <w:p w:rsidR="00C66C94" w:rsidRPr="002D5FD9" w:rsidRDefault="00C66C94" w:rsidP="00563E68">
            <w:pPr>
              <w:jc w:val="right"/>
              <w:rPr>
                <w:b/>
                <w:bCs/>
                <w:szCs w:val="16"/>
              </w:rPr>
            </w:pPr>
            <w:r w:rsidRPr="00D304D4">
              <w:rPr>
                <w:b/>
                <w:bCs/>
                <w:szCs w:val="16"/>
              </w:rPr>
              <w:t>FY16</w:t>
            </w:r>
          </w:p>
        </w:tc>
        <w:tc>
          <w:tcPr>
            <w:tcW w:w="813" w:type="dxa"/>
            <w:vMerge w:val="restart"/>
            <w:tcBorders>
              <w:top w:val="nil"/>
              <w:left w:val="single" w:sz="4" w:space="0" w:color="auto"/>
              <w:right w:val="single" w:sz="4" w:space="0" w:color="auto"/>
            </w:tcBorders>
            <w:shd w:val="clear" w:color="auto" w:fill="auto"/>
            <w:vAlign w:val="center"/>
            <w:hideMark/>
          </w:tcPr>
          <w:p w:rsidR="00C66C94" w:rsidRPr="002D5FD9" w:rsidRDefault="00C66C94" w:rsidP="00563E68">
            <w:pPr>
              <w:jc w:val="right"/>
              <w:rPr>
                <w:b/>
                <w:bCs/>
                <w:szCs w:val="16"/>
              </w:rPr>
            </w:pPr>
            <w:r w:rsidRPr="00D304D4">
              <w:rPr>
                <w:b/>
                <w:bCs/>
                <w:szCs w:val="16"/>
              </w:rPr>
              <w:t>FY17</w:t>
            </w:r>
          </w:p>
        </w:tc>
        <w:tc>
          <w:tcPr>
            <w:tcW w:w="813" w:type="dxa"/>
            <w:vMerge w:val="restart"/>
            <w:tcBorders>
              <w:top w:val="nil"/>
              <w:left w:val="single" w:sz="4" w:space="0" w:color="auto"/>
              <w:right w:val="single" w:sz="4" w:space="0" w:color="auto"/>
            </w:tcBorders>
            <w:shd w:val="clear" w:color="auto" w:fill="auto"/>
            <w:vAlign w:val="center"/>
          </w:tcPr>
          <w:p w:rsidR="00C66C94" w:rsidRPr="002D5FD9" w:rsidRDefault="00C66C94" w:rsidP="004E2C7C">
            <w:pPr>
              <w:jc w:val="right"/>
              <w:rPr>
                <w:b/>
                <w:bCs/>
                <w:szCs w:val="16"/>
              </w:rPr>
            </w:pPr>
            <w:r>
              <w:rPr>
                <w:b/>
                <w:bCs/>
                <w:szCs w:val="16"/>
              </w:rPr>
              <w:t xml:space="preserve">FY18 </w:t>
            </w:r>
            <w:r w:rsidRPr="00C66C94">
              <w:rPr>
                <w:b/>
                <w:bCs/>
                <w:szCs w:val="16"/>
                <w:vertAlign w:val="superscript"/>
              </w:rPr>
              <w:t>P</w:t>
            </w:r>
          </w:p>
        </w:tc>
        <w:tc>
          <w:tcPr>
            <w:tcW w:w="1716" w:type="dxa"/>
            <w:gridSpan w:val="3"/>
            <w:tcBorders>
              <w:top w:val="nil"/>
              <w:left w:val="single" w:sz="4" w:space="0" w:color="auto"/>
              <w:bottom w:val="single" w:sz="4" w:space="0" w:color="auto"/>
              <w:right w:val="single" w:sz="4" w:space="0" w:color="auto"/>
            </w:tcBorders>
            <w:shd w:val="clear" w:color="auto" w:fill="auto"/>
            <w:vAlign w:val="center"/>
          </w:tcPr>
          <w:p w:rsidR="00C66C94" w:rsidRPr="002D5FD9" w:rsidRDefault="00C66C94" w:rsidP="00C7271D">
            <w:pPr>
              <w:rPr>
                <w:b/>
                <w:bCs/>
                <w:szCs w:val="16"/>
              </w:rPr>
            </w:pPr>
            <w:r>
              <w:rPr>
                <w:b/>
                <w:bCs/>
                <w:szCs w:val="16"/>
              </w:rPr>
              <w:t>2017</w:t>
            </w:r>
          </w:p>
        </w:tc>
        <w:tc>
          <w:tcPr>
            <w:tcW w:w="3312" w:type="dxa"/>
            <w:gridSpan w:val="4"/>
            <w:tcBorders>
              <w:top w:val="single" w:sz="12" w:space="0" w:color="auto"/>
              <w:left w:val="single" w:sz="4" w:space="0" w:color="auto"/>
              <w:bottom w:val="single" w:sz="4" w:space="0" w:color="auto"/>
              <w:right w:val="nil"/>
            </w:tcBorders>
            <w:shd w:val="clear" w:color="auto" w:fill="auto"/>
            <w:vAlign w:val="center"/>
          </w:tcPr>
          <w:p w:rsidR="00C66C94" w:rsidRPr="002D5FD9" w:rsidRDefault="00C66C94" w:rsidP="00C7271D">
            <w:pPr>
              <w:rPr>
                <w:b/>
                <w:bCs/>
                <w:szCs w:val="16"/>
              </w:rPr>
            </w:pPr>
            <w:r>
              <w:rPr>
                <w:b/>
                <w:bCs/>
                <w:szCs w:val="16"/>
              </w:rPr>
              <w:t>2018</w:t>
            </w:r>
          </w:p>
        </w:tc>
      </w:tr>
      <w:tr w:rsidR="00C66C94" w:rsidRPr="00414936" w:rsidTr="009B10CC">
        <w:trPr>
          <w:trHeight w:val="216"/>
          <w:jc w:val="center"/>
        </w:trPr>
        <w:tc>
          <w:tcPr>
            <w:tcW w:w="3142" w:type="dxa"/>
            <w:vMerge/>
            <w:tcBorders>
              <w:top w:val="nil"/>
              <w:left w:val="nil"/>
              <w:bottom w:val="single" w:sz="12" w:space="0" w:color="000000"/>
              <w:right w:val="single" w:sz="4" w:space="0" w:color="auto"/>
            </w:tcBorders>
            <w:shd w:val="clear" w:color="auto" w:fill="auto"/>
            <w:vAlign w:val="center"/>
            <w:hideMark/>
          </w:tcPr>
          <w:p w:rsidR="00C66C94" w:rsidRPr="002D5FD9" w:rsidRDefault="00C66C94" w:rsidP="00C66C94">
            <w:pPr>
              <w:rPr>
                <w:b/>
                <w:bCs/>
                <w:szCs w:val="16"/>
              </w:rPr>
            </w:pPr>
          </w:p>
        </w:tc>
        <w:tc>
          <w:tcPr>
            <w:tcW w:w="788" w:type="dxa"/>
            <w:vMerge/>
            <w:tcBorders>
              <w:left w:val="single" w:sz="4" w:space="0" w:color="auto"/>
              <w:bottom w:val="single" w:sz="12" w:space="0" w:color="auto"/>
              <w:right w:val="single" w:sz="4" w:space="0" w:color="auto"/>
            </w:tcBorders>
            <w:shd w:val="clear" w:color="auto" w:fill="auto"/>
            <w:vAlign w:val="center"/>
            <w:hideMark/>
          </w:tcPr>
          <w:p w:rsidR="00C66C94" w:rsidRPr="006619BF" w:rsidRDefault="00C66C94" w:rsidP="00C66C94">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hideMark/>
          </w:tcPr>
          <w:p w:rsidR="00C66C94" w:rsidRPr="006619BF" w:rsidRDefault="00C66C94" w:rsidP="00C66C94">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hideMark/>
          </w:tcPr>
          <w:p w:rsidR="00C66C94" w:rsidRPr="006619BF" w:rsidRDefault="00C66C94" w:rsidP="00C66C94">
            <w:pPr>
              <w:jc w:val="right"/>
              <w:rPr>
                <w:b/>
                <w:color w:val="auto"/>
                <w:sz w:val="14"/>
                <w:szCs w:val="14"/>
              </w:rPr>
            </w:pPr>
          </w:p>
        </w:tc>
        <w:tc>
          <w:tcPr>
            <w:tcW w:w="900" w:type="dxa"/>
            <w:tcBorders>
              <w:top w:val="single" w:sz="4" w:space="0" w:color="auto"/>
              <w:left w:val="single" w:sz="4" w:space="0" w:color="auto"/>
              <w:bottom w:val="single" w:sz="12" w:space="0" w:color="auto"/>
            </w:tcBorders>
            <w:shd w:val="clear" w:color="auto" w:fill="auto"/>
            <w:vAlign w:val="center"/>
            <w:hideMark/>
          </w:tcPr>
          <w:p w:rsidR="00C66C94" w:rsidRPr="006619BF" w:rsidRDefault="00C66C94" w:rsidP="00C66C94">
            <w:pPr>
              <w:jc w:val="right"/>
              <w:rPr>
                <w:b/>
                <w:color w:val="auto"/>
                <w:sz w:val="14"/>
                <w:szCs w:val="14"/>
              </w:rPr>
            </w:pPr>
            <w:r>
              <w:rPr>
                <w:b/>
                <w:color w:val="auto"/>
                <w:sz w:val="14"/>
                <w:szCs w:val="14"/>
              </w:rPr>
              <w:t>May</w:t>
            </w:r>
          </w:p>
        </w:tc>
        <w:tc>
          <w:tcPr>
            <w:tcW w:w="810" w:type="dxa"/>
            <w:tcBorders>
              <w:top w:val="single" w:sz="4" w:space="0" w:color="auto"/>
              <w:bottom w:val="single" w:sz="12" w:space="0" w:color="auto"/>
              <w:right w:val="single" w:sz="4" w:space="0" w:color="auto"/>
            </w:tcBorders>
            <w:shd w:val="clear" w:color="auto" w:fill="auto"/>
            <w:vAlign w:val="center"/>
            <w:hideMark/>
          </w:tcPr>
          <w:p w:rsidR="00C66C94" w:rsidRPr="006619BF" w:rsidRDefault="00C66C94" w:rsidP="00C66C94">
            <w:pPr>
              <w:jc w:val="right"/>
              <w:rPr>
                <w:b/>
                <w:color w:val="auto"/>
                <w:sz w:val="14"/>
                <w:szCs w:val="14"/>
              </w:rPr>
            </w:pPr>
            <w:r>
              <w:rPr>
                <w:b/>
                <w:color w:val="auto"/>
                <w:sz w:val="14"/>
                <w:szCs w:val="14"/>
              </w:rPr>
              <w:t>Jun</w:t>
            </w:r>
          </w:p>
        </w:tc>
        <w:tc>
          <w:tcPr>
            <w:tcW w:w="903" w:type="dxa"/>
            <w:gridSpan w:val="2"/>
            <w:tcBorders>
              <w:top w:val="single" w:sz="4" w:space="0" w:color="auto"/>
              <w:left w:val="single" w:sz="4" w:space="0" w:color="auto"/>
              <w:bottom w:val="single" w:sz="12" w:space="0" w:color="auto"/>
            </w:tcBorders>
            <w:shd w:val="clear" w:color="auto" w:fill="auto"/>
            <w:vAlign w:val="center"/>
            <w:hideMark/>
          </w:tcPr>
          <w:p w:rsidR="00C66C94" w:rsidRPr="006619BF" w:rsidRDefault="00C66C94" w:rsidP="00C66C94">
            <w:pPr>
              <w:jc w:val="right"/>
              <w:rPr>
                <w:b/>
                <w:color w:val="auto"/>
                <w:sz w:val="14"/>
                <w:szCs w:val="14"/>
              </w:rPr>
            </w:pPr>
            <w:r>
              <w:rPr>
                <w:b/>
                <w:color w:val="auto"/>
                <w:sz w:val="14"/>
                <w:szCs w:val="14"/>
              </w:rPr>
              <w:t>Mar</w:t>
            </w:r>
          </w:p>
        </w:tc>
        <w:tc>
          <w:tcPr>
            <w:tcW w:w="810" w:type="dxa"/>
            <w:tcBorders>
              <w:top w:val="single" w:sz="4" w:space="0" w:color="auto"/>
              <w:bottom w:val="single" w:sz="12" w:space="0" w:color="auto"/>
            </w:tcBorders>
            <w:shd w:val="clear" w:color="auto" w:fill="auto"/>
            <w:vAlign w:val="center"/>
            <w:hideMark/>
          </w:tcPr>
          <w:p w:rsidR="00C66C94" w:rsidRPr="006619BF" w:rsidRDefault="00C66C94" w:rsidP="00C66C94">
            <w:pPr>
              <w:jc w:val="right"/>
              <w:rPr>
                <w:b/>
                <w:color w:val="auto"/>
                <w:sz w:val="14"/>
                <w:szCs w:val="14"/>
              </w:rPr>
            </w:pPr>
            <w:r>
              <w:rPr>
                <w:b/>
                <w:color w:val="auto"/>
                <w:sz w:val="14"/>
                <w:szCs w:val="14"/>
              </w:rPr>
              <w:t>Apr</w:t>
            </w:r>
          </w:p>
        </w:tc>
        <w:tc>
          <w:tcPr>
            <w:tcW w:w="813" w:type="dxa"/>
            <w:tcBorders>
              <w:top w:val="single" w:sz="4" w:space="0" w:color="auto"/>
              <w:bottom w:val="single" w:sz="12" w:space="0" w:color="auto"/>
            </w:tcBorders>
            <w:shd w:val="clear" w:color="auto" w:fill="auto"/>
            <w:vAlign w:val="center"/>
            <w:hideMark/>
          </w:tcPr>
          <w:p w:rsidR="00C66C94" w:rsidRPr="006619BF" w:rsidRDefault="00C66C94" w:rsidP="00C66C94">
            <w:pPr>
              <w:jc w:val="right"/>
              <w:rPr>
                <w:b/>
                <w:color w:val="auto"/>
                <w:sz w:val="14"/>
                <w:szCs w:val="14"/>
              </w:rPr>
            </w:pPr>
            <w:r>
              <w:rPr>
                <w:b/>
                <w:color w:val="auto"/>
                <w:sz w:val="14"/>
                <w:szCs w:val="14"/>
              </w:rPr>
              <w:t>May</w:t>
            </w:r>
          </w:p>
        </w:tc>
        <w:tc>
          <w:tcPr>
            <w:tcW w:w="792" w:type="dxa"/>
            <w:tcBorders>
              <w:top w:val="single" w:sz="4" w:space="0" w:color="auto"/>
              <w:bottom w:val="single" w:sz="12" w:space="0" w:color="auto"/>
              <w:right w:val="nil"/>
            </w:tcBorders>
            <w:shd w:val="clear" w:color="auto" w:fill="auto"/>
            <w:vAlign w:val="center"/>
            <w:hideMark/>
          </w:tcPr>
          <w:p w:rsidR="00C66C94" w:rsidRPr="006619BF" w:rsidRDefault="00C66C94" w:rsidP="00C66C94">
            <w:pPr>
              <w:jc w:val="right"/>
              <w:rPr>
                <w:b/>
                <w:color w:val="auto"/>
                <w:sz w:val="14"/>
                <w:szCs w:val="14"/>
              </w:rPr>
            </w:pPr>
            <w:r>
              <w:rPr>
                <w:b/>
                <w:color w:val="auto"/>
                <w:sz w:val="14"/>
                <w:szCs w:val="14"/>
              </w:rPr>
              <w:t xml:space="preserve">Jun </w:t>
            </w:r>
            <w:r w:rsidRPr="00C66C94">
              <w:rPr>
                <w:b/>
                <w:color w:val="auto"/>
                <w:sz w:val="14"/>
                <w:szCs w:val="14"/>
                <w:vertAlign w:val="superscript"/>
              </w:rPr>
              <w:t>P</w:t>
            </w:r>
          </w:p>
        </w:tc>
      </w:tr>
      <w:tr w:rsidR="00DD22E4" w:rsidRPr="002D5FD9" w:rsidTr="00DD22E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DD22E4" w:rsidRPr="002D5FD9" w:rsidRDefault="00DD22E4" w:rsidP="00C66C94">
            <w:pPr>
              <w:jc w:val="left"/>
              <w:rPr>
                <w:b/>
                <w:bCs/>
                <w:szCs w:val="16"/>
              </w:rPr>
            </w:pPr>
            <w:r w:rsidRPr="002D5FD9">
              <w:rPr>
                <w:b/>
                <w:bCs/>
                <w:szCs w:val="16"/>
              </w:rPr>
              <w:t>Net Foreign Assets</w:t>
            </w:r>
          </w:p>
        </w:tc>
        <w:tc>
          <w:tcPr>
            <w:tcW w:w="788"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1,461,131</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1,095,438</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b/>
                <w:bCs/>
                <w:sz w:val="14"/>
                <w:szCs w:val="14"/>
              </w:rPr>
            </w:pPr>
            <w:r>
              <w:rPr>
                <w:b/>
                <w:bCs/>
                <w:sz w:val="14"/>
                <w:szCs w:val="14"/>
              </w:rPr>
              <w:t>256,786</w:t>
            </w:r>
          </w:p>
        </w:tc>
        <w:tc>
          <w:tcPr>
            <w:tcW w:w="90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1,044,287</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b/>
                <w:bCs/>
                <w:sz w:val="14"/>
                <w:szCs w:val="14"/>
              </w:rPr>
            </w:pPr>
            <w:r>
              <w:rPr>
                <w:b/>
                <w:bCs/>
                <w:sz w:val="14"/>
                <w:szCs w:val="14"/>
              </w:rPr>
              <w:t>1,095,438</w:t>
            </w:r>
          </w:p>
        </w:tc>
        <w:tc>
          <w:tcPr>
            <w:tcW w:w="903" w:type="dxa"/>
            <w:gridSpan w:val="2"/>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577,816</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579,264</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335,246</w:t>
            </w:r>
          </w:p>
        </w:tc>
        <w:tc>
          <w:tcPr>
            <w:tcW w:w="792" w:type="dxa"/>
            <w:tcBorders>
              <w:top w:val="nil"/>
              <w:left w:val="nil"/>
              <w:bottom w:val="nil"/>
              <w:right w:val="nil"/>
            </w:tcBorders>
            <w:shd w:val="clear" w:color="auto" w:fill="auto"/>
            <w:noWrap/>
            <w:tcMar>
              <w:left w:w="43" w:type="dxa"/>
              <w:right w:w="43" w:type="dxa"/>
            </w:tcMar>
            <w:vAlign w:val="center"/>
            <w:hideMark/>
          </w:tcPr>
          <w:p w:rsidR="00DD22E4" w:rsidRDefault="00DD22E4" w:rsidP="00EC4638">
            <w:pPr>
              <w:jc w:val="right"/>
              <w:rPr>
                <w:b/>
                <w:bCs/>
                <w:sz w:val="14"/>
                <w:szCs w:val="14"/>
              </w:rPr>
            </w:pPr>
            <w:r>
              <w:rPr>
                <w:b/>
                <w:bCs/>
                <w:sz w:val="14"/>
                <w:szCs w:val="14"/>
              </w:rPr>
              <w:t>256,786</w:t>
            </w:r>
          </w:p>
        </w:tc>
      </w:tr>
      <w:tr w:rsidR="00DD22E4" w:rsidRPr="002D5FD9" w:rsidTr="00DD22E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DD22E4" w:rsidRPr="002D5FD9" w:rsidRDefault="00DD22E4" w:rsidP="00C66C94">
            <w:pPr>
              <w:ind w:firstLineChars="100" w:firstLine="160"/>
              <w:jc w:val="left"/>
              <w:rPr>
                <w:szCs w:val="16"/>
              </w:rPr>
            </w:pPr>
            <w:r w:rsidRPr="002D5FD9">
              <w:rPr>
                <w:szCs w:val="16"/>
              </w:rPr>
              <w:t>Claims on nonresidents</w:t>
            </w:r>
          </w:p>
        </w:tc>
        <w:tc>
          <w:tcPr>
            <w:tcW w:w="788"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3,095,912</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2,920,693</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2,560,970</w:t>
            </w:r>
          </w:p>
        </w:tc>
        <w:tc>
          <w:tcPr>
            <w:tcW w:w="90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2,844,280</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2,920,693</w:t>
            </w:r>
          </w:p>
        </w:tc>
        <w:tc>
          <w:tcPr>
            <w:tcW w:w="903" w:type="dxa"/>
            <w:gridSpan w:val="2"/>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2,676,766</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2,640,078</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2,404,801</w:t>
            </w:r>
          </w:p>
        </w:tc>
        <w:tc>
          <w:tcPr>
            <w:tcW w:w="792" w:type="dxa"/>
            <w:tcBorders>
              <w:top w:val="nil"/>
              <w:left w:val="nil"/>
              <w:bottom w:val="nil"/>
              <w:right w:val="nil"/>
            </w:tcBorders>
            <w:shd w:val="clear" w:color="auto" w:fill="auto"/>
            <w:noWrap/>
            <w:tcMar>
              <w:left w:w="43" w:type="dxa"/>
              <w:right w:w="43" w:type="dxa"/>
            </w:tcMar>
            <w:vAlign w:val="center"/>
            <w:hideMark/>
          </w:tcPr>
          <w:p w:rsidR="00DD22E4" w:rsidRDefault="00DD22E4" w:rsidP="00EC4638">
            <w:pPr>
              <w:jc w:val="right"/>
              <w:rPr>
                <w:sz w:val="14"/>
                <w:szCs w:val="14"/>
              </w:rPr>
            </w:pPr>
            <w:r>
              <w:rPr>
                <w:sz w:val="14"/>
                <w:szCs w:val="14"/>
              </w:rPr>
              <w:t>2,560,970</w:t>
            </w:r>
          </w:p>
        </w:tc>
      </w:tr>
      <w:tr w:rsidR="00DD22E4" w:rsidRPr="002D5FD9" w:rsidTr="00DD22E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DD22E4" w:rsidRPr="002D5FD9" w:rsidRDefault="00DD22E4" w:rsidP="00C66C94">
            <w:pPr>
              <w:ind w:firstLineChars="100" w:firstLine="160"/>
              <w:jc w:val="left"/>
              <w:rPr>
                <w:szCs w:val="16"/>
              </w:rPr>
            </w:pPr>
            <w:r w:rsidRPr="002D5FD9">
              <w:rPr>
                <w:szCs w:val="16"/>
              </w:rPr>
              <w:t>less: Liabilities to nonresidents</w:t>
            </w:r>
          </w:p>
        </w:tc>
        <w:tc>
          <w:tcPr>
            <w:tcW w:w="788"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1,634,781</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1,825,255</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2,304,184</w:t>
            </w:r>
          </w:p>
        </w:tc>
        <w:tc>
          <w:tcPr>
            <w:tcW w:w="90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1,799,993</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1,825,255</w:t>
            </w:r>
          </w:p>
        </w:tc>
        <w:tc>
          <w:tcPr>
            <w:tcW w:w="903" w:type="dxa"/>
            <w:gridSpan w:val="2"/>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2,098,950</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2,060,813</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2,069,555</w:t>
            </w:r>
          </w:p>
        </w:tc>
        <w:tc>
          <w:tcPr>
            <w:tcW w:w="792" w:type="dxa"/>
            <w:tcBorders>
              <w:top w:val="nil"/>
              <w:left w:val="nil"/>
              <w:bottom w:val="nil"/>
              <w:right w:val="nil"/>
            </w:tcBorders>
            <w:shd w:val="clear" w:color="auto" w:fill="auto"/>
            <w:noWrap/>
            <w:tcMar>
              <w:left w:w="43" w:type="dxa"/>
              <w:right w:w="43" w:type="dxa"/>
            </w:tcMar>
            <w:vAlign w:val="center"/>
            <w:hideMark/>
          </w:tcPr>
          <w:p w:rsidR="00DD22E4" w:rsidRDefault="00DD22E4" w:rsidP="00EC4638">
            <w:pPr>
              <w:jc w:val="right"/>
              <w:rPr>
                <w:sz w:val="14"/>
                <w:szCs w:val="14"/>
              </w:rPr>
            </w:pPr>
            <w:r>
              <w:rPr>
                <w:sz w:val="14"/>
                <w:szCs w:val="14"/>
              </w:rPr>
              <w:t>2,304,184</w:t>
            </w:r>
          </w:p>
        </w:tc>
      </w:tr>
      <w:tr w:rsidR="00DD22E4" w:rsidRPr="002D5FD9" w:rsidTr="00DD22E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DD22E4" w:rsidRPr="002D5FD9" w:rsidRDefault="00DD22E4" w:rsidP="00C66C94">
            <w:pPr>
              <w:jc w:val="left"/>
              <w:rPr>
                <w:b/>
                <w:bCs/>
                <w:szCs w:val="16"/>
              </w:rPr>
            </w:pPr>
            <w:r w:rsidRPr="002D5FD9">
              <w:rPr>
                <w:b/>
                <w:bCs/>
                <w:szCs w:val="16"/>
              </w:rPr>
              <w:t>Domestic claims (</w:t>
            </w:r>
            <w:proofErr w:type="spellStart"/>
            <w:r w:rsidRPr="002D5FD9">
              <w:rPr>
                <w:b/>
                <w:bCs/>
                <w:szCs w:val="16"/>
              </w:rPr>
              <w:t>a+b</w:t>
            </w:r>
            <w:proofErr w:type="spellEnd"/>
            <w:r w:rsidRPr="002D5FD9">
              <w:rPr>
                <w:b/>
                <w:bCs/>
                <w:szCs w:val="16"/>
              </w:rPr>
              <w:t>)</w:t>
            </w:r>
          </w:p>
        </w:tc>
        <w:tc>
          <w:tcPr>
            <w:tcW w:w="788"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13,440,764</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15,500,156</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b/>
                <w:bCs/>
                <w:sz w:val="14"/>
                <w:szCs w:val="14"/>
              </w:rPr>
            </w:pPr>
            <w:r>
              <w:rPr>
                <w:b/>
                <w:bCs/>
                <w:sz w:val="14"/>
                <w:szCs w:val="14"/>
              </w:rPr>
              <w:t>17,694,121</w:t>
            </w:r>
          </w:p>
        </w:tc>
        <w:tc>
          <w:tcPr>
            <w:tcW w:w="90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15,122,454</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b/>
                <w:bCs/>
                <w:sz w:val="14"/>
                <w:szCs w:val="14"/>
              </w:rPr>
            </w:pPr>
            <w:r>
              <w:rPr>
                <w:b/>
                <w:bCs/>
                <w:sz w:val="14"/>
                <w:szCs w:val="14"/>
              </w:rPr>
              <w:t>15,500,156</w:t>
            </w:r>
          </w:p>
        </w:tc>
        <w:tc>
          <w:tcPr>
            <w:tcW w:w="903" w:type="dxa"/>
            <w:gridSpan w:val="2"/>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16,749,384</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16,871,236</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17,423,375</w:t>
            </w:r>
          </w:p>
        </w:tc>
        <w:tc>
          <w:tcPr>
            <w:tcW w:w="792" w:type="dxa"/>
            <w:tcBorders>
              <w:top w:val="nil"/>
              <w:left w:val="nil"/>
              <w:bottom w:val="nil"/>
              <w:right w:val="nil"/>
            </w:tcBorders>
            <w:shd w:val="clear" w:color="auto" w:fill="auto"/>
            <w:noWrap/>
            <w:tcMar>
              <w:left w:w="43" w:type="dxa"/>
              <w:right w:w="43" w:type="dxa"/>
            </w:tcMar>
            <w:vAlign w:val="center"/>
            <w:hideMark/>
          </w:tcPr>
          <w:p w:rsidR="00DD22E4" w:rsidRDefault="00DD22E4" w:rsidP="00EC4638">
            <w:pPr>
              <w:jc w:val="right"/>
              <w:rPr>
                <w:b/>
                <w:bCs/>
                <w:sz w:val="14"/>
                <w:szCs w:val="14"/>
              </w:rPr>
            </w:pPr>
            <w:r>
              <w:rPr>
                <w:b/>
                <w:bCs/>
                <w:sz w:val="14"/>
                <w:szCs w:val="14"/>
              </w:rPr>
              <w:t>17,694,121</w:t>
            </w:r>
          </w:p>
        </w:tc>
      </w:tr>
      <w:tr w:rsidR="00DD22E4" w:rsidRPr="002D5FD9" w:rsidTr="00DD22E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DD22E4" w:rsidRPr="002D5FD9" w:rsidRDefault="00DD22E4" w:rsidP="00C66C94">
            <w:pPr>
              <w:jc w:val="left"/>
              <w:rPr>
                <w:b/>
                <w:bCs/>
                <w:szCs w:val="16"/>
              </w:rPr>
            </w:pPr>
            <w:r>
              <w:rPr>
                <w:b/>
                <w:bCs/>
                <w:szCs w:val="16"/>
              </w:rPr>
              <w:t xml:space="preserve">a. </w:t>
            </w:r>
            <w:r w:rsidRPr="002D5FD9">
              <w:rPr>
                <w:b/>
                <w:bCs/>
                <w:szCs w:val="16"/>
              </w:rPr>
              <w:t>Net Claims on general government (1+2)</w:t>
            </w:r>
          </w:p>
        </w:tc>
        <w:tc>
          <w:tcPr>
            <w:tcW w:w="788"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8,156,950</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9,224,704</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b/>
                <w:bCs/>
                <w:sz w:val="14"/>
                <w:szCs w:val="14"/>
              </w:rPr>
            </w:pPr>
            <w:r>
              <w:rPr>
                <w:b/>
                <w:bCs/>
                <w:sz w:val="14"/>
                <w:szCs w:val="14"/>
              </w:rPr>
              <w:t>10,338,115</w:t>
            </w:r>
          </w:p>
        </w:tc>
        <w:tc>
          <w:tcPr>
            <w:tcW w:w="90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9,000,015</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b/>
                <w:bCs/>
                <w:sz w:val="14"/>
                <w:szCs w:val="14"/>
              </w:rPr>
            </w:pPr>
            <w:r>
              <w:rPr>
                <w:b/>
                <w:bCs/>
                <w:sz w:val="14"/>
                <w:szCs w:val="14"/>
              </w:rPr>
              <w:t>9,224,704</w:t>
            </w:r>
          </w:p>
        </w:tc>
        <w:tc>
          <w:tcPr>
            <w:tcW w:w="903" w:type="dxa"/>
            <w:gridSpan w:val="2"/>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9,776,925</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9,852,116</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10,265,604</w:t>
            </w:r>
          </w:p>
        </w:tc>
        <w:tc>
          <w:tcPr>
            <w:tcW w:w="792" w:type="dxa"/>
            <w:tcBorders>
              <w:top w:val="nil"/>
              <w:left w:val="nil"/>
              <w:bottom w:val="nil"/>
              <w:right w:val="nil"/>
            </w:tcBorders>
            <w:shd w:val="clear" w:color="auto" w:fill="auto"/>
            <w:noWrap/>
            <w:tcMar>
              <w:left w:w="43" w:type="dxa"/>
              <w:right w:w="43" w:type="dxa"/>
            </w:tcMar>
            <w:vAlign w:val="center"/>
            <w:hideMark/>
          </w:tcPr>
          <w:p w:rsidR="00DD22E4" w:rsidRDefault="00DD22E4" w:rsidP="00EC4638">
            <w:pPr>
              <w:jc w:val="right"/>
              <w:rPr>
                <w:b/>
                <w:bCs/>
                <w:sz w:val="14"/>
                <w:szCs w:val="14"/>
              </w:rPr>
            </w:pPr>
            <w:r>
              <w:rPr>
                <w:b/>
                <w:bCs/>
                <w:sz w:val="14"/>
                <w:szCs w:val="14"/>
              </w:rPr>
              <w:t>10,338,115</w:t>
            </w:r>
          </w:p>
        </w:tc>
      </w:tr>
      <w:tr w:rsidR="00DD22E4" w:rsidRPr="002D5FD9" w:rsidTr="00DD22E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DD22E4" w:rsidRPr="002D5FD9" w:rsidRDefault="00DD22E4" w:rsidP="00C66C94">
            <w:pPr>
              <w:jc w:val="left"/>
              <w:rPr>
                <w:b/>
                <w:bCs/>
                <w:sz w:val="14"/>
                <w:szCs w:val="14"/>
              </w:rPr>
            </w:pPr>
            <w:r w:rsidRPr="002D5FD9">
              <w:rPr>
                <w:b/>
                <w:bCs/>
                <w:sz w:val="14"/>
                <w:szCs w:val="14"/>
              </w:rPr>
              <w:t xml:space="preserve">     1- </w:t>
            </w:r>
            <w:r w:rsidRPr="002D5FD9">
              <w:rPr>
                <w:b/>
                <w:bCs/>
                <w:szCs w:val="16"/>
              </w:rPr>
              <w:t>Net 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8,576,861</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9,557,201</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b/>
                <w:bCs/>
                <w:sz w:val="14"/>
                <w:szCs w:val="14"/>
              </w:rPr>
            </w:pPr>
            <w:r>
              <w:rPr>
                <w:b/>
                <w:bCs/>
                <w:sz w:val="14"/>
                <w:szCs w:val="14"/>
              </w:rPr>
              <w:t>10,564,088</w:t>
            </w:r>
          </w:p>
        </w:tc>
        <w:tc>
          <w:tcPr>
            <w:tcW w:w="90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9,567,259</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b/>
                <w:bCs/>
                <w:sz w:val="14"/>
                <w:szCs w:val="14"/>
              </w:rPr>
            </w:pPr>
            <w:r>
              <w:rPr>
                <w:b/>
                <w:bCs/>
                <w:sz w:val="14"/>
                <w:szCs w:val="14"/>
              </w:rPr>
              <w:t>9,557,201</w:t>
            </w:r>
          </w:p>
        </w:tc>
        <w:tc>
          <w:tcPr>
            <w:tcW w:w="903" w:type="dxa"/>
            <w:gridSpan w:val="2"/>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10,348,037</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10,347,623</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10,620,083</w:t>
            </w:r>
          </w:p>
        </w:tc>
        <w:tc>
          <w:tcPr>
            <w:tcW w:w="792" w:type="dxa"/>
            <w:tcBorders>
              <w:top w:val="nil"/>
              <w:left w:val="nil"/>
              <w:bottom w:val="nil"/>
              <w:right w:val="nil"/>
            </w:tcBorders>
            <w:shd w:val="clear" w:color="auto" w:fill="auto"/>
            <w:noWrap/>
            <w:tcMar>
              <w:left w:w="43" w:type="dxa"/>
              <w:right w:w="43" w:type="dxa"/>
            </w:tcMar>
            <w:vAlign w:val="center"/>
            <w:hideMark/>
          </w:tcPr>
          <w:p w:rsidR="00DD22E4" w:rsidRDefault="00DD22E4" w:rsidP="00EC4638">
            <w:pPr>
              <w:jc w:val="right"/>
              <w:rPr>
                <w:b/>
                <w:bCs/>
                <w:sz w:val="14"/>
                <w:szCs w:val="14"/>
              </w:rPr>
            </w:pPr>
            <w:r>
              <w:rPr>
                <w:b/>
                <w:bCs/>
                <w:sz w:val="14"/>
                <w:szCs w:val="14"/>
              </w:rPr>
              <w:t>10,564,088</w:t>
            </w:r>
          </w:p>
        </w:tc>
      </w:tr>
      <w:tr w:rsidR="00DD22E4" w:rsidRPr="002D5FD9" w:rsidTr="00DD22E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DD22E4" w:rsidRPr="002D5FD9" w:rsidRDefault="00DD22E4" w:rsidP="00C66C94">
            <w:pPr>
              <w:ind w:firstLineChars="100" w:firstLine="160"/>
              <w:jc w:val="left"/>
              <w:rPr>
                <w:szCs w:val="16"/>
              </w:rPr>
            </w:pPr>
            <w:r w:rsidRPr="002D5FD9">
              <w:rPr>
                <w:szCs w:val="16"/>
              </w:rPr>
              <w:t>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9,637,983</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10,550,305</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11,718,417</w:t>
            </w:r>
          </w:p>
        </w:tc>
        <w:tc>
          <w:tcPr>
            <w:tcW w:w="90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10,657,517</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10,550,305</w:t>
            </w:r>
          </w:p>
        </w:tc>
        <w:tc>
          <w:tcPr>
            <w:tcW w:w="903" w:type="dxa"/>
            <w:gridSpan w:val="2"/>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11,432,149</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11,426,795</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11,672,716</w:t>
            </w:r>
          </w:p>
        </w:tc>
        <w:tc>
          <w:tcPr>
            <w:tcW w:w="792" w:type="dxa"/>
            <w:tcBorders>
              <w:top w:val="nil"/>
              <w:left w:val="nil"/>
              <w:bottom w:val="nil"/>
              <w:right w:val="nil"/>
            </w:tcBorders>
            <w:shd w:val="clear" w:color="auto" w:fill="auto"/>
            <w:noWrap/>
            <w:tcMar>
              <w:left w:w="43" w:type="dxa"/>
              <w:right w:w="43" w:type="dxa"/>
            </w:tcMar>
            <w:vAlign w:val="center"/>
            <w:hideMark/>
          </w:tcPr>
          <w:p w:rsidR="00DD22E4" w:rsidRDefault="00DD22E4" w:rsidP="00EC4638">
            <w:pPr>
              <w:jc w:val="right"/>
              <w:rPr>
                <w:sz w:val="14"/>
                <w:szCs w:val="14"/>
              </w:rPr>
            </w:pPr>
            <w:r>
              <w:rPr>
                <w:sz w:val="14"/>
                <w:szCs w:val="14"/>
              </w:rPr>
              <w:t>11,718,417</w:t>
            </w:r>
          </w:p>
        </w:tc>
      </w:tr>
      <w:tr w:rsidR="00DD22E4" w:rsidRPr="002D5FD9" w:rsidTr="00DD22E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DD22E4" w:rsidRPr="002D5FD9" w:rsidRDefault="00DD22E4" w:rsidP="00C66C94">
            <w:pPr>
              <w:ind w:firstLineChars="100" w:firstLine="160"/>
              <w:jc w:val="left"/>
              <w:rPr>
                <w:szCs w:val="16"/>
              </w:rPr>
            </w:pPr>
            <w:r w:rsidRPr="002D5FD9">
              <w:rPr>
                <w:szCs w:val="16"/>
              </w:rPr>
              <w:t>less: Liabilities to central government</w:t>
            </w:r>
          </w:p>
        </w:tc>
        <w:tc>
          <w:tcPr>
            <w:tcW w:w="788"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1,061,122</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993,103</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1,154,329</w:t>
            </w:r>
          </w:p>
        </w:tc>
        <w:tc>
          <w:tcPr>
            <w:tcW w:w="90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1,090,258</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993,103</w:t>
            </w:r>
          </w:p>
        </w:tc>
        <w:tc>
          <w:tcPr>
            <w:tcW w:w="903" w:type="dxa"/>
            <w:gridSpan w:val="2"/>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1,084,112</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1,079,171</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1,052,633</w:t>
            </w:r>
          </w:p>
        </w:tc>
        <w:tc>
          <w:tcPr>
            <w:tcW w:w="792" w:type="dxa"/>
            <w:tcBorders>
              <w:top w:val="nil"/>
              <w:left w:val="nil"/>
              <w:bottom w:val="nil"/>
              <w:right w:val="nil"/>
            </w:tcBorders>
            <w:shd w:val="clear" w:color="auto" w:fill="auto"/>
            <w:noWrap/>
            <w:tcMar>
              <w:left w:w="43" w:type="dxa"/>
              <w:right w:w="43" w:type="dxa"/>
            </w:tcMar>
            <w:vAlign w:val="center"/>
            <w:hideMark/>
          </w:tcPr>
          <w:p w:rsidR="00DD22E4" w:rsidRDefault="00DD22E4" w:rsidP="00EC4638">
            <w:pPr>
              <w:jc w:val="right"/>
              <w:rPr>
                <w:sz w:val="14"/>
                <w:szCs w:val="14"/>
              </w:rPr>
            </w:pPr>
            <w:r>
              <w:rPr>
                <w:sz w:val="14"/>
                <w:szCs w:val="14"/>
              </w:rPr>
              <w:t>1,154,329</w:t>
            </w:r>
          </w:p>
        </w:tc>
      </w:tr>
      <w:tr w:rsidR="00DD22E4" w:rsidRPr="002D5FD9" w:rsidTr="00DD22E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DD22E4" w:rsidRPr="002D5FD9" w:rsidRDefault="00DD22E4" w:rsidP="00C66C94">
            <w:pPr>
              <w:ind w:firstLineChars="100" w:firstLine="161"/>
              <w:jc w:val="left"/>
              <w:rPr>
                <w:b/>
                <w:bCs/>
                <w:szCs w:val="16"/>
              </w:rPr>
            </w:pPr>
            <w:r w:rsidRPr="002D5FD9">
              <w:rPr>
                <w:b/>
                <w:bCs/>
                <w:szCs w:val="16"/>
              </w:rPr>
              <w:t>2-Net 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(419,911)</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(332,497)</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b/>
                <w:bCs/>
                <w:sz w:val="14"/>
                <w:szCs w:val="14"/>
              </w:rPr>
            </w:pPr>
            <w:r>
              <w:rPr>
                <w:b/>
                <w:bCs/>
                <w:sz w:val="14"/>
                <w:szCs w:val="14"/>
              </w:rPr>
              <w:t>(225,973)</w:t>
            </w:r>
          </w:p>
        </w:tc>
        <w:tc>
          <w:tcPr>
            <w:tcW w:w="90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(567,244)</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b/>
                <w:bCs/>
                <w:sz w:val="14"/>
                <w:szCs w:val="14"/>
              </w:rPr>
            </w:pPr>
            <w:r>
              <w:rPr>
                <w:b/>
                <w:bCs/>
                <w:sz w:val="14"/>
                <w:szCs w:val="14"/>
              </w:rPr>
              <w:t>(332,497)</w:t>
            </w:r>
          </w:p>
        </w:tc>
        <w:tc>
          <w:tcPr>
            <w:tcW w:w="903" w:type="dxa"/>
            <w:gridSpan w:val="2"/>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(571,112)</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(495,507)</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(354,479)</w:t>
            </w:r>
          </w:p>
        </w:tc>
        <w:tc>
          <w:tcPr>
            <w:tcW w:w="792" w:type="dxa"/>
            <w:tcBorders>
              <w:top w:val="nil"/>
              <w:left w:val="nil"/>
              <w:bottom w:val="nil"/>
              <w:right w:val="nil"/>
            </w:tcBorders>
            <w:shd w:val="clear" w:color="auto" w:fill="auto"/>
            <w:noWrap/>
            <w:tcMar>
              <w:left w:w="43" w:type="dxa"/>
              <w:right w:w="43" w:type="dxa"/>
            </w:tcMar>
            <w:vAlign w:val="center"/>
            <w:hideMark/>
          </w:tcPr>
          <w:p w:rsidR="00DD22E4" w:rsidRDefault="00DD22E4" w:rsidP="00EC4638">
            <w:pPr>
              <w:jc w:val="right"/>
              <w:rPr>
                <w:b/>
                <w:bCs/>
                <w:sz w:val="14"/>
                <w:szCs w:val="14"/>
              </w:rPr>
            </w:pPr>
            <w:r>
              <w:rPr>
                <w:b/>
                <w:bCs/>
                <w:sz w:val="14"/>
                <w:szCs w:val="14"/>
              </w:rPr>
              <w:t>(225,973)</w:t>
            </w:r>
          </w:p>
        </w:tc>
      </w:tr>
      <w:tr w:rsidR="00DD22E4" w:rsidRPr="002D5FD9" w:rsidTr="00DD22E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DD22E4" w:rsidRPr="002D5FD9" w:rsidRDefault="00DD22E4" w:rsidP="00C66C94">
            <w:pPr>
              <w:jc w:val="left"/>
              <w:rPr>
                <w:szCs w:val="16"/>
              </w:rPr>
            </w:pPr>
            <w:r w:rsidRPr="002D5FD9">
              <w:rPr>
                <w:szCs w:val="16"/>
              </w:rPr>
              <w:t>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400,711</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483,331</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652,111</w:t>
            </w:r>
          </w:p>
        </w:tc>
        <w:tc>
          <w:tcPr>
            <w:tcW w:w="90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481,638</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483,331</w:t>
            </w:r>
          </w:p>
        </w:tc>
        <w:tc>
          <w:tcPr>
            <w:tcW w:w="903" w:type="dxa"/>
            <w:gridSpan w:val="2"/>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437,589</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468,521</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592,425</w:t>
            </w:r>
          </w:p>
        </w:tc>
        <w:tc>
          <w:tcPr>
            <w:tcW w:w="792" w:type="dxa"/>
            <w:tcBorders>
              <w:top w:val="nil"/>
              <w:left w:val="nil"/>
              <w:bottom w:val="nil"/>
              <w:right w:val="nil"/>
            </w:tcBorders>
            <w:shd w:val="clear" w:color="auto" w:fill="auto"/>
            <w:noWrap/>
            <w:tcMar>
              <w:left w:w="43" w:type="dxa"/>
              <w:right w:w="43" w:type="dxa"/>
            </w:tcMar>
            <w:vAlign w:val="center"/>
            <w:hideMark/>
          </w:tcPr>
          <w:p w:rsidR="00DD22E4" w:rsidRDefault="00DD22E4" w:rsidP="00EC4638">
            <w:pPr>
              <w:jc w:val="right"/>
              <w:rPr>
                <w:sz w:val="14"/>
                <w:szCs w:val="14"/>
              </w:rPr>
            </w:pPr>
            <w:r>
              <w:rPr>
                <w:sz w:val="14"/>
                <w:szCs w:val="14"/>
              </w:rPr>
              <w:t>652,111</w:t>
            </w:r>
          </w:p>
        </w:tc>
      </w:tr>
      <w:tr w:rsidR="00DD22E4" w:rsidRPr="002D5FD9" w:rsidTr="00DD22E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DD22E4" w:rsidRPr="002D5FD9" w:rsidRDefault="00DD22E4" w:rsidP="00C66C94">
            <w:pPr>
              <w:ind w:firstLineChars="100" w:firstLine="160"/>
              <w:jc w:val="left"/>
              <w:rPr>
                <w:szCs w:val="16"/>
              </w:rPr>
            </w:pPr>
            <w:r w:rsidRPr="002D5FD9">
              <w:rPr>
                <w:szCs w:val="16"/>
              </w:rPr>
              <w:t>less: Liabilities to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820,621</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815,829</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878,084</w:t>
            </w:r>
          </w:p>
        </w:tc>
        <w:tc>
          <w:tcPr>
            <w:tcW w:w="90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1,048,882</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815,829</w:t>
            </w:r>
          </w:p>
        </w:tc>
        <w:tc>
          <w:tcPr>
            <w:tcW w:w="903" w:type="dxa"/>
            <w:gridSpan w:val="2"/>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1,008,701</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964,028</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946,904</w:t>
            </w:r>
          </w:p>
        </w:tc>
        <w:tc>
          <w:tcPr>
            <w:tcW w:w="792" w:type="dxa"/>
            <w:tcBorders>
              <w:top w:val="nil"/>
              <w:left w:val="nil"/>
              <w:bottom w:val="nil"/>
              <w:right w:val="nil"/>
            </w:tcBorders>
            <w:shd w:val="clear" w:color="auto" w:fill="auto"/>
            <w:noWrap/>
            <w:tcMar>
              <w:left w:w="43" w:type="dxa"/>
              <w:right w:w="43" w:type="dxa"/>
            </w:tcMar>
            <w:vAlign w:val="center"/>
            <w:hideMark/>
          </w:tcPr>
          <w:p w:rsidR="00DD22E4" w:rsidRDefault="00DD22E4" w:rsidP="00EC4638">
            <w:pPr>
              <w:jc w:val="right"/>
              <w:rPr>
                <w:sz w:val="14"/>
                <w:szCs w:val="14"/>
              </w:rPr>
            </w:pPr>
            <w:r>
              <w:rPr>
                <w:sz w:val="14"/>
                <w:szCs w:val="14"/>
              </w:rPr>
              <w:t>878,084</w:t>
            </w:r>
          </w:p>
        </w:tc>
      </w:tr>
      <w:tr w:rsidR="00DD22E4" w:rsidRPr="002D5FD9" w:rsidTr="00DD22E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DD22E4" w:rsidRPr="002D5FD9" w:rsidRDefault="00DD22E4" w:rsidP="00C66C94">
            <w:pPr>
              <w:jc w:val="left"/>
              <w:rPr>
                <w:b/>
                <w:bCs/>
                <w:szCs w:val="16"/>
              </w:rPr>
            </w:pPr>
            <w:r>
              <w:rPr>
                <w:b/>
                <w:bCs/>
                <w:szCs w:val="16"/>
              </w:rPr>
              <w:t xml:space="preserve">b. </w:t>
            </w:r>
            <w:r w:rsidRPr="002D5FD9">
              <w:rPr>
                <w:b/>
                <w:bCs/>
                <w:szCs w:val="16"/>
              </w:rPr>
              <w:t>Claims on other sectors</w:t>
            </w:r>
          </w:p>
        </w:tc>
        <w:tc>
          <w:tcPr>
            <w:tcW w:w="788"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5,283,814</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6,275,452</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b/>
                <w:bCs/>
                <w:sz w:val="14"/>
                <w:szCs w:val="14"/>
              </w:rPr>
            </w:pPr>
            <w:r>
              <w:rPr>
                <w:b/>
                <w:bCs/>
                <w:sz w:val="14"/>
                <w:szCs w:val="14"/>
              </w:rPr>
              <w:t>7,356,005</w:t>
            </w:r>
          </w:p>
        </w:tc>
        <w:tc>
          <w:tcPr>
            <w:tcW w:w="90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6,122,438</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b/>
                <w:bCs/>
                <w:sz w:val="14"/>
                <w:szCs w:val="14"/>
              </w:rPr>
            </w:pPr>
            <w:r>
              <w:rPr>
                <w:b/>
                <w:bCs/>
                <w:sz w:val="14"/>
                <w:szCs w:val="14"/>
              </w:rPr>
              <w:t>6,275,452</w:t>
            </w:r>
          </w:p>
        </w:tc>
        <w:tc>
          <w:tcPr>
            <w:tcW w:w="903" w:type="dxa"/>
            <w:gridSpan w:val="2"/>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6,972,459</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7,019,120</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7,157,771</w:t>
            </w:r>
          </w:p>
        </w:tc>
        <w:tc>
          <w:tcPr>
            <w:tcW w:w="792" w:type="dxa"/>
            <w:tcBorders>
              <w:top w:val="nil"/>
              <w:left w:val="nil"/>
              <w:bottom w:val="nil"/>
              <w:right w:val="nil"/>
            </w:tcBorders>
            <w:shd w:val="clear" w:color="auto" w:fill="auto"/>
            <w:noWrap/>
            <w:tcMar>
              <w:left w:w="43" w:type="dxa"/>
              <w:right w:w="43" w:type="dxa"/>
            </w:tcMar>
            <w:vAlign w:val="center"/>
            <w:hideMark/>
          </w:tcPr>
          <w:p w:rsidR="00DD22E4" w:rsidRDefault="00DD22E4" w:rsidP="00EC4638">
            <w:pPr>
              <w:jc w:val="right"/>
              <w:rPr>
                <w:b/>
                <w:bCs/>
                <w:sz w:val="14"/>
                <w:szCs w:val="14"/>
              </w:rPr>
            </w:pPr>
            <w:r>
              <w:rPr>
                <w:b/>
                <w:bCs/>
                <w:sz w:val="14"/>
                <w:szCs w:val="14"/>
              </w:rPr>
              <w:t>7,356,005</w:t>
            </w:r>
          </w:p>
        </w:tc>
      </w:tr>
      <w:tr w:rsidR="00DD22E4" w:rsidRPr="002D5FD9" w:rsidTr="00DD22E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DD22E4" w:rsidRPr="002D5FD9" w:rsidRDefault="00DD22E4" w:rsidP="00C66C94">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120,216</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103,714</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109,832</w:t>
            </w:r>
          </w:p>
        </w:tc>
        <w:tc>
          <w:tcPr>
            <w:tcW w:w="90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113,641</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103,714</w:t>
            </w:r>
          </w:p>
        </w:tc>
        <w:tc>
          <w:tcPr>
            <w:tcW w:w="903" w:type="dxa"/>
            <w:gridSpan w:val="2"/>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107,627</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105,620</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104,554</w:t>
            </w:r>
          </w:p>
        </w:tc>
        <w:tc>
          <w:tcPr>
            <w:tcW w:w="792" w:type="dxa"/>
            <w:tcBorders>
              <w:top w:val="nil"/>
              <w:left w:val="nil"/>
              <w:bottom w:val="nil"/>
              <w:right w:val="nil"/>
            </w:tcBorders>
            <w:shd w:val="clear" w:color="auto" w:fill="auto"/>
            <w:noWrap/>
            <w:tcMar>
              <w:left w:w="43" w:type="dxa"/>
              <w:right w:w="43" w:type="dxa"/>
            </w:tcMar>
            <w:vAlign w:val="center"/>
            <w:hideMark/>
          </w:tcPr>
          <w:p w:rsidR="00DD22E4" w:rsidRDefault="00DD22E4" w:rsidP="00EC4638">
            <w:pPr>
              <w:jc w:val="right"/>
              <w:rPr>
                <w:sz w:val="14"/>
                <w:szCs w:val="14"/>
              </w:rPr>
            </w:pPr>
            <w:r>
              <w:rPr>
                <w:sz w:val="14"/>
                <w:szCs w:val="14"/>
              </w:rPr>
              <w:t>109,832</w:t>
            </w:r>
          </w:p>
        </w:tc>
      </w:tr>
      <w:tr w:rsidR="00DD22E4" w:rsidRPr="002D5FD9" w:rsidTr="00DD22E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DD22E4" w:rsidRPr="002D5FD9" w:rsidRDefault="00DD22E4" w:rsidP="00C66C94">
            <w:pPr>
              <w:ind w:firstLineChars="100" w:firstLine="160"/>
              <w:jc w:val="left"/>
              <w:rPr>
                <w:szCs w:val="16"/>
              </w:rPr>
            </w:pPr>
            <w:r w:rsidRPr="002D5FD9">
              <w:rPr>
                <w:szCs w:val="16"/>
              </w:rPr>
              <w:t>Public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765,421</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1,025,883</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1,232,167</w:t>
            </w:r>
          </w:p>
        </w:tc>
        <w:tc>
          <w:tcPr>
            <w:tcW w:w="90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1,014,508</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1,025,883</w:t>
            </w:r>
          </w:p>
        </w:tc>
        <w:tc>
          <w:tcPr>
            <w:tcW w:w="903" w:type="dxa"/>
            <w:gridSpan w:val="2"/>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1,195,104</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1,172,194</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1,224,540</w:t>
            </w:r>
          </w:p>
        </w:tc>
        <w:tc>
          <w:tcPr>
            <w:tcW w:w="792" w:type="dxa"/>
            <w:tcBorders>
              <w:top w:val="nil"/>
              <w:left w:val="nil"/>
              <w:bottom w:val="nil"/>
              <w:right w:val="nil"/>
            </w:tcBorders>
            <w:shd w:val="clear" w:color="auto" w:fill="auto"/>
            <w:noWrap/>
            <w:tcMar>
              <w:left w:w="43" w:type="dxa"/>
              <w:right w:w="43" w:type="dxa"/>
            </w:tcMar>
            <w:vAlign w:val="center"/>
            <w:hideMark/>
          </w:tcPr>
          <w:p w:rsidR="00DD22E4" w:rsidRDefault="00DD22E4" w:rsidP="00EC4638">
            <w:pPr>
              <w:jc w:val="right"/>
              <w:rPr>
                <w:sz w:val="14"/>
                <w:szCs w:val="14"/>
              </w:rPr>
            </w:pPr>
            <w:r>
              <w:rPr>
                <w:sz w:val="14"/>
                <w:szCs w:val="14"/>
              </w:rPr>
              <w:t>1,232,167</w:t>
            </w:r>
          </w:p>
        </w:tc>
      </w:tr>
      <w:tr w:rsidR="00DD22E4" w:rsidRPr="002D5FD9" w:rsidTr="00DD22E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DD22E4" w:rsidRPr="002D5FD9" w:rsidRDefault="00DD22E4" w:rsidP="00C66C94">
            <w:pPr>
              <w:ind w:firstLineChars="100" w:firstLine="160"/>
              <w:jc w:val="left"/>
              <w:rPr>
                <w:szCs w:val="16"/>
              </w:rPr>
            </w:pPr>
            <w:r w:rsidRPr="002D5FD9">
              <w:rPr>
                <w:szCs w:val="16"/>
              </w:rPr>
              <w:t>Other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3,472,281</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4,059,627</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4,749,997</w:t>
            </w:r>
          </w:p>
        </w:tc>
        <w:tc>
          <w:tcPr>
            <w:tcW w:w="90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3,948,997</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4,059,627</w:t>
            </w:r>
          </w:p>
        </w:tc>
        <w:tc>
          <w:tcPr>
            <w:tcW w:w="903" w:type="dxa"/>
            <w:gridSpan w:val="2"/>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4,451,048</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4,520,955</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4,589,284</w:t>
            </w:r>
          </w:p>
        </w:tc>
        <w:tc>
          <w:tcPr>
            <w:tcW w:w="792" w:type="dxa"/>
            <w:tcBorders>
              <w:top w:val="nil"/>
              <w:left w:val="nil"/>
              <w:bottom w:val="nil"/>
              <w:right w:val="nil"/>
            </w:tcBorders>
            <w:shd w:val="clear" w:color="auto" w:fill="auto"/>
            <w:noWrap/>
            <w:tcMar>
              <w:left w:w="43" w:type="dxa"/>
              <w:right w:w="43" w:type="dxa"/>
            </w:tcMar>
            <w:vAlign w:val="center"/>
            <w:hideMark/>
          </w:tcPr>
          <w:p w:rsidR="00DD22E4" w:rsidRDefault="00DD22E4" w:rsidP="00EC4638">
            <w:pPr>
              <w:jc w:val="right"/>
              <w:rPr>
                <w:sz w:val="14"/>
                <w:szCs w:val="14"/>
              </w:rPr>
            </w:pPr>
            <w:r>
              <w:rPr>
                <w:sz w:val="14"/>
                <w:szCs w:val="14"/>
              </w:rPr>
              <w:t>4,749,997</w:t>
            </w:r>
          </w:p>
        </w:tc>
      </w:tr>
      <w:tr w:rsidR="00DD22E4" w:rsidRPr="002D5FD9" w:rsidTr="00DD22E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DD22E4" w:rsidRPr="002D5FD9" w:rsidRDefault="00DD22E4" w:rsidP="00C66C94">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925,896</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1,086,228</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1,264,009</w:t>
            </w:r>
          </w:p>
        </w:tc>
        <w:tc>
          <w:tcPr>
            <w:tcW w:w="90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1,045,293</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1,086,228</w:t>
            </w:r>
          </w:p>
        </w:tc>
        <w:tc>
          <w:tcPr>
            <w:tcW w:w="903" w:type="dxa"/>
            <w:gridSpan w:val="2"/>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1,218,679</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1,220,352</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1,239,392</w:t>
            </w:r>
          </w:p>
        </w:tc>
        <w:tc>
          <w:tcPr>
            <w:tcW w:w="792" w:type="dxa"/>
            <w:tcBorders>
              <w:top w:val="nil"/>
              <w:left w:val="nil"/>
              <w:bottom w:val="nil"/>
              <w:right w:val="nil"/>
            </w:tcBorders>
            <w:shd w:val="clear" w:color="auto" w:fill="auto"/>
            <w:noWrap/>
            <w:tcMar>
              <w:left w:w="43" w:type="dxa"/>
              <w:right w:w="43" w:type="dxa"/>
            </w:tcMar>
            <w:vAlign w:val="center"/>
            <w:hideMark/>
          </w:tcPr>
          <w:p w:rsidR="00DD22E4" w:rsidRDefault="00DD22E4" w:rsidP="00EC4638">
            <w:pPr>
              <w:jc w:val="right"/>
              <w:rPr>
                <w:sz w:val="14"/>
                <w:szCs w:val="14"/>
              </w:rPr>
            </w:pPr>
            <w:r>
              <w:rPr>
                <w:sz w:val="14"/>
                <w:szCs w:val="14"/>
              </w:rPr>
              <w:t>1,264,009</w:t>
            </w:r>
          </w:p>
        </w:tc>
      </w:tr>
      <w:tr w:rsidR="00DD22E4" w:rsidRPr="002D5FD9" w:rsidTr="00DD22E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DD22E4" w:rsidRPr="002D5FD9" w:rsidRDefault="00DD22E4" w:rsidP="00C66C94">
            <w:pPr>
              <w:jc w:val="left"/>
              <w:rPr>
                <w:b/>
                <w:bCs/>
                <w:szCs w:val="16"/>
              </w:rPr>
            </w:pPr>
            <w:r w:rsidRPr="002D5FD9">
              <w:rPr>
                <w:b/>
                <w:bCs/>
                <w:szCs w:val="16"/>
              </w:rPr>
              <w:t>Broad money liabilities (</w:t>
            </w:r>
            <w:proofErr w:type="spellStart"/>
            <w:r w:rsidRPr="002D5FD9">
              <w:rPr>
                <w:b/>
                <w:bCs/>
                <w:szCs w:val="16"/>
              </w:rPr>
              <w:t>a+b+c+d</w:t>
            </w:r>
            <w:proofErr w:type="spellEnd"/>
            <w:r w:rsidRPr="002D5FD9">
              <w:rPr>
                <w:b/>
                <w:bCs/>
                <w:szCs w:val="16"/>
              </w:rPr>
              <w:t>)</w:t>
            </w:r>
          </w:p>
        </w:tc>
        <w:tc>
          <w:tcPr>
            <w:tcW w:w="788"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12,630,891</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14,385,960</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b/>
                <w:bCs/>
                <w:sz w:val="14"/>
                <w:szCs w:val="14"/>
              </w:rPr>
            </w:pPr>
            <w:r>
              <w:rPr>
                <w:b/>
                <w:bCs/>
                <w:sz w:val="14"/>
                <w:szCs w:val="14"/>
              </w:rPr>
              <w:t>15,754,775</w:t>
            </w:r>
          </w:p>
        </w:tc>
        <w:tc>
          <w:tcPr>
            <w:tcW w:w="90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13,813,714</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b/>
                <w:bCs/>
                <w:sz w:val="14"/>
                <w:szCs w:val="14"/>
              </w:rPr>
            </w:pPr>
            <w:r>
              <w:rPr>
                <w:b/>
                <w:bCs/>
                <w:sz w:val="14"/>
                <w:szCs w:val="14"/>
              </w:rPr>
              <w:t>14,385,960</w:t>
            </w:r>
          </w:p>
        </w:tc>
        <w:tc>
          <w:tcPr>
            <w:tcW w:w="903" w:type="dxa"/>
            <w:gridSpan w:val="2"/>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15,091,034</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15,139,828</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15,422,598</w:t>
            </w:r>
          </w:p>
        </w:tc>
        <w:tc>
          <w:tcPr>
            <w:tcW w:w="792" w:type="dxa"/>
            <w:tcBorders>
              <w:top w:val="nil"/>
              <w:left w:val="nil"/>
              <w:bottom w:val="nil"/>
              <w:right w:val="nil"/>
            </w:tcBorders>
            <w:shd w:val="clear" w:color="auto" w:fill="auto"/>
            <w:noWrap/>
            <w:tcMar>
              <w:left w:w="43" w:type="dxa"/>
              <w:right w:w="43" w:type="dxa"/>
            </w:tcMar>
            <w:vAlign w:val="center"/>
            <w:hideMark/>
          </w:tcPr>
          <w:p w:rsidR="00DD22E4" w:rsidRDefault="00DD22E4" w:rsidP="00EC4638">
            <w:pPr>
              <w:jc w:val="right"/>
              <w:rPr>
                <w:b/>
                <w:bCs/>
                <w:sz w:val="14"/>
                <w:szCs w:val="14"/>
              </w:rPr>
            </w:pPr>
            <w:r>
              <w:rPr>
                <w:b/>
                <w:bCs/>
                <w:sz w:val="14"/>
                <w:szCs w:val="14"/>
              </w:rPr>
              <w:t>15,754,775</w:t>
            </w:r>
          </w:p>
        </w:tc>
      </w:tr>
      <w:tr w:rsidR="00DD22E4" w:rsidRPr="002D5FD9" w:rsidTr="00DD22E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DD22E4" w:rsidRPr="002D5FD9" w:rsidRDefault="00DD22E4" w:rsidP="00C66C94">
            <w:pPr>
              <w:ind w:left="144" w:hanging="144"/>
              <w:jc w:val="left"/>
              <w:rPr>
                <w:b/>
                <w:bCs/>
                <w:szCs w:val="16"/>
              </w:rPr>
            </w:pPr>
            <w:r w:rsidRPr="002D5FD9">
              <w:rPr>
                <w:b/>
                <w:bCs/>
                <w:szCs w:val="16"/>
              </w:rPr>
              <w:t>a. Cur</w:t>
            </w:r>
            <w:r>
              <w:rPr>
                <w:b/>
                <w:bCs/>
                <w:szCs w:val="16"/>
              </w:rPr>
              <w:t xml:space="preserve">rency outside depository </w:t>
            </w:r>
            <w:r w:rsidRPr="002D5FD9">
              <w:rPr>
                <w:b/>
                <w:bCs/>
                <w:szCs w:val="16"/>
              </w:rPr>
              <w:t>corporations</w:t>
            </w:r>
          </w:p>
        </w:tc>
        <w:tc>
          <w:tcPr>
            <w:tcW w:w="788"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3,323,178</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3,898,848</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b/>
                <w:bCs/>
                <w:sz w:val="14"/>
                <w:szCs w:val="14"/>
              </w:rPr>
            </w:pPr>
            <w:r>
              <w:rPr>
                <w:b/>
                <w:bCs/>
                <w:sz w:val="14"/>
                <w:szCs w:val="14"/>
              </w:rPr>
              <w:t>4,374,391</w:t>
            </w:r>
          </w:p>
        </w:tc>
        <w:tc>
          <w:tcPr>
            <w:tcW w:w="90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3,658,361</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b/>
                <w:bCs/>
                <w:sz w:val="14"/>
                <w:szCs w:val="14"/>
              </w:rPr>
            </w:pPr>
            <w:r>
              <w:rPr>
                <w:b/>
                <w:bCs/>
                <w:sz w:val="14"/>
                <w:szCs w:val="14"/>
              </w:rPr>
              <w:t>3,898,848</w:t>
            </w:r>
          </w:p>
        </w:tc>
        <w:tc>
          <w:tcPr>
            <w:tcW w:w="903" w:type="dxa"/>
            <w:gridSpan w:val="2"/>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4,085,808</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4,164,635</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4,332,175</w:t>
            </w:r>
          </w:p>
        </w:tc>
        <w:tc>
          <w:tcPr>
            <w:tcW w:w="792" w:type="dxa"/>
            <w:tcBorders>
              <w:top w:val="nil"/>
              <w:left w:val="nil"/>
              <w:bottom w:val="nil"/>
              <w:right w:val="nil"/>
            </w:tcBorders>
            <w:shd w:val="clear" w:color="auto" w:fill="auto"/>
            <w:noWrap/>
            <w:tcMar>
              <w:left w:w="43" w:type="dxa"/>
              <w:right w:w="43" w:type="dxa"/>
            </w:tcMar>
            <w:vAlign w:val="center"/>
            <w:hideMark/>
          </w:tcPr>
          <w:p w:rsidR="00DD22E4" w:rsidRDefault="00DD22E4" w:rsidP="00EC4638">
            <w:pPr>
              <w:jc w:val="right"/>
              <w:rPr>
                <w:b/>
                <w:bCs/>
                <w:sz w:val="14"/>
                <w:szCs w:val="14"/>
              </w:rPr>
            </w:pPr>
            <w:r>
              <w:rPr>
                <w:b/>
                <w:bCs/>
                <w:sz w:val="14"/>
                <w:szCs w:val="14"/>
              </w:rPr>
              <w:t>4,374,391</w:t>
            </w:r>
          </w:p>
        </w:tc>
      </w:tr>
      <w:tr w:rsidR="00DD22E4" w:rsidRPr="002D5FD9" w:rsidTr="00DD22E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DD22E4" w:rsidRPr="002D5FD9" w:rsidRDefault="00DD22E4" w:rsidP="00C66C94">
            <w:pPr>
              <w:jc w:val="left"/>
              <w:rPr>
                <w:b/>
                <w:bCs/>
                <w:szCs w:val="16"/>
              </w:rPr>
            </w:pPr>
            <w:r w:rsidRPr="002D5FD9">
              <w:rPr>
                <w:b/>
                <w:bCs/>
                <w:szCs w:val="16"/>
              </w:rPr>
              <w:t>b. Transferable deposits</w:t>
            </w:r>
          </w:p>
        </w:tc>
        <w:tc>
          <w:tcPr>
            <w:tcW w:w="788"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6,987,125</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7,993,324</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b/>
                <w:bCs/>
                <w:sz w:val="14"/>
                <w:szCs w:val="14"/>
              </w:rPr>
            </w:pPr>
            <w:r>
              <w:rPr>
                <w:b/>
                <w:bCs/>
                <w:sz w:val="14"/>
                <w:szCs w:val="14"/>
              </w:rPr>
              <w:t>8,735,016</w:t>
            </w:r>
          </w:p>
        </w:tc>
        <w:tc>
          <w:tcPr>
            <w:tcW w:w="90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7,755,737</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b/>
                <w:bCs/>
                <w:sz w:val="14"/>
                <w:szCs w:val="14"/>
              </w:rPr>
            </w:pPr>
            <w:r>
              <w:rPr>
                <w:b/>
                <w:bCs/>
                <w:sz w:val="14"/>
                <w:szCs w:val="14"/>
              </w:rPr>
              <w:t>7,993,324</w:t>
            </w:r>
          </w:p>
        </w:tc>
        <w:tc>
          <w:tcPr>
            <w:tcW w:w="903" w:type="dxa"/>
            <w:gridSpan w:val="2"/>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8,369,759</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8,400,695</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8,537,955</w:t>
            </w:r>
          </w:p>
        </w:tc>
        <w:tc>
          <w:tcPr>
            <w:tcW w:w="792" w:type="dxa"/>
            <w:tcBorders>
              <w:top w:val="nil"/>
              <w:left w:val="nil"/>
              <w:bottom w:val="nil"/>
              <w:right w:val="nil"/>
            </w:tcBorders>
            <w:shd w:val="clear" w:color="auto" w:fill="auto"/>
            <w:noWrap/>
            <w:tcMar>
              <w:left w:w="43" w:type="dxa"/>
              <w:right w:w="43" w:type="dxa"/>
            </w:tcMar>
            <w:vAlign w:val="center"/>
            <w:hideMark/>
          </w:tcPr>
          <w:p w:rsidR="00DD22E4" w:rsidRDefault="00DD22E4" w:rsidP="00EC4638">
            <w:pPr>
              <w:jc w:val="right"/>
              <w:rPr>
                <w:b/>
                <w:bCs/>
                <w:sz w:val="14"/>
                <w:szCs w:val="14"/>
              </w:rPr>
            </w:pPr>
            <w:r>
              <w:rPr>
                <w:b/>
                <w:bCs/>
                <w:sz w:val="14"/>
                <w:szCs w:val="14"/>
              </w:rPr>
              <w:t>8,735,016</w:t>
            </w:r>
          </w:p>
        </w:tc>
      </w:tr>
      <w:tr w:rsidR="00DD22E4" w:rsidRPr="002D5FD9" w:rsidTr="00DD22E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DD22E4" w:rsidRPr="002D5FD9" w:rsidRDefault="00DD22E4" w:rsidP="00C66C94">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163,565</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249,897</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217,753</w:t>
            </w:r>
          </w:p>
        </w:tc>
        <w:tc>
          <w:tcPr>
            <w:tcW w:w="90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244,637</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249,897</w:t>
            </w:r>
          </w:p>
        </w:tc>
        <w:tc>
          <w:tcPr>
            <w:tcW w:w="903" w:type="dxa"/>
            <w:gridSpan w:val="2"/>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250,533</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209,254</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199,890</w:t>
            </w:r>
          </w:p>
        </w:tc>
        <w:tc>
          <w:tcPr>
            <w:tcW w:w="792" w:type="dxa"/>
            <w:tcBorders>
              <w:top w:val="nil"/>
              <w:left w:val="nil"/>
              <w:bottom w:val="nil"/>
              <w:right w:val="nil"/>
            </w:tcBorders>
            <w:shd w:val="clear" w:color="auto" w:fill="auto"/>
            <w:noWrap/>
            <w:tcMar>
              <w:left w:w="43" w:type="dxa"/>
              <w:right w:w="43" w:type="dxa"/>
            </w:tcMar>
            <w:vAlign w:val="center"/>
            <w:hideMark/>
          </w:tcPr>
          <w:p w:rsidR="00DD22E4" w:rsidRDefault="00DD22E4" w:rsidP="00EC4638">
            <w:pPr>
              <w:jc w:val="right"/>
              <w:rPr>
                <w:sz w:val="14"/>
                <w:szCs w:val="14"/>
              </w:rPr>
            </w:pPr>
            <w:r>
              <w:rPr>
                <w:sz w:val="14"/>
                <w:szCs w:val="14"/>
              </w:rPr>
              <w:t>217,753</w:t>
            </w:r>
          </w:p>
        </w:tc>
      </w:tr>
      <w:tr w:rsidR="00DD22E4" w:rsidRPr="002D5FD9" w:rsidTr="00DD22E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DD22E4" w:rsidRPr="002D5FD9" w:rsidRDefault="00DD22E4" w:rsidP="00C66C94">
            <w:pPr>
              <w:ind w:firstLineChars="100" w:firstLine="160"/>
              <w:jc w:val="left"/>
              <w:rPr>
                <w:szCs w:val="16"/>
              </w:rPr>
            </w:pPr>
            <w:r w:rsidRPr="002D5FD9">
              <w:rPr>
                <w:szCs w:val="16"/>
              </w:rPr>
              <w:t>Public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235,194</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312,106</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359,520</w:t>
            </w:r>
          </w:p>
        </w:tc>
        <w:tc>
          <w:tcPr>
            <w:tcW w:w="90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341,059</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312,106</w:t>
            </w:r>
          </w:p>
        </w:tc>
        <w:tc>
          <w:tcPr>
            <w:tcW w:w="903" w:type="dxa"/>
            <w:gridSpan w:val="2"/>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302,342</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326,029</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363,119</w:t>
            </w:r>
          </w:p>
        </w:tc>
        <w:tc>
          <w:tcPr>
            <w:tcW w:w="792" w:type="dxa"/>
            <w:tcBorders>
              <w:top w:val="nil"/>
              <w:left w:val="nil"/>
              <w:bottom w:val="nil"/>
              <w:right w:val="nil"/>
            </w:tcBorders>
            <w:shd w:val="clear" w:color="auto" w:fill="auto"/>
            <w:noWrap/>
            <w:tcMar>
              <w:left w:w="43" w:type="dxa"/>
              <w:right w:w="43" w:type="dxa"/>
            </w:tcMar>
            <w:vAlign w:val="center"/>
            <w:hideMark/>
          </w:tcPr>
          <w:p w:rsidR="00DD22E4" w:rsidRDefault="00DD22E4" w:rsidP="00EC4638">
            <w:pPr>
              <w:jc w:val="right"/>
              <w:rPr>
                <w:sz w:val="14"/>
                <w:szCs w:val="14"/>
              </w:rPr>
            </w:pPr>
            <w:r>
              <w:rPr>
                <w:sz w:val="14"/>
                <w:szCs w:val="14"/>
              </w:rPr>
              <w:t>359,520</w:t>
            </w:r>
          </w:p>
        </w:tc>
      </w:tr>
      <w:tr w:rsidR="00DD22E4" w:rsidRPr="002D5FD9" w:rsidTr="00DD22E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DD22E4" w:rsidRPr="002D5FD9" w:rsidRDefault="00DD22E4" w:rsidP="00C66C94">
            <w:pPr>
              <w:ind w:firstLineChars="100" w:firstLine="160"/>
              <w:jc w:val="left"/>
              <w:rPr>
                <w:szCs w:val="16"/>
              </w:rPr>
            </w:pPr>
            <w:r w:rsidRPr="002D5FD9">
              <w:rPr>
                <w:szCs w:val="16"/>
              </w:rPr>
              <w:t>Other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2,111,317</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2,358,300</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2,503,579</w:t>
            </w:r>
          </w:p>
        </w:tc>
        <w:tc>
          <w:tcPr>
            <w:tcW w:w="90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2,279,495</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2,358,300</w:t>
            </w:r>
          </w:p>
        </w:tc>
        <w:tc>
          <w:tcPr>
            <w:tcW w:w="903" w:type="dxa"/>
            <w:gridSpan w:val="2"/>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2,405,981</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2,434,899</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2,512,614</w:t>
            </w:r>
          </w:p>
        </w:tc>
        <w:tc>
          <w:tcPr>
            <w:tcW w:w="792" w:type="dxa"/>
            <w:tcBorders>
              <w:top w:val="nil"/>
              <w:left w:val="nil"/>
              <w:bottom w:val="nil"/>
              <w:right w:val="nil"/>
            </w:tcBorders>
            <w:shd w:val="clear" w:color="auto" w:fill="auto"/>
            <w:noWrap/>
            <w:tcMar>
              <w:left w:w="43" w:type="dxa"/>
              <w:right w:w="43" w:type="dxa"/>
            </w:tcMar>
            <w:vAlign w:val="center"/>
            <w:hideMark/>
          </w:tcPr>
          <w:p w:rsidR="00DD22E4" w:rsidRDefault="00DD22E4" w:rsidP="00EC4638">
            <w:pPr>
              <w:jc w:val="right"/>
              <w:rPr>
                <w:sz w:val="14"/>
                <w:szCs w:val="14"/>
              </w:rPr>
            </w:pPr>
            <w:r>
              <w:rPr>
                <w:sz w:val="14"/>
                <w:szCs w:val="14"/>
              </w:rPr>
              <w:t>2,503,579</w:t>
            </w:r>
          </w:p>
        </w:tc>
      </w:tr>
      <w:tr w:rsidR="00DD22E4" w:rsidRPr="002D5FD9" w:rsidTr="00DD22E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DD22E4" w:rsidRPr="002D5FD9" w:rsidRDefault="00DD22E4" w:rsidP="00C66C94">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4,477,049</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5,073,021</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5,654,163</w:t>
            </w:r>
          </w:p>
        </w:tc>
        <w:tc>
          <w:tcPr>
            <w:tcW w:w="90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4,890,546</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5,073,021</w:t>
            </w:r>
          </w:p>
        </w:tc>
        <w:tc>
          <w:tcPr>
            <w:tcW w:w="903" w:type="dxa"/>
            <w:gridSpan w:val="2"/>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5,410,904</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5,430,512</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5,462,331</w:t>
            </w:r>
          </w:p>
        </w:tc>
        <w:tc>
          <w:tcPr>
            <w:tcW w:w="792" w:type="dxa"/>
            <w:tcBorders>
              <w:top w:val="nil"/>
              <w:left w:val="nil"/>
              <w:bottom w:val="nil"/>
              <w:right w:val="nil"/>
            </w:tcBorders>
            <w:shd w:val="clear" w:color="auto" w:fill="auto"/>
            <w:noWrap/>
            <w:tcMar>
              <w:left w:w="43" w:type="dxa"/>
              <w:right w:w="43" w:type="dxa"/>
            </w:tcMar>
            <w:vAlign w:val="center"/>
            <w:hideMark/>
          </w:tcPr>
          <w:p w:rsidR="00DD22E4" w:rsidRDefault="00DD22E4" w:rsidP="00EC4638">
            <w:pPr>
              <w:jc w:val="right"/>
              <w:rPr>
                <w:sz w:val="14"/>
                <w:szCs w:val="14"/>
              </w:rPr>
            </w:pPr>
            <w:r>
              <w:rPr>
                <w:sz w:val="14"/>
                <w:szCs w:val="14"/>
              </w:rPr>
              <w:t>5,654,163</w:t>
            </w:r>
          </w:p>
        </w:tc>
      </w:tr>
      <w:tr w:rsidR="00DD22E4" w:rsidRPr="002D5FD9" w:rsidTr="00DD22E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DD22E4" w:rsidRPr="002D5FD9" w:rsidRDefault="00DD22E4" w:rsidP="00C66C94">
            <w:pPr>
              <w:ind w:firstLineChars="100" w:firstLine="160"/>
              <w:jc w:val="left"/>
              <w:rPr>
                <w:szCs w:val="16"/>
              </w:rPr>
            </w:pPr>
            <w:r w:rsidRPr="002D5FD9">
              <w:rPr>
                <w:szCs w:val="16"/>
              </w:rPr>
              <w:t>less: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w:t>
            </w:r>
          </w:p>
        </w:tc>
        <w:tc>
          <w:tcPr>
            <w:tcW w:w="903" w:type="dxa"/>
            <w:gridSpan w:val="2"/>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DD22E4" w:rsidRDefault="00DD22E4" w:rsidP="00EC4638">
            <w:pPr>
              <w:jc w:val="right"/>
              <w:rPr>
                <w:sz w:val="14"/>
                <w:szCs w:val="14"/>
              </w:rPr>
            </w:pPr>
            <w:r>
              <w:rPr>
                <w:sz w:val="14"/>
                <w:szCs w:val="14"/>
              </w:rPr>
              <w:t>-</w:t>
            </w:r>
          </w:p>
        </w:tc>
      </w:tr>
      <w:tr w:rsidR="00DD22E4" w:rsidRPr="002D5FD9" w:rsidTr="00DD22E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DD22E4" w:rsidRPr="002D5FD9" w:rsidRDefault="00DD22E4" w:rsidP="00C66C94">
            <w:pPr>
              <w:jc w:val="left"/>
              <w:rPr>
                <w:b/>
                <w:bCs/>
                <w:szCs w:val="16"/>
              </w:rPr>
            </w:pPr>
            <w:r w:rsidRPr="002D5FD9">
              <w:rPr>
                <w:b/>
                <w:bCs/>
                <w:szCs w:val="16"/>
              </w:rPr>
              <w:t>c. Other Deposits</w:t>
            </w:r>
          </w:p>
        </w:tc>
        <w:tc>
          <w:tcPr>
            <w:tcW w:w="788"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2,320,579</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2,493,779</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b/>
                <w:bCs/>
                <w:sz w:val="14"/>
                <w:szCs w:val="14"/>
              </w:rPr>
            </w:pPr>
            <w:r>
              <w:rPr>
                <w:b/>
                <w:bCs/>
                <w:sz w:val="14"/>
                <w:szCs w:val="14"/>
              </w:rPr>
              <w:t>2,645,353</w:t>
            </w:r>
          </w:p>
        </w:tc>
        <w:tc>
          <w:tcPr>
            <w:tcW w:w="90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2,399,606</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b/>
                <w:bCs/>
                <w:sz w:val="14"/>
                <w:szCs w:val="14"/>
              </w:rPr>
            </w:pPr>
            <w:r>
              <w:rPr>
                <w:b/>
                <w:bCs/>
                <w:sz w:val="14"/>
                <w:szCs w:val="14"/>
              </w:rPr>
              <w:t>2,493,779</w:t>
            </w:r>
          </w:p>
        </w:tc>
        <w:tc>
          <w:tcPr>
            <w:tcW w:w="903" w:type="dxa"/>
            <w:gridSpan w:val="2"/>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2,635,452</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2,574,483</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2,552,452</w:t>
            </w:r>
          </w:p>
        </w:tc>
        <w:tc>
          <w:tcPr>
            <w:tcW w:w="792" w:type="dxa"/>
            <w:tcBorders>
              <w:top w:val="nil"/>
              <w:left w:val="nil"/>
              <w:bottom w:val="nil"/>
              <w:right w:val="nil"/>
            </w:tcBorders>
            <w:shd w:val="clear" w:color="auto" w:fill="auto"/>
            <w:noWrap/>
            <w:tcMar>
              <w:left w:w="43" w:type="dxa"/>
              <w:right w:w="43" w:type="dxa"/>
            </w:tcMar>
            <w:vAlign w:val="center"/>
            <w:hideMark/>
          </w:tcPr>
          <w:p w:rsidR="00DD22E4" w:rsidRDefault="00DD22E4" w:rsidP="00EC4638">
            <w:pPr>
              <w:jc w:val="right"/>
              <w:rPr>
                <w:b/>
                <w:bCs/>
                <w:sz w:val="14"/>
                <w:szCs w:val="14"/>
              </w:rPr>
            </w:pPr>
            <w:r>
              <w:rPr>
                <w:b/>
                <w:bCs/>
                <w:sz w:val="14"/>
                <w:szCs w:val="14"/>
              </w:rPr>
              <w:t>2,645,353</w:t>
            </w:r>
          </w:p>
        </w:tc>
      </w:tr>
      <w:tr w:rsidR="00DD22E4" w:rsidRPr="002D5FD9" w:rsidTr="00DD22E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DD22E4" w:rsidRPr="002D5FD9" w:rsidRDefault="00DD22E4" w:rsidP="00C66C94">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69,347</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76,099</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81,864</w:t>
            </w:r>
          </w:p>
        </w:tc>
        <w:tc>
          <w:tcPr>
            <w:tcW w:w="90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81,014</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76,099</w:t>
            </w:r>
          </w:p>
        </w:tc>
        <w:tc>
          <w:tcPr>
            <w:tcW w:w="903" w:type="dxa"/>
            <w:gridSpan w:val="2"/>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89,196</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68,567</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73,766</w:t>
            </w:r>
          </w:p>
        </w:tc>
        <w:tc>
          <w:tcPr>
            <w:tcW w:w="792" w:type="dxa"/>
            <w:tcBorders>
              <w:top w:val="nil"/>
              <w:left w:val="nil"/>
              <w:bottom w:val="nil"/>
              <w:right w:val="nil"/>
            </w:tcBorders>
            <w:shd w:val="clear" w:color="auto" w:fill="auto"/>
            <w:noWrap/>
            <w:tcMar>
              <w:left w:w="43" w:type="dxa"/>
              <w:right w:w="43" w:type="dxa"/>
            </w:tcMar>
            <w:vAlign w:val="center"/>
            <w:hideMark/>
          </w:tcPr>
          <w:p w:rsidR="00DD22E4" w:rsidRDefault="00DD22E4" w:rsidP="00EC4638">
            <w:pPr>
              <w:jc w:val="right"/>
              <w:rPr>
                <w:sz w:val="14"/>
                <w:szCs w:val="14"/>
              </w:rPr>
            </w:pPr>
            <w:r>
              <w:rPr>
                <w:sz w:val="14"/>
                <w:szCs w:val="14"/>
              </w:rPr>
              <w:t>81,864</w:t>
            </w:r>
          </w:p>
        </w:tc>
      </w:tr>
      <w:tr w:rsidR="00DD22E4" w:rsidRPr="002D5FD9" w:rsidTr="00DD22E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DD22E4" w:rsidRPr="002D5FD9" w:rsidRDefault="00DD22E4" w:rsidP="00C66C94">
            <w:pPr>
              <w:ind w:firstLineChars="100" w:firstLine="160"/>
              <w:jc w:val="left"/>
              <w:rPr>
                <w:szCs w:val="16"/>
              </w:rPr>
            </w:pPr>
            <w:r w:rsidRPr="002D5FD9">
              <w:rPr>
                <w:szCs w:val="16"/>
              </w:rPr>
              <w:t>Public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349,933</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411,242</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428,607</w:t>
            </w:r>
          </w:p>
        </w:tc>
        <w:tc>
          <w:tcPr>
            <w:tcW w:w="90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396,297</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411,242</w:t>
            </w:r>
          </w:p>
        </w:tc>
        <w:tc>
          <w:tcPr>
            <w:tcW w:w="903" w:type="dxa"/>
            <w:gridSpan w:val="2"/>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434,258</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412,087</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396,594</w:t>
            </w:r>
          </w:p>
        </w:tc>
        <w:tc>
          <w:tcPr>
            <w:tcW w:w="792" w:type="dxa"/>
            <w:tcBorders>
              <w:top w:val="nil"/>
              <w:left w:val="nil"/>
              <w:bottom w:val="nil"/>
              <w:right w:val="nil"/>
            </w:tcBorders>
            <w:shd w:val="clear" w:color="auto" w:fill="auto"/>
            <w:noWrap/>
            <w:tcMar>
              <w:left w:w="43" w:type="dxa"/>
              <w:right w:w="43" w:type="dxa"/>
            </w:tcMar>
            <w:vAlign w:val="center"/>
            <w:hideMark/>
          </w:tcPr>
          <w:p w:rsidR="00DD22E4" w:rsidRDefault="00DD22E4" w:rsidP="00EC4638">
            <w:pPr>
              <w:jc w:val="right"/>
              <w:rPr>
                <w:sz w:val="14"/>
                <w:szCs w:val="14"/>
              </w:rPr>
            </w:pPr>
            <w:r>
              <w:rPr>
                <w:sz w:val="14"/>
                <w:szCs w:val="14"/>
              </w:rPr>
              <w:t>428,607</w:t>
            </w:r>
          </w:p>
        </w:tc>
      </w:tr>
      <w:tr w:rsidR="00DD22E4" w:rsidRPr="002D5FD9" w:rsidTr="00DD22E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DD22E4" w:rsidRPr="002D5FD9" w:rsidRDefault="00DD22E4" w:rsidP="00C66C94">
            <w:pPr>
              <w:ind w:firstLineChars="100" w:firstLine="160"/>
              <w:jc w:val="left"/>
              <w:rPr>
                <w:szCs w:val="16"/>
              </w:rPr>
            </w:pPr>
            <w:r w:rsidRPr="002D5FD9">
              <w:rPr>
                <w:szCs w:val="16"/>
              </w:rPr>
              <w:t>Other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747,141</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828,116</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862,865</w:t>
            </w:r>
          </w:p>
        </w:tc>
        <w:tc>
          <w:tcPr>
            <w:tcW w:w="90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723,501</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828,116</w:t>
            </w:r>
          </w:p>
        </w:tc>
        <w:tc>
          <w:tcPr>
            <w:tcW w:w="903" w:type="dxa"/>
            <w:gridSpan w:val="2"/>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830,264</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805,589</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792,131</w:t>
            </w:r>
          </w:p>
        </w:tc>
        <w:tc>
          <w:tcPr>
            <w:tcW w:w="792" w:type="dxa"/>
            <w:tcBorders>
              <w:top w:val="nil"/>
              <w:left w:val="nil"/>
              <w:bottom w:val="nil"/>
              <w:right w:val="nil"/>
            </w:tcBorders>
            <w:shd w:val="clear" w:color="auto" w:fill="auto"/>
            <w:noWrap/>
            <w:tcMar>
              <w:left w:w="43" w:type="dxa"/>
              <w:right w:w="43" w:type="dxa"/>
            </w:tcMar>
            <w:vAlign w:val="center"/>
            <w:hideMark/>
          </w:tcPr>
          <w:p w:rsidR="00DD22E4" w:rsidRDefault="00DD22E4" w:rsidP="00EC4638">
            <w:pPr>
              <w:jc w:val="right"/>
              <w:rPr>
                <w:sz w:val="14"/>
                <w:szCs w:val="14"/>
              </w:rPr>
            </w:pPr>
            <w:r>
              <w:rPr>
                <w:sz w:val="14"/>
                <w:szCs w:val="14"/>
              </w:rPr>
              <w:t>862,865</w:t>
            </w:r>
          </w:p>
        </w:tc>
      </w:tr>
      <w:tr w:rsidR="00DD22E4" w:rsidRPr="002D5FD9" w:rsidTr="00DD22E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DD22E4" w:rsidRPr="002D5FD9" w:rsidRDefault="00DD22E4" w:rsidP="00C66C94">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1,154,157</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1,178,322</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1,272,017</w:t>
            </w:r>
          </w:p>
        </w:tc>
        <w:tc>
          <w:tcPr>
            <w:tcW w:w="90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1,198,794</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1,178,322</w:t>
            </w:r>
          </w:p>
        </w:tc>
        <w:tc>
          <w:tcPr>
            <w:tcW w:w="903" w:type="dxa"/>
            <w:gridSpan w:val="2"/>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1,281,734</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1,288,240</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1,289,961</w:t>
            </w:r>
          </w:p>
        </w:tc>
        <w:tc>
          <w:tcPr>
            <w:tcW w:w="792" w:type="dxa"/>
            <w:tcBorders>
              <w:top w:val="nil"/>
              <w:left w:val="nil"/>
              <w:bottom w:val="nil"/>
              <w:right w:val="nil"/>
            </w:tcBorders>
            <w:shd w:val="clear" w:color="auto" w:fill="auto"/>
            <w:noWrap/>
            <w:tcMar>
              <w:left w:w="43" w:type="dxa"/>
              <w:right w:w="43" w:type="dxa"/>
            </w:tcMar>
            <w:vAlign w:val="center"/>
            <w:hideMark/>
          </w:tcPr>
          <w:p w:rsidR="00DD22E4" w:rsidRDefault="00DD22E4" w:rsidP="00EC4638">
            <w:pPr>
              <w:jc w:val="right"/>
              <w:rPr>
                <w:sz w:val="14"/>
                <w:szCs w:val="14"/>
              </w:rPr>
            </w:pPr>
            <w:r>
              <w:rPr>
                <w:sz w:val="14"/>
                <w:szCs w:val="14"/>
              </w:rPr>
              <w:t>1,272,017</w:t>
            </w:r>
          </w:p>
        </w:tc>
      </w:tr>
      <w:tr w:rsidR="00DD22E4" w:rsidRPr="002D5FD9" w:rsidTr="00DD22E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DD22E4" w:rsidRPr="002D5FD9" w:rsidRDefault="00DD22E4" w:rsidP="00C66C94">
            <w:pPr>
              <w:ind w:left="324" w:hanging="324"/>
              <w:jc w:val="left"/>
              <w:rPr>
                <w:b/>
                <w:bCs/>
                <w:szCs w:val="16"/>
              </w:rPr>
            </w:pPr>
            <w:r w:rsidRPr="002D5FD9">
              <w:rPr>
                <w:b/>
                <w:bCs/>
                <w:szCs w:val="16"/>
              </w:rPr>
              <w:t>d. Securities other than shares included in broad money</w:t>
            </w:r>
          </w:p>
        </w:tc>
        <w:tc>
          <w:tcPr>
            <w:tcW w:w="788"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b/>
                <w:bCs/>
                <w:sz w:val="14"/>
                <w:szCs w:val="14"/>
              </w:rPr>
            </w:pPr>
            <w:r>
              <w:rPr>
                <w:b/>
                <w:bCs/>
                <w:sz w:val="14"/>
                <w:szCs w:val="14"/>
              </w:rPr>
              <w:t>16</w:t>
            </w:r>
          </w:p>
        </w:tc>
        <w:tc>
          <w:tcPr>
            <w:tcW w:w="90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b/>
                <w:bCs/>
                <w:sz w:val="14"/>
                <w:szCs w:val="14"/>
              </w:rPr>
            </w:pPr>
            <w:r>
              <w:rPr>
                <w:b/>
                <w:bCs/>
                <w:sz w:val="14"/>
                <w:szCs w:val="14"/>
              </w:rPr>
              <w:t>10</w:t>
            </w:r>
          </w:p>
        </w:tc>
        <w:tc>
          <w:tcPr>
            <w:tcW w:w="903" w:type="dxa"/>
            <w:gridSpan w:val="2"/>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16</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16</w:t>
            </w:r>
          </w:p>
        </w:tc>
        <w:tc>
          <w:tcPr>
            <w:tcW w:w="792" w:type="dxa"/>
            <w:tcBorders>
              <w:top w:val="nil"/>
              <w:left w:val="nil"/>
              <w:bottom w:val="nil"/>
              <w:right w:val="nil"/>
            </w:tcBorders>
            <w:shd w:val="clear" w:color="auto" w:fill="auto"/>
            <w:noWrap/>
            <w:tcMar>
              <w:left w:w="43" w:type="dxa"/>
              <w:right w:w="43" w:type="dxa"/>
            </w:tcMar>
            <w:vAlign w:val="center"/>
            <w:hideMark/>
          </w:tcPr>
          <w:p w:rsidR="00DD22E4" w:rsidRDefault="00DD22E4" w:rsidP="00EC4638">
            <w:pPr>
              <w:jc w:val="right"/>
              <w:rPr>
                <w:b/>
                <w:bCs/>
                <w:sz w:val="14"/>
                <w:szCs w:val="14"/>
              </w:rPr>
            </w:pPr>
            <w:r>
              <w:rPr>
                <w:b/>
                <w:bCs/>
                <w:sz w:val="14"/>
                <w:szCs w:val="14"/>
              </w:rPr>
              <w:t>16</w:t>
            </w:r>
          </w:p>
        </w:tc>
      </w:tr>
      <w:tr w:rsidR="00DD22E4" w:rsidRPr="002D5FD9" w:rsidTr="00DD22E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DD22E4" w:rsidRPr="002D5FD9" w:rsidRDefault="00DD22E4" w:rsidP="00C66C94">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12</w:t>
            </w:r>
          </w:p>
        </w:tc>
        <w:tc>
          <w:tcPr>
            <w:tcW w:w="90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7</w:t>
            </w:r>
          </w:p>
        </w:tc>
        <w:tc>
          <w:tcPr>
            <w:tcW w:w="903" w:type="dxa"/>
            <w:gridSpan w:val="2"/>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12</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13</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13</w:t>
            </w:r>
          </w:p>
        </w:tc>
        <w:tc>
          <w:tcPr>
            <w:tcW w:w="792" w:type="dxa"/>
            <w:tcBorders>
              <w:top w:val="nil"/>
              <w:left w:val="nil"/>
              <w:bottom w:val="nil"/>
              <w:right w:val="nil"/>
            </w:tcBorders>
            <w:shd w:val="clear" w:color="auto" w:fill="auto"/>
            <w:noWrap/>
            <w:tcMar>
              <w:left w:w="43" w:type="dxa"/>
              <w:right w:w="43" w:type="dxa"/>
            </w:tcMar>
            <w:vAlign w:val="center"/>
            <w:hideMark/>
          </w:tcPr>
          <w:p w:rsidR="00DD22E4" w:rsidRDefault="00DD22E4" w:rsidP="00EC4638">
            <w:pPr>
              <w:jc w:val="right"/>
              <w:rPr>
                <w:sz w:val="14"/>
                <w:szCs w:val="14"/>
              </w:rPr>
            </w:pPr>
            <w:r>
              <w:rPr>
                <w:sz w:val="14"/>
                <w:szCs w:val="14"/>
              </w:rPr>
              <w:t>12</w:t>
            </w:r>
          </w:p>
        </w:tc>
      </w:tr>
      <w:tr w:rsidR="00DD22E4" w:rsidRPr="002D5FD9" w:rsidTr="00DD22E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DD22E4" w:rsidRPr="002D5FD9" w:rsidRDefault="00DD22E4" w:rsidP="00C66C94">
            <w:pPr>
              <w:ind w:firstLineChars="100" w:firstLine="160"/>
              <w:jc w:val="left"/>
              <w:rPr>
                <w:szCs w:val="16"/>
              </w:rPr>
            </w:pPr>
            <w:r w:rsidRPr="002D5FD9">
              <w:rPr>
                <w:szCs w:val="16"/>
              </w:rPr>
              <w:t>Public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w:t>
            </w:r>
          </w:p>
        </w:tc>
        <w:tc>
          <w:tcPr>
            <w:tcW w:w="903" w:type="dxa"/>
            <w:gridSpan w:val="2"/>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DD22E4" w:rsidRDefault="00DD22E4" w:rsidP="00EC4638">
            <w:pPr>
              <w:jc w:val="right"/>
              <w:rPr>
                <w:sz w:val="14"/>
                <w:szCs w:val="14"/>
              </w:rPr>
            </w:pPr>
            <w:r>
              <w:rPr>
                <w:sz w:val="14"/>
                <w:szCs w:val="14"/>
              </w:rPr>
              <w:t>-</w:t>
            </w:r>
          </w:p>
        </w:tc>
      </w:tr>
      <w:tr w:rsidR="00DD22E4" w:rsidRPr="002D5FD9" w:rsidTr="00DD22E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DD22E4" w:rsidRPr="002D5FD9" w:rsidRDefault="00DD22E4" w:rsidP="00C66C94">
            <w:pPr>
              <w:ind w:firstLineChars="100" w:firstLine="160"/>
              <w:jc w:val="left"/>
              <w:rPr>
                <w:szCs w:val="16"/>
              </w:rPr>
            </w:pPr>
            <w:r w:rsidRPr="002D5FD9">
              <w:rPr>
                <w:szCs w:val="16"/>
              </w:rPr>
              <w:t>Other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3</w:t>
            </w:r>
          </w:p>
        </w:tc>
        <w:tc>
          <w:tcPr>
            <w:tcW w:w="90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3</w:t>
            </w:r>
          </w:p>
        </w:tc>
        <w:tc>
          <w:tcPr>
            <w:tcW w:w="903" w:type="dxa"/>
            <w:gridSpan w:val="2"/>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hideMark/>
          </w:tcPr>
          <w:p w:rsidR="00DD22E4" w:rsidRDefault="00DD22E4" w:rsidP="00EC4638">
            <w:pPr>
              <w:jc w:val="right"/>
              <w:rPr>
                <w:sz w:val="14"/>
                <w:szCs w:val="14"/>
              </w:rPr>
            </w:pPr>
            <w:r>
              <w:rPr>
                <w:sz w:val="14"/>
                <w:szCs w:val="14"/>
              </w:rPr>
              <w:t>3</w:t>
            </w:r>
          </w:p>
        </w:tc>
      </w:tr>
      <w:tr w:rsidR="00DD22E4" w:rsidRPr="002D5FD9" w:rsidTr="00DD22E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DD22E4" w:rsidRPr="002D5FD9" w:rsidRDefault="00DD22E4" w:rsidP="00C66C94">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w:t>
            </w:r>
          </w:p>
        </w:tc>
        <w:tc>
          <w:tcPr>
            <w:tcW w:w="903" w:type="dxa"/>
            <w:gridSpan w:val="2"/>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DD22E4" w:rsidRDefault="00DD22E4" w:rsidP="00EC4638">
            <w:pPr>
              <w:jc w:val="right"/>
              <w:rPr>
                <w:sz w:val="14"/>
                <w:szCs w:val="14"/>
              </w:rPr>
            </w:pPr>
            <w:r>
              <w:rPr>
                <w:sz w:val="14"/>
                <w:szCs w:val="14"/>
              </w:rPr>
              <w:t>-</w:t>
            </w:r>
          </w:p>
        </w:tc>
      </w:tr>
      <w:tr w:rsidR="00DD22E4" w:rsidRPr="002D5FD9" w:rsidTr="00DD22E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DD22E4" w:rsidRPr="002D5FD9" w:rsidRDefault="00DD22E4" w:rsidP="00C66C94">
            <w:pPr>
              <w:jc w:val="left"/>
              <w:rPr>
                <w:b/>
                <w:bCs/>
                <w:szCs w:val="16"/>
              </w:rPr>
            </w:pPr>
            <w:r w:rsidRPr="002D5FD9">
              <w:rPr>
                <w:b/>
                <w:bCs/>
                <w:szCs w:val="16"/>
              </w:rPr>
              <w:t>Deposits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46,276</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51,168</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b/>
                <w:bCs/>
                <w:sz w:val="14"/>
                <w:szCs w:val="14"/>
              </w:rPr>
            </w:pPr>
            <w:r>
              <w:rPr>
                <w:b/>
                <w:bCs/>
                <w:sz w:val="14"/>
                <w:szCs w:val="14"/>
              </w:rPr>
              <w:t>57,424</w:t>
            </w:r>
          </w:p>
        </w:tc>
        <w:tc>
          <w:tcPr>
            <w:tcW w:w="90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50,738</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b/>
                <w:bCs/>
                <w:sz w:val="14"/>
                <w:szCs w:val="14"/>
              </w:rPr>
            </w:pPr>
            <w:r>
              <w:rPr>
                <w:b/>
                <w:bCs/>
                <w:sz w:val="14"/>
                <w:szCs w:val="14"/>
              </w:rPr>
              <w:t>51,168</w:t>
            </w:r>
          </w:p>
        </w:tc>
        <w:tc>
          <w:tcPr>
            <w:tcW w:w="903" w:type="dxa"/>
            <w:gridSpan w:val="2"/>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51,326</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52,472</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56,025</w:t>
            </w:r>
          </w:p>
        </w:tc>
        <w:tc>
          <w:tcPr>
            <w:tcW w:w="792" w:type="dxa"/>
            <w:tcBorders>
              <w:top w:val="nil"/>
              <w:left w:val="nil"/>
              <w:bottom w:val="nil"/>
              <w:right w:val="nil"/>
            </w:tcBorders>
            <w:shd w:val="clear" w:color="auto" w:fill="auto"/>
            <w:noWrap/>
            <w:tcMar>
              <w:left w:w="43" w:type="dxa"/>
              <w:right w:w="43" w:type="dxa"/>
            </w:tcMar>
            <w:vAlign w:val="center"/>
            <w:hideMark/>
          </w:tcPr>
          <w:p w:rsidR="00DD22E4" w:rsidRDefault="00DD22E4" w:rsidP="00EC4638">
            <w:pPr>
              <w:jc w:val="right"/>
              <w:rPr>
                <w:b/>
                <w:bCs/>
                <w:sz w:val="14"/>
                <w:szCs w:val="14"/>
              </w:rPr>
            </w:pPr>
            <w:r>
              <w:rPr>
                <w:b/>
                <w:bCs/>
                <w:sz w:val="14"/>
                <w:szCs w:val="14"/>
              </w:rPr>
              <w:t>57,424</w:t>
            </w:r>
          </w:p>
        </w:tc>
      </w:tr>
      <w:tr w:rsidR="00DD22E4" w:rsidRPr="002D5FD9" w:rsidTr="00DD22E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DD22E4" w:rsidRPr="002D5FD9" w:rsidRDefault="00DD22E4" w:rsidP="00C66C94">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w:t>
            </w:r>
          </w:p>
        </w:tc>
        <w:tc>
          <w:tcPr>
            <w:tcW w:w="903" w:type="dxa"/>
            <w:gridSpan w:val="2"/>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DD22E4" w:rsidRDefault="00DD22E4" w:rsidP="00EC4638">
            <w:pPr>
              <w:jc w:val="right"/>
              <w:rPr>
                <w:sz w:val="14"/>
                <w:szCs w:val="14"/>
              </w:rPr>
            </w:pPr>
            <w:r>
              <w:rPr>
                <w:sz w:val="14"/>
                <w:szCs w:val="14"/>
              </w:rPr>
              <w:t>-</w:t>
            </w:r>
          </w:p>
        </w:tc>
      </w:tr>
      <w:tr w:rsidR="00DD22E4" w:rsidRPr="002D5FD9" w:rsidTr="00DD22E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DD22E4" w:rsidRPr="002D5FD9" w:rsidRDefault="00DD22E4" w:rsidP="00C66C94">
            <w:pPr>
              <w:jc w:val="left"/>
              <w:rPr>
                <w:b/>
                <w:bCs/>
                <w:szCs w:val="16"/>
              </w:rPr>
            </w:pPr>
            <w:r w:rsidRPr="002D5FD9">
              <w:rPr>
                <w:b/>
                <w:bCs/>
                <w:szCs w:val="16"/>
              </w:rPr>
              <w:t>Securities other than shares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11,528</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15,535</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b/>
                <w:bCs/>
                <w:sz w:val="14"/>
                <w:szCs w:val="14"/>
              </w:rPr>
            </w:pPr>
            <w:r>
              <w:rPr>
                <w:b/>
                <w:bCs/>
                <w:sz w:val="14"/>
                <w:szCs w:val="14"/>
              </w:rPr>
              <w:t>19,530</w:t>
            </w:r>
          </w:p>
        </w:tc>
        <w:tc>
          <w:tcPr>
            <w:tcW w:w="90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15,460</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b/>
                <w:bCs/>
                <w:sz w:val="14"/>
                <w:szCs w:val="14"/>
              </w:rPr>
            </w:pPr>
            <w:r>
              <w:rPr>
                <w:b/>
                <w:bCs/>
                <w:sz w:val="14"/>
                <w:szCs w:val="14"/>
              </w:rPr>
              <w:t>15,535</w:t>
            </w:r>
          </w:p>
        </w:tc>
        <w:tc>
          <w:tcPr>
            <w:tcW w:w="903" w:type="dxa"/>
            <w:gridSpan w:val="2"/>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17,910</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19,390</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19,469</w:t>
            </w:r>
          </w:p>
        </w:tc>
        <w:tc>
          <w:tcPr>
            <w:tcW w:w="792" w:type="dxa"/>
            <w:tcBorders>
              <w:top w:val="nil"/>
              <w:left w:val="nil"/>
              <w:bottom w:val="nil"/>
              <w:right w:val="nil"/>
            </w:tcBorders>
            <w:shd w:val="clear" w:color="auto" w:fill="auto"/>
            <w:noWrap/>
            <w:tcMar>
              <w:left w:w="43" w:type="dxa"/>
              <w:right w:w="43" w:type="dxa"/>
            </w:tcMar>
            <w:vAlign w:val="center"/>
            <w:hideMark/>
          </w:tcPr>
          <w:p w:rsidR="00DD22E4" w:rsidRDefault="00DD22E4" w:rsidP="00EC4638">
            <w:pPr>
              <w:jc w:val="right"/>
              <w:rPr>
                <w:b/>
                <w:bCs/>
                <w:sz w:val="14"/>
                <w:szCs w:val="14"/>
              </w:rPr>
            </w:pPr>
            <w:r>
              <w:rPr>
                <w:b/>
                <w:bCs/>
                <w:sz w:val="14"/>
                <w:szCs w:val="14"/>
              </w:rPr>
              <w:t>19,530</w:t>
            </w:r>
          </w:p>
        </w:tc>
      </w:tr>
      <w:tr w:rsidR="00DD22E4" w:rsidRPr="002D5FD9" w:rsidTr="00DD22E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DD22E4" w:rsidRPr="002D5FD9" w:rsidRDefault="00DD22E4" w:rsidP="00C66C94">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i/>
                <w:iCs/>
                <w:sz w:val="14"/>
                <w:szCs w:val="14"/>
              </w:rPr>
            </w:pPr>
            <w:r>
              <w:rPr>
                <w:i/>
                <w:iCs/>
                <w:sz w:val="14"/>
                <w:szCs w:val="14"/>
              </w:rPr>
              <w:t>6,909</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i/>
                <w:iCs/>
                <w:sz w:val="14"/>
                <w:szCs w:val="14"/>
              </w:rPr>
            </w:pPr>
            <w:r>
              <w:rPr>
                <w:i/>
                <w:iCs/>
                <w:sz w:val="14"/>
                <w:szCs w:val="14"/>
              </w:rPr>
              <w:t>11,582</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i/>
                <w:iCs/>
                <w:sz w:val="14"/>
                <w:szCs w:val="14"/>
              </w:rPr>
            </w:pPr>
            <w:r>
              <w:rPr>
                <w:i/>
                <w:iCs/>
                <w:sz w:val="14"/>
                <w:szCs w:val="14"/>
              </w:rPr>
              <w:t>12,876</w:t>
            </w:r>
          </w:p>
        </w:tc>
        <w:tc>
          <w:tcPr>
            <w:tcW w:w="90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i/>
                <w:iCs/>
                <w:sz w:val="14"/>
                <w:szCs w:val="14"/>
              </w:rPr>
            </w:pPr>
            <w:r>
              <w:rPr>
                <w:i/>
                <w:iCs/>
                <w:sz w:val="14"/>
                <w:szCs w:val="14"/>
              </w:rPr>
              <w:t>11,588</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i/>
                <w:iCs/>
                <w:sz w:val="14"/>
                <w:szCs w:val="14"/>
              </w:rPr>
            </w:pPr>
            <w:r>
              <w:rPr>
                <w:i/>
                <w:iCs/>
                <w:sz w:val="14"/>
                <w:szCs w:val="14"/>
              </w:rPr>
              <w:t>11,582</w:t>
            </w:r>
          </w:p>
        </w:tc>
        <w:tc>
          <w:tcPr>
            <w:tcW w:w="903" w:type="dxa"/>
            <w:gridSpan w:val="2"/>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i/>
                <w:iCs/>
                <w:sz w:val="14"/>
                <w:szCs w:val="14"/>
              </w:rPr>
            </w:pPr>
            <w:r>
              <w:rPr>
                <w:i/>
                <w:iCs/>
                <w:sz w:val="14"/>
                <w:szCs w:val="14"/>
              </w:rPr>
              <w:t>12,271</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i/>
                <w:iCs/>
                <w:sz w:val="14"/>
                <w:szCs w:val="14"/>
              </w:rPr>
            </w:pPr>
            <w:r>
              <w:rPr>
                <w:i/>
                <w:iCs/>
                <w:sz w:val="14"/>
                <w:szCs w:val="14"/>
              </w:rPr>
              <w:t>12,671</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i/>
                <w:iCs/>
                <w:sz w:val="14"/>
                <w:szCs w:val="14"/>
              </w:rPr>
            </w:pPr>
            <w:r>
              <w:rPr>
                <w:i/>
                <w:iCs/>
                <w:sz w:val="14"/>
                <w:szCs w:val="14"/>
              </w:rPr>
              <w:t>12,718</w:t>
            </w:r>
          </w:p>
        </w:tc>
        <w:tc>
          <w:tcPr>
            <w:tcW w:w="792" w:type="dxa"/>
            <w:tcBorders>
              <w:top w:val="nil"/>
              <w:left w:val="nil"/>
              <w:bottom w:val="nil"/>
              <w:right w:val="nil"/>
            </w:tcBorders>
            <w:shd w:val="clear" w:color="auto" w:fill="auto"/>
            <w:noWrap/>
            <w:tcMar>
              <w:left w:w="43" w:type="dxa"/>
              <w:right w:w="43" w:type="dxa"/>
            </w:tcMar>
            <w:vAlign w:val="center"/>
            <w:hideMark/>
          </w:tcPr>
          <w:p w:rsidR="00DD22E4" w:rsidRDefault="00DD22E4" w:rsidP="00EC4638">
            <w:pPr>
              <w:jc w:val="right"/>
              <w:rPr>
                <w:i/>
                <w:iCs/>
                <w:sz w:val="14"/>
                <w:szCs w:val="14"/>
              </w:rPr>
            </w:pPr>
            <w:r>
              <w:rPr>
                <w:i/>
                <w:iCs/>
                <w:sz w:val="14"/>
                <w:szCs w:val="14"/>
              </w:rPr>
              <w:t>12,876</w:t>
            </w:r>
          </w:p>
        </w:tc>
      </w:tr>
      <w:tr w:rsidR="00DD22E4" w:rsidRPr="002D5FD9" w:rsidTr="00DD22E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DD22E4" w:rsidRPr="002D5FD9" w:rsidRDefault="00DD22E4" w:rsidP="00C66C94">
            <w:pPr>
              <w:jc w:val="left"/>
              <w:rPr>
                <w:b/>
                <w:bCs/>
                <w:szCs w:val="16"/>
              </w:rPr>
            </w:pPr>
            <w:r w:rsidRPr="002D5FD9">
              <w:rPr>
                <w:b/>
                <w:bCs/>
                <w:szCs w:val="16"/>
              </w:rPr>
              <w:t>Loans</w:t>
            </w:r>
          </w:p>
        </w:tc>
        <w:tc>
          <w:tcPr>
            <w:tcW w:w="788"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17,397</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11,395</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b/>
                <w:bCs/>
                <w:sz w:val="14"/>
                <w:szCs w:val="14"/>
              </w:rPr>
            </w:pPr>
            <w:r>
              <w:rPr>
                <w:b/>
                <w:bCs/>
                <w:sz w:val="14"/>
                <w:szCs w:val="14"/>
              </w:rPr>
              <w:t>12,744</w:t>
            </w:r>
          </w:p>
        </w:tc>
        <w:tc>
          <w:tcPr>
            <w:tcW w:w="90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12,754</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b/>
                <w:bCs/>
                <w:sz w:val="14"/>
                <w:szCs w:val="14"/>
              </w:rPr>
            </w:pPr>
            <w:r>
              <w:rPr>
                <w:b/>
                <w:bCs/>
                <w:sz w:val="14"/>
                <w:szCs w:val="14"/>
              </w:rPr>
              <w:t>11,395</w:t>
            </w:r>
          </w:p>
        </w:tc>
        <w:tc>
          <w:tcPr>
            <w:tcW w:w="903" w:type="dxa"/>
            <w:gridSpan w:val="2"/>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16,369</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17,331</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16,152</w:t>
            </w:r>
          </w:p>
        </w:tc>
        <w:tc>
          <w:tcPr>
            <w:tcW w:w="792" w:type="dxa"/>
            <w:tcBorders>
              <w:top w:val="nil"/>
              <w:left w:val="nil"/>
              <w:bottom w:val="nil"/>
              <w:right w:val="nil"/>
            </w:tcBorders>
            <w:shd w:val="clear" w:color="auto" w:fill="auto"/>
            <w:noWrap/>
            <w:tcMar>
              <w:left w:w="43" w:type="dxa"/>
              <w:right w:w="43" w:type="dxa"/>
            </w:tcMar>
            <w:vAlign w:val="center"/>
            <w:hideMark/>
          </w:tcPr>
          <w:p w:rsidR="00DD22E4" w:rsidRDefault="00DD22E4" w:rsidP="00EC4638">
            <w:pPr>
              <w:jc w:val="right"/>
              <w:rPr>
                <w:b/>
                <w:bCs/>
                <w:sz w:val="14"/>
                <w:szCs w:val="14"/>
              </w:rPr>
            </w:pPr>
            <w:r>
              <w:rPr>
                <w:b/>
                <w:bCs/>
                <w:sz w:val="14"/>
                <w:szCs w:val="14"/>
              </w:rPr>
              <w:t>12,744</w:t>
            </w:r>
          </w:p>
        </w:tc>
      </w:tr>
      <w:tr w:rsidR="00DD22E4" w:rsidRPr="002D5FD9" w:rsidTr="00DD22E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DD22E4" w:rsidRPr="002D5FD9" w:rsidRDefault="00DD22E4" w:rsidP="00C66C94">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i/>
                <w:iCs/>
                <w:sz w:val="14"/>
                <w:szCs w:val="14"/>
              </w:rPr>
            </w:pPr>
            <w:r>
              <w:rPr>
                <w:i/>
                <w:iCs/>
                <w:sz w:val="14"/>
                <w:szCs w:val="14"/>
              </w:rPr>
              <w:t>7,382</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i/>
                <w:iCs/>
                <w:sz w:val="14"/>
                <w:szCs w:val="14"/>
              </w:rPr>
            </w:pPr>
            <w:r>
              <w:rPr>
                <w:i/>
                <w:iCs/>
                <w:sz w:val="14"/>
                <w:szCs w:val="14"/>
              </w:rPr>
              <w:t>1,743</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i/>
                <w:iCs/>
                <w:sz w:val="14"/>
                <w:szCs w:val="14"/>
              </w:rPr>
            </w:pPr>
            <w:r>
              <w:rPr>
                <w:i/>
                <w:iCs/>
                <w:sz w:val="14"/>
                <w:szCs w:val="14"/>
              </w:rPr>
              <w:t>3,411</w:t>
            </w:r>
          </w:p>
        </w:tc>
        <w:tc>
          <w:tcPr>
            <w:tcW w:w="90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i/>
                <w:iCs/>
                <w:sz w:val="14"/>
                <w:szCs w:val="14"/>
              </w:rPr>
            </w:pPr>
            <w:r>
              <w:rPr>
                <w:i/>
                <w:iCs/>
                <w:sz w:val="14"/>
                <w:szCs w:val="14"/>
              </w:rPr>
              <w:t>3,103</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i/>
                <w:iCs/>
                <w:sz w:val="14"/>
                <w:szCs w:val="14"/>
              </w:rPr>
            </w:pPr>
            <w:r>
              <w:rPr>
                <w:i/>
                <w:iCs/>
                <w:sz w:val="14"/>
                <w:szCs w:val="14"/>
              </w:rPr>
              <w:t>1,743</w:t>
            </w:r>
          </w:p>
        </w:tc>
        <w:tc>
          <w:tcPr>
            <w:tcW w:w="903" w:type="dxa"/>
            <w:gridSpan w:val="2"/>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i/>
                <w:iCs/>
                <w:sz w:val="14"/>
                <w:szCs w:val="14"/>
              </w:rPr>
            </w:pPr>
            <w:r>
              <w:rPr>
                <w:i/>
                <w:iCs/>
                <w:sz w:val="14"/>
                <w:szCs w:val="14"/>
              </w:rPr>
              <w:t>6,854</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i/>
                <w:iCs/>
                <w:sz w:val="14"/>
                <w:szCs w:val="14"/>
              </w:rPr>
            </w:pPr>
            <w:r>
              <w:rPr>
                <w:i/>
                <w:iCs/>
                <w:sz w:val="14"/>
                <w:szCs w:val="14"/>
              </w:rPr>
              <w:t>7,816</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i/>
                <w:iCs/>
                <w:sz w:val="14"/>
                <w:szCs w:val="14"/>
              </w:rPr>
            </w:pPr>
            <w:r>
              <w:rPr>
                <w:i/>
                <w:iCs/>
                <w:sz w:val="14"/>
                <w:szCs w:val="14"/>
              </w:rPr>
              <w:t>6,819</w:t>
            </w:r>
          </w:p>
        </w:tc>
        <w:tc>
          <w:tcPr>
            <w:tcW w:w="792" w:type="dxa"/>
            <w:tcBorders>
              <w:top w:val="nil"/>
              <w:left w:val="nil"/>
              <w:bottom w:val="nil"/>
              <w:right w:val="nil"/>
            </w:tcBorders>
            <w:shd w:val="clear" w:color="auto" w:fill="auto"/>
            <w:noWrap/>
            <w:tcMar>
              <w:left w:w="43" w:type="dxa"/>
              <w:right w:w="43" w:type="dxa"/>
            </w:tcMar>
            <w:vAlign w:val="center"/>
            <w:hideMark/>
          </w:tcPr>
          <w:p w:rsidR="00DD22E4" w:rsidRDefault="00DD22E4" w:rsidP="00EC4638">
            <w:pPr>
              <w:jc w:val="right"/>
              <w:rPr>
                <w:i/>
                <w:iCs/>
                <w:sz w:val="14"/>
                <w:szCs w:val="14"/>
              </w:rPr>
            </w:pPr>
            <w:r>
              <w:rPr>
                <w:i/>
                <w:iCs/>
                <w:sz w:val="14"/>
                <w:szCs w:val="14"/>
              </w:rPr>
              <w:t>3,411</w:t>
            </w:r>
          </w:p>
        </w:tc>
      </w:tr>
      <w:tr w:rsidR="00DD22E4" w:rsidRPr="002D5FD9" w:rsidTr="00DD22E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DD22E4" w:rsidRPr="002D5FD9" w:rsidRDefault="00DD22E4" w:rsidP="00C66C94">
            <w:pPr>
              <w:jc w:val="left"/>
              <w:rPr>
                <w:b/>
                <w:bCs/>
                <w:szCs w:val="16"/>
              </w:rPr>
            </w:pPr>
            <w:r w:rsidRPr="002D5FD9">
              <w:rPr>
                <w:b/>
                <w:bCs/>
                <w:szCs w:val="16"/>
              </w:rPr>
              <w:t>Financial Derivatives</w:t>
            </w:r>
          </w:p>
        </w:tc>
        <w:tc>
          <w:tcPr>
            <w:tcW w:w="788"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1,515</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962</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b/>
                <w:bCs/>
                <w:sz w:val="14"/>
                <w:szCs w:val="14"/>
              </w:rPr>
            </w:pPr>
            <w:r>
              <w:rPr>
                <w:b/>
                <w:bCs/>
                <w:sz w:val="14"/>
                <w:szCs w:val="14"/>
              </w:rPr>
              <w:t>3,686</w:t>
            </w:r>
          </w:p>
        </w:tc>
        <w:tc>
          <w:tcPr>
            <w:tcW w:w="90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718</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b/>
                <w:bCs/>
                <w:sz w:val="14"/>
                <w:szCs w:val="14"/>
              </w:rPr>
            </w:pPr>
            <w:r>
              <w:rPr>
                <w:b/>
                <w:bCs/>
                <w:sz w:val="14"/>
                <w:szCs w:val="14"/>
              </w:rPr>
              <w:t>962</w:t>
            </w:r>
          </w:p>
        </w:tc>
        <w:tc>
          <w:tcPr>
            <w:tcW w:w="903" w:type="dxa"/>
            <w:gridSpan w:val="2"/>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2,790</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2,621</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1,800</w:t>
            </w:r>
          </w:p>
        </w:tc>
        <w:tc>
          <w:tcPr>
            <w:tcW w:w="792" w:type="dxa"/>
            <w:tcBorders>
              <w:top w:val="nil"/>
              <w:left w:val="nil"/>
              <w:bottom w:val="nil"/>
              <w:right w:val="nil"/>
            </w:tcBorders>
            <w:shd w:val="clear" w:color="auto" w:fill="auto"/>
            <w:noWrap/>
            <w:tcMar>
              <w:left w:w="43" w:type="dxa"/>
              <w:right w:w="43" w:type="dxa"/>
            </w:tcMar>
            <w:vAlign w:val="center"/>
            <w:hideMark/>
          </w:tcPr>
          <w:p w:rsidR="00DD22E4" w:rsidRDefault="00DD22E4" w:rsidP="00EC4638">
            <w:pPr>
              <w:jc w:val="right"/>
              <w:rPr>
                <w:b/>
                <w:bCs/>
                <w:sz w:val="14"/>
                <w:szCs w:val="14"/>
              </w:rPr>
            </w:pPr>
            <w:r>
              <w:rPr>
                <w:b/>
                <w:bCs/>
                <w:sz w:val="14"/>
                <w:szCs w:val="14"/>
              </w:rPr>
              <w:t>3,686</w:t>
            </w:r>
          </w:p>
        </w:tc>
      </w:tr>
      <w:tr w:rsidR="00DD22E4" w:rsidRPr="002D5FD9" w:rsidTr="00DD22E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DD22E4" w:rsidRPr="002D5FD9" w:rsidRDefault="00DD22E4" w:rsidP="00C66C94">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i/>
                <w:iCs/>
                <w:sz w:val="14"/>
                <w:szCs w:val="14"/>
              </w:rPr>
            </w:pPr>
            <w:r>
              <w:rPr>
                <w:i/>
                <w:iCs/>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i/>
                <w:iCs/>
                <w:sz w:val="14"/>
                <w:szCs w:val="14"/>
              </w:rPr>
            </w:pPr>
            <w:r>
              <w:rPr>
                <w:i/>
                <w:iCs/>
                <w:sz w:val="14"/>
                <w:szCs w:val="14"/>
              </w:rPr>
              <w:t>-</w:t>
            </w:r>
          </w:p>
        </w:tc>
        <w:tc>
          <w:tcPr>
            <w:tcW w:w="903" w:type="dxa"/>
            <w:gridSpan w:val="2"/>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DD22E4" w:rsidRDefault="00DD22E4" w:rsidP="00EC4638">
            <w:pPr>
              <w:jc w:val="right"/>
              <w:rPr>
                <w:i/>
                <w:iCs/>
                <w:sz w:val="14"/>
                <w:szCs w:val="14"/>
              </w:rPr>
            </w:pPr>
            <w:r>
              <w:rPr>
                <w:i/>
                <w:iCs/>
                <w:sz w:val="14"/>
                <w:szCs w:val="14"/>
              </w:rPr>
              <w:t>..</w:t>
            </w:r>
          </w:p>
        </w:tc>
      </w:tr>
      <w:tr w:rsidR="00DD22E4" w:rsidRPr="002D5FD9" w:rsidTr="00DD22E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DD22E4" w:rsidRPr="002D5FD9" w:rsidRDefault="00DD22E4" w:rsidP="00C66C94">
            <w:pPr>
              <w:jc w:val="left"/>
              <w:rPr>
                <w:b/>
                <w:bCs/>
                <w:szCs w:val="16"/>
              </w:rPr>
            </w:pPr>
            <w:r w:rsidRPr="002D5FD9">
              <w:rPr>
                <w:b/>
                <w:bCs/>
                <w:szCs w:val="16"/>
              </w:rPr>
              <w:t>Trade credit &amp; advances</w:t>
            </w:r>
          </w:p>
        </w:tc>
        <w:tc>
          <w:tcPr>
            <w:tcW w:w="788"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63</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127</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b/>
                <w:bCs/>
                <w:sz w:val="14"/>
                <w:szCs w:val="14"/>
              </w:rPr>
            </w:pPr>
            <w:r>
              <w:rPr>
                <w:b/>
                <w:bCs/>
                <w:sz w:val="14"/>
                <w:szCs w:val="14"/>
              </w:rPr>
              <w:t>136</w:t>
            </w:r>
          </w:p>
        </w:tc>
        <w:tc>
          <w:tcPr>
            <w:tcW w:w="90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124</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b/>
                <w:bCs/>
                <w:sz w:val="14"/>
                <w:szCs w:val="14"/>
              </w:rPr>
            </w:pPr>
            <w:r>
              <w:rPr>
                <w:b/>
                <w:bCs/>
                <w:sz w:val="14"/>
                <w:szCs w:val="14"/>
              </w:rPr>
              <w:t>127</w:t>
            </w:r>
          </w:p>
        </w:tc>
        <w:tc>
          <w:tcPr>
            <w:tcW w:w="903" w:type="dxa"/>
            <w:gridSpan w:val="2"/>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154</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402</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391</w:t>
            </w:r>
          </w:p>
        </w:tc>
        <w:tc>
          <w:tcPr>
            <w:tcW w:w="792" w:type="dxa"/>
            <w:tcBorders>
              <w:top w:val="nil"/>
              <w:left w:val="nil"/>
              <w:bottom w:val="nil"/>
              <w:right w:val="nil"/>
            </w:tcBorders>
            <w:shd w:val="clear" w:color="auto" w:fill="auto"/>
            <w:noWrap/>
            <w:tcMar>
              <w:left w:w="43" w:type="dxa"/>
              <w:right w:w="43" w:type="dxa"/>
            </w:tcMar>
            <w:vAlign w:val="center"/>
            <w:hideMark/>
          </w:tcPr>
          <w:p w:rsidR="00DD22E4" w:rsidRDefault="00DD22E4" w:rsidP="00EC4638">
            <w:pPr>
              <w:jc w:val="right"/>
              <w:rPr>
                <w:b/>
                <w:bCs/>
                <w:sz w:val="14"/>
                <w:szCs w:val="14"/>
              </w:rPr>
            </w:pPr>
            <w:r>
              <w:rPr>
                <w:b/>
                <w:bCs/>
                <w:sz w:val="14"/>
                <w:szCs w:val="14"/>
              </w:rPr>
              <w:t>136</w:t>
            </w:r>
          </w:p>
        </w:tc>
      </w:tr>
      <w:tr w:rsidR="00DD22E4" w:rsidRPr="002D5FD9" w:rsidTr="00DD22E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DD22E4" w:rsidRPr="002D5FD9" w:rsidRDefault="00DD22E4" w:rsidP="00C66C94">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i/>
                <w:iCs/>
                <w:sz w:val="14"/>
                <w:szCs w:val="14"/>
              </w:rPr>
            </w:pPr>
            <w:r>
              <w:rPr>
                <w:i/>
                <w:iCs/>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i/>
                <w:iCs/>
                <w:sz w:val="14"/>
                <w:szCs w:val="14"/>
              </w:rPr>
            </w:pPr>
            <w:r>
              <w:rPr>
                <w:i/>
                <w:iCs/>
                <w:sz w:val="14"/>
                <w:szCs w:val="14"/>
              </w:rPr>
              <w:t>-</w:t>
            </w:r>
          </w:p>
        </w:tc>
        <w:tc>
          <w:tcPr>
            <w:tcW w:w="903" w:type="dxa"/>
            <w:gridSpan w:val="2"/>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DD22E4" w:rsidRDefault="00DD22E4" w:rsidP="00EC4638">
            <w:pPr>
              <w:jc w:val="right"/>
              <w:rPr>
                <w:i/>
                <w:iCs/>
                <w:sz w:val="14"/>
                <w:szCs w:val="14"/>
              </w:rPr>
            </w:pPr>
            <w:r>
              <w:rPr>
                <w:i/>
                <w:iCs/>
                <w:sz w:val="14"/>
                <w:szCs w:val="14"/>
              </w:rPr>
              <w:t>-</w:t>
            </w:r>
          </w:p>
        </w:tc>
      </w:tr>
      <w:tr w:rsidR="00DD22E4" w:rsidRPr="002D5FD9" w:rsidTr="00DD22E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DD22E4" w:rsidRPr="002D5FD9" w:rsidRDefault="00DD22E4" w:rsidP="00C66C94">
            <w:pPr>
              <w:jc w:val="left"/>
              <w:rPr>
                <w:b/>
                <w:bCs/>
                <w:szCs w:val="16"/>
              </w:rPr>
            </w:pPr>
            <w:r w:rsidRPr="002D5FD9">
              <w:rPr>
                <w:b/>
                <w:bCs/>
                <w:szCs w:val="16"/>
              </w:rPr>
              <w:t>Shares &amp; other equity</w:t>
            </w:r>
          </w:p>
        </w:tc>
        <w:tc>
          <w:tcPr>
            <w:tcW w:w="788"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2,196,519</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2,294,214</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b/>
                <w:bCs/>
                <w:sz w:val="14"/>
                <w:szCs w:val="14"/>
              </w:rPr>
            </w:pPr>
            <w:r>
              <w:rPr>
                <w:b/>
                <w:bCs/>
                <w:sz w:val="14"/>
                <w:szCs w:val="14"/>
              </w:rPr>
              <w:t>2,427,674</w:t>
            </w:r>
          </w:p>
        </w:tc>
        <w:tc>
          <w:tcPr>
            <w:tcW w:w="90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2,554,979</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b/>
                <w:bCs/>
                <w:sz w:val="14"/>
                <w:szCs w:val="14"/>
              </w:rPr>
            </w:pPr>
            <w:r>
              <w:rPr>
                <w:b/>
                <w:bCs/>
                <w:sz w:val="14"/>
                <w:szCs w:val="14"/>
              </w:rPr>
              <w:t>2,294,214</w:t>
            </w:r>
          </w:p>
        </w:tc>
        <w:tc>
          <w:tcPr>
            <w:tcW w:w="903" w:type="dxa"/>
            <w:gridSpan w:val="2"/>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2,406,793</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2,440,173</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2,473,089</w:t>
            </w:r>
          </w:p>
        </w:tc>
        <w:tc>
          <w:tcPr>
            <w:tcW w:w="792" w:type="dxa"/>
            <w:tcBorders>
              <w:top w:val="nil"/>
              <w:left w:val="nil"/>
              <w:bottom w:val="nil"/>
              <w:right w:val="nil"/>
            </w:tcBorders>
            <w:shd w:val="clear" w:color="auto" w:fill="auto"/>
            <w:noWrap/>
            <w:tcMar>
              <w:left w:w="43" w:type="dxa"/>
              <w:right w:w="43" w:type="dxa"/>
            </w:tcMar>
            <w:vAlign w:val="center"/>
            <w:hideMark/>
          </w:tcPr>
          <w:p w:rsidR="00DD22E4" w:rsidRDefault="00DD22E4" w:rsidP="00EC4638">
            <w:pPr>
              <w:jc w:val="right"/>
              <w:rPr>
                <w:b/>
                <w:bCs/>
                <w:sz w:val="14"/>
                <w:szCs w:val="14"/>
              </w:rPr>
            </w:pPr>
            <w:r>
              <w:rPr>
                <w:b/>
                <w:bCs/>
                <w:sz w:val="14"/>
                <w:szCs w:val="14"/>
              </w:rPr>
              <w:t>2,427,674</w:t>
            </w:r>
          </w:p>
        </w:tc>
      </w:tr>
      <w:tr w:rsidR="00DD22E4" w:rsidRPr="002D5FD9" w:rsidTr="00DD22E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DD22E4" w:rsidRPr="002D5FD9" w:rsidRDefault="00DD22E4" w:rsidP="00C66C94">
            <w:pPr>
              <w:jc w:val="left"/>
              <w:rPr>
                <w:b/>
                <w:bCs/>
                <w:szCs w:val="16"/>
              </w:rPr>
            </w:pPr>
            <w:r w:rsidRPr="002D5FD9">
              <w:rPr>
                <w:b/>
                <w:bCs/>
                <w:szCs w:val="16"/>
              </w:rPr>
              <w:t>Other items (net)</w:t>
            </w:r>
          </w:p>
        </w:tc>
        <w:tc>
          <w:tcPr>
            <w:tcW w:w="788"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(2,167)</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(163,513)</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b/>
                <w:bCs/>
                <w:sz w:val="14"/>
                <w:szCs w:val="14"/>
              </w:rPr>
            </w:pPr>
            <w:r>
              <w:rPr>
                <w:b/>
                <w:bCs/>
                <w:sz w:val="14"/>
                <w:szCs w:val="14"/>
              </w:rPr>
              <w:t>(324,789)</w:t>
            </w:r>
          </w:p>
        </w:tc>
        <w:tc>
          <w:tcPr>
            <w:tcW w:w="90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(281,497)</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b/>
                <w:bCs/>
                <w:sz w:val="14"/>
                <w:szCs w:val="14"/>
              </w:rPr>
            </w:pPr>
            <w:r>
              <w:rPr>
                <w:b/>
                <w:bCs/>
                <w:sz w:val="14"/>
                <w:szCs w:val="14"/>
              </w:rPr>
              <w:t>(163,513)</w:t>
            </w:r>
          </w:p>
        </w:tc>
        <w:tc>
          <w:tcPr>
            <w:tcW w:w="903" w:type="dxa"/>
            <w:gridSpan w:val="2"/>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(258,870)</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(220,912)</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b/>
                <w:bCs/>
                <w:sz w:val="14"/>
                <w:szCs w:val="14"/>
              </w:rPr>
            </w:pPr>
            <w:r>
              <w:rPr>
                <w:b/>
                <w:bCs/>
                <w:sz w:val="14"/>
                <w:szCs w:val="14"/>
              </w:rPr>
              <w:t>(230,121)</w:t>
            </w:r>
          </w:p>
        </w:tc>
        <w:tc>
          <w:tcPr>
            <w:tcW w:w="792" w:type="dxa"/>
            <w:tcBorders>
              <w:top w:val="nil"/>
              <w:left w:val="nil"/>
              <w:bottom w:val="nil"/>
              <w:right w:val="nil"/>
            </w:tcBorders>
            <w:shd w:val="clear" w:color="auto" w:fill="auto"/>
            <w:noWrap/>
            <w:tcMar>
              <w:left w:w="43" w:type="dxa"/>
              <w:right w:w="43" w:type="dxa"/>
            </w:tcMar>
            <w:vAlign w:val="center"/>
            <w:hideMark/>
          </w:tcPr>
          <w:p w:rsidR="00DD22E4" w:rsidRDefault="00DD22E4" w:rsidP="00EC4638">
            <w:pPr>
              <w:jc w:val="right"/>
              <w:rPr>
                <w:b/>
                <w:bCs/>
                <w:sz w:val="14"/>
                <w:szCs w:val="14"/>
              </w:rPr>
            </w:pPr>
            <w:r>
              <w:rPr>
                <w:b/>
                <w:bCs/>
                <w:sz w:val="14"/>
                <w:szCs w:val="14"/>
              </w:rPr>
              <w:t>(324,789)</w:t>
            </w:r>
          </w:p>
        </w:tc>
      </w:tr>
      <w:tr w:rsidR="00DD22E4" w:rsidRPr="002D5FD9" w:rsidTr="00DD22E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DD22E4" w:rsidRPr="002D5FD9" w:rsidRDefault="00DD22E4" w:rsidP="00C66C94">
            <w:pPr>
              <w:ind w:firstLineChars="100" w:firstLine="160"/>
              <w:jc w:val="left"/>
              <w:rPr>
                <w:szCs w:val="16"/>
              </w:rPr>
            </w:pPr>
            <w:r w:rsidRPr="002D5FD9">
              <w:rPr>
                <w:szCs w:val="16"/>
              </w:rPr>
              <w:t>Other liabilities (includes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1,439,831</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1,505,755</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1,592,023</w:t>
            </w:r>
          </w:p>
        </w:tc>
        <w:tc>
          <w:tcPr>
            <w:tcW w:w="90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1,439,416</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1,505,755</w:t>
            </w:r>
          </w:p>
        </w:tc>
        <w:tc>
          <w:tcPr>
            <w:tcW w:w="903" w:type="dxa"/>
            <w:gridSpan w:val="2"/>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1,581,566</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1,588,146</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1,591,123</w:t>
            </w:r>
          </w:p>
        </w:tc>
        <w:tc>
          <w:tcPr>
            <w:tcW w:w="792" w:type="dxa"/>
            <w:tcBorders>
              <w:top w:val="nil"/>
              <w:left w:val="nil"/>
              <w:bottom w:val="nil"/>
              <w:right w:val="nil"/>
            </w:tcBorders>
            <w:shd w:val="clear" w:color="auto" w:fill="auto"/>
            <w:noWrap/>
            <w:tcMar>
              <w:left w:w="43" w:type="dxa"/>
              <w:right w:w="43" w:type="dxa"/>
            </w:tcMar>
            <w:vAlign w:val="center"/>
            <w:hideMark/>
          </w:tcPr>
          <w:p w:rsidR="00DD22E4" w:rsidRDefault="00DD22E4" w:rsidP="00EC4638">
            <w:pPr>
              <w:jc w:val="right"/>
              <w:rPr>
                <w:sz w:val="14"/>
                <w:szCs w:val="14"/>
              </w:rPr>
            </w:pPr>
            <w:r>
              <w:rPr>
                <w:sz w:val="14"/>
                <w:szCs w:val="14"/>
              </w:rPr>
              <w:t>1,592,023</w:t>
            </w:r>
          </w:p>
        </w:tc>
      </w:tr>
      <w:tr w:rsidR="00DD22E4" w:rsidRPr="002D5FD9" w:rsidTr="00DD22E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DD22E4" w:rsidRPr="002D5FD9" w:rsidRDefault="00DD22E4" w:rsidP="00C66C94">
            <w:pPr>
              <w:ind w:firstLineChars="100" w:firstLine="160"/>
              <w:jc w:val="left"/>
              <w:rPr>
                <w:szCs w:val="16"/>
              </w:rPr>
            </w:pPr>
            <w:r w:rsidRPr="002D5FD9">
              <w:rPr>
                <w:szCs w:val="16"/>
              </w:rPr>
              <w:t>less: Other assets</w:t>
            </w:r>
          </w:p>
        </w:tc>
        <w:tc>
          <w:tcPr>
            <w:tcW w:w="788"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1,276,541</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1,449,431</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1,750,811</w:t>
            </w:r>
          </w:p>
        </w:tc>
        <w:tc>
          <w:tcPr>
            <w:tcW w:w="90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1,478,614</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1,449,431</w:t>
            </w:r>
          </w:p>
        </w:tc>
        <w:tc>
          <w:tcPr>
            <w:tcW w:w="903" w:type="dxa"/>
            <w:gridSpan w:val="2"/>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1,650,683</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1,647,616</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1,671,431</w:t>
            </w:r>
          </w:p>
        </w:tc>
        <w:tc>
          <w:tcPr>
            <w:tcW w:w="792" w:type="dxa"/>
            <w:tcBorders>
              <w:top w:val="nil"/>
              <w:left w:val="nil"/>
              <w:bottom w:val="nil"/>
              <w:right w:val="nil"/>
            </w:tcBorders>
            <w:shd w:val="clear" w:color="auto" w:fill="auto"/>
            <w:noWrap/>
            <w:tcMar>
              <w:left w:w="43" w:type="dxa"/>
              <w:right w:w="43" w:type="dxa"/>
            </w:tcMar>
            <w:vAlign w:val="center"/>
            <w:hideMark/>
          </w:tcPr>
          <w:p w:rsidR="00DD22E4" w:rsidRDefault="00DD22E4" w:rsidP="00EC4638">
            <w:pPr>
              <w:jc w:val="right"/>
              <w:rPr>
                <w:sz w:val="14"/>
                <w:szCs w:val="14"/>
              </w:rPr>
            </w:pPr>
            <w:r>
              <w:rPr>
                <w:sz w:val="14"/>
                <w:szCs w:val="14"/>
              </w:rPr>
              <w:t>1,750,811</w:t>
            </w:r>
          </w:p>
        </w:tc>
      </w:tr>
      <w:tr w:rsidR="00DD22E4" w:rsidRPr="002D5FD9" w:rsidTr="00DD22E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DD22E4" w:rsidRPr="002D5FD9" w:rsidRDefault="00DD22E4" w:rsidP="00C66C94">
            <w:pPr>
              <w:ind w:firstLineChars="100" w:firstLine="160"/>
              <w:jc w:val="left"/>
              <w:rPr>
                <w:szCs w:val="16"/>
              </w:rPr>
            </w:pPr>
            <w:r w:rsidRPr="002D5FD9">
              <w:rPr>
                <w:szCs w:val="16"/>
              </w:rPr>
              <w:t>plus: Consolidation adjustment</w:t>
            </w:r>
          </w:p>
        </w:tc>
        <w:tc>
          <w:tcPr>
            <w:tcW w:w="788"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(165,457)</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(219,837)</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(166,001)</w:t>
            </w:r>
          </w:p>
        </w:tc>
        <w:tc>
          <w:tcPr>
            <w:tcW w:w="90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(242,299)</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DD22E4">
            <w:pPr>
              <w:jc w:val="right"/>
              <w:rPr>
                <w:sz w:val="14"/>
                <w:szCs w:val="14"/>
              </w:rPr>
            </w:pPr>
            <w:r>
              <w:rPr>
                <w:sz w:val="14"/>
                <w:szCs w:val="14"/>
              </w:rPr>
              <w:t>(219,837)</w:t>
            </w:r>
          </w:p>
        </w:tc>
        <w:tc>
          <w:tcPr>
            <w:tcW w:w="903" w:type="dxa"/>
            <w:gridSpan w:val="2"/>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(189,752)</w:t>
            </w:r>
          </w:p>
        </w:tc>
        <w:tc>
          <w:tcPr>
            <w:tcW w:w="810"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(161,442)</w:t>
            </w:r>
          </w:p>
        </w:tc>
        <w:tc>
          <w:tcPr>
            <w:tcW w:w="813" w:type="dxa"/>
            <w:tcBorders>
              <w:top w:val="nil"/>
              <w:left w:val="nil"/>
              <w:bottom w:val="nil"/>
              <w:right w:val="nil"/>
            </w:tcBorders>
            <w:shd w:val="clear" w:color="auto" w:fill="auto"/>
            <w:tcMar>
              <w:left w:w="43" w:type="dxa"/>
              <w:right w:w="43" w:type="dxa"/>
            </w:tcMar>
            <w:vAlign w:val="center"/>
            <w:hideMark/>
          </w:tcPr>
          <w:p w:rsidR="00DD22E4" w:rsidRDefault="00DD22E4" w:rsidP="00C66C94">
            <w:pPr>
              <w:jc w:val="right"/>
              <w:rPr>
                <w:sz w:val="14"/>
                <w:szCs w:val="14"/>
              </w:rPr>
            </w:pPr>
            <w:r>
              <w:rPr>
                <w:sz w:val="14"/>
                <w:szCs w:val="14"/>
              </w:rPr>
              <w:t>(149,813)</w:t>
            </w:r>
          </w:p>
        </w:tc>
        <w:tc>
          <w:tcPr>
            <w:tcW w:w="792" w:type="dxa"/>
            <w:tcBorders>
              <w:top w:val="nil"/>
              <w:left w:val="nil"/>
              <w:bottom w:val="nil"/>
              <w:right w:val="nil"/>
            </w:tcBorders>
            <w:shd w:val="clear" w:color="auto" w:fill="auto"/>
            <w:noWrap/>
            <w:tcMar>
              <w:left w:w="43" w:type="dxa"/>
              <w:right w:w="43" w:type="dxa"/>
            </w:tcMar>
            <w:vAlign w:val="center"/>
            <w:hideMark/>
          </w:tcPr>
          <w:p w:rsidR="00DD22E4" w:rsidRDefault="00DD22E4" w:rsidP="00EC4638">
            <w:pPr>
              <w:jc w:val="right"/>
              <w:rPr>
                <w:sz w:val="14"/>
                <w:szCs w:val="14"/>
              </w:rPr>
            </w:pPr>
            <w:r>
              <w:rPr>
                <w:sz w:val="14"/>
                <w:szCs w:val="14"/>
              </w:rPr>
              <w:t>(166,001)</w:t>
            </w:r>
          </w:p>
        </w:tc>
      </w:tr>
      <w:tr w:rsidR="00DD22E4" w:rsidRPr="002D5FD9" w:rsidTr="00506260">
        <w:trPr>
          <w:trHeight w:val="879"/>
          <w:jc w:val="center"/>
        </w:trPr>
        <w:tc>
          <w:tcPr>
            <w:tcW w:w="10584" w:type="dxa"/>
            <w:gridSpan w:val="11"/>
            <w:tcBorders>
              <w:top w:val="single" w:sz="12" w:space="0" w:color="auto"/>
              <w:left w:val="nil"/>
              <w:bottom w:val="nil"/>
              <w:right w:val="nil"/>
            </w:tcBorders>
            <w:shd w:val="clear" w:color="auto" w:fill="auto"/>
            <w:vAlign w:val="center"/>
            <w:hideMark/>
          </w:tcPr>
          <w:p w:rsidR="00DD22E4" w:rsidRPr="002D5FD9" w:rsidRDefault="00DD22E4" w:rsidP="00C66C94">
            <w:pPr>
              <w:ind w:left="360" w:hanging="360"/>
              <w:jc w:val="left"/>
              <w:rPr>
                <w:sz w:val="14"/>
                <w:szCs w:val="14"/>
              </w:rPr>
            </w:pPr>
            <w:r w:rsidRPr="002D5FD9">
              <w:rPr>
                <w:sz w:val="14"/>
                <w:szCs w:val="16"/>
              </w:rPr>
              <w:t>Note: 1</w:t>
            </w:r>
            <w:r>
              <w:rPr>
                <w:sz w:val="14"/>
                <w:szCs w:val="16"/>
              </w:rPr>
              <w:t>.</w:t>
            </w:r>
            <w:r w:rsidRPr="00506260">
              <w:rPr>
                <w:sz w:val="14"/>
                <w:szCs w:val="16"/>
              </w:rPr>
              <w:t xml:space="preserve"> Depository Corporations (DCs) include the data of SBP, Banks, DFIs, MFBs, Deposit Accepting Non Bank Financial Companies and Mo</w:t>
            </w:r>
            <w:r>
              <w:rPr>
                <w:sz w:val="14"/>
                <w:szCs w:val="16"/>
              </w:rPr>
              <w:t>ney Market Mutual Funds (MMMFs)</w:t>
            </w:r>
            <w:r w:rsidRPr="00506260">
              <w:rPr>
                <w:sz w:val="14"/>
                <w:szCs w:val="16"/>
              </w:rPr>
              <w:t>. The scope of DCs survey has been enhanced with the inclusion of MMMFs with effect from April 2017. The archive of the 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 Methodological changes are given at the following links:</w:t>
            </w:r>
            <w:r>
              <w:t xml:space="preserve"> </w:t>
            </w:r>
            <w:r w:rsidRPr="00506260">
              <w:rPr>
                <w:sz w:val="14"/>
                <w:szCs w:val="16"/>
              </w:rPr>
              <w:t>http://www.sbp.org.pk/departments/stats/ntb.htm</w:t>
            </w:r>
          </w:p>
        </w:tc>
      </w:tr>
      <w:tr w:rsidR="00DD22E4" w:rsidRPr="002D5FD9" w:rsidTr="00506260">
        <w:trPr>
          <w:trHeight w:val="450"/>
          <w:jc w:val="center"/>
        </w:trPr>
        <w:tc>
          <w:tcPr>
            <w:tcW w:w="10584" w:type="dxa"/>
            <w:gridSpan w:val="11"/>
            <w:tcBorders>
              <w:top w:val="nil"/>
              <w:left w:val="nil"/>
              <w:bottom w:val="nil"/>
              <w:right w:val="nil"/>
            </w:tcBorders>
            <w:shd w:val="clear" w:color="auto" w:fill="auto"/>
            <w:vAlign w:val="center"/>
            <w:hideMark/>
          </w:tcPr>
          <w:p w:rsidR="00DD22E4" w:rsidRPr="005805B6" w:rsidRDefault="00DD22E4" w:rsidP="00C66C94">
            <w:pPr>
              <w:ind w:left="360"/>
              <w:jc w:val="left"/>
              <w:rPr>
                <w:sz w:val="14"/>
                <w:szCs w:val="14"/>
              </w:rPr>
            </w:pPr>
            <w:hyperlink r:id="rId11" w:history="1">
              <w:r w:rsidRPr="005805B6">
                <w:rPr>
                  <w:sz w:val="14"/>
                  <w:szCs w:val="14"/>
                </w:rPr>
                <w:t xml:space="preserve">2. </w:t>
              </w:r>
              <w:r w:rsidRPr="00506260">
                <w:rPr>
                  <w:sz w:val="14"/>
                  <w:szCs w:val="14"/>
                </w:rPr>
                <w:t xml:space="preserve"> Islamic Financings, Adavances (against Murabaha etc) and Other related items previously reported under Other Assets has been reclassified as domestic claims / credit  from June 2014. Details of reclassifications/revisions are available in revision study on SBP website at :</w:t>
              </w:r>
            </w:hyperlink>
            <w:r>
              <w:t xml:space="preserve"> </w:t>
            </w:r>
            <w:r w:rsidRPr="00506260">
              <w:t>www.sbp.org.pk/ecodata/Revision_Monetary_Stats.pdf</w:t>
            </w:r>
          </w:p>
        </w:tc>
      </w:tr>
      <w:tr w:rsidR="00DD22E4" w:rsidRPr="002D5FD9" w:rsidTr="008F4CFF">
        <w:trPr>
          <w:trHeight w:val="216"/>
          <w:jc w:val="center"/>
        </w:trPr>
        <w:tc>
          <w:tcPr>
            <w:tcW w:w="10584" w:type="dxa"/>
            <w:gridSpan w:val="11"/>
            <w:tcBorders>
              <w:top w:val="nil"/>
              <w:left w:val="nil"/>
              <w:bottom w:val="nil"/>
              <w:right w:val="nil"/>
            </w:tcBorders>
            <w:shd w:val="clear" w:color="auto" w:fill="auto"/>
            <w:vAlign w:val="center"/>
            <w:hideMark/>
          </w:tcPr>
          <w:p w:rsidR="00DD22E4" w:rsidRDefault="00DD22E4" w:rsidP="00C66C94">
            <w:pPr>
              <w:ind w:left="324"/>
              <w:jc w:val="left"/>
            </w:pPr>
            <w:r>
              <w:t xml:space="preserve">Archive Link:  </w:t>
            </w:r>
            <w:hyperlink r:id="rId12" w:history="1">
              <w:r w:rsidRPr="006434B7">
                <w:rPr>
                  <w:rStyle w:val="Hyperlink"/>
                </w:rPr>
                <w:t>http://www.sbp.org.pk/ecodata/DepositoryArch.xls</w:t>
              </w:r>
            </w:hyperlink>
            <w:r>
              <w:t xml:space="preserve"> </w:t>
            </w:r>
          </w:p>
        </w:tc>
      </w:tr>
    </w:tbl>
    <w:p w:rsidR="00F46CD6" w:rsidRDefault="00F46CD6" w:rsidP="00F46CD6">
      <w:pPr>
        <w:jc w:val="left"/>
        <w:rPr>
          <w:color w:val="auto"/>
        </w:rPr>
      </w:pPr>
    </w:p>
    <w:p w:rsidR="00F46CD6" w:rsidRDefault="00F46CD6" w:rsidP="00F46CD6">
      <w:pPr>
        <w:jc w:val="left"/>
        <w:rPr>
          <w:color w:val="auto"/>
        </w:rPr>
      </w:pPr>
    </w:p>
    <w:p w:rsidR="00506260" w:rsidRPr="00D5469A" w:rsidRDefault="00506260" w:rsidP="0069571C">
      <w:pPr>
        <w:pStyle w:val="Footer"/>
        <w:tabs>
          <w:tab w:val="clear" w:pos="4320"/>
          <w:tab w:val="clear" w:pos="8640"/>
        </w:tabs>
        <w:jc w:val="both"/>
        <w:rPr>
          <w:color w:val="auto"/>
          <w:sz w:val="24"/>
        </w:rPr>
      </w:pPr>
    </w:p>
    <w:tbl>
      <w:tblPr>
        <w:tblW w:w="10400" w:type="dxa"/>
        <w:jc w:val="center"/>
        <w:tblLayout w:type="fixed"/>
        <w:tblLook w:val="04A0"/>
      </w:tblPr>
      <w:tblGrid>
        <w:gridCol w:w="236"/>
        <w:gridCol w:w="3105"/>
        <w:gridCol w:w="847"/>
        <w:gridCol w:w="811"/>
        <w:gridCol w:w="741"/>
        <w:gridCol w:w="720"/>
        <w:gridCol w:w="720"/>
        <w:gridCol w:w="806"/>
        <w:gridCol w:w="813"/>
        <w:gridCol w:w="811"/>
        <w:gridCol w:w="790"/>
      </w:tblGrid>
      <w:tr w:rsidR="009B6E8A" w:rsidRPr="009B6E8A" w:rsidTr="00D82888">
        <w:trPr>
          <w:trHeight w:val="360"/>
          <w:jc w:val="center"/>
        </w:trPr>
        <w:tc>
          <w:tcPr>
            <w:tcW w:w="10400" w:type="dxa"/>
            <w:gridSpan w:val="11"/>
            <w:tcBorders>
              <w:top w:val="nil"/>
              <w:left w:val="nil"/>
              <w:bottom w:val="nil"/>
              <w:right w:val="nil"/>
            </w:tcBorders>
            <w:shd w:val="clear" w:color="auto" w:fill="auto"/>
            <w:noWrap/>
            <w:vAlign w:val="bottom"/>
            <w:hideMark/>
          </w:tcPr>
          <w:p w:rsidR="009B6E8A" w:rsidRPr="009B6E8A" w:rsidRDefault="009B6E8A" w:rsidP="009B6E8A">
            <w:pPr>
              <w:rPr>
                <w:b/>
                <w:bCs/>
                <w:color w:val="auto"/>
                <w:sz w:val="28"/>
                <w:szCs w:val="28"/>
              </w:rPr>
            </w:pPr>
            <w:r w:rsidRPr="009B6E8A">
              <w:rPr>
                <w:b/>
                <w:bCs/>
                <w:color w:val="auto"/>
                <w:sz w:val="28"/>
                <w:szCs w:val="28"/>
              </w:rPr>
              <w:t>2.4 Reserve Money</w:t>
            </w:r>
          </w:p>
        </w:tc>
      </w:tr>
      <w:tr w:rsidR="009B6E8A" w:rsidRPr="009B6E8A" w:rsidTr="00D82888">
        <w:trPr>
          <w:trHeight w:hRule="exact" w:val="162"/>
          <w:jc w:val="center"/>
        </w:trPr>
        <w:tc>
          <w:tcPr>
            <w:tcW w:w="10400" w:type="dxa"/>
            <w:gridSpan w:val="11"/>
            <w:tcBorders>
              <w:top w:val="nil"/>
              <w:left w:val="nil"/>
              <w:bottom w:val="single" w:sz="12" w:space="0" w:color="auto"/>
              <w:right w:val="nil"/>
            </w:tcBorders>
            <w:shd w:val="clear" w:color="auto" w:fill="auto"/>
            <w:noWrap/>
            <w:vAlign w:val="bottom"/>
            <w:hideMark/>
          </w:tcPr>
          <w:p w:rsidR="009B6E8A" w:rsidRPr="009B6E8A" w:rsidRDefault="009B6E8A" w:rsidP="009B6E8A">
            <w:pPr>
              <w:jc w:val="right"/>
              <w:rPr>
                <w:color w:val="auto"/>
                <w:szCs w:val="16"/>
              </w:rPr>
            </w:pPr>
            <w:r w:rsidRPr="009B6E8A">
              <w:rPr>
                <w:bCs/>
                <w:color w:val="auto"/>
                <w:szCs w:val="16"/>
              </w:rPr>
              <w:t>(Million Rupees)</w:t>
            </w:r>
          </w:p>
        </w:tc>
      </w:tr>
      <w:tr w:rsidR="00B34EB5" w:rsidRPr="009B6E8A" w:rsidTr="00C66C94">
        <w:trPr>
          <w:trHeight w:hRule="exact" w:val="282"/>
          <w:jc w:val="center"/>
        </w:trPr>
        <w:tc>
          <w:tcPr>
            <w:tcW w:w="3341" w:type="dxa"/>
            <w:gridSpan w:val="2"/>
            <w:vMerge w:val="restart"/>
            <w:tcBorders>
              <w:top w:val="nil"/>
              <w:left w:val="nil"/>
              <w:bottom w:val="single" w:sz="12" w:space="0" w:color="000000"/>
              <w:right w:val="single" w:sz="4" w:space="0" w:color="auto"/>
            </w:tcBorders>
            <w:shd w:val="clear" w:color="auto" w:fill="auto"/>
            <w:noWrap/>
            <w:vAlign w:val="center"/>
            <w:hideMark/>
          </w:tcPr>
          <w:p w:rsidR="00B34EB5" w:rsidRPr="003A4AAC" w:rsidRDefault="00B34EB5" w:rsidP="004E4510">
            <w:pPr>
              <w:rPr>
                <w:b/>
                <w:bCs/>
                <w:color w:val="auto"/>
                <w:szCs w:val="16"/>
              </w:rPr>
            </w:pPr>
            <w:r w:rsidRPr="003A4AAC">
              <w:rPr>
                <w:b/>
                <w:bCs/>
                <w:color w:val="auto"/>
                <w:szCs w:val="16"/>
              </w:rPr>
              <w:t>Components</w:t>
            </w: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B34EB5" w:rsidRPr="003A4AAC" w:rsidRDefault="00B34EB5" w:rsidP="004E4510">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440" w:type="dxa"/>
            <w:gridSpan w:val="2"/>
            <w:tcBorders>
              <w:top w:val="single" w:sz="12" w:space="0" w:color="auto"/>
              <w:left w:val="nil"/>
              <w:bottom w:val="single" w:sz="4" w:space="0" w:color="auto"/>
              <w:right w:val="single" w:sz="4" w:space="0" w:color="auto"/>
            </w:tcBorders>
            <w:shd w:val="clear" w:color="auto" w:fill="auto"/>
            <w:vAlign w:val="center"/>
          </w:tcPr>
          <w:p w:rsidR="00B34EB5" w:rsidRPr="009B6E8A" w:rsidRDefault="00B34EB5" w:rsidP="004E4510">
            <w:pPr>
              <w:rPr>
                <w:b/>
                <w:bCs/>
                <w:color w:val="auto"/>
                <w:szCs w:val="16"/>
              </w:rPr>
            </w:pPr>
            <w:r>
              <w:rPr>
                <w:b/>
                <w:bCs/>
                <w:color w:val="auto"/>
                <w:szCs w:val="16"/>
              </w:rPr>
              <w:t>2017</w:t>
            </w:r>
          </w:p>
        </w:tc>
        <w:tc>
          <w:tcPr>
            <w:tcW w:w="3220" w:type="dxa"/>
            <w:gridSpan w:val="4"/>
            <w:tcBorders>
              <w:top w:val="single" w:sz="12" w:space="0" w:color="auto"/>
              <w:left w:val="single" w:sz="4" w:space="0" w:color="auto"/>
              <w:bottom w:val="single" w:sz="4" w:space="0" w:color="auto"/>
              <w:right w:val="nil"/>
            </w:tcBorders>
            <w:shd w:val="clear" w:color="auto" w:fill="auto"/>
            <w:vAlign w:val="center"/>
          </w:tcPr>
          <w:p w:rsidR="00B34EB5" w:rsidRPr="009B6E8A" w:rsidRDefault="00B34EB5" w:rsidP="004E4510">
            <w:pPr>
              <w:rPr>
                <w:b/>
                <w:bCs/>
                <w:color w:val="auto"/>
                <w:szCs w:val="16"/>
              </w:rPr>
            </w:pPr>
            <w:r>
              <w:rPr>
                <w:b/>
                <w:bCs/>
                <w:color w:val="auto"/>
                <w:szCs w:val="16"/>
              </w:rPr>
              <w:t>2018</w:t>
            </w:r>
          </w:p>
        </w:tc>
      </w:tr>
      <w:tr w:rsidR="00C66C94" w:rsidRPr="009B6E8A" w:rsidTr="00C66C94">
        <w:trPr>
          <w:trHeight w:hRule="exact" w:val="270"/>
          <w:jc w:val="center"/>
        </w:trPr>
        <w:tc>
          <w:tcPr>
            <w:tcW w:w="3341" w:type="dxa"/>
            <w:gridSpan w:val="2"/>
            <w:vMerge/>
            <w:tcBorders>
              <w:top w:val="nil"/>
              <w:left w:val="nil"/>
              <w:bottom w:val="single" w:sz="12" w:space="0" w:color="000000"/>
              <w:right w:val="single" w:sz="4" w:space="0" w:color="auto"/>
            </w:tcBorders>
            <w:shd w:val="clear" w:color="auto" w:fill="auto"/>
            <w:vAlign w:val="center"/>
            <w:hideMark/>
          </w:tcPr>
          <w:p w:rsidR="00C66C94" w:rsidRPr="009B6E8A" w:rsidRDefault="00C66C94" w:rsidP="00C66C94">
            <w:pPr>
              <w:jc w:val="left"/>
              <w:rPr>
                <w:b/>
                <w:bCs/>
                <w:color w:val="auto"/>
                <w:sz w:val="14"/>
                <w:szCs w:val="14"/>
              </w:rPr>
            </w:pPr>
          </w:p>
        </w:tc>
        <w:tc>
          <w:tcPr>
            <w:tcW w:w="84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C66C94" w:rsidRPr="006619BF" w:rsidRDefault="00C66C94" w:rsidP="00C66C94">
            <w:pPr>
              <w:jc w:val="right"/>
              <w:rPr>
                <w:b/>
                <w:bCs/>
                <w:color w:val="auto"/>
                <w:sz w:val="14"/>
                <w:szCs w:val="14"/>
              </w:rPr>
            </w:pPr>
            <w:r w:rsidRPr="006619BF">
              <w:rPr>
                <w:b/>
                <w:bCs/>
                <w:color w:val="auto"/>
                <w:sz w:val="14"/>
                <w:szCs w:val="14"/>
              </w:rPr>
              <w:t>FY16</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C66C94" w:rsidRPr="006619BF" w:rsidRDefault="00C66C94" w:rsidP="00C66C94">
            <w:pPr>
              <w:jc w:val="right"/>
              <w:rPr>
                <w:b/>
                <w:bCs/>
                <w:color w:val="auto"/>
                <w:sz w:val="14"/>
                <w:szCs w:val="14"/>
              </w:rPr>
            </w:pPr>
            <w:r w:rsidRPr="006619BF">
              <w:rPr>
                <w:b/>
                <w:bCs/>
                <w:color w:val="auto"/>
                <w:sz w:val="14"/>
                <w:szCs w:val="14"/>
              </w:rPr>
              <w:t>FY17</w:t>
            </w:r>
          </w:p>
        </w:tc>
        <w:tc>
          <w:tcPr>
            <w:tcW w:w="7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C66C94" w:rsidRPr="006619BF" w:rsidRDefault="00C66C94" w:rsidP="00C66C94">
            <w:pPr>
              <w:jc w:val="right"/>
              <w:rPr>
                <w:b/>
                <w:bCs/>
                <w:color w:val="auto"/>
                <w:sz w:val="14"/>
                <w:szCs w:val="14"/>
              </w:rPr>
            </w:pPr>
            <w:r>
              <w:rPr>
                <w:b/>
                <w:bCs/>
                <w:color w:val="auto"/>
                <w:sz w:val="14"/>
                <w:szCs w:val="14"/>
              </w:rPr>
              <w:t xml:space="preserve">FY18 </w:t>
            </w:r>
            <w:r w:rsidRPr="00C66C94">
              <w:rPr>
                <w:b/>
                <w:bCs/>
                <w:color w:val="auto"/>
                <w:sz w:val="14"/>
                <w:szCs w:val="14"/>
                <w:vertAlign w:val="superscript"/>
              </w:rPr>
              <w:t>P</w:t>
            </w:r>
          </w:p>
        </w:tc>
        <w:tc>
          <w:tcPr>
            <w:tcW w:w="72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C66C94" w:rsidRPr="006619BF" w:rsidRDefault="00C66C94" w:rsidP="00C66C94">
            <w:pPr>
              <w:jc w:val="right"/>
              <w:rPr>
                <w:b/>
                <w:color w:val="auto"/>
                <w:sz w:val="14"/>
                <w:szCs w:val="14"/>
              </w:rPr>
            </w:pPr>
            <w:r>
              <w:rPr>
                <w:b/>
                <w:color w:val="auto"/>
                <w:sz w:val="14"/>
                <w:szCs w:val="14"/>
              </w:rPr>
              <w:t>May</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66C94" w:rsidRPr="006619BF" w:rsidRDefault="00C66C94" w:rsidP="00C66C94">
            <w:pPr>
              <w:jc w:val="right"/>
              <w:rPr>
                <w:b/>
                <w:color w:val="auto"/>
                <w:sz w:val="14"/>
                <w:szCs w:val="14"/>
              </w:rPr>
            </w:pPr>
            <w:r>
              <w:rPr>
                <w:b/>
                <w:color w:val="auto"/>
                <w:sz w:val="14"/>
                <w:szCs w:val="14"/>
              </w:rPr>
              <w:t>Jun</w:t>
            </w:r>
          </w:p>
        </w:tc>
        <w:tc>
          <w:tcPr>
            <w:tcW w:w="80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C66C94" w:rsidRPr="006619BF" w:rsidRDefault="00C66C94" w:rsidP="00C66C94">
            <w:pPr>
              <w:jc w:val="right"/>
              <w:rPr>
                <w:b/>
                <w:color w:val="auto"/>
                <w:sz w:val="14"/>
                <w:szCs w:val="14"/>
              </w:rPr>
            </w:pPr>
            <w:r>
              <w:rPr>
                <w:b/>
                <w:color w:val="auto"/>
                <w:sz w:val="14"/>
                <w:szCs w:val="14"/>
              </w:rPr>
              <w:t>Mar</w:t>
            </w:r>
          </w:p>
        </w:tc>
        <w:tc>
          <w:tcPr>
            <w:tcW w:w="813" w:type="dxa"/>
            <w:tcBorders>
              <w:top w:val="single" w:sz="4" w:space="0" w:color="auto"/>
              <w:bottom w:val="single" w:sz="12" w:space="0" w:color="auto"/>
            </w:tcBorders>
            <w:shd w:val="clear" w:color="auto" w:fill="auto"/>
            <w:noWrap/>
            <w:tcMar>
              <w:left w:w="43" w:type="dxa"/>
              <w:right w:w="43" w:type="dxa"/>
            </w:tcMar>
            <w:vAlign w:val="center"/>
            <w:hideMark/>
          </w:tcPr>
          <w:p w:rsidR="00C66C94" w:rsidRPr="006619BF" w:rsidRDefault="00C66C94" w:rsidP="00C66C94">
            <w:pPr>
              <w:jc w:val="right"/>
              <w:rPr>
                <w:b/>
                <w:color w:val="auto"/>
                <w:sz w:val="14"/>
                <w:szCs w:val="14"/>
              </w:rPr>
            </w:pPr>
            <w:r>
              <w:rPr>
                <w:b/>
                <w:color w:val="auto"/>
                <w:sz w:val="14"/>
                <w:szCs w:val="14"/>
              </w:rPr>
              <w:t>Apr</w:t>
            </w:r>
          </w:p>
        </w:tc>
        <w:tc>
          <w:tcPr>
            <w:tcW w:w="811" w:type="dxa"/>
            <w:tcBorders>
              <w:top w:val="single" w:sz="4" w:space="0" w:color="auto"/>
              <w:bottom w:val="single" w:sz="12" w:space="0" w:color="auto"/>
            </w:tcBorders>
            <w:shd w:val="clear" w:color="auto" w:fill="auto"/>
            <w:noWrap/>
            <w:tcMar>
              <w:left w:w="43" w:type="dxa"/>
              <w:right w:w="43" w:type="dxa"/>
            </w:tcMar>
            <w:vAlign w:val="center"/>
            <w:hideMark/>
          </w:tcPr>
          <w:p w:rsidR="00C66C94" w:rsidRPr="006619BF" w:rsidRDefault="00C66C94" w:rsidP="00C66C94">
            <w:pPr>
              <w:jc w:val="right"/>
              <w:rPr>
                <w:b/>
                <w:color w:val="auto"/>
                <w:sz w:val="14"/>
                <w:szCs w:val="14"/>
              </w:rPr>
            </w:pPr>
            <w:r>
              <w:rPr>
                <w:b/>
                <w:color w:val="auto"/>
                <w:sz w:val="14"/>
                <w:szCs w:val="14"/>
              </w:rPr>
              <w:t>May</w:t>
            </w:r>
          </w:p>
        </w:tc>
        <w:tc>
          <w:tcPr>
            <w:tcW w:w="790" w:type="dxa"/>
            <w:tcBorders>
              <w:top w:val="single" w:sz="4" w:space="0" w:color="auto"/>
              <w:bottom w:val="single" w:sz="12" w:space="0" w:color="auto"/>
              <w:right w:val="nil"/>
            </w:tcBorders>
            <w:shd w:val="clear" w:color="auto" w:fill="auto"/>
            <w:noWrap/>
            <w:tcMar>
              <w:left w:w="43" w:type="dxa"/>
              <w:right w:w="43" w:type="dxa"/>
            </w:tcMar>
            <w:vAlign w:val="center"/>
            <w:hideMark/>
          </w:tcPr>
          <w:p w:rsidR="00C66C94" w:rsidRPr="006619BF" w:rsidRDefault="00C66C94" w:rsidP="00C66C94">
            <w:pPr>
              <w:jc w:val="right"/>
              <w:rPr>
                <w:b/>
                <w:color w:val="auto"/>
                <w:sz w:val="14"/>
                <w:szCs w:val="14"/>
              </w:rPr>
            </w:pPr>
            <w:r>
              <w:rPr>
                <w:b/>
                <w:color w:val="auto"/>
                <w:sz w:val="14"/>
                <w:szCs w:val="14"/>
              </w:rPr>
              <w:t xml:space="preserve">Jun </w:t>
            </w:r>
            <w:r w:rsidRPr="00C66C94">
              <w:rPr>
                <w:b/>
                <w:color w:val="auto"/>
                <w:sz w:val="14"/>
                <w:szCs w:val="14"/>
                <w:vertAlign w:val="superscript"/>
              </w:rPr>
              <w:t>P</w:t>
            </w:r>
          </w:p>
        </w:tc>
      </w:tr>
      <w:tr w:rsidR="00C66C94" w:rsidRPr="009B6E8A" w:rsidTr="00C66C94">
        <w:trPr>
          <w:trHeight w:hRule="exact" w:val="178"/>
          <w:jc w:val="center"/>
        </w:trPr>
        <w:tc>
          <w:tcPr>
            <w:tcW w:w="3341" w:type="dxa"/>
            <w:gridSpan w:val="2"/>
            <w:tcBorders>
              <w:top w:val="nil"/>
              <w:left w:val="nil"/>
              <w:bottom w:val="nil"/>
              <w:right w:val="nil"/>
            </w:tcBorders>
            <w:shd w:val="clear" w:color="auto" w:fill="auto"/>
            <w:noWrap/>
            <w:vAlign w:val="center"/>
            <w:hideMark/>
          </w:tcPr>
          <w:p w:rsidR="00C66C94" w:rsidRPr="009B6E8A" w:rsidRDefault="00C66C94" w:rsidP="00C66C94">
            <w:pPr>
              <w:ind w:firstLineChars="200" w:firstLine="281"/>
              <w:jc w:val="left"/>
              <w:rPr>
                <w:b/>
                <w:bCs/>
                <w:color w:val="auto"/>
                <w:sz w:val="14"/>
                <w:szCs w:val="14"/>
              </w:rPr>
            </w:pPr>
          </w:p>
        </w:tc>
        <w:tc>
          <w:tcPr>
            <w:tcW w:w="847" w:type="dxa"/>
            <w:tcBorders>
              <w:top w:val="nil"/>
              <w:left w:val="nil"/>
              <w:bottom w:val="nil"/>
              <w:right w:val="nil"/>
            </w:tcBorders>
            <w:shd w:val="clear" w:color="auto" w:fill="auto"/>
            <w:noWrap/>
            <w:tcMar>
              <w:left w:w="43" w:type="dxa"/>
              <w:right w:w="43" w:type="dxa"/>
            </w:tcMar>
            <w:vAlign w:val="center"/>
            <w:hideMark/>
          </w:tcPr>
          <w:p w:rsidR="00C66C94" w:rsidRPr="009B6E8A" w:rsidRDefault="00C66C94" w:rsidP="00C66C94">
            <w:pPr>
              <w:jc w:val="right"/>
              <w:rPr>
                <w:b/>
                <w:bCs/>
                <w:color w:val="auto"/>
                <w:sz w:val="13"/>
                <w:szCs w:val="13"/>
              </w:rPr>
            </w:pPr>
          </w:p>
        </w:tc>
        <w:tc>
          <w:tcPr>
            <w:tcW w:w="811" w:type="dxa"/>
            <w:tcBorders>
              <w:top w:val="nil"/>
              <w:left w:val="nil"/>
              <w:bottom w:val="nil"/>
              <w:right w:val="nil"/>
            </w:tcBorders>
            <w:shd w:val="clear" w:color="auto" w:fill="auto"/>
            <w:noWrap/>
            <w:tcMar>
              <w:left w:w="43" w:type="dxa"/>
              <w:right w:w="43" w:type="dxa"/>
            </w:tcMar>
            <w:vAlign w:val="center"/>
            <w:hideMark/>
          </w:tcPr>
          <w:p w:rsidR="00C66C94" w:rsidRPr="009B6E8A" w:rsidRDefault="00C66C94" w:rsidP="00C66C94">
            <w:pPr>
              <w:jc w:val="right"/>
              <w:rPr>
                <w:b/>
                <w:bCs/>
                <w:color w:val="auto"/>
                <w:sz w:val="13"/>
                <w:szCs w:val="13"/>
              </w:rPr>
            </w:pPr>
          </w:p>
        </w:tc>
        <w:tc>
          <w:tcPr>
            <w:tcW w:w="741" w:type="dxa"/>
            <w:tcBorders>
              <w:top w:val="nil"/>
              <w:left w:val="nil"/>
              <w:bottom w:val="nil"/>
              <w:right w:val="nil"/>
            </w:tcBorders>
            <w:shd w:val="clear" w:color="auto" w:fill="auto"/>
            <w:noWrap/>
            <w:tcMar>
              <w:left w:w="43" w:type="dxa"/>
              <w:right w:w="43" w:type="dxa"/>
            </w:tcMar>
            <w:vAlign w:val="center"/>
            <w:hideMark/>
          </w:tcPr>
          <w:p w:rsidR="00C66C94" w:rsidRDefault="00C66C94" w:rsidP="00C66C94">
            <w:pPr>
              <w:jc w:val="right"/>
              <w:rPr>
                <w:b/>
                <w:bCs/>
                <w:sz w:val="13"/>
                <w:szCs w:val="13"/>
              </w:rPr>
            </w:pPr>
          </w:p>
        </w:tc>
        <w:tc>
          <w:tcPr>
            <w:tcW w:w="720" w:type="dxa"/>
            <w:tcBorders>
              <w:top w:val="nil"/>
              <w:left w:val="nil"/>
              <w:bottom w:val="nil"/>
              <w:right w:val="nil"/>
            </w:tcBorders>
            <w:shd w:val="clear" w:color="auto" w:fill="auto"/>
            <w:noWrap/>
            <w:tcMar>
              <w:left w:w="43" w:type="dxa"/>
              <w:right w:w="43" w:type="dxa"/>
            </w:tcMar>
            <w:vAlign w:val="center"/>
            <w:hideMark/>
          </w:tcPr>
          <w:p w:rsidR="00C66C94" w:rsidRDefault="00C66C94" w:rsidP="00C66C94">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C66C94" w:rsidRDefault="00C66C94" w:rsidP="00C66C94">
            <w:pPr>
              <w:jc w:val="right"/>
              <w:rPr>
                <w:b/>
                <w:bCs/>
                <w:sz w:val="13"/>
                <w:szCs w:val="13"/>
              </w:rPr>
            </w:pPr>
          </w:p>
        </w:tc>
        <w:tc>
          <w:tcPr>
            <w:tcW w:w="806" w:type="dxa"/>
            <w:tcBorders>
              <w:top w:val="nil"/>
              <w:left w:val="nil"/>
              <w:bottom w:val="nil"/>
              <w:right w:val="nil"/>
            </w:tcBorders>
            <w:shd w:val="clear" w:color="auto" w:fill="auto"/>
            <w:noWrap/>
            <w:tcMar>
              <w:left w:w="43" w:type="dxa"/>
              <w:right w:w="43" w:type="dxa"/>
            </w:tcMar>
            <w:vAlign w:val="center"/>
            <w:hideMark/>
          </w:tcPr>
          <w:p w:rsidR="00C66C94" w:rsidRDefault="00C66C94" w:rsidP="00C66C94">
            <w:pPr>
              <w:jc w:val="right"/>
              <w:rPr>
                <w:b/>
                <w:bCs/>
                <w:sz w:val="13"/>
                <w:szCs w:val="13"/>
              </w:rPr>
            </w:pPr>
          </w:p>
        </w:tc>
        <w:tc>
          <w:tcPr>
            <w:tcW w:w="813" w:type="dxa"/>
            <w:tcBorders>
              <w:top w:val="nil"/>
              <w:left w:val="nil"/>
              <w:bottom w:val="nil"/>
              <w:right w:val="nil"/>
            </w:tcBorders>
            <w:shd w:val="clear" w:color="auto" w:fill="auto"/>
            <w:noWrap/>
            <w:tcMar>
              <w:left w:w="43" w:type="dxa"/>
              <w:right w:w="43" w:type="dxa"/>
            </w:tcMar>
            <w:vAlign w:val="center"/>
            <w:hideMark/>
          </w:tcPr>
          <w:p w:rsidR="00C66C94" w:rsidRDefault="00C66C94" w:rsidP="00C66C94">
            <w:pPr>
              <w:jc w:val="right"/>
              <w:rPr>
                <w:b/>
                <w:bCs/>
                <w:sz w:val="13"/>
                <w:szCs w:val="13"/>
              </w:rPr>
            </w:pPr>
          </w:p>
        </w:tc>
        <w:tc>
          <w:tcPr>
            <w:tcW w:w="811" w:type="dxa"/>
            <w:tcBorders>
              <w:top w:val="nil"/>
              <w:left w:val="nil"/>
              <w:bottom w:val="nil"/>
              <w:right w:val="nil"/>
            </w:tcBorders>
            <w:shd w:val="clear" w:color="auto" w:fill="auto"/>
            <w:noWrap/>
            <w:tcMar>
              <w:left w:w="43" w:type="dxa"/>
              <w:right w:w="43" w:type="dxa"/>
            </w:tcMar>
            <w:vAlign w:val="center"/>
            <w:hideMark/>
          </w:tcPr>
          <w:p w:rsidR="00C66C94" w:rsidRDefault="00C66C94" w:rsidP="00C66C94">
            <w:pPr>
              <w:jc w:val="right"/>
              <w:rPr>
                <w:b/>
                <w:bCs/>
                <w:sz w:val="13"/>
                <w:szCs w:val="13"/>
              </w:rPr>
            </w:pPr>
          </w:p>
        </w:tc>
        <w:tc>
          <w:tcPr>
            <w:tcW w:w="790" w:type="dxa"/>
            <w:tcBorders>
              <w:top w:val="nil"/>
              <w:left w:val="nil"/>
              <w:bottom w:val="nil"/>
              <w:right w:val="nil"/>
            </w:tcBorders>
            <w:shd w:val="clear" w:color="auto" w:fill="auto"/>
            <w:noWrap/>
            <w:tcMar>
              <w:left w:w="43" w:type="dxa"/>
              <w:right w:w="43" w:type="dxa"/>
            </w:tcMar>
            <w:vAlign w:val="center"/>
            <w:hideMark/>
          </w:tcPr>
          <w:p w:rsidR="00C66C94" w:rsidRDefault="00C66C94" w:rsidP="00C66C94">
            <w:pPr>
              <w:jc w:val="right"/>
              <w:rPr>
                <w:b/>
                <w:bCs/>
                <w:sz w:val="13"/>
                <w:szCs w:val="13"/>
              </w:rPr>
            </w:pPr>
          </w:p>
        </w:tc>
      </w:tr>
      <w:tr w:rsidR="00F74714" w:rsidRPr="009B6E8A" w:rsidTr="00F74714">
        <w:trPr>
          <w:trHeight w:hRule="exact" w:val="236"/>
          <w:jc w:val="center"/>
        </w:trPr>
        <w:tc>
          <w:tcPr>
            <w:tcW w:w="3341" w:type="dxa"/>
            <w:gridSpan w:val="2"/>
            <w:tcBorders>
              <w:top w:val="nil"/>
              <w:left w:val="nil"/>
              <w:bottom w:val="nil"/>
              <w:right w:val="nil"/>
            </w:tcBorders>
            <w:shd w:val="clear" w:color="auto" w:fill="auto"/>
            <w:noWrap/>
            <w:vAlign w:val="center"/>
            <w:hideMark/>
          </w:tcPr>
          <w:p w:rsidR="00F74714" w:rsidRDefault="00F74714" w:rsidP="00C66C94">
            <w:pPr>
              <w:jc w:val="left"/>
              <w:rPr>
                <w:b/>
                <w:bCs/>
                <w:szCs w:val="16"/>
              </w:rPr>
            </w:pPr>
            <w:r>
              <w:rPr>
                <w:b/>
                <w:bCs/>
                <w:szCs w:val="16"/>
              </w:rPr>
              <w:t xml:space="preserve"> A. Currency in Circulation</w:t>
            </w:r>
          </w:p>
        </w:tc>
        <w:tc>
          <w:tcPr>
            <w:tcW w:w="847" w:type="dxa"/>
            <w:tcBorders>
              <w:top w:val="nil"/>
              <w:left w:val="nil"/>
              <w:bottom w:val="nil"/>
              <w:right w:val="nil"/>
            </w:tcBorders>
            <w:shd w:val="clear" w:color="auto" w:fill="auto"/>
            <w:noWrap/>
            <w:tcMar>
              <w:left w:w="43" w:type="dxa"/>
              <w:right w:w="43" w:type="dxa"/>
            </w:tcMar>
            <w:vAlign w:val="center"/>
            <w:hideMark/>
          </w:tcPr>
          <w:p w:rsidR="00F74714" w:rsidRPr="008C32C5" w:rsidRDefault="00F74714" w:rsidP="00C66C94">
            <w:pPr>
              <w:jc w:val="right"/>
              <w:rPr>
                <w:b/>
                <w:bCs/>
                <w:sz w:val="14"/>
                <w:szCs w:val="14"/>
              </w:rPr>
            </w:pPr>
            <w:r w:rsidRPr="008C32C5">
              <w:rPr>
                <w:b/>
                <w:bCs/>
                <w:sz w:val="14"/>
                <w:szCs w:val="14"/>
              </w:rPr>
              <w:t>3,333,784</w:t>
            </w:r>
          </w:p>
        </w:tc>
        <w:tc>
          <w:tcPr>
            <w:tcW w:w="811"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3,911,315</w:t>
            </w:r>
          </w:p>
        </w:tc>
        <w:tc>
          <w:tcPr>
            <w:tcW w:w="741" w:type="dxa"/>
            <w:tcBorders>
              <w:top w:val="nil"/>
              <w:left w:val="nil"/>
              <w:bottom w:val="nil"/>
              <w:right w:val="nil"/>
            </w:tcBorders>
            <w:shd w:val="clear" w:color="auto" w:fill="auto"/>
            <w:noWrap/>
            <w:tcMar>
              <w:left w:w="43" w:type="dxa"/>
              <w:right w:w="43" w:type="dxa"/>
            </w:tcMar>
            <w:vAlign w:val="center"/>
            <w:hideMark/>
          </w:tcPr>
          <w:p w:rsidR="00F74714" w:rsidRDefault="00F74714" w:rsidP="00F74714">
            <w:pPr>
              <w:jc w:val="right"/>
              <w:rPr>
                <w:b/>
                <w:bCs/>
                <w:sz w:val="14"/>
                <w:szCs w:val="14"/>
              </w:rPr>
            </w:pPr>
            <w:r>
              <w:rPr>
                <w:b/>
                <w:bCs/>
                <w:sz w:val="14"/>
                <w:szCs w:val="14"/>
              </w:rPr>
              <w:t>4,387,828</w:t>
            </w:r>
          </w:p>
        </w:tc>
        <w:tc>
          <w:tcPr>
            <w:tcW w:w="720"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3,683,822</w:t>
            </w:r>
          </w:p>
        </w:tc>
        <w:tc>
          <w:tcPr>
            <w:tcW w:w="720" w:type="dxa"/>
            <w:tcBorders>
              <w:top w:val="nil"/>
              <w:left w:val="nil"/>
              <w:bottom w:val="nil"/>
              <w:right w:val="nil"/>
            </w:tcBorders>
            <w:shd w:val="clear" w:color="auto" w:fill="auto"/>
            <w:tcMar>
              <w:left w:w="43" w:type="dxa"/>
              <w:right w:w="43" w:type="dxa"/>
            </w:tcMar>
            <w:vAlign w:val="center"/>
            <w:hideMark/>
          </w:tcPr>
          <w:p w:rsidR="00F74714" w:rsidRDefault="00F74714" w:rsidP="00F74714">
            <w:pPr>
              <w:jc w:val="right"/>
              <w:rPr>
                <w:b/>
                <w:bCs/>
                <w:sz w:val="14"/>
                <w:szCs w:val="14"/>
              </w:rPr>
            </w:pPr>
            <w:r>
              <w:rPr>
                <w:b/>
                <w:bCs/>
                <w:sz w:val="14"/>
                <w:szCs w:val="14"/>
              </w:rPr>
              <w:t>3,911,315</w:t>
            </w:r>
          </w:p>
        </w:tc>
        <w:tc>
          <w:tcPr>
            <w:tcW w:w="806"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4,098,603</w:t>
            </w:r>
          </w:p>
        </w:tc>
        <w:tc>
          <w:tcPr>
            <w:tcW w:w="813"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4,190,279</w:t>
            </w:r>
          </w:p>
        </w:tc>
        <w:tc>
          <w:tcPr>
            <w:tcW w:w="811"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4,367,855</w:t>
            </w:r>
          </w:p>
        </w:tc>
        <w:tc>
          <w:tcPr>
            <w:tcW w:w="790" w:type="dxa"/>
            <w:tcBorders>
              <w:top w:val="nil"/>
              <w:left w:val="nil"/>
              <w:bottom w:val="nil"/>
              <w:right w:val="nil"/>
            </w:tcBorders>
            <w:shd w:val="clear" w:color="auto" w:fill="auto"/>
            <w:noWrap/>
            <w:tcMar>
              <w:left w:w="43" w:type="dxa"/>
              <w:right w:w="43" w:type="dxa"/>
            </w:tcMar>
            <w:vAlign w:val="center"/>
            <w:hideMark/>
          </w:tcPr>
          <w:p w:rsidR="00F74714" w:rsidRDefault="00F74714" w:rsidP="00F74714">
            <w:pPr>
              <w:jc w:val="right"/>
              <w:rPr>
                <w:b/>
                <w:bCs/>
                <w:sz w:val="14"/>
                <w:szCs w:val="14"/>
              </w:rPr>
            </w:pPr>
            <w:r>
              <w:rPr>
                <w:b/>
                <w:bCs/>
                <w:sz w:val="14"/>
                <w:szCs w:val="14"/>
              </w:rPr>
              <w:t>4,387,828</w:t>
            </w:r>
          </w:p>
        </w:tc>
      </w:tr>
      <w:tr w:rsidR="00F74714" w:rsidRPr="009B6E8A" w:rsidTr="00F74714">
        <w:trPr>
          <w:trHeight w:hRule="exact" w:val="236"/>
          <w:jc w:val="center"/>
        </w:trPr>
        <w:tc>
          <w:tcPr>
            <w:tcW w:w="3341" w:type="dxa"/>
            <w:gridSpan w:val="2"/>
            <w:tcBorders>
              <w:top w:val="nil"/>
              <w:left w:val="nil"/>
              <w:bottom w:val="nil"/>
              <w:right w:val="nil"/>
            </w:tcBorders>
            <w:shd w:val="clear" w:color="auto" w:fill="auto"/>
            <w:noWrap/>
            <w:vAlign w:val="center"/>
            <w:hideMark/>
          </w:tcPr>
          <w:p w:rsidR="00F74714" w:rsidRDefault="00F74714" w:rsidP="00C66C94">
            <w:pPr>
              <w:jc w:val="left"/>
              <w:rPr>
                <w:b/>
                <w:bCs/>
                <w:szCs w:val="16"/>
              </w:rPr>
            </w:pPr>
            <w:r>
              <w:rPr>
                <w:b/>
                <w:bCs/>
                <w:szCs w:val="16"/>
              </w:rPr>
              <w:t xml:space="preserve"> B. Cash in Tills</w:t>
            </w:r>
          </w:p>
        </w:tc>
        <w:tc>
          <w:tcPr>
            <w:tcW w:w="847" w:type="dxa"/>
            <w:tcBorders>
              <w:top w:val="nil"/>
              <w:left w:val="nil"/>
              <w:bottom w:val="nil"/>
              <w:right w:val="nil"/>
            </w:tcBorders>
            <w:shd w:val="clear" w:color="auto" w:fill="auto"/>
            <w:noWrap/>
            <w:tcMar>
              <w:left w:w="43" w:type="dxa"/>
              <w:right w:w="43" w:type="dxa"/>
            </w:tcMar>
            <w:vAlign w:val="center"/>
            <w:hideMark/>
          </w:tcPr>
          <w:p w:rsidR="00F74714" w:rsidRPr="008C32C5" w:rsidRDefault="00F74714" w:rsidP="00C66C94">
            <w:pPr>
              <w:jc w:val="right"/>
              <w:rPr>
                <w:b/>
                <w:bCs/>
                <w:sz w:val="14"/>
                <w:szCs w:val="14"/>
              </w:rPr>
            </w:pPr>
            <w:r w:rsidRPr="008C32C5">
              <w:rPr>
                <w:b/>
                <w:bCs/>
                <w:sz w:val="14"/>
                <w:szCs w:val="14"/>
              </w:rPr>
              <w:t>229,331</w:t>
            </w:r>
          </w:p>
        </w:tc>
        <w:tc>
          <w:tcPr>
            <w:tcW w:w="811"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264,627</w:t>
            </w:r>
          </w:p>
        </w:tc>
        <w:tc>
          <w:tcPr>
            <w:tcW w:w="741" w:type="dxa"/>
            <w:tcBorders>
              <w:top w:val="nil"/>
              <w:left w:val="nil"/>
              <w:bottom w:val="nil"/>
              <w:right w:val="nil"/>
            </w:tcBorders>
            <w:shd w:val="clear" w:color="auto" w:fill="auto"/>
            <w:noWrap/>
            <w:tcMar>
              <w:left w:w="43" w:type="dxa"/>
              <w:right w:w="43" w:type="dxa"/>
            </w:tcMar>
            <w:vAlign w:val="center"/>
            <w:hideMark/>
          </w:tcPr>
          <w:p w:rsidR="00F74714" w:rsidRDefault="00F74714" w:rsidP="00F74714">
            <w:pPr>
              <w:jc w:val="right"/>
              <w:rPr>
                <w:b/>
                <w:bCs/>
                <w:sz w:val="14"/>
                <w:szCs w:val="14"/>
              </w:rPr>
            </w:pPr>
            <w:r>
              <w:rPr>
                <w:b/>
                <w:bCs/>
                <w:sz w:val="14"/>
                <w:szCs w:val="14"/>
              </w:rPr>
              <w:t>255,891</w:t>
            </w:r>
          </w:p>
        </w:tc>
        <w:tc>
          <w:tcPr>
            <w:tcW w:w="720"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202,584</w:t>
            </w:r>
          </w:p>
        </w:tc>
        <w:tc>
          <w:tcPr>
            <w:tcW w:w="720" w:type="dxa"/>
            <w:tcBorders>
              <w:top w:val="nil"/>
              <w:left w:val="nil"/>
              <w:bottom w:val="nil"/>
              <w:right w:val="nil"/>
            </w:tcBorders>
            <w:shd w:val="clear" w:color="auto" w:fill="auto"/>
            <w:tcMar>
              <w:left w:w="43" w:type="dxa"/>
              <w:right w:w="43" w:type="dxa"/>
            </w:tcMar>
            <w:vAlign w:val="center"/>
            <w:hideMark/>
          </w:tcPr>
          <w:p w:rsidR="00F74714" w:rsidRDefault="00F74714" w:rsidP="00F74714">
            <w:pPr>
              <w:jc w:val="right"/>
              <w:rPr>
                <w:b/>
                <w:bCs/>
                <w:sz w:val="14"/>
                <w:szCs w:val="14"/>
              </w:rPr>
            </w:pPr>
            <w:r>
              <w:rPr>
                <w:b/>
                <w:bCs/>
                <w:sz w:val="14"/>
                <w:szCs w:val="14"/>
              </w:rPr>
              <w:t>264,627</w:t>
            </w:r>
          </w:p>
        </w:tc>
        <w:tc>
          <w:tcPr>
            <w:tcW w:w="806"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197,485</w:t>
            </w:r>
          </w:p>
        </w:tc>
        <w:tc>
          <w:tcPr>
            <w:tcW w:w="813"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233,884</w:t>
            </w:r>
          </w:p>
        </w:tc>
        <w:tc>
          <w:tcPr>
            <w:tcW w:w="811"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261,674</w:t>
            </w:r>
          </w:p>
        </w:tc>
        <w:tc>
          <w:tcPr>
            <w:tcW w:w="790" w:type="dxa"/>
            <w:tcBorders>
              <w:top w:val="nil"/>
              <w:left w:val="nil"/>
              <w:bottom w:val="nil"/>
              <w:right w:val="nil"/>
            </w:tcBorders>
            <w:shd w:val="clear" w:color="auto" w:fill="auto"/>
            <w:noWrap/>
            <w:tcMar>
              <w:left w:w="43" w:type="dxa"/>
              <w:right w:w="43" w:type="dxa"/>
            </w:tcMar>
            <w:vAlign w:val="center"/>
            <w:hideMark/>
          </w:tcPr>
          <w:p w:rsidR="00F74714" w:rsidRDefault="00F74714" w:rsidP="00F74714">
            <w:pPr>
              <w:jc w:val="right"/>
              <w:rPr>
                <w:b/>
                <w:bCs/>
                <w:sz w:val="14"/>
                <w:szCs w:val="14"/>
              </w:rPr>
            </w:pPr>
            <w:r>
              <w:rPr>
                <w:b/>
                <w:bCs/>
                <w:sz w:val="14"/>
                <w:szCs w:val="14"/>
              </w:rPr>
              <w:t>255,891</w:t>
            </w:r>
          </w:p>
        </w:tc>
      </w:tr>
      <w:tr w:rsidR="00F74714" w:rsidRPr="009B6E8A" w:rsidTr="00F74714">
        <w:trPr>
          <w:trHeight w:hRule="exact" w:val="236"/>
          <w:jc w:val="center"/>
        </w:trPr>
        <w:tc>
          <w:tcPr>
            <w:tcW w:w="3341" w:type="dxa"/>
            <w:gridSpan w:val="2"/>
            <w:tcBorders>
              <w:top w:val="nil"/>
              <w:left w:val="nil"/>
              <w:bottom w:val="nil"/>
              <w:right w:val="nil"/>
            </w:tcBorders>
            <w:shd w:val="clear" w:color="auto" w:fill="auto"/>
            <w:noWrap/>
            <w:vAlign w:val="center"/>
            <w:hideMark/>
          </w:tcPr>
          <w:p w:rsidR="00F74714" w:rsidRDefault="00F74714" w:rsidP="00C66C94">
            <w:pPr>
              <w:jc w:val="left"/>
              <w:rPr>
                <w:b/>
                <w:bCs/>
                <w:szCs w:val="16"/>
              </w:rPr>
            </w:pPr>
            <w:r>
              <w:rPr>
                <w:b/>
                <w:bCs/>
                <w:szCs w:val="16"/>
              </w:rPr>
              <w:t xml:space="preserve"> C. Other Deposits</w:t>
            </w:r>
          </w:p>
        </w:tc>
        <w:tc>
          <w:tcPr>
            <w:tcW w:w="847" w:type="dxa"/>
            <w:tcBorders>
              <w:top w:val="nil"/>
              <w:left w:val="nil"/>
              <w:bottom w:val="nil"/>
              <w:right w:val="nil"/>
            </w:tcBorders>
            <w:shd w:val="clear" w:color="auto" w:fill="auto"/>
            <w:noWrap/>
            <w:tcMar>
              <w:left w:w="43" w:type="dxa"/>
              <w:right w:w="43" w:type="dxa"/>
            </w:tcMar>
            <w:vAlign w:val="center"/>
            <w:hideMark/>
          </w:tcPr>
          <w:p w:rsidR="00F74714" w:rsidRPr="008C32C5" w:rsidRDefault="00F74714" w:rsidP="00C66C94">
            <w:pPr>
              <w:jc w:val="right"/>
              <w:rPr>
                <w:b/>
                <w:bCs/>
                <w:sz w:val="14"/>
                <w:szCs w:val="14"/>
              </w:rPr>
            </w:pPr>
            <w:r w:rsidRPr="008C32C5">
              <w:rPr>
                <w:b/>
                <w:bCs/>
                <w:sz w:val="14"/>
                <w:szCs w:val="14"/>
              </w:rPr>
              <w:t>18,756</w:t>
            </w:r>
          </w:p>
        </w:tc>
        <w:tc>
          <w:tcPr>
            <w:tcW w:w="811"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22,692</w:t>
            </w:r>
          </w:p>
        </w:tc>
        <w:tc>
          <w:tcPr>
            <w:tcW w:w="741" w:type="dxa"/>
            <w:tcBorders>
              <w:top w:val="nil"/>
              <w:left w:val="nil"/>
              <w:bottom w:val="nil"/>
              <w:right w:val="nil"/>
            </w:tcBorders>
            <w:shd w:val="clear" w:color="auto" w:fill="auto"/>
            <w:noWrap/>
            <w:tcMar>
              <w:left w:w="43" w:type="dxa"/>
              <w:right w:w="43" w:type="dxa"/>
            </w:tcMar>
            <w:vAlign w:val="center"/>
            <w:hideMark/>
          </w:tcPr>
          <w:p w:rsidR="00F74714" w:rsidRDefault="00F74714" w:rsidP="00F74714">
            <w:pPr>
              <w:jc w:val="right"/>
              <w:rPr>
                <w:b/>
                <w:bCs/>
                <w:sz w:val="14"/>
                <w:szCs w:val="14"/>
              </w:rPr>
            </w:pPr>
            <w:r>
              <w:rPr>
                <w:b/>
                <w:bCs/>
                <w:sz w:val="14"/>
                <w:szCs w:val="14"/>
              </w:rPr>
              <w:t>26,962</w:t>
            </w:r>
          </w:p>
        </w:tc>
        <w:tc>
          <w:tcPr>
            <w:tcW w:w="720"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22,726</w:t>
            </w:r>
          </w:p>
        </w:tc>
        <w:tc>
          <w:tcPr>
            <w:tcW w:w="720" w:type="dxa"/>
            <w:tcBorders>
              <w:top w:val="nil"/>
              <w:left w:val="nil"/>
              <w:bottom w:val="nil"/>
              <w:right w:val="nil"/>
            </w:tcBorders>
            <w:shd w:val="clear" w:color="auto" w:fill="auto"/>
            <w:tcMar>
              <w:left w:w="43" w:type="dxa"/>
              <w:right w:w="43" w:type="dxa"/>
            </w:tcMar>
            <w:vAlign w:val="center"/>
            <w:hideMark/>
          </w:tcPr>
          <w:p w:rsidR="00F74714" w:rsidRDefault="00F74714" w:rsidP="00F74714">
            <w:pPr>
              <w:jc w:val="right"/>
              <w:rPr>
                <w:b/>
                <w:bCs/>
                <w:sz w:val="14"/>
                <w:szCs w:val="14"/>
              </w:rPr>
            </w:pPr>
            <w:r>
              <w:rPr>
                <w:b/>
                <w:bCs/>
                <w:sz w:val="14"/>
                <w:szCs w:val="14"/>
              </w:rPr>
              <w:t>22,692</w:t>
            </w:r>
          </w:p>
        </w:tc>
        <w:tc>
          <w:tcPr>
            <w:tcW w:w="806"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22,983</w:t>
            </w:r>
          </w:p>
        </w:tc>
        <w:tc>
          <w:tcPr>
            <w:tcW w:w="813"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23,732</w:t>
            </w:r>
          </w:p>
        </w:tc>
        <w:tc>
          <w:tcPr>
            <w:tcW w:w="811"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26,383</w:t>
            </w:r>
          </w:p>
        </w:tc>
        <w:tc>
          <w:tcPr>
            <w:tcW w:w="790" w:type="dxa"/>
            <w:tcBorders>
              <w:top w:val="nil"/>
              <w:left w:val="nil"/>
              <w:bottom w:val="nil"/>
              <w:right w:val="nil"/>
            </w:tcBorders>
            <w:shd w:val="clear" w:color="auto" w:fill="auto"/>
            <w:noWrap/>
            <w:tcMar>
              <w:left w:w="43" w:type="dxa"/>
              <w:right w:w="43" w:type="dxa"/>
            </w:tcMar>
            <w:vAlign w:val="center"/>
            <w:hideMark/>
          </w:tcPr>
          <w:p w:rsidR="00F74714" w:rsidRDefault="00F74714" w:rsidP="00F74714">
            <w:pPr>
              <w:jc w:val="right"/>
              <w:rPr>
                <w:b/>
                <w:bCs/>
                <w:sz w:val="14"/>
                <w:szCs w:val="14"/>
              </w:rPr>
            </w:pPr>
            <w:r>
              <w:rPr>
                <w:b/>
                <w:bCs/>
                <w:sz w:val="14"/>
                <w:szCs w:val="14"/>
              </w:rPr>
              <w:t>26,962</w:t>
            </w:r>
          </w:p>
        </w:tc>
      </w:tr>
      <w:tr w:rsidR="00F74714" w:rsidRPr="009B6E8A" w:rsidTr="00F74714">
        <w:trPr>
          <w:trHeight w:hRule="exact" w:val="236"/>
          <w:jc w:val="center"/>
        </w:trPr>
        <w:tc>
          <w:tcPr>
            <w:tcW w:w="3341" w:type="dxa"/>
            <w:gridSpan w:val="2"/>
            <w:tcBorders>
              <w:top w:val="nil"/>
              <w:left w:val="nil"/>
              <w:bottom w:val="nil"/>
              <w:right w:val="nil"/>
            </w:tcBorders>
            <w:shd w:val="clear" w:color="auto" w:fill="auto"/>
            <w:noWrap/>
            <w:vAlign w:val="center"/>
            <w:hideMark/>
          </w:tcPr>
          <w:p w:rsidR="00F74714" w:rsidRDefault="00F74714" w:rsidP="00C66C94">
            <w:pPr>
              <w:jc w:val="left"/>
              <w:rPr>
                <w:b/>
                <w:bCs/>
                <w:szCs w:val="16"/>
              </w:rPr>
            </w:pPr>
            <w:r>
              <w:rPr>
                <w:b/>
                <w:bCs/>
                <w:szCs w:val="16"/>
              </w:rPr>
              <w:t xml:space="preserve"> D. Bank Deposits</w:t>
            </w:r>
          </w:p>
        </w:tc>
        <w:tc>
          <w:tcPr>
            <w:tcW w:w="847" w:type="dxa"/>
            <w:tcBorders>
              <w:top w:val="nil"/>
              <w:left w:val="nil"/>
              <w:bottom w:val="nil"/>
              <w:right w:val="nil"/>
            </w:tcBorders>
            <w:shd w:val="clear" w:color="auto" w:fill="auto"/>
            <w:noWrap/>
            <w:tcMar>
              <w:left w:w="43" w:type="dxa"/>
              <w:right w:w="43" w:type="dxa"/>
            </w:tcMar>
            <w:vAlign w:val="center"/>
            <w:hideMark/>
          </w:tcPr>
          <w:p w:rsidR="00F74714" w:rsidRPr="008C32C5" w:rsidRDefault="00F74714" w:rsidP="00C66C94">
            <w:pPr>
              <w:jc w:val="right"/>
              <w:rPr>
                <w:b/>
                <w:bCs/>
                <w:sz w:val="14"/>
                <w:szCs w:val="14"/>
              </w:rPr>
            </w:pPr>
            <w:r w:rsidRPr="008C32C5">
              <w:rPr>
                <w:b/>
                <w:bCs/>
                <w:sz w:val="14"/>
                <w:szCs w:val="14"/>
              </w:rPr>
              <w:t>391,760</w:t>
            </w:r>
          </w:p>
        </w:tc>
        <w:tc>
          <w:tcPr>
            <w:tcW w:w="811"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669,338</w:t>
            </w:r>
          </w:p>
        </w:tc>
        <w:tc>
          <w:tcPr>
            <w:tcW w:w="741" w:type="dxa"/>
            <w:tcBorders>
              <w:top w:val="nil"/>
              <w:left w:val="nil"/>
              <w:bottom w:val="nil"/>
              <w:right w:val="nil"/>
            </w:tcBorders>
            <w:shd w:val="clear" w:color="auto" w:fill="auto"/>
            <w:noWrap/>
            <w:tcMar>
              <w:left w:w="43" w:type="dxa"/>
              <w:right w:w="43" w:type="dxa"/>
            </w:tcMar>
            <w:vAlign w:val="center"/>
            <w:hideMark/>
          </w:tcPr>
          <w:p w:rsidR="00F74714" w:rsidRDefault="00F74714" w:rsidP="00F74714">
            <w:pPr>
              <w:jc w:val="right"/>
              <w:rPr>
                <w:b/>
                <w:bCs/>
                <w:sz w:val="14"/>
                <w:szCs w:val="14"/>
              </w:rPr>
            </w:pPr>
            <w:r>
              <w:rPr>
                <w:b/>
                <w:bCs/>
                <w:sz w:val="14"/>
                <w:szCs w:val="14"/>
              </w:rPr>
              <w:t>813,949</w:t>
            </w:r>
          </w:p>
        </w:tc>
        <w:tc>
          <w:tcPr>
            <w:tcW w:w="720"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631,553</w:t>
            </w:r>
          </w:p>
        </w:tc>
        <w:tc>
          <w:tcPr>
            <w:tcW w:w="720" w:type="dxa"/>
            <w:tcBorders>
              <w:top w:val="nil"/>
              <w:left w:val="nil"/>
              <w:bottom w:val="nil"/>
              <w:right w:val="nil"/>
            </w:tcBorders>
            <w:shd w:val="clear" w:color="auto" w:fill="auto"/>
            <w:tcMar>
              <w:left w:w="43" w:type="dxa"/>
              <w:right w:w="43" w:type="dxa"/>
            </w:tcMar>
            <w:vAlign w:val="center"/>
            <w:hideMark/>
          </w:tcPr>
          <w:p w:rsidR="00F74714" w:rsidRDefault="00F74714" w:rsidP="00F74714">
            <w:pPr>
              <w:jc w:val="right"/>
              <w:rPr>
                <w:b/>
                <w:bCs/>
                <w:sz w:val="14"/>
                <w:szCs w:val="14"/>
              </w:rPr>
            </w:pPr>
            <w:r>
              <w:rPr>
                <w:b/>
                <w:bCs/>
                <w:sz w:val="14"/>
                <w:szCs w:val="14"/>
              </w:rPr>
              <w:t>669,338</w:t>
            </w:r>
          </w:p>
        </w:tc>
        <w:tc>
          <w:tcPr>
            <w:tcW w:w="806"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747,299</w:t>
            </w:r>
          </w:p>
        </w:tc>
        <w:tc>
          <w:tcPr>
            <w:tcW w:w="813"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680,539</w:t>
            </w:r>
          </w:p>
        </w:tc>
        <w:tc>
          <w:tcPr>
            <w:tcW w:w="811"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716,538</w:t>
            </w:r>
          </w:p>
        </w:tc>
        <w:tc>
          <w:tcPr>
            <w:tcW w:w="790" w:type="dxa"/>
            <w:tcBorders>
              <w:top w:val="nil"/>
              <w:left w:val="nil"/>
              <w:bottom w:val="nil"/>
              <w:right w:val="nil"/>
            </w:tcBorders>
            <w:shd w:val="clear" w:color="auto" w:fill="auto"/>
            <w:noWrap/>
            <w:tcMar>
              <w:left w:w="43" w:type="dxa"/>
              <w:right w:w="43" w:type="dxa"/>
            </w:tcMar>
            <w:vAlign w:val="center"/>
            <w:hideMark/>
          </w:tcPr>
          <w:p w:rsidR="00F74714" w:rsidRDefault="00F74714" w:rsidP="00F74714">
            <w:pPr>
              <w:jc w:val="right"/>
              <w:rPr>
                <w:b/>
                <w:bCs/>
                <w:sz w:val="14"/>
                <w:szCs w:val="14"/>
              </w:rPr>
            </w:pPr>
            <w:r>
              <w:rPr>
                <w:b/>
                <w:bCs/>
                <w:sz w:val="14"/>
                <w:szCs w:val="14"/>
              </w:rPr>
              <w:t>813,949</w:t>
            </w:r>
          </w:p>
        </w:tc>
      </w:tr>
      <w:tr w:rsidR="00F74714" w:rsidRPr="009B6E8A" w:rsidTr="00F74714">
        <w:trPr>
          <w:trHeight w:hRule="exact" w:val="236"/>
          <w:jc w:val="center"/>
        </w:trPr>
        <w:tc>
          <w:tcPr>
            <w:tcW w:w="3341" w:type="dxa"/>
            <w:gridSpan w:val="2"/>
            <w:tcBorders>
              <w:top w:val="nil"/>
              <w:left w:val="nil"/>
              <w:bottom w:val="nil"/>
              <w:right w:val="nil"/>
            </w:tcBorders>
            <w:shd w:val="clear" w:color="auto" w:fill="auto"/>
            <w:noWrap/>
            <w:vAlign w:val="center"/>
            <w:hideMark/>
          </w:tcPr>
          <w:p w:rsidR="00F74714" w:rsidRDefault="00F74714" w:rsidP="00C66C94">
            <w:pPr>
              <w:jc w:val="left"/>
              <w:rPr>
                <w:b/>
                <w:bCs/>
                <w:szCs w:val="16"/>
              </w:rPr>
            </w:pPr>
            <w:r>
              <w:rPr>
                <w:b/>
                <w:bCs/>
                <w:szCs w:val="16"/>
              </w:rPr>
              <w:t xml:space="preserve"> Reserve Money (A+B+C+D)</w:t>
            </w:r>
          </w:p>
        </w:tc>
        <w:tc>
          <w:tcPr>
            <w:tcW w:w="847" w:type="dxa"/>
            <w:tcBorders>
              <w:top w:val="nil"/>
              <w:left w:val="nil"/>
              <w:bottom w:val="nil"/>
              <w:right w:val="nil"/>
            </w:tcBorders>
            <w:shd w:val="clear" w:color="auto" w:fill="auto"/>
            <w:noWrap/>
            <w:tcMar>
              <w:left w:w="43" w:type="dxa"/>
              <w:right w:w="43" w:type="dxa"/>
            </w:tcMar>
            <w:vAlign w:val="center"/>
            <w:hideMark/>
          </w:tcPr>
          <w:p w:rsidR="00F74714" w:rsidRPr="008C32C5" w:rsidRDefault="00F74714" w:rsidP="00C66C94">
            <w:pPr>
              <w:jc w:val="right"/>
              <w:rPr>
                <w:b/>
                <w:bCs/>
                <w:sz w:val="14"/>
                <w:szCs w:val="14"/>
              </w:rPr>
            </w:pPr>
            <w:r w:rsidRPr="008C32C5">
              <w:rPr>
                <w:b/>
                <w:bCs/>
                <w:sz w:val="14"/>
                <w:szCs w:val="14"/>
              </w:rPr>
              <w:t>3,973,631</w:t>
            </w:r>
          </w:p>
        </w:tc>
        <w:tc>
          <w:tcPr>
            <w:tcW w:w="811"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4,867,971</w:t>
            </w:r>
          </w:p>
        </w:tc>
        <w:tc>
          <w:tcPr>
            <w:tcW w:w="741" w:type="dxa"/>
            <w:tcBorders>
              <w:top w:val="nil"/>
              <w:left w:val="nil"/>
              <w:bottom w:val="nil"/>
              <w:right w:val="nil"/>
            </w:tcBorders>
            <w:shd w:val="clear" w:color="auto" w:fill="auto"/>
            <w:noWrap/>
            <w:tcMar>
              <w:left w:w="43" w:type="dxa"/>
              <w:right w:w="43" w:type="dxa"/>
            </w:tcMar>
            <w:vAlign w:val="center"/>
            <w:hideMark/>
          </w:tcPr>
          <w:p w:rsidR="00F74714" w:rsidRDefault="00F74714" w:rsidP="00F74714">
            <w:pPr>
              <w:jc w:val="right"/>
              <w:rPr>
                <w:b/>
                <w:bCs/>
                <w:sz w:val="14"/>
                <w:szCs w:val="14"/>
              </w:rPr>
            </w:pPr>
            <w:r>
              <w:rPr>
                <w:b/>
                <w:bCs/>
                <w:sz w:val="14"/>
                <w:szCs w:val="14"/>
              </w:rPr>
              <w:t>5,484,630</w:t>
            </w:r>
          </w:p>
        </w:tc>
        <w:tc>
          <w:tcPr>
            <w:tcW w:w="720"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4,540,686</w:t>
            </w:r>
          </w:p>
        </w:tc>
        <w:tc>
          <w:tcPr>
            <w:tcW w:w="720" w:type="dxa"/>
            <w:tcBorders>
              <w:top w:val="nil"/>
              <w:left w:val="nil"/>
              <w:bottom w:val="nil"/>
              <w:right w:val="nil"/>
            </w:tcBorders>
            <w:shd w:val="clear" w:color="auto" w:fill="auto"/>
            <w:tcMar>
              <w:left w:w="43" w:type="dxa"/>
              <w:right w:w="43" w:type="dxa"/>
            </w:tcMar>
            <w:vAlign w:val="center"/>
            <w:hideMark/>
          </w:tcPr>
          <w:p w:rsidR="00F74714" w:rsidRDefault="00F74714" w:rsidP="00F74714">
            <w:pPr>
              <w:jc w:val="right"/>
              <w:rPr>
                <w:b/>
                <w:bCs/>
                <w:sz w:val="14"/>
                <w:szCs w:val="14"/>
              </w:rPr>
            </w:pPr>
            <w:r>
              <w:rPr>
                <w:b/>
                <w:bCs/>
                <w:sz w:val="14"/>
                <w:szCs w:val="14"/>
              </w:rPr>
              <w:t>4,867,971</w:t>
            </w:r>
          </w:p>
        </w:tc>
        <w:tc>
          <w:tcPr>
            <w:tcW w:w="806"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5,066,370</w:t>
            </w:r>
          </w:p>
        </w:tc>
        <w:tc>
          <w:tcPr>
            <w:tcW w:w="813"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5,128,433</w:t>
            </w:r>
          </w:p>
        </w:tc>
        <w:tc>
          <w:tcPr>
            <w:tcW w:w="811"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5,372,450</w:t>
            </w:r>
          </w:p>
        </w:tc>
        <w:tc>
          <w:tcPr>
            <w:tcW w:w="790" w:type="dxa"/>
            <w:tcBorders>
              <w:top w:val="nil"/>
              <w:left w:val="nil"/>
              <w:bottom w:val="nil"/>
              <w:right w:val="nil"/>
            </w:tcBorders>
            <w:shd w:val="clear" w:color="auto" w:fill="auto"/>
            <w:noWrap/>
            <w:tcMar>
              <w:left w:w="43" w:type="dxa"/>
              <w:right w:w="43" w:type="dxa"/>
            </w:tcMar>
            <w:vAlign w:val="center"/>
            <w:hideMark/>
          </w:tcPr>
          <w:p w:rsidR="00F74714" w:rsidRDefault="00F74714" w:rsidP="00F74714">
            <w:pPr>
              <w:jc w:val="right"/>
              <w:rPr>
                <w:b/>
                <w:bCs/>
                <w:sz w:val="14"/>
                <w:szCs w:val="14"/>
              </w:rPr>
            </w:pPr>
            <w:r>
              <w:rPr>
                <w:b/>
                <w:bCs/>
                <w:sz w:val="14"/>
                <w:szCs w:val="14"/>
              </w:rPr>
              <w:t>5,484,630</w:t>
            </w:r>
          </w:p>
        </w:tc>
      </w:tr>
      <w:tr w:rsidR="00F74714" w:rsidRPr="009B6E8A" w:rsidTr="00F74714">
        <w:trPr>
          <w:trHeight w:hRule="exact" w:val="236"/>
          <w:jc w:val="center"/>
        </w:trPr>
        <w:tc>
          <w:tcPr>
            <w:tcW w:w="3341" w:type="dxa"/>
            <w:gridSpan w:val="2"/>
            <w:tcBorders>
              <w:top w:val="nil"/>
              <w:left w:val="nil"/>
              <w:bottom w:val="nil"/>
              <w:right w:val="nil"/>
            </w:tcBorders>
            <w:shd w:val="clear" w:color="auto" w:fill="auto"/>
            <w:noWrap/>
            <w:vAlign w:val="center"/>
            <w:hideMark/>
          </w:tcPr>
          <w:p w:rsidR="00F74714" w:rsidRDefault="00F74714" w:rsidP="00C66C94">
            <w:pPr>
              <w:jc w:val="left"/>
              <w:rPr>
                <w:b/>
                <w:bCs/>
                <w:szCs w:val="16"/>
              </w:rPr>
            </w:pPr>
            <w:r>
              <w:rPr>
                <w:b/>
                <w:bCs/>
                <w:szCs w:val="16"/>
              </w:rPr>
              <w:t>Factor affecting Reserve Money (RM)</w:t>
            </w:r>
          </w:p>
        </w:tc>
        <w:tc>
          <w:tcPr>
            <w:tcW w:w="847" w:type="dxa"/>
            <w:tcBorders>
              <w:top w:val="nil"/>
              <w:left w:val="nil"/>
              <w:bottom w:val="nil"/>
              <w:right w:val="nil"/>
            </w:tcBorders>
            <w:shd w:val="clear" w:color="auto" w:fill="auto"/>
            <w:noWrap/>
            <w:tcMar>
              <w:left w:w="43" w:type="dxa"/>
              <w:right w:w="43" w:type="dxa"/>
            </w:tcMar>
            <w:vAlign w:val="center"/>
            <w:hideMark/>
          </w:tcPr>
          <w:p w:rsidR="00F74714" w:rsidRPr="008C32C5" w:rsidRDefault="00F74714" w:rsidP="00C66C94">
            <w:pPr>
              <w:jc w:val="right"/>
              <w:rPr>
                <w:b/>
                <w:bCs/>
                <w:sz w:val="14"/>
                <w:szCs w:val="14"/>
              </w:rPr>
            </w:pPr>
          </w:p>
        </w:tc>
        <w:tc>
          <w:tcPr>
            <w:tcW w:w="811"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20"/>
              </w:rPr>
            </w:pPr>
          </w:p>
        </w:tc>
        <w:tc>
          <w:tcPr>
            <w:tcW w:w="741" w:type="dxa"/>
            <w:tcBorders>
              <w:top w:val="nil"/>
              <w:left w:val="nil"/>
              <w:bottom w:val="nil"/>
              <w:right w:val="nil"/>
            </w:tcBorders>
            <w:shd w:val="clear" w:color="auto" w:fill="auto"/>
            <w:noWrap/>
            <w:tcMar>
              <w:left w:w="43" w:type="dxa"/>
              <w:right w:w="43" w:type="dxa"/>
            </w:tcMar>
            <w:vAlign w:val="center"/>
            <w:hideMark/>
          </w:tcPr>
          <w:p w:rsidR="00F74714" w:rsidRDefault="00F74714" w:rsidP="00F74714">
            <w:pPr>
              <w:jc w:val="right"/>
              <w:rPr>
                <w:rFonts w:ascii="Calibri" w:hAnsi="Calibri"/>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20"/>
              </w:rPr>
            </w:pPr>
          </w:p>
        </w:tc>
        <w:tc>
          <w:tcPr>
            <w:tcW w:w="720" w:type="dxa"/>
            <w:tcBorders>
              <w:top w:val="nil"/>
              <w:left w:val="nil"/>
              <w:bottom w:val="nil"/>
              <w:right w:val="nil"/>
            </w:tcBorders>
            <w:shd w:val="clear" w:color="auto" w:fill="auto"/>
            <w:tcMar>
              <w:left w:w="43" w:type="dxa"/>
              <w:right w:w="43" w:type="dxa"/>
            </w:tcMar>
            <w:vAlign w:val="center"/>
            <w:hideMark/>
          </w:tcPr>
          <w:p w:rsidR="00F74714" w:rsidRDefault="00F74714" w:rsidP="00F74714">
            <w:pPr>
              <w:jc w:val="right"/>
              <w:rPr>
                <w:rFonts w:ascii="Calibri" w:hAnsi="Calibri"/>
                <w:sz w:val="22"/>
                <w:szCs w:val="22"/>
              </w:rPr>
            </w:pPr>
          </w:p>
        </w:tc>
        <w:tc>
          <w:tcPr>
            <w:tcW w:w="806"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20"/>
              </w:rPr>
            </w:pPr>
          </w:p>
        </w:tc>
        <w:tc>
          <w:tcPr>
            <w:tcW w:w="813"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20"/>
              </w:rPr>
            </w:pPr>
          </w:p>
        </w:tc>
        <w:tc>
          <w:tcPr>
            <w:tcW w:w="811"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20"/>
              </w:rPr>
            </w:pPr>
          </w:p>
        </w:tc>
        <w:tc>
          <w:tcPr>
            <w:tcW w:w="790" w:type="dxa"/>
            <w:tcBorders>
              <w:top w:val="nil"/>
              <w:left w:val="nil"/>
              <w:bottom w:val="nil"/>
              <w:right w:val="nil"/>
            </w:tcBorders>
            <w:shd w:val="clear" w:color="auto" w:fill="auto"/>
            <w:noWrap/>
            <w:tcMar>
              <w:left w:w="43" w:type="dxa"/>
              <w:right w:w="43" w:type="dxa"/>
            </w:tcMar>
            <w:vAlign w:val="center"/>
            <w:hideMark/>
          </w:tcPr>
          <w:p w:rsidR="00F74714" w:rsidRDefault="00F74714" w:rsidP="00F74714">
            <w:pPr>
              <w:jc w:val="right"/>
              <w:rPr>
                <w:rFonts w:ascii="Calibri" w:hAnsi="Calibri"/>
                <w:sz w:val="22"/>
                <w:szCs w:val="22"/>
              </w:rPr>
            </w:pPr>
          </w:p>
        </w:tc>
      </w:tr>
      <w:tr w:rsidR="00F74714" w:rsidRPr="009B6E8A" w:rsidTr="00F74714">
        <w:trPr>
          <w:trHeight w:hRule="exact" w:val="236"/>
          <w:jc w:val="center"/>
        </w:trPr>
        <w:tc>
          <w:tcPr>
            <w:tcW w:w="3341" w:type="dxa"/>
            <w:gridSpan w:val="2"/>
            <w:tcBorders>
              <w:top w:val="nil"/>
              <w:left w:val="nil"/>
              <w:bottom w:val="nil"/>
              <w:right w:val="nil"/>
            </w:tcBorders>
            <w:shd w:val="clear" w:color="auto" w:fill="auto"/>
            <w:noWrap/>
            <w:vAlign w:val="center"/>
            <w:hideMark/>
          </w:tcPr>
          <w:p w:rsidR="00F74714" w:rsidRDefault="00F74714" w:rsidP="00C66C94">
            <w:pPr>
              <w:jc w:val="left"/>
              <w:rPr>
                <w:b/>
                <w:bCs/>
                <w:szCs w:val="16"/>
              </w:rPr>
            </w:pPr>
            <w:r>
              <w:rPr>
                <w:b/>
                <w:bCs/>
                <w:szCs w:val="16"/>
              </w:rPr>
              <w:t xml:space="preserve"> A. Net Foreign Assets</w:t>
            </w:r>
          </w:p>
        </w:tc>
        <w:tc>
          <w:tcPr>
            <w:tcW w:w="847" w:type="dxa"/>
            <w:tcBorders>
              <w:top w:val="nil"/>
              <w:left w:val="nil"/>
              <w:bottom w:val="nil"/>
              <w:right w:val="nil"/>
            </w:tcBorders>
            <w:shd w:val="clear" w:color="auto" w:fill="auto"/>
            <w:noWrap/>
            <w:tcMar>
              <w:left w:w="43" w:type="dxa"/>
              <w:right w:w="43" w:type="dxa"/>
            </w:tcMar>
            <w:vAlign w:val="center"/>
            <w:hideMark/>
          </w:tcPr>
          <w:p w:rsidR="00F74714" w:rsidRPr="008C32C5" w:rsidRDefault="00F74714" w:rsidP="00C66C94">
            <w:pPr>
              <w:jc w:val="right"/>
              <w:rPr>
                <w:b/>
                <w:bCs/>
                <w:sz w:val="14"/>
                <w:szCs w:val="14"/>
              </w:rPr>
            </w:pPr>
            <w:r w:rsidRPr="008C32C5">
              <w:rPr>
                <w:b/>
                <w:bCs/>
                <w:sz w:val="14"/>
                <w:szCs w:val="14"/>
              </w:rPr>
              <w:t>1,033,016</w:t>
            </w:r>
          </w:p>
        </w:tc>
        <w:tc>
          <w:tcPr>
            <w:tcW w:w="811"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828,923</w:t>
            </w:r>
          </w:p>
        </w:tc>
        <w:tc>
          <w:tcPr>
            <w:tcW w:w="741" w:type="dxa"/>
            <w:tcBorders>
              <w:top w:val="nil"/>
              <w:left w:val="nil"/>
              <w:bottom w:val="nil"/>
              <w:right w:val="nil"/>
            </w:tcBorders>
            <w:shd w:val="clear" w:color="auto" w:fill="auto"/>
            <w:noWrap/>
            <w:tcMar>
              <w:left w:w="43" w:type="dxa"/>
              <w:right w:w="43" w:type="dxa"/>
            </w:tcMar>
            <w:vAlign w:val="center"/>
            <w:hideMark/>
          </w:tcPr>
          <w:p w:rsidR="00F74714" w:rsidRDefault="00F74714" w:rsidP="00F74714">
            <w:pPr>
              <w:jc w:val="right"/>
              <w:rPr>
                <w:b/>
                <w:bCs/>
                <w:sz w:val="14"/>
                <w:szCs w:val="14"/>
              </w:rPr>
            </w:pPr>
            <w:r>
              <w:rPr>
                <w:b/>
                <w:bCs/>
                <w:sz w:val="14"/>
                <w:szCs w:val="14"/>
              </w:rPr>
              <w:t>11,602</w:t>
            </w:r>
          </w:p>
        </w:tc>
        <w:tc>
          <w:tcPr>
            <w:tcW w:w="720"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924,383</w:t>
            </w:r>
          </w:p>
        </w:tc>
        <w:tc>
          <w:tcPr>
            <w:tcW w:w="720" w:type="dxa"/>
            <w:tcBorders>
              <w:top w:val="nil"/>
              <w:left w:val="nil"/>
              <w:bottom w:val="nil"/>
              <w:right w:val="nil"/>
            </w:tcBorders>
            <w:shd w:val="clear" w:color="auto" w:fill="auto"/>
            <w:tcMar>
              <w:left w:w="43" w:type="dxa"/>
              <w:right w:w="43" w:type="dxa"/>
            </w:tcMar>
            <w:vAlign w:val="center"/>
            <w:hideMark/>
          </w:tcPr>
          <w:p w:rsidR="00F74714" w:rsidRDefault="00F74714" w:rsidP="00F74714">
            <w:pPr>
              <w:jc w:val="right"/>
              <w:rPr>
                <w:b/>
                <w:bCs/>
                <w:sz w:val="14"/>
                <w:szCs w:val="14"/>
              </w:rPr>
            </w:pPr>
            <w:r>
              <w:rPr>
                <w:b/>
                <w:bCs/>
                <w:sz w:val="14"/>
                <w:szCs w:val="14"/>
              </w:rPr>
              <w:t>828,923</w:t>
            </w:r>
          </w:p>
        </w:tc>
        <w:tc>
          <w:tcPr>
            <w:tcW w:w="806"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364,599</w:t>
            </w:r>
          </w:p>
        </w:tc>
        <w:tc>
          <w:tcPr>
            <w:tcW w:w="813"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355,243</w:t>
            </w:r>
          </w:p>
        </w:tc>
        <w:tc>
          <w:tcPr>
            <w:tcW w:w="811"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196,588</w:t>
            </w:r>
          </w:p>
        </w:tc>
        <w:tc>
          <w:tcPr>
            <w:tcW w:w="790" w:type="dxa"/>
            <w:tcBorders>
              <w:top w:val="nil"/>
              <w:left w:val="nil"/>
              <w:bottom w:val="nil"/>
              <w:right w:val="nil"/>
            </w:tcBorders>
            <w:shd w:val="clear" w:color="auto" w:fill="auto"/>
            <w:noWrap/>
            <w:tcMar>
              <w:left w:w="43" w:type="dxa"/>
              <w:right w:w="43" w:type="dxa"/>
            </w:tcMar>
            <w:vAlign w:val="center"/>
            <w:hideMark/>
          </w:tcPr>
          <w:p w:rsidR="00F74714" w:rsidRDefault="00F74714" w:rsidP="00F74714">
            <w:pPr>
              <w:jc w:val="right"/>
              <w:rPr>
                <w:b/>
                <w:bCs/>
                <w:sz w:val="14"/>
                <w:szCs w:val="14"/>
              </w:rPr>
            </w:pPr>
            <w:r>
              <w:rPr>
                <w:b/>
                <w:bCs/>
                <w:sz w:val="14"/>
                <w:szCs w:val="14"/>
              </w:rPr>
              <w:t>11,602</w:t>
            </w:r>
          </w:p>
        </w:tc>
      </w:tr>
      <w:tr w:rsidR="00F74714" w:rsidRPr="009B6E8A" w:rsidTr="00F74714">
        <w:trPr>
          <w:trHeight w:hRule="exact" w:val="236"/>
          <w:jc w:val="center"/>
        </w:trPr>
        <w:tc>
          <w:tcPr>
            <w:tcW w:w="3341" w:type="dxa"/>
            <w:gridSpan w:val="2"/>
            <w:tcBorders>
              <w:top w:val="nil"/>
              <w:left w:val="nil"/>
              <w:bottom w:val="nil"/>
              <w:right w:val="nil"/>
            </w:tcBorders>
            <w:shd w:val="clear" w:color="auto" w:fill="auto"/>
            <w:noWrap/>
            <w:vAlign w:val="center"/>
            <w:hideMark/>
          </w:tcPr>
          <w:p w:rsidR="00F74714" w:rsidRDefault="00F74714" w:rsidP="00C66C94">
            <w:pPr>
              <w:jc w:val="left"/>
              <w:rPr>
                <w:b/>
                <w:bCs/>
                <w:szCs w:val="16"/>
              </w:rPr>
            </w:pPr>
            <w:r>
              <w:rPr>
                <w:b/>
                <w:bCs/>
                <w:szCs w:val="16"/>
              </w:rPr>
              <w:t xml:space="preserve"> B. Net Domestic Assets (1+2+3)</w:t>
            </w:r>
          </w:p>
        </w:tc>
        <w:tc>
          <w:tcPr>
            <w:tcW w:w="847" w:type="dxa"/>
            <w:tcBorders>
              <w:top w:val="nil"/>
              <w:left w:val="nil"/>
              <w:bottom w:val="nil"/>
              <w:right w:val="nil"/>
            </w:tcBorders>
            <w:shd w:val="clear" w:color="auto" w:fill="auto"/>
            <w:noWrap/>
            <w:tcMar>
              <w:left w:w="43" w:type="dxa"/>
              <w:right w:w="43" w:type="dxa"/>
            </w:tcMar>
            <w:vAlign w:val="center"/>
            <w:hideMark/>
          </w:tcPr>
          <w:p w:rsidR="00F74714" w:rsidRPr="008C32C5" w:rsidRDefault="00F74714" w:rsidP="00C66C94">
            <w:pPr>
              <w:jc w:val="right"/>
              <w:rPr>
                <w:b/>
                <w:bCs/>
                <w:sz w:val="14"/>
                <w:szCs w:val="14"/>
              </w:rPr>
            </w:pPr>
            <w:r w:rsidRPr="008C32C5">
              <w:rPr>
                <w:b/>
                <w:bCs/>
                <w:sz w:val="14"/>
                <w:szCs w:val="14"/>
              </w:rPr>
              <w:t>2,940,615</w:t>
            </w:r>
          </w:p>
        </w:tc>
        <w:tc>
          <w:tcPr>
            <w:tcW w:w="811"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4,039,049</w:t>
            </w:r>
          </w:p>
        </w:tc>
        <w:tc>
          <w:tcPr>
            <w:tcW w:w="741" w:type="dxa"/>
            <w:tcBorders>
              <w:top w:val="nil"/>
              <w:left w:val="nil"/>
              <w:bottom w:val="nil"/>
              <w:right w:val="nil"/>
            </w:tcBorders>
            <w:shd w:val="clear" w:color="auto" w:fill="auto"/>
            <w:noWrap/>
            <w:tcMar>
              <w:left w:w="43" w:type="dxa"/>
              <w:right w:w="43" w:type="dxa"/>
            </w:tcMar>
            <w:vAlign w:val="center"/>
            <w:hideMark/>
          </w:tcPr>
          <w:p w:rsidR="00F74714" w:rsidRDefault="00F74714" w:rsidP="00F74714">
            <w:pPr>
              <w:jc w:val="right"/>
              <w:rPr>
                <w:b/>
                <w:bCs/>
                <w:sz w:val="14"/>
                <w:szCs w:val="14"/>
              </w:rPr>
            </w:pPr>
            <w:r>
              <w:rPr>
                <w:b/>
                <w:bCs/>
                <w:sz w:val="14"/>
                <w:szCs w:val="14"/>
              </w:rPr>
              <w:t>5,473,029</w:t>
            </w:r>
          </w:p>
        </w:tc>
        <w:tc>
          <w:tcPr>
            <w:tcW w:w="720"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3,616,303</w:t>
            </w:r>
          </w:p>
        </w:tc>
        <w:tc>
          <w:tcPr>
            <w:tcW w:w="720" w:type="dxa"/>
            <w:tcBorders>
              <w:top w:val="nil"/>
              <w:left w:val="nil"/>
              <w:bottom w:val="nil"/>
              <w:right w:val="nil"/>
            </w:tcBorders>
            <w:shd w:val="clear" w:color="auto" w:fill="auto"/>
            <w:tcMar>
              <w:left w:w="43" w:type="dxa"/>
              <w:right w:w="43" w:type="dxa"/>
            </w:tcMar>
            <w:vAlign w:val="center"/>
            <w:hideMark/>
          </w:tcPr>
          <w:p w:rsidR="00F74714" w:rsidRDefault="00F74714" w:rsidP="00F74714">
            <w:pPr>
              <w:jc w:val="right"/>
              <w:rPr>
                <w:b/>
                <w:bCs/>
                <w:sz w:val="14"/>
                <w:szCs w:val="14"/>
              </w:rPr>
            </w:pPr>
            <w:r>
              <w:rPr>
                <w:b/>
                <w:bCs/>
                <w:sz w:val="14"/>
                <w:szCs w:val="14"/>
              </w:rPr>
              <w:t>4,039,049</w:t>
            </w:r>
          </w:p>
        </w:tc>
        <w:tc>
          <w:tcPr>
            <w:tcW w:w="806"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4,701,771</w:t>
            </w:r>
          </w:p>
        </w:tc>
        <w:tc>
          <w:tcPr>
            <w:tcW w:w="813"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4,773,190</w:t>
            </w:r>
          </w:p>
        </w:tc>
        <w:tc>
          <w:tcPr>
            <w:tcW w:w="811"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5,175,862</w:t>
            </w:r>
          </w:p>
        </w:tc>
        <w:tc>
          <w:tcPr>
            <w:tcW w:w="790" w:type="dxa"/>
            <w:tcBorders>
              <w:top w:val="nil"/>
              <w:left w:val="nil"/>
              <w:bottom w:val="nil"/>
              <w:right w:val="nil"/>
            </w:tcBorders>
            <w:shd w:val="clear" w:color="auto" w:fill="auto"/>
            <w:noWrap/>
            <w:tcMar>
              <w:left w:w="43" w:type="dxa"/>
              <w:right w:w="43" w:type="dxa"/>
            </w:tcMar>
            <w:vAlign w:val="center"/>
            <w:hideMark/>
          </w:tcPr>
          <w:p w:rsidR="00F74714" w:rsidRDefault="00F74714" w:rsidP="00F74714">
            <w:pPr>
              <w:jc w:val="right"/>
              <w:rPr>
                <w:b/>
                <w:bCs/>
                <w:sz w:val="14"/>
                <w:szCs w:val="14"/>
              </w:rPr>
            </w:pPr>
            <w:r>
              <w:rPr>
                <w:b/>
                <w:bCs/>
                <w:sz w:val="14"/>
                <w:szCs w:val="14"/>
              </w:rPr>
              <w:t>5,473,029</w:t>
            </w:r>
          </w:p>
        </w:tc>
      </w:tr>
      <w:tr w:rsidR="00F74714" w:rsidRPr="009B6E8A" w:rsidTr="00F74714">
        <w:trPr>
          <w:trHeight w:hRule="exact" w:val="236"/>
          <w:jc w:val="center"/>
        </w:trPr>
        <w:tc>
          <w:tcPr>
            <w:tcW w:w="3341" w:type="dxa"/>
            <w:gridSpan w:val="2"/>
            <w:tcBorders>
              <w:top w:val="nil"/>
              <w:left w:val="nil"/>
              <w:bottom w:val="nil"/>
              <w:right w:val="nil"/>
            </w:tcBorders>
            <w:shd w:val="clear" w:color="auto" w:fill="auto"/>
            <w:noWrap/>
            <w:vAlign w:val="center"/>
            <w:hideMark/>
          </w:tcPr>
          <w:p w:rsidR="00F74714" w:rsidRDefault="00F74714" w:rsidP="00C66C94">
            <w:pPr>
              <w:jc w:val="left"/>
              <w:rPr>
                <w:b/>
                <w:bCs/>
                <w:szCs w:val="16"/>
              </w:rPr>
            </w:pPr>
            <w:r>
              <w:rPr>
                <w:b/>
                <w:bCs/>
                <w:szCs w:val="16"/>
              </w:rPr>
              <w:t xml:space="preserve">   1. Net </w:t>
            </w:r>
            <w:proofErr w:type="spellStart"/>
            <w:r>
              <w:rPr>
                <w:b/>
                <w:bCs/>
                <w:szCs w:val="16"/>
              </w:rPr>
              <w:t>Govt</w:t>
            </w:r>
            <w:proofErr w:type="spellEnd"/>
            <w:r>
              <w:rPr>
                <w:b/>
                <w:bCs/>
                <w:szCs w:val="16"/>
              </w:rPr>
              <w:t xml:space="preserve"> Sector Borrowing (</w:t>
            </w:r>
            <w:proofErr w:type="spellStart"/>
            <w:r>
              <w:rPr>
                <w:b/>
                <w:bCs/>
                <w:szCs w:val="16"/>
              </w:rPr>
              <w:t>i+ii</w:t>
            </w:r>
            <w:proofErr w:type="spellEnd"/>
            <w:r>
              <w:rPr>
                <w:b/>
                <w:bCs/>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F74714" w:rsidRPr="008C32C5" w:rsidRDefault="00F74714" w:rsidP="00C66C94">
            <w:pPr>
              <w:jc w:val="right"/>
              <w:rPr>
                <w:b/>
                <w:bCs/>
                <w:sz w:val="14"/>
                <w:szCs w:val="14"/>
              </w:rPr>
            </w:pPr>
            <w:r w:rsidRPr="008C32C5">
              <w:rPr>
                <w:b/>
                <w:bCs/>
                <w:sz w:val="14"/>
                <w:szCs w:val="14"/>
              </w:rPr>
              <w:t>1,430,400</w:t>
            </w:r>
          </w:p>
        </w:tc>
        <w:tc>
          <w:tcPr>
            <w:tcW w:w="811"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2,337,124</w:t>
            </w:r>
          </w:p>
        </w:tc>
        <w:tc>
          <w:tcPr>
            <w:tcW w:w="741" w:type="dxa"/>
            <w:tcBorders>
              <w:top w:val="nil"/>
              <w:left w:val="nil"/>
              <w:bottom w:val="nil"/>
              <w:right w:val="nil"/>
            </w:tcBorders>
            <w:shd w:val="clear" w:color="auto" w:fill="auto"/>
            <w:noWrap/>
            <w:tcMar>
              <w:left w:w="43" w:type="dxa"/>
              <w:right w:w="43" w:type="dxa"/>
            </w:tcMar>
            <w:vAlign w:val="center"/>
            <w:hideMark/>
          </w:tcPr>
          <w:p w:rsidR="00F74714" w:rsidRDefault="00F74714" w:rsidP="00F74714">
            <w:pPr>
              <w:jc w:val="right"/>
              <w:rPr>
                <w:b/>
                <w:bCs/>
                <w:sz w:val="14"/>
                <w:szCs w:val="14"/>
              </w:rPr>
            </w:pPr>
            <w:r>
              <w:rPr>
                <w:b/>
                <w:bCs/>
                <w:sz w:val="14"/>
                <w:szCs w:val="14"/>
              </w:rPr>
              <w:t>3,600,077</w:t>
            </w:r>
          </w:p>
        </w:tc>
        <w:tc>
          <w:tcPr>
            <w:tcW w:w="720"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2,355,781</w:t>
            </w:r>
          </w:p>
        </w:tc>
        <w:tc>
          <w:tcPr>
            <w:tcW w:w="720" w:type="dxa"/>
            <w:tcBorders>
              <w:top w:val="nil"/>
              <w:left w:val="nil"/>
              <w:bottom w:val="nil"/>
              <w:right w:val="nil"/>
            </w:tcBorders>
            <w:shd w:val="clear" w:color="auto" w:fill="auto"/>
            <w:tcMar>
              <w:left w:w="43" w:type="dxa"/>
              <w:right w:w="43" w:type="dxa"/>
            </w:tcMar>
            <w:vAlign w:val="center"/>
            <w:hideMark/>
          </w:tcPr>
          <w:p w:rsidR="00F74714" w:rsidRDefault="00F74714" w:rsidP="00F74714">
            <w:pPr>
              <w:jc w:val="right"/>
              <w:rPr>
                <w:b/>
                <w:bCs/>
                <w:sz w:val="14"/>
                <w:szCs w:val="14"/>
              </w:rPr>
            </w:pPr>
            <w:r>
              <w:rPr>
                <w:b/>
                <w:bCs/>
                <w:sz w:val="14"/>
                <w:szCs w:val="14"/>
              </w:rPr>
              <w:t>2,337,124</w:t>
            </w:r>
          </w:p>
        </w:tc>
        <w:tc>
          <w:tcPr>
            <w:tcW w:w="806"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4,502,969</w:t>
            </w:r>
          </w:p>
        </w:tc>
        <w:tc>
          <w:tcPr>
            <w:tcW w:w="813"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3,657,662</w:t>
            </w:r>
          </w:p>
        </w:tc>
        <w:tc>
          <w:tcPr>
            <w:tcW w:w="811"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4,742,798</w:t>
            </w:r>
          </w:p>
        </w:tc>
        <w:tc>
          <w:tcPr>
            <w:tcW w:w="790" w:type="dxa"/>
            <w:tcBorders>
              <w:top w:val="nil"/>
              <w:left w:val="nil"/>
              <w:bottom w:val="nil"/>
              <w:right w:val="nil"/>
            </w:tcBorders>
            <w:shd w:val="clear" w:color="auto" w:fill="auto"/>
            <w:noWrap/>
            <w:tcMar>
              <w:left w:w="43" w:type="dxa"/>
              <w:right w:w="43" w:type="dxa"/>
            </w:tcMar>
            <w:vAlign w:val="center"/>
            <w:hideMark/>
          </w:tcPr>
          <w:p w:rsidR="00F74714" w:rsidRDefault="00F74714" w:rsidP="00F74714">
            <w:pPr>
              <w:jc w:val="right"/>
              <w:rPr>
                <w:b/>
                <w:bCs/>
                <w:sz w:val="14"/>
                <w:szCs w:val="14"/>
              </w:rPr>
            </w:pPr>
            <w:r>
              <w:rPr>
                <w:b/>
                <w:bCs/>
                <w:sz w:val="14"/>
                <w:szCs w:val="14"/>
              </w:rPr>
              <w:t>3,600,077</w:t>
            </w:r>
          </w:p>
        </w:tc>
      </w:tr>
      <w:tr w:rsidR="00F74714" w:rsidRPr="009B6E8A" w:rsidTr="00F74714">
        <w:trPr>
          <w:trHeight w:hRule="exact" w:val="236"/>
          <w:jc w:val="center"/>
        </w:trPr>
        <w:tc>
          <w:tcPr>
            <w:tcW w:w="3341" w:type="dxa"/>
            <w:gridSpan w:val="2"/>
            <w:tcBorders>
              <w:top w:val="nil"/>
              <w:left w:val="nil"/>
              <w:bottom w:val="nil"/>
              <w:right w:val="nil"/>
            </w:tcBorders>
            <w:shd w:val="clear" w:color="auto" w:fill="auto"/>
            <w:noWrap/>
            <w:vAlign w:val="center"/>
            <w:hideMark/>
          </w:tcPr>
          <w:p w:rsidR="00F74714" w:rsidRPr="008C32C5" w:rsidRDefault="00F74714" w:rsidP="00C66C94">
            <w:pPr>
              <w:ind w:firstLineChars="200" w:firstLine="320"/>
              <w:jc w:val="left"/>
              <w:rPr>
                <w:szCs w:val="16"/>
              </w:rPr>
            </w:pPr>
            <w:proofErr w:type="spellStart"/>
            <w:r w:rsidRPr="008C32C5">
              <w:rPr>
                <w:szCs w:val="16"/>
              </w:rPr>
              <w:t>i</w:t>
            </w:r>
            <w:proofErr w:type="spellEnd"/>
            <w:r w:rsidRPr="008C32C5">
              <w:rPr>
                <w:szCs w:val="16"/>
              </w:rPr>
              <w:t xml:space="preserve">. Borrowings for Budgetary Support </w:t>
            </w:r>
            <w:r w:rsidRPr="008C32C5">
              <w:rPr>
                <w:szCs w:val="16"/>
                <w:vertAlign w:val="superscript"/>
              </w:rPr>
              <w:t>1</w:t>
            </w:r>
          </w:p>
        </w:tc>
        <w:tc>
          <w:tcPr>
            <w:tcW w:w="847" w:type="dxa"/>
            <w:tcBorders>
              <w:top w:val="nil"/>
              <w:left w:val="nil"/>
              <w:bottom w:val="nil"/>
              <w:right w:val="nil"/>
            </w:tcBorders>
            <w:shd w:val="clear" w:color="auto" w:fill="auto"/>
            <w:noWrap/>
            <w:tcMar>
              <w:left w:w="43" w:type="dxa"/>
              <w:right w:w="43" w:type="dxa"/>
            </w:tcMar>
            <w:vAlign w:val="center"/>
            <w:hideMark/>
          </w:tcPr>
          <w:p w:rsidR="00F74714" w:rsidRPr="008C32C5" w:rsidRDefault="00F74714" w:rsidP="00C66C94">
            <w:pPr>
              <w:jc w:val="right"/>
              <w:rPr>
                <w:sz w:val="14"/>
                <w:szCs w:val="14"/>
              </w:rPr>
            </w:pPr>
            <w:r w:rsidRPr="008C32C5">
              <w:rPr>
                <w:sz w:val="14"/>
                <w:szCs w:val="14"/>
              </w:rPr>
              <w:t>1,442,243</w:t>
            </w:r>
          </w:p>
        </w:tc>
        <w:tc>
          <w:tcPr>
            <w:tcW w:w="811"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2,350,109</w:t>
            </w:r>
          </w:p>
        </w:tc>
        <w:tc>
          <w:tcPr>
            <w:tcW w:w="741" w:type="dxa"/>
            <w:tcBorders>
              <w:top w:val="nil"/>
              <w:left w:val="nil"/>
              <w:bottom w:val="nil"/>
              <w:right w:val="nil"/>
            </w:tcBorders>
            <w:shd w:val="clear" w:color="auto" w:fill="auto"/>
            <w:noWrap/>
            <w:tcMar>
              <w:left w:w="43" w:type="dxa"/>
              <w:right w:w="43" w:type="dxa"/>
            </w:tcMar>
            <w:vAlign w:val="center"/>
            <w:hideMark/>
          </w:tcPr>
          <w:p w:rsidR="00F74714" w:rsidRDefault="00F74714" w:rsidP="00F74714">
            <w:pPr>
              <w:jc w:val="right"/>
              <w:rPr>
                <w:sz w:val="14"/>
                <w:szCs w:val="14"/>
              </w:rPr>
            </w:pPr>
            <w:r>
              <w:rPr>
                <w:sz w:val="14"/>
                <w:szCs w:val="14"/>
              </w:rPr>
              <w:t>3,613,047</w:t>
            </w:r>
          </w:p>
        </w:tc>
        <w:tc>
          <w:tcPr>
            <w:tcW w:w="720"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2,364,991</w:t>
            </w:r>
          </w:p>
        </w:tc>
        <w:tc>
          <w:tcPr>
            <w:tcW w:w="720" w:type="dxa"/>
            <w:tcBorders>
              <w:top w:val="nil"/>
              <w:left w:val="nil"/>
              <w:bottom w:val="nil"/>
              <w:right w:val="nil"/>
            </w:tcBorders>
            <w:shd w:val="clear" w:color="auto" w:fill="auto"/>
            <w:tcMar>
              <w:left w:w="43" w:type="dxa"/>
              <w:right w:w="43" w:type="dxa"/>
            </w:tcMar>
            <w:vAlign w:val="center"/>
            <w:hideMark/>
          </w:tcPr>
          <w:p w:rsidR="00F74714" w:rsidRDefault="00F74714" w:rsidP="00F74714">
            <w:pPr>
              <w:jc w:val="right"/>
              <w:rPr>
                <w:sz w:val="14"/>
                <w:szCs w:val="14"/>
              </w:rPr>
            </w:pPr>
            <w:r>
              <w:rPr>
                <w:sz w:val="14"/>
                <w:szCs w:val="14"/>
              </w:rPr>
              <w:t>2,350,109</w:t>
            </w:r>
          </w:p>
        </w:tc>
        <w:tc>
          <w:tcPr>
            <w:tcW w:w="806"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4,511,578</w:t>
            </w:r>
          </w:p>
        </w:tc>
        <w:tc>
          <w:tcPr>
            <w:tcW w:w="813"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3,666,206</w:t>
            </w:r>
          </w:p>
        </w:tc>
        <w:tc>
          <w:tcPr>
            <w:tcW w:w="811"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4,751,412</w:t>
            </w:r>
          </w:p>
        </w:tc>
        <w:tc>
          <w:tcPr>
            <w:tcW w:w="790" w:type="dxa"/>
            <w:tcBorders>
              <w:top w:val="nil"/>
              <w:left w:val="nil"/>
              <w:bottom w:val="nil"/>
              <w:right w:val="nil"/>
            </w:tcBorders>
            <w:shd w:val="clear" w:color="auto" w:fill="auto"/>
            <w:noWrap/>
            <w:tcMar>
              <w:left w:w="43" w:type="dxa"/>
              <w:right w:w="43" w:type="dxa"/>
            </w:tcMar>
            <w:vAlign w:val="center"/>
            <w:hideMark/>
          </w:tcPr>
          <w:p w:rsidR="00F74714" w:rsidRDefault="00F74714" w:rsidP="00F74714">
            <w:pPr>
              <w:jc w:val="right"/>
              <w:rPr>
                <w:sz w:val="14"/>
                <w:szCs w:val="14"/>
              </w:rPr>
            </w:pPr>
            <w:r>
              <w:rPr>
                <w:sz w:val="14"/>
                <w:szCs w:val="14"/>
              </w:rPr>
              <w:t>3,613,047</w:t>
            </w:r>
          </w:p>
        </w:tc>
      </w:tr>
      <w:tr w:rsidR="00F74714" w:rsidRPr="009B6E8A" w:rsidTr="00F74714">
        <w:trPr>
          <w:trHeight w:hRule="exact" w:val="236"/>
          <w:jc w:val="center"/>
        </w:trPr>
        <w:tc>
          <w:tcPr>
            <w:tcW w:w="3341" w:type="dxa"/>
            <w:gridSpan w:val="2"/>
            <w:tcBorders>
              <w:top w:val="nil"/>
              <w:left w:val="nil"/>
              <w:bottom w:val="nil"/>
              <w:right w:val="nil"/>
            </w:tcBorders>
            <w:shd w:val="clear" w:color="auto" w:fill="auto"/>
            <w:noWrap/>
            <w:vAlign w:val="center"/>
            <w:hideMark/>
          </w:tcPr>
          <w:p w:rsidR="00F74714" w:rsidRPr="008C32C5" w:rsidRDefault="00F74714" w:rsidP="00C66C94">
            <w:pPr>
              <w:ind w:firstLineChars="309" w:firstLine="494"/>
              <w:jc w:val="left"/>
              <w:rPr>
                <w:szCs w:val="16"/>
              </w:rPr>
            </w:pPr>
            <w:r>
              <w:rPr>
                <w:szCs w:val="16"/>
              </w:rPr>
              <w:t xml:space="preserve"> </w:t>
            </w:r>
            <w:r w:rsidRPr="008C32C5">
              <w:rPr>
                <w:szCs w:val="16"/>
              </w:rPr>
              <w:t>a) Federal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F74714" w:rsidRPr="008C32C5" w:rsidRDefault="00F74714" w:rsidP="00C66C94">
            <w:pPr>
              <w:jc w:val="right"/>
              <w:rPr>
                <w:sz w:val="14"/>
                <w:szCs w:val="14"/>
              </w:rPr>
            </w:pPr>
            <w:r w:rsidRPr="008C32C5">
              <w:rPr>
                <w:sz w:val="14"/>
                <w:szCs w:val="14"/>
              </w:rPr>
              <w:t>1,730,308</w:t>
            </w:r>
          </w:p>
        </w:tc>
        <w:tc>
          <w:tcPr>
            <w:tcW w:w="811"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2,440,624</w:t>
            </w:r>
          </w:p>
        </w:tc>
        <w:tc>
          <w:tcPr>
            <w:tcW w:w="741" w:type="dxa"/>
            <w:tcBorders>
              <w:top w:val="nil"/>
              <w:left w:val="nil"/>
              <w:bottom w:val="nil"/>
              <w:right w:val="nil"/>
            </w:tcBorders>
            <w:shd w:val="clear" w:color="auto" w:fill="auto"/>
            <w:noWrap/>
            <w:tcMar>
              <w:left w:w="43" w:type="dxa"/>
              <w:right w:w="43" w:type="dxa"/>
            </w:tcMar>
            <w:vAlign w:val="center"/>
            <w:hideMark/>
          </w:tcPr>
          <w:p w:rsidR="00F74714" w:rsidRDefault="00F74714" w:rsidP="00F74714">
            <w:pPr>
              <w:jc w:val="right"/>
              <w:rPr>
                <w:sz w:val="14"/>
                <w:szCs w:val="14"/>
              </w:rPr>
            </w:pPr>
            <w:r>
              <w:rPr>
                <w:sz w:val="14"/>
                <w:szCs w:val="14"/>
              </w:rPr>
              <w:t>3,667,260</w:t>
            </w:r>
          </w:p>
        </w:tc>
        <w:tc>
          <w:tcPr>
            <w:tcW w:w="720"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2,734,608</w:t>
            </w:r>
          </w:p>
        </w:tc>
        <w:tc>
          <w:tcPr>
            <w:tcW w:w="720" w:type="dxa"/>
            <w:tcBorders>
              <w:top w:val="nil"/>
              <w:left w:val="nil"/>
              <w:bottom w:val="nil"/>
              <w:right w:val="nil"/>
            </w:tcBorders>
            <w:shd w:val="clear" w:color="auto" w:fill="auto"/>
            <w:tcMar>
              <w:left w:w="43" w:type="dxa"/>
              <w:right w:w="43" w:type="dxa"/>
            </w:tcMar>
            <w:vAlign w:val="center"/>
            <w:hideMark/>
          </w:tcPr>
          <w:p w:rsidR="00F74714" w:rsidRDefault="00F74714" w:rsidP="00F74714">
            <w:pPr>
              <w:jc w:val="right"/>
              <w:rPr>
                <w:sz w:val="14"/>
                <w:szCs w:val="14"/>
              </w:rPr>
            </w:pPr>
            <w:r>
              <w:rPr>
                <w:sz w:val="14"/>
                <w:szCs w:val="14"/>
              </w:rPr>
              <w:t>2,440,624</w:t>
            </w:r>
          </w:p>
        </w:tc>
        <w:tc>
          <w:tcPr>
            <w:tcW w:w="806"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4,749,712</w:t>
            </w:r>
          </w:p>
        </w:tc>
        <w:tc>
          <w:tcPr>
            <w:tcW w:w="813"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3,823,090</w:t>
            </w:r>
          </w:p>
        </w:tc>
        <w:tc>
          <w:tcPr>
            <w:tcW w:w="811"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4,914,953</w:t>
            </w:r>
          </w:p>
        </w:tc>
        <w:tc>
          <w:tcPr>
            <w:tcW w:w="790" w:type="dxa"/>
            <w:tcBorders>
              <w:top w:val="nil"/>
              <w:left w:val="nil"/>
              <w:bottom w:val="nil"/>
              <w:right w:val="nil"/>
            </w:tcBorders>
            <w:shd w:val="clear" w:color="auto" w:fill="auto"/>
            <w:noWrap/>
            <w:tcMar>
              <w:left w:w="43" w:type="dxa"/>
              <w:right w:w="43" w:type="dxa"/>
            </w:tcMar>
            <w:vAlign w:val="center"/>
            <w:hideMark/>
          </w:tcPr>
          <w:p w:rsidR="00F74714" w:rsidRDefault="00F74714" w:rsidP="00F74714">
            <w:pPr>
              <w:jc w:val="right"/>
              <w:rPr>
                <w:sz w:val="14"/>
                <w:szCs w:val="14"/>
              </w:rPr>
            </w:pPr>
            <w:r>
              <w:rPr>
                <w:sz w:val="14"/>
                <w:szCs w:val="14"/>
              </w:rPr>
              <w:t>3,667,260</w:t>
            </w:r>
          </w:p>
        </w:tc>
      </w:tr>
      <w:tr w:rsidR="00F74714" w:rsidRPr="009B6E8A" w:rsidTr="00F74714">
        <w:trPr>
          <w:trHeight w:hRule="exact" w:val="236"/>
          <w:jc w:val="center"/>
        </w:trPr>
        <w:tc>
          <w:tcPr>
            <w:tcW w:w="3341" w:type="dxa"/>
            <w:gridSpan w:val="2"/>
            <w:tcBorders>
              <w:top w:val="nil"/>
              <w:left w:val="nil"/>
              <w:bottom w:val="nil"/>
              <w:right w:val="nil"/>
            </w:tcBorders>
            <w:shd w:val="clear" w:color="auto" w:fill="auto"/>
            <w:noWrap/>
            <w:vAlign w:val="center"/>
            <w:hideMark/>
          </w:tcPr>
          <w:p w:rsidR="00F74714" w:rsidRPr="008C32C5" w:rsidRDefault="00F74714" w:rsidP="00C66C94">
            <w:pPr>
              <w:ind w:firstLineChars="309" w:firstLine="494"/>
              <w:jc w:val="left"/>
              <w:rPr>
                <w:szCs w:val="16"/>
              </w:rPr>
            </w:pPr>
            <w:r>
              <w:rPr>
                <w:szCs w:val="16"/>
              </w:rPr>
              <w:t xml:space="preserve">      </w:t>
            </w:r>
            <w:r w:rsidRPr="008C32C5">
              <w:rPr>
                <w:szCs w:val="16"/>
              </w:rPr>
              <w:t xml:space="preserve">of which deposits with SBP </w:t>
            </w:r>
          </w:p>
        </w:tc>
        <w:tc>
          <w:tcPr>
            <w:tcW w:w="847" w:type="dxa"/>
            <w:tcBorders>
              <w:top w:val="nil"/>
              <w:left w:val="nil"/>
              <w:bottom w:val="nil"/>
              <w:right w:val="nil"/>
            </w:tcBorders>
            <w:shd w:val="clear" w:color="auto" w:fill="auto"/>
            <w:noWrap/>
            <w:tcMar>
              <w:left w:w="43" w:type="dxa"/>
              <w:right w:w="43" w:type="dxa"/>
            </w:tcMar>
            <w:vAlign w:val="center"/>
            <w:hideMark/>
          </w:tcPr>
          <w:p w:rsidR="00F74714" w:rsidRPr="008C32C5" w:rsidRDefault="00F74714" w:rsidP="00C66C94">
            <w:pPr>
              <w:jc w:val="right"/>
              <w:rPr>
                <w:sz w:val="14"/>
                <w:szCs w:val="14"/>
              </w:rPr>
            </w:pPr>
            <w:r w:rsidRPr="008C32C5">
              <w:rPr>
                <w:sz w:val="14"/>
                <w:szCs w:val="14"/>
              </w:rPr>
              <w:t>(329,211)</w:t>
            </w:r>
          </w:p>
        </w:tc>
        <w:tc>
          <w:tcPr>
            <w:tcW w:w="811"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(91,238)</w:t>
            </w:r>
          </w:p>
        </w:tc>
        <w:tc>
          <w:tcPr>
            <w:tcW w:w="741" w:type="dxa"/>
            <w:tcBorders>
              <w:top w:val="nil"/>
              <w:left w:val="nil"/>
              <w:bottom w:val="nil"/>
              <w:right w:val="nil"/>
            </w:tcBorders>
            <w:shd w:val="clear" w:color="auto" w:fill="auto"/>
            <w:noWrap/>
            <w:tcMar>
              <w:left w:w="43" w:type="dxa"/>
              <w:right w:w="43" w:type="dxa"/>
            </w:tcMar>
            <w:vAlign w:val="center"/>
            <w:hideMark/>
          </w:tcPr>
          <w:p w:rsidR="00F74714" w:rsidRDefault="00F74714" w:rsidP="00F74714">
            <w:pPr>
              <w:jc w:val="right"/>
              <w:rPr>
                <w:sz w:val="14"/>
                <w:szCs w:val="14"/>
              </w:rPr>
            </w:pPr>
            <w:r>
              <w:rPr>
                <w:sz w:val="14"/>
                <w:szCs w:val="14"/>
              </w:rPr>
              <w:t>(12,957)</w:t>
            </w:r>
          </w:p>
        </w:tc>
        <w:tc>
          <w:tcPr>
            <w:tcW w:w="720"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(201,560)</w:t>
            </w:r>
          </w:p>
        </w:tc>
        <w:tc>
          <w:tcPr>
            <w:tcW w:w="720" w:type="dxa"/>
            <w:tcBorders>
              <w:top w:val="nil"/>
              <w:left w:val="nil"/>
              <w:bottom w:val="nil"/>
              <w:right w:val="nil"/>
            </w:tcBorders>
            <w:shd w:val="clear" w:color="auto" w:fill="auto"/>
            <w:tcMar>
              <w:left w:w="43" w:type="dxa"/>
              <w:right w:w="43" w:type="dxa"/>
            </w:tcMar>
            <w:vAlign w:val="center"/>
            <w:hideMark/>
          </w:tcPr>
          <w:p w:rsidR="00F74714" w:rsidRDefault="00F74714" w:rsidP="00F74714">
            <w:pPr>
              <w:jc w:val="right"/>
              <w:rPr>
                <w:sz w:val="14"/>
                <w:szCs w:val="14"/>
              </w:rPr>
            </w:pPr>
            <w:r>
              <w:rPr>
                <w:sz w:val="14"/>
                <w:szCs w:val="14"/>
              </w:rPr>
              <w:t>(91,238)</w:t>
            </w:r>
          </w:p>
        </w:tc>
        <w:tc>
          <w:tcPr>
            <w:tcW w:w="806"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(15,348)</w:t>
            </w:r>
          </w:p>
        </w:tc>
        <w:tc>
          <w:tcPr>
            <w:tcW w:w="813"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(973,215)</w:t>
            </w:r>
          </w:p>
        </w:tc>
        <w:tc>
          <w:tcPr>
            <w:tcW w:w="811"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(10,869)</w:t>
            </w:r>
          </w:p>
        </w:tc>
        <w:tc>
          <w:tcPr>
            <w:tcW w:w="790" w:type="dxa"/>
            <w:tcBorders>
              <w:top w:val="nil"/>
              <w:left w:val="nil"/>
              <w:bottom w:val="nil"/>
              <w:right w:val="nil"/>
            </w:tcBorders>
            <w:shd w:val="clear" w:color="auto" w:fill="auto"/>
            <w:noWrap/>
            <w:tcMar>
              <w:left w:w="43" w:type="dxa"/>
              <w:right w:w="43" w:type="dxa"/>
            </w:tcMar>
            <w:vAlign w:val="center"/>
            <w:hideMark/>
          </w:tcPr>
          <w:p w:rsidR="00F74714" w:rsidRDefault="00F74714" w:rsidP="00F74714">
            <w:pPr>
              <w:jc w:val="right"/>
              <w:rPr>
                <w:sz w:val="14"/>
                <w:szCs w:val="14"/>
              </w:rPr>
            </w:pPr>
            <w:r>
              <w:rPr>
                <w:sz w:val="14"/>
                <w:szCs w:val="14"/>
              </w:rPr>
              <w:t>(12,957)</w:t>
            </w:r>
          </w:p>
        </w:tc>
      </w:tr>
      <w:tr w:rsidR="00F74714" w:rsidRPr="009B6E8A" w:rsidTr="00F74714">
        <w:trPr>
          <w:trHeight w:hRule="exact" w:val="236"/>
          <w:jc w:val="center"/>
        </w:trPr>
        <w:tc>
          <w:tcPr>
            <w:tcW w:w="3341" w:type="dxa"/>
            <w:gridSpan w:val="2"/>
            <w:tcBorders>
              <w:top w:val="nil"/>
              <w:left w:val="nil"/>
              <w:bottom w:val="nil"/>
              <w:right w:val="nil"/>
            </w:tcBorders>
            <w:shd w:val="clear" w:color="auto" w:fill="auto"/>
            <w:noWrap/>
            <w:vAlign w:val="center"/>
            <w:hideMark/>
          </w:tcPr>
          <w:p w:rsidR="00F74714" w:rsidRPr="008C32C5" w:rsidRDefault="00F74714" w:rsidP="00C66C94">
            <w:pPr>
              <w:ind w:firstLineChars="309" w:firstLine="494"/>
              <w:jc w:val="left"/>
              <w:rPr>
                <w:szCs w:val="16"/>
              </w:rPr>
            </w:pPr>
            <w:r>
              <w:rPr>
                <w:szCs w:val="16"/>
              </w:rPr>
              <w:t xml:space="preserve"> </w:t>
            </w:r>
            <w:r w:rsidRPr="008C32C5">
              <w:rPr>
                <w:szCs w:val="16"/>
              </w:rPr>
              <w:t>b) Provincial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F74714" w:rsidRPr="008C32C5" w:rsidRDefault="00F74714" w:rsidP="00C66C94">
            <w:pPr>
              <w:jc w:val="right"/>
              <w:rPr>
                <w:sz w:val="14"/>
                <w:szCs w:val="14"/>
              </w:rPr>
            </w:pPr>
            <w:r w:rsidRPr="008C32C5">
              <w:rPr>
                <w:sz w:val="14"/>
                <w:szCs w:val="14"/>
              </w:rPr>
              <w:t>(278,291)</w:t>
            </w:r>
          </w:p>
        </w:tc>
        <w:tc>
          <w:tcPr>
            <w:tcW w:w="811"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(88,555)</w:t>
            </w:r>
          </w:p>
        </w:tc>
        <w:tc>
          <w:tcPr>
            <w:tcW w:w="741" w:type="dxa"/>
            <w:tcBorders>
              <w:top w:val="nil"/>
              <w:left w:val="nil"/>
              <w:bottom w:val="nil"/>
              <w:right w:val="nil"/>
            </w:tcBorders>
            <w:shd w:val="clear" w:color="auto" w:fill="auto"/>
            <w:noWrap/>
            <w:tcMar>
              <w:left w:w="43" w:type="dxa"/>
              <w:right w:w="43" w:type="dxa"/>
            </w:tcMar>
            <w:vAlign w:val="center"/>
            <w:hideMark/>
          </w:tcPr>
          <w:p w:rsidR="00F74714" w:rsidRDefault="00F74714" w:rsidP="00F74714">
            <w:pPr>
              <w:jc w:val="right"/>
              <w:rPr>
                <w:sz w:val="14"/>
                <w:szCs w:val="14"/>
              </w:rPr>
            </w:pPr>
            <w:r>
              <w:rPr>
                <w:sz w:val="14"/>
                <w:szCs w:val="14"/>
              </w:rPr>
              <w:t>(43,840)</w:t>
            </w:r>
          </w:p>
        </w:tc>
        <w:tc>
          <w:tcPr>
            <w:tcW w:w="720"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(359,065)</w:t>
            </w:r>
          </w:p>
        </w:tc>
        <w:tc>
          <w:tcPr>
            <w:tcW w:w="720" w:type="dxa"/>
            <w:tcBorders>
              <w:top w:val="nil"/>
              <w:left w:val="nil"/>
              <w:bottom w:val="nil"/>
              <w:right w:val="nil"/>
            </w:tcBorders>
            <w:shd w:val="clear" w:color="auto" w:fill="auto"/>
            <w:tcMar>
              <w:left w:w="43" w:type="dxa"/>
              <w:right w:w="43" w:type="dxa"/>
            </w:tcMar>
            <w:vAlign w:val="center"/>
            <w:hideMark/>
          </w:tcPr>
          <w:p w:rsidR="00F74714" w:rsidRDefault="00F74714" w:rsidP="00F74714">
            <w:pPr>
              <w:jc w:val="right"/>
              <w:rPr>
                <w:sz w:val="14"/>
                <w:szCs w:val="14"/>
              </w:rPr>
            </w:pPr>
            <w:r>
              <w:rPr>
                <w:sz w:val="14"/>
                <w:szCs w:val="14"/>
              </w:rPr>
              <w:t>(88,555)</w:t>
            </w:r>
          </w:p>
        </w:tc>
        <w:tc>
          <w:tcPr>
            <w:tcW w:w="806"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(226,928)</w:t>
            </w:r>
          </w:p>
        </w:tc>
        <w:tc>
          <w:tcPr>
            <w:tcW w:w="813"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(138,897)</w:t>
            </w:r>
          </w:p>
        </w:tc>
        <w:tc>
          <w:tcPr>
            <w:tcW w:w="811"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(146,300)</w:t>
            </w:r>
          </w:p>
        </w:tc>
        <w:tc>
          <w:tcPr>
            <w:tcW w:w="790" w:type="dxa"/>
            <w:tcBorders>
              <w:top w:val="nil"/>
              <w:left w:val="nil"/>
              <w:bottom w:val="nil"/>
              <w:right w:val="nil"/>
            </w:tcBorders>
            <w:shd w:val="clear" w:color="auto" w:fill="auto"/>
            <w:noWrap/>
            <w:tcMar>
              <w:left w:w="43" w:type="dxa"/>
              <w:right w:w="43" w:type="dxa"/>
            </w:tcMar>
            <w:vAlign w:val="center"/>
            <w:hideMark/>
          </w:tcPr>
          <w:p w:rsidR="00F74714" w:rsidRDefault="00F74714" w:rsidP="00F74714">
            <w:pPr>
              <w:jc w:val="right"/>
              <w:rPr>
                <w:sz w:val="14"/>
                <w:szCs w:val="14"/>
              </w:rPr>
            </w:pPr>
            <w:r>
              <w:rPr>
                <w:sz w:val="14"/>
                <w:szCs w:val="14"/>
              </w:rPr>
              <w:t>(43,840)</w:t>
            </w:r>
          </w:p>
        </w:tc>
      </w:tr>
      <w:tr w:rsidR="00F74714" w:rsidRPr="009B6E8A" w:rsidTr="00F74714">
        <w:trPr>
          <w:trHeight w:hRule="exact" w:val="236"/>
          <w:jc w:val="center"/>
        </w:trPr>
        <w:tc>
          <w:tcPr>
            <w:tcW w:w="3341" w:type="dxa"/>
            <w:gridSpan w:val="2"/>
            <w:tcBorders>
              <w:top w:val="nil"/>
              <w:left w:val="nil"/>
              <w:bottom w:val="nil"/>
              <w:right w:val="nil"/>
            </w:tcBorders>
            <w:shd w:val="clear" w:color="auto" w:fill="auto"/>
            <w:noWrap/>
            <w:vAlign w:val="center"/>
            <w:hideMark/>
          </w:tcPr>
          <w:p w:rsidR="00F74714" w:rsidRPr="008C32C5" w:rsidRDefault="00F74714" w:rsidP="00C66C94">
            <w:pPr>
              <w:jc w:val="left"/>
              <w:rPr>
                <w:szCs w:val="16"/>
              </w:rPr>
            </w:pPr>
            <w:r w:rsidRPr="008C32C5">
              <w:rPr>
                <w:szCs w:val="16"/>
              </w:rPr>
              <w:t xml:space="preserve">                      </w:t>
            </w:r>
            <w:proofErr w:type="spellStart"/>
            <w:r w:rsidRPr="008C32C5">
              <w:rPr>
                <w:szCs w:val="16"/>
              </w:rPr>
              <w:t>Balochistan</w:t>
            </w:r>
            <w:proofErr w:type="spellEnd"/>
            <w:r w:rsidRPr="008C32C5">
              <w:rPr>
                <w:szCs w:val="16"/>
              </w:rPr>
              <w:t xml:space="preserve"> </w:t>
            </w:r>
          </w:p>
        </w:tc>
        <w:tc>
          <w:tcPr>
            <w:tcW w:w="847" w:type="dxa"/>
            <w:tcBorders>
              <w:top w:val="nil"/>
              <w:left w:val="nil"/>
              <w:bottom w:val="nil"/>
              <w:right w:val="nil"/>
            </w:tcBorders>
            <w:shd w:val="clear" w:color="auto" w:fill="auto"/>
            <w:noWrap/>
            <w:tcMar>
              <w:left w:w="43" w:type="dxa"/>
              <w:right w:w="43" w:type="dxa"/>
            </w:tcMar>
            <w:vAlign w:val="center"/>
            <w:hideMark/>
          </w:tcPr>
          <w:p w:rsidR="00F74714" w:rsidRPr="008C32C5" w:rsidRDefault="00F74714" w:rsidP="00C66C94">
            <w:pPr>
              <w:jc w:val="right"/>
              <w:rPr>
                <w:sz w:val="14"/>
                <w:szCs w:val="14"/>
              </w:rPr>
            </w:pPr>
            <w:r w:rsidRPr="008C32C5">
              <w:rPr>
                <w:sz w:val="14"/>
                <w:szCs w:val="14"/>
              </w:rPr>
              <w:t>(18,257)</w:t>
            </w:r>
          </w:p>
        </w:tc>
        <w:tc>
          <w:tcPr>
            <w:tcW w:w="811"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(1,460)</w:t>
            </w:r>
          </w:p>
        </w:tc>
        <w:tc>
          <w:tcPr>
            <w:tcW w:w="741" w:type="dxa"/>
            <w:tcBorders>
              <w:top w:val="nil"/>
              <w:left w:val="nil"/>
              <w:bottom w:val="nil"/>
              <w:right w:val="nil"/>
            </w:tcBorders>
            <w:shd w:val="clear" w:color="auto" w:fill="auto"/>
            <w:noWrap/>
            <w:tcMar>
              <w:left w:w="43" w:type="dxa"/>
              <w:right w:w="43" w:type="dxa"/>
            </w:tcMar>
            <w:vAlign w:val="center"/>
            <w:hideMark/>
          </w:tcPr>
          <w:p w:rsidR="00F74714" w:rsidRDefault="00F74714" w:rsidP="00F74714">
            <w:pPr>
              <w:jc w:val="right"/>
              <w:rPr>
                <w:sz w:val="14"/>
                <w:szCs w:val="14"/>
              </w:rPr>
            </w:pPr>
            <w:r>
              <w:rPr>
                <w:sz w:val="14"/>
                <w:szCs w:val="14"/>
              </w:rPr>
              <w:t>(5,329)</w:t>
            </w:r>
          </w:p>
        </w:tc>
        <w:tc>
          <w:tcPr>
            <w:tcW w:w="720"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(49,388)</w:t>
            </w:r>
          </w:p>
        </w:tc>
        <w:tc>
          <w:tcPr>
            <w:tcW w:w="720" w:type="dxa"/>
            <w:tcBorders>
              <w:top w:val="nil"/>
              <w:left w:val="nil"/>
              <w:bottom w:val="nil"/>
              <w:right w:val="nil"/>
            </w:tcBorders>
            <w:shd w:val="clear" w:color="auto" w:fill="auto"/>
            <w:tcMar>
              <w:left w:w="43" w:type="dxa"/>
              <w:right w:w="43" w:type="dxa"/>
            </w:tcMar>
            <w:vAlign w:val="center"/>
            <w:hideMark/>
          </w:tcPr>
          <w:p w:rsidR="00F74714" w:rsidRDefault="00F74714" w:rsidP="00F74714">
            <w:pPr>
              <w:jc w:val="right"/>
              <w:rPr>
                <w:sz w:val="14"/>
                <w:szCs w:val="14"/>
              </w:rPr>
            </w:pPr>
            <w:r>
              <w:rPr>
                <w:sz w:val="14"/>
                <w:szCs w:val="14"/>
              </w:rPr>
              <w:t>(1,460)</w:t>
            </w:r>
          </w:p>
        </w:tc>
        <w:tc>
          <w:tcPr>
            <w:tcW w:w="806"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(40,155)</w:t>
            </w:r>
          </w:p>
        </w:tc>
        <w:tc>
          <w:tcPr>
            <w:tcW w:w="813"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(37,253)</w:t>
            </w:r>
          </w:p>
        </w:tc>
        <w:tc>
          <w:tcPr>
            <w:tcW w:w="811"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(26,796)</w:t>
            </w:r>
          </w:p>
        </w:tc>
        <w:tc>
          <w:tcPr>
            <w:tcW w:w="790" w:type="dxa"/>
            <w:tcBorders>
              <w:top w:val="nil"/>
              <w:left w:val="nil"/>
              <w:bottom w:val="nil"/>
              <w:right w:val="nil"/>
            </w:tcBorders>
            <w:shd w:val="clear" w:color="auto" w:fill="auto"/>
            <w:noWrap/>
            <w:tcMar>
              <w:left w:w="43" w:type="dxa"/>
              <w:right w:w="43" w:type="dxa"/>
            </w:tcMar>
            <w:vAlign w:val="center"/>
            <w:hideMark/>
          </w:tcPr>
          <w:p w:rsidR="00F74714" w:rsidRDefault="00F74714" w:rsidP="00F74714">
            <w:pPr>
              <w:jc w:val="right"/>
              <w:rPr>
                <w:sz w:val="14"/>
                <w:szCs w:val="14"/>
              </w:rPr>
            </w:pPr>
            <w:r>
              <w:rPr>
                <w:sz w:val="14"/>
                <w:szCs w:val="14"/>
              </w:rPr>
              <w:t>(5,329)</w:t>
            </w:r>
          </w:p>
        </w:tc>
      </w:tr>
      <w:tr w:rsidR="00F74714" w:rsidRPr="009B6E8A" w:rsidTr="00F74714">
        <w:trPr>
          <w:trHeight w:hRule="exact" w:val="236"/>
          <w:jc w:val="center"/>
        </w:trPr>
        <w:tc>
          <w:tcPr>
            <w:tcW w:w="3341" w:type="dxa"/>
            <w:gridSpan w:val="2"/>
            <w:tcBorders>
              <w:top w:val="nil"/>
              <w:left w:val="nil"/>
              <w:bottom w:val="nil"/>
              <w:right w:val="nil"/>
            </w:tcBorders>
            <w:shd w:val="clear" w:color="auto" w:fill="auto"/>
            <w:noWrap/>
            <w:vAlign w:val="center"/>
            <w:hideMark/>
          </w:tcPr>
          <w:p w:rsidR="00F74714" w:rsidRPr="008C32C5" w:rsidRDefault="00F74714" w:rsidP="00C66C94">
            <w:pPr>
              <w:jc w:val="left"/>
              <w:rPr>
                <w:szCs w:val="16"/>
              </w:rPr>
            </w:pPr>
            <w:r w:rsidRPr="008C32C5">
              <w:rPr>
                <w:szCs w:val="16"/>
              </w:rPr>
              <w:t xml:space="preserve">                      Khyber  </w:t>
            </w:r>
            <w:proofErr w:type="spellStart"/>
            <w:r w:rsidRPr="008C32C5">
              <w:rPr>
                <w:szCs w:val="16"/>
              </w:rPr>
              <w:t>Pakhtunkhwa</w:t>
            </w:r>
            <w:proofErr w:type="spellEnd"/>
            <w:r w:rsidRPr="008C32C5">
              <w:rPr>
                <w:szCs w:val="16"/>
              </w:rPr>
              <w:t xml:space="preserve"> </w:t>
            </w:r>
          </w:p>
        </w:tc>
        <w:tc>
          <w:tcPr>
            <w:tcW w:w="847" w:type="dxa"/>
            <w:tcBorders>
              <w:top w:val="nil"/>
              <w:left w:val="nil"/>
              <w:bottom w:val="nil"/>
              <w:right w:val="nil"/>
            </w:tcBorders>
            <w:shd w:val="clear" w:color="auto" w:fill="auto"/>
            <w:noWrap/>
            <w:tcMar>
              <w:left w:w="43" w:type="dxa"/>
              <w:right w:w="43" w:type="dxa"/>
            </w:tcMar>
            <w:vAlign w:val="center"/>
            <w:hideMark/>
          </w:tcPr>
          <w:p w:rsidR="00F74714" w:rsidRPr="008C32C5" w:rsidRDefault="00F74714" w:rsidP="00C66C94">
            <w:pPr>
              <w:jc w:val="right"/>
              <w:rPr>
                <w:sz w:val="14"/>
                <w:szCs w:val="14"/>
              </w:rPr>
            </w:pPr>
            <w:r w:rsidRPr="008C32C5">
              <w:rPr>
                <w:sz w:val="14"/>
                <w:szCs w:val="14"/>
              </w:rPr>
              <w:t>(76,020)</w:t>
            </w:r>
          </w:p>
        </w:tc>
        <w:tc>
          <w:tcPr>
            <w:tcW w:w="811"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(30,245)</w:t>
            </w:r>
          </w:p>
        </w:tc>
        <w:tc>
          <w:tcPr>
            <w:tcW w:w="741" w:type="dxa"/>
            <w:tcBorders>
              <w:top w:val="nil"/>
              <w:left w:val="nil"/>
              <w:bottom w:val="nil"/>
              <w:right w:val="nil"/>
            </w:tcBorders>
            <w:shd w:val="clear" w:color="auto" w:fill="auto"/>
            <w:noWrap/>
            <w:tcMar>
              <w:left w:w="43" w:type="dxa"/>
              <w:right w:w="43" w:type="dxa"/>
            </w:tcMar>
            <w:vAlign w:val="center"/>
            <w:hideMark/>
          </w:tcPr>
          <w:p w:rsidR="00F74714" w:rsidRDefault="00F74714" w:rsidP="00F74714">
            <w:pPr>
              <w:jc w:val="right"/>
              <w:rPr>
                <w:sz w:val="14"/>
                <w:szCs w:val="14"/>
              </w:rPr>
            </w:pPr>
            <w:r>
              <w:rPr>
                <w:sz w:val="14"/>
                <w:szCs w:val="14"/>
              </w:rPr>
              <w:t>(23,945)</w:t>
            </w:r>
          </w:p>
        </w:tc>
        <w:tc>
          <w:tcPr>
            <w:tcW w:w="720"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(58,834)</w:t>
            </w:r>
          </w:p>
        </w:tc>
        <w:tc>
          <w:tcPr>
            <w:tcW w:w="720" w:type="dxa"/>
            <w:tcBorders>
              <w:top w:val="nil"/>
              <w:left w:val="nil"/>
              <w:bottom w:val="nil"/>
              <w:right w:val="nil"/>
            </w:tcBorders>
            <w:shd w:val="clear" w:color="auto" w:fill="auto"/>
            <w:tcMar>
              <w:left w:w="43" w:type="dxa"/>
              <w:right w:w="43" w:type="dxa"/>
            </w:tcMar>
            <w:vAlign w:val="center"/>
            <w:hideMark/>
          </w:tcPr>
          <w:p w:rsidR="00F74714" w:rsidRDefault="00F74714" w:rsidP="00F74714">
            <w:pPr>
              <w:jc w:val="right"/>
              <w:rPr>
                <w:sz w:val="14"/>
                <w:szCs w:val="14"/>
              </w:rPr>
            </w:pPr>
            <w:r>
              <w:rPr>
                <w:sz w:val="14"/>
                <w:szCs w:val="14"/>
              </w:rPr>
              <w:t>(30,245)</w:t>
            </w:r>
          </w:p>
        </w:tc>
        <w:tc>
          <w:tcPr>
            <w:tcW w:w="806"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(61,825)</w:t>
            </w:r>
          </w:p>
        </w:tc>
        <w:tc>
          <w:tcPr>
            <w:tcW w:w="813"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(52,598)</w:t>
            </w:r>
          </w:p>
        </w:tc>
        <w:tc>
          <w:tcPr>
            <w:tcW w:w="811"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(47,766)</w:t>
            </w:r>
          </w:p>
        </w:tc>
        <w:tc>
          <w:tcPr>
            <w:tcW w:w="790" w:type="dxa"/>
            <w:tcBorders>
              <w:top w:val="nil"/>
              <w:left w:val="nil"/>
              <w:bottom w:val="nil"/>
              <w:right w:val="nil"/>
            </w:tcBorders>
            <w:shd w:val="clear" w:color="auto" w:fill="auto"/>
            <w:noWrap/>
            <w:tcMar>
              <w:left w:w="43" w:type="dxa"/>
              <w:right w:w="43" w:type="dxa"/>
            </w:tcMar>
            <w:vAlign w:val="center"/>
            <w:hideMark/>
          </w:tcPr>
          <w:p w:rsidR="00F74714" w:rsidRDefault="00F74714" w:rsidP="00F74714">
            <w:pPr>
              <w:jc w:val="right"/>
              <w:rPr>
                <w:sz w:val="14"/>
                <w:szCs w:val="14"/>
              </w:rPr>
            </w:pPr>
            <w:r>
              <w:rPr>
                <w:sz w:val="14"/>
                <w:szCs w:val="14"/>
              </w:rPr>
              <w:t>(23,945)</w:t>
            </w:r>
          </w:p>
        </w:tc>
      </w:tr>
      <w:tr w:rsidR="00F74714" w:rsidRPr="009B6E8A" w:rsidTr="00F74714">
        <w:trPr>
          <w:trHeight w:hRule="exact" w:val="236"/>
          <w:jc w:val="center"/>
        </w:trPr>
        <w:tc>
          <w:tcPr>
            <w:tcW w:w="3341" w:type="dxa"/>
            <w:gridSpan w:val="2"/>
            <w:tcBorders>
              <w:top w:val="nil"/>
              <w:left w:val="nil"/>
              <w:bottom w:val="nil"/>
              <w:right w:val="nil"/>
            </w:tcBorders>
            <w:shd w:val="clear" w:color="auto" w:fill="auto"/>
            <w:noWrap/>
            <w:vAlign w:val="center"/>
            <w:hideMark/>
          </w:tcPr>
          <w:p w:rsidR="00F74714" w:rsidRPr="008C32C5" w:rsidRDefault="00F74714" w:rsidP="00C66C94">
            <w:pPr>
              <w:jc w:val="left"/>
              <w:rPr>
                <w:szCs w:val="16"/>
              </w:rPr>
            </w:pPr>
            <w:r w:rsidRPr="008C32C5">
              <w:rPr>
                <w:szCs w:val="16"/>
              </w:rPr>
              <w:t xml:space="preserve">                      Punjab </w:t>
            </w:r>
          </w:p>
        </w:tc>
        <w:tc>
          <w:tcPr>
            <w:tcW w:w="847" w:type="dxa"/>
            <w:tcBorders>
              <w:top w:val="nil"/>
              <w:left w:val="nil"/>
              <w:bottom w:val="nil"/>
              <w:right w:val="nil"/>
            </w:tcBorders>
            <w:shd w:val="clear" w:color="auto" w:fill="auto"/>
            <w:noWrap/>
            <w:tcMar>
              <w:left w:w="43" w:type="dxa"/>
              <w:right w:w="43" w:type="dxa"/>
            </w:tcMar>
            <w:vAlign w:val="center"/>
            <w:hideMark/>
          </w:tcPr>
          <w:p w:rsidR="00F74714" w:rsidRPr="008C32C5" w:rsidRDefault="00F74714" w:rsidP="00C66C94">
            <w:pPr>
              <w:jc w:val="right"/>
              <w:rPr>
                <w:sz w:val="14"/>
                <w:szCs w:val="14"/>
              </w:rPr>
            </w:pPr>
            <w:r w:rsidRPr="008C32C5">
              <w:rPr>
                <w:sz w:val="14"/>
                <w:szCs w:val="14"/>
              </w:rPr>
              <w:t>(96,432)</w:t>
            </w:r>
          </w:p>
        </w:tc>
        <w:tc>
          <w:tcPr>
            <w:tcW w:w="811"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(38,146)</w:t>
            </w:r>
          </w:p>
        </w:tc>
        <w:tc>
          <w:tcPr>
            <w:tcW w:w="741" w:type="dxa"/>
            <w:tcBorders>
              <w:top w:val="nil"/>
              <w:left w:val="nil"/>
              <w:bottom w:val="nil"/>
              <w:right w:val="nil"/>
            </w:tcBorders>
            <w:shd w:val="clear" w:color="auto" w:fill="auto"/>
            <w:noWrap/>
            <w:tcMar>
              <w:left w:w="43" w:type="dxa"/>
              <w:right w:w="43" w:type="dxa"/>
            </w:tcMar>
            <w:vAlign w:val="center"/>
            <w:hideMark/>
          </w:tcPr>
          <w:p w:rsidR="00F74714" w:rsidRDefault="00F74714" w:rsidP="00F74714">
            <w:pPr>
              <w:jc w:val="right"/>
              <w:rPr>
                <w:sz w:val="14"/>
                <w:szCs w:val="14"/>
              </w:rPr>
            </w:pPr>
            <w:r>
              <w:rPr>
                <w:sz w:val="14"/>
                <w:szCs w:val="14"/>
              </w:rPr>
              <w:t>(5,114)</w:t>
            </w:r>
          </w:p>
        </w:tc>
        <w:tc>
          <w:tcPr>
            <w:tcW w:w="720"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(156,641)</w:t>
            </w:r>
          </w:p>
        </w:tc>
        <w:tc>
          <w:tcPr>
            <w:tcW w:w="720" w:type="dxa"/>
            <w:tcBorders>
              <w:top w:val="nil"/>
              <w:left w:val="nil"/>
              <w:bottom w:val="nil"/>
              <w:right w:val="nil"/>
            </w:tcBorders>
            <w:shd w:val="clear" w:color="auto" w:fill="auto"/>
            <w:tcMar>
              <w:left w:w="43" w:type="dxa"/>
              <w:right w:w="43" w:type="dxa"/>
            </w:tcMar>
            <w:vAlign w:val="center"/>
            <w:hideMark/>
          </w:tcPr>
          <w:p w:rsidR="00F74714" w:rsidRDefault="00F74714" w:rsidP="00F74714">
            <w:pPr>
              <w:jc w:val="right"/>
              <w:rPr>
                <w:sz w:val="14"/>
                <w:szCs w:val="14"/>
              </w:rPr>
            </w:pPr>
            <w:r>
              <w:rPr>
                <w:sz w:val="14"/>
                <w:szCs w:val="14"/>
              </w:rPr>
              <w:t>(38,146)</w:t>
            </w:r>
          </w:p>
        </w:tc>
        <w:tc>
          <w:tcPr>
            <w:tcW w:w="806"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(69,243)</w:t>
            </w:r>
          </w:p>
        </w:tc>
        <w:tc>
          <w:tcPr>
            <w:tcW w:w="813"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(16,245)</w:t>
            </w:r>
          </w:p>
        </w:tc>
        <w:tc>
          <w:tcPr>
            <w:tcW w:w="811"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(45,992)</w:t>
            </w:r>
          </w:p>
        </w:tc>
        <w:tc>
          <w:tcPr>
            <w:tcW w:w="790" w:type="dxa"/>
            <w:tcBorders>
              <w:top w:val="nil"/>
              <w:left w:val="nil"/>
              <w:bottom w:val="nil"/>
              <w:right w:val="nil"/>
            </w:tcBorders>
            <w:shd w:val="clear" w:color="auto" w:fill="auto"/>
            <w:noWrap/>
            <w:tcMar>
              <w:left w:w="43" w:type="dxa"/>
              <w:right w:w="43" w:type="dxa"/>
            </w:tcMar>
            <w:vAlign w:val="center"/>
            <w:hideMark/>
          </w:tcPr>
          <w:p w:rsidR="00F74714" w:rsidRDefault="00F74714" w:rsidP="00F74714">
            <w:pPr>
              <w:jc w:val="right"/>
              <w:rPr>
                <w:sz w:val="14"/>
                <w:szCs w:val="14"/>
              </w:rPr>
            </w:pPr>
            <w:r>
              <w:rPr>
                <w:sz w:val="14"/>
                <w:szCs w:val="14"/>
              </w:rPr>
              <w:t>(5,114)</w:t>
            </w:r>
          </w:p>
        </w:tc>
      </w:tr>
      <w:tr w:rsidR="00F74714" w:rsidRPr="009B6E8A" w:rsidTr="00F74714">
        <w:trPr>
          <w:trHeight w:hRule="exact" w:val="236"/>
          <w:jc w:val="center"/>
        </w:trPr>
        <w:tc>
          <w:tcPr>
            <w:tcW w:w="3341" w:type="dxa"/>
            <w:gridSpan w:val="2"/>
            <w:tcBorders>
              <w:top w:val="nil"/>
              <w:left w:val="nil"/>
              <w:bottom w:val="nil"/>
              <w:right w:val="nil"/>
            </w:tcBorders>
            <w:shd w:val="clear" w:color="auto" w:fill="auto"/>
            <w:noWrap/>
            <w:vAlign w:val="center"/>
            <w:hideMark/>
          </w:tcPr>
          <w:p w:rsidR="00F74714" w:rsidRPr="008C32C5" w:rsidRDefault="00F74714" w:rsidP="00C66C94">
            <w:pPr>
              <w:jc w:val="left"/>
              <w:rPr>
                <w:szCs w:val="16"/>
              </w:rPr>
            </w:pPr>
            <w:r w:rsidRPr="008C32C5">
              <w:rPr>
                <w:szCs w:val="16"/>
              </w:rPr>
              <w:t xml:space="preserve">                      </w:t>
            </w:r>
            <w:proofErr w:type="spellStart"/>
            <w:r w:rsidRPr="008C32C5">
              <w:rPr>
                <w:szCs w:val="16"/>
              </w:rPr>
              <w:t>Sindh</w:t>
            </w:r>
            <w:proofErr w:type="spellEnd"/>
            <w:r w:rsidRPr="008C32C5">
              <w:rPr>
                <w:szCs w:val="16"/>
              </w:rPr>
              <w:t xml:space="preserve"> </w:t>
            </w:r>
          </w:p>
        </w:tc>
        <w:tc>
          <w:tcPr>
            <w:tcW w:w="847" w:type="dxa"/>
            <w:tcBorders>
              <w:top w:val="nil"/>
              <w:left w:val="nil"/>
              <w:bottom w:val="nil"/>
              <w:right w:val="nil"/>
            </w:tcBorders>
            <w:shd w:val="clear" w:color="auto" w:fill="auto"/>
            <w:noWrap/>
            <w:tcMar>
              <w:left w:w="43" w:type="dxa"/>
              <w:right w:w="43" w:type="dxa"/>
            </w:tcMar>
            <w:vAlign w:val="center"/>
            <w:hideMark/>
          </w:tcPr>
          <w:p w:rsidR="00F74714" w:rsidRPr="008C32C5" w:rsidRDefault="00F74714" w:rsidP="00C66C94">
            <w:pPr>
              <w:jc w:val="right"/>
              <w:rPr>
                <w:sz w:val="14"/>
                <w:szCs w:val="14"/>
              </w:rPr>
            </w:pPr>
            <w:r w:rsidRPr="008C32C5">
              <w:rPr>
                <w:sz w:val="14"/>
                <w:szCs w:val="14"/>
              </w:rPr>
              <w:t>(87,581)</w:t>
            </w:r>
          </w:p>
        </w:tc>
        <w:tc>
          <w:tcPr>
            <w:tcW w:w="811"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(18,704)</w:t>
            </w:r>
          </w:p>
        </w:tc>
        <w:tc>
          <w:tcPr>
            <w:tcW w:w="741" w:type="dxa"/>
            <w:tcBorders>
              <w:top w:val="nil"/>
              <w:left w:val="nil"/>
              <w:bottom w:val="nil"/>
              <w:right w:val="nil"/>
            </w:tcBorders>
            <w:shd w:val="clear" w:color="auto" w:fill="auto"/>
            <w:noWrap/>
            <w:tcMar>
              <w:left w:w="43" w:type="dxa"/>
              <w:right w:w="43" w:type="dxa"/>
            </w:tcMar>
            <w:vAlign w:val="center"/>
            <w:hideMark/>
          </w:tcPr>
          <w:p w:rsidR="00F74714" w:rsidRDefault="00F74714" w:rsidP="00F74714">
            <w:pPr>
              <w:jc w:val="right"/>
              <w:rPr>
                <w:sz w:val="14"/>
                <w:szCs w:val="14"/>
              </w:rPr>
            </w:pPr>
            <w:r>
              <w:rPr>
                <w:sz w:val="14"/>
                <w:szCs w:val="14"/>
              </w:rPr>
              <w:t>(9,453)</w:t>
            </w:r>
          </w:p>
        </w:tc>
        <w:tc>
          <w:tcPr>
            <w:tcW w:w="720"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(94,202)</w:t>
            </w:r>
          </w:p>
        </w:tc>
        <w:tc>
          <w:tcPr>
            <w:tcW w:w="720" w:type="dxa"/>
            <w:tcBorders>
              <w:top w:val="nil"/>
              <w:left w:val="nil"/>
              <w:bottom w:val="nil"/>
              <w:right w:val="nil"/>
            </w:tcBorders>
            <w:shd w:val="clear" w:color="auto" w:fill="auto"/>
            <w:tcMar>
              <w:left w:w="43" w:type="dxa"/>
              <w:right w:w="43" w:type="dxa"/>
            </w:tcMar>
            <w:vAlign w:val="center"/>
            <w:hideMark/>
          </w:tcPr>
          <w:p w:rsidR="00F74714" w:rsidRDefault="00F74714" w:rsidP="00F74714">
            <w:pPr>
              <w:jc w:val="right"/>
              <w:rPr>
                <w:sz w:val="14"/>
                <w:szCs w:val="14"/>
              </w:rPr>
            </w:pPr>
            <w:r>
              <w:rPr>
                <w:sz w:val="14"/>
                <w:szCs w:val="14"/>
              </w:rPr>
              <w:t>(18,704)</w:t>
            </w:r>
          </w:p>
        </w:tc>
        <w:tc>
          <w:tcPr>
            <w:tcW w:w="806"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(55,706)</w:t>
            </w:r>
          </w:p>
        </w:tc>
        <w:tc>
          <w:tcPr>
            <w:tcW w:w="813"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(32,801)</w:t>
            </w:r>
          </w:p>
        </w:tc>
        <w:tc>
          <w:tcPr>
            <w:tcW w:w="811"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(25,747)</w:t>
            </w:r>
          </w:p>
        </w:tc>
        <w:tc>
          <w:tcPr>
            <w:tcW w:w="790" w:type="dxa"/>
            <w:tcBorders>
              <w:top w:val="nil"/>
              <w:left w:val="nil"/>
              <w:bottom w:val="nil"/>
              <w:right w:val="nil"/>
            </w:tcBorders>
            <w:shd w:val="clear" w:color="auto" w:fill="auto"/>
            <w:noWrap/>
            <w:tcMar>
              <w:left w:w="43" w:type="dxa"/>
              <w:right w:w="43" w:type="dxa"/>
            </w:tcMar>
            <w:vAlign w:val="center"/>
            <w:hideMark/>
          </w:tcPr>
          <w:p w:rsidR="00F74714" w:rsidRDefault="00F74714" w:rsidP="00F74714">
            <w:pPr>
              <w:jc w:val="right"/>
              <w:rPr>
                <w:sz w:val="14"/>
                <w:szCs w:val="14"/>
              </w:rPr>
            </w:pPr>
            <w:r>
              <w:rPr>
                <w:sz w:val="14"/>
                <w:szCs w:val="14"/>
              </w:rPr>
              <w:t>(9,453)</w:t>
            </w:r>
          </w:p>
        </w:tc>
      </w:tr>
      <w:tr w:rsidR="00F74714" w:rsidRPr="009B6E8A" w:rsidTr="00F74714">
        <w:trPr>
          <w:trHeight w:hRule="exact" w:val="236"/>
          <w:jc w:val="center"/>
        </w:trPr>
        <w:tc>
          <w:tcPr>
            <w:tcW w:w="3341" w:type="dxa"/>
            <w:gridSpan w:val="2"/>
            <w:tcBorders>
              <w:top w:val="nil"/>
              <w:left w:val="nil"/>
              <w:bottom w:val="nil"/>
              <w:right w:val="nil"/>
            </w:tcBorders>
            <w:shd w:val="clear" w:color="auto" w:fill="auto"/>
            <w:noWrap/>
            <w:vAlign w:val="center"/>
            <w:hideMark/>
          </w:tcPr>
          <w:p w:rsidR="00F74714" w:rsidRPr="008C32C5" w:rsidRDefault="00F74714" w:rsidP="00C66C94">
            <w:pPr>
              <w:ind w:firstLineChars="196" w:firstLine="314"/>
              <w:jc w:val="left"/>
              <w:rPr>
                <w:szCs w:val="16"/>
              </w:rPr>
            </w:pPr>
            <w:r>
              <w:rPr>
                <w:szCs w:val="16"/>
              </w:rPr>
              <w:t xml:space="preserve">       </w:t>
            </w:r>
            <w:r w:rsidRPr="008C32C5">
              <w:rPr>
                <w:szCs w:val="16"/>
              </w:rPr>
              <w:t>c) AJK Government</w:t>
            </w:r>
          </w:p>
        </w:tc>
        <w:tc>
          <w:tcPr>
            <w:tcW w:w="847" w:type="dxa"/>
            <w:tcBorders>
              <w:top w:val="nil"/>
              <w:left w:val="nil"/>
              <w:bottom w:val="nil"/>
              <w:right w:val="nil"/>
            </w:tcBorders>
            <w:shd w:val="clear" w:color="auto" w:fill="auto"/>
            <w:noWrap/>
            <w:tcMar>
              <w:left w:w="43" w:type="dxa"/>
              <w:right w:w="43" w:type="dxa"/>
            </w:tcMar>
            <w:vAlign w:val="center"/>
            <w:hideMark/>
          </w:tcPr>
          <w:p w:rsidR="00F74714" w:rsidRPr="008C32C5" w:rsidRDefault="00F74714" w:rsidP="00C66C94">
            <w:pPr>
              <w:jc w:val="right"/>
              <w:rPr>
                <w:sz w:val="14"/>
                <w:szCs w:val="14"/>
              </w:rPr>
            </w:pPr>
            <w:r w:rsidRPr="008C32C5">
              <w:rPr>
                <w:sz w:val="14"/>
                <w:szCs w:val="14"/>
              </w:rPr>
              <w:t>955</w:t>
            </w:r>
          </w:p>
        </w:tc>
        <w:tc>
          <w:tcPr>
            <w:tcW w:w="811"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7,279</w:t>
            </w:r>
          </w:p>
        </w:tc>
        <w:tc>
          <w:tcPr>
            <w:tcW w:w="741" w:type="dxa"/>
            <w:tcBorders>
              <w:top w:val="nil"/>
              <w:left w:val="nil"/>
              <w:bottom w:val="nil"/>
              <w:right w:val="nil"/>
            </w:tcBorders>
            <w:shd w:val="clear" w:color="auto" w:fill="auto"/>
            <w:noWrap/>
            <w:tcMar>
              <w:left w:w="43" w:type="dxa"/>
              <w:right w:w="43" w:type="dxa"/>
            </w:tcMar>
            <w:vAlign w:val="center"/>
            <w:hideMark/>
          </w:tcPr>
          <w:p w:rsidR="00F74714" w:rsidRDefault="00F74714" w:rsidP="00F74714">
            <w:pPr>
              <w:jc w:val="right"/>
              <w:rPr>
                <w:sz w:val="14"/>
                <w:szCs w:val="14"/>
              </w:rPr>
            </w:pPr>
            <w:r>
              <w:rPr>
                <w:sz w:val="14"/>
                <w:szCs w:val="14"/>
              </w:rPr>
              <w:t>5,515</w:t>
            </w:r>
          </w:p>
        </w:tc>
        <w:tc>
          <w:tcPr>
            <w:tcW w:w="720"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2,009</w:t>
            </w:r>
          </w:p>
        </w:tc>
        <w:tc>
          <w:tcPr>
            <w:tcW w:w="720" w:type="dxa"/>
            <w:tcBorders>
              <w:top w:val="nil"/>
              <w:left w:val="nil"/>
              <w:bottom w:val="nil"/>
              <w:right w:val="nil"/>
            </w:tcBorders>
            <w:shd w:val="clear" w:color="auto" w:fill="auto"/>
            <w:tcMar>
              <w:left w:w="43" w:type="dxa"/>
              <w:right w:w="43" w:type="dxa"/>
            </w:tcMar>
            <w:vAlign w:val="center"/>
            <w:hideMark/>
          </w:tcPr>
          <w:p w:rsidR="00F74714" w:rsidRDefault="00F74714" w:rsidP="00F74714">
            <w:pPr>
              <w:jc w:val="right"/>
              <w:rPr>
                <w:sz w:val="14"/>
                <w:szCs w:val="14"/>
              </w:rPr>
            </w:pPr>
            <w:r>
              <w:rPr>
                <w:sz w:val="14"/>
                <w:szCs w:val="14"/>
              </w:rPr>
              <w:t>7,279</w:t>
            </w:r>
          </w:p>
        </w:tc>
        <w:tc>
          <w:tcPr>
            <w:tcW w:w="806"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3,900</w:t>
            </w:r>
          </w:p>
        </w:tc>
        <w:tc>
          <w:tcPr>
            <w:tcW w:w="813"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(589)</w:t>
            </w:r>
          </w:p>
        </w:tc>
        <w:tc>
          <w:tcPr>
            <w:tcW w:w="811"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1,256</w:t>
            </w:r>
          </w:p>
        </w:tc>
        <w:tc>
          <w:tcPr>
            <w:tcW w:w="790" w:type="dxa"/>
            <w:tcBorders>
              <w:top w:val="nil"/>
              <w:left w:val="nil"/>
              <w:bottom w:val="nil"/>
              <w:right w:val="nil"/>
            </w:tcBorders>
            <w:shd w:val="clear" w:color="auto" w:fill="auto"/>
            <w:noWrap/>
            <w:tcMar>
              <w:left w:w="43" w:type="dxa"/>
              <w:right w:w="43" w:type="dxa"/>
            </w:tcMar>
            <w:vAlign w:val="center"/>
            <w:hideMark/>
          </w:tcPr>
          <w:p w:rsidR="00F74714" w:rsidRDefault="00F74714" w:rsidP="00F74714">
            <w:pPr>
              <w:jc w:val="right"/>
              <w:rPr>
                <w:sz w:val="14"/>
                <w:szCs w:val="14"/>
              </w:rPr>
            </w:pPr>
            <w:r>
              <w:rPr>
                <w:sz w:val="14"/>
                <w:szCs w:val="14"/>
              </w:rPr>
              <w:t>5,515</w:t>
            </w:r>
          </w:p>
        </w:tc>
      </w:tr>
      <w:tr w:rsidR="00F74714" w:rsidRPr="009B6E8A" w:rsidTr="00F74714">
        <w:trPr>
          <w:trHeight w:hRule="exact" w:val="236"/>
          <w:jc w:val="center"/>
        </w:trPr>
        <w:tc>
          <w:tcPr>
            <w:tcW w:w="3341" w:type="dxa"/>
            <w:gridSpan w:val="2"/>
            <w:tcBorders>
              <w:top w:val="nil"/>
              <w:left w:val="nil"/>
              <w:bottom w:val="nil"/>
              <w:right w:val="nil"/>
            </w:tcBorders>
            <w:shd w:val="clear" w:color="auto" w:fill="auto"/>
            <w:noWrap/>
            <w:vAlign w:val="center"/>
            <w:hideMark/>
          </w:tcPr>
          <w:p w:rsidR="00F74714" w:rsidRPr="008C32C5" w:rsidRDefault="00F74714" w:rsidP="00C66C94">
            <w:pPr>
              <w:ind w:firstLineChars="196" w:firstLine="314"/>
              <w:jc w:val="left"/>
              <w:rPr>
                <w:szCs w:val="16"/>
              </w:rPr>
            </w:pPr>
            <w:r>
              <w:rPr>
                <w:szCs w:val="16"/>
              </w:rPr>
              <w:t xml:space="preserve">       </w:t>
            </w:r>
            <w:r w:rsidRPr="008C32C5">
              <w:rPr>
                <w:szCs w:val="16"/>
              </w:rPr>
              <w:t xml:space="preserve">d) </w:t>
            </w:r>
            <w:proofErr w:type="spellStart"/>
            <w:r w:rsidRPr="008C32C5">
              <w:rPr>
                <w:szCs w:val="16"/>
              </w:rPr>
              <w:t>Gilgit-Baltistan</w:t>
            </w:r>
            <w:proofErr w:type="spellEnd"/>
          </w:p>
        </w:tc>
        <w:tc>
          <w:tcPr>
            <w:tcW w:w="847" w:type="dxa"/>
            <w:tcBorders>
              <w:top w:val="nil"/>
              <w:left w:val="nil"/>
              <w:bottom w:val="nil"/>
              <w:right w:val="nil"/>
            </w:tcBorders>
            <w:shd w:val="clear" w:color="auto" w:fill="auto"/>
            <w:noWrap/>
            <w:tcMar>
              <w:left w:w="43" w:type="dxa"/>
              <w:right w:w="43" w:type="dxa"/>
            </w:tcMar>
            <w:vAlign w:val="center"/>
            <w:hideMark/>
          </w:tcPr>
          <w:p w:rsidR="00F74714" w:rsidRPr="008C32C5" w:rsidRDefault="00F74714" w:rsidP="00C66C94">
            <w:pPr>
              <w:jc w:val="right"/>
              <w:rPr>
                <w:sz w:val="14"/>
                <w:szCs w:val="14"/>
              </w:rPr>
            </w:pPr>
            <w:r w:rsidRPr="008C32C5">
              <w:rPr>
                <w:sz w:val="14"/>
                <w:szCs w:val="14"/>
              </w:rPr>
              <w:t>(10,730)</w:t>
            </w:r>
          </w:p>
        </w:tc>
        <w:tc>
          <w:tcPr>
            <w:tcW w:w="811"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(9,239)</w:t>
            </w:r>
          </w:p>
        </w:tc>
        <w:tc>
          <w:tcPr>
            <w:tcW w:w="741" w:type="dxa"/>
            <w:tcBorders>
              <w:top w:val="nil"/>
              <w:left w:val="nil"/>
              <w:bottom w:val="nil"/>
              <w:right w:val="nil"/>
            </w:tcBorders>
            <w:shd w:val="clear" w:color="auto" w:fill="auto"/>
            <w:noWrap/>
            <w:tcMar>
              <w:left w:w="43" w:type="dxa"/>
              <w:right w:w="43" w:type="dxa"/>
            </w:tcMar>
            <w:vAlign w:val="center"/>
            <w:hideMark/>
          </w:tcPr>
          <w:p w:rsidR="00F74714" w:rsidRDefault="00F74714" w:rsidP="00F74714">
            <w:pPr>
              <w:jc w:val="right"/>
              <w:rPr>
                <w:sz w:val="14"/>
                <w:szCs w:val="14"/>
              </w:rPr>
            </w:pPr>
            <w:r>
              <w:rPr>
                <w:sz w:val="14"/>
                <w:szCs w:val="14"/>
              </w:rPr>
              <w:t>(15,888)</w:t>
            </w:r>
          </w:p>
        </w:tc>
        <w:tc>
          <w:tcPr>
            <w:tcW w:w="720"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(12,562)</w:t>
            </w:r>
          </w:p>
        </w:tc>
        <w:tc>
          <w:tcPr>
            <w:tcW w:w="720" w:type="dxa"/>
            <w:tcBorders>
              <w:top w:val="nil"/>
              <w:left w:val="nil"/>
              <w:bottom w:val="nil"/>
              <w:right w:val="nil"/>
            </w:tcBorders>
            <w:shd w:val="clear" w:color="auto" w:fill="auto"/>
            <w:tcMar>
              <w:left w:w="43" w:type="dxa"/>
              <w:right w:w="43" w:type="dxa"/>
            </w:tcMar>
            <w:vAlign w:val="center"/>
            <w:hideMark/>
          </w:tcPr>
          <w:p w:rsidR="00F74714" w:rsidRDefault="00F74714" w:rsidP="00F74714">
            <w:pPr>
              <w:jc w:val="right"/>
              <w:rPr>
                <w:sz w:val="14"/>
                <w:szCs w:val="14"/>
              </w:rPr>
            </w:pPr>
            <w:r>
              <w:rPr>
                <w:sz w:val="14"/>
                <w:szCs w:val="14"/>
              </w:rPr>
              <w:t>(9,239)</w:t>
            </w:r>
          </w:p>
        </w:tc>
        <w:tc>
          <w:tcPr>
            <w:tcW w:w="806"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(15,106)</w:t>
            </w:r>
          </w:p>
        </w:tc>
        <w:tc>
          <w:tcPr>
            <w:tcW w:w="813"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(17,397)</w:t>
            </w:r>
          </w:p>
        </w:tc>
        <w:tc>
          <w:tcPr>
            <w:tcW w:w="811"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(18,497)</w:t>
            </w:r>
          </w:p>
        </w:tc>
        <w:tc>
          <w:tcPr>
            <w:tcW w:w="790" w:type="dxa"/>
            <w:tcBorders>
              <w:top w:val="nil"/>
              <w:left w:val="nil"/>
              <w:bottom w:val="nil"/>
              <w:right w:val="nil"/>
            </w:tcBorders>
            <w:shd w:val="clear" w:color="auto" w:fill="auto"/>
            <w:noWrap/>
            <w:tcMar>
              <w:left w:w="43" w:type="dxa"/>
              <w:right w:w="43" w:type="dxa"/>
            </w:tcMar>
            <w:vAlign w:val="center"/>
            <w:hideMark/>
          </w:tcPr>
          <w:p w:rsidR="00F74714" w:rsidRDefault="00F74714" w:rsidP="00F74714">
            <w:pPr>
              <w:jc w:val="right"/>
              <w:rPr>
                <w:sz w:val="14"/>
                <w:szCs w:val="14"/>
              </w:rPr>
            </w:pPr>
            <w:r>
              <w:rPr>
                <w:sz w:val="14"/>
                <w:szCs w:val="14"/>
              </w:rPr>
              <w:t>(15,888)</w:t>
            </w:r>
          </w:p>
        </w:tc>
      </w:tr>
      <w:tr w:rsidR="00F74714" w:rsidRPr="009B6E8A" w:rsidTr="00F74714">
        <w:trPr>
          <w:trHeight w:hRule="exact" w:val="236"/>
          <w:jc w:val="center"/>
        </w:trPr>
        <w:tc>
          <w:tcPr>
            <w:tcW w:w="3341" w:type="dxa"/>
            <w:gridSpan w:val="2"/>
            <w:tcBorders>
              <w:top w:val="nil"/>
              <w:left w:val="nil"/>
              <w:bottom w:val="nil"/>
              <w:right w:val="nil"/>
            </w:tcBorders>
            <w:shd w:val="clear" w:color="auto" w:fill="auto"/>
            <w:noWrap/>
            <w:vAlign w:val="center"/>
            <w:hideMark/>
          </w:tcPr>
          <w:p w:rsidR="00F74714" w:rsidRPr="008C32C5" w:rsidRDefault="00F74714" w:rsidP="00C66C94">
            <w:pPr>
              <w:ind w:firstLineChars="84" w:firstLine="134"/>
              <w:jc w:val="left"/>
              <w:rPr>
                <w:szCs w:val="16"/>
              </w:rPr>
            </w:pPr>
            <w:r w:rsidRPr="008C32C5">
              <w:rPr>
                <w:szCs w:val="16"/>
              </w:rPr>
              <w:t xml:space="preserve">    ii. Others</w:t>
            </w:r>
          </w:p>
        </w:tc>
        <w:tc>
          <w:tcPr>
            <w:tcW w:w="847" w:type="dxa"/>
            <w:tcBorders>
              <w:top w:val="nil"/>
              <w:left w:val="nil"/>
              <w:bottom w:val="nil"/>
              <w:right w:val="nil"/>
            </w:tcBorders>
            <w:shd w:val="clear" w:color="auto" w:fill="auto"/>
            <w:noWrap/>
            <w:tcMar>
              <w:left w:w="43" w:type="dxa"/>
              <w:right w:w="43" w:type="dxa"/>
            </w:tcMar>
            <w:vAlign w:val="center"/>
            <w:hideMark/>
          </w:tcPr>
          <w:p w:rsidR="00F74714" w:rsidRPr="008C32C5" w:rsidRDefault="00F74714" w:rsidP="00C66C94">
            <w:pPr>
              <w:jc w:val="right"/>
              <w:rPr>
                <w:sz w:val="14"/>
                <w:szCs w:val="14"/>
              </w:rPr>
            </w:pPr>
            <w:r w:rsidRPr="008C32C5">
              <w:rPr>
                <w:sz w:val="14"/>
                <w:szCs w:val="14"/>
              </w:rPr>
              <w:t>(11,843)</w:t>
            </w:r>
          </w:p>
        </w:tc>
        <w:tc>
          <w:tcPr>
            <w:tcW w:w="811"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(12,985)</w:t>
            </w:r>
          </w:p>
        </w:tc>
        <w:tc>
          <w:tcPr>
            <w:tcW w:w="741" w:type="dxa"/>
            <w:tcBorders>
              <w:top w:val="nil"/>
              <w:left w:val="nil"/>
              <w:bottom w:val="nil"/>
              <w:right w:val="nil"/>
            </w:tcBorders>
            <w:shd w:val="clear" w:color="auto" w:fill="auto"/>
            <w:noWrap/>
            <w:tcMar>
              <w:left w:w="43" w:type="dxa"/>
              <w:right w:w="43" w:type="dxa"/>
            </w:tcMar>
            <w:vAlign w:val="center"/>
            <w:hideMark/>
          </w:tcPr>
          <w:p w:rsidR="00F74714" w:rsidRDefault="00F74714" w:rsidP="00F74714">
            <w:pPr>
              <w:jc w:val="right"/>
              <w:rPr>
                <w:sz w:val="14"/>
                <w:szCs w:val="14"/>
              </w:rPr>
            </w:pPr>
            <w:r>
              <w:rPr>
                <w:sz w:val="14"/>
                <w:szCs w:val="14"/>
              </w:rPr>
              <w:t>(12,971)</w:t>
            </w:r>
          </w:p>
        </w:tc>
        <w:tc>
          <w:tcPr>
            <w:tcW w:w="720"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(9,210)</w:t>
            </w:r>
          </w:p>
        </w:tc>
        <w:tc>
          <w:tcPr>
            <w:tcW w:w="720" w:type="dxa"/>
            <w:tcBorders>
              <w:top w:val="nil"/>
              <w:left w:val="nil"/>
              <w:bottom w:val="nil"/>
              <w:right w:val="nil"/>
            </w:tcBorders>
            <w:shd w:val="clear" w:color="auto" w:fill="auto"/>
            <w:tcMar>
              <w:left w:w="43" w:type="dxa"/>
              <w:right w:w="43" w:type="dxa"/>
            </w:tcMar>
            <w:vAlign w:val="center"/>
            <w:hideMark/>
          </w:tcPr>
          <w:p w:rsidR="00F74714" w:rsidRDefault="00F74714" w:rsidP="00F74714">
            <w:pPr>
              <w:jc w:val="right"/>
              <w:rPr>
                <w:sz w:val="14"/>
                <w:szCs w:val="14"/>
              </w:rPr>
            </w:pPr>
            <w:r>
              <w:rPr>
                <w:sz w:val="14"/>
                <w:szCs w:val="14"/>
              </w:rPr>
              <w:t>(12,985)</w:t>
            </w:r>
          </w:p>
        </w:tc>
        <w:tc>
          <w:tcPr>
            <w:tcW w:w="806"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(8,608)</w:t>
            </w:r>
          </w:p>
        </w:tc>
        <w:tc>
          <w:tcPr>
            <w:tcW w:w="813"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(8,544)</w:t>
            </w:r>
          </w:p>
        </w:tc>
        <w:tc>
          <w:tcPr>
            <w:tcW w:w="811"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(8,614)</w:t>
            </w:r>
          </w:p>
        </w:tc>
        <w:tc>
          <w:tcPr>
            <w:tcW w:w="790" w:type="dxa"/>
            <w:tcBorders>
              <w:top w:val="nil"/>
              <w:left w:val="nil"/>
              <w:bottom w:val="nil"/>
              <w:right w:val="nil"/>
            </w:tcBorders>
            <w:shd w:val="clear" w:color="auto" w:fill="auto"/>
            <w:noWrap/>
            <w:tcMar>
              <w:left w:w="43" w:type="dxa"/>
              <w:right w:w="43" w:type="dxa"/>
            </w:tcMar>
            <w:vAlign w:val="center"/>
            <w:hideMark/>
          </w:tcPr>
          <w:p w:rsidR="00F74714" w:rsidRDefault="00F74714" w:rsidP="00F74714">
            <w:pPr>
              <w:jc w:val="right"/>
              <w:rPr>
                <w:sz w:val="14"/>
                <w:szCs w:val="14"/>
              </w:rPr>
            </w:pPr>
            <w:r>
              <w:rPr>
                <w:sz w:val="14"/>
                <w:szCs w:val="14"/>
              </w:rPr>
              <w:t>(12,971)</w:t>
            </w:r>
          </w:p>
        </w:tc>
      </w:tr>
      <w:tr w:rsidR="00F74714" w:rsidRPr="009B6E8A" w:rsidTr="00F74714">
        <w:trPr>
          <w:trHeight w:hRule="exact" w:val="236"/>
          <w:jc w:val="center"/>
        </w:trPr>
        <w:tc>
          <w:tcPr>
            <w:tcW w:w="3341" w:type="dxa"/>
            <w:gridSpan w:val="2"/>
            <w:tcBorders>
              <w:top w:val="nil"/>
              <w:left w:val="nil"/>
              <w:bottom w:val="nil"/>
              <w:right w:val="nil"/>
            </w:tcBorders>
            <w:shd w:val="clear" w:color="auto" w:fill="auto"/>
            <w:noWrap/>
            <w:vAlign w:val="center"/>
            <w:hideMark/>
          </w:tcPr>
          <w:p w:rsidR="00F74714" w:rsidRDefault="00F74714" w:rsidP="00C66C94">
            <w:pPr>
              <w:jc w:val="left"/>
              <w:rPr>
                <w:b/>
                <w:bCs/>
                <w:szCs w:val="16"/>
              </w:rPr>
            </w:pPr>
            <w:r>
              <w:rPr>
                <w:b/>
                <w:bCs/>
                <w:szCs w:val="16"/>
              </w:rPr>
              <w:t xml:space="preserve">   2. Credit to Non-Govt. Sector (</w:t>
            </w:r>
            <w:proofErr w:type="spellStart"/>
            <w:r>
              <w:rPr>
                <w:b/>
                <w:bCs/>
                <w:szCs w:val="16"/>
              </w:rPr>
              <w:t>i+ii+iii</w:t>
            </w:r>
            <w:proofErr w:type="spellEnd"/>
            <w:r>
              <w:rPr>
                <w:b/>
                <w:bCs/>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F74714" w:rsidRPr="008C32C5" w:rsidRDefault="00F74714" w:rsidP="00C66C94">
            <w:pPr>
              <w:jc w:val="right"/>
              <w:rPr>
                <w:b/>
                <w:bCs/>
                <w:sz w:val="14"/>
                <w:szCs w:val="14"/>
              </w:rPr>
            </w:pPr>
            <w:r w:rsidRPr="008C32C5">
              <w:rPr>
                <w:b/>
                <w:bCs/>
                <w:sz w:val="14"/>
                <w:szCs w:val="14"/>
              </w:rPr>
              <w:t>402,348</w:t>
            </w:r>
          </w:p>
        </w:tc>
        <w:tc>
          <w:tcPr>
            <w:tcW w:w="811"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491,157</w:t>
            </w:r>
          </w:p>
        </w:tc>
        <w:tc>
          <w:tcPr>
            <w:tcW w:w="741" w:type="dxa"/>
            <w:tcBorders>
              <w:top w:val="nil"/>
              <w:left w:val="nil"/>
              <w:bottom w:val="nil"/>
              <w:right w:val="nil"/>
            </w:tcBorders>
            <w:shd w:val="clear" w:color="auto" w:fill="auto"/>
            <w:noWrap/>
            <w:tcMar>
              <w:left w:w="43" w:type="dxa"/>
              <w:right w:w="43" w:type="dxa"/>
            </w:tcMar>
            <w:vAlign w:val="center"/>
            <w:hideMark/>
          </w:tcPr>
          <w:p w:rsidR="00F74714" w:rsidRDefault="00F74714" w:rsidP="00F74714">
            <w:pPr>
              <w:jc w:val="right"/>
              <w:rPr>
                <w:b/>
                <w:bCs/>
                <w:sz w:val="14"/>
                <w:szCs w:val="14"/>
              </w:rPr>
            </w:pPr>
            <w:r>
              <w:rPr>
                <w:b/>
                <w:bCs/>
                <w:sz w:val="14"/>
                <w:szCs w:val="14"/>
              </w:rPr>
              <w:t>565,867</w:t>
            </w:r>
          </w:p>
        </w:tc>
        <w:tc>
          <w:tcPr>
            <w:tcW w:w="720"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503,194</w:t>
            </w:r>
          </w:p>
        </w:tc>
        <w:tc>
          <w:tcPr>
            <w:tcW w:w="720" w:type="dxa"/>
            <w:tcBorders>
              <w:top w:val="nil"/>
              <w:left w:val="nil"/>
              <w:bottom w:val="nil"/>
              <w:right w:val="nil"/>
            </w:tcBorders>
            <w:shd w:val="clear" w:color="auto" w:fill="auto"/>
            <w:tcMar>
              <w:left w:w="43" w:type="dxa"/>
              <w:right w:w="43" w:type="dxa"/>
            </w:tcMar>
            <w:vAlign w:val="center"/>
            <w:hideMark/>
          </w:tcPr>
          <w:p w:rsidR="00F74714" w:rsidRDefault="00F74714" w:rsidP="00F74714">
            <w:pPr>
              <w:jc w:val="right"/>
              <w:rPr>
                <w:b/>
                <w:bCs/>
                <w:sz w:val="14"/>
                <w:szCs w:val="14"/>
              </w:rPr>
            </w:pPr>
            <w:r>
              <w:rPr>
                <w:b/>
                <w:bCs/>
                <w:sz w:val="14"/>
                <w:szCs w:val="14"/>
              </w:rPr>
              <w:t>491,157</w:t>
            </w:r>
          </w:p>
        </w:tc>
        <w:tc>
          <w:tcPr>
            <w:tcW w:w="806"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561,539</w:t>
            </w:r>
          </w:p>
        </w:tc>
        <w:tc>
          <w:tcPr>
            <w:tcW w:w="813"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564,723</w:t>
            </w:r>
          </w:p>
        </w:tc>
        <w:tc>
          <w:tcPr>
            <w:tcW w:w="811"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560,000</w:t>
            </w:r>
          </w:p>
        </w:tc>
        <w:tc>
          <w:tcPr>
            <w:tcW w:w="790" w:type="dxa"/>
            <w:tcBorders>
              <w:top w:val="nil"/>
              <w:left w:val="nil"/>
              <w:bottom w:val="nil"/>
              <w:right w:val="nil"/>
            </w:tcBorders>
            <w:shd w:val="clear" w:color="auto" w:fill="auto"/>
            <w:noWrap/>
            <w:tcMar>
              <w:left w:w="43" w:type="dxa"/>
              <w:right w:w="43" w:type="dxa"/>
            </w:tcMar>
            <w:vAlign w:val="center"/>
            <w:hideMark/>
          </w:tcPr>
          <w:p w:rsidR="00F74714" w:rsidRDefault="00F74714" w:rsidP="00F74714">
            <w:pPr>
              <w:jc w:val="right"/>
              <w:rPr>
                <w:b/>
                <w:bCs/>
                <w:sz w:val="14"/>
                <w:szCs w:val="14"/>
              </w:rPr>
            </w:pPr>
            <w:r>
              <w:rPr>
                <w:b/>
                <w:bCs/>
                <w:sz w:val="14"/>
                <w:szCs w:val="14"/>
              </w:rPr>
              <w:t>565,867</w:t>
            </w:r>
          </w:p>
        </w:tc>
      </w:tr>
      <w:tr w:rsidR="00F74714" w:rsidRPr="009B6E8A" w:rsidTr="00F74714">
        <w:trPr>
          <w:trHeight w:hRule="exact" w:val="236"/>
          <w:jc w:val="center"/>
        </w:trPr>
        <w:tc>
          <w:tcPr>
            <w:tcW w:w="3341" w:type="dxa"/>
            <w:gridSpan w:val="2"/>
            <w:tcBorders>
              <w:top w:val="nil"/>
              <w:left w:val="nil"/>
              <w:bottom w:val="nil"/>
              <w:right w:val="nil"/>
            </w:tcBorders>
            <w:shd w:val="clear" w:color="auto" w:fill="auto"/>
            <w:noWrap/>
            <w:vAlign w:val="center"/>
            <w:hideMark/>
          </w:tcPr>
          <w:p w:rsidR="00F74714" w:rsidRPr="008C32C5" w:rsidRDefault="00F74714" w:rsidP="00C66C94">
            <w:pPr>
              <w:ind w:firstLineChars="84" w:firstLine="134"/>
              <w:jc w:val="left"/>
              <w:rPr>
                <w:szCs w:val="16"/>
              </w:rPr>
            </w:pPr>
            <w:r w:rsidRPr="008C32C5">
              <w:rPr>
                <w:szCs w:val="16"/>
              </w:rPr>
              <w:t xml:space="preserve">    </w:t>
            </w:r>
            <w:proofErr w:type="spellStart"/>
            <w:r w:rsidRPr="008C32C5">
              <w:rPr>
                <w:szCs w:val="16"/>
              </w:rPr>
              <w:t>i</w:t>
            </w:r>
            <w:proofErr w:type="spellEnd"/>
            <w:r w:rsidRPr="008C32C5">
              <w:rPr>
                <w:szCs w:val="16"/>
              </w:rPr>
              <w:t>. Claims on Sch. Banks  (</w:t>
            </w:r>
            <w:proofErr w:type="spellStart"/>
            <w:r w:rsidRPr="008C32C5">
              <w:rPr>
                <w:szCs w:val="16"/>
              </w:rPr>
              <w:t>a+b+c+d+e</w:t>
            </w:r>
            <w:proofErr w:type="spellEnd"/>
            <w:r w:rsidRPr="008C32C5">
              <w:rPr>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F74714" w:rsidRPr="008C32C5" w:rsidRDefault="00F74714" w:rsidP="00C66C94">
            <w:pPr>
              <w:jc w:val="right"/>
              <w:rPr>
                <w:sz w:val="14"/>
                <w:szCs w:val="14"/>
              </w:rPr>
            </w:pPr>
            <w:r w:rsidRPr="008C32C5">
              <w:rPr>
                <w:sz w:val="14"/>
                <w:szCs w:val="14"/>
              </w:rPr>
              <w:t>407,364</w:t>
            </w:r>
          </w:p>
        </w:tc>
        <w:tc>
          <w:tcPr>
            <w:tcW w:w="811"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500,160</w:t>
            </w:r>
          </w:p>
        </w:tc>
        <w:tc>
          <w:tcPr>
            <w:tcW w:w="741" w:type="dxa"/>
            <w:tcBorders>
              <w:top w:val="nil"/>
              <w:left w:val="nil"/>
              <w:bottom w:val="nil"/>
              <w:right w:val="nil"/>
            </w:tcBorders>
            <w:shd w:val="clear" w:color="auto" w:fill="auto"/>
            <w:noWrap/>
            <w:tcMar>
              <w:left w:w="43" w:type="dxa"/>
              <w:right w:w="43" w:type="dxa"/>
            </w:tcMar>
            <w:vAlign w:val="center"/>
            <w:hideMark/>
          </w:tcPr>
          <w:p w:rsidR="00F74714" w:rsidRDefault="00F74714" w:rsidP="00F74714">
            <w:pPr>
              <w:jc w:val="right"/>
              <w:rPr>
                <w:sz w:val="14"/>
                <w:szCs w:val="14"/>
              </w:rPr>
            </w:pPr>
            <w:r>
              <w:rPr>
                <w:sz w:val="14"/>
                <w:szCs w:val="14"/>
              </w:rPr>
              <w:t>573,179</w:t>
            </w:r>
          </w:p>
        </w:tc>
        <w:tc>
          <w:tcPr>
            <w:tcW w:w="720"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504,280</w:t>
            </w:r>
          </w:p>
        </w:tc>
        <w:tc>
          <w:tcPr>
            <w:tcW w:w="720" w:type="dxa"/>
            <w:tcBorders>
              <w:top w:val="nil"/>
              <w:left w:val="nil"/>
              <w:bottom w:val="nil"/>
              <w:right w:val="nil"/>
            </w:tcBorders>
            <w:shd w:val="clear" w:color="auto" w:fill="auto"/>
            <w:tcMar>
              <w:left w:w="43" w:type="dxa"/>
              <w:right w:w="43" w:type="dxa"/>
            </w:tcMar>
            <w:vAlign w:val="center"/>
            <w:hideMark/>
          </w:tcPr>
          <w:p w:rsidR="00F74714" w:rsidRDefault="00F74714" w:rsidP="00F74714">
            <w:pPr>
              <w:jc w:val="right"/>
              <w:rPr>
                <w:sz w:val="14"/>
                <w:szCs w:val="14"/>
              </w:rPr>
            </w:pPr>
            <w:r>
              <w:rPr>
                <w:sz w:val="14"/>
                <w:szCs w:val="14"/>
              </w:rPr>
              <w:t>500,160</w:t>
            </w:r>
          </w:p>
        </w:tc>
        <w:tc>
          <w:tcPr>
            <w:tcW w:w="806"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569,611</w:t>
            </w:r>
          </w:p>
        </w:tc>
        <w:tc>
          <w:tcPr>
            <w:tcW w:w="813"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572,756</w:t>
            </w:r>
          </w:p>
        </w:tc>
        <w:tc>
          <w:tcPr>
            <w:tcW w:w="811" w:type="dxa"/>
            <w:tcBorders>
              <w:top w:val="nil"/>
              <w:left w:val="nil"/>
              <w:bottom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568,063</w:t>
            </w:r>
          </w:p>
        </w:tc>
        <w:tc>
          <w:tcPr>
            <w:tcW w:w="790" w:type="dxa"/>
            <w:tcBorders>
              <w:top w:val="nil"/>
              <w:left w:val="nil"/>
              <w:bottom w:val="nil"/>
              <w:right w:val="nil"/>
            </w:tcBorders>
            <w:shd w:val="clear" w:color="auto" w:fill="auto"/>
            <w:noWrap/>
            <w:tcMar>
              <w:left w:w="43" w:type="dxa"/>
              <w:right w:w="43" w:type="dxa"/>
            </w:tcMar>
            <w:vAlign w:val="center"/>
            <w:hideMark/>
          </w:tcPr>
          <w:p w:rsidR="00F74714" w:rsidRDefault="00F74714" w:rsidP="00F74714">
            <w:pPr>
              <w:jc w:val="right"/>
              <w:rPr>
                <w:sz w:val="14"/>
                <w:szCs w:val="14"/>
              </w:rPr>
            </w:pPr>
            <w:r>
              <w:rPr>
                <w:sz w:val="14"/>
                <w:szCs w:val="14"/>
              </w:rPr>
              <w:t>573,179</w:t>
            </w:r>
          </w:p>
        </w:tc>
      </w:tr>
      <w:tr w:rsidR="00F74714" w:rsidRPr="009B6E8A" w:rsidTr="00F74714">
        <w:trPr>
          <w:trHeight w:hRule="exact" w:val="236"/>
          <w:jc w:val="center"/>
        </w:trPr>
        <w:tc>
          <w:tcPr>
            <w:tcW w:w="3341" w:type="dxa"/>
            <w:gridSpan w:val="2"/>
            <w:tcBorders>
              <w:top w:val="nil"/>
              <w:left w:val="nil"/>
              <w:right w:val="nil"/>
            </w:tcBorders>
            <w:shd w:val="clear" w:color="auto" w:fill="auto"/>
            <w:noWrap/>
            <w:vAlign w:val="bottom"/>
            <w:hideMark/>
          </w:tcPr>
          <w:p w:rsidR="00F74714" w:rsidRDefault="00F74714" w:rsidP="00C66C94">
            <w:pPr>
              <w:ind w:firstLineChars="309" w:firstLine="494"/>
              <w:jc w:val="both"/>
              <w:rPr>
                <w:szCs w:val="16"/>
              </w:rPr>
            </w:pPr>
            <w:r>
              <w:rPr>
                <w:szCs w:val="16"/>
              </w:rPr>
              <w:t>a. Agriculture Sector</w:t>
            </w:r>
          </w:p>
        </w:tc>
        <w:tc>
          <w:tcPr>
            <w:tcW w:w="847" w:type="dxa"/>
            <w:tcBorders>
              <w:top w:val="nil"/>
              <w:left w:val="nil"/>
              <w:right w:val="nil"/>
            </w:tcBorders>
            <w:shd w:val="clear" w:color="auto" w:fill="auto"/>
            <w:noWrap/>
            <w:tcMar>
              <w:left w:w="43" w:type="dxa"/>
              <w:right w:w="43" w:type="dxa"/>
            </w:tcMar>
            <w:vAlign w:val="center"/>
            <w:hideMark/>
          </w:tcPr>
          <w:p w:rsidR="00F74714" w:rsidRPr="008C32C5" w:rsidRDefault="00F74714" w:rsidP="00C66C94">
            <w:pPr>
              <w:jc w:val="right"/>
              <w:rPr>
                <w:sz w:val="14"/>
                <w:szCs w:val="14"/>
              </w:rPr>
            </w:pPr>
            <w:r w:rsidRPr="008C32C5">
              <w:rPr>
                <w:sz w:val="14"/>
                <w:szCs w:val="14"/>
              </w:rPr>
              <w:t>51,758</w:t>
            </w:r>
          </w:p>
        </w:tc>
        <w:tc>
          <w:tcPr>
            <w:tcW w:w="811"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1,217</w:t>
            </w:r>
          </w:p>
        </w:tc>
        <w:tc>
          <w:tcPr>
            <w:tcW w:w="741" w:type="dxa"/>
            <w:tcBorders>
              <w:top w:val="nil"/>
              <w:left w:val="nil"/>
              <w:right w:val="nil"/>
            </w:tcBorders>
            <w:shd w:val="clear" w:color="auto" w:fill="auto"/>
            <w:noWrap/>
            <w:tcMar>
              <w:left w:w="43" w:type="dxa"/>
              <w:right w:w="43" w:type="dxa"/>
            </w:tcMar>
            <w:vAlign w:val="center"/>
            <w:hideMark/>
          </w:tcPr>
          <w:p w:rsidR="00F74714" w:rsidRDefault="00F74714" w:rsidP="00F74714">
            <w:pPr>
              <w:jc w:val="right"/>
              <w:rPr>
                <w:sz w:val="14"/>
                <w:szCs w:val="14"/>
              </w:rPr>
            </w:pPr>
            <w:r>
              <w:rPr>
                <w:sz w:val="14"/>
                <w:szCs w:val="14"/>
              </w:rPr>
              <w:t>1,056</w:t>
            </w:r>
          </w:p>
        </w:tc>
        <w:tc>
          <w:tcPr>
            <w:tcW w:w="720"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51,458</w:t>
            </w:r>
          </w:p>
        </w:tc>
        <w:tc>
          <w:tcPr>
            <w:tcW w:w="720" w:type="dxa"/>
            <w:tcBorders>
              <w:top w:val="nil"/>
              <w:left w:val="nil"/>
              <w:right w:val="nil"/>
            </w:tcBorders>
            <w:shd w:val="clear" w:color="auto" w:fill="auto"/>
            <w:tcMar>
              <w:left w:w="43" w:type="dxa"/>
              <w:right w:w="43" w:type="dxa"/>
            </w:tcMar>
            <w:vAlign w:val="center"/>
            <w:hideMark/>
          </w:tcPr>
          <w:p w:rsidR="00F74714" w:rsidRDefault="00F74714" w:rsidP="00F74714">
            <w:pPr>
              <w:jc w:val="right"/>
              <w:rPr>
                <w:sz w:val="14"/>
                <w:szCs w:val="14"/>
              </w:rPr>
            </w:pPr>
            <w:r>
              <w:rPr>
                <w:sz w:val="14"/>
                <w:szCs w:val="14"/>
              </w:rPr>
              <w:t>1,217</w:t>
            </w:r>
          </w:p>
        </w:tc>
        <w:tc>
          <w:tcPr>
            <w:tcW w:w="806"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935</w:t>
            </w:r>
          </w:p>
        </w:tc>
        <w:tc>
          <w:tcPr>
            <w:tcW w:w="813"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894</w:t>
            </w:r>
          </w:p>
        </w:tc>
        <w:tc>
          <w:tcPr>
            <w:tcW w:w="811"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935</w:t>
            </w:r>
          </w:p>
        </w:tc>
        <w:tc>
          <w:tcPr>
            <w:tcW w:w="790" w:type="dxa"/>
            <w:tcBorders>
              <w:top w:val="nil"/>
              <w:left w:val="nil"/>
              <w:right w:val="nil"/>
            </w:tcBorders>
            <w:shd w:val="clear" w:color="auto" w:fill="auto"/>
            <w:noWrap/>
            <w:tcMar>
              <w:left w:w="43" w:type="dxa"/>
              <w:right w:w="43" w:type="dxa"/>
            </w:tcMar>
            <w:vAlign w:val="center"/>
            <w:hideMark/>
          </w:tcPr>
          <w:p w:rsidR="00F74714" w:rsidRDefault="00F74714" w:rsidP="00F74714">
            <w:pPr>
              <w:jc w:val="right"/>
              <w:rPr>
                <w:sz w:val="14"/>
                <w:szCs w:val="14"/>
              </w:rPr>
            </w:pPr>
            <w:r>
              <w:rPr>
                <w:sz w:val="14"/>
                <w:szCs w:val="14"/>
              </w:rPr>
              <w:t>1,056</w:t>
            </w:r>
          </w:p>
        </w:tc>
      </w:tr>
      <w:tr w:rsidR="00F74714" w:rsidRPr="009B6E8A" w:rsidTr="00F74714">
        <w:trPr>
          <w:trHeight w:hRule="exact" w:val="236"/>
          <w:jc w:val="center"/>
        </w:trPr>
        <w:tc>
          <w:tcPr>
            <w:tcW w:w="3341" w:type="dxa"/>
            <w:gridSpan w:val="2"/>
            <w:tcBorders>
              <w:top w:val="nil"/>
              <w:left w:val="nil"/>
              <w:right w:val="nil"/>
            </w:tcBorders>
            <w:shd w:val="clear" w:color="auto" w:fill="auto"/>
            <w:noWrap/>
            <w:vAlign w:val="bottom"/>
            <w:hideMark/>
          </w:tcPr>
          <w:p w:rsidR="00F74714" w:rsidRDefault="00F74714" w:rsidP="00C66C94">
            <w:pPr>
              <w:ind w:firstLineChars="309" w:firstLine="494"/>
              <w:jc w:val="both"/>
              <w:rPr>
                <w:szCs w:val="16"/>
              </w:rPr>
            </w:pPr>
            <w:r>
              <w:rPr>
                <w:szCs w:val="16"/>
              </w:rPr>
              <w:t>b. Industrial Sector</w:t>
            </w:r>
          </w:p>
        </w:tc>
        <w:tc>
          <w:tcPr>
            <w:tcW w:w="847" w:type="dxa"/>
            <w:tcBorders>
              <w:top w:val="nil"/>
              <w:left w:val="nil"/>
              <w:right w:val="nil"/>
            </w:tcBorders>
            <w:shd w:val="clear" w:color="auto" w:fill="auto"/>
            <w:noWrap/>
            <w:tcMar>
              <w:left w:w="43" w:type="dxa"/>
              <w:right w:w="43" w:type="dxa"/>
            </w:tcMar>
            <w:vAlign w:val="center"/>
            <w:hideMark/>
          </w:tcPr>
          <w:p w:rsidR="00F74714" w:rsidRPr="008C32C5" w:rsidRDefault="00F74714" w:rsidP="00C66C94">
            <w:pPr>
              <w:jc w:val="right"/>
              <w:rPr>
                <w:sz w:val="14"/>
                <w:szCs w:val="14"/>
              </w:rPr>
            </w:pPr>
            <w:r w:rsidRPr="008C32C5">
              <w:rPr>
                <w:sz w:val="14"/>
                <w:szCs w:val="14"/>
              </w:rPr>
              <w:t>42,321</w:t>
            </w:r>
          </w:p>
        </w:tc>
        <w:tc>
          <w:tcPr>
            <w:tcW w:w="811"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79,196</w:t>
            </w:r>
          </w:p>
        </w:tc>
        <w:tc>
          <w:tcPr>
            <w:tcW w:w="741" w:type="dxa"/>
            <w:tcBorders>
              <w:top w:val="nil"/>
              <w:left w:val="nil"/>
              <w:right w:val="nil"/>
            </w:tcBorders>
            <w:shd w:val="clear" w:color="auto" w:fill="auto"/>
            <w:noWrap/>
            <w:tcMar>
              <w:left w:w="43" w:type="dxa"/>
              <w:right w:w="43" w:type="dxa"/>
            </w:tcMar>
            <w:vAlign w:val="center"/>
            <w:hideMark/>
          </w:tcPr>
          <w:p w:rsidR="00F74714" w:rsidRDefault="00F74714" w:rsidP="00F74714">
            <w:pPr>
              <w:jc w:val="right"/>
              <w:rPr>
                <w:sz w:val="14"/>
                <w:szCs w:val="14"/>
              </w:rPr>
            </w:pPr>
            <w:r>
              <w:rPr>
                <w:sz w:val="14"/>
                <w:szCs w:val="14"/>
              </w:rPr>
              <w:t>113,524</w:t>
            </w:r>
          </w:p>
        </w:tc>
        <w:tc>
          <w:tcPr>
            <w:tcW w:w="720"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76,953</w:t>
            </w:r>
          </w:p>
        </w:tc>
        <w:tc>
          <w:tcPr>
            <w:tcW w:w="720" w:type="dxa"/>
            <w:tcBorders>
              <w:top w:val="nil"/>
              <w:left w:val="nil"/>
              <w:right w:val="nil"/>
            </w:tcBorders>
            <w:shd w:val="clear" w:color="auto" w:fill="auto"/>
            <w:tcMar>
              <w:left w:w="43" w:type="dxa"/>
              <w:right w:w="43" w:type="dxa"/>
            </w:tcMar>
            <w:vAlign w:val="center"/>
            <w:hideMark/>
          </w:tcPr>
          <w:p w:rsidR="00F74714" w:rsidRDefault="00F74714" w:rsidP="00F74714">
            <w:pPr>
              <w:jc w:val="right"/>
              <w:rPr>
                <w:sz w:val="14"/>
                <w:szCs w:val="14"/>
              </w:rPr>
            </w:pPr>
            <w:r>
              <w:rPr>
                <w:sz w:val="14"/>
                <w:szCs w:val="14"/>
              </w:rPr>
              <w:t>79,196</w:t>
            </w:r>
          </w:p>
        </w:tc>
        <w:tc>
          <w:tcPr>
            <w:tcW w:w="806"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106,260</w:t>
            </w:r>
          </w:p>
        </w:tc>
        <w:tc>
          <w:tcPr>
            <w:tcW w:w="813"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107,481</w:t>
            </w:r>
          </w:p>
        </w:tc>
        <w:tc>
          <w:tcPr>
            <w:tcW w:w="811"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109,296</w:t>
            </w:r>
          </w:p>
        </w:tc>
        <w:tc>
          <w:tcPr>
            <w:tcW w:w="790" w:type="dxa"/>
            <w:tcBorders>
              <w:top w:val="nil"/>
              <w:left w:val="nil"/>
              <w:right w:val="nil"/>
            </w:tcBorders>
            <w:shd w:val="clear" w:color="auto" w:fill="auto"/>
            <w:noWrap/>
            <w:tcMar>
              <w:left w:w="43" w:type="dxa"/>
              <w:right w:w="43" w:type="dxa"/>
            </w:tcMar>
            <w:vAlign w:val="center"/>
            <w:hideMark/>
          </w:tcPr>
          <w:p w:rsidR="00F74714" w:rsidRDefault="00F74714" w:rsidP="00F74714">
            <w:pPr>
              <w:jc w:val="right"/>
              <w:rPr>
                <w:sz w:val="14"/>
                <w:szCs w:val="14"/>
              </w:rPr>
            </w:pPr>
            <w:r>
              <w:rPr>
                <w:sz w:val="14"/>
                <w:szCs w:val="14"/>
              </w:rPr>
              <w:t>113,524</w:t>
            </w:r>
          </w:p>
        </w:tc>
      </w:tr>
      <w:tr w:rsidR="00F74714" w:rsidRPr="009B6E8A" w:rsidTr="00F74714">
        <w:trPr>
          <w:trHeight w:hRule="exact" w:val="236"/>
          <w:jc w:val="center"/>
        </w:trPr>
        <w:tc>
          <w:tcPr>
            <w:tcW w:w="3341" w:type="dxa"/>
            <w:gridSpan w:val="2"/>
            <w:tcBorders>
              <w:top w:val="nil"/>
              <w:left w:val="nil"/>
              <w:right w:val="nil"/>
            </w:tcBorders>
            <w:shd w:val="clear" w:color="auto" w:fill="auto"/>
            <w:noWrap/>
            <w:vAlign w:val="bottom"/>
            <w:hideMark/>
          </w:tcPr>
          <w:p w:rsidR="00F74714" w:rsidRDefault="00F74714" w:rsidP="00C66C94">
            <w:pPr>
              <w:ind w:firstLineChars="309" w:firstLine="494"/>
              <w:jc w:val="both"/>
              <w:rPr>
                <w:szCs w:val="16"/>
              </w:rPr>
            </w:pPr>
            <w:r>
              <w:rPr>
                <w:szCs w:val="16"/>
              </w:rPr>
              <w:t>c. Export Sector</w:t>
            </w:r>
          </w:p>
        </w:tc>
        <w:tc>
          <w:tcPr>
            <w:tcW w:w="847" w:type="dxa"/>
            <w:tcBorders>
              <w:top w:val="nil"/>
              <w:left w:val="nil"/>
              <w:right w:val="nil"/>
            </w:tcBorders>
            <w:shd w:val="clear" w:color="auto" w:fill="auto"/>
            <w:noWrap/>
            <w:tcMar>
              <w:left w:w="43" w:type="dxa"/>
              <w:right w:w="43" w:type="dxa"/>
            </w:tcMar>
            <w:vAlign w:val="center"/>
            <w:hideMark/>
          </w:tcPr>
          <w:p w:rsidR="00F74714" w:rsidRPr="008C32C5" w:rsidRDefault="00F74714" w:rsidP="00C66C94">
            <w:pPr>
              <w:jc w:val="right"/>
              <w:rPr>
                <w:sz w:val="14"/>
                <w:szCs w:val="14"/>
              </w:rPr>
            </w:pPr>
            <w:r w:rsidRPr="008C32C5">
              <w:rPr>
                <w:sz w:val="14"/>
                <w:szCs w:val="14"/>
              </w:rPr>
              <w:t>204,617</w:t>
            </w:r>
          </w:p>
        </w:tc>
        <w:tc>
          <w:tcPr>
            <w:tcW w:w="811"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238,383</w:t>
            </w:r>
          </w:p>
        </w:tc>
        <w:tc>
          <w:tcPr>
            <w:tcW w:w="741" w:type="dxa"/>
            <w:tcBorders>
              <w:top w:val="nil"/>
              <w:left w:val="nil"/>
              <w:right w:val="nil"/>
            </w:tcBorders>
            <w:shd w:val="clear" w:color="auto" w:fill="auto"/>
            <w:noWrap/>
            <w:tcMar>
              <w:left w:w="43" w:type="dxa"/>
              <w:right w:w="43" w:type="dxa"/>
            </w:tcMar>
            <w:vAlign w:val="center"/>
            <w:hideMark/>
          </w:tcPr>
          <w:p w:rsidR="00F74714" w:rsidRDefault="00F74714" w:rsidP="00F74714">
            <w:pPr>
              <w:jc w:val="right"/>
              <w:rPr>
                <w:sz w:val="14"/>
                <w:szCs w:val="14"/>
              </w:rPr>
            </w:pPr>
            <w:r>
              <w:rPr>
                <w:sz w:val="14"/>
                <w:szCs w:val="14"/>
              </w:rPr>
              <w:t>292,558</w:t>
            </w:r>
          </w:p>
        </w:tc>
        <w:tc>
          <w:tcPr>
            <w:tcW w:w="720"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240,068</w:t>
            </w:r>
          </w:p>
        </w:tc>
        <w:tc>
          <w:tcPr>
            <w:tcW w:w="720" w:type="dxa"/>
            <w:tcBorders>
              <w:top w:val="nil"/>
              <w:left w:val="nil"/>
              <w:right w:val="nil"/>
            </w:tcBorders>
            <w:shd w:val="clear" w:color="auto" w:fill="auto"/>
            <w:tcMar>
              <w:left w:w="43" w:type="dxa"/>
              <w:right w:w="43" w:type="dxa"/>
            </w:tcMar>
            <w:vAlign w:val="center"/>
            <w:hideMark/>
          </w:tcPr>
          <w:p w:rsidR="00F74714" w:rsidRDefault="00F74714" w:rsidP="00F74714">
            <w:pPr>
              <w:jc w:val="right"/>
              <w:rPr>
                <w:sz w:val="14"/>
                <w:szCs w:val="14"/>
              </w:rPr>
            </w:pPr>
            <w:r>
              <w:rPr>
                <w:sz w:val="14"/>
                <w:szCs w:val="14"/>
              </w:rPr>
              <w:t>238,383</w:t>
            </w:r>
          </w:p>
        </w:tc>
        <w:tc>
          <w:tcPr>
            <w:tcW w:w="806"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296,358</w:t>
            </w:r>
          </w:p>
        </w:tc>
        <w:tc>
          <w:tcPr>
            <w:tcW w:w="813"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298,342</w:t>
            </w:r>
          </w:p>
        </w:tc>
        <w:tc>
          <w:tcPr>
            <w:tcW w:w="811"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291,792</w:t>
            </w:r>
          </w:p>
        </w:tc>
        <w:tc>
          <w:tcPr>
            <w:tcW w:w="790" w:type="dxa"/>
            <w:tcBorders>
              <w:top w:val="nil"/>
              <w:left w:val="nil"/>
              <w:right w:val="nil"/>
            </w:tcBorders>
            <w:shd w:val="clear" w:color="auto" w:fill="auto"/>
            <w:noWrap/>
            <w:tcMar>
              <w:left w:w="43" w:type="dxa"/>
              <w:right w:w="43" w:type="dxa"/>
            </w:tcMar>
            <w:vAlign w:val="center"/>
            <w:hideMark/>
          </w:tcPr>
          <w:p w:rsidR="00F74714" w:rsidRDefault="00F74714" w:rsidP="00F74714">
            <w:pPr>
              <w:jc w:val="right"/>
              <w:rPr>
                <w:sz w:val="14"/>
                <w:szCs w:val="14"/>
              </w:rPr>
            </w:pPr>
            <w:r>
              <w:rPr>
                <w:sz w:val="14"/>
                <w:szCs w:val="14"/>
              </w:rPr>
              <w:t>292,558</w:t>
            </w:r>
          </w:p>
        </w:tc>
      </w:tr>
      <w:tr w:rsidR="00F74714" w:rsidRPr="009B6E8A" w:rsidTr="00F74714">
        <w:trPr>
          <w:trHeight w:hRule="exact" w:val="236"/>
          <w:jc w:val="center"/>
        </w:trPr>
        <w:tc>
          <w:tcPr>
            <w:tcW w:w="3341" w:type="dxa"/>
            <w:gridSpan w:val="2"/>
            <w:tcBorders>
              <w:top w:val="nil"/>
              <w:left w:val="nil"/>
              <w:right w:val="nil"/>
            </w:tcBorders>
            <w:shd w:val="clear" w:color="auto" w:fill="auto"/>
            <w:noWrap/>
            <w:vAlign w:val="bottom"/>
            <w:hideMark/>
          </w:tcPr>
          <w:p w:rsidR="00F74714" w:rsidRDefault="00F74714" w:rsidP="00C66C94">
            <w:pPr>
              <w:ind w:firstLineChars="309" w:firstLine="494"/>
              <w:jc w:val="both"/>
              <w:rPr>
                <w:szCs w:val="16"/>
              </w:rPr>
            </w:pPr>
            <w:r>
              <w:rPr>
                <w:szCs w:val="16"/>
              </w:rPr>
              <w:t>d. Housing Sector</w:t>
            </w:r>
          </w:p>
        </w:tc>
        <w:tc>
          <w:tcPr>
            <w:tcW w:w="847" w:type="dxa"/>
            <w:tcBorders>
              <w:top w:val="nil"/>
              <w:left w:val="nil"/>
              <w:right w:val="nil"/>
            </w:tcBorders>
            <w:shd w:val="clear" w:color="auto" w:fill="auto"/>
            <w:noWrap/>
            <w:tcMar>
              <w:left w:w="43" w:type="dxa"/>
              <w:right w:w="43" w:type="dxa"/>
            </w:tcMar>
            <w:vAlign w:val="center"/>
            <w:hideMark/>
          </w:tcPr>
          <w:p w:rsidR="00F74714" w:rsidRPr="008C32C5" w:rsidRDefault="00F74714" w:rsidP="00C66C94">
            <w:pPr>
              <w:jc w:val="right"/>
              <w:rPr>
                <w:sz w:val="14"/>
                <w:szCs w:val="14"/>
              </w:rPr>
            </w:pPr>
            <w:r w:rsidRPr="008C32C5">
              <w:rPr>
                <w:sz w:val="14"/>
                <w:szCs w:val="14"/>
              </w:rPr>
              <w:t>-</w:t>
            </w:r>
          </w:p>
        </w:tc>
        <w:tc>
          <w:tcPr>
            <w:tcW w:w="811" w:type="dxa"/>
            <w:tcBorders>
              <w:top w:val="nil"/>
              <w:left w:val="nil"/>
              <w:right w:val="nil"/>
            </w:tcBorders>
            <w:shd w:val="clear" w:color="auto" w:fill="auto"/>
            <w:noWrap/>
            <w:tcMar>
              <w:left w:w="43" w:type="dxa"/>
              <w:right w:w="43" w:type="dxa"/>
            </w:tcMar>
            <w:vAlign w:val="center"/>
            <w:hideMark/>
          </w:tcPr>
          <w:p w:rsidR="00F74714" w:rsidRPr="008C32C5" w:rsidRDefault="00F74714" w:rsidP="00C66C94">
            <w:pPr>
              <w:jc w:val="right"/>
              <w:rPr>
                <w:sz w:val="14"/>
                <w:szCs w:val="14"/>
              </w:rPr>
            </w:pPr>
            <w:r w:rsidRPr="008C32C5">
              <w:rPr>
                <w:sz w:val="14"/>
                <w:szCs w:val="14"/>
              </w:rPr>
              <w:t>-</w:t>
            </w:r>
          </w:p>
        </w:tc>
        <w:tc>
          <w:tcPr>
            <w:tcW w:w="741" w:type="dxa"/>
            <w:tcBorders>
              <w:top w:val="nil"/>
              <w:left w:val="nil"/>
              <w:right w:val="nil"/>
            </w:tcBorders>
            <w:shd w:val="clear" w:color="auto" w:fill="auto"/>
            <w:noWrap/>
            <w:tcMar>
              <w:left w:w="43" w:type="dxa"/>
              <w:right w:w="43" w:type="dxa"/>
            </w:tcMar>
            <w:vAlign w:val="center"/>
            <w:hideMark/>
          </w:tcPr>
          <w:p w:rsidR="00F74714" w:rsidRDefault="00F74714" w:rsidP="00F74714">
            <w:pPr>
              <w:jc w:val="right"/>
              <w:rPr>
                <w:sz w:val="14"/>
                <w:szCs w:val="14"/>
              </w:rPr>
            </w:pPr>
            <w:r>
              <w:rPr>
                <w:sz w:val="14"/>
                <w:szCs w:val="14"/>
              </w:rPr>
              <w:t>-</w:t>
            </w:r>
          </w:p>
        </w:tc>
        <w:tc>
          <w:tcPr>
            <w:tcW w:w="720"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w:t>
            </w:r>
          </w:p>
        </w:tc>
        <w:tc>
          <w:tcPr>
            <w:tcW w:w="720" w:type="dxa"/>
            <w:tcBorders>
              <w:top w:val="nil"/>
              <w:left w:val="nil"/>
              <w:right w:val="nil"/>
            </w:tcBorders>
            <w:shd w:val="clear" w:color="auto" w:fill="auto"/>
            <w:tcMar>
              <w:left w:w="43" w:type="dxa"/>
              <w:right w:w="43" w:type="dxa"/>
            </w:tcMar>
            <w:vAlign w:val="center"/>
            <w:hideMark/>
          </w:tcPr>
          <w:p w:rsidR="00F74714" w:rsidRDefault="00F74714" w:rsidP="00F74714">
            <w:pPr>
              <w:jc w:val="right"/>
              <w:rPr>
                <w:sz w:val="14"/>
                <w:szCs w:val="14"/>
              </w:rPr>
            </w:pPr>
            <w:r>
              <w:rPr>
                <w:sz w:val="14"/>
                <w:szCs w:val="14"/>
              </w:rPr>
              <w:t>-</w:t>
            </w:r>
          </w:p>
        </w:tc>
        <w:tc>
          <w:tcPr>
            <w:tcW w:w="806"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w:t>
            </w:r>
          </w:p>
        </w:tc>
        <w:tc>
          <w:tcPr>
            <w:tcW w:w="813"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w:t>
            </w:r>
          </w:p>
        </w:tc>
        <w:tc>
          <w:tcPr>
            <w:tcW w:w="811"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w:t>
            </w:r>
          </w:p>
        </w:tc>
        <w:tc>
          <w:tcPr>
            <w:tcW w:w="790" w:type="dxa"/>
            <w:tcBorders>
              <w:top w:val="nil"/>
              <w:left w:val="nil"/>
              <w:right w:val="nil"/>
            </w:tcBorders>
            <w:shd w:val="clear" w:color="auto" w:fill="auto"/>
            <w:noWrap/>
            <w:tcMar>
              <w:left w:w="43" w:type="dxa"/>
              <w:right w:w="43" w:type="dxa"/>
            </w:tcMar>
            <w:vAlign w:val="center"/>
            <w:hideMark/>
          </w:tcPr>
          <w:p w:rsidR="00F74714" w:rsidRDefault="00F74714" w:rsidP="00F74714">
            <w:pPr>
              <w:jc w:val="right"/>
              <w:rPr>
                <w:sz w:val="14"/>
                <w:szCs w:val="14"/>
              </w:rPr>
            </w:pPr>
            <w:r>
              <w:rPr>
                <w:sz w:val="14"/>
                <w:szCs w:val="14"/>
              </w:rPr>
              <w:t>-</w:t>
            </w:r>
          </w:p>
        </w:tc>
      </w:tr>
      <w:tr w:rsidR="00F74714" w:rsidRPr="009B6E8A" w:rsidTr="00F74714">
        <w:trPr>
          <w:trHeight w:hRule="exact" w:val="236"/>
          <w:jc w:val="center"/>
        </w:trPr>
        <w:tc>
          <w:tcPr>
            <w:tcW w:w="3341" w:type="dxa"/>
            <w:gridSpan w:val="2"/>
            <w:tcBorders>
              <w:top w:val="nil"/>
              <w:left w:val="nil"/>
              <w:right w:val="nil"/>
            </w:tcBorders>
            <w:shd w:val="clear" w:color="auto" w:fill="auto"/>
            <w:noWrap/>
            <w:vAlign w:val="bottom"/>
            <w:hideMark/>
          </w:tcPr>
          <w:p w:rsidR="00F74714" w:rsidRDefault="00F74714" w:rsidP="00C66C94">
            <w:pPr>
              <w:ind w:firstLineChars="309" w:firstLine="494"/>
              <w:jc w:val="both"/>
              <w:rPr>
                <w:szCs w:val="16"/>
              </w:rPr>
            </w:pPr>
            <w:r>
              <w:rPr>
                <w:szCs w:val="16"/>
              </w:rPr>
              <w:t>e. Others</w:t>
            </w:r>
          </w:p>
        </w:tc>
        <w:tc>
          <w:tcPr>
            <w:tcW w:w="847" w:type="dxa"/>
            <w:tcBorders>
              <w:top w:val="nil"/>
              <w:left w:val="nil"/>
              <w:right w:val="nil"/>
            </w:tcBorders>
            <w:shd w:val="clear" w:color="auto" w:fill="auto"/>
            <w:noWrap/>
            <w:tcMar>
              <w:left w:w="43" w:type="dxa"/>
              <w:right w:w="43" w:type="dxa"/>
            </w:tcMar>
            <w:vAlign w:val="center"/>
            <w:hideMark/>
          </w:tcPr>
          <w:p w:rsidR="00F74714" w:rsidRPr="008C32C5" w:rsidRDefault="00F74714" w:rsidP="00C66C94">
            <w:pPr>
              <w:jc w:val="right"/>
              <w:rPr>
                <w:sz w:val="14"/>
                <w:szCs w:val="14"/>
              </w:rPr>
            </w:pPr>
            <w:r w:rsidRPr="008C32C5">
              <w:rPr>
                <w:sz w:val="14"/>
                <w:szCs w:val="14"/>
              </w:rPr>
              <w:t>108,668</w:t>
            </w:r>
          </w:p>
        </w:tc>
        <w:tc>
          <w:tcPr>
            <w:tcW w:w="811"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181,364</w:t>
            </w:r>
          </w:p>
        </w:tc>
        <w:tc>
          <w:tcPr>
            <w:tcW w:w="741" w:type="dxa"/>
            <w:tcBorders>
              <w:top w:val="nil"/>
              <w:left w:val="nil"/>
              <w:right w:val="nil"/>
            </w:tcBorders>
            <w:shd w:val="clear" w:color="auto" w:fill="auto"/>
            <w:noWrap/>
            <w:tcMar>
              <w:left w:w="43" w:type="dxa"/>
              <w:right w:w="43" w:type="dxa"/>
            </w:tcMar>
            <w:vAlign w:val="center"/>
            <w:hideMark/>
          </w:tcPr>
          <w:p w:rsidR="00F74714" w:rsidRDefault="00F74714" w:rsidP="00F74714">
            <w:pPr>
              <w:jc w:val="right"/>
              <w:rPr>
                <w:sz w:val="14"/>
                <w:szCs w:val="14"/>
              </w:rPr>
            </w:pPr>
            <w:r>
              <w:rPr>
                <w:sz w:val="14"/>
                <w:szCs w:val="14"/>
              </w:rPr>
              <w:t>166,040</w:t>
            </w:r>
          </w:p>
        </w:tc>
        <w:tc>
          <w:tcPr>
            <w:tcW w:w="720"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135,801</w:t>
            </w:r>
          </w:p>
        </w:tc>
        <w:tc>
          <w:tcPr>
            <w:tcW w:w="720" w:type="dxa"/>
            <w:tcBorders>
              <w:top w:val="nil"/>
              <w:left w:val="nil"/>
              <w:right w:val="nil"/>
            </w:tcBorders>
            <w:shd w:val="clear" w:color="auto" w:fill="auto"/>
            <w:tcMar>
              <w:left w:w="43" w:type="dxa"/>
              <w:right w:w="43" w:type="dxa"/>
            </w:tcMar>
            <w:vAlign w:val="center"/>
            <w:hideMark/>
          </w:tcPr>
          <w:p w:rsidR="00F74714" w:rsidRDefault="00F74714" w:rsidP="00F74714">
            <w:pPr>
              <w:jc w:val="right"/>
              <w:rPr>
                <w:sz w:val="14"/>
                <w:szCs w:val="14"/>
              </w:rPr>
            </w:pPr>
            <w:r>
              <w:rPr>
                <w:sz w:val="14"/>
                <w:szCs w:val="14"/>
              </w:rPr>
              <w:t>181,364</w:t>
            </w:r>
          </w:p>
        </w:tc>
        <w:tc>
          <w:tcPr>
            <w:tcW w:w="806"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166,059</w:t>
            </w:r>
          </w:p>
        </w:tc>
        <w:tc>
          <w:tcPr>
            <w:tcW w:w="813"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166,040</w:t>
            </w:r>
          </w:p>
        </w:tc>
        <w:tc>
          <w:tcPr>
            <w:tcW w:w="811"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166,040</w:t>
            </w:r>
          </w:p>
        </w:tc>
        <w:tc>
          <w:tcPr>
            <w:tcW w:w="790" w:type="dxa"/>
            <w:tcBorders>
              <w:top w:val="nil"/>
              <w:left w:val="nil"/>
              <w:right w:val="nil"/>
            </w:tcBorders>
            <w:shd w:val="clear" w:color="auto" w:fill="auto"/>
            <w:noWrap/>
            <w:tcMar>
              <w:left w:w="43" w:type="dxa"/>
              <w:right w:w="43" w:type="dxa"/>
            </w:tcMar>
            <w:vAlign w:val="center"/>
            <w:hideMark/>
          </w:tcPr>
          <w:p w:rsidR="00F74714" w:rsidRDefault="00F74714" w:rsidP="00F74714">
            <w:pPr>
              <w:jc w:val="right"/>
              <w:rPr>
                <w:sz w:val="14"/>
                <w:szCs w:val="14"/>
              </w:rPr>
            </w:pPr>
            <w:r>
              <w:rPr>
                <w:sz w:val="14"/>
                <w:szCs w:val="14"/>
              </w:rPr>
              <w:t>166,040</w:t>
            </w:r>
          </w:p>
        </w:tc>
      </w:tr>
      <w:tr w:rsidR="00F74714" w:rsidRPr="009B6E8A" w:rsidTr="00F74714">
        <w:trPr>
          <w:trHeight w:hRule="exact" w:val="236"/>
          <w:jc w:val="center"/>
        </w:trPr>
        <w:tc>
          <w:tcPr>
            <w:tcW w:w="3341" w:type="dxa"/>
            <w:gridSpan w:val="2"/>
            <w:tcBorders>
              <w:top w:val="nil"/>
              <w:left w:val="nil"/>
              <w:right w:val="nil"/>
            </w:tcBorders>
            <w:shd w:val="clear" w:color="auto" w:fill="auto"/>
            <w:noWrap/>
            <w:vAlign w:val="center"/>
            <w:hideMark/>
          </w:tcPr>
          <w:p w:rsidR="00F74714" w:rsidRPr="008C32C5" w:rsidRDefault="00F74714" w:rsidP="00C66C94">
            <w:pPr>
              <w:ind w:firstLineChars="196" w:firstLine="314"/>
              <w:jc w:val="left"/>
              <w:rPr>
                <w:szCs w:val="16"/>
              </w:rPr>
            </w:pPr>
            <w:r w:rsidRPr="008C32C5">
              <w:rPr>
                <w:szCs w:val="16"/>
              </w:rPr>
              <w:t>ii. Claims on NBFIs</w:t>
            </w:r>
          </w:p>
        </w:tc>
        <w:tc>
          <w:tcPr>
            <w:tcW w:w="847" w:type="dxa"/>
            <w:tcBorders>
              <w:top w:val="nil"/>
              <w:left w:val="nil"/>
              <w:right w:val="nil"/>
            </w:tcBorders>
            <w:shd w:val="clear" w:color="auto" w:fill="auto"/>
            <w:noWrap/>
            <w:tcMar>
              <w:left w:w="43" w:type="dxa"/>
              <w:right w:w="43" w:type="dxa"/>
            </w:tcMar>
            <w:vAlign w:val="center"/>
            <w:hideMark/>
          </w:tcPr>
          <w:p w:rsidR="00F74714" w:rsidRPr="008C32C5" w:rsidRDefault="00F74714" w:rsidP="00C66C94">
            <w:pPr>
              <w:jc w:val="right"/>
              <w:rPr>
                <w:sz w:val="14"/>
                <w:szCs w:val="14"/>
              </w:rPr>
            </w:pPr>
            <w:r w:rsidRPr="008C32C5">
              <w:rPr>
                <w:sz w:val="14"/>
                <w:szCs w:val="14"/>
              </w:rPr>
              <w:t>19,228</w:t>
            </w:r>
          </w:p>
        </w:tc>
        <w:tc>
          <w:tcPr>
            <w:tcW w:w="811"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15,241</w:t>
            </w:r>
          </w:p>
        </w:tc>
        <w:tc>
          <w:tcPr>
            <w:tcW w:w="741" w:type="dxa"/>
            <w:tcBorders>
              <w:top w:val="nil"/>
              <w:left w:val="nil"/>
              <w:right w:val="nil"/>
            </w:tcBorders>
            <w:shd w:val="clear" w:color="auto" w:fill="auto"/>
            <w:noWrap/>
            <w:tcMar>
              <w:left w:w="43" w:type="dxa"/>
              <w:right w:w="43" w:type="dxa"/>
            </w:tcMar>
            <w:vAlign w:val="center"/>
            <w:hideMark/>
          </w:tcPr>
          <w:p w:rsidR="00F74714" w:rsidRDefault="00F74714" w:rsidP="00F74714">
            <w:pPr>
              <w:jc w:val="right"/>
              <w:rPr>
                <w:sz w:val="14"/>
                <w:szCs w:val="14"/>
              </w:rPr>
            </w:pPr>
            <w:r>
              <w:rPr>
                <w:sz w:val="14"/>
                <w:szCs w:val="14"/>
              </w:rPr>
              <w:t>16,932</w:t>
            </w:r>
          </w:p>
        </w:tc>
        <w:tc>
          <w:tcPr>
            <w:tcW w:w="720"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23,159</w:t>
            </w:r>
          </w:p>
        </w:tc>
        <w:tc>
          <w:tcPr>
            <w:tcW w:w="720" w:type="dxa"/>
            <w:tcBorders>
              <w:top w:val="nil"/>
              <w:left w:val="nil"/>
              <w:right w:val="nil"/>
            </w:tcBorders>
            <w:shd w:val="clear" w:color="auto" w:fill="auto"/>
            <w:tcMar>
              <w:left w:w="43" w:type="dxa"/>
              <w:right w:w="43" w:type="dxa"/>
            </w:tcMar>
            <w:vAlign w:val="center"/>
            <w:hideMark/>
          </w:tcPr>
          <w:p w:rsidR="00F74714" w:rsidRDefault="00F74714" w:rsidP="00F74714">
            <w:pPr>
              <w:jc w:val="right"/>
              <w:rPr>
                <w:sz w:val="14"/>
                <w:szCs w:val="14"/>
              </w:rPr>
            </w:pPr>
            <w:r>
              <w:rPr>
                <w:sz w:val="14"/>
                <w:szCs w:val="14"/>
              </w:rPr>
              <w:t>15,241</w:t>
            </w:r>
          </w:p>
        </w:tc>
        <w:tc>
          <w:tcPr>
            <w:tcW w:w="806"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16,171</w:t>
            </w:r>
          </w:p>
        </w:tc>
        <w:tc>
          <w:tcPr>
            <w:tcW w:w="813"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16,210</w:t>
            </w:r>
          </w:p>
        </w:tc>
        <w:tc>
          <w:tcPr>
            <w:tcW w:w="811"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16,181</w:t>
            </w:r>
          </w:p>
        </w:tc>
        <w:tc>
          <w:tcPr>
            <w:tcW w:w="790" w:type="dxa"/>
            <w:tcBorders>
              <w:top w:val="nil"/>
              <w:left w:val="nil"/>
              <w:right w:val="nil"/>
            </w:tcBorders>
            <w:shd w:val="clear" w:color="auto" w:fill="auto"/>
            <w:noWrap/>
            <w:tcMar>
              <w:left w:w="43" w:type="dxa"/>
              <w:right w:w="43" w:type="dxa"/>
            </w:tcMar>
            <w:vAlign w:val="center"/>
            <w:hideMark/>
          </w:tcPr>
          <w:p w:rsidR="00F74714" w:rsidRDefault="00F74714" w:rsidP="00F74714">
            <w:pPr>
              <w:jc w:val="right"/>
              <w:rPr>
                <w:sz w:val="14"/>
                <w:szCs w:val="14"/>
              </w:rPr>
            </w:pPr>
            <w:r>
              <w:rPr>
                <w:sz w:val="14"/>
                <w:szCs w:val="14"/>
              </w:rPr>
              <w:t>16,932</w:t>
            </w:r>
          </w:p>
        </w:tc>
      </w:tr>
      <w:tr w:rsidR="00F74714" w:rsidRPr="009B6E8A" w:rsidTr="00F74714">
        <w:trPr>
          <w:trHeight w:hRule="exact" w:val="369"/>
          <w:jc w:val="center"/>
        </w:trPr>
        <w:tc>
          <w:tcPr>
            <w:tcW w:w="3341" w:type="dxa"/>
            <w:gridSpan w:val="2"/>
            <w:tcBorders>
              <w:top w:val="nil"/>
              <w:left w:val="nil"/>
              <w:right w:val="nil"/>
            </w:tcBorders>
            <w:shd w:val="clear" w:color="auto" w:fill="auto"/>
            <w:noWrap/>
            <w:vAlign w:val="center"/>
            <w:hideMark/>
          </w:tcPr>
          <w:p w:rsidR="00F74714" w:rsidRDefault="00F74714" w:rsidP="00C66C94">
            <w:pPr>
              <w:ind w:firstLineChars="196" w:firstLine="314"/>
              <w:jc w:val="left"/>
              <w:rPr>
                <w:szCs w:val="16"/>
              </w:rPr>
            </w:pPr>
            <w:r>
              <w:rPr>
                <w:szCs w:val="16"/>
              </w:rPr>
              <w:t>iii. PSEs Special A/C</w:t>
            </w:r>
            <w:r w:rsidRPr="008C32C5">
              <w:rPr>
                <w:szCs w:val="16"/>
              </w:rPr>
              <w:t xml:space="preserve"> Debt Repayment</w:t>
            </w:r>
          </w:p>
          <w:p w:rsidR="00F74714" w:rsidRPr="008C32C5" w:rsidRDefault="00F74714" w:rsidP="00C66C94">
            <w:pPr>
              <w:ind w:firstLineChars="196" w:firstLine="314"/>
              <w:jc w:val="left"/>
              <w:rPr>
                <w:szCs w:val="16"/>
              </w:rPr>
            </w:pPr>
            <w:r>
              <w:rPr>
                <w:szCs w:val="16"/>
              </w:rPr>
              <w:t xml:space="preserve">     with SBP/PSPC</w:t>
            </w:r>
          </w:p>
        </w:tc>
        <w:tc>
          <w:tcPr>
            <w:tcW w:w="847" w:type="dxa"/>
            <w:tcBorders>
              <w:top w:val="nil"/>
              <w:left w:val="nil"/>
              <w:right w:val="nil"/>
            </w:tcBorders>
            <w:shd w:val="clear" w:color="auto" w:fill="auto"/>
            <w:noWrap/>
            <w:tcMar>
              <w:left w:w="43" w:type="dxa"/>
              <w:right w:w="43" w:type="dxa"/>
            </w:tcMar>
            <w:vAlign w:val="center"/>
            <w:hideMark/>
          </w:tcPr>
          <w:p w:rsidR="00F74714" w:rsidRPr="008C32C5" w:rsidRDefault="00F74714" w:rsidP="00C66C94">
            <w:pPr>
              <w:jc w:val="right"/>
              <w:rPr>
                <w:sz w:val="14"/>
                <w:szCs w:val="14"/>
              </w:rPr>
            </w:pPr>
            <w:r w:rsidRPr="008C32C5">
              <w:rPr>
                <w:sz w:val="14"/>
                <w:szCs w:val="14"/>
              </w:rPr>
              <w:t>(24,244)</w:t>
            </w:r>
          </w:p>
        </w:tc>
        <w:tc>
          <w:tcPr>
            <w:tcW w:w="811"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(24,244)</w:t>
            </w:r>
          </w:p>
        </w:tc>
        <w:tc>
          <w:tcPr>
            <w:tcW w:w="741" w:type="dxa"/>
            <w:tcBorders>
              <w:top w:val="nil"/>
              <w:left w:val="nil"/>
              <w:right w:val="nil"/>
            </w:tcBorders>
            <w:shd w:val="clear" w:color="auto" w:fill="auto"/>
            <w:noWrap/>
            <w:tcMar>
              <w:left w:w="43" w:type="dxa"/>
              <w:right w:w="43" w:type="dxa"/>
            </w:tcMar>
            <w:vAlign w:val="center"/>
            <w:hideMark/>
          </w:tcPr>
          <w:p w:rsidR="00F74714" w:rsidRDefault="00F74714" w:rsidP="00F74714">
            <w:pPr>
              <w:jc w:val="right"/>
              <w:rPr>
                <w:sz w:val="14"/>
                <w:szCs w:val="14"/>
              </w:rPr>
            </w:pPr>
            <w:r>
              <w:rPr>
                <w:sz w:val="14"/>
                <w:szCs w:val="14"/>
              </w:rPr>
              <w:t>(24,244)</w:t>
            </w:r>
          </w:p>
        </w:tc>
        <w:tc>
          <w:tcPr>
            <w:tcW w:w="720"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(24,244)</w:t>
            </w:r>
          </w:p>
        </w:tc>
        <w:tc>
          <w:tcPr>
            <w:tcW w:w="720" w:type="dxa"/>
            <w:tcBorders>
              <w:top w:val="nil"/>
              <w:left w:val="nil"/>
              <w:right w:val="nil"/>
            </w:tcBorders>
            <w:shd w:val="clear" w:color="auto" w:fill="auto"/>
            <w:tcMar>
              <w:left w:w="43" w:type="dxa"/>
              <w:right w:w="43" w:type="dxa"/>
            </w:tcMar>
            <w:vAlign w:val="center"/>
            <w:hideMark/>
          </w:tcPr>
          <w:p w:rsidR="00F74714" w:rsidRDefault="00F74714" w:rsidP="00F74714">
            <w:pPr>
              <w:jc w:val="right"/>
              <w:rPr>
                <w:sz w:val="14"/>
                <w:szCs w:val="14"/>
              </w:rPr>
            </w:pPr>
            <w:r>
              <w:rPr>
                <w:sz w:val="14"/>
                <w:szCs w:val="14"/>
              </w:rPr>
              <w:t>(24,244)</w:t>
            </w:r>
          </w:p>
        </w:tc>
        <w:tc>
          <w:tcPr>
            <w:tcW w:w="806"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(24,244)</w:t>
            </w:r>
          </w:p>
        </w:tc>
        <w:tc>
          <w:tcPr>
            <w:tcW w:w="813"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(24,244)</w:t>
            </w:r>
          </w:p>
        </w:tc>
        <w:tc>
          <w:tcPr>
            <w:tcW w:w="811"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(24,244)</w:t>
            </w:r>
          </w:p>
        </w:tc>
        <w:tc>
          <w:tcPr>
            <w:tcW w:w="790" w:type="dxa"/>
            <w:tcBorders>
              <w:top w:val="nil"/>
              <w:left w:val="nil"/>
              <w:right w:val="nil"/>
            </w:tcBorders>
            <w:shd w:val="clear" w:color="auto" w:fill="auto"/>
            <w:noWrap/>
            <w:tcMar>
              <w:left w:w="43" w:type="dxa"/>
              <w:right w:w="43" w:type="dxa"/>
            </w:tcMar>
            <w:vAlign w:val="center"/>
            <w:hideMark/>
          </w:tcPr>
          <w:p w:rsidR="00F74714" w:rsidRDefault="00F74714" w:rsidP="00F74714">
            <w:pPr>
              <w:jc w:val="right"/>
              <w:rPr>
                <w:sz w:val="14"/>
                <w:szCs w:val="14"/>
              </w:rPr>
            </w:pPr>
            <w:r>
              <w:rPr>
                <w:sz w:val="14"/>
                <w:szCs w:val="14"/>
              </w:rPr>
              <w:t>(24,244)</w:t>
            </w:r>
          </w:p>
        </w:tc>
      </w:tr>
      <w:tr w:rsidR="00F74714" w:rsidRPr="009B6E8A" w:rsidTr="00F74714">
        <w:trPr>
          <w:trHeight w:hRule="exact" w:val="276"/>
          <w:jc w:val="center"/>
        </w:trPr>
        <w:tc>
          <w:tcPr>
            <w:tcW w:w="3341" w:type="dxa"/>
            <w:gridSpan w:val="2"/>
            <w:tcBorders>
              <w:top w:val="nil"/>
              <w:left w:val="nil"/>
              <w:right w:val="nil"/>
            </w:tcBorders>
            <w:shd w:val="clear" w:color="auto" w:fill="auto"/>
            <w:noWrap/>
            <w:vAlign w:val="center"/>
            <w:hideMark/>
          </w:tcPr>
          <w:p w:rsidR="00F74714" w:rsidRDefault="00F74714" w:rsidP="00C66C94">
            <w:pPr>
              <w:jc w:val="left"/>
              <w:rPr>
                <w:b/>
                <w:bCs/>
                <w:szCs w:val="16"/>
              </w:rPr>
            </w:pPr>
            <w:r>
              <w:rPr>
                <w:b/>
                <w:bCs/>
                <w:szCs w:val="16"/>
              </w:rPr>
              <w:t xml:space="preserve">  3. Other Items (Net)</w:t>
            </w:r>
          </w:p>
        </w:tc>
        <w:tc>
          <w:tcPr>
            <w:tcW w:w="847" w:type="dxa"/>
            <w:tcBorders>
              <w:top w:val="nil"/>
              <w:left w:val="nil"/>
              <w:right w:val="nil"/>
            </w:tcBorders>
            <w:shd w:val="clear" w:color="auto" w:fill="auto"/>
            <w:noWrap/>
            <w:tcMar>
              <w:left w:w="43" w:type="dxa"/>
              <w:right w:w="43" w:type="dxa"/>
            </w:tcMar>
            <w:vAlign w:val="center"/>
            <w:hideMark/>
          </w:tcPr>
          <w:p w:rsidR="00F74714" w:rsidRPr="008C32C5" w:rsidRDefault="00F74714" w:rsidP="00C66C94">
            <w:pPr>
              <w:jc w:val="right"/>
              <w:rPr>
                <w:b/>
                <w:bCs/>
                <w:sz w:val="14"/>
                <w:szCs w:val="14"/>
              </w:rPr>
            </w:pPr>
            <w:r w:rsidRPr="008C32C5">
              <w:rPr>
                <w:b/>
                <w:bCs/>
                <w:sz w:val="14"/>
                <w:szCs w:val="14"/>
              </w:rPr>
              <w:t>1,107,867</w:t>
            </w:r>
          </w:p>
        </w:tc>
        <w:tc>
          <w:tcPr>
            <w:tcW w:w="811"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1,210,768</w:t>
            </w:r>
          </w:p>
        </w:tc>
        <w:tc>
          <w:tcPr>
            <w:tcW w:w="741" w:type="dxa"/>
            <w:tcBorders>
              <w:top w:val="nil"/>
              <w:left w:val="nil"/>
              <w:right w:val="nil"/>
            </w:tcBorders>
            <w:shd w:val="clear" w:color="auto" w:fill="auto"/>
            <w:noWrap/>
            <w:tcMar>
              <w:left w:w="43" w:type="dxa"/>
              <w:right w:w="43" w:type="dxa"/>
            </w:tcMar>
            <w:vAlign w:val="center"/>
            <w:hideMark/>
          </w:tcPr>
          <w:p w:rsidR="00F74714" w:rsidRDefault="00F74714" w:rsidP="00F74714">
            <w:pPr>
              <w:jc w:val="right"/>
              <w:rPr>
                <w:b/>
                <w:bCs/>
                <w:sz w:val="14"/>
                <w:szCs w:val="14"/>
              </w:rPr>
            </w:pPr>
            <w:r>
              <w:rPr>
                <w:b/>
                <w:bCs/>
                <w:sz w:val="14"/>
                <w:szCs w:val="14"/>
              </w:rPr>
              <w:t>1,307,085</w:t>
            </w:r>
          </w:p>
        </w:tc>
        <w:tc>
          <w:tcPr>
            <w:tcW w:w="720"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757,328</w:t>
            </w:r>
          </w:p>
        </w:tc>
        <w:tc>
          <w:tcPr>
            <w:tcW w:w="720" w:type="dxa"/>
            <w:tcBorders>
              <w:top w:val="nil"/>
              <w:left w:val="nil"/>
              <w:right w:val="nil"/>
            </w:tcBorders>
            <w:shd w:val="clear" w:color="auto" w:fill="auto"/>
            <w:tcMar>
              <w:left w:w="43" w:type="dxa"/>
              <w:right w:w="43" w:type="dxa"/>
            </w:tcMar>
            <w:vAlign w:val="center"/>
            <w:hideMark/>
          </w:tcPr>
          <w:p w:rsidR="00F74714" w:rsidRDefault="00F74714" w:rsidP="00F74714">
            <w:pPr>
              <w:jc w:val="right"/>
              <w:rPr>
                <w:b/>
                <w:bCs/>
                <w:sz w:val="14"/>
                <w:szCs w:val="14"/>
              </w:rPr>
            </w:pPr>
            <w:r>
              <w:rPr>
                <w:b/>
                <w:bCs/>
                <w:sz w:val="14"/>
                <w:szCs w:val="14"/>
              </w:rPr>
              <w:t>1,210,768</w:t>
            </w:r>
          </w:p>
        </w:tc>
        <w:tc>
          <w:tcPr>
            <w:tcW w:w="806"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(362,737)</w:t>
            </w:r>
          </w:p>
        </w:tc>
        <w:tc>
          <w:tcPr>
            <w:tcW w:w="813"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550,806</w:t>
            </w:r>
          </w:p>
        </w:tc>
        <w:tc>
          <w:tcPr>
            <w:tcW w:w="811"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(126,936)</w:t>
            </w:r>
          </w:p>
        </w:tc>
        <w:tc>
          <w:tcPr>
            <w:tcW w:w="790" w:type="dxa"/>
            <w:tcBorders>
              <w:top w:val="nil"/>
              <w:left w:val="nil"/>
              <w:right w:val="nil"/>
            </w:tcBorders>
            <w:shd w:val="clear" w:color="auto" w:fill="auto"/>
            <w:noWrap/>
            <w:tcMar>
              <w:left w:w="43" w:type="dxa"/>
              <w:right w:w="43" w:type="dxa"/>
            </w:tcMar>
            <w:vAlign w:val="center"/>
            <w:hideMark/>
          </w:tcPr>
          <w:p w:rsidR="00F74714" w:rsidRDefault="00F74714" w:rsidP="00F74714">
            <w:pPr>
              <w:jc w:val="right"/>
              <w:rPr>
                <w:b/>
                <w:bCs/>
                <w:sz w:val="14"/>
                <w:szCs w:val="14"/>
              </w:rPr>
            </w:pPr>
            <w:r>
              <w:rPr>
                <w:b/>
                <w:bCs/>
                <w:sz w:val="14"/>
                <w:szCs w:val="14"/>
              </w:rPr>
              <w:t>1,307,085</w:t>
            </w:r>
          </w:p>
        </w:tc>
      </w:tr>
      <w:tr w:rsidR="00F74714" w:rsidRPr="009B6E8A" w:rsidTr="00F74714">
        <w:trPr>
          <w:trHeight w:hRule="exact" w:val="236"/>
          <w:jc w:val="center"/>
        </w:trPr>
        <w:tc>
          <w:tcPr>
            <w:tcW w:w="3341" w:type="dxa"/>
            <w:gridSpan w:val="2"/>
            <w:tcBorders>
              <w:top w:val="nil"/>
              <w:left w:val="nil"/>
              <w:right w:val="nil"/>
            </w:tcBorders>
            <w:shd w:val="clear" w:color="auto" w:fill="auto"/>
            <w:noWrap/>
            <w:vAlign w:val="bottom"/>
            <w:hideMark/>
          </w:tcPr>
          <w:p w:rsidR="00F74714" w:rsidRDefault="00F74714" w:rsidP="00C66C94">
            <w:pPr>
              <w:rPr>
                <w:b/>
                <w:bCs/>
                <w:szCs w:val="16"/>
              </w:rPr>
            </w:pPr>
          </w:p>
        </w:tc>
        <w:tc>
          <w:tcPr>
            <w:tcW w:w="847" w:type="dxa"/>
            <w:tcBorders>
              <w:top w:val="nil"/>
              <w:left w:val="nil"/>
              <w:right w:val="nil"/>
            </w:tcBorders>
            <w:shd w:val="clear" w:color="auto" w:fill="auto"/>
            <w:noWrap/>
            <w:tcMar>
              <w:left w:w="43" w:type="dxa"/>
              <w:right w:w="43" w:type="dxa"/>
            </w:tcMar>
            <w:vAlign w:val="center"/>
            <w:hideMark/>
          </w:tcPr>
          <w:p w:rsidR="00F74714" w:rsidRPr="008C32C5" w:rsidRDefault="00F74714" w:rsidP="00C66C94">
            <w:pPr>
              <w:jc w:val="right"/>
              <w:rPr>
                <w:sz w:val="14"/>
                <w:szCs w:val="14"/>
              </w:rPr>
            </w:pPr>
          </w:p>
        </w:tc>
        <w:tc>
          <w:tcPr>
            <w:tcW w:w="811"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20"/>
              </w:rPr>
            </w:pPr>
          </w:p>
        </w:tc>
        <w:tc>
          <w:tcPr>
            <w:tcW w:w="741" w:type="dxa"/>
            <w:tcBorders>
              <w:top w:val="nil"/>
              <w:left w:val="nil"/>
              <w:right w:val="nil"/>
            </w:tcBorders>
            <w:shd w:val="clear" w:color="auto" w:fill="auto"/>
            <w:noWrap/>
            <w:tcMar>
              <w:left w:w="43" w:type="dxa"/>
              <w:right w:w="43" w:type="dxa"/>
            </w:tcMar>
            <w:vAlign w:val="center"/>
            <w:hideMark/>
          </w:tcPr>
          <w:p w:rsidR="00F74714" w:rsidRDefault="00F74714" w:rsidP="00F74714">
            <w:pPr>
              <w:jc w:val="right"/>
              <w:rPr>
                <w:rFonts w:ascii="Calibri" w:hAnsi="Calibri"/>
                <w:sz w:val="22"/>
                <w:szCs w:val="22"/>
              </w:rPr>
            </w:pPr>
          </w:p>
        </w:tc>
        <w:tc>
          <w:tcPr>
            <w:tcW w:w="720"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20"/>
              </w:rPr>
            </w:pPr>
          </w:p>
        </w:tc>
        <w:tc>
          <w:tcPr>
            <w:tcW w:w="720" w:type="dxa"/>
            <w:tcBorders>
              <w:top w:val="nil"/>
              <w:left w:val="nil"/>
              <w:right w:val="nil"/>
            </w:tcBorders>
            <w:shd w:val="clear" w:color="auto" w:fill="auto"/>
            <w:tcMar>
              <w:left w:w="43" w:type="dxa"/>
              <w:right w:w="43" w:type="dxa"/>
            </w:tcMar>
            <w:vAlign w:val="center"/>
            <w:hideMark/>
          </w:tcPr>
          <w:p w:rsidR="00F74714" w:rsidRDefault="00F74714" w:rsidP="00F74714">
            <w:pPr>
              <w:jc w:val="right"/>
              <w:rPr>
                <w:rFonts w:ascii="Calibri" w:hAnsi="Calibri"/>
                <w:sz w:val="22"/>
                <w:szCs w:val="22"/>
              </w:rPr>
            </w:pPr>
          </w:p>
        </w:tc>
        <w:tc>
          <w:tcPr>
            <w:tcW w:w="806"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20"/>
              </w:rPr>
            </w:pPr>
          </w:p>
        </w:tc>
        <w:tc>
          <w:tcPr>
            <w:tcW w:w="813"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20"/>
              </w:rPr>
            </w:pPr>
          </w:p>
        </w:tc>
        <w:tc>
          <w:tcPr>
            <w:tcW w:w="811"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20"/>
              </w:rPr>
            </w:pPr>
          </w:p>
        </w:tc>
        <w:tc>
          <w:tcPr>
            <w:tcW w:w="790" w:type="dxa"/>
            <w:tcBorders>
              <w:top w:val="nil"/>
              <w:left w:val="nil"/>
              <w:right w:val="nil"/>
            </w:tcBorders>
            <w:shd w:val="clear" w:color="auto" w:fill="auto"/>
            <w:noWrap/>
            <w:tcMar>
              <w:left w:w="43" w:type="dxa"/>
              <w:right w:w="43" w:type="dxa"/>
            </w:tcMar>
            <w:vAlign w:val="center"/>
            <w:hideMark/>
          </w:tcPr>
          <w:p w:rsidR="00F74714" w:rsidRDefault="00F74714" w:rsidP="00F74714">
            <w:pPr>
              <w:jc w:val="right"/>
              <w:rPr>
                <w:rFonts w:ascii="Calibri" w:hAnsi="Calibri"/>
                <w:sz w:val="22"/>
                <w:szCs w:val="22"/>
              </w:rPr>
            </w:pPr>
          </w:p>
        </w:tc>
      </w:tr>
      <w:tr w:rsidR="00F74714" w:rsidRPr="009B6E8A" w:rsidTr="00F74714">
        <w:trPr>
          <w:trHeight w:hRule="exact" w:val="236"/>
          <w:jc w:val="center"/>
        </w:trPr>
        <w:tc>
          <w:tcPr>
            <w:tcW w:w="3341" w:type="dxa"/>
            <w:gridSpan w:val="2"/>
            <w:tcBorders>
              <w:left w:val="nil"/>
              <w:bottom w:val="single" w:sz="12" w:space="0" w:color="auto"/>
              <w:right w:val="nil"/>
            </w:tcBorders>
            <w:shd w:val="clear" w:color="auto" w:fill="auto"/>
            <w:noWrap/>
            <w:vAlign w:val="center"/>
            <w:hideMark/>
          </w:tcPr>
          <w:p w:rsidR="00F74714" w:rsidRDefault="00F74714" w:rsidP="00C66C94">
            <w:pPr>
              <w:ind w:firstLine="315"/>
              <w:jc w:val="left"/>
              <w:rPr>
                <w:szCs w:val="16"/>
              </w:rPr>
            </w:pPr>
            <w:r>
              <w:rPr>
                <w:b/>
                <w:bCs/>
                <w:szCs w:val="16"/>
              </w:rPr>
              <w:t>Reserve Money(RM) (A+B)</w:t>
            </w:r>
          </w:p>
        </w:tc>
        <w:tc>
          <w:tcPr>
            <w:tcW w:w="847" w:type="dxa"/>
            <w:tcBorders>
              <w:left w:val="nil"/>
              <w:bottom w:val="single" w:sz="12" w:space="0" w:color="auto"/>
              <w:right w:val="nil"/>
            </w:tcBorders>
            <w:shd w:val="clear" w:color="auto" w:fill="auto"/>
            <w:noWrap/>
            <w:tcMar>
              <w:left w:w="43" w:type="dxa"/>
              <w:right w:w="43" w:type="dxa"/>
            </w:tcMar>
            <w:vAlign w:val="center"/>
            <w:hideMark/>
          </w:tcPr>
          <w:p w:rsidR="00F74714" w:rsidRPr="008C32C5" w:rsidRDefault="00F74714" w:rsidP="00C66C94">
            <w:pPr>
              <w:jc w:val="right"/>
              <w:rPr>
                <w:b/>
                <w:bCs/>
                <w:sz w:val="14"/>
                <w:szCs w:val="14"/>
              </w:rPr>
            </w:pPr>
            <w:r w:rsidRPr="008C32C5">
              <w:rPr>
                <w:b/>
                <w:bCs/>
                <w:sz w:val="14"/>
                <w:szCs w:val="14"/>
              </w:rPr>
              <w:t>3,973,631</w:t>
            </w:r>
          </w:p>
        </w:tc>
        <w:tc>
          <w:tcPr>
            <w:tcW w:w="811" w:type="dxa"/>
            <w:tcBorders>
              <w:left w:val="nil"/>
              <w:bottom w:val="single" w:sz="12" w:space="0" w:color="auto"/>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4,867,971</w:t>
            </w:r>
          </w:p>
        </w:tc>
        <w:tc>
          <w:tcPr>
            <w:tcW w:w="741" w:type="dxa"/>
            <w:tcBorders>
              <w:left w:val="nil"/>
              <w:bottom w:val="single" w:sz="12" w:space="0" w:color="auto"/>
              <w:right w:val="nil"/>
            </w:tcBorders>
            <w:shd w:val="clear" w:color="auto" w:fill="auto"/>
            <w:noWrap/>
            <w:tcMar>
              <w:left w:w="43" w:type="dxa"/>
              <w:right w:w="43" w:type="dxa"/>
            </w:tcMar>
            <w:vAlign w:val="center"/>
            <w:hideMark/>
          </w:tcPr>
          <w:p w:rsidR="00F74714" w:rsidRDefault="00F74714" w:rsidP="00F74714">
            <w:pPr>
              <w:jc w:val="right"/>
              <w:rPr>
                <w:b/>
                <w:bCs/>
                <w:sz w:val="14"/>
                <w:szCs w:val="14"/>
              </w:rPr>
            </w:pPr>
            <w:r>
              <w:rPr>
                <w:b/>
                <w:bCs/>
                <w:sz w:val="14"/>
                <w:szCs w:val="14"/>
              </w:rPr>
              <w:t>5,484,630</w:t>
            </w:r>
          </w:p>
        </w:tc>
        <w:tc>
          <w:tcPr>
            <w:tcW w:w="720" w:type="dxa"/>
            <w:tcBorders>
              <w:left w:val="nil"/>
              <w:bottom w:val="single" w:sz="12" w:space="0" w:color="auto"/>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4,540,686</w:t>
            </w:r>
          </w:p>
        </w:tc>
        <w:tc>
          <w:tcPr>
            <w:tcW w:w="720" w:type="dxa"/>
            <w:tcBorders>
              <w:left w:val="nil"/>
              <w:bottom w:val="single" w:sz="12" w:space="0" w:color="auto"/>
              <w:right w:val="nil"/>
            </w:tcBorders>
            <w:shd w:val="clear" w:color="auto" w:fill="auto"/>
            <w:tcMar>
              <w:left w:w="43" w:type="dxa"/>
              <w:right w:w="43" w:type="dxa"/>
            </w:tcMar>
            <w:vAlign w:val="center"/>
            <w:hideMark/>
          </w:tcPr>
          <w:p w:rsidR="00F74714" w:rsidRDefault="00F74714" w:rsidP="00F74714">
            <w:pPr>
              <w:jc w:val="right"/>
              <w:rPr>
                <w:b/>
                <w:bCs/>
                <w:sz w:val="14"/>
                <w:szCs w:val="14"/>
              </w:rPr>
            </w:pPr>
            <w:r>
              <w:rPr>
                <w:b/>
                <w:bCs/>
                <w:sz w:val="14"/>
                <w:szCs w:val="14"/>
              </w:rPr>
              <w:t>4,867,971</w:t>
            </w:r>
          </w:p>
        </w:tc>
        <w:tc>
          <w:tcPr>
            <w:tcW w:w="806" w:type="dxa"/>
            <w:tcBorders>
              <w:left w:val="nil"/>
              <w:bottom w:val="single" w:sz="12" w:space="0" w:color="auto"/>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5,066,370</w:t>
            </w:r>
          </w:p>
        </w:tc>
        <w:tc>
          <w:tcPr>
            <w:tcW w:w="813" w:type="dxa"/>
            <w:tcBorders>
              <w:left w:val="nil"/>
              <w:bottom w:val="single" w:sz="12" w:space="0" w:color="auto"/>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5,128,433</w:t>
            </w:r>
          </w:p>
        </w:tc>
        <w:tc>
          <w:tcPr>
            <w:tcW w:w="811" w:type="dxa"/>
            <w:tcBorders>
              <w:left w:val="nil"/>
              <w:bottom w:val="single" w:sz="12" w:space="0" w:color="auto"/>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5,372,450</w:t>
            </w:r>
          </w:p>
        </w:tc>
        <w:tc>
          <w:tcPr>
            <w:tcW w:w="790" w:type="dxa"/>
            <w:tcBorders>
              <w:left w:val="nil"/>
              <w:bottom w:val="single" w:sz="12" w:space="0" w:color="auto"/>
              <w:right w:val="nil"/>
            </w:tcBorders>
            <w:shd w:val="clear" w:color="auto" w:fill="auto"/>
            <w:noWrap/>
            <w:tcMar>
              <w:left w:w="43" w:type="dxa"/>
              <w:right w:w="43" w:type="dxa"/>
            </w:tcMar>
            <w:vAlign w:val="center"/>
            <w:hideMark/>
          </w:tcPr>
          <w:p w:rsidR="00F74714" w:rsidRDefault="00F74714" w:rsidP="00F74714">
            <w:pPr>
              <w:jc w:val="right"/>
              <w:rPr>
                <w:b/>
                <w:bCs/>
                <w:sz w:val="14"/>
                <w:szCs w:val="14"/>
              </w:rPr>
            </w:pPr>
            <w:r>
              <w:rPr>
                <w:b/>
                <w:bCs/>
                <w:sz w:val="14"/>
                <w:szCs w:val="14"/>
              </w:rPr>
              <w:t>5,484,630</w:t>
            </w:r>
          </w:p>
        </w:tc>
      </w:tr>
      <w:tr w:rsidR="00C66C94" w:rsidRPr="009B6E8A" w:rsidTr="00D82888">
        <w:trPr>
          <w:trHeight w:hRule="exact" w:val="236"/>
          <w:jc w:val="center"/>
        </w:trPr>
        <w:tc>
          <w:tcPr>
            <w:tcW w:w="10400" w:type="dxa"/>
            <w:gridSpan w:val="11"/>
            <w:tcBorders>
              <w:top w:val="single" w:sz="12" w:space="0" w:color="auto"/>
              <w:left w:val="nil"/>
              <w:right w:val="nil"/>
            </w:tcBorders>
            <w:shd w:val="clear" w:color="auto" w:fill="auto"/>
            <w:noWrap/>
            <w:vAlign w:val="center"/>
            <w:hideMark/>
          </w:tcPr>
          <w:p w:rsidR="00C66C94" w:rsidRPr="00691090" w:rsidRDefault="00C66C94" w:rsidP="00C66C94">
            <w:pPr>
              <w:jc w:val="right"/>
              <w:rPr>
                <w:sz w:val="14"/>
                <w:szCs w:val="14"/>
              </w:rPr>
            </w:pPr>
            <w:r>
              <w:rPr>
                <w:sz w:val="14"/>
                <w:szCs w:val="14"/>
              </w:rPr>
              <w:t>Source: Statistics &amp; Data Warehouse Department SBP</w:t>
            </w:r>
          </w:p>
        </w:tc>
      </w:tr>
      <w:tr w:rsidR="00C66C94" w:rsidRPr="009B6E8A" w:rsidTr="00D82888">
        <w:trPr>
          <w:trHeight w:val="792"/>
          <w:jc w:val="center"/>
        </w:trPr>
        <w:tc>
          <w:tcPr>
            <w:tcW w:w="10400" w:type="dxa"/>
            <w:gridSpan w:val="11"/>
            <w:tcBorders>
              <w:left w:val="nil"/>
              <w:bottom w:val="single" w:sz="12" w:space="0" w:color="auto"/>
              <w:right w:val="nil"/>
            </w:tcBorders>
            <w:shd w:val="clear" w:color="auto" w:fill="auto"/>
            <w:noWrap/>
            <w:vAlign w:val="center"/>
            <w:hideMark/>
          </w:tcPr>
          <w:p w:rsidR="00C66C94" w:rsidRPr="00FF243E" w:rsidRDefault="00C66C94" w:rsidP="00C66C94">
            <w:pPr>
              <w:ind w:left="405" w:hanging="180"/>
              <w:jc w:val="left"/>
              <w:rPr>
                <w:color w:val="auto"/>
                <w:sz w:val="14"/>
                <w:szCs w:val="14"/>
              </w:rPr>
            </w:pPr>
            <w:r w:rsidRPr="007A724D">
              <w:rPr>
                <w:color w:val="auto"/>
                <w:sz w:val="14"/>
                <w:szCs w:val="14"/>
              </w:rPr>
              <w:t>Note:-</w:t>
            </w:r>
          </w:p>
          <w:p w:rsidR="00C66C94" w:rsidRPr="00FF243E" w:rsidRDefault="00C66C94" w:rsidP="00C66C94">
            <w:pPr>
              <w:ind w:left="405" w:hanging="180"/>
              <w:jc w:val="left"/>
              <w:rPr>
                <w:color w:val="auto"/>
                <w:sz w:val="14"/>
                <w:szCs w:val="14"/>
              </w:rPr>
            </w:pPr>
            <w:r w:rsidRPr="007A724D">
              <w:rPr>
                <w:color w:val="auto"/>
                <w:sz w:val="14"/>
                <w:szCs w:val="14"/>
              </w:rPr>
              <w:t>1. Excluding IMF A/c Nos. 1 &amp; 2, SAF loan account, counterpart funds, deposits of foreign ce</w:t>
            </w:r>
            <w:r>
              <w:rPr>
                <w:color w:val="auto"/>
                <w:sz w:val="14"/>
                <w:szCs w:val="14"/>
              </w:rPr>
              <w:t xml:space="preserve">ntral banks, foreign </w:t>
            </w:r>
            <w:proofErr w:type="spellStart"/>
            <w:r>
              <w:rPr>
                <w:color w:val="auto"/>
                <w:sz w:val="14"/>
                <w:szCs w:val="14"/>
              </w:rPr>
              <w:t>gov</w:t>
            </w:r>
            <w:r w:rsidRPr="007A724D">
              <w:rPr>
                <w:color w:val="auto"/>
                <w:sz w:val="14"/>
                <w:szCs w:val="14"/>
              </w:rPr>
              <w:t>ts</w:t>
            </w:r>
            <w:proofErr w:type="spellEnd"/>
            <w:r w:rsidRPr="007A724D">
              <w:rPr>
                <w:color w:val="auto"/>
                <w:sz w:val="14"/>
                <w:szCs w:val="14"/>
              </w:rPr>
              <w:t>, international organizations and deposit money banks.</w:t>
            </w:r>
          </w:p>
          <w:p w:rsidR="00C66C94" w:rsidRPr="00FF243E" w:rsidRDefault="00C66C94" w:rsidP="00C66C94">
            <w:pPr>
              <w:ind w:left="405" w:hanging="83"/>
              <w:jc w:val="left"/>
              <w:rPr>
                <w:color w:val="auto"/>
                <w:sz w:val="14"/>
                <w:szCs w:val="14"/>
              </w:rPr>
            </w:pPr>
            <w:proofErr w:type="spellStart"/>
            <w:r>
              <w:rPr>
                <w:color w:val="auto"/>
                <w:sz w:val="14"/>
                <w:szCs w:val="14"/>
              </w:rPr>
              <w:t>i</w:t>
            </w:r>
            <w:proofErr w:type="spellEnd"/>
            <w:r>
              <w:rPr>
                <w:color w:val="auto"/>
                <w:sz w:val="14"/>
                <w:szCs w:val="14"/>
              </w:rPr>
              <w:t xml:space="preserve"> - </w:t>
            </w:r>
            <w:r w:rsidRPr="007A724D">
              <w:rPr>
                <w:color w:val="auto"/>
                <w:sz w:val="14"/>
                <w:szCs w:val="14"/>
              </w:rPr>
              <w:t>Data is based on weekly returns. The quarterly data covers the period up to the last working day of the month and others months data up to the last working day of last week.</w:t>
            </w:r>
          </w:p>
          <w:p w:rsidR="00C66C94" w:rsidRPr="00FF243E" w:rsidRDefault="00C66C94" w:rsidP="00C66C94">
            <w:pPr>
              <w:ind w:left="405" w:hanging="83"/>
              <w:jc w:val="left"/>
              <w:rPr>
                <w:color w:val="auto"/>
                <w:sz w:val="14"/>
                <w:szCs w:val="14"/>
              </w:rPr>
            </w:pPr>
            <w:r w:rsidRPr="007A724D">
              <w:rPr>
                <w:color w:val="auto"/>
                <w:sz w:val="14"/>
                <w:szCs w:val="14"/>
              </w:rPr>
              <w:t>ii- Data from 30-June 2013 onward is revised on account of reclassification of SBP accounts</w:t>
            </w:r>
          </w:p>
        </w:tc>
      </w:tr>
      <w:tr w:rsidR="00C66C94" w:rsidRPr="009B6E8A" w:rsidTr="00D82888">
        <w:trPr>
          <w:trHeight w:hRule="exact" w:val="309"/>
          <w:jc w:val="center"/>
        </w:trPr>
        <w:tc>
          <w:tcPr>
            <w:tcW w:w="10400" w:type="dxa"/>
            <w:gridSpan w:val="11"/>
            <w:tcBorders>
              <w:top w:val="single" w:sz="12" w:space="0" w:color="auto"/>
              <w:left w:val="nil"/>
              <w:right w:val="nil"/>
            </w:tcBorders>
            <w:shd w:val="clear" w:color="auto" w:fill="auto"/>
            <w:noWrap/>
            <w:vAlign w:val="center"/>
            <w:hideMark/>
          </w:tcPr>
          <w:p w:rsidR="00C66C94" w:rsidRDefault="00C66C94" w:rsidP="00C66C94">
            <w:pPr>
              <w:rPr>
                <w:b/>
                <w:bCs/>
                <w:sz w:val="28"/>
                <w:szCs w:val="28"/>
              </w:rPr>
            </w:pPr>
            <w:r>
              <w:rPr>
                <w:b/>
                <w:bCs/>
                <w:sz w:val="28"/>
                <w:szCs w:val="28"/>
              </w:rPr>
              <w:t>2.5   Currency in Circulation</w:t>
            </w:r>
          </w:p>
        </w:tc>
      </w:tr>
      <w:tr w:rsidR="00C66C94" w:rsidRPr="009B6E8A" w:rsidTr="00D82888">
        <w:trPr>
          <w:trHeight w:hRule="exact" w:val="147"/>
          <w:jc w:val="center"/>
        </w:trPr>
        <w:tc>
          <w:tcPr>
            <w:tcW w:w="10400" w:type="dxa"/>
            <w:gridSpan w:val="11"/>
            <w:tcBorders>
              <w:top w:val="nil"/>
              <w:left w:val="nil"/>
              <w:bottom w:val="single" w:sz="12" w:space="0" w:color="auto"/>
              <w:right w:val="nil"/>
            </w:tcBorders>
            <w:shd w:val="clear" w:color="auto" w:fill="auto"/>
            <w:noWrap/>
            <w:vAlign w:val="bottom"/>
            <w:hideMark/>
          </w:tcPr>
          <w:p w:rsidR="00C66C94" w:rsidRDefault="00C66C94" w:rsidP="00C66C94">
            <w:pPr>
              <w:jc w:val="right"/>
              <w:rPr>
                <w:szCs w:val="16"/>
              </w:rPr>
            </w:pPr>
            <w:r>
              <w:rPr>
                <w:szCs w:val="16"/>
              </w:rPr>
              <w:t>( Million  Rupees )</w:t>
            </w:r>
          </w:p>
        </w:tc>
      </w:tr>
      <w:tr w:rsidR="00C66C94" w:rsidRPr="009B6E8A" w:rsidTr="00C66C94">
        <w:trPr>
          <w:trHeight w:hRule="exact" w:val="264"/>
          <w:jc w:val="center"/>
        </w:trPr>
        <w:tc>
          <w:tcPr>
            <w:tcW w:w="3341" w:type="dxa"/>
            <w:gridSpan w:val="2"/>
            <w:tcBorders>
              <w:top w:val="single" w:sz="12" w:space="0" w:color="auto"/>
              <w:left w:val="nil"/>
              <w:right w:val="single" w:sz="4" w:space="0" w:color="auto"/>
            </w:tcBorders>
            <w:shd w:val="clear" w:color="auto" w:fill="auto"/>
            <w:noWrap/>
            <w:vAlign w:val="center"/>
            <w:hideMark/>
          </w:tcPr>
          <w:p w:rsidR="00C66C94" w:rsidRPr="009B6E8A" w:rsidRDefault="00C66C94" w:rsidP="00C66C94">
            <w:pPr>
              <w:jc w:val="left"/>
              <w:rPr>
                <w:b/>
                <w:bCs/>
                <w:color w:val="auto"/>
                <w:sz w:val="14"/>
                <w:szCs w:val="14"/>
              </w:rPr>
            </w:pP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C66C94" w:rsidRPr="000D5A5A" w:rsidRDefault="00C66C94" w:rsidP="00C66C94">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440" w:type="dxa"/>
            <w:gridSpan w:val="2"/>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C66C94" w:rsidRPr="000D5A5A" w:rsidRDefault="00C66C94" w:rsidP="00C66C94">
            <w:pPr>
              <w:rPr>
                <w:b/>
                <w:bCs/>
                <w:color w:val="auto"/>
                <w:szCs w:val="16"/>
              </w:rPr>
            </w:pPr>
            <w:r>
              <w:rPr>
                <w:b/>
                <w:bCs/>
                <w:color w:val="auto"/>
                <w:szCs w:val="16"/>
              </w:rPr>
              <w:t>2017</w:t>
            </w:r>
          </w:p>
        </w:tc>
        <w:tc>
          <w:tcPr>
            <w:tcW w:w="3220" w:type="dxa"/>
            <w:gridSpan w:val="4"/>
            <w:tcBorders>
              <w:top w:val="single" w:sz="12" w:space="0" w:color="auto"/>
              <w:left w:val="single" w:sz="4" w:space="0" w:color="auto"/>
              <w:bottom w:val="single" w:sz="4" w:space="0" w:color="auto"/>
              <w:right w:val="nil"/>
            </w:tcBorders>
            <w:shd w:val="clear" w:color="auto" w:fill="auto"/>
            <w:vAlign w:val="center"/>
          </w:tcPr>
          <w:p w:rsidR="00C66C94" w:rsidRPr="000D5A5A" w:rsidRDefault="00C66C94" w:rsidP="00C66C94">
            <w:pPr>
              <w:rPr>
                <w:b/>
                <w:bCs/>
                <w:color w:val="auto"/>
                <w:szCs w:val="16"/>
              </w:rPr>
            </w:pPr>
            <w:r>
              <w:rPr>
                <w:b/>
                <w:bCs/>
                <w:color w:val="auto"/>
                <w:szCs w:val="16"/>
              </w:rPr>
              <w:t>2018</w:t>
            </w:r>
          </w:p>
        </w:tc>
      </w:tr>
      <w:tr w:rsidR="00C66C94" w:rsidRPr="009B6E8A" w:rsidTr="00C66C94">
        <w:trPr>
          <w:trHeight w:hRule="exact" w:val="26"/>
          <w:jc w:val="center"/>
        </w:trPr>
        <w:tc>
          <w:tcPr>
            <w:tcW w:w="3341" w:type="dxa"/>
            <w:gridSpan w:val="2"/>
            <w:tcBorders>
              <w:left w:val="nil"/>
              <w:right w:val="single" w:sz="4" w:space="0" w:color="auto"/>
            </w:tcBorders>
            <w:shd w:val="clear" w:color="auto" w:fill="auto"/>
            <w:noWrap/>
            <w:vAlign w:val="center"/>
            <w:hideMark/>
          </w:tcPr>
          <w:p w:rsidR="00C66C94" w:rsidRPr="009B6E8A" w:rsidRDefault="00C66C94" w:rsidP="00C66C94">
            <w:pPr>
              <w:jc w:val="left"/>
              <w:rPr>
                <w:b/>
                <w:bCs/>
                <w:color w:val="auto"/>
                <w:sz w:val="14"/>
                <w:szCs w:val="14"/>
              </w:rPr>
            </w:pPr>
          </w:p>
        </w:tc>
        <w:tc>
          <w:tcPr>
            <w:tcW w:w="847" w:type="dxa"/>
            <w:tcBorders>
              <w:top w:val="single" w:sz="4" w:space="0" w:color="auto"/>
              <w:left w:val="single" w:sz="4" w:space="0" w:color="auto"/>
              <w:right w:val="nil"/>
            </w:tcBorders>
            <w:shd w:val="clear" w:color="auto" w:fill="auto"/>
            <w:noWrap/>
            <w:tcMar>
              <w:left w:w="43" w:type="dxa"/>
              <w:right w:w="43" w:type="dxa"/>
            </w:tcMar>
            <w:vAlign w:val="center"/>
            <w:hideMark/>
          </w:tcPr>
          <w:p w:rsidR="00C66C94" w:rsidRDefault="00C66C94" w:rsidP="00C66C94">
            <w:pPr>
              <w:rPr>
                <w:b/>
                <w:bCs/>
                <w:sz w:val="13"/>
                <w:szCs w:val="13"/>
              </w:rPr>
            </w:pPr>
          </w:p>
        </w:tc>
        <w:tc>
          <w:tcPr>
            <w:tcW w:w="811" w:type="dxa"/>
            <w:tcBorders>
              <w:top w:val="single" w:sz="4" w:space="0" w:color="auto"/>
              <w:left w:val="nil"/>
              <w:right w:val="single" w:sz="4" w:space="0" w:color="auto"/>
            </w:tcBorders>
            <w:shd w:val="clear" w:color="auto" w:fill="auto"/>
            <w:noWrap/>
            <w:tcMar>
              <w:left w:w="43" w:type="dxa"/>
              <w:right w:w="43" w:type="dxa"/>
            </w:tcMar>
            <w:vAlign w:val="center"/>
            <w:hideMark/>
          </w:tcPr>
          <w:p w:rsidR="00C66C94" w:rsidRDefault="00C66C94" w:rsidP="00C66C94">
            <w:pPr>
              <w:rPr>
                <w:b/>
                <w:bCs/>
                <w:sz w:val="13"/>
                <w:szCs w:val="13"/>
              </w:rPr>
            </w:pPr>
          </w:p>
        </w:tc>
        <w:tc>
          <w:tcPr>
            <w:tcW w:w="741" w:type="dxa"/>
            <w:tcBorders>
              <w:top w:val="single" w:sz="4" w:space="0" w:color="auto"/>
              <w:left w:val="single" w:sz="4" w:space="0" w:color="auto"/>
              <w:right w:val="single" w:sz="4" w:space="0" w:color="auto"/>
            </w:tcBorders>
            <w:shd w:val="clear" w:color="auto" w:fill="auto"/>
            <w:noWrap/>
            <w:tcMar>
              <w:left w:w="43" w:type="dxa"/>
              <w:right w:w="43" w:type="dxa"/>
            </w:tcMar>
            <w:vAlign w:val="center"/>
            <w:hideMark/>
          </w:tcPr>
          <w:p w:rsidR="00C66C94" w:rsidRDefault="00C66C94" w:rsidP="00C66C94">
            <w:pPr>
              <w:rPr>
                <w:b/>
                <w:bCs/>
                <w:sz w:val="13"/>
                <w:szCs w:val="13"/>
              </w:rPr>
            </w:pPr>
          </w:p>
        </w:tc>
        <w:tc>
          <w:tcPr>
            <w:tcW w:w="720" w:type="dxa"/>
            <w:tcBorders>
              <w:top w:val="single" w:sz="4" w:space="0" w:color="auto"/>
              <w:left w:val="single" w:sz="4" w:space="0" w:color="auto"/>
              <w:right w:val="nil"/>
            </w:tcBorders>
            <w:shd w:val="clear" w:color="auto" w:fill="auto"/>
            <w:noWrap/>
            <w:tcMar>
              <w:left w:w="43" w:type="dxa"/>
              <w:right w:w="43" w:type="dxa"/>
            </w:tcMar>
            <w:vAlign w:val="center"/>
            <w:hideMark/>
          </w:tcPr>
          <w:p w:rsidR="00C66C94" w:rsidRDefault="00C66C94" w:rsidP="00C66C94">
            <w:pPr>
              <w:jc w:val="right"/>
              <w:rPr>
                <w:b/>
                <w:bCs/>
                <w:sz w:val="13"/>
                <w:szCs w:val="13"/>
              </w:rPr>
            </w:pPr>
          </w:p>
        </w:tc>
        <w:tc>
          <w:tcPr>
            <w:tcW w:w="720" w:type="dxa"/>
            <w:tcBorders>
              <w:top w:val="single" w:sz="4" w:space="0" w:color="auto"/>
              <w:left w:val="nil"/>
              <w:right w:val="nil"/>
            </w:tcBorders>
            <w:shd w:val="clear" w:color="auto" w:fill="auto"/>
            <w:tcMar>
              <w:left w:w="43" w:type="dxa"/>
              <w:right w:w="43" w:type="dxa"/>
            </w:tcMar>
            <w:vAlign w:val="center"/>
            <w:hideMark/>
          </w:tcPr>
          <w:p w:rsidR="00C66C94" w:rsidRDefault="00C66C94" w:rsidP="00C66C94">
            <w:pPr>
              <w:jc w:val="right"/>
              <w:rPr>
                <w:b/>
                <w:bCs/>
                <w:sz w:val="13"/>
                <w:szCs w:val="13"/>
              </w:rPr>
            </w:pPr>
          </w:p>
        </w:tc>
        <w:tc>
          <w:tcPr>
            <w:tcW w:w="806" w:type="dxa"/>
            <w:tcBorders>
              <w:top w:val="single" w:sz="4" w:space="0" w:color="auto"/>
              <w:left w:val="nil"/>
              <w:right w:val="nil"/>
            </w:tcBorders>
            <w:shd w:val="clear" w:color="auto" w:fill="auto"/>
            <w:noWrap/>
            <w:tcMar>
              <w:left w:w="43" w:type="dxa"/>
              <w:right w:w="43" w:type="dxa"/>
            </w:tcMar>
            <w:vAlign w:val="center"/>
            <w:hideMark/>
          </w:tcPr>
          <w:p w:rsidR="00C66C94" w:rsidRDefault="00C66C94" w:rsidP="00C66C94">
            <w:pPr>
              <w:jc w:val="right"/>
              <w:rPr>
                <w:b/>
                <w:bCs/>
                <w:sz w:val="13"/>
                <w:szCs w:val="13"/>
              </w:rPr>
            </w:pPr>
          </w:p>
        </w:tc>
        <w:tc>
          <w:tcPr>
            <w:tcW w:w="813" w:type="dxa"/>
            <w:tcBorders>
              <w:top w:val="single" w:sz="4" w:space="0" w:color="auto"/>
              <w:left w:val="nil"/>
              <w:right w:val="nil"/>
            </w:tcBorders>
            <w:shd w:val="clear" w:color="auto" w:fill="auto"/>
            <w:noWrap/>
            <w:tcMar>
              <w:left w:w="43" w:type="dxa"/>
              <w:right w:w="43" w:type="dxa"/>
            </w:tcMar>
            <w:vAlign w:val="center"/>
            <w:hideMark/>
          </w:tcPr>
          <w:p w:rsidR="00C66C94" w:rsidRDefault="00C66C94" w:rsidP="00C66C94">
            <w:pPr>
              <w:jc w:val="right"/>
              <w:rPr>
                <w:b/>
                <w:bCs/>
                <w:sz w:val="13"/>
                <w:szCs w:val="13"/>
              </w:rPr>
            </w:pPr>
          </w:p>
        </w:tc>
        <w:tc>
          <w:tcPr>
            <w:tcW w:w="811" w:type="dxa"/>
            <w:tcBorders>
              <w:top w:val="single" w:sz="4" w:space="0" w:color="auto"/>
              <w:left w:val="nil"/>
              <w:right w:val="nil"/>
            </w:tcBorders>
            <w:shd w:val="clear" w:color="auto" w:fill="auto"/>
            <w:noWrap/>
            <w:tcMar>
              <w:left w:w="43" w:type="dxa"/>
              <w:right w:w="43" w:type="dxa"/>
            </w:tcMar>
            <w:vAlign w:val="center"/>
            <w:hideMark/>
          </w:tcPr>
          <w:p w:rsidR="00C66C94" w:rsidRDefault="00C66C94" w:rsidP="00C66C94">
            <w:pPr>
              <w:jc w:val="right"/>
              <w:rPr>
                <w:b/>
                <w:bCs/>
                <w:sz w:val="13"/>
                <w:szCs w:val="13"/>
              </w:rPr>
            </w:pPr>
          </w:p>
        </w:tc>
        <w:tc>
          <w:tcPr>
            <w:tcW w:w="790" w:type="dxa"/>
            <w:tcBorders>
              <w:top w:val="single" w:sz="4" w:space="0" w:color="auto"/>
              <w:left w:val="nil"/>
              <w:right w:val="nil"/>
            </w:tcBorders>
            <w:shd w:val="clear" w:color="auto" w:fill="auto"/>
            <w:noWrap/>
            <w:tcMar>
              <w:left w:w="43" w:type="dxa"/>
              <w:right w:w="43" w:type="dxa"/>
            </w:tcMar>
            <w:vAlign w:val="center"/>
            <w:hideMark/>
          </w:tcPr>
          <w:p w:rsidR="00C66C94" w:rsidRPr="009B6E8A" w:rsidRDefault="00C66C94" w:rsidP="00C66C94">
            <w:pPr>
              <w:jc w:val="right"/>
              <w:rPr>
                <w:rFonts w:ascii="Calibri" w:hAnsi="Calibri"/>
                <w:sz w:val="22"/>
                <w:szCs w:val="22"/>
              </w:rPr>
            </w:pPr>
          </w:p>
        </w:tc>
      </w:tr>
      <w:tr w:rsidR="00C66C94" w:rsidRPr="009B6E8A" w:rsidTr="00C66C94">
        <w:trPr>
          <w:trHeight w:hRule="exact" w:val="212"/>
          <w:jc w:val="center"/>
        </w:trPr>
        <w:tc>
          <w:tcPr>
            <w:tcW w:w="236" w:type="dxa"/>
            <w:tcBorders>
              <w:left w:val="nil"/>
              <w:bottom w:val="single" w:sz="12" w:space="0" w:color="auto"/>
            </w:tcBorders>
            <w:shd w:val="clear" w:color="auto" w:fill="auto"/>
            <w:noWrap/>
            <w:vAlign w:val="center"/>
            <w:hideMark/>
          </w:tcPr>
          <w:p w:rsidR="00C66C94" w:rsidRPr="009B6E8A" w:rsidRDefault="00C66C94" w:rsidP="00C66C94">
            <w:pPr>
              <w:jc w:val="left"/>
              <w:rPr>
                <w:b/>
                <w:bCs/>
                <w:color w:val="auto"/>
                <w:sz w:val="14"/>
                <w:szCs w:val="14"/>
              </w:rPr>
            </w:pPr>
          </w:p>
        </w:tc>
        <w:tc>
          <w:tcPr>
            <w:tcW w:w="3105" w:type="dxa"/>
            <w:tcBorders>
              <w:bottom w:val="single" w:sz="12" w:space="0" w:color="auto"/>
              <w:right w:val="single" w:sz="4" w:space="0" w:color="auto"/>
            </w:tcBorders>
            <w:shd w:val="clear" w:color="auto" w:fill="auto"/>
            <w:vAlign w:val="center"/>
          </w:tcPr>
          <w:p w:rsidR="00C66C94" w:rsidRPr="009B6E8A" w:rsidRDefault="00C66C94" w:rsidP="00C66C94">
            <w:pPr>
              <w:jc w:val="left"/>
              <w:rPr>
                <w:b/>
                <w:bCs/>
                <w:color w:val="auto"/>
                <w:sz w:val="14"/>
                <w:szCs w:val="14"/>
              </w:rPr>
            </w:pPr>
          </w:p>
        </w:tc>
        <w:tc>
          <w:tcPr>
            <w:tcW w:w="847"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C66C94" w:rsidRPr="006619BF" w:rsidRDefault="00C66C94" w:rsidP="00C66C94">
            <w:pPr>
              <w:jc w:val="right"/>
              <w:rPr>
                <w:b/>
                <w:bCs/>
                <w:color w:val="auto"/>
                <w:sz w:val="14"/>
                <w:szCs w:val="14"/>
              </w:rPr>
            </w:pPr>
            <w:r w:rsidRPr="006619BF">
              <w:rPr>
                <w:b/>
                <w:bCs/>
                <w:color w:val="auto"/>
                <w:sz w:val="14"/>
                <w:szCs w:val="14"/>
              </w:rPr>
              <w:t>FY16</w:t>
            </w:r>
          </w:p>
        </w:tc>
        <w:tc>
          <w:tcPr>
            <w:tcW w:w="81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C66C94" w:rsidRPr="006619BF" w:rsidRDefault="00C66C94" w:rsidP="00C66C94">
            <w:pPr>
              <w:jc w:val="right"/>
              <w:rPr>
                <w:b/>
                <w:bCs/>
                <w:color w:val="auto"/>
                <w:sz w:val="14"/>
                <w:szCs w:val="14"/>
              </w:rPr>
            </w:pPr>
            <w:r w:rsidRPr="006619BF">
              <w:rPr>
                <w:b/>
                <w:bCs/>
                <w:color w:val="auto"/>
                <w:sz w:val="14"/>
                <w:szCs w:val="14"/>
              </w:rPr>
              <w:t>FY17</w:t>
            </w:r>
          </w:p>
        </w:tc>
        <w:tc>
          <w:tcPr>
            <w:tcW w:w="74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C66C94" w:rsidRPr="006619BF" w:rsidRDefault="00C66C94" w:rsidP="00C66C94">
            <w:pPr>
              <w:jc w:val="right"/>
              <w:rPr>
                <w:b/>
                <w:bCs/>
                <w:color w:val="auto"/>
                <w:sz w:val="14"/>
                <w:szCs w:val="14"/>
              </w:rPr>
            </w:pPr>
            <w:r>
              <w:rPr>
                <w:b/>
                <w:bCs/>
                <w:color w:val="auto"/>
                <w:sz w:val="14"/>
                <w:szCs w:val="14"/>
              </w:rPr>
              <w:t xml:space="preserve">FY18 </w:t>
            </w:r>
            <w:r w:rsidRPr="00C66C94">
              <w:rPr>
                <w:b/>
                <w:bCs/>
                <w:color w:val="auto"/>
                <w:sz w:val="14"/>
                <w:szCs w:val="14"/>
                <w:vertAlign w:val="superscript"/>
              </w:rPr>
              <w:t>P</w:t>
            </w:r>
          </w:p>
        </w:tc>
        <w:tc>
          <w:tcPr>
            <w:tcW w:w="720" w:type="dxa"/>
            <w:tcBorders>
              <w:top w:val="nil"/>
              <w:left w:val="single" w:sz="4" w:space="0" w:color="auto"/>
              <w:bottom w:val="single" w:sz="12" w:space="0" w:color="auto"/>
            </w:tcBorders>
            <w:shd w:val="clear" w:color="auto" w:fill="auto"/>
            <w:noWrap/>
            <w:tcMar>
              <w:left w:w="43" w:type="dxa"/>
              <w:right w:w="43" w:type="dxa"/>
            </w:tcMar>
            <w:vAlign w:val="center"/>
            <w:hideMark/>
          </w:tcPr>
          <w:p w:rsidR="00C66C94" w:rsidRPr="006619BF" w:rsidRDefault="00C66C94" w:rsidP="00C66C94">
            <w:pPr>
              <w:jc w:val="right"/>
              <w:rPr>
                <w:b/>
                <w:color w:val="auto"/>
                <w:sz w:val="14"/>
                <w:szCs w:val="14"/>
              </w:rPr>
            </w:pPr>
            <w:r>
              <w:rPr>
                <w:b/>
                <w:color w:val="auto"/>
                <w:sz w:val="14"/>
                <w:szCs w:val="14"/>
              </w:rPr>
              <w:t>May</w:t>
            </w:r>
          </w:p>
        </w:tc>
        <w:tc>
          <w:tcPr>
            <w:tcW w:w="720" w:type="dxa"/>
            <w:tcBorders>
              <w:top w:val="nil"/>
              <w:bottom w:val="single" w:sz="12" w:space="0" w:color="auto"/>
              <w:right w:val="single" w:sz="4" w:space="0" w:color="auto"/>
            </w:tcBorders>
            <w:shd w:val="clear" w:color="auto" w:fill="auto"/>
            <w:tcMar>
              <w:left w:w="43" w:type="dxa"/>
              <w:right w:w="43" w:type="dxa"/>
            </w:tcMar>
            <w:vAlign w:val="center"/>
            <w:hideMark/>
          </w:tcPr>
          <w:p w:rsidR="00C66C94" w:rsidRPr="006619BF" w:rsidRDefault="00C66C94" w:rsidP="00C66C94">
            <w:pPr>
              <w:jc w:val="right"/>
              <w:rPr>
                <w:b/>
                <w:color w:val="auto"/>
                <w:sz w:val="14"/>
                <w:szCs w:val="14"/>
              </w:rPr>
            </w:pPr>
            <w:r>
              <w:rPr>
                <w:b/>
                <w:color w:val="auto"/>
                <w:sz w:val="14"/>
                <w:szCs w:val="14"/>
              </w:rPr>
              <w:t>Jun</w:t>
            </w:r>
          </w:p>
        </w:tc>
        <w:tc>
          <w:tcPr>
            <w:tcW w:w="806" w:type="dxa"/>
            <w:tcBorders>
              <w:top w:val="nil"/>
              <w:left w:val="single" w:sz="4" w:space="0" w:color="auto"/>
              <w:bottom w:val="single" w:sz="12" w:space="0" w:color="auto"/>
            </w:tcBorders>
            <w:shd w:val="clear" w:color="auto" w:fill="auto"/>
            <w:noWrap/>
            <w:tcMar>
              <w:left w:w="43" w:type="dxa"/>
              <w:right w:w="43" w:type="dxa"/>
            </w:tcMar>
            <w:vAlign w:val="center"/>
            <w:hideMark/>
          </w:tcPr>
          <w:p w:rsidR="00C66C94" w:rsidRPr="006619BF" w:rsidRDefault="00C66C94" w:rsidP="00C66C94">
            <w:pPr>
              <w:jc w:val="right"/>
              <w:rPr>
                <w:b/>
                <w:color w:val="auto"/>
                <w:sz w:val="14"/>
                <w:szCs w:val="14"/>
              </w:rPr>
            </w:pPr>
            <w:r>
              <w:rPr>
                <w:b/>
                <w:color w:val="auto"/>
                <w:sz w:val="14"/>
                <w:szCs w:val="14"/>
              </w:rPr>
              <w:t>Mar</w:t>
            </w:r>
          </w:p>
        </w:tc>
        <w:tc>
          <w:tcPr>
            <w:tcW w:w="813" w:type="dxa"/>
            <w:tcBorders>
              <w:top w:val="nil"/>
              <w:bottom w:val="single" w:sz="12" w:space="0" w:color="auto"/>
            </w:tcBorders>
            <w:shd w:val="clear" w:color="auto" w:fill="auto"/>
            <w:noWrap/>
            <w:tcMar>
              <w:left w:w="43" w:type="dxa"/>
              <w:right w:w="43" w:type="dxa"/>
            </w:tcMar>
            <w:vAlign w:val="center"/>
            <w:hideMark/>
          </w:tcPr>
          <w:p w:rsidR="00C66C94" w:rsidRPr="006619BF" w:rsidRDefault="00C66C94" w:rsidP="00C66C94">
            <w:pPr>
              <w:jc w:val="right"/>
              <w:rPr>
                <w:b/>
                <w:color w:val="auto"/>
                <w:sz w:val="14"/>
                <w:szCs w:val="14"/>
              </w:rPr>
            </w:pPr>
            <w:r>
              <w:rPr>
                <w:b/>
                <w:color w:val="auto"/>
                <w:sz w:val="14"/>
                <w:szCs w:val="14"/>
              </w:rPr>
              <w:t>Apr</w:t>
            </w:r>
          </w:p>
        </w:tc>
        <w:tc>
          <w:tcPr>
            <w:tcW w:w="811" w:type="dxa"/>
            <w:tcBorders>
              <w:top w:val="nil"/>
              <w:bottom w:val="single" w:sz="12" w:space="0" w:color="auto"/>
            </w:tcBorders>
            <w:shd w:val="clear" w:color="auto" w:fill="auto"/>
            <w:noWrap/>
            <w:tcMar>
              <w:left w:w="43" w:type="dxa"/>
              <w:right w:w="43" w:type="dxa"/>
            </w:tcMar>
            <w:vAlign w:val="center"/>
            <w:hideMark/>
          </w:tcPr>
          <w:p w:rsidR="00C66C94" w:rsidRPr="006619BF" w:rsidRDefault="00C66C94" w:rsidP="00C66C94">
            <w:pPr>
              <w:jc w:val="right"/>
              <w:rPr>
                <w:b/>
                <w:color w:val="auto"/>
                <w:sz w:val="14"/>
                <w:szCs w:val="14"/>
              </w:rPr>
            </w:pPr>
            <w:r>
              <w:rPr>
                <w:b/>
                <w:color w:val="auto"/>
                <w:sz w:val="14"/>
                <w:szCs w:val="14"/>
              </w:rPr>
              <w:t>May</w:t>
            </w:r>
          </w:p>
        </w:tc>
        <w:tc>
          <w:tcPr>
            <w:tcW w:w="790" w:type="dxa"/>
            <w:tcBorders>
              <w:top w:val="nil"/>
              <w:bottom w:val="single" w:sz="12" w:space="0" w:color="auto"/>
              <w:right w:val="nil"/>
            </w:tcBorders>
            <w:shd w:val="clear" w:color="auto" w:fill="auto"/>
            <w:noWrap/>
            <w:tcMar>
              <w:left w:w="43" w:type="dxa"/>
              <w:right w:w="43" w:type="dxa"/>
            </w:tcMar>
            <w:vAlign w:val="center"/>
            <w:hideMark/>
          </w:tcPr>
          <w:p w:rsidR="00C66C94" w:rsidRPr="006619BF" w:rsidRDefault="00C66C94" w:rsidP="00C66C94">
            <w:pPr>
              <w:jc w:val="right"/>
              <w:rPr>
                <w:b/>
                <w:color w:val="auto"/>
                <w:sz w:val="14"/>
                <w:szCs w:val="14"/>
              </w:rPr>
            </w:pPr>
            <w:r>
              <w:rPr>
                <w:b/>
                <w:color w:val="auto"/>
                <w:sz w:val="14"/>
                <w:szCs w:val="14"/>
              </w:rPr>
              <w:t xml:space="preserve">Jun </w:t>
            </w:r>
            <w:r w:rsidRPr="00C66C94">
              <w:rPr>
                <w:b/>
                <w:color w:val="auto"/>
                <w:sz w:val="14"/>
                <w:szCs w:val="14"/>
                <w:vertAlign w:val="superscript"/>
              </w:rPr>
              <w:t>P</w:t>
            </w:r>
          </w:p>
        </w:tc>
      </w:tr>
      <w:tr w:rsidR="00F74714" w:rsidRPr="009B6E8A" w:rsidTr="00F74714">
        <w:trPr>
          <w:trHeight w:hRule="exact" w:val="236"/>
          <w:jc w:val="center"/>
        </w:trPr>
        <w:tc>
          <w:tcPr>
            <w:tcW w:w="236" w:type="dxa"/>
            <w:tcBorders>
              <w:top w:val="single" w:sz="12" w:space="0" w:color="auto"/>
              <w:left w:val="nil"/>
            </w:tcBorders>
            <w:shd w:val="clear" w:color="auto" w:fill="auto"/>
            <w:noWrap/>
            <w:vAlign w:val="center"/>
            <w:hideMark/>
          </w:tcPr>
          <w:p w:rsidR="00F74714" w:rsidRDefault="00F74714" w:rsidP="00C66C94">
            <w:pPr>
              <w:jc w:val="left"/>
              <w:rPr>
                <w:sz w:val="14"/>
                <w:szCs w:val="14"/>
              </w:rPr>
            </w:pPr>
            <w:r>
              <w:rPr>
                <w:sz w:val="14"/>
                <w:szCs w:val="14"/>
              </w:rPr>
              <w:t>1</w:t>
            </w:r>
          </w:p>
        </w:tc>
        <w:tc>
          <w:tcPr>
            <w:tcW w:w="3105" w:type="dxa"/>
            <w:tcBorders>
              <w:top w:val="single" w:sz="12" w:space="0" w:color="auto"/>
              <w:right w:val="nil"/>
            </w:tcBorders>
            <w:shd w:val="clear" w:color="auto" w:fill="auto"/>
            <w:vAlign w:val="center"/>
          </w:tcPr>
          <w:p w:rsidR="00F74714" w:rsidRDefault="00F74714" w:rsidP="00C66C94">
            <w:pPr>
              <w:jc w:val="left"/>
              <w:rPr>
                <w:sz w:val="14"/>
                <w:szCs w:val="14"/>
              </w:rPr>
            </w:pPr>
            <w:r>
              <w:rPr>
                <w:sz w:val="14"/>
                <w:szCs w:val="14"/>
              </w:rPr>
              <w:t>Five Rupee Bills &amp; Above</w:t>
            </w:r>
          </w:p>
        </w:tc>
        <w:tc>
          <w:tcPr>
            <w:tcW w:w="847" w:type="dxa"/>
            <w:tcBorders>
              <w:top w:val="single" w:sz="12" w:space="0" w:color="auto"/>
              <w:left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3,554,922</w:t>
            </w:r>
          </w:p>
        </w:tc>
        <w:tc>
          <w:tcPr>
            <w:tcW w:w="811" w:type="dxa"/>
            <w:tcBorders>
              <w:top w:val="single" w:sz="12" w:space="0" w:color="auto"/>
              <w:left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4,167,136</w:t>
            </w:r>
          </w:p>
        </w:tc>
        <w:tc>
          <w:tcPr>
            <w:tcW w:w="741" w:type="dxa"/>
            <w:tcBorders>
              <w:top w:val="single" w:sz="12" w:space="0" w:color="auto"/>
              <w:left w:val="nil"/>
              <w:right w:val="nil"/>
            </w:tcBorders>
            <w:shd w:val="clear" w:color="auto" w:fill="auto"/>
            <w:noWrap/>
            <w:tcMar>
              <w:left w:w="43" w:type="dxa"/>
              <w:right w:w="43" w:type="dxa"/>
            </w:tcMar>
            <w:vAlign w:val="center"/>
            <w:hideMark/>
          </w:tcPr>
          <w:p w:rsidR="00F74714" w:rsidRDefault="00F74714" w:rsidP="00F74714">
            <w:pPr>
              <w:jc w:val="right"/>
              <w:rPr>
                <w:sz w:val="14"/>
                <w:szCs w:val="14"/>
              </w:rPr>
            </w:pPr>
            <w:r>
              <w:rPr>
                <w:sz w:val="14"/>
                <w:szCs w:val="14"/>
              </w:rPr>
              <w:t>4,635,147</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F74714" w:rsidRPr="005D5B0B" w:rsidRDefault="00F74714" w:rsidP="00C66C94">
            <w:pPr>
              <w:jc w:val="right"/>
              <w:rPr>
                <w:sz w:val="14"/>
                <w:szCs w:val="14"/>
              </w:rPr>
            </w:pPr>
            <w:r w:rsidRPr="005D5B0B">
              <w:rPr>
                <w:sz w:val="14"/>
                <w:szCs w:val="14"/>
              </w:rPr>
              <w:t>3,877,610</w:t>
            </w:r>
          </w:p>
        </w:tc>
        <w:tc>
          <w:tcPr>
            <w:tcW w:w="720" w:type="dxa"/>
            <w:tcBorders>
              <w:top w:val="single" w:sz="12" w:space="0" w:color="auto"/>
              <w:left w:val="nil"/>
              <w:right w:val="nil"/>
            </w:tcBorders>
            <w:shd w:val="clear" w:color="auto" w:fill="auto"/>
            <w:tcMar>
              <w:left w:w="43" w:type="dxa"/>
              <w:right w:w="43" w:type="dxa"/>
            </w:tcMar>
            <w:vAlign w:val="center"/>
            <w:hideMark/>
          </w:tcPr>
          <w:p w:rsidR="00F74714" w:rsidRPr="00F74714" w:rsidRDefault="00F74714" w:rsidP="00F74714">
            <w:pPr>
              <w:jc w:val="right"/>
              <w:rPr>
                <w:sz w:val="14"/>
                <w:szCs w:val="14"/>
              </w:rPr>
            </w:pPr>
            <w:r w:rsidRPr="00F74714">
              <w:rPr>
                <w:sz w:val="14"/>
                <w:szCs w:val="14"/>
              </w:rPr>
              <w:t>4,167,136</w:t>
            </w:r>
          </w:p>
        </w:tc>
        <w:tc>
          <w:tcPr>
            <w:tcW w:w="806" w:type="dxa"/>
            <w:tcBorders>
              <w:top w:val="single" w:sz="12" w:space="0" w:color="auto"/>
              <w:left w:val="nil"/>
              <w:right w:val="nil"/>
            </w:tcBorders>
            <w:shd w:val="clear" w:color="auto" w:fill="auto"/>
            <w:noWrap/>
            <w:tcMar>
              <w:left w:w="43" w:type="dxa"/>
              <w:right w:w="43" w:type="dxa"/>
            </w:tcMar>
            <w:vAlign w:val="center"/>
            <w:hideMark/>
          </w:tcPr>
          <w:p w:rsidR="00F74714" w:rsidRPr="009D025C" w:rsidRDefault="00F74714" w:rsidP="00C66C94">
            <w:pPr>
              <w:jc w:val="right"/>
              <w:rPr>
                <w:sz w:val="14"/>
                <w:szCs w:val="14"/>
              </w:rPr>
            </w:pPr>
            <w:r w:rsidRPr="009D025C">
              <w:rPr>
                <w:sz w:val="14"/>
                <w:szCs w:val="14"/>
              </w:rPr>
              <w:t>4,287,150</w:t>
            </w:r>
          </w:p>
        </w:tc>
        <w:tc>
          <w:tcPr>
            <w:tcW w:w="813" w:type="dxa"/>
            <w:tcBorders>
              <w:top w:val="single" w:sz="12" w:space="0" w:color="auto"/>
              <w:left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4,415,293</w:t>
            </w:r>
          </w:p>
        </w:tc>
        <w:tc>
          <w:tcPr>
            <w:tcW w:w="811" w:type="dxa"/>
            <w:tcBorders>
              <w:top w:val="single" w:sz="12" w:space="0" w:color="auto"/>
              <w:left w:val="nil"/>
              <w:right w:val="nil"/>
            </w:tcBorders>
            <w:shd w:val="clear" w:color="auto" w:fill="auto"/>
            <w:noWrap/>
            <w:tcMar>
              <w:left w:w="43" w:type="dxa"/>
              <w:right w:w="43" w:type="dxa"/>
            </w:tcMar>
            <w:vAlign w:val="center"/>
            <w:hideMark/>
          </w:tcPr>
          <w:p w:rsidR="00F74714" w:rsidRPr="005D5B0B" w:rsidRDefault="00F74714" w:rsidP="00C66C94">
            <w:pPr>
              <w:jc w:val="right"/>
              <w:rPr>
                <w:sz w:val="14"/>
                <w:szCs w:val="14"/>
              </w:rPr>
            </w:pPr>
            <w:r w:rsidRPr="005D5B0B">
              <w:rPr>
                <w:sz w:val="14"/>
                <w:szCs w:val="14"/>
              </w:rPr>
              <w:t>4,620,580</w:t>
            </w:r>
          </w:p>
        </w:tc>
        <w:tc>
          <w:tcPr>
            <w:tcW w:w="790" w:type="dxa"/>
            <w:tcBorders>
              <w:top w:val="single" w:sz="12" w:space="0" w:color="auto"/>
              <w:left w:val="nil"/>
              <w:right w:val="nil"/>
            </w:tcBorders>
            <w:shd w:val="clear" w:color="auto" w:fill="auto"/>
            <w:noWrap/>
            <w:tcMar>
              <w:left w:w="43" w:type="dxa"/>
              <w:right w:w="43" w:type="dxa"/>
            </w:tcMar>
            <w:vAlign w:val="center"/>
            <w:hideMark/>
          </w:tcPr>
          <w:p w:rsidR="00F74714" w:rsidRDefault="00F74714" w:rsidP="00F74714">
            <w:pPr>
              <w:jc w:val="right"/>
              <w:rPr>
                <w:sz w:val="14"/>
                <w:szCs w:val="14"/>
              </w:rPr>
            </w:pPr>
            <w:r>
              <w:rPr>
                <w:sz w:val="14"/>
                <w:szCs w:val="14"/>
              </w:rPr>
              <w:t>4,635,147</w:t>
            </w:r>
          </w:p>
        </w:tc>
      </w:tr>
      <w:tr w:rsidR="00F74714" w:rsidRPr="009B6E8A" w:rsidTr="00F74714">
        <w:trPr>
          <w:trHeight w:hRule="exact" w:val="236"/>
          <w:jc w:val="center"/>
        </w:trPr>
        <w:tc>
          <w:tcPr>
            <w:tcW w:w="236" w:type="dxa"/>
            <w:tcBorders>
              <w:top w:val="nil"/>
              <w:left w:val="nil"/>
            </w:tcBorders>
            <w:shd w:val="clear" w:color="auto" w:fill="auto"/>
            <w:noWrap/>
            <w:vAlign w:val="center"/>
            <w:hideMark/>
          </w:tcPr>
          <w:p w:rsidR="00F74714" w:rsidRDefault="00F74714" w:rsidP="00C66C94">
            <w:pPr>
              <w:jc w:val="left"/>
              <w:rPr>
                <w:sz w:val="14"/>
                <w:szCs w:val="14"/>
              </w:rPr>
            </w:pPr>
            <w:r>
              <w:rPr>
                <w:sz w:val="14"/>
                <w:szCs w:val="14"/>
              </w:rPr>
              <w:t>2</w:t>
            </w:r>
          </w:p>
        </w:tc>
        <w:tc>
          <w:tcPr>
            <w:tcW w:w="3105" w:type="dxa"/>
            <w:tcBorders>
              <w:top w:val="nil"/>
              <w:right w:val="nil"/>
            </w:tcBorders>
            <w:shd w:val="clear" w:color="auto" w:fill="auto"/>
            <w:vAlign w:val="center"/>
          </w:tcPr>
          <w:p w:rsidR="00F74714" w:rsidRDefault="00F74714" w:rsidP="00C66C94">
            <w:pPr>
              <w:jc w:val="left"/>
              <w:rPr>
                <w:sz w:val="14"/>
                <w:szCs w:val="14"/>
              </w:rPr>
            </w:pPr>
            <w:r>
              <w:rPr>
                <w:sz w:val="14"/>
                <w:szCs w:val="14"/>
              </w:rPr>
              <w:t>One Rupee Coins and above</w:t>
            </w:r>
          </w:p>
        </w:tc>
        <w:tc>
          <w:tcPr>
            <w:tcW w:w="847"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8,827</w:t>
            </w:r>
          </w:p>
        </w:tc>
        <w:tc>
          <w:tcPr>
            <w:tcW w:w="811"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9,779</w:t>
            </w:r>
          </w:p>
        </w:tc>
        <w:tc>
          <w:tcPr>
            <w:tcW w:w="741" w:type="dxa"/>
            <w:tcBorders>
              <w:top w:val="nil"/>
              <w:left w:val="nil"/>
              <w:right w:val="nil"/>
            </w:tcBorders>
            <w:shd w:val="clear" w:color="auto" w:fill="auto"/>
            <w:noWrap/>
            <w:tcMar>
              <w:left w:w="43" w:type="dxa"/>
              <w:right w:w="43" w:type="dxa"/>
            </w:tcMar>
            <w:vAlign w:val="center"/>
            <w:hideMark/>
          </w:tcPr>
          <w:p w:rsidR="00F74714" w:rsidRDefault="00F74714" w:rsidP="00F74714">
            <w:pPr>
              <w:jc w:val="right"/>
              <w:rPr>
                <w:sz w:val="14"/>
                <w:szCs w:val="14"/>
              </w:rPr>
            </w:pPr>
            <w:r>
              <w:rPr>
                <w:sz w:val="14"/>
                <w:szCs w:val="14"/>
              </w:rPr>
              <w:t>9,754</w:t>
            </w:r>
          </w:p>
        </w:tc>
        <w:tc>
          <w:tcPr>
            <w:tcW w:w="720" w:type="dxa"/>
            <w:tcBorders>
              <w:top w:val="nil"/>
              <w:left w:val="nil"/>
              <w:right w:val="nil"/>
            </w:tcBorders>
            <w:shd w:val="clear" w:color="auto" w:fill="auto"/>
            <w:noWrap/>
            <w:tcMar>
              <w:left w:w="43" w:type="dxa"/>
              <w:right w:w="43" w:type="dxa"/>
            </w:tcMar>
            <w:vAlign w:val="center"/>
            <w:hideMark/>
          </w:tcPr>
          <w:p w:rsidR="00F74714" w:rsidRPr="005D5B0B" w:rsidRDefault="00F74714" w:rsidP="00C66C94">
            <w:pPr>
              <w:jc w:val="right"/>
              <w:rPr>
                <w:sz w:val="14"/>
                <w:szCs w:val="14"/>
              </w:rPr>
            </w:pPr>
            <w:r w:rsidRPr="005D5B0B">
              <w:rPr>
                <w:sz w:val="14"/>
                <w:szCs w:val="14"/>
              </w:rPr>
              <w:t>9,304</w:t>
            </w:r>
          </w:p>
        </w:tc>
        <w:tc>
          <w:tcPr>
            <w:tcW w:w="720" w:type="dxa"/>
            <w:tcBorders>
              <w:top w:val="nil"/>
              <w:left w:val="nil"/>
              <w:right w:val="nil"/>
            </w:tcBorders>
            <w:shd w:val="clear" w:color="auto" w:fill="auto"/>
            <w:tcMar>
              <w:left w:w="43" w:type="dxa"/>
              <w:right w:w="43" w:type="dxa"/>
            </w:tcMar>
            <w:vAlign w:val="center"/>
            <w:hideMark/>
          </w:tcPr>
          <w:p w:rsidR="00F74714" w:rsidRPr="00F74714" w:rsidRDefault="00F74714" w:rsidP="00F74714">
            <w:pPr>
              <w:jc w:val="right"/>
              <w:rPr>
                <w:sz w:val="14"/>
                <w:szCs w:val="14"/>
              </w:rPr>
            </w:pPr>
            <w:r w:rsidRPr="00F74714">
              <w:rPr>
                <w:sz w:val="14"/>
                <w:szCs w:val="14"/>
              </w:rPr>
              <w:t>9,779</w:t>
            </w:r>
          </w:p>
        </w:tc>
        <w:tc>
          <w:tcPr>
            <w:tcW w:w="806" w:type="dxa"/>
            <w:tcBorders>
              <w:top w:val="nil"/>
              <w:left w:val="nil"/>
              <w:right w:val="nil"/>
            </w:tcBorders>
            <w:shd w:val="clear" w:color="auto" w:fill="auto"/>
            <w:noWrap/>
            <w:tcMar>
              <w:left w:w="43" w:type="dxa"/>
              <w:right w:w="43" w:type="dxa"/>
            </w:tcMar>
            <w:vAlign w:val="center"/>
            <w:hideMark/>
          </w:tcPr>
          <w:p w:rsidR="00F74714" w:rsidRPr="009D025C" w:rsidRDefault="00F74714" w:rsidP="00C66C94">
            <w:pPr>
              <w:jc w:val="right"/>
              <w:rPr>
                <w:sz w:val="14"/>
                <w:szCs w:val="14"/>
              </w:rPr>
            </w:pPr>
            <w:r w:rsidRPr="009D025C">
              <w:rPr>
                <w:sz w:val="14"/>
                <w:szCs w:val="14"/>
              </w:rPr>
              <w:t>9,697</w:t>
            </w:r>
          </w:p>
        </w:tc>
        <w:tc>
          <w:tcPr>
            <w:tcW w:w="813"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9,722</w:t>
            </w:r>
          </w:p>
        </w:tc>
        <w:tc>
          <w:tcPr>
            <w:tcW w:w="811" w:type="dxa"/>
            <w:tcBorders>
              <w:top w:val="nil"/>
              <w:left w:val="nil"/>
              <w:right w:val="nil"/>
            </w:tcBorders>
            <w:shd w:val="clear" w:color="auto" w:fill="auto"/>
            <w:noWrap/>
            <w:tcMar>
              <w:left w:w="43" w:type="dxa"/>
              <w:right w:w="43" w:type="dxa"/>
            </w:tcMar>
            <w:vAlign w:val="center"/>
            <w:hideMark/>
          </w:tcPr>
          <w:p w:rsidR="00F74714" w:rsidRPr="005D5B0B" w:rsidRDefault="00F74714" w:rsidP="00C66C94">
            <w:pPr>
              <w:jc w:val="right"/>
              <w:rPr>
                <w:sz w:val="14"/>
                <w:szCs w:val="14"/>
              </w:rPr>
            </w:pPr>
            <w:r w:rsidRPr="005D5B0B">
              <w:rPr>
                <w:sz w:val="14"/>
                <w:szCs w:val="14"/>
              </w:rPr>
              <w:t>9,720</w:t>
            </w:r>
          </w:p>
        </w:tc>
        <w:tc>
          <w:tcPr>
            <w:tcW w:w="790" w:type="dxa"/>
            <w:tcBorders>
              <w:top w:val="nil"/>
              <w:left w:val="nil"/>
              <w:right w:val="nil"/>
            </w:tcBorders>
            <w:shd w:val="clear" w:color="auto" w:fill="auto"/>
            <w:noWrap/>
            <w:tcMar>
              <w:left w:w="43" w:type="dxa"/>
              <w:right w:w="43" w:type="dxa"/>
            </w:tcMar>
            <w:vAlign w:val="center"/>
            <w:hideMark/>
          </w:tcPr>
          <w:p w:rsidR="00F74714" w:rsidRDefault="00F74714" w:rsidP="00F74714">
            <w:pPr>
              <w:jc w:val="right"/>
              <w:rPr>
                <w:sz w:val="14"/>
                <w:szCs w:val="14"/>
              </w:rPr>
            </w:pPr>
            <w:r>
              <w:rPr>
                <w:sz w:val="14"/>
                <w:szCs w:val="14"/>
              </w:rPr>
              <w:t>9,754</w:t>
            </w:r>
          </w:p>
        </w:tc>
      </w:tr>
      <w:tr w:rsidR="00F74714" w:rsidRPr="009B6E8A" w:rsidTr="00F74714">
        <w:trPr>
          <w:trHeight w:hRule="exact" w:val="236"/>
          <w:jc w:val="center"/>
        </w:trPr>
        <w:tc>
          <w:tcPr>
            <w:tcW w:w="236" w:type="dxa"/>
            <w:tcBorders>
              <w:top w:val="nil"/>
              <w:left w:val="nil"/>
            </w:tcBorders>
            <w:shd w:val="clear" w:color="auto" w:fill="auto"/>
            <w:noWrap/>
            <w:vAlign w:val="center"/>
            <w:hideMark/>
          </w:tcPr>
          <w:p w:rsidR="00F74714" w:rsidRDefault="00F74714" w:rsidP="00C66C94">
            <w:pPr>
              <w:jc w:val="left"/>
              <w:rPr>
                <w:b/>
                <w:bCs/>
                <w:sz w:val="14"/>
                <w:szCs w:val="14"/>
              </w:rPr>
            </w:pPr>
            <w:r>
              <w:rPr>
                <w:b/>
                <w:bCs/>
                <w:sz w:val="14"/>
                <w:szCs w:val="14"/>
              </w:rPr>
              <w:t>3</w:t>
            </w:r>
          </w:p>
        </w:tc>
        <w:tc>
          <w:tcPr>
            <w:tcW w:w="3105" w:type="dxa"/>
            <w:tcBorders>
              <w:top w:val="nil"/>
              <w:right w:val="nil"/>
            </w:tcBorders>
            <w:shd w:val="clear" w:color="auto" w:fill="auto"/>
            <w:vAlign w:val="center"/>
          </w:tcPr>
          <w:p w:rsidR="00F74714" w:rsidRDefault="00F74714" w:rsidP="00C66C94">
            <w:pPr>
              <w:jc w:val="left"/>
              <w:rPr>
                <w:b/>
                <w:bCs/>
                <w:sz w:val="14"/>
                <w:szCs w:val="14"/>
              </w:rPr>
            </w:pPr>
            <w:r>
              <w:rPr>
                <w:b/>
                <w:bCs/>
                <w:sz w:val="14"/>
                <w:szCs w:val="14"/>
              </w:rPr>
              <w:t>Total ( 1+2 )</w:t>
            </w:r>
          </w:p>
        </w:tc>
        <w:tc>
          <w:tcPr>
            <w:tcW w:w="847"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3,563,749</w:t>
            </w:r>
          </w:p>
        </w:tc>
        <w:tc>
          <w:tcPr>
            <w:tcW w:w="811"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4,176,915</w:t>
            </w:r>
          </w:p>
        </w:tc>
        <w:tc>
          <w:tcPr>
            <w:tcW w:w="741" w:type="dxa"/>
            <w:tcBorders>
              <w:top w:val="nil"/>
              <w:left w:val="nil"/>
              <w:right w:val="nil"/>
            </w:tcBorders>
            <w:shd w:val="clear" w:color="auto" w:fill="auto"/>
            <w:noWrap/>
            <w:tcMar>
              <w:left w:w="43" w:type="dxa"/>
              <w:right w:w="43" w:type="dxa"/>
            </w:tcMar>
            <w:vAlign w:val="center"/>
            <w:hideMark/>
          </w:tcPr>
          <w:p w:rsidR="00F74714" w:rsidRDefault="00F74714" w:rsidP="00F74714">
            <w:pPr>
              <w:jc w:val="right"/>
              <w:rPr>
                <w:b/>
                <w:bCs/>
                <w:sz w:val="14"/>
                <w:szCs w:val="14"/>
              </w:rPr>
            </w:pPr>
            <w:r>
              <w:rPr>
                <w:b/>
                <w:bCs/>
                <w:sz w:val="14"/>
                <w:szCs w:val="14"/>
              </w:rPr>
              <w:t>4,644,900</w:t>
            </w:r>
          </w:p>
        </w:tc>
        <w:tc>
          <w:tcPr>
            <w:tcW w:w="720" w:type="dxa"/>
            <w:tcBorders>
              <w:top w:val="nil"/>
              <w:left w:val="nil"/>
              <w:right w:val="nil"/>
            </w:tcBorders>
            <w:shd w:val="clear" w:color="auto" w:fill="auto"/>
            <w:noWrap/>
            <w:tcMar>
              <w:left w:w="43" w:type="dxa"/>
              <w:right w:w="43" w:type="dxa"/>
            </w:tcMar>
            <w:vAlign w:val="center"/>
            <w:hideMark/>
          </w:tcPr>
          <w:p w:rsidR="00F74714" w:rsidRPr="005D5B0B" w:rsidRDefault="00F74714" w:rsidP="00C66C94">
            <w:pPr>
              <w:jc w:val="right"/>
              <w:rPr>
                <w:b/>
                <w:bCs/>
                <w:sz w:val="14"/>
                <w:szCs w:val="14"/>
              </w:rPr>
            </w:pPr>
            <w:r w:rsidRPr="005D5B0B">
              <w:rPr>
                <w:b/>
                <w:bCs/>
                <w:sz w:val="14"/>
                <w:szCs w:val="14"/>
              </w:rPr>
              <w:t>3,886,915</w:t>
            </w:r>
          </w:p>
        </w:tc>
        <w:tc>
          <w:tcPr>
            <w:tcW w:w="720" w:type="dxa"/>
            <w:tcBorders>
              <w:top w:val="nil"/>
              <w:left w:val="nil"/>
              <w:right w:val="nil"/>
            </w:tcBorders>
            <w:shd w:val="clear" w:color="auto" w:fill="auto"/>
            <w:tcMar>
              <w:left w:w="43" w:type="dxa"/>
              <w:right w:w="43" w:type="dxa"/>
            </w:tcMar>
            <w:vAlign w:val="center"/>
            <w:hideMark/>
          </w:tcPr>
          <w:p w:rsidR="00F74714" w:rsidRPr="00F74714" w:rsidRDefault="00F74714" w:rsidP="00F74714">
            <w:pPr>
              <w:jc w:val="right"/>
              <w:rPr>
                <w:b/>
                <w:bCs/>
                <w:sz w:val="14"/>
                <w:szCs w:val="14"/>
              </w:rPr>
            </w:pPr>
            <w:r w:rsidRPr="00F74714">
              <w:rPr>
                <w:b/>
                <w:bCs/>
                <w:sz w:val="14"/>
                <w:szCs w:val="14"/>
              </w:rPr>
              <w:t>4,176,915</w:t>
            </w:r>
          </w:p>
        </w:tc>
        <w:tc>
          <w:tcPr>
            <w:tcW w:w="806" w:type="dxa"/>
            <w:tcBorders>
              <w:top w:val="nil"/>
              <w:left w:val="nil"/>
              <w:right w:val="nil"/>
            </w:tcBorders>
            <w:shd w:val="clear" w:color="auto" w:fill="auto"/>
            <w:noWrap/>
            <w:tcMar>
              <w:left w:w="43" w:type="dxa"/>
              <w:right w:w="43" w:type="dxa"/>
            </w:tcMar>
            <w:vAlign w:val="center"/>
            <w:hideMark/>
          </w:tcPr>
          <w:p w:rsidR="00F74714" w:rsidRPr="009D025C" w:rsidRDefault="00F74714" w:rsidP="00C66C94">
            <w:pPr>
              <w:jc w:val="right"/>
              <w:rPr>
                <w:b/>
                <w:bCs/>
                <w:sz w:val="14"/>
                <w:szCs w:val="14"/>
              </w:rPr>
            </w:pPr>
            <w:r w:rsidRPr="009D025C">
              <w:rPr>
                <w:b/>
                <w:bCs/>
                <w:sz w:val="14"/>
                <w:szCs w:val="14"/>
              </w:rPr>
              <w:t>4,296,847</w:t>
            </w:r>
          </w:p>
        </w:tc>
        <w:tc>
          <w:tcPr>
            <w:tcW w:w="813"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4,425,016</w:t>
            </w:r>
          </w:p>
        </w:tc>
        <w:tc>
          <w:tcPr>
            <w:tcW w:w="811" w:type="dxa"/>
            <w:tcBorders>
              <w:top w:val="nil"/>
              <w:left w:val="nil"/>
              <w:right w:val="nil"/>
            </w:tcBorders>
            <w:shd w:val="clear" w:color="auto" w:fill="auto"/>
            <w:noWrap/>
            <w:tcMar>
              <w:left w:w="43" w:type="dxa"/>
              <w:right w:w="43" w:type="dxa"/>
            </w:tcMar>
            <w:vAlign w:val="center"/>
            <w:hideMark/>
          </w:tcPr>
          <w:p w:rsidR="00F74714" w:rsidRPr="005D5B0B" w:rsidRDefault="00F74714" w:rsidP="00C66C94">
            <w:pPr>
              <w:jc w:val="right"/>
              <w:rPr>
                <w:b/>
                <w:bCs/>
                <w:sz w:val="14"/>
                <w:szCs w:val="14"/>
              </w:rPr>
            </w:pPr>
            <w:r w:rsidRPr="005D5B0B">
              <w:rPr>
                <w:b/>
                <w:bCs/>
                <w:sz w:val="14"/>
                <w:szCs w:val="14"/>
              </w:rPr>
              <w:t>4,630,299</w:t>
            </w:r>
          </w:p>
        </w:tc>
        <w:tc>
          <w:tcPr>
            <w:tcW w:w="790" w:type="dxa"/>
            <w:tcBorders>
              <w:top w:val="nil"/>
              <w:left w:val="nil"/>
              <w:right w:val="nil"/>
            </w:tcBorders>
            <w:shd w:val="clear" w:color="auto" w:fill="auto"/>
            <w:noWrap/>
            <w:tcMar>
              <w:left w:w="43" w:type="dxa"/>
              <w:right w:w="43" w:type="dxa"/>
            </w:tcMar>
            <w:vAlign w:val="center"/>
            <w:hideMark/>
          </w:tcPr>
          <w:p w:rsidR="00F74714" w:rsidRDefault="00F74714" w:rsidP="00F74714">
            <w:pPr>
              <w:jc w:val="right"/>
              <w:rPr>
                <w:b/>
                <w:bCs/>
                <w:sz w:val="14"/>
                <w:szCs w:val="14"/>
              </w:rPr>
            </w:pPr>
            <w:r>
              <w:rPr>
                <w:b/>
                <w:bCs/>
                <w:sz w:val="14"/>
                <w:szCs w:val="14"/>
              </w:rPr>
              <w:t>4,644,900</w:t>
            </w:r>
          </w:p>
        </w:tc>
      </w:tr>
      <w:tr w:rsidR="00F74714" w:rsidRPr="009B6E8A" w:rsidTr="00F74714">
        <w:trPr>
          <w:trHeight w:hRule="exact" w:val="236"/>
          <w:jc w:val="center"/>
        </w:trPr>
        <w:tc>
          <w:tcPr>
            <w:tcW w:w="236" w:type="dxa"/>
            <w:tcBorders>
              <w:top w:val="nil"/>
              <w:left w:val="nil"/>
            </w:tcBorders>
            <w:shd w:val="clear" w:color="auto" w:fill="auto"/>
            <w:noWrap/>
            <w:vAlign w:val="center"/>
            <w:hideMark/>
          </w:tcPr>
          <w:p w:rsidR="00F74714" w:rsidRDefault="00F74714" w:rsidP="00C66C94">
            <w:pPr>
              <w:jc w:val="left"/>
              <w:rPr>
                <w:sz w:val="14"/>
                <w:szCs w:val="14"/>
              </w:rPr>
            </w:pPr>
            <w:r>
              <w:rPr>
                <w:sz w:val="14"/>
                <w:szCs w:val="14"/>
              </w:rPr>
              <w:t>4</w:t>
            </w:r>
          </w:p>
        </w:tc>
        <w:tc>
          <w:tcPr>
            <w:tcW w:w="3105" w:type="dxa"/>
            <w:tcBorders>
              <w:top w:val="nil"/>
              <w:right w:val="nil"/>
            </w:tcBorders>
            <w:shd w:val="clear" w:color="auto" w:fill="auto"/>
            <w:vAlign w:val="center"/>
          </w:tcPr>
          <w:p w:rsidR="00F74714" w:rsidRDefault="00F74714" w:rsidP="00C66C94">
            <w:pPr>
              <w:jc w:val="left"/>
              <w:rPr>
                <w:sz w:val="14"/>
                <w:szCs w:val="14"/>
              </w:rPr>
            </w:pPr>
            <w:r>
              <w:rPr>
                <w:sz w:val="14"/>
                <w:szCs w:val="14"/>
              </w:rPr>
              <w:t>Held by Banking Department of   SBP</w:t>
            </w:r>
          </w:p>
        </w:tc>
        <w:tc>
          <w:tcPr>
            <w:tcW w:w="847"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146</w:t>
            </w:r>
          </w:p>
        </w:tc>
        <w:tc>
          <w:tcPr>
            <w:tcW w:w="811"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111</w:t>
            </w:r>
          </w:p>
        </w:tc>
        <w:tc>
          <w:tcPr>
            <w:tcW w:w="741" w:type="dxa"/>
            <w:tcBorders>
              <w:top w:val="nil"/>
              <w:left w:val="nil"/>
              <w:right w:val="nil"/>
            </w:tcBorders>
            <w:shd w:val="clear" w:color="auto" w:fill="auto"/>
            <w:noWrap/>
            <w:tcMar>
              <w:left w:w="43" w:type="dxa"/>
              <w:right w:w="43" w:type="dxa"/>
            </w:tcMar>
            <w:vAlign w:val="center"/>
            <w:hideMark/>
          </w:tcPr>
          <w:p w:rsidR="00F74714" w:rsidRDefault="00F74714" w:rsidP="00F74714">
            <w:pPr>
              <w:jc w:val="right"/>
              <w:rPr>
                <w:sz w:val="14"/>
                <w:szCs w:val="14"/>
              </w:rPr>
            </w:pPr>
            <w:r>
              <w:rPr>
                <w:sz w:val="14"/>
                <w:szCs w:val="14"/>
              </w:rPr>
              <w:t>192</w:t>
            </w:r>
          </w:p>
        </w:tc>
        <w:tc>
          <w:tcPr>
            <w:tcW w:w="720" w:type="dxa"/>
            <w:tcBorders>
              <w:top w:val="nil"/>
              <w:left w:val="nil"/>
              <w:right w:val="nil"/>
            </w:tcBorders>
            <w:shd w:val="clear" w:color="auto" w:fill="auto"/>
            <w:noWrap/>
            <w:tcMar>
              <w:left w:w="43" w:type="dxa"/>
              <w:right w:w="43" w:type="dxa"/>
            </w:tcMar>
            <w:vAlign w:val="center"/>
            <w:hideMark/>
          </w:tcPr>
          <w:p w:rsidR="00F74714" w:rsidRPr="005D5B0B" w:rsidRDefault="00F74714" w:rsidP="00C66C94">
            <w:pPr>
              <w:jc w:val="right"/>
              <w:rPr>
                <w:sz w:val="14"/>
                <w:szCs w:val="14"/>
              </w:rPr>
            </w:pPr>
            <w:r w:rsidRPr="005D5B0B">
              <w:rPr>
                <w:sz w:val="14"/>
                <w:szCs w:val="14"/>
              </w:rPr>
              <w:t>168</w:t>
            </w:r>
          </w:p>
        </w:tc>
        <w:tc>
          <w:tcPr>
            <w:tcW w:w="720" w:type="dxa"/>
            <w:tcBorders>
              <w:top w:val="nil"/>
              <w:left w:val="nil"/>
              <w:right w:val="nil"/>
            </w:tcBorders>
            <w:shd w:val="clear" w:color="auto" w:fill="auto"/>
            <w:tcMar>
              <w:left w:w="43" w:type="dxa"/>
              <w:right w:w="43" w:type="dxa"/>
            </w:tcMar>
            <w:vAlign w:val="center"/>
            <w:hideMark/>
          </w:tcPr>
          <w:p w:rsidR="00F74714" w:rsidRPr="00F74714" w:rsidRDefault="00F74714" w:rsidP="00F74714">
            <w:pPr>
              <w:jc w:val="right"/>
              <w:rPr>
                <w:sz w:val="14"/>
                <w:szCs w:val="14"/>
              </w:rPr>
            </w:pPr>
            <w:r w:rsidRPr="00F74714">
              <w:rPr>
                <w:sz w:val="14"/>
                <w:szCs w:val="14"/>
              </w:rPr>
              <w:t>111</w:t>
            </w:r>
          </w:p>
        </w:tc>
        <w:tc>
          <w:tcPr>
            <w:tcW w:w="806" w:type="dxa"/>
            <w:tcBorders>
              <w:top w:val="nil"/>
              <w:left w:val="nil"/>
              <w:right w:val="nil"/>
            </w:tcBorders>
            <w:shd w:val="clear" w:color="auto" w:fill="auto"/>
            <w:noWrap/>
            <w:tcMar>
              <w:left w:w="43" w:type="dxa"/>
              <w:right w:w="43" w:type="dxa"/>
            </w:tcMar>
            <w:vAlign w:val="center"/>
            <w:hideMark/>
          </w:tcPr>
          <w:p w:rsidR="00F74714" w:rsidRPr="009D025C" w:rsidRDefault="00F74714" w:rsidP="00C66C94">
            <w:pPr>
              <w:jc w:val="right"/>
              <w:rPr>
                <w:sz w:val="14"/>
                <w:szCs w:val="14"/>
              </w:rPr>
            </w:pPr>
            <w:r w:rsidRPr="009D025C">
              <w:rPr>
                <w:sz w:val="14"/>
                <w:szCs w:val="14"/>
              </w:rPr>
              <w:t>132</w:t>
            </w:r>
          </w:p>
        </w:tc>
        <w:tc>
          <w:tcPr>
            <w:tcW w:w="813"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158</w:t>
            </w:r>
          </w:p>
        </w:tc>
        <w:tc>
          <w:tcPr>
            <w:tcW w:w="811" w:type="dxa"/>
            <w:tcBorders>
              <w:top w:val="nil"/>
              <w:left w:val="nil"/>
              <w:right w:val="nil"/>
            </w:tcBorders>
            <w:shd w:val="clear" w:color="auto" w:fill="auto"/>
            <w:noWrap/>
            <w:tcMar>
              <w:left w:w="43" w:type="dxa"/>
              <w:right w:w="43" w:type="dxa"/>
            </w:tcMar>
            <w:vAlign w:val="center"/>
            <w:hideMark/>
          </w:tcPr>
          <w:p w:rsidR="00F74714" w:rsidRPr="005D5B0B" w:rsidRDefault="00F74714" w:rsidP="00C66C94">
            <w:pPr>
              <w:jc w:val="right"/>
              <w:rPr>
                <w:sz w:val="14"/>
                <w:szCs w:val="14"/>
              </w:rPr>
            </w:pPr>
            <w:r w:rsidRPr="005D5B0B">
              <w:rPr>
                <w:sz w:val="14"/>
                <w:szCs w:val="14"/>
              </w:rPr>
              <w:t>158</w:t>
            </w:r>
          </w:p>
        </w:tc>
        <w:tc>
          <w:tcPr>
            <w:tcW w:w="790" w:type="dxa"/>
            <w:tcBorders>
              <w:top w:val="nil"/>
              <w:left w:val="nil"/>
              <w:right w:val="nil"/>
            </w:tcBorders>
            <w:shd w:val="clear" w:color="auto" w:fill="auto"/>
            <w:noWrap/>
            <w:tcMar>
              <w:left w:w="43" w:type="dxa"/>
              <w:right w:w="43" w:type="dxa"/>
            </w:tcMar>
            <w:vAlign w:val="center"/>
            <w:hideMark/>
          </w:tcPr>
          <w:p w:rsidR="00F74714" w:rsidRDefault="00F74714" w:rsidP="00F74714">
            <w:pPr>
              <w:jc w:val="right"/>
              <w:rPr>
                <w:sz w:val="14"/>
                <w:szCs w:val="14"/>
              </w:rPr>
            </w:pPr>
            <w:r>
              <w:rPr>
                <w:sz w:val="14"/>
                <w:szCs w:val="14"/>
              </w:rPr>
              <w:t>192</w:t>
            </w:r>
          </w:p>
        </w:tc>
      </w:tr>
      <w:tr w:rsidR="00F74714" w:rsidRPr="009B6E8A" w:rsidTr="00F74714">
        <w:trPr>
          <w:trHeight w:hRule="exact" w:val="236"/>
          <w:jc w:val="center"/>
        </w:trPr>
        <w:tc>
          <w:tcPr>
            <w:tcW w:w="236" w:type="dxa"/>
            <w:tcBorders>
              <w:top w:val="nil"/>
              <w:left w:val="nil"/>
            </w:tcBorders>
            <w:shd w:val="clear" w:color="auto" w:fill="auto"/>
            <w:noWrap/>
            <w:vAlign w:val="center"/>
            <w:hideMark/>
          </w:tcPr>
          <w:p w:rsidR="00F74714" w:rsidRDefault="00F74714" w:rsidP="00C66C94">
            <w:pPr>
              <w:jc w:val="left"/>
              <w:rPr>
                <w:sz w:val="14"/>
                <w:szCs w:val="14"/>
              </w:rPr>
            </w:pPr>
            <w:r>
              <w:rPr>
                <w:sz w:val="14"/>
                <w:szCs w:val="14"/>
              </w:rPr>
              <w:t>5</w:t>
            </w:r>
          </w:p>
        </w:tc>
        <w:tc>
          <w:tcPr>
            <w:tcW w:w="3105" w:type="dxa"/>
            <w:tcBorders>
              <w:top w:val="nil"/>
              <w:right w:val="nil"/>
            </w:tcBorders>
            <w:shd w:val="clear" w:color="auto" w:fill="auto"/>
            <w:vAlign w:val="center"/>
          </w:tcPr>
          <w:p w:rsidR="00F74714" w:rsidRDefault="00F74714" w:rsidP="00C66C94">
            <w:pPr>
              <w:jc w:val="left"/>
              <w:rPr>
                <w:sz w:val="14"/>
                <w:szCs w:val="14"/>
              </w:rPr>
            </w:pPr>
            <w:r>
              <w:rPr>
                <w:sz w:val="14"/>
                <w:szCs w:val="14"/>
              </w:rPr>
              <w:t>Held by Issue Department of   SBP</w:t>
            </w:r>
          </w:p>
        </w:tc>
        <w:tc>
          <w:tcPr>
            <w:tcW w:w="847"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488</w:t>
            </w:r>
          </w:p>
        </w:tc>
        <w:tc>
          <w:tcPr>
            <w:tcW w:w="811"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862</w:t>
            </w:r>
          </w:p>
        </w:tc>
        <w:tc>
          <w:tcPr>
            <w:tcW w:w="741" w:type="dxa"/>
            <w:tcBorders>
              <w:top w:val="nil"/>
              <w:left w:val="nil"/>
              <w:right w:val="nil"/>
            </w:tcBorders>
            <w:shd w:val="clear" w:color="auto" w:fill="auto"/>
            <w:noWrap/>
            <w:tcMar>
              <w:left w:w="43" w:type="dxa"/>
              <w:right w:w="43" w:type="dxa"/>
            </w:tcMar>
            <w:vAlign w:val="center"/>
            <w:hideMark/>
          </w:tcPr>
          <w:p w:rsidR="00F74714" w:rsidRDefault="00F74714" w:rsidP="00F74714">
            <w:pPr>
              <w:jc w:val="right"/>
              <w:rPr>
                <w:sz w:val="14"/>
                <w:szCs w:val="14"/>
              </w:rPr>
            </w:pPr>
            <w:r>
              <w:rPr>
                <w:sz w:val="14"/>
                <w:szCs w:val="14"/>
              </w:rPr>
              <w:t>989</w:t>
            </w:r>
          </w:p>
        </w:tc>
        <w:tc>
          <w:tcPr>
            <w:tcW w:w="720" w:type="dxa"/>
            <w:tcBorders>
              <w:top w:val="nil"/>
              <w:left w:val="nil"/>
              <w:right w:val="nil"/>
            </w:tcBorders>
            <w:shd w:val="clear" w:color="auto" w:fill="auto"/>
            <w:noWrap/>
            <w:tcMar>
              <w:left w:w="43" w:type="dxa"/>
              <w:right w:w="43" w:type="dxa"/>
            </w:tcMar>
            <w:vAlign w:val="center"/>
            <w:hideMark/>
          </w:tcPr>
          <w:p w:rsidR="00F74714" w:rsidRPr="005D5B0B" w:rsidRDefault="00F74714" w:rsidP="00C66C94">
            <w:pPr>
              <w:jc w:val="right"/>
              <w:rPr>
                <w:sz w:val="14"/>
                <w:szCs w:val="14"/>
              </w:rPr>
            </w:pPr>
            <w:r w:rsidRPr="005D5B0B">
              <w:rPr>
                <w:sz w:val="14"/>
                <w:szCs w:val="14"/>
              </w:rPr>
              <w:t>339</w:t>
            </w:r>
          </w:p>
        </w:tc>
        <w:tc>
          <w:tcPr>
            <w:tcW w:w="720" w:type="dxa"/>
            <w:tcBorders>
              <w:top w:val="nil"/>
              <w:left w:val="nil"/>
              <w:right w:val="nil"/>
            </w:tcBorders>
            <w:shd w:val="clear" w:color="auto" w:fill="auto"/>
            <w:tcMar>
              <w:left w:w="43" w:type="dxa"/>
              <w:right w:w="43" w:type="dxa"/>
            </w:tcMar>
            <w:vAlign w:val="center"/>
            <w:hideMark/>
          </w:tcPr>
          <w:p w:rsidR="00F74714" w:rsidRPr="00F74714" w:rsidRDefault="00F74714" w:rsidP="00F74714">
            <w:pPr>
              <w:jc w:val="right"/>
              <w:rPr>
                <w:sz w:val="14"/>
                <w:szCs w:val="14"/>
              </w:rPr>
            </w:pPr>
            <w:r w:rsidRPr="00F74714">
              <w:rPr>
                <w:sz w:val="14"/>
                <w:szCs w:val="14"/>
              </w:rPr>
              <w:t>862</w:t>
            </w:r>
          </w:p>
        </w:tc>
        <w:tc>
          <w:tcPr>
            <w:tcW w:w="806" w:type="dxa"/>
            <w:tcBorders>
              <w:top w:val="nil"/>
              <w:left w:val="nil"/>
              <w:right w:val="nil"/>
            </w:tcBorders>
            <w:shd w:val="clear" w:color="auto" w:fill="auto"/>
            <w:noWrap/>
            <w:tcMar>
              <w:left w:w="43" w:type="dxa"/>
              <w:right w:w="43" w:type="dxa"/>
            </w:tcMar>
            <w:vAlign w:val="center"/>
            <w:hideMark/>
          </w:tcPr>
          <w:p w:rsidR="00F74714" w:rsidRPr="009D025C" w:rsidRDefault="00F74714" w:rsidP="00C66C94">
            <w:pPr>
              <w:jc w:val="right"/>
              <w:rPr>
                <w:sz w:val="14"/>
                <w:szCs w:val="14"/>
              </w:rPr>
            </w:pPr>
            <w:r w:rsidRPr="009D025C">
              <w:rPr>
                <w:sz w:val="14"/>
                <w:szCs w:val="14"/>
              </w:rPr>
              <w:t>627</w:t>
            </w:r>
          </w:p>
        </w:tc>
        <w:tc>
          <w:tcPr>
            <w:tcW w:w="813"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696</w:t>
            </w:r>
          </w:p>
        </w:tc>
        <w:tc>
          <w:tcPr>
            <w:tcW w:w="811" w:type="dxa"/>
            <w:tcBorders>
              <w:top w:val="nil"/>
              <w:left w:val="nil"/>
              <w:right w:val="nil"/>
            </w:tcBorders>
            <w:shd w:val="clear" w:color="auto" w:fill="auto"/>
            <w:noWrap/>
            <w:tcMar>
              <w:left w:w="43" w:type="dxa"/>
              <w:right w:w="43" w:type="dxa"/>
            </w:tcMar>
            <w:vAlign w:val="center"/>
            <w:hideMark/>
          </w:tcPr>
          <w:p w:rsidR="00F74714" w:rsidRPr="005D5B0B" w:rsidRDefault="00F74714" w:rsidP="00C66C94">
            <w:pPr>
              <w:jc w:val="right"/>
              <w:rPr>
                <w:sz w:val="14"/>
                <w:szCs w:val="14"/>
              </w:rPr>
            </w:pPr>
            <w:r w:rsidRPr="005D5B0B">
              <w:rPr>
                <w:sz w:val="14"/>
                <w:szCs w:val="14"/>
              </w:rPr>
              <w:t>613</w:t>
            </w:r>
          </w:p>
        </w:tc>
        <w:tc>
          <w:tcPr>
            <w:tcW w:w="790" w:type="dxa"/>
            <w:tcBorders>
              <w:top w:val="nil"/>
              <w:left w:val="nil"/>
              <w:right w:val="nil"/>
            </w:tcBorders>
            <w:shd w:val="clear" w:color="auto" w:fill="auto"/>
            <w:noWrap/>
            <w:tcMar>
              <w:left w:w="43" w:type="dxa"/>
              <w:right w:w="43" w:type="dxa"/>
            </w:tcMar>
            <w:vAlign w:val="center"/>
            <w:hideMark/>
          </w:tcPr>
          <w:p w:rsidR="00F74714" w:rsidRDefault="00F74714" w:rsidP="00F74714">
            <w:pPr>
              <w:jc w:val="right"/>
              <w:rPr>
                <w:sz w:val="14"/>
                <w:szCs w:val="14"/>
              </w:rPr>
            </w:pPr>
            <w:r>
              <w:rPr>
                <w:sz w:val="14"/>
                <w:szCs w:val="14"/>
              </w:rPr>
              <w:t>989</w:t>
            </w:r>
          </w:p>
        </w:tc>
      </w:tr>
      <w:tr w:rsidR="00F74714" w:rsidRPr="009B6E8A" w:rsidTr="00F74714">
        <w:trPr>
          <w:trHeight w:hRule="exact" w:val="236"/>
          <w:jc w:val="center"/>
        </w:trPr>
        <w:tc>
          <w:tcPr>
            <w:tcW w:w="236" w:type="dxa"/>
            <w:tcBorders>
              <w:top w:val="nil"/>
              <w:left w:val="nil"/>
            </w:tcBorders>
            <w:shd w:val="clear" w:color="auto" w:fill="auto"/>
            <w:noWrap/>
            <w:vAlign w:val="center"/>
            <w:hideMark/>
          </w:tcPr>
          <w:p w:rsidR="00F74714" w:rsidRPr="00C12EB9" w:rsidRDefault="00F74714" w:rsidP="00C66C94">
            <w:pPr>
              <w:jc w:val="left"/>
              <w:rPr>
                <w:sz w:val="14"/>
                <w:szCs w:val="14"/>
              </w:rPr>
            </w:pPr>
            <w:r w:rsidRPr="00C12EB9">
              <w:rPr>
                <w:sz w:val="14"/>
                <w:szCs w:val="14"/>
              </w:rPr>
              <w:t>6</w:t>
            </w:r>
          </w:p>
        </w:tc>
        <w:tc>
          <w:tcPr>
            <w:tcW w:w="3105" w:type="dxa"/>
            <w:tcBorders>
              <w:top w:val="nil"/>
              <w:right w:val="nil"/>
            </w:tcBorders>
            <w:shd w:val="clear" w:color="auto" w:fill="auto"/>
            <w:vAlign w:val="center"/>
          </w:tcPr>
          <w:p w:rsidR="00F74714" w:rsidRDefault="00F74714" w:rsidP="00C66C94">
            <w:pPr>
              <w:jc w:val="left"/>
              <w:rPr>
                <w:sz w:val="14"/>
                <w:szCs w:val="14"/>
              </w:rPr>
            </w:pPr>
            <w:r>
              <w:rPr>
                <w:sz w:val="14"/>
                <w:szCs w:val="14"/>
              </w:rPr>
              <w:t>Currency in  tills  of Scheduled Banks</w:t>
            </w:r>
          </w:p>
        </w:tc>
        <w:tc>
          <w:tcPr>
            <w:tcW w:w="847"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229,331</w:t>
            </w:r>
          </w:p>
        </w:tc>
        <w:tc>
          <w:tcPr>
            <w:tcW w:w="811"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264,627</w:t>
            </w:r>
          </w:p>
        </w:tc>
        <w:tc>
          <w:tcPr>
            <w:tcW w:w="741" w:type="dxa"/>
            <w:tcBorders>
              <w:top w:val="nil"/>
              <w:left w:val="nil"/>
              <w:right w:val="nil"/>
            </w:tcBorders>
            <w:shd w:val="clear" w:color="auto" w:fill="auto"/>
            <w:noWrap/>
            <w:tcMar>
              <w:left w:w="43" w:type="dxa"/>
              <w:right w:w="43" w:type="dxa"/>
            </w:tcMar>
            <w:vAlign w:val="center"/>
            <w:hideMark/>
          </w:tcPr>
          <w:p w:rsidR="00F74714" w:rsidRDefault="00F74714" w:rsidP="00F74714">
            <w:pPr>
              <w:jc w:val="right"/>
              <w:rPr>
                <w:sz w:val="14"/>
                <w:szCs w:val="14"/>
              </w:rPr>
            </w:pPr>
            <w:r>
              <w:rPr>
                <w:sz w:val="14"/>
                <w:szCs w:val="14"/>
              </w:rPr>
              <w:t>255,891</w:t>
            </w:r>
          </w:p>
        </w:tc>
        <w:tc>
          <w:tcPr>
            <w:tcW w:w="720" w:type="dxa"/>
            <w:tcBorders>
              <w:top w:val="nil"/>
              <w:left w:val="nil"/>
              <w:right w:val="nil"/>
            </w:tcBorders>
            <w:shd w:val="clear" w:color="auto" w:fill="auto"/>
            <w:noWrap/>
            <w:tcMar>
              <w:left w:w="43" w:type="dxa"/>
              <w:right w:w="43" w:type="dxa"/>
            </w:tcMar>
            <w:vAlign w:val="center"/>
            <w:hideMark/>
          </w:tcPr>
          <w:p w:rsidR="00F74714" w:rsidRPr="005D5B0B" w:rsidRDefault="00F74714" w:rsidP="00C66C94">
            <w:pPr>
              <w:jc w:val="right"/>
              <w:rPr>
                <w:sz w:val="14"/>
                <w:szCs w:val="14"/>
              </w:rPr>
            </w:pPr>
            <w:r w:rsidRPr="005D5B0B">
              <w:rPr>
                <w:sz w:val="14"/>
                <w:szCs w:val="14"/>
              </w:rPr>
              <w:t>202,584</w:t>
            </w:r>
          </w:p>
        </w:tc>
        <w:tc>
          <w:tcPr>
            <w:tcW w:w="720" w:type="dxa"/>
            <w:tcBorders>
              <w:top w:val="nil"/>
              <w:left w:val="nil"/>
              <w:right w:val="nil"/>
            </w:tcBorders>
            <w:shd w:val="clear" w:color="auto" w:fill="auto"/>
            <w:tcMar>
              <w:left w:w="43" w:type="dxa"/>
              <w:right w:w="43" w:type="dxa"/>
            </w:tcMar>
            <w:vAlign w:val="center"/>
            <w:hideMark/>
          </w:tcPr>
          <w:p w:rsidR="00F74714" w:rsidRPr="00F74714" w:rsidRDefault="00F74714" w:rsidP="00F74714">
            <w:pPr>
              <w:jc w:val="right"/>
              <w:rPr>
                <w:sz w:val="14"/>
                <w:szCs w:val="14"/>
              </w:rPr>
            </w:pPr>
            <w:r w:rsidRPr="00F74714">
              <w:rPr>
                <w:sz w:val="14"/>
                <w:szCs w:val="14"/>
              </w:rPr>
              <w:t>264,627</w:t>
            </w:r>
          </w:p>
        </w:tc>
        <w:tc>
          <w:tcPr>
            <w:tcW w:w="806" w:type="dxa"/>
            <w:tcBorders>
              <w:top w:val="nil"/>
              <w:left w:val="nil"/>
              <w:right w:val="nil"/>
            </w:tcBorders>
            <w:shd w:val="clear" w:color="auto" w:fill="auto"/>
            <w:noWrap/>
            <w:tcMar>
              <w:left w:w="43" w:type="dxa"/>
              <w:right w:w="43" w:type="dxa"/>
            </w:tcMar>
            <w:vAlign w:val="center"/>
            <w:hideMark/>
          </w:tcPr>
          <w:p w:rsidR="00F74714" w:rsidRPr="009D025C" w:rsidRDefault="00F74714" w:rsidP="00C66C94">
            <w:pPr>
              <w:jc w:val="right"/>
              <w:rPr>
                <w:sz w:val="14"/>
                <w:szCs w:val="14"/>
              </w:rPr>
            </w:pPr>
            <w:r w:rsidRPr="009D025C">
              <w:rPr>
                <w:sz w:val="14"/>
                <w:szCs w:val="14"/>
              </w:rPr>
              <w:t>197,485</w:t>
            </w:r>
          </w:p>
        </w:tc>
        <w:tc>
          <w:tcPr>
            <w:tcW w:w="813" w:type="dxa"/>
            <w:tcBorders>
              <w:top w:val="nil"/>
              <w:left w:val="nil"/>
              <w:right w:val="nil"/>
            </w:tcBorders>
            <w:shd w:val="clear" w:color="auto" w:fill="auto"/>
            <w:noWrap/>
            <w:tcMar>
              <w:left w:w="43" w:type="dxa"/>
              <w:right w:w="43" w:type="dxa"/>
            </w:tcMar>
            <w:vAlign w:val="center"/>
            <w:hideMark/>
          </w:tcPr>
          <w:p w:rsidR="00F74714" w:rsidRDefault="00F74714" w:rsidP="00C66C94">
            <w:pPr>
              <w:jc w:val="right"/>
              <w:rPr>
                <w:sz w:val="14"/>
                <w:szCs w:val="14"/>
              </w:rPr>
            </w:pPr>
            <w:r>
              <w:rPr>
                <w:sz w:val="14"/>
                <w:szCs w:val="14"/>
              </w:rPr>
              <w:t>233,884</w:t>
            </w:r>
          </w:p>
        </w:tc>
        <w:tc>
          <w:tcPr>
            <w:tcW w:w="811" w:type="dxa"/>
            <w:tcBorders>
              <w:top w:val="nil"/>
              <w:left w:val="nil"/>
              <w:right w:val="nil"/>
            </w:tcBorders>
            <w:shd w:val="clear" w:color="auto" w:fill="auto"/>
            <w:noWrap/>
            <w:tcMar>
              <w:left w:w="43" w:type="dxa"/>
              <w:right w:w="43" w:type="dxa"/>
            </w:tcMar>
            <w:vAlign w:val="center"/>
            <w:hideMark/>
          </w:tcPr>
          <w:p w:rsidR="00F74714" w:rsidRPr="005D5B0B" w:rsidRDefault="00F74714" w:rsidP="00C66C94">
            <w:pPr>
              <w:jc w:val="right"/>
              <w:rPr>
                <w:sz w:val="14"/>
                <w:szCs w:val="14"/>
              </w:rPr>
            </w:pPr>
            <w:r w:rsidRPr="005D5B0B">
              <w:rPr>
                <w:sz w:val="14"/>
                <w:szCs w:val="14"/>
              </w:rPr>
              <w:t>261,674</w:t>
            </w:r>
          </w:p>
        </w:tc>
        <w:tc>
          <w:tcPr>
            <w:tcW w:w="790" w:type="dxa"/>
            <w:tcBorders>
              <w:top w:val="nil"/>
              <w:left w:val="nil"/>
              <w:right w:val="nil"/>
            </w:tcBorders>
            <w:shd w:val="clear" w:color="auto" w:fill="auto"/>
            <w:noWrap/>
            <w:tcMar>
              <w:left w:w="43" w:type="dxa"/>
              <w:right w:w="43" w:type="dxa"/>
            </w:tcMar>
            <w:vAlign w:val="center"/>
            <w:hideMark/>
          </w:tcPr>
          <w:p w:rsidR="00F74714" w:rsidRDefault="00F74714" w:rsidP="00F74714">
            <w:pPr>
              <w:jc w:val="right"/>
              <w:rPr>
                <w:sz w:val="14"/>
                <w:szCs w:val="14"/>
              </w:rPr>
            </w:pPr>
            <w:r>
              <w:rPr>
                <w:sz w:val="14"/>
                <w:szCs w:val="14"/>
              </w:rPr>
              <w:t>255,891</w:t>
            </w:r>
          </w:p>
        </w:tc>
      </w:tr>
      <w:tr w:rsidR="00F74714" w:rsidRPr="009B6E8A" w:rsidTr="00F74714">
        <w:trPr>
          <w:trHeight w:hRule="exact" w:val="236"/>
          <w:jc w:val="center"/>
        </w:trPr>
        <w:tc>
          <w:tcPr>
            <w:tcW w:w="236" w:type="dxa"/>
            <w:tcBorders>
              <w:top w:val="nil"/>
              <w:left w:val="nil"/>
              <w:bottom w:val="single" w:sz="12" w:space="0" w:color="auto"/>
            </w:tcBorders>
            <w:shd w:val="clear" w:color="auto" w:fill="auto"/>
            <w:noWrap/>
            <w:vAlign w:val="center"/>
            <w:hideMark/>
          </w:tcPr>
          <w:p w:rsidR="00F74714" w:rsidRDefault="00F74714" w:rsidP="00C66C94">
            <w:pPr>
              <w:jc w:val="left"/>
              <w:rPr>
                <w:b/>
                <w:bCs/>
                <w:sz w:val="14"/>
                <w:szCs w:val="14"/>
              </w:rPr>
            </w:pPr>
            <w:r>
              <w:rPr>
                <w:b/>
                <w:bCs/>
                <w:sz w:val="14"/>
                <w:szCs w:val="14"/>
              </w:rPr>
              <w:t>7</w:t>
            </w:r>
          </w:p>
        </w:tc>
        <w:tc>
          <w:tcPr>
            <w:tcW w:w="3105" w:type="dxa"/>
            <w:tcBorders>
              <w:top w:val="nil"/>
              <w:bottom w:val="single" w:sz="12" w:space="0" w:color="auto"/>
              <w:right w:val="nil"/>
            </w:tcBorders>
            <w:shd w:val="clear" w:color="auto" w:fill="auto"/>
            <w:vAlign w:val="center"/>
          </w:tcPr>
          <w:p w:rsidR="00F74714" w:rsidRDefault="00F74714" w:rsidP="00C66C94">
            <w:pPr>
              <w:jc w:val="left"/>
              <w:rPr>
                <w:b/>
                <w:bCs/>
                <w:sz w:val="14"/>
                <w:szCs w:val="14"/>
              </w:rPr>
            </w:pPr>
            <w:r>
              <w:rPr>
                <w:b/>
                <w:bCs/>
                <w:sz w:val="14"/>
                <w:szCs w:val="14"/>
              </w:rPr>
              <w:t>Currency in Circulation    (3-4-5-6)</w:t>
            </w:r>
          </w:p>
        </w:tc>
        <w:tc>
          <w:tcPr>
            <w:tcW w:w="847" w:type="dxa"/>
            <w:tcBorders>
              <w:top w:val="nil"/>
              <w:left w:val="nil"/>
              <w:bottom w:val="single" w:sz="12" w:space="0" w:color="auto"/>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3,333,784</w:t>
            </w:r>
          </w:p>
        </w:tc>
        <w:tc>
          <w:tcPr>
            <w:tcW w:w="811" w:type="dxa"/>
            <w:tcBorders>
              <w:top w:val="nil"/>
              <w:left w:val="nil"/>
              <w:bottom w:val="single" w:sz="12" w:space="0" w:color="auto"/>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3,911,315</w:t>
            </w:r>
          </w:p>
        </w:tc>
        <w:tc>
          <w:tcPr>
            <w:tcW w:w="741" w:type="dxa"/>
            <w:tcBorders>
              <w:top w:val="nil"/>
              <w:left w:val="nil"/>
              <w:bottom w:val="single" w:sz="12" w:space="0" w:color="auto"/>
              <w:right w:val="nil"/>
            </w:tcBorders>
            <w:shd w:val="clear" w:color="auto" w:fill="auto"/>
            <w:noWrap/>
            <w:tcMar>
              <w:left w:w="43" w:type="dxa"/>
              <w:right w:w="43" w:type="dxa"/>
            </w:tcMar>
            <w:vAlign w:val="center"/>
            <w:hideMark/>
          </w:tcPr>
          <w:p w:rsidR="00F74714" w:rsidRDefault="00F74714" w:rsidP="00F74714">
            <w:pPr>
              <w:jc w:val="right"/>
              <w:rPr>
                <w:b/>
                <w:bCs/>
                <w:sz w:val="14"/>
                <w:szCs w:val="14"/>
              </w:rPr>
            </w:pPr>
            <w:r>
              <w:rPr>
                <w:b/>
                <w:bCs/>
                <w:sz w:val="14"/>
                <w:szCs w:val="14"/>
              </w:rPr>
              <w:t>4,387,828</w:t>
            </w: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F74714" w:rsidRPr="005D5B0B" w:rsidRDefault="00F74714" w:rsidP="00C66C94">
            <w:pPr>
              <w:jc w:val="right"/>
              <w:rPr>
                <w:b/>
                <w:bCs/>
                <w:sz w:val="14"/>
                <w:szCs w:val="14"/>
              </w:rPr>
            </w:pPr>
            <w:r w:rsidRPr="005D5B0B">
              <w:rPr>
                <w:b/>
                <w:bCs/>
                <w:sz w:val="14"/>
                <w:szCs w:val="14"/>
              </w:rPr>
              <w:t>3,683,822</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F74714" w:rsidRPr="00F74714" w:rsidRDefault="00F74714" w:rsidP="00F74714">
            <w:pPr>
              <w:jc w:val="right"/>
              <w:rPr>
                <w:b/>
                <w:bCs/>
                <w:sz w:val="14"/>
                <w:szCs w:val="14"/>
              </w:rPr>
            </w:pPr>
            <w:r w:rsidRPr="00F74714">
              <w:rPr>
                <w:b/>
                <w:bCs/>
                <w:sz w:val="14"/>
                <w:szCs w:val="14"/>
              </w:rPr>
              <w:t>3,911,315</w:t>
            </w:r>
          </w:p>
        </w:tc>
        <w:tc>
          <w:tcPr>
            <w:tcW w:w="806" w:type="dxa"/>
            <w:tcBorders>
              <w:top w:val="nil"/>
              <w:left w:val="nil"/>
              <w:bottom w:val="single" w:sz="12" w:space="0" w:color="auto"/>
              <w:right w:val="nil"/>
            </w:tcBorders>
            <w:shd w:val="clear" w:color="auto" w:fill="auto"/>
            <w:noWrap/>
            <w:tcMar>
              <w:left w:w="43" w:type="dxa"/>
              <w:right w:w="43" w:type="dxa"/>
            </w:tcMar>
            <w:vAlign w:val="center"/>
            <w:hideMark/>
          </w:tcPr>
          <w:p w:rsidR="00F74714" w:rsidRPr="009D025C" w:rsidRDefault="00F74714" w:rsidP="00C66C94">
            <w:pPr>
              <w:jc w:val="right"/>
              <w:rPr>
                <w:b/>
                <w:bCs/>
                <w:sz w:val="14"/>
                <w:szCs w:val="14"/>
              </w:rPr>
            </w:pPr>
            <w:r w:rsidRPr="009D025C">
              <w:rPr>
                <w:b/>
                <w:bCs/>
                <w:sz w:val="14"/>
                <w:szCs w:val="14"/>
              </w:rPr>
              <w:t>4,098,603</w:t>
            </w:r>
          </w:p>
        </w:tc>
        <w:tc>
          <w:tcPr>
            <w:tcW w:w="813" w:type="dxa"/>
            <w:tcBorders>
              <w:top w:val="nil"/>
              <w:left w:val="nil"/>
              <w:bottom w:val="single" w:sz="12" w:space="0" w:color="auto"/>
              <w:right w:val="nil"/>
            </w:tcBorders>
            <w:shd w:val="clear" w:color="auto" w:fill="auto"/>
            <w:noWrap/>
            <w:tcMar>
              <w:left w:w="43" w:type="dxa"/>
              <w:right w:w="43" w:type="dxa"/>
            </w:tcMar>
            <w:vAlign w:val="center"/>
            <w:hideMark/>
          </w:tcPr>
          <w:p w:rsidR="00F74714" w:rsidRDefault="00F74714" w:rsidP="00C66C94">
            <w:pPr>
              <w:jc w:val="right"/>
              <w:rPr>
                <w:b/>
                <w:bCs/>
                <w:sz w:val="14"/>
                <w:szCs w:val="14"/>
              </w:rPr>
            </w:pPr>
            <w:r>
              <w:rPr>
                <w:b/>
                <w:bCs/>
                <w:sz w:val="14"/>
                <w:szCs w:val="14"/>
              </w:rPr>
              <w:t>4,190,279</w:t>
            </w:r>
          </w:p>
        </w:tc>
        <w:tc>
          <w:tcPr>
            <w:tcW w:w="811" w:type="dxa"/>
            <w:tcBorders>
              <w:top w:val="nil"/>
              <w:left w:val="nil"/>
              <w:bottom w:val="single" w:sz="12" w:space="0" w:color="auto"/>
              <w:right w:val="nil"/>
            </w:tcBorders>
            <w:shd w:val="clear" w:color="auto" w:fill="auto"/>
            <w:noWrap/>
            <w:tcMar>
              <w:left w:w="43" w:type="dxa"/>
              <w:right w:w="43" w:type="dxa"/>
            </w:tcMar>
            <w:vAlign w:val="center"/>
            <w:hideMark/>
          </w:tcPr>
          <w:p w:rsidR="00F74714" w:rsidRPr="005D5B0B" w:rsidRDefault="00F74714" w:rsidP="00C66C94">
            <w:pPr>
              <w:jc w:val="right"/>
              <w:rPr>
                <w:b/>
                <w:bCs/>
                <w:sz w:val="14"/>
                <w:szCs w:val="14"/>
              </w:rPr>
            </w:pPr>
            <w:r w:rsidRPr="005D5B0B">
              <w:rPr>
                <w:b/>
                <w:bCs/>
                <w:sz w:val="14"/>
                <w:szCs w:val="14"/>
              </w:rPr>
              <w:t>4,367,855</w:t>
            </w:r>
          </w:p>
        </w:tc>
        <w:tc>
          <w:tcPr>
            <w:tcW w:w="790" w:type="dxa"/>
            <w:tcBorders>
              <w:top w:val="nil"/>
              <w:left w:val="nil"/>
              <w:bottom w:val="single" w:sz="12" w:space="0" w:color="auto"/>
              <w:right w:val="nil"/>
            </w:tcBorders>
            <w:shd w:val="clear" w:color="auto" w:fill="auto"/>
            <w:noWrap/>
            <w:tcMar>
              <w:left w:w="43" w:type="dxa"/>
              <w:right w:w="43" w:type="dxa"/>
            </w:tcMar>
            <w:vAlign w:val="center"/>
            <w:hideMark/>
          </w:tcPr>
          <w:p w:rsidR="00F74714" w:rsidRDefault="00F74714" w:rsidP="00F74714">
            <w:pPr>
              <w:jc w:val="right"/>
              <w:rPr>
                <w:b/>
                <w:bCs/>
                <w:sz w:val="14"/>
                <w:szCs w:val="14"/>
              </w:rPr>
            </w:pPr>
            <w:r>
              <w:rPr>
                <w:b/>
                <w:bCs/>
                <w:sz w:val="14"/>
                <w:szCs w:val="14"/>
              </w:rPr>
              <w:t>4,387,828</w:t>
            </w:r>
          </w:p>
        </w:tc>
      </w:tr>
      <w:tr w:rsidR="00C66C94" w:rsidRPr="009B6E8A" w:rsidTr="00F25384">
        <w:trPr>
          <w:trHeight w:val="852"/>
          <w:jc w:val="center"/>
        </w:trPr>
        <w:tc>
          <w:tcPr>
            <w:tcW w:w="10400" w:type="dxa"/>
            <w:gridSpan w:val="11"/>
            <w:tcBorders>
              <w:top w:val="nil"/>
              <w:left w:val="nil"/>
              <w:right w:val="nil"/>
            </w:tcBorders>
            <w:shd w:val="clear" w:color="auto" w:fill="auto"/>
            <w:noWrap/>
            <w:hideMark/>
          </w:tcPr>
          <w:p w:rsidR="00C66C94" w:rsidRPr="007A724D" w:rsidRDefault="00C66C94" w:rsidP="00C66C94">
            <w:pPr>
              <w:ind w:left="405" w:hanging="180"/>
              <w:jc w:val="left"/>
              <w:rPr>
                <w:color w:val="auto"/>
                <w:sz w:val="14"/>
                <w:szCs w:val="14"/>
              </w:rPr>
            </w:pPr>
            <w:r w:rsidRPr="007A724D">
              <w:rPr>
                <w:color w:val="auto"/>
                <w:sz w:val="14"/>
                <w:szCs w:val="14"/>
              </w:rPr>
              <w:t xml:space="preserve">Note: </w:t>
            </w:r>
            <w:r>
              <w:rPr>
                <w:color w:val="auto"/>
                <w:sz w:val="14"/>
                <w:szCs w:val="14"/>
              </w:rPr>
              <w:t xml:space="preserve">                                                                                                                                                                                           </w:t>
            </w:r>
            <w:r>
              <w:rPr>
                <w:sz w:val="14"/>
                <w:szCs w:val="14"/>
              </w:rPr>
              <w:t>Source: Statistics &amp; Data Warehouse Department SBP</w:t>
            </w:r>
          </w:p>
          <w:p w:rsidR="00C66C94" w:rsidRPr="006F5B38" w:rsidRDefault="00C66C94" w:rsidP="00C66C94">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 xml:space="preserve">The quarter end data relates to last working day whereas monthly data are of last Friday of the month. </w:t>
            </w:r>
          </w:p>
          <w:p w:rsidR="00C66C94" w:rsidRPr="006F5B38" w:rsidRDefault="00C66C94" w:rsidP="00C66C94">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Totals may not tally due to separate rounding off.</w:t>
            </w:r>
          </w:p>
          <w:p w:rsidR="00C66C94" w:rsidRPr="006F5B38" w:rsidRDefault="00C66C94" w:rsidP="00C66C94">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 xml:space="preserve"> Data is based on weekly returns. Therefore, these estimates are not comparable with the monthly data given in table 2.1.  The  comparison of weekly  and monthly compilation methodologies is available the link :  </w:t>
            </w:r>
            <w:hyperlink r:id="rId13" w:history="1">
              <w:r w:rsidRPr="006F5B38">
                <w:rPr>
                  <w:rFonts w:ascii="Times New Roman" w:eastAsia="Times New Roman" w:hAnsi="Times New Roman"/>
                  <w:sz w:val="14"/>
                  <w:szCs w:val="14"/>
                </w:rPr>
                <w:t>http://www.sbp.org.pk/ecodata.asp</w:t>
              </w:r>
            </w:hyperlink>
          </w:p>
        </w:tc>
      </w:tr>
    </w:tbl>
    <w:p w:rsidR="00C63C9B" w:rsidRPr="00D5469A" w:rsidRDefault="00C63C9B" w:rsidP="0069571C">
      <w:pPr>
        <w:tabs>
          <w:tab w:val="left" w:pos="0"/>
          <w:tab w:val="left" w:pos="360"/>
        </w:tabs>
        <w:ind w:left="-90" w:right="1530"/>
        <w:rPr>
          <w:color w:val="auto"/>
        </w:rPr>
      </w:pPr>
    </w:p>
    <w:p w:rsidR="00C63C9B" w:rsidRPr="00D5469A" w:rsidRDefault="00C63C9B" w:rsidP="0069571C">
      <w:pPr>
        <w:jc w:val="left"/>
        <w:rPr>
          <w:color w:val="auto"/>
        </w:rPr>
      </w:pPr>
    </w:p>
    <w:p w:rsidR="00A52B43" w:rsidRPr="00D5469A" w:rsidRDefault="00A52B43" w:rsidP="0069571C">
      <w:pPr>
        <w:jc w:val="left"/>
        <w:rPr>
          <w:color w:val="auto"/>
        </w:rPr>
      </w:pPr>
    </w:p>
    <w:p w:rsidR="008B2948" w:rsidRPr="00D5469A" w:rsidRDefault="008B2948" w:rsidP="0069571C">
      <w:pPr>
        <w:jc w:val="left"/>
        <w:rPr>
          <w:color w:val="auto"/>
        </w:rPr>
      </w:pPr>
    </w:p>
    <w:tbl>
      <w:tblPr>
        <w:tblW w:w="10918" w:type="dxa"/>
        <w:jc w:val="center"/>
        <w:tblInd w:w="264" w:type="dxa"/>
        <w:tblLayout w:type="fixed"/>
        <w:tblLook w:val="04A0"/>
      </w:tblPr>
      <w:tblGrid>
        <w:gridCol w:w="3563"/>
        <w:gridCol w:w="777"/>
        <w:gridCol w:w="821"/>
        <w:gridCol w:w="832"/>
        <w:gridCol w:w="6"/>
        <w:gridCol w:w="806"/>
        <w:gridCol w:w="812"/>
        <w:gridCol w:w="812"/>
        <w:gridCol w:w="810"/>
        <w:gridCol w:w="900"/>
        <w:gridCol w:w="779"/>
      </w:tblGrid>
      <w:tr w:rsidR="00247299" w:rsidRPr="00247299" w:rsidTr="00491725">
        <w:trPr>
          <w:trHeight w:val="375"/>
          <w:jc w:val="center"/>
        </w:trPr>
        <w:tc>
          <w:tcPr>
            <w:tcW w:w="10918" w:type="dxa"/>
            <w:gridSpan w:val="11"/>
            <w:tcBorders>
              <w:top w:val="nil"/>
              <w:left w:val="nil"/>
              <w:bottom w:val="nil"/>
              <w:right w:val="nil"/>
            </w:tcBorders>
            <w:shd w:val="clear" w:color="auto" w:fill="auto"/>
            <w:noWrap/>
            <w:vAlign w:val="bottom"/>
            <w:hideMark/>
          </w:tcPr>
          <w:p w:rsidR="00247299" w:rsidRPr="00247299" w:rsidRDefault="00432148" w:rsidP="00247299">
            <w:pPr>
              <w:rPr>
                <w:b/>
                <w:bCs/>
                <w:color w:val="auto"/>
                <w:sz w:val="28"/>
                <w:szCs w:val="28"/>
              </w:rPr>
            </w:pPr>
            <w:r>
              <w:rPr>
                <w:b/>
                <w:bCs/>
                <w:color w:val="auto"/>
                <w:sz w:val="28"/>
                <w:szCs w:val="28"/>
              </w:rPr>
              <w:t>2.6</w:t>
            </w:r>
            <w:r w:rsidR="00247299" w:rsidRPr="00247299">
              <w:rPr>
                <w:b/>
                <w:bCs/>
                <w:color w:val="auto"/>
                <w:sz w:val="28"/>
                <w:szCs w:val="28"/>
              </w:rPr>
              <w:t xml:space="preserve">  Monetary Aggregates</w:t>
            </w:r>
          </w:p>
        </w:tc>
      </w:tr>
      <w:tr w:rsidR="00247299" w:rsidRPr="00247299" w:rsidTr="00491725">
        <w:trPr>
          <w:trHeight w:val="144"/>
          <w:jc w:val="center"/>
        </w:trPr>
        <w:tc>
          <w:tcPr>
            <w:tcW w:w="10918" w:type="dxa"/>
            <w:gridSpan w:val="11"/>
            <w:tcBorders>
              <w:top w:val="nil"/>
              <w:left w:val="nil"/>
              <w:bottom w:val="nil"/>
              <w:right w:val="nil"/>
            </w:tcBorders>
            <w:shd w:val="clear" w:color="auto" w:fill="auto"/>
            <w:noWrap/>
            <w:vAlign w:val="bottom"/>
            <w:hideMark/>
          </w:tcPr>
          <w:p w:rsidR="00247299" w:rsidRPr="00247299" w:rsidRDefault="00247299" w:rsidP="00247299">
            <w:pPr>
              <w:jc w:val="right"/>
              <w:rPr>
                <w:color w:val="auto"/>
                <w:sz w:val="14"/>
                <w:szCs w:val="14"/>
              </w:rPr>
            </w:pPr>
            <w:r w:rsidRPr="00247299">
              <w:rPr>
                <w:bCs/>
                <w:color w:val="auto"/>
                <w:sz w:val="14"/>
                <w:szCs w:val="16"/>
              </w:rPr>
              <w:t>(Million Rupees)</w:t>
            </w:r>
          </w:p>
        </w:tc>
      </w:tr>
      <w:tr w:rsidR="00D41FEE" w:rsidRPr="00247299" w:rsidTr="00C66C94">
        <w:trPr>
          <w:trHeight w:hRule="exact" w:val="259"/>
          <w:jc w:val="center"/>
        </w:trPr>
        <w:tc>
          <w:tcPr>
            <w:tcW w:w="3563" w:type="dxa"/>
            <w:vMerge w:val="restart"/>
            <w:tcBorders>
              <w:top w:val="single" w:sz="12" w:space="0" w:color="auto"/>
              <w:left w:val="nil"/>
              <w:right w:val="single" w:sz="4" w:space="0" w:color="auto"/>
            </w:tcBorders>
            <w:shd w:val="clear" w:color="auto" w:fill="auto"/>
            <w:noWrap/>
            <w:vAlign w:val="center"/>
            <w:hideMark/>
          </w:tcPr>
          <w:p w:rsidR="00D41FEE" w:rsidRPr="00247299" w:rsidRDefault="00D41FEE" w:rsidP="007B4774">
            <w:pPr>
              <w:rPr>
                <w:b/>
                <w:bCs/>
                <w:color w:val="auto"/>
                <w:sz w:val="14"/>
                <w:szCs w:val="14"/>
              </w:rPr>
            </w:pPr>
          </w:p>
          <w:p w:rsidR="00D41FEE" w:rsidRPr="00247299" w:rsidRDefault="00D41FEE" w:rsidP="007B4774">
            <w:pPr>
              <w:rPr>
                <w:b/>
                <w:bCs/>
                <w:color w:val="auto"/>
                <w:sz w:val="14"/>
                <w:szCs w:val="14"/>
              </w:rPr>
            </w:pPr>
            <w:r w:rsidRPr="00247299">
              <w:rPr>
                <w:b/>
                <w:bCs/>
                <w:color w:val="auto"/>
                <w:sz w:val="14"/>
                <w:szCs w:val="14"/>
              </w:rPr>
              <w:t>Assets / Liabilities</w:t>
            </w:r>
          </w:p>
        </w:tc>
        <w:tc>
          <w:tcPr>
            <w:tcW w:w="2436" w:type="dxa"/>
            <w:gridSpan w:val="4"/>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D41FEE" w:rsidRPr="00AE17B5" w:rsidRDefault="00D41FEE" w:rsidP="00E6261A">
            <w:pPr>
              <w:rPr>
                <w:b/>
                <w:bCs/>
                <w:color w:val="auto"/>
                <w:szCs w:val="16"/>
              </w:rPr>
            </w:pPr>
            <w:r w:rsidRPr="00AE17B5">
              <w:rPr>
                <w:b/>
                <w:bCs/>
                <w:color w:val="auto"/>
                <w:szCs w:val="16"/>
              </w:rPr>
              <w:t>30</w:t>
            </w:r>
            <w:r w:rsidRPr="00AE17B5">
              <w:rPr>
                <w:b/>
                <w:bCs/>
                <w:color w:val="auto"/>
                <w:szCs w:val="16"/>
                <w:vertAlign w:val="superscript"/>
              </w:rPr>
              <w:t>th</w:t>
            </w:r>
            <w:r w:rsidRPr="00AE17B5">
              <w:rPr>
                <w:b/>
                <w:bCs/>
                <w:color w:val="auto"/>
                <w:szCs w:val="16"/>
              </w:rPr>
              <w:t xml:space="preserve"> June</w:t>
            </w:r>
          </w:p>
        </w:tc>
        <w:tc>
          <w:tcPr>
            <w:tcW w:w="161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D41FEE" w:rsidRPr="00AE17B5" w:rsidRDefault="00D41FEE" w:rsidP="00E6261A">
            <w:pPr>
              <w:rPr>
                <w:b/>
                <w:bCs/>
                <w:color w:val="auto"/>
                <w:szCs w:val="16"/>
              </w:rPr>
            </w:pPr>
            <w:r w:rsidRPr="00AE17B5">
              <w:rPr>
                <w:b/>
                <w:bCs/>
                <w:color w:val="auto"/>
                <w:szCs w:val="16"/>
              </w:rPr>
              <w:t>2017</w:t>
            </w:r>
          </w:p>
          <w:p w:rsidR="00D41FEE" w:rsidRPr="00AE17B5" w:rsidRDefault="00D41FEE" w:rsidP="00E6261A">
            <w:pPr>
              <w:rPr>
                <w:b/>
                <w:bCs/>
                <w:color w:val="auto"/>
                <w:szCs w:val="16"/>
              </w:rPr>
            </w:pPr>
          </w:p>
        </w:tc>
        <w:tc>
          <w:tcPr>
            <w:tcW w:w="3301" w:type="dxa"/>
            <w:gridSpan w:val="4"/>
            <w:tcBorders>
              <w:top w:val="single" w:sz="12" w:space="0" w:color="auto"/>
              <w:left w:val="single" w:sz="4" w:space="0" w:color="auto"/>
              <w:bottom w:val="single" w:sz="4" w:space="0" w:color="auto"/>
              <w:right w:val="nil"/>
            </w:tcBorders>
            <w:shd w:val="clear" w:color="auto" w:fill="auto"/>
            <w:vAlign w:val="center"/>
          </w:tcPr>
          <w:p w:rsidR="00D41FEE" w:rsidRPr="00AE17B5" w:rsidRDefault="00D41FEE" w:rsidP="00E6261A">
            <w:pPr>
              <w:rPr>
                <w:b/>
                <w:bCs/>
                <w:color w:val="auto"/>
                <w:szCs w:val="16"/>
              </w:rPr>
            </w:pPr>
            <w:r>
              <w:rPr>
                <w:b/>
                <w:bCs/>
                <w:color w:val="auto"/>
                <w:szCs w:val="16"/>
              </w:rPr>
              <w:t>2018</w:t>
            </w:r>
          </w:p>
        </w:tc>
      </w:tr>
      <w:tr w:rsidR="00C66C94" w:rsidRPr="00247299" w:rsidTr="00C66C94">
        <w:trPr>
          <w:trHeight w:hRule="exact" w:val="259"/>
          <w:jc w:val="center"/>
        </w:trPr>
        <w:tc>
          <w:tcPr>
            <w:tcW w:w="3563" w:type="dxa"/>
            <w:vMerge/>
            <w:tcBorders>
              <w:left w:val="nil"/>
              <w:bottom w:val="single" w:sz="12" w:space="0" w:color="auto"/>
              <w:right w:val="single" w:sz="4" w:space="0" w:color="auto"/>
            </w:tcBorders>
            <w:shd w:val="clear" w:color="auto" w:fill="auto"/>
            <w:vAlign w:val="center"/>
            <w:hideMark/>
          </w:tcPr>
          <w:p w:rsidR="00C66C94" w:rsidRPr="00247299" w:rsidRDefault="00C66C94" w:rsidP="00C66C94">
            <w:pPr>
              <w:jc w:val="left"/>
              <w:rPr>
                <w:b/>
                <w:bCs/>
                <w:color w:val="auto"/>
                <w:sz w:val="14"/>
                <w:szCs w:val="14"/>
              </w:rPr>
            </w:pPr>
          </w:p>
        </w:tc>
        <w:tc>
          <w:tcPr>
            <w:tcW w:w="77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C66C94" w:rsidRPr="006619BF" w:rsidRDefault="00C66C94" w:rsidP="00C66C94">
            <w:pPr>
              <w:jc w:val="right"/>
              <w:rPr>
                <w:b/>
                <w:bCs/>
                <w:color w:val="auto"/>
                <w:sz w:val="14"/>
                <w:szCs w:val="14"/>
              </w:rPr>
            </w:pPr>
            <w:r w:rsidRPr="006619BF">
              <w:rPr>
                <w:b/>
                <w:bCs/>
                <w:color w:val="auto"/>
                <w:sz w:val="14"/>
                <w:szCs w:val="14"/>
              </w:rPr>
              <w:t>FY16</w:t>
            </w:r>
          </w:p>
        </w:tc>
        <w:tc>
          <w:tcPr>
            <w:tcW w:w="82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66C94" w:rsidRPr="006619BF" w:rsidRDefault="00C66C94" w:rsidP="00C66C94">
            <w:pPr>
              <w:jc w:val="right"/>
              <w:rPr>
                <w:b/>
                <w:bCs/>
                <w:color w:val="auto"/>
                <w:sz w:val="14"/>
                <w:szCs w:val="14"/>
              </w:rPr>
            </w:pPr>
            <w:r w:rsidRPr="006619BF">
              <w:rPr>
                <w:b/>
                <w:bCs/>
                <w:color w:val="auto"/>
                <w:sz w:val="14"/>
                <w:szCs w:val="14"/>
              </w:rPr>
              <w:t>FY17</w:t>
            </w:r>
          </w:p>
        </w:tc>
        <w:tc>
          <w:tcPr>
            <w:tcW w:w="832"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66C94" w:rsidRPr="006619BF" w:rsidRDefault="00C66C94" w:rsidP="00C66C94">
            <w:pPr>
              <w:jc w:val="right"/>
              <w:rPr>
                <w:b/>
                <w:bCs/>
                <w:color w:val="auto"/>
                <w:sz w:val="14"/>
                <w:szCs w:val="14"/>
              </w:rPr>
            </w:pPr>
            <w:r>
              <w:rPr>
                <w:b/>
                <w:bCs/>
                <w:color w:val="auto"/>
                <w:sz w:val="14"/>
                <w:szCs w:val="14"/>
              </w:rPr>
              <w:t xml:space="preserve">FY18 </w:t>
            </w:r>
            <w:r w:rsidRPr="00C66C94">
              <w:rPr>
                <w:b/>
                <w:bCs/>
                <w:color w:val="auto"/>
                <w:sz w:val="14"/>
                <w:szCs w:val="14"/>
                <w:vertAlign w:val="superscript"/>
              </w:rPr>
              <w:t>P</w:t>
            </w:r>
          </w:p>
        </w:tc>
        <w:tc>
          <w:tcPr>
            <w:tcW w:w="812" w:type="dxa"/>
            <w:gridSpan w:val="2"/>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66C94" w:rsidRPr="006619BF" w:rsidRDefault="00C66C94" w:rsidP="00C66C94">
            <w:pPr>
              <w:jc w:val="right"/>
              <w:rPr>
                <w:b/>
                <w:color w:val="auto"/>
                <w:sz w:val="14"/>
                <w:szCs w:val="14"/>
              </w:rPr>
            </w:pPr>
            <w:r>
              <w:rPr>
                <w:b/>
                <w:color w:val="auto"/>
                <w:sz w:val="14"/>
                <w:szCs w:val="14"/>
              </w:rPr>
              <w:t>May</w:t>
            </w:r>
          </w:p>
        </w:tc>
        <w:tc>
          <w:tcPr>
            <w:tcW w:w="812"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C66C94" w:rsidRPr="006619BF" w:rsidRDefault="00C66C94" w:rsidP="00C66C94">
            <w:pPr>
              <w:jc w:val="right"/>
              <w:rPr>
                <w:b/>
                <w:color w:val="auto"/>
                <w:sz w:val="14"/>
                <w:szCs w:val="14"/>
              </w:rPr>
            </w:pPr>
            <w:r>
              <w:rPr>
                <w:b/>
                <w:color w:val="auto"/>
                <w:sz w:val="14"/>
                <w:szCs w:val="14"/>
              </w:rPr>
              <w:t>Jun</w:t>
            </w:r>
          </w:p>
        </w:tc>
        <w:tc>
          <w:tcPr>
            <w:tcW w:w="812"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66C94" w:rsidRPr="006619BF" w:rsidRDefault="00C66C94" w:rsidP="00C66C94">
            <w:pPr>
              <w:jc w:val="right"/>
              <w:rPr>
                <w:b/>
                <w:color w:val="auto"/>
                <w:sz w:val="14"/>
                <w:szCs w:val="14"/>
              </w:rPr>
            </w:pPr>
            <w:r>
              <w:rPr>
                <w:b/>
                <w:color w:val="auto"/>
                <w:sz w:val="14"/>
                <w:szCs w:val="14"/>
              </w:rPr>
              <w:t>Mar</w:t>
            </w:r>
          </w:p>
        </w:tc>
        <w:tc>
          <w:tcPr>
            <w:tcW w:w="810" w:type="dxa"/>
            <w:tcBorders>
              <w:top w:val="single" w:sz="4" w:space="0" w:color="auto"/>
              <w:bottom w:val="single" w:sz="12" w:space="0" w:color="auto"/>
            </w:tcBorders>
            <w:shd w:val="clear" w:color="auto" w:fill="auto"/>
            <w:tcMar>
              <w:left w:w="43" w:type="dxa"/>
              <w:right w:w="43" w:type="dxa"/>
            </w:tcMar>
            <w:vAlign w:val="center"/>
            <w:hideMark/>
          </w:tcPr>
          <w:p w:rsidR="00C66C94" w:rsidRPr="006619BF" w:rsidRDefault="00C66C94" w:rsidP="00C66C94">
            <w:pPr>
              <w:jc w:val="right"/>
              <w:rPr>
                <w:b/>
                <w:color w:val="auto"/>
                <w:sz w:val="14"/>
                <w:szCs w:val="14"/>
              </w:rPr>
            </w:pPr>
            <w:r>
              <w:rPr>
                <w:b/>
                <w:color w:val="auto"/>
                <w:sz w:val="14"/>
                <w:szCs w:val="14"/>
              </w:rPr>
              <w:t>Apr</w:t>
            </w:r>
            <w:r w:rsidR="00305FE9">
              <w:rPr>
                <w:b/>
                <w:color w:val="auto"/>
                <w:sz w:val="14"/>
                <w:szCs w:val="14"/>
              </w:rPr>
              <w:t xml:space="preserve"> </w:t>
            </w:r>
            <w:r w:rsidR="00305FE9" w:rsidRPr="00305FE9">
              <w:rPr>
                <w:b/>
                <w:color w:val="auto"/>
                <w:sz w:val="14"/>
                <w:szCs w:val="14"/>
                <w:vertAlign w:val="superscript"/>
              </w:rPr>
              <w:t>R</w:t>
            </w:r>
          </w:p>
        </w:tc>
        <w:tc>
          <w:tcPr>
            <w:tcW w:w="900" w:type="dxa"/>
            <w:tcBorders>
              <w:top w:val="single" w:sz="4" w:space="0" w:color="auto"/>
              <w:bottom w:val="single" w:sz="12" w:space="0" w:color="auto"/>
            </w:tcBorders>
            <w:shd w:val="clear" w:color="auto" w:fill="auto"/>
            <w:tcMar>
              <w:left w:w="43" w:type="dxa"/>
              <w:right w:w="43" w:type="dxa"/>
            </w:tcMar>
            <w:vAlign w:val="center"/>
            <w:hideMark/>
          </w:tcPr>
          <w:p w:rsidR="00C66C94" w:rsidRPr="006619BF" w:rsidRDefault="00C66C94" w:rsidP="00C66C94">
            <w:pPr>
              <w:jc w:val="right"/>
              <w:rPr>
                <w:b/>
                <w:color w:val="auto"/>
                <w:sz w:val="14"/>
                <w:szCs w:val="14"/>
              </w:rPr>
            </w:pPr>
            <w:r>
              <w:rPr>
                <w:b/>
                <w:color w:val="auto"/>
                <w:sz w:val="14"/>
                <w:szCs w:val="14"/>
              </w:rPr>
              <w:t>May</w:t>
            </w:r>
            <w:r w:rsidR="00305FE9" w:rsidRPr="00305FE9">
              <w:rPr>
                <w:b/>
                <w:color w:val="auto"/>
                <w:sz w:val="14"/>
                <w:szCs w:val="14"/>
                <w:vertAlign w:val="superscript"/>
              </w:rPr>
              <w:t xml:space="preserve"> R</w:t>
            </w:r>
          </w:p>
        </w:tc>
        <w:tc>
          <w:tcPr>
            <w:tcW w:w="779" w:type="dxa"/>
            <w:tcBorders>
              <w:top w:val="single" w:sz="4" w:space="0" w:color="auto"/>
              <w:bottom w:val="single" w:sz="12" w:space="0" w:color="auto"/>
              <w:right w:val="nil"/>
            </w:tcBorders>
            <w:shd w:val="clear" w:color="auto" w:fill="auto"/>
            <w:tcMar>
              <w:left w:w="43" w:type="dxa"/>
              <w:right w:w="43" w:type="dxa"/>
            </w:tcMar>
            <w:vAlign w:val="center"/>
            <w:hideMark/>
          </w:tcPr>
          <w:p w:rsidR="00C66C94" w:rsidRPr="006619BF" w:rsidRDefault="00C66C94" w:rsidP="00C66C94">
            <w:pPr>
              <w:jc w:val="right"/>
              <w:rPr>
                <w:b/>
                <w:color w:val="auto"/>
                <w:sz w:val="14"/>
                <w:szCs w:val="14"/>
              </w:rPr>
            </w:pPr>
            <w:r>
              <w:rPr>
                <w:b/>
                <w:color w:val="auto"/>
                <w:sz w:val="14"/>
                <w:szCs w:val="14"/>
              </w:rPr>
              <w:t xml:space="preserve">Jun </w:t>
            </w:r>
            <w:r w:rsidRPr="00C66C94">
              <w:rPr>
                <w:b/>
                <w:color w:val="auto"/>
                <w:sz w:val="14"/>
                <w:szCs w:val="14"/>
                <w:vertAlign w:val="superscript"/>
              </w:rPr>
              <w:t>P</w:t>
            </w:r>
          </w:p>
        </w:tc>
      </w:tr>
      <w:tr w:rsidR="00C66C94" w:rsidRPr="00247299" w:rsidTr="00C66C94">
        <w:trPr>
          <w:trHeight w:hRule="exact" w:val="230"/>
          <w:jc w:val="center"/>
        </w:trPr>
        <w:tc>
          <w:tcPr>
            <w:tcW w:w="3563" w:type="dxa"/>
            <w:tcBorders>
              <w:top w:val="single" w:sz="12" w:space="0" w:color="auto"/>
              <w:left w:val="nil"/>
              <w:bottom w:val="nil"/>
              <w:right w:val="nil"/>
            </w:tcBorders>
            <w:shd w:val="clear" w:color="auto" w:fill="auto"/>
            <w:tcMar>
              <w:left w:w="86" w:type="dxa"/>
              <w:right w:w="29" w:type="dxa"/>
            </w:tcMar>
            <w:vAlign w:val="center"/>
            <w:hideMark/>
          </w:tcPr>
          <w:p w:rsidR="00C66C94" w:rsidRPr="00AC5C7D" w:rsidRDefault="00C66C94" w:rsidP="00C66C94">
            <w:pPr>
              <w:numPr>
                <w:ilvl w:val="0"/>
                <w:numId w:val="1"/>
              </w:numPr>
              <w:ind w:left="162" w:hanging="270"/>
              <w:jc w:val="left"/>
              <w:rPr>
                <w:b/>
                <w:bCs/>
                <w:sz w:val="14"/>
                <w:szCs w:val="14"/>
              </w:rPr>
            </w:pPr>
            <w:r w:rsidRPr="00AC5C7D">
              <w:rPr>
                <w:b/>
                <w:bCs/>
                <w:sz w:val="14"/>
                <w:szCs w:val="14"/>
              </w:rPr>
              <w:t>Components  of M2</w:t>
            </w:r>
          </w:p>
        </w:tc>
        <w:tc>
          <w:tcPr>
            <w:tcW w:w="777" w:type="dxa"/>
            <w:tcBorders>
              <w:top w:val="nil"/>
              <w:left w:val="nil"/>
              <w:bottom w:val="nil"/>
              <w:right w:val="nil"/>
            </w:tcBorders>
            <w:shd w:val="clear" w:color="auto" w:fill="auto"/>
            <w:tcMar>
              <w:left w:w="43" w:type="dxa"/>
              <w:right w:w="43" w:type="dxa"/>
            </w:tcMar>
            <w:vAlign w:val="center"/>
            <w:hideMark/>
          </w:tcPr>
          <w:p w:rsidR="00C66C94" w:rsidRPr="00247299" w:rsidRDefault="00C66C94" w:rsidP="00C66C94">
            <w:pPr>
              <w:jc w:val="right"/>
              <w:rPr>
                <w:b/>
                <w:bCs/>
                <w:color w:val="auto"/>
                <w:sz w:val="13"/>
                <w:szCs w:val="13"/>
              </w:rPr>
            </w:pPr>
          </w:p>
        </w:tc>
        <w:tc>
          <w:tcPr>
            <w:tcW w:w="821" w:type="dxa"/>
            <w:tcBorders>
              <w:top w:val="nil"/>
              <w:left w:val="nil"/>
              <w:bottom w:val="nil"/>
              <w:right w:val="nil"/>
            </w:tcBorders>
            <w:shd w:val="clear" w:color="auto" w:fill="auto"/>
            <w:tcMar>
              <w:left w:w="43" w:type="dxa"/>
              <w:right w:w="43" w:type="dxa"/>
            </w:tcMar>
            <w:vAlign w:val="center"/>
            <w:hideMark/>
          </w:tcPr>
          <w:p w:rsidR="00C66C94" w:rsidRPr="00247299" w:rsidRDefault="00C66C94" w:rsidP="00C66C94">
            <w:pPr>
              <w:jc w:val="right"/>
              <w:rPr>
                <w:b/>
                <w:bCs/>
                <w:color w:val="auto"/>
                <w:sz w:val="13"/>
                <w:szCs w:val="13"/>
              </w:rPr>
            </w:pPr>
          </w:p>
        </w:tc>
        <w:tc>
          <w:tcPr>
            <w:tcW w:w="832" w:type="dxa"/>
            <w:tcBorders>
              <w:top w:val="nil"/>
              <w:left w:val="nil"/>
              <w:bottom w:val="nil"/>
              <w:right w:val="nil"/>
            </w:tcBorders>
            <w:shd w:val="clear" w:color="auto" w:fill="auto"/>
            <w:tcMar>
              <w:left w:w="43" w:type="dxa"/>
              <w:right w:w="43" w:type="dxa"/>
            </w:tcMar>
            <w:vAlign w:val="center"/>
            <w:hideMark/>
          </w:tcPr>
          <w:p w:rsidR="00C66C94" w:rsidRPr="00247299" w:rsidRDefault="00C66C94" w:rsidP="00C66C94">
            <w:pPr>
              <w:jc w:val="right"/>
              <w:rPr>
                <w:rFonts w:ascii="Calibri" w:hAnsi="Calibri"/>
                <w:sz w:val="22"/>
                <w:szCs w:val="22"/>
              </w:rPr>
            </w:pPr>
          </w:p>
        </w:tc>
        <w:tc>
          <w:tcPr>
            <w:tcW w:w="812" w:type="dxa"/>
            <w:gridSpan w:val="2"/>
            <w:tcBorders>
              <w:top w:val="nil"/>
              <w:left w:val="nil"/>
              <w:bottom w:val="nil"/>
              <w:right w:val="nil"/>
            </w:tcBorders>
            <w:shd w:val="clear" w:color="auto" w:fill="auto"/>
            <w:tcMar>
              <w:left w:w="43" w:type="dxa"/>
              <w:right w:w="43" w:type="dxa"/>
            </w:tcMar>
            <w:vAlign w:val="center"/>
            <w:hideMark/>
          </w:tcPr>
          <w:p w:rsidR="00C66C94" w:rsidRPr="00247299" w:rsidRDefault="00C66C94" w:rsidP="00C66C94">
            <w:pPr>
              <w:jc w:val="righ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center"/>
            <w:hideMark/>
          </w:tcPr>
          <w:p w:rsidR="00C66C94" w:rsidRPr="00247299" w:rsidRDefault="00C66C94" w:rsidP="00C66C94">
            <w:pPr>
              <w:jc w:val="righ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center"/>
            <w:hideMark/>
          </w:tcPr>
          <w:p w:rsidR="00C66C94" w:rsidRPr="00247299" w:rsidRDefault="00C66C94" w:rsidP="00C66C94">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C66C94" w:rsidRPr="00247299" w:rsidRDefault="00C66C94" w:rsidP="00C66C94">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C66C94" w:rsidRPr="00247299" w:rsidRDefault="00C66C94" w:rsidP="00C66C94">
            <w:pPr>
              <w:jc w:val="right"/>
              <w:rPr>
                <w:rFonts w:ascii="Calibri" w:hAnsi="Calibri"/>
                <w:sz w:val="22"/>
                <w:szCs w:val="22"/>
              </w:rPr>
            </w:pPr>
          </w:p>
        </w:tc>
        <w:tc>
          <w:tcPr>
            <w:tcW w:w="779" w:type="dxa"/>
            <w:tcBorders>
              <w:top w:val="nil"/>
              <w:left w:val="nil"/>
              <w:bottom w:val="nil"/>
              <w:right w:val="nil"/>
            </w:tcBorders>
            <w:shd w:val="clear" w:color="auto" w:fill="auto"/>
            <w:noWrap/>
            <w:tcMar>
              <w:left w:w="43" w:type="dxa"/>
              <w:right w:w="43" w:type="dxa"/>
            </w:tcMar>
            <w:vAlign w:val="center"/>
            <w:hideMark/>
          </w:tcPr>
          <w:p w:rsidR="00C66C94" w:rsidRPr="00247299" w:rsidRDefault="00C66C94" w:rsidP="00C66C94">
            <w:pPr>
              <w:jc w:val="right"/>
              <w:rPr>
                <w:rFonts w:ascii="Calibri" w:hAnsi="Calibri"/>
                <w:sz w:val="22"/>
                <w:szCs w:val="22"/>
              </w:rPr>
            </w:pPr>
          </w:p>
        </w:tc>
      </w:tr>
      <w:tr w:rsidR="00305FE9" w:rsidRPr="00247299" w:rsidTr="00305FE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305FE9" w:rsidRPr="00AC5C7D" w:rsidRDefault="00305FE9" w:rsidP="00C66C94">
            <w:pPr>
              <w:numPr>
                <w:ilvl w:val="0"/>
                <w:numId w:val="2"/>
              </w:numPr>
              <w:ind w:left="252" w:hanging="180"/>
              <w:jc w:val="left"/>
              <w:rPr>
                <w:sz w:val="14"/>
                <w:szCs w:val="14"/>
              </w:rPr>
            </w:pPr>
            <w:r w:rsidRPr="00AC5C7D">
              <w:rPr>
                <w:sz w:val="14"/>
                <w:szCs w:val="14"/>
              </w:rPr>
              <w:t>Currency in Circulation</w:t>
            </w:r>
          </w:p>
        </w:tc>
        <w:tc>
          <w:tcPr>
            <w:tcW w:w="777" w:type="dxa"/>
            <w:tcBorders>
              <w:top w:val="nil"/>
              <w:left w:val="nil"/>
              <w:bottom w:val="nil"/>
              <w:right w:val="nil"/>
            </w:tcBorders>
            <w:shd w:val="clear" w:color="auto" w:fill="auto"/>
            <w:tcMar>
              <w:left w:w="43" w:type="dxa"/>
              <w:right w:w="43" w:type="dxa"/>
            </w:tcMar>
            <w:vAlign w:val="center"/>
            <w:hideMark/>
          </w:tcPr>
          <w:p w:rsidR="00305FE9" w:rsidRPr="0018778B" w:rsidRDefault="00305FE9" w:rsidP="00C66C94">
            <w:pPr>
              <w:jc w:val="right"/>
              <w:rPr>
                <w:sz w:val="14"/>
                <w:szCs w:val="14"/>
              </w:rPr>
            </w:pPr>
            <w:r w:rsidRPr="0018778B">
              <w:rPr>
                <w:sz w:val="14"/>
                <w:szCs w:val="14"/>
              </w:rPr>
              <w:t>3,333,784</w:t>
            </w:r>
          </w:p>
        </w:tc>
        <w:tc>
          <w:tcPr>
            <w:tcW w:w="821"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3,911,315</w:t>
            </w:r>
          </w:p>
        </w:tc>
        <w:tc>
          <w:tcPr>
            <w:tcW w:w="832" w:type="dxa"/>
            <w:tcBorders>
              <w:top w:val="nil"/>
              <w:left w:val="nil"/>
              <w:bottom w:val="nil"/>
              <w:right w:val="nil"/>
            </w:tcBorders>
            <w:shd w:val="clear" w:color="auto" w:fill="auto"/>
            <w:tcMar>
              <w:left w:w="43" w:type="dxa"/>
              <w:right w:w="43" w:type="dxa"/>
            </w:tcMar>
            <w:vAlign w:val="center"/>
            <w:hideMark/>
          </w:tcPr>
          <w:p w:rsidR="00305FE9" w:rsidRDefault="00305FE9" w:rsidP="00942B7F">
            <w:pPr>
              <w:jc w:val="right"/>
              <w:rPr>
                <w:sz w:val="14"/>
                <w:szCs w:val="14"/>
              </w:rPr>
            </w:pPr>
            <w:r>
              <w:rPr>
                <w:sz w:val="14"/>
                <w:szCs w:val="14"/>
              </w:rPr>
              <w:t>4,387,828</w:t>
            </w:r>
          </w:p>
        </w:tc>
        <w:tc>
          <w:tcPr>
            <w:tcW w:w="812" w:type="dxa"/>
            <w:gridSpan w:val="2"/>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3,683,822</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3,911,315</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4,098,603</w:t>
            </w:r>
          </w:p>
        </w:tc>
        <w:tc>
          <w:tcPr>
            <w:tcW w:w="81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4,190,279</w:t>
            </w:r>
          </w:p>
        </w:tc>
        <w:tc>
          <w:tcPr>
            <w:tcW w:w="90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4,367,855</w:t>
            </w:r>
          </w:p>
        </w:tc>
        <w:tc>
          <w:tcPr>
            <w:tcW w:w="779" w:type="dxa"/>
            <w:tcBorders>
              <w:top w:val="nil"/>
              <w:left w:val="nil"/>
              <w:bottom w:val="nil"/>
              <w:right w:val="nil"/>
            </w:tcBorders>
            <w:shd w:val="clear" w:color="auto" w:fill="auto"/>
            <w:noWrap/>
            <w:tcMar>
              <w:left w:w="43" w:type="dxa"/>
              <w:right w:w="43" w:type="dxa"/>
            </w:tcMar>
            <w:vAlign w:val="center"/>
            <w:hideMark/>
          </w:tcPr>
          <w:p w:rsidR="00305FE9" w:rsidRDefault="00305FE9" w:rsidP="00305FE9">
            <w:pPr>
              <w:jc w:val="right"/>
              <w:rPr>
                <w:sz w:val="14"/>
                <w:szCs w:val="14"/>
              </w:rPr>
            </w:pPr>
            <w:r>
              <w:rPr>
                <w:sz w:val="14"/>
                <w:szCs w:val="14"/>
              </w:rPr>
              <w:t>4,387,828</w:t>
            </w:r>
          </w:p>
        </w:tc>
      </w:tr>
      <w:tr w:rsidR="00305FE9" w:rsidRPr="00247299" w:rsidTr="00305FE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305FE9" w:rsidRPr="00AC5C7D" w:rsidRDefault="00305FE9" w:rsidP="00C66C94">
            <w:pPr>
              <w:numPr>
                <w:ilvl w:val="0"/>
                <w:numId w:val="2"/>
              </w:numPr>
              <w:ind w:left="252" w:hanging="180"/>
              <w:jc w:val="left"/>
              <w:rPr>
                <w:sz w:val="14"/>
                <w:szCs w:val="14"/>
              </w:rPr>
            </w:pPr>
            <w:r w:rsidRPr="00AC5C7D">
              <w:rPr>
                <w:sz w:val="14"/>
                <w:szCs w:val="14"/>
              </w:rPr>
              <w:t>Other Deposits with SBP</w:t>
            </w:r>
          </w:p>
        </w:tc>
        <w:tc>
          <w:tcPr>
            <w:tcW w:w="777" w:type="dxa"/>
            <w:tcBorders>
              <w:top w:val="nil"/>
              <w:left w:val="nil"/>
              <w:bottom w:val="nil"/>
              <w:right w:val="nil"/>
            </w:tcBorders>
            <w:shd w:val="clear" w:color="auto" w:fill="auto"/>
            <w:tcMar>
              <w:left w:w="43" w:type="dxa"/>
              <w:right w:w="43" w:type="dxa"/>
            </w:tcMar>
            <w:vAlign w:val="center"/>
            <w:hideMark/>
          </w:tcPr>
          <w:p w:rsidR="00305FE9" w:rsidRPr="0018778B" w:rsidRDefault="00305FE9" w:rsidP="00C66C94">
            <w:pPr>
              <w:jc w:val="right"/>
              <w:rPr>
                <w:sz w:val="14"/>
                <w:szCs w:val="14"/>
              </w:rPr>
            </w:pPr>
            <w:r w:rsidRPr="0018778B">
              <w:rPr>
                <w:sz w:val="14"/>
                <w:szCs w:val="14"/>
              </w:rPr>
              <w:t>18,756</w:t>
            </w:r>
          </w:p>
        </w:tc>
        <w:tc>
          <w:tcPr>
            <w:tcW w:w="821"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22,692</w:t>
            </w:r>
          </w:p>
        </w:tc>
        <w:tc>
          <w:tcPr>
            <w:tcW w:w="832" w:type="dxa"/>
            <w:tcBorders>
              <w:top w:val="nil"/>
              <w:left w:val="nil"/>
              <w:bottom w:val="nil"/>
              <w:right w:val="nil"/>
            </w:tcBorders>
            <w:shd w:val="clear" w:color="auto" w:fill="auto"/>
            <w:tcMar>
              <w:left w:w="43" w:type="dxa"/>
              <w:right w:w="43" w:type="dxa"/>
            </w:tcMar>
            <w:vAlign w:val="center"/>
            <w:hideMark/>
          </w:tcPr>
          <w:p w:rsidR="00305FE9" w:rsidRDefault="00305FE9" w:rsidP="00942B7F">
            <w:pPr>
              <w:jc w:val="right"/>
              <w:rPr>
                <w:sz w:val="14"/>
                <w:szCs w:val="14"/>
              </w:rPr>
            </w:pPr>
            <w:r>
              <w:rPr>
                <w:sz w:val="14"/>
                <w:szCs w:val="14"/>
              </w:rPr>
              <w:t>26,962</w:t>
            </w:r>
          </w:p>
        </w:tc>
        <w:tc>
          <w:tcPr>
            <w:tcW w:w="812" w:type="dxa"/>
            <w:gridSpan w:val="2"/>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22,726</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22,692</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22,983</w:t>
            </w:r>
          </w:p>
        </w:tc>
        <w:tc>
          <w:tcPr>
            <w:tcW w:w="81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23,732</w:t>
            </w:r>
          </w:p>
        </w:tc>
        <w:tc>
          <w:tcPr>
            <w:tcW w:w="90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26,383</w:t>
            </w:r>
          </w:p>
        </w:tc>
        <w:tc>
          <w:tcPr>
            <w:tcW w:w="779" w:type="dxa"/>
            <w:tcBorders>
              <w:top w:val="nil"/>
              <w:left w:val="nil"/>
              <w:bottom w:val="nil"/>
              <w:right w:val="nil"/>
            </w:tcBorders>
            <w:shd w:val="clear" w:color="auto" w:fill="auto"/>
            <w:noWrap/>
            <w:tcMar>
              <w:left w:w="43" w:type="dxa"/>
              <w:right w:w="43" w:type="dxa"/>
            </w:tcMar>
            <w:vAlign w:val="center"/>
            <w:hideMark/>
          </w:tcPr>
          <w:p w:rsidR="00305FE9" w:rsidRDefault="00305FE9" w:rsidP="00305FE9">
            <w:pPr>
              <w:jc w:val="right"/>
              <w:rPr>
                <w:sz w:val="14"/>
                <w:szCs w:val="14"/>
              </w:rPr>
            </w:pPr>
            <w:r>
              <w:rPr>
                <w:sz w:val="14"/>
                <w:szCs w:val="14"/>
              </w:rPr>
              <w:t>26,962</w:t>
            </w:r>
          </w:p>
        </w:tc>
      </w:tr>
      <w:tr w:rsidR="00305FE9" w:rsidRPr="00247299" w:rsidTr="00305FE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305FE9" w:rsidRPr="00AC5C7D" w:rsidRDefault="00305FE9" w:rsidP="00C66C94">
            <w:pPr>
              <w:numPr>
                <w:ilvl w:val="0"/>
                <w:numId w:val="2"/>
              </w:numPr>
              <w:ind w:left="252" w:hanging="180"/>
              <w:jc w:val="left"/>
              <w:rPr>
                <w:sz w:val="14"/>
                <w:szCs w:val="14"/>
              </w:rPr>
            </w:pPr>
            <w:r w:rsidRPr="00AC5C7D">
              <w:rPr>
                <w:sz w:val="14"/>
                <w:szCs w:val="14"/>
              </w:rPr>
              <w:t>Total Private &amp; PSE Deposits</w:t>
            </w:r>
          </w:p>
        </w:tc>
        <w:tc>
          <w:tcPr>
            <w:tcW w:w="777" w:type="dxa"/>
            <w:tcBorders>
              <w:top w:val="nil"/>
              <w:left w:val="nil"/>
              <w:bottom w:val="nil"/>
              <w:right w:val="nil"/>
            </w:tcBorders>
            <w:shd w:val="clear" w:color="auto" w:fill="auto"/>
            <w:tcMar>
              <w:left w:w="43" w:type="dxa"/>
              <w:right w:w="43" w:type="dxa"/>
            </w:tcMar>
            <w:vAlign w:val="center"/>
            <w:hideMark/>
          </w:tcPr>
          <w:p w:rsidR="00305FE9" w:rsidRPr="0018778B" w:rsidRDefault="00305FE9" w:rsidP="00C66C94">
            <w:pPr>
              <w:jc w:val="right"/>
              <w:rPr>
                <w:sz w:val="14"/>
                <w:szCs w:val="14"/>
              </w:rPr>
            </w:pPr>
            <w:r w:rsidRPr="0018778B">
              <w:rPr>
                <w:sz w:val="14"/>
                <w:szCs w:val="14"/>
              </w:rPr>
              <w:t>9,472,313</w:t>
            </w:r>
          </w:p>
        </w:tc>
        <w:tc>
          <w:tcPr>
            <w:tcW w:w="821"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10,646,875</w:t>
            </w:r>
          </w:p>
        </w:tc>
        <w:tc>
          <w:tcPr>
            <w:tcW w:w="832" w:type="dxa"/>
            <w:tcBorders>
              <w:top w:val="nil"/>
              <w:left w:val="nil"/>
              <w:bottom w:val="nil"/>
              <w:right w:val="nil"/>
            </w:tcBorders>
            <w:shd w:val="clear" w:color="auto" w:fill="auto"/>
            <w:tcMar>
              <w:left w:w="43" w:type="dxa"/>
              <w:right w:w="43" w:type="dxa"/>
            </w:tcMar>
            <w:vAlign w:val="center"/>
            <w:hideMark/>
          </w:tcPr>
          <w:p w:rsidR="00305FE9" w:rsidRDefault="00305FE9" w:rsidP="00942B7F">
            <w:pPr>
              <w:jc w:val="right"/>
              <w:rPr>
                <w:sz w:val="14"/>
                <w:szCs w:val="14"/>
              </w:rPr>
            </w:pPr>
            <w:r>
              <w:rPr>
                <w:sz w:val="14"/>
                <w:szCs w:val="14"/>
              </w:rPr>
              <w:t>11,582,372</w:t>
            </w:r>
          </w:p>
        </w:tc>
        <w:tc>
          <w:tcPr>
            <w:tcW w:w="812" w:type="dxa"/>
            <w:gridSpan w:val="2"/>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10,157,435</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10,646,875</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11,161,716</w:t>
            </w:r>
          </w:p>
        </w:tc>
        <w:tc>
          <w:tcPr>
            <w:tcW w:w="81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10,968,673</w:t>
            </w:r>
          </w:p>
        </w:tc>
        <w:tc>
          <w:tcPr>
            <w:tcW w:w="90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11,008,822</w:t>
            </w:r>
          </w:p>
        </w:tc>
        <w:tc>
          <w:tcPr>
            <w:tcW w:w="779" w:type="dxa"/>
            <w:tcBorders>
              <w:top w:val="nil"/>
              <w:left w:val="nil"/>
              <w:bottom w:val="nil"/>
              <w:right w:val="nil"/>
            </w:tcBorders>
            <w:shd w:val="clear" w:color="auto" w:fill="auto"/>
            <w:noWrap/>
            <w:tcMar>
              <w:left w:w="43" w:type="dxa"/>
              <w:right w:w="43" w:type="dxa"/>
            </w:tcMar>
            <w:vAlign w:val="center"/>
            <w:hideMark/>
          </w:tcPr>
          <w:p w:rsidR="00305FE9" w:rsidRDefault="00305FE9" w:rsidP="00305FE9">
            <w:pPr>
              <w:jc w:val="right"/>
              <w:rPr>
                <w:sz w:val="14"/>
                <w:szCs w:val="14"/>
              </w:rPr>
            </w:pPr>
            <w:r>
              <w:rPr>
                <w:sz w:val="14"/>
                <w:szCs w:val="14"/>
              </w:rPr>
              <w:t>11,582,372</w:t>
            </w:r>
          </w:p>
        </w:tc>
      </w:tr>
      <w:tr w:rsidR="00305FE9" w:rsidRPr="00247299" w:rsidTr="00305FE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305FE9" w:rsidRPr="00AC5C7D" w:rsidRDefault="00305FE9" w:rsidP="00C66C94">
            <w:pPr>
              <w:jc w:val="left"/>
              <w:rPr>
                <w:sz w:val="14"/>
                <w:szCs w:val="14"/>
              </w:rPr>
            </w:pPr>
            <w:r w:rsidRPr="00AC5C7D">
              <w:rPr>
                <w:sz w:val="14"/>
                <w:szCs w:val="14"/>
              </w:rPr>
              <w:t xml:space="preserve">      </w:t>
            </w:r>
            <w:r w:rsidRPr="00AC5C7D">
              <w:rPr>
                <w:i/>
                <w:iCs/>
                <w:sz w:val="14"/>
                <w:szCs w:val="14"/>
              </w:rPr>
              <w:t>of which : RFCDs</w:t>
            </w:r>
          </w:p>
        </w:tc>
        <w:tc>
          <w:tcPr>
            <w:tcW w:w="777" w:type="dxa"/>
            <w:tcBorders>
              <w:top w:val="nil"/>
              <w:left w:val="nil"/>
              <w:bottom w:val="nil"/>
              <w:right w:val="nil"/>
            </w:tcBorders>
            <w:shd w:val="clear" w:color="auto" w:fill="auto"/>
            <w:tcMar>
              <w:left w:w="43" w:type="dxa"/>
              <w:right w:w="43" w:type="dxa"/>
            </w:tcMar>
            <w:vAlign w:val="center"/>
            <w:hideMark/>
          </w:tcPr>
          <w:p w:rsidR="00305FE9" w:rsidRPr="005D516E" w:rsidRDefault="00305FE9" w:rsidP="00C66C94">
            <w:pPr>
              <w:jc w:val="right"/>
              <w:rPr>
                <w:i/>
                <w:iCs/>
                <w:sz w:val="14"/>
                <w:szCs w:val="14"/>
              </w:rPr>
            </w:pPr>
            <w:r w:rsidRPr="005D516E">
              <w:rPr>
                <w:i/>
                <w:iCs/>
                <w:sz w:val="14"/>
                <w:szCs w:val="14"/>
              </w:rPr>
              <w:t>587,258</w:t>
            </w:r>
          </w:p>
        </w:tc>
        <w:tc>
          <w:tcPr>
            <w:tcW w:w="821"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i/>
                <w:iCs/>
                <w:sz w:val="14"/>
                <w:szCs w:val="14"/>
              </w:rPr>
            </w:pPr>
            <w:r>
              <w:rPr>
                <w:i/>
                <w:iCs/>
                <w:sz w:val="14"/>
                <w:szCs w:val="14"/>
              </w:rPr>
              <w:t>655,340</w:t>
            </w:r>
          </w:p>
        </w:tc>
        <w:tc>
          <w:tcPr>
            <w:tcW w:w="832" w:type="dxa"/>
            <w:tcBorders>
              <w:top w:val="nil"/>
              <w:left w:val="nil"/>
              <w:bottom w:val="nil"/>
              <w:right w:val="nil"/>
            </w:tcBorders>
            <w:shd w:val="clear" w:color="auto" w:fill="auto"/>
            <w:tcMar>
              <w:left w:w="43" w:type="dxa"/>
              <w:right w:w="43" w:type="dxa"/>
            </w:tcMar>
            <w:vAlign w:val="center"/>
            <w:hideMark/>
          </w:tcPr>
          <w:p w:rsidR="00305FE9" w:rsidRDefault="00305FE9" w:rsidP="00942B7F">
            <w:pPr>
              <w:jc w:val="right"/>
              <w:rPr>
                <w:i/>
                <w:iCs/>
                <w:sz w:val="14"/>
                <w:szCs w:val="14"/>
              </w:rPr>
            </w:pPr>
            <w:r>
              <w:rPr>
                <w:i/>
                <w:iCs/>
                <w:sz w:val="14"/>
                <w:szCs w:val="14"/>
              </w:rPr>
              <w:t>829,355</w:t>
            </w:r>
          </w:p>
        </w:tc>
        <w:tc>
          <w:tcPr>
            <w:tcW w:w="812" w:type="dxa"/>
            <w:gridSpan w:val="2"/>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i/>
                <w:iCs/>
                <w:sz w:val="14"/>
                <w:szCs w:val="14"/>
              </w:rPr>
            </w:pPr>
            <w:r>
              <w:rPr>
                <w:i/>
                <w:iCs/>
                <w:sz w:val="14"/>
                <w:szCs w:val="14"/>
              </w:rPr>
              <w:t>600,676</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i/>
                <w:iCs/>
                <w:sz w:val="14"/>
                <w:szCs w:val="14"/>
              </w:rPr>
            </w:pPr>
            <w:r>
              <w:rPr>
                <w:i/>
                <w:iCs/>
                <w:sz w:val="14"/>
                <w:szCs w:val="14"/>
              </w:rPr>
              <w:t>655,340</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i/>
                <w:iCs/>
                <w:sz w:val="14"/>
                <w:szCs w:val="14"/>
              </w:rPr>
            </w:pPr>
            <w:r>
              <w:rPr>
                <w:i/>
                <w:iCs/>
                <w:sz w:val="14"/>
                <w:szCs w:val="14"/>
              </w:rPr>
              <w:t>780,281</w:t>
            </w:r>
          </w:p>
        </w:tc>
        <w:tc>
          <w:tcPr>
            <w:tcW w:w="81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i/>
                <w:iCs/>
                <w:sz w:val="14"/>
                <w:szCs w:val="14"/>
              </w:rPr>
            </w:pPr>
            <w:r>
              <w:rPr>
                <w:i/>
                <w:iCs/>
                <w:sz w:val="14"/>
                <w:szCs w:val="14"/>
              </w:rPr>
              <w:t>768,196</w:t>
            </w:r>
          </w:p>
        </w:tc>
        <w:tc>
          <w:tcPr>
            <w:tcW w:w="90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i/>
                <w:iCs/>
                <w:sz w:val="14"/>
                <w:szCs w:val="14"/>
              </w:rPr>
            </w:pPr>
            <w:r>
              <w:rPr>
                <w:i/>
                <w:iCs/>
                <w:sz w:val="14"/>
                <w:szCs w:val="14"/>
              </w:rPr>
              <w:t>777,377</w:t>
            </w:r>
          </w:p>
        </w:tc>
        <w:tc>
          <w:tcPr>
            <w:tcW w:w="779" w:type="dxa"/>
            <w:tcBorders>
              <w:top w:val="nil"/>
              <w:left w:val="nil"/>
              <w:bottom w:val="nil"/>
              <w:right w:val="nil"/>
            </w:tcBorders>
            <w:shd w:val="clear" w:color="auto" w:fill="auto"/>
            <w:noWrap/>
            <w:tcMar>
              <w:left w:w="43" w:type="dxa"/>
              <w:right w:w="43" w:type="dxa"/>
            </w:tcMar>
            <w:vAlign w:val="center"/>
            <w:hideMark/>
          </w:tcPr>
          <w:p w:rsidR="00305FE9" w:rsidRDefault="00305FE9" w:rsidP="00305FE9">
            <w:pPr>
              <w:jc w:val="right"/>
              <w:rPr>
                <w:i/>
                <w:iCs/>
                <w:sz w:val="14"/>
                <w:szCs w:val="14"/>
              </w:rPr>
            </w:pPr>
            <w:r>
              <w:rPr>
                <w:i/>
                <w:iCs/>
                <w:sz w:val="14"/>
                <w:szCs w:val="14"/>
              </w:rPr>
              <w:t>829,355</w:t>
            </w:r>
          </w:p>
        </w:tc>
      </w:tr>
      <w:tr w:rsidR="00305FE9" w:rsidRPr="00247299" w:rsidTr="00305FE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305FE9" w:rsidRPr="00AC5C7D" w:rsidRDefault="00305FE9" w:rsidP="00C66C94">
            <w:pPr>
              <w:jc w:val="left"/>
              <w:rPr>
                <w:b/>
                <w:bCs/>
                <w:sz w:val="14"/>
                <w:szCs w:val="14"/>
              </w:rPr>
            </w:pPr>
            <w:r w:rsidRPr="00AC5C7D">
              <w:rPr>
                <w:b/>
                <w:bCs/>
                <w:sz w:val="14"/>
                <w:szCs w:val="14"/>
              </w:rPr>
              <w:t>Money Supply  (1+2+3)</w:t>
            </w:r>
          </w:p>
        </w:tc>
        <w:tc>
          <w:tcPr>
            <w:tcW w:w="777" w:type="dxa"/>
            <w:tcBorders>
              <w:top w:val="nil"/>
              <w:left w:val="nil"/>
              <w:bottom w:val="nil"/>
              <w:right w:val="nil"/>
            </w:tcBorders>
            <w:shd w:val="clear" w:color="auto" w:fill="auto"/>
            <w:tcMar>
              <w:left w:w="43" w:type="dxa"/>
              <w:right w:w="43" w:type="dxa"/>
            </w:tcMar>
            <w:vAlign w:val="center"/>
            <w:hideMark/>
          </w:tcPr>
          <w:p w:rsidR="00305FE9" w:rsidRPr="0018778B" w:rsidRDefault="00305FE9" w:rsidP="00C66C94">
            <w:pPr>
              <w:jc w:val="right"/>
              <w:rPr>
                <w:b/>
                <w:bCs/>
                <w:sz w:val="14"/>
                <w:szCs w:val="14"/>
              </w:rPr>
            </w:pPr>
            <w:r w:rsidRPr="0018778B">
              <w:rPr>
                <w:b/>
                <w:bCs/>
                <w:sz w:val="14"/>
                <w:szCs w:val="14"/>
              </w:rPr>
              <w:t>12,824,853</w:t>
            </w:r>
          </w:p>
        </w:tc>
        <w:tc>
          <w:tcPr>
            <w:tcW w:w="821"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b/>
                <w:bCs/>
                <w:sz w:val="14"/>
                <w:szCs w:val="14"/>
              </w:rPr>
            </w:pPr>
            <w:r>
              <w:rPr>
                <w:b/>
                <w:bCs/>
                <w:sz w:val="14"/>
                <w:szCs w:val="14"/>
              </w:rPr>
              <w:t>14,580,882</w:t>
            </w:r>
          </w:p>
        </w:tc>
        <w:tc>
          <w:tcPr>
            <w:tcW w:w="832" w:type="dxa"/>
            <w:tcBorders>
              <w:top w:val="nil"/>
              <w:left w:val="nil"/>
              <w:bottom w:val="nil"/>
              <w:right w:val="nil"/>
            </w:tcBorders>
            <w:shd w:val="clear" w:color="auto" w:fill="auto"/>
            <w:tcMar>
              <w:left w:w="43" w:type="dxa"/>
              <w:right w:w="43" w:type="dxa"/>
            </w:tcMar>
            <w:vAlign w:val="center"/>
            <w:hideMark/>
          </w:tcPr>
          <w:p w:rsidR="00305FE9" w:rsidRDefault="00305FE9" w:rsidP="00942B7F">
            <w:pPr>
              <w:jc w:val="right"/>
              <w:rPr>
                <w:b/>
                <w:bCs/>
                <w:sz w:val="14"/>
                <w:szCs w:val="14"/>
              </w:rPr>
            </w:pPr>
            <w:r>
              <w:rPr>
                <w:b/>
                <w:bCs/>
                <w:sz w:val="14"/>
                <w:szCs w:val="14"/>
              </w:rPr>
              <w:t>15,997,162</w:t>
            </w:r>
          </w:p>
        </w:tc>
        <w:tc>
          <w:tcPr>
            <w:tcW w:w="812" w:type="dxa"/>
            <w:gridSpan w:val="2"/>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b/>
                <w:bCs/>
                <w:sz w:val="14"/>
                <w:szCs w:val="14"/>
              </w:rPr>
            </w:pPr>
            <w:r>
              <w:rPr>
                <w:b/>
                <w:bCs/>
                <w:sz w:val="14"/>
                <w:szCs w:val="14"/>
              </w:rPr>
              <w:t>13,863,983</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b/>
                <w:bCs/>
                <w:sz w:val="14"/>
                <w:szCs w:val="14"/>
              </w:rPr>
            </w:pPr>
            <w:r>
              <w:rPr>
                <w:b/>
                <w:bCs/>
                <w:sz w:val="14"/>
                <w:szCs w:val="14"/>
              </w:rPr>
              <w:t>14,580,882</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b/>
                <w:bCs/>
                <w:sz w:val="14"/>
                <w:szCs w:val="14"/>
              </w:rPr>
            </w:pPr>
            <w:r>
              <w:rPr>
                <w:b/>
                <w:bCs/>
                <w:sz w:val="14"/>
                <w:szCs w:val="14"/>
              </w:rPr>
              <w:t>15,283,302</w:t>
            </w:r>
          </w:p>
        </w:tc>
        <w:tc>
          <w:tcPr>
            <w:tcW w:w="81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b/>
                <w:bCs/>
                <w:sz w:val="14"/>
                <w:szCs w:val="14"/>
              </w:rPr>
            </w:pPr>
            <w:r>
              <w:rPr>
                <w:b/>
                <w:bCs/>
                <w:sz w:val="14"/>
                <w:szCs w:val="14"/>
              </w:rPr>
              <w:t>15,182,684</w:t>
            </w:r>
          </w:p>
        </w:tc>
        <w:tc>
          <w:tcPr>
            <w:tcW w:w="90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b/>
                <w:bCs/>
                <w:sz w:val="14"/>
                <w:szCs w:val="14"/>
              </w:rPr>
            </w:pPr>
            <w:r>
              <w:rPr>
                <w:b/>
                <w:bCs/>
                <w:sz w:val="14"/>
                <w:szCs w:val="14"/>
              </w:rPr>
              <w:t>15,403,060</w:t>
            </w:r>
          </w:p>
        </w:tc>
        <w:tc>
          <w:tcPr>
            <w:tcW w:w="779" w:type="dxa"/>
            <w:tcBorders>
              <w:top w:val="nil"/>
              <w:left w:val="nil"/>
              <w:bottom w:val="nil"/>
              <w:right w:val="nil"/>
            </w:tcBorders>
            <w:shd w:val="clear" w:color="auto" w:fill="auto"/>
            <w:noWrap/>
            <w:tcMar>
              <w:left w:w="43" w:type="dxa"/>
              <w:right w:w="43" w:type="dxa"/>
            </w:tcMar>
            <w:vAlign w:val="center"/>
            <w:hideMark/>
          </w:tcPr>
          <w:p w:rsidR="00305FE9" w:rsidRDefault="00305FE9" w:rsidP="00305FE9">
            <w:pPr>
              <w:jc w:val="right"/>
              <w:rPr>
                <w:b/>
                <w:bCs/>
                <w:sz w:val="14"/>
                <w:szCs w:val="14"/>
              </w:rPr>
            </w:pPr>
            <w:r>
              <w:rPr>
                <w:b/>
                <w:bCs/>
                <w:sz w:val="14"/>
                <w:szCs w:val="14"/>
              </w:rPr>
              <w:t>15,997,162</w:t>
            </w:r>
          </w:p>
        </w:tc>
      </w:tr>
      <w:tr w:rsidR="00305FE9" w:rsidRPr="00247299" w:rsidTr="00305FE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305FE9" w:rsidRPr="00AC5C7D" w:rsidRDefault="00305FE9" w:rsidP="00C66C94">
            <w:pPr>
              <w:numPr>
                <w:ilvl w:val="0"/>
                <w:numId w:val="1"/>
              </w:numPr>
              <w:ind w:left="162" w:hanging="270"/>
              <w:jc w:val="left"/>
              <w:rPr>
                <w:b/>
                <w:bCs/>
                <w:sz w:val="14"/>
                <w:szCs w:val="14"/>
              </w:rPr>
            </w:pPr>
            <w:r w:rsidRPr="000A114A">
              <w:rPr>
                <w:b/>
                <w:bCs/>
                <w:sz w:val="14"/>
                <w:szCs w:val="14"/>
              </w:rPr>
              <w:t xml:space="preserve">Factors Affecting Money Supply ( M2)  </w:t>
            </w:r>
          </w:p>
        </w:tc>
        <w:tc>
          <w:tcPr>
            <w:tcW w:w="777" w:type="dxa"/>
            <w:tcBorders>
              <w:top w:val="nil"/>
              <w:left w:val="nil"/>
              <w:bottom w:val="nil"/>
              <w:right w:val="nil"/>
            </w:tcBorders>
            <w:shd w:val="clear" w:color="auto" w:fill="auto"/>
            <w:tcMar>
              <w:left w:w="43" w:type="dxa"/>
              <w:right w:w="43" w:type="dxa"/>
            </w:tcMar>
            <w:vAlign w:val="center"/>
            <w:hideMark/>
          </w:tcPr>
          <w:p w:rsidR="00305FE9" w:rsidRPr="0018778B" w:rsidRDefault="00305FE9" w:rsidP="00C66C94">
            <w:pPr>
              <w:jc w:val="right"/>
              <w:rPr>
                <w:b/>
                <w:bCs/>
                <w:sz w:val="14"/>
                <w:szCs w:val="14"/>
              </w:rPr>
            </w:pPr>
          </w:p>
        </w:tc>
        <w:tc>
          <w:tcPr>
            <w:tcW w:w="821"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20"/>
              </w:rPr>
            </w:pPr>
          </w:p>
        </w:tc>
        <w:tc>
          <w:tcPr>
            <w:tcW w:w="832" w:type="dxa"/>
            <w:tcBorders>
              <w:top w:val="nil"/>
              <w:left w:val="nil"/>
              <w:bottom w:val="nil"/>
              <w:right w:val="nil"/>
            </w:tcBorders>
            <w:shd w:val="clear" w:color="auto" w:fill="auto"/>
            <w:tcMar>
              <w:left w:w="43" w:type="dxa"/>
              <w:right w:w="43" w:type="dxa"/>
            </w:tcMar>
            <w:vAlign w:val="center"/>
            <w:hideMark/>
          </w:tcPr>
          <w:p w:rsidR="00305FE9" w:rsidRDefault="00305FE9" w:rsidP="00942B7F">
            <w:pPr>
              <w:jc w:val="right"/>
              <w:rPr>
                <w:sz w:val="20"/>
              </w:rPr>
            </w:pPr>
          </w:p>
        </w:tc>
        <w:tc>
          <w:tcPr>
            <w:tcW w:w="812" w:type="dxa"/>
            <w:gridSpan w:val="2"/>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20"/>
              </w:rPr>
            </w:pP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20"/>
              </w:rPr>
            </w:pP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20"/>
              </w:rPr>
            </w:pPr>
          </w:p>
        </w:tc>
        <w:tc>
          <w:tcPr>
            <w:tcW w:w="81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20"/>
              </w:rPr>
            </w:pPr>
          </w:p>
        </w:tc>
        <w:tc>
          <w:tcPr>
            <w:tcW w:w="90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20"/>
              </w:rPr>
            </w:pPr>
          </w:p>
        </w:tc>
        <w:tc>
          <w:tcPr>
            <w:tcW w:w="779" w:type="dxa"/>
            <w:tcBorders>
              <w:top w:val="nil"/>
              <w:left w:val="nil"/>
              <w:bottom w:val="nil"/>
              <w:right w:val="nil"/>
            </w:tcBorders>
            <w:shd w:val="clear" w:color="auto" w:fill="auto"/>
            <w:noWrap/>
            <w:tcMar>
              <w:left w:w="43" w:type="dxa"/>
              <w:right w:w="43" w:type="dxa"/>
            </w:tcMar>
            <w:vAlign w:val="center"/>
            <w:hideMark/>
          </w:tcPr>
          <w:p w:rsidR="00305FE9" w:rsidRDefault="00305FE9" w:rsidP="00305FE9">
            <w:pPr>
              <w:jc w:val="right"/>
              <w:rPr>
                <w:sz w:val="20"/>
              </w:rPr>
            </w:pPr>
          </w:p>
        </w:tc>
      </w:tr>
      <w:tr w:rsidR="00305FE9" w:rsidRPr="00247299" w:rsidTr="00305FE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305FE9" w:rsidRPr="00AC5C7D" w:rsidRDefault="00305FE9" w:rsidP="00C66C94">
            <w:pPr>
              <w:jc w:val="left"/>
              <w:rPr>
                <w:b/>
                <w:bCs/>
                <w:sz w:val="14"/>
                <w:szCs w:val="14"/>
              </w:rPr>
            </w:pPr>
            <w:r>
              <w:rPr>
                <w:b/>
                <w:bCs/>
                <w:sz w:val="14"/>
                <w:szCs w:val="14"/>
              </w:rPr>
              <w:t>I.</w:t>
            </w:r>
            <w:r w:rsidRPr="00AC5C7D">
              <w:rPr>
                <w:b/>
                <w:bCs/>
                <w:sz w:val="14"/>
                <w:szCs w:val="14"/>
              </w:rPr>
              <w:t>Net Foreign Assets of the Banking System</w:t>
            </w:r>
          </w:p>
        </w:tc>
        <w:tc>
          <w:tcPr>
            <w:tcW w:w="777" w:type="dxa"/>
            <w:tcBorders>
              <w:top w:val="nil"/>
              <w:left w:val="nil"/>
              <w:bottom w:val="nil"/>
              <w:right w:val="nil"/>
            </w:tcBorders>
            <w:shd w:val="clear" w:color="auto" w:fill="auto"/>
            <w:tcMar>
              <w:left w:w="43" w:type="dxa"/>
              <w:right w:w="43" w:type="dxa"/>
            </w:tcMar>
            <w:vAlign w:val="center"/>
            <w:hideMark/>
          </w:tcPr>
          <w:p w:rsidR="00305FE9" w:rsidRPr="0018778B" w:rsidRDefault="00305FE9" w:rsidP="00C66C94">
            <w:pPr>
              <w:jc w:val="right"/>
              <w:rPr>
                <w:b/>
                <w:bCs/>
                <w:sz w:val="14"/>
                <w:szCs w:val="14"/>
              </w:rPr>
            </w:pPr>
            <w:r w:rsidRPr="0018778B">
              <w:rPr>
                <w:b/>
                <w:bCs/>
                <w:sz w:val="14"/>
                <w:szCs w:val="14"/>
              </w:rPr>
              <w:t>1,007,598</w:t>
            </w:r>
          </w:p>
        </w:tc>
        <w:tc>
          <w:tcPr>
            <w:tcW w:w="821"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b/>
                <w:bCs/>
                <w:sz w:val="14"/>
                <w:szCs w:val="14"/>
              </w:rPr>
            </w:pPr>
            <w:r>
              <w:rPr>
                <w:b/>
                <w:bCs/>
                <w:sz w:val="14"/>
                <w:szCs w:val="14"/>
              </w:rPr>
              <w:t>602,049</w:t>
            </w:r>
          </w:p>
        </w:tc>
        <w:tc>
          <w:tcPr>
            <w:tcW w:w="832" w:type="dxa"/>
            <w:tcBorders>
              <w:top w:val="nil"/>
              <w:left w:val="nil"/>
              <w:bottom w:val="nil"/>
              <w:right w:val="nil"/>
            </w:tcBorders>
            <w:shd w:val="clear" w:color="auto" w:fill="auto"/>
            <w:tcMar>
              <w:left w:w="43" w:type="dxa"/>
              <w:right w:w="43" w:type="dxa"/>
            </w:tcMar>
            <w:vAlign w:val="center"/>
            <w:hideMark/>
          </w:tcPr>
          <w:p w:rsidR="00305FE9" w:rsidRDefault="00305FE9" w:rsidP="00942B7F">
            <w:pPr>
              <w:jc w:val="right"/>
              <w:rPr>
                <w:b/>
                <w:bCs/>
                <w:sz w:val="14"/>
                <w:szCs w:val="14"/>
              </w:rPr>
            </w:pPr>
            <w:r>
              <w:rPr>
                <w:b/>
                <w:bCs/>
                <w:sz w:val="14"/>
                <w:szCs w:val="14"/>
              </w:rPr>
              <w:t>(209,275)</w:t>
            </w:r>
          </w:p>
        </w:tc>
        <w:tc>
          <w:tcPr>
            <w:tcW w:w="812" w:type="dxa"/>
            <w:gridSpan w:val="2"/>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b/>
                <w:bCs/>
                <w:sz w:val="14"/>
                <w:szCs w:val="14"/>
              </w:rPr>
            </w:pPr>
            <w:r>
              <w:rPr>
                <w:b/>
                <w:bCs/>
                <w:sz w:val="14"/>
                <w:szCs w:val="14"/>
              </w:rPr>
              <w:t>701,915</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b/>
                <w:bCs/>
                <w:sz w:val="14"/>
                <w:szCs w:val="14"/>
              </w:rPr>
            </w:pPr>
            <w:r>
              <w:rPr>
                <w:b/>
                <w:bCs/>
                <w:sz w:val="14"/>
                <w:szCs w:val="14"/>
              </w:rPr>
              <w:t>602,049</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b/>
                <w:bCs/>
                <w:sz w:val="14"/>
                <w:szCs w:val="14"/>
              </w:rPr>
            </w:pPr>
            <w:r>
              <w:rPr>
                <w:b/>
                <w:bCs/>
                <w:sz w:val="14"/>
                <w:szCs w:val="14"/>
              </w:rPr>
              <w:t>118,992</w:t>
            </w:r>
          </w:p>
        </w:tc>
        <w:tc>
          <w:tcPr>
            <w:tcW w:w="81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b/>
                <w:bCs/>
                <w:sz w:val="14"/>
                <w:szCs w:val="14"/>
              </w:rPr>
            </w:pPr>
            <w:r>
              <w:rPr>
                <w:b/>
                <w:bCs/>
                <w:sz w:val="14"/>
                <w:szCs w:val="14"/>
              </w:rPr>
              <w:t>126,632</w:t>
            </w:r>
          </w:p>
        </w:tc>
        <w:tc>
          <w:tcPr>
            <w:tcW w:w="90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b/>
                <w:bCs/>
                <w:sz w:val="14"/>
                <w:szCs w:val="14"/>
              </w:rPr>
            </w:pPr>
            <w:r>
              <w:rPr>
                <w:b/>
                <w:bCs/>
                <w:sz w:val="14"/>
                <w:szCs w:val="14"/>
              </w:rPr>
              <w:t>(64,744)</w:t>
            </w:r>
          </w:p>
        </w:tc>
        <w:tc>
          <w:tcPr>
            <w:tcW w:w="779" w:type="dxa"/>
            <w:tcBorders>
              <w:top w:val="nil"/>
              <w:left w:val="nil"/>
              <w:bottom w:val="nil"/>
              <w:right w:val="nil"/>
            </w:tcBorders>
            <w:shd w:val="clear" w:color="auto" w:fill="auto"/>
            <w:noWrap/>
            <w:tcMar>
              <w:left w:w="43" w:type="dxa"/>
              <w:right w:w="43" w:type="dxa"/>
            </w:tcMar>
            <w:vAlign w:val="center"/>
            <w:hideMark/>
          </w:tcPr>
          <w:p w:rsidR="00305FE9" w:rsidRDefault="00305FE9" w:rsidP="00305FE9">
            <w:pPr>
              <w:jc w:val="right"/>
              <w:rPr>
                <w:b/>
                <w:bCs/>
                <w:sz w:val="14"/>
                <w:szCs w:val="14"/>
              </w:rPr>
            </w:pPr>
            <w:r>
              <w:rPr>
                <w:b/>
                <w:bCs/>
                <w:sz w:val="14"/>
                <w:szCs w:val="14"/>
              </w:rPr>
              <w:t>(209,275)</w:t>
            </w:r>
          </w:p>
        </w:tc>
      </w:tr>
      <w:tr w:rsidR="00305FE9" w:rsidRPr="00247299" w:rsidTr="00305FE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305FE9" w:rsidRPr="00AC5C7D" w:rsidRDefault="00305FE9" w:rsidP="00C66C94">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43" w:type="dxa"/>
              <w:right w:w="43" w:type="dxa"/>
            </w:tcMar>
            <w:vAlign w:val="center"/>
            <w:hideMark/>
          </w:tcPr>
          <w:p w:rsidR="00305FE9" w:rsidRPr="0018778B" w:rsidRDefault="00305FE9" w:rsidP="00C66C94">
            <w:pPr>
              <w:jc w:val="right"/>
              <w:rPr>
                <w:sz w:val="14"/>
                <w:szCs w:val="14"/>
              </w:rPr>
            </w:pPr>
            <w:r w:rsidRPr="0018778B">
              <w:rPr>
                <w:sz w:val="14"/>
                <w:szCs w:val="14"/>
              </w:rPr>
              <w:t>1,033,016</w:t>
            </w:r>
          </w:p>
        </w:tc>
        <w:tc>
          <w:tcPr>
            <w:tcW w:w="821"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828,923</w:t>
            </w:r>
          </w:p>
        </w:tc>
        <w:tc>
          <w:tcPr>
            <w:tcW w:w="832" w:type="dxa"/>
            <w:tcBorders>
              <w:top w:val="nil"/>
              <w:left w:val="nil"/>
              <w:bottom w:val="nil"/>
              <w:right w:val="nil"/>
            </w:tcBorders>
            <w:shd w:val="clear" w:color="auto" w:fill="auto"/>
            <w:tcMar>
              <w:left w:w="43" w:type="dxa"/>
              <w:right w:w="43" w:type="dxa"/>
            </w:tcMar>
            <w:vAlign w:val="center"/>
            <w:hideMark/>
          </w:tcPr>
          <w:p w:rsidR="00305FE9" w:rsidRDefault="00305FE9" w:rsidP="00942B7F">
            <w:pPr>
              <w:jc w:val="right"/>
              <w:rPr>
                <w:sz w:val="14"/>
                <w:szCs w:val="14"/>
              </w:rPr>
            </w:pPr>
            <w:r>
              <w:rPr>
                <w:sz w:val="14"/>
                <w:szCs w:val="14"/>
              </w:rPr>
              <w:t>11,602</w:t>
            </w:r>
          </w:p>
        </w:tc>
        <w:tc>
          <w:tcPr>
            <w:tcW w:w="812" w:type="dxa"/>
            <w:gridSpan w:val="2"/>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924,383</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828,923</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364,599</w:t>
            </w:r>
          </w:p>
        </w:tc>
        <w:tc>
          <w:tcPr>
            <w:tcW w:w="81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355,243</w:t>
            </w:r>
          </w:p>
        </w:tc>
        <w:tc>
          <w:tcPr>
            <w:tcW w:w="90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196,588</w:t>
            </w:r>
          </w:p>
        </w:tc>
        <w:tc>
          <w:tcPr>
            <w:tcW w:w="779" w:type="dxa"/>
            <w:tcBorders>
              <w:top w:val="nil"/>
              <w:left w:val="nil"/>
              <w:bottom w:val="nil"/>
              <w:right w:val="nil"/>
            </w:tcBorders>
            <w:shd w:val="clear" w:color="auto" w:fill="auto"/>
            <w:noWrap/>
            <w:tcMar>
              <w:left w:w="43" w:type="dxa"/>
              <w:right w:w="43" w:type="dxa"/>
            </w:tcMar>
            <w:vAlign w:val="center"/>
            <w:hideMark/>
          </w:tcPr>
          <w:p w:rsidR="00305FE9" w:rsidRDefault="00305FE9" w:rsidP="00305FE9">
            <w:pPr>
              <w:jc w:val="right"/>
              <w:rPr>
                <w:sz w:val="14"/>
                <w:szCs w:val="14"/>
              </w:rPr>
            </w:pPr>
            <w:r>
              <w:rPr>
                <w:sz w:val="14"/>
                <w:szCs w:val="14"/>
              </w:rPr>
              <w:t>11,602</w:t>
            </w:r>
          </w:p>
        </w:tc>
      </w:tr>
      <w:tr w:rsidR="00305FE9" w:rsidRPr="00247299" w:rsidTr="00305FE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305FE9" w:rsidRPr="00AC5C7D" w:rsidRDefault="00305FE9" w:rsidP="00C66C94">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43" w:type="dxa"/>
              <w:right w:w="43" w:type="dxa"/>
            </w:tcMar>
            <w:vAlign w:val="center"/>
            <w:hideMark/>
          </w:tcPr>
          <w:p w:rsidR="00305FE9" w:rsidRPr="0018778B" w:rsidRDefault="00305FE9" w:rsidP="00C66C94">
            <w:pPr>
              <w:jc w:val="right"/>
              <w:rPr>
                <w:sz w:val="14"/>
                <w:szCs w:val="14"/>
              </w:rPr>
            </w:pPr>
            <w:r w:rsidRPr="0018778B">
              <w:rPr>
                <w:sz w:val="14"/>
                <w:szCs w:val="14"/>
              </w:rPr>
              <w:t>(25,418)</w:t>
            </w:r>
          </w:p>
        </w:tc>
        <w:tc>
          <w:tcPr>
            <w:tcW w:w="821"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(226,873)</w:t>
            </w:r>
          </w:p>
        </w:tc>
        <w:tc>
          <w:tcPr>
            <w:tcW w:w="832" w:type="dxa"/>
            <w:tcBorders>
              <w:top w:val="nil"/>
              <w:left w:val="nil"/>
              <w:bottom w:val="nil"/>
              <w:right w:val="nil"/>
            </w:tcBorders>
            <w:shd w:val="clear" w:color="auto" w:fill="auto"/>
            <w:tcMar>
              <w:left w:w="43" w:type="dxa"/>
              <w:right w:w="43" w:type="dxa"/>
            </w:tcMar>
            <w:vAlign w:val="center"/>
            <w:hideMark/>
          </w:tcPr>
          <w:p w:rsidR="00305FE9" w:rsidRDefault="00305FE9" w:rsidP="00942B7F">
            <w:pPr>
              <w:jc w:val="right"/>
              <w:rPr>
                <w:sz w:val="14"/>
                <w:szCs w:val="14"/>
              </w:rPr>
            </w:pPr>
            <w:r>
              <w:rPr>
                <w:sz w:val="14"/>
                <w:szCs w:val="14"/>
              </w:rPr>
              <w:t>(220,877)</w:t>
            </w:r>
          </w:p>
        </w:tc>
        <w:tc>
          <w:tcPr>
            <w:tcW w:w="812" w:type="dxa"/>
            <w:gridSpan w:val="2"/>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(222,468)</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(226,873)</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(245,607)</w:t>
            </w:r>
          </w:p>
        </w:tc>
        <w:tc>
          <w:tcPr>
            <w:tcW w:w="81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(228,610)</w:t>
            </w:r>
          </w:p>
        </w:tc>
        <w:tc>
          <w:tcPr>
            <w:tcW w:w="90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(261,332)</w:t>
            </w:r>
          </w:p>
        </w:tc>
        <w:tc>
          <w:tcPr>
            <w:tcW w:w="779" w:type="dxa"/>
            <w:tcBorders>
              <w:top w:val="nil"/>
              <w:left w:val="nil"/>
              <w:bottom w:val="nil"/>
              <w:right w:val="nil"/>
            </w:tcBorders>
            <w:shd w:val="clear" w:color="auto" w:fill="auto"/>
            <w:noWrap/>
            <w:tcMar>
              <w:left w:w="43" w:type="dxa"/>
              <w:right w:w="43" w:type="dxa"/>
            </w:tcMar>
            <w:vAlign w:val="center"/>
            <w:hideMark/>
          </w:tcPr>
          <w:p w:rsidR="00305FE9" w:rsidRDefault="00305FE9" w:rsidP="00305FE9">
            <w:pPr>
              <w:jc w:val="right"/>
              <w:rPr>
                <w:sz w:val="14"/>
                <w:szCs w:val="14"/>
              </w:rPr>
            </w:pPr>
            <w:r>
              <w:rPr>
                <w:sz w:val="14"/>
                <w:szCs w:val="14"/>
              </w:rPr>
              <w:t>(220,877)</w:t>
            </w:r>
          </w:p>
        </w:tc>
      </w:tr>
      <w:tr w:rsidR="00305FE9" w:rsidRPr="00247299" w:rsidTr="00305FE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305FE9" w:rsidRPr="00AC5C7D" w:rsidRDefault="00305FE9" w:rsidP="00C66C94">
            <w:pPr>
              <w:jc w:val="left"/>
              <w:rPr>
                <w:b/>
                <w:bCs/>
                <w:sz w:val="14"/>
                <w:szCs w:val="14"/>
              </w:rPr>
            </w:pPr>
            <w:r>
              <w:rPr>
                <w:b/>
                <w:bCs/>
                <w:sz w:val="14"/>
                <w:szCs w:val="14"/>
              </w:rPr>
              <w:t>II.</w:t>
            </w:r>
            <w:r w:rsidRPr="00AC5C7D">
              <w:rPr>
                <w:b/>
                <w:bCs/>
                <w:sz w:val="14"/>
                <w:szCs w:val="14"/>
              </w:rPr>
              <w:t>Net Domestic Assets of Banking System (1+2+3)</w:t>
            </w:r>
          </w:p>
        </w:tc>
        <w:tc>
          <w:tcPr>
            <w:tcW w:w="777" w:type="dxa"/>
            <w:tcBorders>
              <w:top w:val="nil"/>
              <w:left w:val="nil"/>
              <w:bottom w:val="nil"/>
              <w:right w:val="nil"/>
            </w:tcBorders>
            <w:shd w:val="clear" w:color="auto" w:fill="auto"/>
            <w:tcMar>
              <w:left w:w="43" w:type="dxa"/>
              <w:right w:w="43" w:type="dxa"/>
            </w:tcMar>
            <w:vAlign w:val="center"/>
            <w:hideMark/>
          </w:tcPr>
          <w:p w:rsidR="00305FE9" w:rsidRPr="0018778B" w:rsidRDefault="00305FE9" w:rsidP="00C66C94">
            <w:pPr>
              <w:jc w:val="right"/>
              <w:rPr>
                <w:b/>
                <w:bCs/>
                <w:sz w:val="14"/>
                <w:szCs w:val="14"/>
              </w:rPr>
            </w:pPr>
            <w:r w:rsidRPr="0018778B">
              <w:rPr>
                <w:b/>
                <w:bCs/>
                <w:sz w:val="14"/>
                <w:szCs w:val="14"/>
              </w:rPr>
              <w:t>11,817,255</w:t>
            </w:r>
          </w:p>
        </w:tc>
        <w:tc>
          <w:tcPr>
            <w:tcW w:w="821"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b/>
                <w:bCs/>
                <w:sz w:val="14"/>
                <w:szCs w:val="14"/>
              </w:rPr>
            </w:pPr>
            <w:r>
              <w:rPr>
                <w:b/>
                <w:bCs/>
                <w:sz w:val="14"/>
                <w:szCs w:val="14"/>
              </w:rPr>
              <w:t>13,978,833</w:t>
            </w:r>
          </w:p>
        </w:tc>
        <w:tc>
          <w:tcPr>
            <w:tcW w:w="832" w:type="dxa"/>
            <w:tcBorders>
              <w:top w:val="nil"/>
              <w:left w:val="nil"/>
              <w:bottom w:val="nil"/>
              <w:right w:val="nil"/>
            </w:tcBorders>
            <w:shd w:val="clear" w:color="auto" w:fill="auto"/>
            <w:tcMar>
              <w:left w:w="43" w:type="dxa"/>
              <w:right w:w="43" w:type="dxa"/>
            </w:tcMar>
            <w:vAlign w:val="center"/>
            <w:hideMark/>
          </w:tcPr>
          <w:p w:rsidR="00305FE9" w:rsidRDefault="00305FE9" w:rsidP="00942B7F">
            <w:pPr>
              <w:jc w:val="right"/>
              <w:rPr>
                <w:b/>
                <w:bCs/>
                <w:sz w:val="14"/>
                <w:szCs w:val="14"/>
              </w:rPr>
            </w:pPr>
            <w:r>
              <w:rPr>
                <w:b/>
                <w:bCs/>
                <w:sz w:val="14"/>
                <w:szCs w:val="14"/>
              </w:rPr>
              <w:t>16,206,437</w:t>
            </w:r>
          </w:p>
        </w:tc>
        <w:tc>
          <w:tcPr>
            <w:tcW w:w="812" w:type="dxa"/>
            <w:gridSpan w:val="2"/>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b/>
                <w:bCs/>
                <w:sz w:val="14"/>
                <w:szCs w:val="14"/>
              </w:rPr>
            </w:pPr>
            <w:r>
              <w:rPr>
                <w:b/>
                <w:bCs/>
                <w:sz w:val="14"/>
                <w:szCs w:val="14"/>
              </w:rPr>
              <w:t>13,162,068</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b/>
                <w:bCs/>
                <w:sz w:val="14"/>
                <w:szCs w:val="14"/>
              </w:rPr>
            </w:pPr>
            <w:r>
              <w:rPr>
                <w:b/>
                <w:bCs/>
                <w:sz w:val="14"/>
                <w:szCs w:val="14"/>
              </w:rPr>
              <w:t>13,978,833</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b/>
                <w:bCs/>
                <w:sz w:val="14"/>
                <w:szCs w:val="14"/>
              </w:rPr>
            </w:pPr>
            <w:r>
              <w:rPr>
                <w:b/>
                <w:bCs/>
                <w:sz w:val="14"/>
                <w:szCs w:val="14"/>
              </w:rPr>
              <w:t>15,164,310</w:t>
            </w:r>
          </w:p>
        </w:tc>
        <w:tc>
          <w:tcPr>
            <w:tcW w:w="81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b/>
                <w:bCs/>
                <w:sz w:val="14"/>
                <w:szCs w:val="14"/>
              </w:rPr>
            </w:pPr>
            <w:r>
              <w:rPr>
                <w:b/>
                <w:bCs/>
                <w:sz w:val="14"/>
                <w:szCs w:val="14"/>
              </w:rPr>
              <w:t>15,056,051</w:t>
            </w:r>
          </w:p>
        </w:tc>
        <w:tc>
          <w:tcPr>
            <w:tcW w:w="90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b/>
                <w:bCs/>
                <w:sz w:val="14"/>
                <w:szCs w:val="14"/>
              </w:rPr>
            </w:pPr>
            <w:r>
              <w:rPr>
                <w:b/>
                <w:bCs/>
                <w:sz w:val="14"/>
                <w:szCs w:val="14"/>
              </w:rPr>
              <w:t>15,467,804</w:t>
            </w:r>
          </w:p>
        </w:tc>
        <w:tc>
          <w:tcPr>
            <w:tcW w:w="779" w:type="dxa"/>
            <w:tcBorders>
              <w:top w:val="nil"/>
              <w:left w:val="nil"/>
              <w:bottom w:val="nil"/>
              <w:right w:val="nil"/>
            </w:tcBorders>
            <w:shd w:val="clear" w:color="auto" w:fill="auto"/>
            <w:noWrap/>
            <w:tcMar>
              <w:left w:w="43" w:type="dxa"/>
              <w:right w:w="43" w:type="dxa"/>
            </w:tcMar>
            <w:vAlign w:val="center"/>
            <w:hideMark/>
          </w:tcPr>
          <w:p w:rsidR="00305FE9" w:rsidRDefault="00305FE9" w:rsidP="00305FE9">
            <w:pPr>
              <w:jc w:val="right"/>
              <w:rPr>
                <w:b/>
                <w:bCs/>
                <w:sz w:val="14"/>
                <w:szCs w:val="14"/>
              </w:rPr>
            </w:pPr>
            <w:r>
              <w:rPr>
                <w:b/>
                <w:bCs/>
                <w:sz w:val="14"/>
                <w:szCs w:val="14"/>
              </w:rPr>
              <w:t>16,206,437</w:t>
            </w:r>
          </w:p>
        </w:tc>
      </w:tr>
      <w:tr w:rsidR="00305FE9" w:rsidRPr="00247299" w:rsidTr="00305FE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305FE9" w:rsidRPr="00AC5C7D" w:rsidRDefault="00305FE9" w:rsidP="00C66C94">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43" w:type="dxa"/>
              <w:right w:w="43" w:type="dxa"/>
            </w:tcMar>
            <w:vAlign w:val="center"/>
            <w:hideMark/>
          </w:tcPr>
          <w:p w:rsidR="00305FE9" w:rsidRPr="0018778B" w:rsidRDefault="00305FE9" w:rsidP="00C66C94">
            <w:pPr>
              <w:jc w:val="right"/>
              <w:rPr>
                <w:sz w:val="14"/>
                <w:szCs w:val="14"/>
              </w:rPr>
            </w:pPr>
            <w:r w:rsidRPr="0018778B">
              <w:rPr>
                <w:sz w:val="14"/>
                <w:szCs w:val="14"/>
              </w:rPr>
              <w:t>2,533,251</w:t>
            </w:r>
          </w:p>
        </w:tc>
        <w:tc>
          <w:tcPr>
            <w:tcW w:w="821"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3,538,889</w:t>
            </w:r>
          </w:p>
        </w:tc>
        <w:tc>
          <w:tcPr>
            <w:tcW w:w="832" w:type="dxa"/>
            <w:tcBorders>
              <w:top w:val="nil"/>
              <w:left w:val="nil"/>
              <w:bottom w:val="nil"/>
              <w:right w:val="nil"/>
            </w:tcBorders>
            <w:shd w:val="clear" w:color="auto" w:fill="auto"/>
            <w:tcMar>
              <w:left w:w="43" w:type="dxa"/>
              <w:right w:w="43" w:type="dxa"/>
            </w:tcMar>
            <w:vAlign w:val="center"/>
            <w:hideMark/>
          </w:tcPr>
          <w:p w:rsidR="00305FE9" w:rsidRDefault="00305FE9" w:rsidP="00942B7F">
            <w:pPr>
              <w:jc w:val="right"/>
              <w:rPr>
                <w:sz w:val="14"/>
                <w:szCs w:val="14"/>
              </w:rPr>
            </w:pPr>
            <w:r>
              <w:rPr>
                <w:sz w:val="14"/>
                <w:szCs w:val="14"/>
              </w:rPr>
              <w:t>4,899,850</w:t>
            </w:r>
          </w:p>
        </w:tc>
        <w:tc>
          <w:tcPr>
            <w:tcW w:w="812" w:type="dxa"/>
            <w:gridSpan w:val="2"/>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3,112,023</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3,538,889</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4,132,160</w:t>
            </w:r>
          </w:p>
        </w:tc>
        <w:tc>
          <w:tcPr>
            <w:tcW w:w="81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4,200,434</w:t>
            </w:r>
          </w:p>
        </w:tc>
        <w:tc>
          <w:tcPr>
            <w:tcW w:w="90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4,607,800</w:t>
            </w:r>
          </w:p>
        </w:tc>
        <w:tc>
          <w:tcPr>
            <w:tcW w:w="779" w:type="dxa"/>
            <w:tcBorders>
              <w:top w:val="nil"/>
              <w:left w:val="nil"/>
              <w:bottom w:val="nil"/>
              <w:right w:val="nil"/>
            </w:tcBorders>
            <w:shd w:val="clear" w:color="auto" w:fill="auto"/>
            <w:noWrap/>
            <w:tcMar>
              <w:left w:w="43" w:type="dxa"/>
              <w:right w:w="43" w:type="dxa"/>
            </w:tcMar>
            <w:vAlign w:val="center"/>
            <w:hideMark/>
          </w:tcPr>
          <w:p w:rsidR="00305FE9" w:rsidRDefault="00305FE9" w:rsidP="00305FE9">
            <w:pPr>
              <w:jc w:val="right"/>
              <w:rPr>
                <w:sz w:val="14"/>
                <w:szCs w:val="14"/>
              </w:rPr>
            </w:pPr>
            <w:r>
              <w:rPr>
                <w:sz w:val="14"/>
                <w:szCs w:val="14"/>
              </w:rPr>
              <w:t>4,899,850</w:t>
            </w:r>
          </w:p>
        </w:tc>
      </w:tr>
      <w:tr w:rsidR="00305FE9" w:rsidRPr="00247299" w:rsidTr="00305FE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305FE9" w:rsidRPr="00AC5C7D" w:rsidRDefault="00305FE9" w:rsidP="00C66C94">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43" w:type="dxa"/>
              <w:right w:w="43" w:type="dxa"/>
            </w:tcMar>
            <w:vAlign w:val="center"/>
            <w:hideMark/>
          </w:tcPr>
          <w:p w:rsidR="00305FE9" w:rsidRPr="0018778B" w:rsidRDefault="00305FE9" w:rsidP="00C66C94">
            <w:pPr>
              <w:jc w:val="right"/>
              <w:rPr>
                <w:sz w:val="14"/>
                <w:szCs w:val="14"/>
              </w:rPr>
            </w:pPr>
            <w:r w:rsidRPr="0018778B">
              <w:rPr>
                <w:sz w:val="14"/>
                <w:szCs w:val="14"/>
              </w:rPr>
              <w:t>9,284,004</w:t>
            </w:r>
          </w:p>
        </w:tc>
        <w:tc>
          <w:tcPr>
            <w:tcW w:w="821"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10,439,944</w:t>
            </w:r>
          </w:p>
        </w:tc>
        <w:tc>
          <w:tcPr>
            <w:tcW w:w="832" w:type="dxa"/>
            <w:tcBorders>
              <w:top w:val="nil"/>
              <w:left w:val="nil"/>
              <w:bottom w:val="nil"/>
              <w:right w:val="nil"/>
            </w:tcBorders>
            <w:shd w:val="clear" w:color="auto" w:fill="auto"/>
            <w:tcMar>
              <w:left w:w="43" w:type="dxa"/>
              <w:right w:w="43" w:type="dxa"/>
            </w:tcMar>
            <w:vAlign w:val="center"/>
            <w:hideMark/>
          </w:tcPr>
          <w:p w:rsidR="00305FE9" w:rsidRDefault="00305FE9" w:rsidP="00942B7F">
            <w:pPr>
              <w:jc w:val="right"/>
              <w:rPr>
                <w:sz w:val="14"/>
                <w:szCs w:val="14"/>
              </w:rPr>
            </w:pPr>
            <w:r>
              <w:rPr>
                <w:sz w:val="14"/>
                <w:szCs w:val="14"/>
              </w:rPr>
              <w:t>11,306,588</w:t>
            </w:r>
          </w:p>
        </w:tc>
        <w:tc>
          <w:tcPr>
            <w:tcW w:w="812" w:type="dxa"/>
            <w:gridSpan w:val="2"/>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10,050,045</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10,439,944</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11,032,150</w:t>
            </w:r>
          </w:p>
        </w:tc>
        <w:tc>
          <w:tcPr>
            <w:tcW w:w="81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10,855,618</w:t>
            </w:r>
          </w:p>
        </w:tc>
        <w:tc>
          <w:tcPr>
            <w:tcW w:w="90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10,860,004</w:t>
            </w:r>
          </w:p>
        </w:tc>
        <w:tc>
          <w:tcPr>
            <w:tcW w:w="779" w:type="dxa"/>
            <w:tcBorders>
              <w:top w:val="nil"/>
              <w:left w:val="nil"/>
              <w:bottom w:val="nil"/>
              <w:right w:val="nil"/>
            </w:tcBorders>
            <w:shd w:val="clear" w:color="auto" w:fill="auto"/>
            <w:noWrap/>
            <w:tcMar>
              <w:left w:w="43" w:type="dxa"/>
              <w:right w:w="43" w:type="dxa"/>
            </w:tcMar>
            <w:vAlign w:val="center"/>
            <w:hideMark/>
          </w:tcPr>
          <w:p w:rsidR="00305FE9" w:rsidRDefault="00305FE9" w:rsidP="00305FE9">
            <w:pPr>
              <w:jc w:val="right"/>
              <w:rPr>
                <w:sz w:val="14"/>
                <w:szCs w:val="14"/>
              </w:rPr>
            </w:pPr>
            <w:r>
              <w:rPr>
                <w:sz w:val="14"/>
                <w:szCs w:val="14"/>
              </w:rPr>
              <w:t>11,306,588</w:t>
            </w:r>
          </w:p>
        </w:tc>
      </w:tr>
      <w:tr w:rsidR="00305FE9" w:rsidRPr="00247299" w:rsidTr="00305FE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305FE9" w:rsidRPr="00AC5C7D" w:rsidRDefault="00305FE9" w:rsidP="00C66C94">
            <w:pPr>
              <w:numPr>
                <w:ilvl w:val="0"/>
                <w:numId w:val="4"/>
              </w:numPr>
              <w:ind w:left="252" w:hanging="252"/>
              <w:jc w:val="left"/>
              <w:rPr>
                <w:b/>
                <w:bCs/>
                <w:sz w:val="14"/>
                <w:szCs w:val="14"/>
              </w:rPr>
            </w:pPr>
            <w:r>
              <w:rPr>
                <w:b/>
                <w:bCs/>
                <w:sz w:val="14"/>
                <w:szCs w:val="14"/>
              </w:rPr>
              <w:t xml:space="preserve">Net </w:t>
            </w:r>
            <w:proofErr w:type="spellStart"/>
            <w:r>
              <w:rPr>
                <w:b/>
                <w:bCs/>
                <w:sz w:val="14"/>
                <w:szCs w:val="14"/>
              </w:rPr>
              <w:t>Gov</w:t>
            </w:r>
            <w:r w:rsidRPr="00AC5C7D">
              <w:rPr>
                <w:b/>
                <w:bCs/>
                <w:sz w:val="14"/>
                <w:szCs w:val="14"/>
              </w:rPr>
              <w:t>t</w:t>
            </w:r>
            <w:proofErr w:type="spellEnd"/>
            <w:r w:rsidRPr="00AC5C7D">
              <w:rPr>
                <w:b/>
                <w:bCs/>
                <w:sz w:val="14"/>
                <w:szCs w:val="14"/>
              </w:rPr>
              <w:t xml:space="preserve"> Sector Borrowing(</w:t>
            </w:r>
            <w:proofErr w:type="spellStart"/>
            <w:r w:rsidRPr="00AC5C7D">
              <w:rPr>
                <w:b/>
                <w:bCs/>
                <w:sz w:val="14"/>
                <w:szCs w:val="14"/>
              </w:rPr>
              <w:t>a+b+c</w:t>
            </w:r>
            <w:proofErr w:type="spellEnd"/>
            <w:r w:rsidRPr="00AC5C7D">
              <w:rPr>
                <w:b/>
                <w:bCs/>
                <w:sz w:val="14"/>
                <w:szCs w:val="14"/>
              </w:rPr>
              <w:t>)</w:t>
            </w:r>
          </w:p>
        </w:tc>
        <w:tc>
          <w:tcPr>
            <w:tcW w:w="777" w:type="dxa"/>
            <w:tcBorders>
              <w:top w:val="nil"/>
              <w:left w:val="nil"/>
              <w:bottom w:val="nil"/>
              <w:right w:val="nil"/>
            </w:tcBorders>
            <w:shd w:val="clear" w:color="auto" w:fill="auto"/>
            <w:tcMar>
              <w:left w:w="43" w:type="dxa"/>
              <w:right w:w="43" w:type="dxa"/>
            </w:tcMar>
            <w:vAlign w:val="center"/>
            <w:hideMark/>
          </w:tcPr>
          <w:p w:rsidR="00305FE9" w:rsidRPr="0018778B" w:rsidRDefault="00305FE9" w:rsidP="00C66C94">
            <w:pPr>
              <w:jc w:val="right"/>
              <w:rPr>
                <w:b/>
                <w:bCs/>
                <w:sz w:val="14"/>
                <w:szCs w:val="14"/>
              </w:rPr>
            </w:pPr>
            <w:r w:rsidRPr="0018778B">
              <w:rPr>
                <w:b/>
                <w:bCs/>
                <w:sz w:val="14"/>
                <w:szCs w:val="14"/>
              </w:rPr>
              <w:t>7,819,545</w:t>
            </w:r>
          </w:p>
        </w:tc>
        <w:tc>
          <w:tcPr>
            <w:tcW w:w="821"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b/>
                <w:bCs/>
                <w:sz w:val="14"/>
                <w:szCs w:val="14"/>
              </w:rPr>
            </w:pPr>
            <w:r>
              <w:rPr>
                <w:b/>
                <w:bCs/>
                <w:sz w:val="14"/>
                <w:szCs w:val="14"/>
              </w:rPr>
              <w:t>8,955,597</w:t>
            </w:r>
          </w:p>
        </w:tc>
        <w:tc>
          <w:tcPr>
            <w:tcW w:w="832" w:type="dxa"/>
            <w:tcBorders>
              <w:top w:val="nil"/>
              <w:left w:val="nil"/>
              <w:bottom w:val="nil"/>
              <w:right w:val="nil"/>
            </w:tcBorders>
            <w:shd w:val="clear" w:color="auto" w:fill="auto"/>
            <w:tcMar>
              <w:left w:w="43" w:type="dxa"/>
              <w:right w:w="43" w:type="dxa"/>
            </w:tcMar>
            <w:vAlign w:val="center"/>
            <w:hideMark/>
          </w:tcPr>
          <w:p w:rsidR="00305FE9" w:rsidRDefault="00305FE9" w:rsidP="00942B7F">
            <w:pPr>
              <w:jc w:val="right"/>
              <w:rPr>
                <w:b/>
                <w:bCs/>
                <w:sz w:val="14"/>
                <w:szCs w:val="14"/>
              </w:rPr>
            </w:pPr>
            <w:r>
              <w:rPr>
                <w:b/>
                <w:bCs/>
                <w:sz w:val="14"/>
                <w:szCs w:val="14"/>
              </w:rPr>
              <w:t>10,199,311</w:t>
            </w:r>
          </w:p>
        </w:tc>
        <w:tc>
          <w:tcPr>
            <w:tcW w:w="812" w:type="dxa"/>
            <w:gridSpan w:val="2"/>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b/>
                <w:bCs/>
                <w:sz w:val="14"/>
                <w:szCs w:val="14"/>
              </w:rPr>
            </w:pPr>
            <w:r>
              <w:rPr>
                <w:b/>
                <w:bCs/>
                <w:sz w:val="14"/>
                <w:szCs w:val="14"/>
              </w:rPr>
              <w:t>8,726,247</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b/>
                <w:bCs/>
                <w:sz w:val="14"/>
                <w:szCs w:val="14"/>
              </w:rPr>
            </w:pPr>
            <w:r>
              <w:rPr>
                <w:b/>
                <w:bCs/>
                <w:sz w:val="14"/>
                <w:szCs w:val="14"/>
              </w:rPr>
              <w:t>8,955,597</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b/>
                <w:bCs/>
                <w:sz w:val="14"/>
                <w:szCs w:val="14"/>
              </w:rPr>
            </w:pPr>
            <w:r>
              <w:rPr>
                <w:b/>
                <w:bCs/>
                <w:sz w:val="14"/>
                <w:szCs w:val="14"/>
              </w:rPr>
              <w:t>9,672,114</w:t>
            </w:r>
          </w:p>
        </w:tc>
        <w:tc>
          <w:tcPr>
            <w:tcW w:w="81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b/>
                <w:bCs/>
                <w:sz w:val="14"/>
                <w:szCs w:val="14"/>
              </w:rPr>
            </w:pPr>
            <w:r>
              <w:rPr>
                <w:b/>
                <w:bCs/>
                <w:sz w:val="14"/>
                <w:szCs w:val="14"/>
              </w:rPr>
              <w:t>9,769,185</w:t>
            </w:r>
          </w:p>
        </w:tc>
        <w:tc>
          <w:tcPr>
            <w:tcW w:w="90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b/>
                <w:bCs/>
                <w:sz w:val="14"/>
                <w:szCs w:val="14"/>
              </w:rPr>
            </w:pPr>
            <w:r>
              <w:rPr>
                <w:b/>
                <w:bCs/>
                <w:sz w:val="14"/>
                <w:szCs w:val="14"/>
              </w:rPr>
              <w:t>9,943,670</w:t>
            </w:r>
          </w:p>
        </w:tc>
        <w:tc>
          <w:tcPr>
            <w:tcW w:w="779" w:type="dxa"/>
            <w:tcBorders>
              <w:top w:val="nil"/>
              <w:left w:val="nil"/>
              <w:bottom w:val="nil"/>
              <w:right w:val="nil"/>
            </w:tcBorders>
            <w:shd w:val="clear" w:color="auto" w:fill="auto"/>
            <w:noWrap/>
            <w:tcMar>
              <w:left w:w="43" w:type="dxa"/>
              <w:right w:w="43" w:type="dxa"/>
            </w:tcMar>
            <w:vAlign w:val="center"/>
            <w:hideMark/>
          </w:tcPr>
          <w:p w:rsidR="00305FE9" w:rsidRDefault="00305FE9" w:rsidP="00305FE9">
            <w:pPr>
              <w:jc w:val="right"/>
              <w:rPr>
                <w:b/>
                <w:bCs/>
                <w:sz w:val="14"/>
                <w:szCs w:val="14"/>
              </w:rPr>
            </w:pPr>
            <w:r>
              <w:rPr>
                <w:b/>
                <w:bCs/>
                <w:sz w:val="14"/>
                <w:szCs w:val="14"/>
              </w:rPr>
              <w:t>10,199,311</w:t>
            </w:r>
          </w:p>
        </w:tc>
      </w:tr>
      <w:tr w:rsidR="00305FE9" w:rsidRPr="00247299" w:rsidTr="00305FE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305FE9" w:rsidRPr="00AC5C7D" w:rsidRDefault="00305FE9" w:rsidP="00C66C94">
            <w:pPr>
              <w:numPr>
                <w:ilvl w:val="0"/>
                <w:numId w:val="5"/>
              </w:numPr>
              <w:ind w:left="342" w:hanging="180"/>
              <w:jc w:val="left"/>
              <w:rPr>
                <w:b/>
                <w:bCs/>
                <w:sz w:val="14"/>
                <w:szCs w:val="14"/>
              </w:rPr>
            </w:pPr>
            <w:r w:rsidRPr="00AC5C7D">
              <w:rPr>
                <w:b/>
                <w:bCs/>
                <w:sz w:val="14"/>
                <w:szCs w:val="14"/>
              </w:rPr>
              <w:t>Borrowings for Budgetary support</w:t>
            </w:r>
            <w:r>
              <w:rPr>
                <w:b/>
                <w:bCs/>
                <w:sz w:val="14"/>
                <w:szCs w:val="14"/>
              </w:rPr>
              <w:t xml:space="preserve"> </w:t>
            </w:r>
            <w:r w:rsidRPr="007114E7">
              <w:rPr>
                <w:b/>
                <w:bCs/>
                <w:sz w:val="14"/>
                <w:szCs w:val="14"/>
                <w:vertAlign w:val="superscript"/>
              </w:rPr>
              <w:t>1</w:t>
            </w:r>
          </w:p>
        </w:tc>
        <w:tc>
          <w:tcPr>
            <w:tcW w:w="777" w:type="dxa"/>
            <w:tcBorders>
              <w:top w:val="nil"/>
              <w:left w:val="nil"/>
              <w:bottom w:val="nil"/>
              <w:right w:val="nil"/>
            </w:tcBorders>
            <w:shd w:val="clear" w:color="auto" w:fill="auto"/>
            <w:tcMar>
              <w:left w:w="43" w:type="dxa"/>
              <w:right w:w="43" w:type="dxa"/>
            </w:tcMar>
            <w:vAlign w:val="center"/>
            <w:hideMark/>
          </w:tcPr>
          <w:p w:rsidR="00305FE9" w:rsidRPr="0018778B" w:rsidRDefault="00305FE9" w:rsidP="00C66C94">
            <w:pPr>
              <w:jc w:val="right"/>
              <w:rPr>
                <w:b/>
                <w:bCs/>
                <w:sz w:val="14"/>
                <w:szCs w:val="14"/>
              </w:rPr>
            </w:pPr>
            <w:r w:rsidRPr="0018778B">
              <w:rPr>
                <w:b/>
                <w:bCs/>
                <w:sz w:val="14"/>
                <w:szCs w:val="14"/>
              </w:rPr>
              <w:t>7,194,814</w:t>
            </w:r>
          </w:p>
        </w:tc>
        <w:tc>
          <w:tcPr>
            <w:tcW w:w="821"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b/>
                <w:bCs/>
                <w:sz w:val="14"/>
                <w:szCs w:val="14"/>
              </w:rPr>
            </w:pPr>
            <w:r>
              <w:rPr>
                <w:b/>
                <w:bCs/>
                <w:sz w:val="14"/>
                <w:szCs w:val="14"/>
              </w:rPr>
              <w:t>8,282,074</w:t>
            </w:r>
          </w:p>
        </w:tc>
        <w:tc>
          <w:tcPr>
            <w:tcW w:w="832" w:type="dxa"/>
            <w:tcBorders>
              <w:top w:val="nil"/>
              <w:left w:val="nil"/>
              <w:bottom w:val="nil"/>
              <w:right w:val="nil"/>
            </w:tcBorders>
            <w:shd w:val="clear" w:color="auto" w:fill="auto"/>
            <w:tcMar>
              <w:left w:w="43" w:type="dxa"/>
              <w:right w:w="43" w:type="dxa"/>
            </w:tcMar>
            <w:vAlign w:val="center"/>
            <w:hideMark/>
          </w:tcPr>
          <w:p w:rsidR="00305FE9" w:rsidRDefault="00305FE9" w:rsidP="00942B7F">
            <w:pPr>
              <w:jc w:val="right"/>
              <w:rPr>
                <w:b/>
                <w:bCs/>
                <w:sz w:val="14"/>
                <w:szCs w:val="14"/>
              </w:rPr>
            </w:pPr>
            <w:r>
              <w:rPr>
                <w:b/>
                <w:bCs/>
                <w:sz w:val="14"/>
                <w:szCs w:val="14"/>
              </w:rPr>
              <w:t>9,392,601</w:t>
            </w:r>
          </w:p>
        </w:tc>
        <w:tc>
          <w:tcPr>
            <w:tcW w:w="812" w:type="dxa"/>
            <w:gridSpan w:val="2"/>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b/>
                <w:bCs/>
                <w:sz w:val="14"/>
                <w:szCs w:val="14"/>
              </w:rPr>
            </w:pPr>
            <w:r>
              <w:rPr>
                <w:b/>
                <w:bCs/>
                <w:sz w:val="14"/>
                <w:szCs w:val="14"/>
              </w:rPr>
              <w:t>8,059,520</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b/>
                <w:bCs/>
                <w:sz w:val="14"/>
                <w:szCs w:val="14"/>
              </w:rPr>
            </w:pPr>
            <w:r>
              <w:rPr>
                <w:b/>
                <w:bCs/>
                <w:sz w:val="14"/>
                <w:szCs w:val="14"/>
              </w:rPr>
              <w:t>8,282,074</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b/>
                <w:bCs/>
                <w:sz w:val="14"/>
                <w:szCs w:val="14"/>
              </w:rPr>
            </w:pPr>
            <w:r>
              <w:rPr>
                <w:b/>
                <w:bCs/>
                <w:sz w:val="14"/>
                <w:szCs w:val="14"/>
              </w:rPr>
              <w:t>9,052,656</w:t>
            </w:r>
          </w:p>
        </w:tc>
        <w:tc>
          <w:tcPr>
            <w:tcW w:w="81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b/>
                <w:bCs/>
                <w:sz w:val="14"/>
                <w:szCs w:val="14"/>
              </w:rPr>
            </w:pPr>
            <w:r>
              <w:rPr>
                <w:b/>
                <w:bCs/>
                <w:sz w:val="14"/>
                <w:szCs w:val="14"/>
              </w:rPr>
              <w:t>9,132,083</w:t>
            </w:r>
          </w:p>
        </w:tc>
        <w:tc>
          <w:tcPr>
            <w:tcW w:w="90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b/>
                <w:bCs/>
                <w:sz w:val="14"/>
                <w:szCs w:val="14"/>
              </w:rPr>
            </w:pPr>
            <w:r>
              <w:rPr>
                <w:b/>
                <w:bCs/>
                <w:sz w:val="14"/>
                <w:szCs w:val="14"/>
              </w:rPr>
              <w:t>9,182,935</w:t>
            </w:r>
          </w:p>
        </w:tc>
        <w:tc>
          <w:tcPr>
            <w:tcW w:w="779" w:type="dxa"/>
            <w:tcBorders>
              <w:top w:val="nil"/>
              <w:left w:val="nil"/>
              <w:bottom w:val="nil"/>
              <w:right w:val="nil"/>
            </w:tcBorders>
            <w:shd w:val="clear" w:color="auto" w:fill="auto"/>
            <w:noWrap/>
            <w:tcMar>
              <w:left w:w="43" w:type="dxa"/>
              <w:right w:w="43" w:type="dxa"/>
            </w:tcMar>
            <w:vAlign w:val="center"/>
            <w:hideMark/>
          </w:tcPr>
          <w:p w:rsidR="00305FE9" w:rsidRDefault="00305FE9" w:rsidP="00305FE9">
            <w:pPr>
              <w:jc w:val="right"/>
              <w:rPr>
                <w:b/>
                <w:bCs/>
                <w:sz w:val="14"/>
                <w:szCs w:val="14"/>
              </w:rPr>
            </w:pPr>
            <w:r>
              <w:rPr>
                <w:b/>
                <w:bCs/>
                <w:sz w:val="14"/>
                <w:szCs w:val="14"/>
              </w:rPr>
              <w:t>9,392,601</w:t>
            </w:r>
          </w:p>
        </w:tc>
      </w:tr>
      <w:tr w:rsidR="00305FE9" w:rsidRPr="00247299" w:rsidTr="00305FE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305FE9" w:rsidRPr="00AC5C7D" w:rsidRDefault="00305FE9" w:rsidP="00C66C94">
            <w:pPr>
              <w:jc w:val="left"/>
              <w:rPr>
                <w:sz w:val="14"/>
                <w:szCs w:val="14"/>
              </w:rPr>
            </w:pPr>
            <w:r w:rsidRPr="00AC5C7D">
              <w:rPr>
                <w:sz w:val="14"/>
                <w:szCs w:val="14"/>
              </w:rPr>
              <w:t xml:space="preserve">       (</w:t>
            </w:r>
            <w:proofErr w:type="spellStart"/>
            <w:r w:rsidRPr="00AC5C7D">
              <w:rPr>
                <w:sz w:val="14"/>
                <w:szCs w:val="14"/>
              </w:rPr>
              <w:t>i</w:t>
            </w:r>
            <w:proofErr w:type="spellEnd"/>
            <w:r w:rsidRPr="00AC5C7D">
              <w:rPr>
                <w:sz w:val="14"/>
                <w:szCs w:val="14"/>
              </w:rPr>
              <w:t xml:space="preserve">) From SBP </w:t>
            </w:r>
          </w:p>
        </w:tc>
        <w:tc>
          <w:tcPr>
            <w:tcW w:w="777" w:type="dxa"/>
            <w:tcBorders>
              <w:top w:val="nil"/>
              <w:left w:val="nil"/>
              <w:bottom w:val="nil"/>
              <w:right w:val="nil"/>
            </w:tcBorders>
            <w:shd w:val="clear" w:color="auto" w:fill="auto"/>
            <w:tcMar>
              <w:left w:w="43" w:type="dxa"/>
              <w:right w:w="43" w:type="dxa"/>
            </w:tcMar>
            <w:vAlign w:val="center"/>
            <w:hideMark/>
          </w:tcPr>
          <w:p w:rsidR="00305FE9" w:rsidRPr="0018778B" w:rsidRDefault="00305FE9" w:rsidP="00C66C94">
            <w:pPr>
              <w:jc w:val="right"/>
              <w:rPr>
                <w:sz w:val="14"/>
                <w:szCs w:val="14"/>
              </w:rPr>
            </w:pPr>
            <w:r w:rsidRPr="0018778B">
              <w:rPr>
                <w:sz w:val="14"/>
                <w:szCs w:val="14"/>
              </w:rPr>
              <w:t>1,442,243</w:t>
            </w:r>
          </w:p>
        </w:tc>
        <w:tc>
          <w:tcPr>
            <w:tcW w:w="821"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2,350,109</w:t>
            </w:r>
          </w:p>
        </w:tc>
        <w:tc>
          <w:tcPr>
            <w:tcW w:w="832" w:type="dxa"/>
            <w:tcBorders>
              <w:top w:val="nil"/>
              <w:left w:val="nil"/>
              <w:bottom w:val="nil"/>
              <w:right w:val="nil"/>
            </w:tcBorders>
            <w:shd w:val="clear" w:color="auto" w:fill="auto"/>
            <w:tcMar>
              <w:left w:w="43" w:type="dxa"/>
              <w:right w:w="43" w:type="dxa"/>
            </w:tcMar>
            <w:vAlign w:val="center"/>
            <w:hideMark/>
          </w:tcPr>
          <w:p w:rsidR="00305FE9" w:rsidRDefault="00305FE9" w:rsidP="00942B7F">
            <w:pPr>
              <w:jc w:val="right"/>
              <w:rPr>
                <w:sz w:val="14"/>
                <w:szCs w:val="14"/>
              </w:rPr>
            </w:pPr>
            <w:r>
              <w:rPr>
                <w:sz w:val="14"/>
                <w:szCs w:val="14"/>
              </w:rPr>
              <w:t>3,613,047</w:t>
            </w:r>
          </w:p>
        </w:tc>
        <w:tc>
          <w:tcPr>
            <w:tcW w:w="812" w:type="dxa"/>
            <w:gridSpan w:val="2"/>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2,364,991</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2,350,109</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4,511,578</w:t>
            </w:r>
          </w:p>
        </w:tc>
        <w:tc>
          <w:tcPr>
            <w:tcW w:w="81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3,666,206</w:t>
            </w:r>
          </w:p>
        </w:tc>
        <w:tc>
          <w:tcPr>
            <w:tcW w:w="90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4,751,412</w:t>
            </w:r>
          </w:p>
        </w:tc>
        <w:tc>
          <w:tcPr>
            <w:tcW w:w="779" w:type="dxa"/>
            <w:tcBorders>
              <w:top w:val="nil"/>
              <w:left w:val="nil"/>
              <w:bottom w:val="nil"/>
              <w:right w:val="nil"/>
            </w:tcBorders>
            <w:shd w:val="clear" w:color="auto" w:fill="auto"/>
            <w:noWrap/>
            <w:tcMar>
              <w:left w:w="43" w:type="dxa"/>
              <w:right w:w="43" w:type="dxa"/>
            </w:tcMar>
            <w:vAlign w:val="center"/>
            <w:hideMark/>
          </w:tcPr>
          <w:p w:rsidR="00305FE9" w:rsidRDefault="00305FE9" w:rsidP="00305FE9">
            <w:pPr>
              <w:jc w:val="right"/>
              <w:rPr>
                <w:sz w:val="14"/>
                <w:szCs w:val="14"/>
              </w:rPr>
            </w:pPr>
            <w:r>
              <w:rPr>
                <w:sz w:val="14"/>
                <w:szCs w:val="14"/>
              </w:rPr>
              <w:t>3,613,047</w:t>
            </w:r>
          </w:p>
        </w:tc>
      </w:tr>
      <w:tr w:rsidR="00305FE9" w:rsidRPr="00247299" w:rsidTr="00305FE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305FE9" w:rsidRPr="00AC5C7D" w:rsidRDefault="00305FE9" w:rsidP="00C66C94">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43" w:type="dxa"/>
              <w:right w:w="43" w:type="dxa"/>
            </w:tcMar>
            <w:vAlign w:val="center"/>
            <w:hideMark/>
          </w:tcPr>
          <w:p w:rsidR="00305FE9" w:rsidRPr="0018778B" w:rsidRDefault="00305FE9" w:rsidP="00C66C94">
            <w:pPr>
              <w:jc w:val="right"/>
              <w:rPr>
                <w:sz w:val="14"/>
                <w:szCs w:val="14"/>
              </w:rPr>
            </w:pPr>
            <w:r w:rsidRPr="0018778B">
              <w:rPr>
                <w:sz w:val="14"/>
                <w:szCs w:val="14"/>
              </w:rPr>
              <w:t>1,730,308</w:t>
            </w:r>
          </w:p>
        </w:tc>
        <w:tc>
          <w:tcPr>
            <w:tcW w:w="821"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2,440,624</w:t>
            </w:r>
          </w:p>
        </w:tc>
        <w:tc>
          <w:tcPr>
            <w:tcW w:w="832" w:type="dxa"/>
            <w:tcBorders>
              <w:top w:val="nil"/>
              <w:left w:val="nil"/>
              <w:bottom w:val="nil"/>
              <w:right w:val="nil"/>
            </w:tcBorders>
            <w:shd w:val="clear" w:color="auto" w:fill="auto"/>
            <w:tcMar>
              <w:left w:w="43" w:type="dxa"/>
              <w:right w:w="43" w:type="dxa"/>
            </w:tcMar>
            <w:vAlign w:val="center"/>
            <w:hideMark/>
          </w:tcPr>
          <w:p w:rsidR="00305FE9" w:rsidRDefault="00305FE9" w:rsidP="00942B7F">
            <w:pPr>
              <w:jc w:val="right"/>
              <w:rPr>
                <w:sz w:val="14"/>
                <w:szCs w:val="14"/>
              </w:rPr>
            </w:pPr>
            <w:r>
              <w:rPr>
                <w:sz w:val="14"/>
                <w:szCs w:val="14"/>
              </w:rPr>
              <w:t>3,667,260</w:t>
            </w:r>
          </w:p>
        </w:tc>
        <w:tc>
          <w:tcPr>
            <w:tcW w:w="812" w:type="dxa"/>
            <w:gridSpan w:val="2"/>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2,734,608</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2,440,624</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4,749,712</w:t>
            </w:r>
          </w:p>
        </w:tc>
        <w:tc>
          <w:tcPr>
            <w:tcW w:w="81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3,823,090</w:t>
            </w:r>
          </w:p>
        </w:tc>
        <w:tc>
          <w:tcPr>
            <w:tcW w:w="90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4,914,953</w:t>
            </w:r>
          </w:p>
        </w:tc>
        <w:tc>
          <w:tcPr>
            <w:tcW w:w="779" w:type="dxa"/>
            <w:tcBorders>
              <w:top w:val="nil"/>
              <w:left w:val="nil"/>
              <w:bottom w:val="nil"/>
              <w:right w:val="nil"/>
            </w:tcBorders>
            <w:shd w:val="clear" w:color="auto" w:fill="auto"/>
            <w:noWrap/>
            <w:tcMar>
              <w:left w:w="43" w:type="dxa"/>
              <w:right w:w="43" w:type="dxa"/>
            </w:tcMar>
            <w:vAlign w:val="center"/>
            <w:hideMark/>
          </w:tcPr>
          <w:p w:rsidR="00305FE9" w:rsidRDefault="00305FE9" w:rsidP="00305FE9">
            <w:pPr>
              <w:jc w:val="right"/>
              <w:rPr>
                <w:sz w:val="14"/>
                <w:szCs w:val="14"/>
              </w:rPr>
            </w:pPr>
            <w:r>
              <w:rPr>
                <w:sz w:val="14"/>
                <w:szCs w:val="14"/>
              </w:rPr>
              <w:t>3,667,260</w:t>
            </w:r>
          </w:p>
        </w:tc>
      </w:tr>
      <w:tr w:rsidR="00305FE9" w:rsidRPr="00247299" w:rsidTr="00305FE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305FE9" w:rsidRPr="00AC5C7D" w:rsidRDefault="00305FE9" w:rsidP="00C66C94">
            <w:pPr>
              <w:jc w:val="left"/>
              <w:rPr>
                <w:sz w:val="14"/>
                <w:szCs w:val="14"/>
              </w:rPr>
            </w:pPr>
            <w:r w:rsidRPr="00AC5C7D">
              <w:rPr>
                <w:sz w:val="14"/>
                <w:szCs w:val="14"/>
              </w:rPr>
              <w:t xml:space="preserve">               of which deposits with SBP </w:t>
            </w:r>
          </w:p>
        </w:tc>
        <w:tc>
          <w:tcPr>
            <w:tcW w:w="777" w:type="dxa"/>
            <w:tcBorders>
              <w:top w:val="nil"/>
              <w:left w:val="nil"/>
              <w:bottom w:val="nil"/>
              <w:right w:val="nil"/>
            </w:tcBorders>
            <w:shd w:val="clear" w:color="auto" w:fill="auto"/>
            <w:tcMar>
              <w:left w:w="43" w:type="dxa"/>
              <w:right w:w="43" w:type="dxa"/>
            </w:tcMar>
            <w:vAlign w:val="center"/>
            <w:hideMark/>
          </w:tcPr>
          <w:p w:rsidR="00305FE9" w:rsidRPr="0018778B" w:rsidRDefault="00305FE9" w:rsidP="00C66C94">
            <w:pPr>
              <w:jc w:val="right"/>
              <w:rPr>
                <w:sz w:val="14"/>
                <w:szCs w:val="14"/>
              </w:rPr>
            </w:pPr>
            <w:r w:rsidRPr="0018778B">
              <w:rPr>
                <w:sz w:val="14"/>
                <w:szCs w:val="14"/>
              </w:rPr>
              <w:t>(329,211)</w:t>
            </w:r>
          </w:p>
        </w:tc>
        <w:tc>
          <w:tcPr>
            <w:tcW w:w="821"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(91,238)</w:t>
            </w:r>
          </w:p>
        </w:tc>
        <w:tc>
          <w:tcPr>
            <w:tcW w:w="832" w:type="dxa"/>
            <w:tcBorders>
              <w:top w:val="nil"/>
              <w:left w:val="nil"/>
              <w:bottom w:val="nil"/>
              <w:right w:val="nil"/>
            </w:tcBorders>
            <w:shd w:val="clear" w:color="auto" w:fill="auto"/>
            <w:tcMar>
              <w:left w:w="43" w:type="dxa"/>
              <w:right w:w="43" w:type="dxa"/>
            </w:tcMar>
            <w:vAlign w:val="center"/>
            <w:hideMark/>
          </w:tcPr>
          <w:p w:rsidR="00305FE9" w:rsidRDefault="00305FE9" w:rsidP="00942B7F">
            <w:pPr>
              <w:jc w:val="right"/>
              <w:rPr>
                <w:sz w:val="14"/>
                <w:szCs w:val="14"/>
              </w:rPr>
            </w:pPr>
            <w:r>
              <w:rPr>
                <w:sz w:val="14"/>
                <w:szCs w:val="14"/>
              </w:rPr>
              <w:t>(12,957)</w:t>
            </w:r>
          </w:p>
        </w:tc>
        <w:tc>
          <w:tcPr>
            <w:tcW w:w="812" w:type="dxa"/>
            <w:gridSpan w:val="2"/>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(201,560)</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(91,238)</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(15,348)</w:t>
            </w:r>
          </w:p>
        </w:tc>
        <w:tc>
          <w:tcPr>
            <w:tcW w:w="81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(973,215)</w:t>
            </w:r>
          </w:p>
        </w:tc>
        <w:tc>
          <w:tcPr>
            <w:tcW w:w="90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(10,869)</w:t>
            </w:r>
          </w:p>
        </w:tc>
        <w:tc>
          <w:tcPr>
            <w:tcW w:w="779" w:type="dxa"/>
            <w:tcBorders>
              <w:top w:val="nil"/>
              <w:left w:val="nil"/>
              <w:bottom w:val="nil"/>
              <w:right w:val="nil"/>
            </w:tcBorders>
            <w:shd w:val="clear" w:color="auto" w:fill="auto"/>
            <w:noWrap/>
            <w:tcMar>
              <w:left w:w="43" w:type="dxa"/>
              <w:right w:w="43" w:type="dxa"/>
            </w:tcMar>
            <w:vAlign w:val="center"/>
            <w:hideMark/>
          </w:tcPr>
          <w:p w:rsidR="00305FE9" w:rsidRDefault="00305FE9" w:rsidP="00305FE9">
            <w:pPr>
              <w:jc w:val="right"/>
              <w:rPr>
                <w:sz w:val="14"/>
                <w:szCs w:val="14"/>
              </w:rPr>
            </w:pPr>
            <w:r>
              <w:rPr>
                <w:sz w:val="14"/>
                <w:szCs w:val="14"/>
              </w:rPr>
              <w:t>(12,957)</w:t>
            </w:r>
          </w:p>
        </w:tc>
      </w:tr>
      <w:tr w:rsidR="00305FE9" w:rsidRPr="00247299" w:rsidTr="00305FE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305FE9" w:rsidRPr="00AC5C7D" w:rsidRDefault="00305FE9" w:rsidP="00C66C94">
            <w:pPr>
              <w:jc w:val="left"/>
              <w:rPr>
                <w:sz w:val="14"/>
                <w:szCs w:val="14"/>
              </w:rPr>
            </w:pPr>
            <w:r w:rsidRPr="00AC5C7D">
              <w:rPr>
                <w:sz w:val="14"/>
                <w:szCs w:val="14"/>
              </w:rPr>
              <w:t xml:space="preserve">          b) Provincial Government</w:t>
            </w:r>
          </w:p>
        </w:tc>
        <w:tc>
          <w:tcPr>
            <w:tcW w:w="777" w:type="dxa"/>
            <w:tcBorders>
              <w:top w:val="nil"/>
              <w:left w:val="nil"/>
              <w:bottom w:val="nil"/>
              <w:right w:val="nil"/>
            </w:tcBorders>
            <w:shd w:val="clear" w:color="auto" w:fill="auto"/>
            <w:tcMar>
              <w:left w:w="43" w:type="dxa"/>
              <w:right w:w="43" w:type="dxa"/>
            </w:tcMar>
            <w:vAlign w:val="center"/>
            <w:hideMark/>
          </w:tcPr>
          <w:p w:rsidR="00305FE9" w:rsidRPr="0018778B" w:rsidRDefault="00305FE9" w:rsidP="00C66C94">
            <w:pPr>
              <w:jc w:val="right"/>
              <w:rPr>
                <w:sz w:val="14"/>
                <w:szCs w:val="14"/>
              </w:rPr>
            </w:pPr>
            <w:r w:rsidRPr="0018778B">
              <w:rPr>
                <w:sz w:val="14"/>
                <w:szCs w:val="14"/>
              </w:rPr>
              <w:t>(278,291)</w:t>
            </w:r>
          </w:p>
        </w:tc>
        <w:tc>
          <w:tcPr>
            <w:tcW w:w="821"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(88,555)</w:t>
            </w:r>
          </w:p>
        </w:tc>
        <w:tc>
          <w:tcPr>
            <w:tcW w:w="832" w:type="dxa"/>
            <w:tcBorders>
              <w:top w:val="nil"/>
              <w:left w:val="nil"/>
              <w:bottom w:val="nil"/>
              <w:right w:val="nil"/>
            </w:tcBorders>
            <w:shd w:val="clear" w:color="auto" w:fill="auto"/>
            <w:tcMar>
              <w:left w:w="43" w:type="dxa"/>
              <w:right w:w="43" w:type="dxa"/>
            </w:tcMar>
            <w:vAlign w:val="center"/>
            <w:hideMark/>
          </w:tcPr>
          <w:p w:rsidR="00305FE9" w:rsidRDefault="00305FE9" w:rsidP="00942B7F">
            <w:pPr>
              <w:jc w:val="right"/>
              <w:rPr>
                <w:sz w:val="14"/>
                <w:szCs w:val="14"/>
              </w:rPr>
            </w:pPr>
            <w:r>
              <w:rPr>
                <w:sz w:val="14"/>
                <w:szCs w:val="14"/>
              </w:rPr>
              <w:t>(43,840)</w:t>
            </w:r>
          </w:p>
        </w:tc>
        <w:tc>
          <w:tcPr>
            <w:tcW w:w="812" w:type="dxa"/>
            <w:gridSpan w:val="2"/>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(359,065)</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(88,555)</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(226,928)</w:t>
            </w:r>
          </w:p>
        </w:tc>
        <w:tc>
          <w:tcPr>
            <w:tcW w:w="81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(138,897)</w:t>
            </w:r>
          </w:p>
        </w:tc>
        <w:tc>
          <w:tcPr>
            <w:tcW w:w="90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(146,300)</w:t>
            </w:r>
          </w:p>
        </w:tc>
        <w:tc>
          <w:tcPr>
            <w:tcW w:w="779" w:type="dxa"/>
            <w:tcBorders>
              <w:top w:val="nil"/>
              <w:left w:val="nil"/>
              <w:bottom w:val="nil"/>
              <w:right w:val="nil"/>
            </w:tcBorders>
            <w:shd w:val="clear" w:color="auto" w:fill="auto"/>
            <w:noWrap/>
            <w:tcMar>
              <w:left w:w="43" w:type="dxa"/>
              <w:right w:w="43" w:type="dxa"/>
            </w:tcMar>
            <w:vAlign w:val="center"/>
            <w:hideMark/>
          </w:tcPr>
          <w:p w:rsidR="00305FE9" w:rsidRDefault="00305FE9" w:rsidP="00305FE9">
            <w:pPr>
              <w:jc w:val="right"/>
              <w:rPr>
                <w:sz w:val="14"/>
                <w:szCs w:val="14"/>
              </w:rPr>
            </w:pPr>
            <w:r>
              <w:rPr>
                <w:sz w:val="14"/>
                <w:szCs w:val="14"/>
              </w:rPr>
              <w:t>(43,840)</w:t>
            </w:r>
          </w:p>
        </w:tc>
      </w:tr>
      <w:tr w:rsidR="00305FE9" w:rsidRPr="00247299" w:rsidTr="00305FE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305FE9" w:rsidRPr="00AC5C7D" w:rsidRDefault="00305FE9" w:rsidP="00C66C94">
            <w:pPr>
              <w:jc w:val="left"/>
              <w:rPr>
                <w:sz w:val="14"/>
                <w:szCs w:val="14"/>
              </w:rPr>
            </w:pPr>
            <w:r w:rsidRPr="00AC5C7D">
              <w:rPr>
                <w:sz w:val="14"/>
                <w:szCs w:val="14"/>
              </w:rPr>
              <w:t xml:space="preserve">                    </w:t>
            </w:r>
            <w:proofErr w:type="spellStart"/>
            <w:r w:rsidRPr="00AC5C7D">
              <w:rPr>
                <w:sz w:val="14"/>
                <w:szCs w:val="14"/>
              </w:rPr>
              <w:t>Balochistan</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43" w:type="dxa"/>
              <w:right w:w="43" w:type="dxa"/>
            </w:tcMar>
            <w:vAlign w:val="center"/>
            <w:hideMark/>
          </w:tcPr>
          <w:p w:rsidR="00305FE9" w:rsidRPr="0018778B" w:rsidRDefault="00305FE9" w:rsidP="00C66C94">
            <w:pPr>
              <w:jc w:val="right"/>
              <w:rPr>
                <w:sz w:val="14"/>
                <w:szCs w:val="14"/>
              </w:rPr>
            </w:pPr>
            <w:r w:rsidRPr="0018778B">
              <w:rPr>
                <w:sz w:val="14"/>
                <w:szCs w:val="14"/>
              </w:rPr>
              <w:t>(18,257)</w:t>
            </w:r>
          </w:p>
        </w:tc>
        <w:tc>
          <w:tcPr>
            <w:tcW w:w="821"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(1,460)</w:t>
            </w:r>
          </w:p>
        </w:tc>
        <w:tc>
          <w:tcPr>
            <w:tcW w:w="832" w:type="dxa"/>
            <w:tcBorders>
              <w:top w:val="nil"/>
              <w:left w:val="nil"/>
              <w:bottom w:val="nil"/>
              <w:right w:val="nil"/>
            </w:tcBorders>
            <w:shd w:val="clear" w:color="auto" w:fill="auto"/>
            <w:tcMar>
              <w:left w:w="43" w:type="dxa"/>
              <w:right w:w="43" w:type="dxa"/>
            </w:tcMar>
            <w:vAlign w:val="center"/>
            <w:hideMark/>
          </w:tcPr>
          <w:p w:rsidR="00305FE9" w:rsidRDefault="00305FE9" w:rsidP="00942B7F">
            <w:pPr>
              <w:jc w:val="right"/>
              <w:rPr>
                <w:sz w:val="14"/>
                <w:szCs w:val="14"/>
              </w:rPr>
            </w:pPr>
            <w:r>
              <w:rPr>
                <w:sz w:val="14"/>
                <w:szCs w:val="14"/>
              </w:rPr>
              <w:t>(5,329)</w:t>
            </w:r>
          </w:p>
        </w:tc>
        <w:tc>
          <w:tcPr>
            <w:tcW w:w="812" w:type="dxa"/>
            <w:gridSpan w:val="2"/>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(49,388)</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(1,460)</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(40,155)</w:t>
            </w:r>
          </w:p>
        </w:tc>
        <w:tc>
          <w:tcPr>
            <w:tcW w:w="81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(37,253)</w:t>
            </w:r>
          </w:p>
        </w:tc>
        <w:tc>
          <w:tcPr>
            <w:tcW w:w="90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(26,796)</w:t>
            </w:r>
          </w:p>
        </w:tc>
        <w:tc>
          <w:tcPr>
            <w:tcW w:w="779" w:type="dxa"/>
            <w:tcBorders>
              <w:top w:val="nil"/>
              <w:left w:val="nil"/>
              <w:bottom w:val="nil"/>
              <w:right w:val="nil"/>
            </w:tcBorders>
            <w:shd w:val="clear" w:color="auto" w:fill="auto"/>
            <w:noWrap/>
            <w:tcMar>
              <w:left w:w="43" w:type="dxa"/>
              <w:right w:w="43" w:type="dxa"/>
            </w:tcMar>
            <w:vAlign w:val="center"/>
            <w:hideMark/>
          </w:tcPr>
          <w:p w:rsidR="00305FE9" w:rsidRDefault="00305FE9" w:rsidP="00305FE9">
            <w:pPr>
              <w:jc w:val="right"/>
              <w:rPr>
                <w:sz w:val="14"/>
                <w:szCs w:val="14"/>
              </w:rPr>
            </w:pPr>
            <w:r>
              <w:rPr>
                <w:sz w:val="14"/>
                <w:szCs w:val="14"/>
              </w:rPr>
              <w:t>(5,329)</w:t>
            </w:r>
          </w:p>
        </w:tc>
      </w:tr>
      <w:tr w:rsidR="00305FE9" w:rsidRPr="00247299" w:rsidTr="00305FE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305FE9" w:rsidRPr="00AC5C7D" w:rsidRDefault="00305FE9" w:rsidP="00C66C94">
            <w:pPr>
              <w:jc w:val="left"/>
              <w:rPr>
                <w:sz w:val="14"/>
                <w:szCs w:val="14"/>
              </w:rPr>
            </w:pPr>
            <w:r w:rsidRPr="00AC5C7D">
              <w:rPr>
                <w:sz w:val="14"/>
                <w:szCs w:val="14"/>
              </w:rPr>
              <w:t xml:space="preserve">                    Khyber  </w:t>
            </w:r>
            <w:proofErr w:type="spellStart"/>
            <w:r w:rsidRPr="00AC5C7D">
              <w:rPr>
                <w:sz w:val="14"/>
                <w:szCs w:val="14"/>
              </w:rPr>
              <w:t>Pakhtunkhwa</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43" w:type="dxa"/>
              <w:right w:w="43" w:type="dxa"/>
            </w:tcMar>
            <w:vAlign w:val="center"/>
            <w:hideMark/>
          </w:tcPr>
          <w:p w:rsidR="00305FE9" w:rsidRPr="0018778B" w:rsidRDefault="00305FE9" w:rsidP="00C66C94">
            <w:pPr>
              <w:jc w:val="right"/>
              <w:rPr>
                <w:sz w:val="14"/>
                <w:szCs w:val="14"/>
              </w:rPr>
            </w:pPr>
            <w:r w:rsidRPr="0018778B">
              <w:rPr>
                <w:sz w:val="14"/>
                <w:szCs w:val="14"/>
              </w:rPr>
              <w:t>(76,020)</w:t>
            </w:r>
          </w:p>
        </w:tc>
        <w:tc>
          <w:tcPr>
            <w:tcW w:w="821"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(30,245)</w:t>
            </w:r>
          </w:p>
        </w:tc>
        <w:tc>
          <w:tcPr>
            <w:tcW w:w="832" w:type="dxa"/>
            <w:tcBorders>
              <w:top w:val="nil"/>
              <w:left w:val="nil"/>
              <w:bottom w:val="nil"/>
              <w:right w:val="nil"/>
            </w:tcBorders>
            <w:shd w:val="clear" w:color="auto" w:fill="auto"/>
            <w:tcMar>
              <w:left w:w="43" w:type="dxa"/>
              <w:right w:w="43" w:type="dxa"/>
            </w:tcMar>
            <w:vAlign w:val="center"/>
            <w:hideMark/>
          </w:tcPr>
          <w:p w:rsidR="00305FE9" w:rsidRDefault="00305FE9" w:rsidP="00942B7F">
            <w:pPr>
              <w:jc w:val="right"/>
              <w:rPr>
                <w:sz w:val="14"/>
                <w:szCs w:val="14"/>
              </w:rPr>
            </w:pPr>
            <w:r>
              <w:rPr>
                <w:sz w:val="14"/>
                <w:szCs w:val="14"/>
              </w:rPr>
              <w:t>(23,945)</w:t>
            </w:r>
          </w:p>
        </w:tc>
        <w:tc>
          <w:tcPr>
            <w:tcW w:w="812" w:type="dxa"/>
            <w:gridSpan w:val="2"/>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(58,834)</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(30,245)</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(61,825)</w:t>
            </w:r>
          </w:p>
        </w:tc>
        <w:tc>
          <w:tcPr>
            <w:tcW w:w="81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(52,598)</w:t>
            </w:r>
          </w:p>
        </w:tc>
        <w:tc>
          <w:tcPr>
            <w:tcW w:w="90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(47,766)</w:t>
            </w:r>
          </w:p>
        </w:tc>
        <w:tc>
          <w:tcPr>
            <w:tcW w:w="779" w:type="dxa"/>
            <w:tcBorders>
              <w:top w:val="nil"/>
              <w:left w:val="nil"/>
              <w:bottom w:val="nil"/>
              <w:right w:val="nil"/>
            </w:tcBorders>
            <w:shd w:val="clear" w:color="auto" w:fill="auto"/>
            <w:noWrap/>
            <w:tcMar>
              <w:left w:w="43" w:type="dxa"/>
              <w:right w:w="43" w:type="dxa"/>
            </w:tcMar>
            <w:vAlign w:val="center"/>
            <w:hideMark/>
          </w:tcPr>
          <w:p w:rsidR="00305FE9" w:rsidRDefault="00305FE9" w:rsidP="00305FE9">
            <w:pPr>
              <w:jc w:val="right"/>
              <w:rPr>
                <w:sz w:val="14"/>
                <w:szCs w:val="14"/>
              </w:rPr>
            </w:pPr>
            <w:r>
              <w:rPr>
                <w:sz w:val="14"/>
                <w:szCs w:val="14"/>
              </w:rPr>
              <w:t>(23,945)</w:t>
            </w:r>
          </w:p>
        </w:tc>
      </w:tr>
      <w:tr w:rsidR="00305FE9" w:rsidRPr="00247299" w:rsidTr="00305FE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305FE9" w:rsidRPr="00AC5C7D" w:rsidRDefault="00305FE9" w:rsidP="00C66C94">
            <w:pPr>
              <w:jc w:val="left"/>
              <w:rPr>
                <w:sz w:val="14"/>
                <w:szCs w:val="14"/>
              </w:rPr>
            </w:pPr>
            <w:r w:rsidRPr="00AC5C7D">
              <w:rPr>
                <w:sz w:val="14"/>
                <w:szCs w:val="14"/>
              </w:rPr>
              <w:t xml:space="preserve">                    Punjab Government</w:t>
            </w:r>
          </w:p>
        </w:tc>
        <w:tc>
          <w:tcPr>
            <w:tcW w:w="777" w:type="dxa"/>
            <w:tcBorders>
              <w:top w:val="nil"/>
              <w:left w:val="nil"/>
              <w:bottom w:val="nil"/>
              <w:right w:val="nil"/>
            </w:tcBorders>
            <w:shd w:val="clear" w:color="auto" w:fill="auto"/>
            <w:tcMar>
              <w:left w:w="43" w:type="dxa"/>
              <w:right w:w="43" w:type="dxa"/>
            </w:tcMar>
            <w:vAlign w:val="center"/>
            <w:hideMark/>
          </w:tcPr>
          <w:p w:rsidR="00305FE9" w:rsidRPr="0018778B" w:rsidRDefault="00305FE9" w:rsidP="00C66C94">
            <w:pPr>
              <w:jc w:val="right"/>
              <w:rPr>
                <w:sz w:val="14"/>
                <w:szCs w:val="14"/>
              </w:rPr>
            </w:pPr>
            <w:r w:rsidRPr="0018778B">
              <w:rPr>
                <w:sz w:val="14"/>
                <w:szCs w:val="14"/>
              </w:rPr>
              <w:t>(96,432)</w:t>
            </w:r>
          </w:p>
        </w:tc>
        <w:tc>
          <w:tcPr>
            <w:tcW w:w="821"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(38,146)</w:t>
            </w:r>
          </w:p>
        </w:tc>
        <w:tc>
          <w:tcPr>
            <w:tcW w:w="832" w:type="dxa"/>
            <w:tcBorders>
              <w:top w:val="nil"/>
              <w:left w:val="nil"/>
              <w:bottom w:val="nil"/>
              <w:right w:val="nil"/>
            </w:tcBorders>
            <w:shd w:val="clear" w:color="auto" w:fill="auto"/>
            <w:tcMar>
              <w:left w:w="43" w:type="dxa"/>
              <w:right w:w="43" w:type="dxa"/>
            </w:tcMar>
            <w:vAlign w:val="center"/>
            <w:hideMark/>
          </w:tcPr>
          <w:p w:rsidR="00305FE9" w:rsidRDefault="00305FE9" w:rsidP="00942B7F">
            <w:pPr>
              <w:jc w:val="right"/>
              <w:rPr>
                <w:sz w:val="14"/>
                <w:szCs w:val="14"/>
              </w:rPr>
            </w:pPr>
            <w:r>
              <w:rPr>
                <w:sz w:val="14"/>
                <w:szCs w:val="14"/>
              </w:rPr>
              <w:t>(5,114)</w:t>
            </w:r>
          </w:p>
        </w:tc>
        <w:tc>
          <w:tcPr>
            <w:tcW w:w="812" w:type="dxa"/>
            <w:gridSpan w:val="2"/>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(156,641)</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(38,146)</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(69,243)</w:t>
            </w:r>
          </w:p>
        </w:tc>
        <w:tc>
          <w:tcPr>
            <w:tcW w:w="81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(16,245)</w:t>
            </w:r>
          </w:p>
        </w:tc>
        <w:tc>
          <w:tcPr>
            <w:tcW w:w="90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(45,992)</w:t>
            </w:r>
          </w:p>
        </w:tc>
        <w:tc>
          <w:tcPr>
            <w:tcW w:w="779" w:type="dxa"/>
            <w:tcBorders>
              <w:top w:val="nil"/>
              <w:left w:val="nil"/>
              <w:bottom w:val="nil"/>
              <w:right w:val="nil"/>
            </w:tcBorders>
            <w:shd w:val="clear" w:color="auto" w:fill="auto"/>
            <w:noWrap/>
            <w:tcMar>
              <w:left w:w="43" w:type="dxa"/>
              <w:right w:w="43" w:type="dxa"/>
            </w:tcMar>
            <w:vAlign w:val="center"/>
            <w:hideMark/>
          </w:tcPr>
          <w:p w:rsidR="00305FE9" w:rsidRDefault="00305FE9" w:rsidP="00305FE9">
            <w:pPr>
              <w:jc w:val="right"/>
              <w:rPr>
                <w:sz w:val="14"/>
                <w:szCs w:val="14"/>
              </w:rPr>
            </w:pPr>
            <w:r>
              <w:rPr>
                <w:sz w:val="14"/>
                <w:szCs w:val="14"/>
              </w:rPr>
              <w:t>(5,114)</w:t>
            </w:r>
          </w:p>
        </w:tc>
      </w:tr>
      <w:tr w:rsidR="00305FE9" w:rsidRPr="00247299" w:rsidTr="00305FE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305FE9" w:rsidRPr="00AC5C7D" w:rsidRDefault="00305FE9" w:rsidP="00C66C94">
            <w:pPr>
              <w:jc w:val="left"/>
              <w:rPr>
                <w:sz w:val="14"/>
                <w:szCs w:val="14"/>
              </w:rPr>
            </w:pPr>
            <w:r w:rsidRPr="00AC5C7D">
              <w:rPr>
                <w:sz w:val="14"/>
                <w:szCs w:val="14"/>
              </w:rPr>
              <w:t xml:space="preserve">                    </w:t>
            </w:r>
            <w:proofErr w:type="spellStart"/>
            <w:r w:rsidRPr="00AC5C7D">
              <w:rPr>
                <w:sz w:val="14"/>
                <w:szCs w:val="14"/>
              </w:rPr>
              <w:t>Sindh</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43" w:type="dxa"/>
              <w:right w:w="43" w:type="dxa"/>
            </w:tcMar>
            <w:vAlign w:val="center"/>
            <w:hideMark/>
          </w:tcPr>
          <w:p w:rsidR="00305FE9" w:rsidRPr="0018778B" w:rsidRDefault="00305FE9" w:rsidP="00C66C94">
            <w:pPr>
              <w:jc w:val="right"/>
              <w:rPr>
                <w:sz w:val="14"/>
                <w:szCs w:val="14"/>
              </w:rPr>
            </w:pPr>
            <w:r w:rsidRPr="0018778B">
              <w:rPr>
                <w:sz w:val="14"/>
                <w:szCs w:val="14"/>
              </w:rPr>
              <w:t>(87,581)</w:t>
            </w:r>
          </w:p>
        </w:tc>
        <w:tc>
          <w:tcPr>
            <w:tcW w:w="821"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(18,704)</w:t>
            </w:r>
          </w:p>
        </w:tc>
        <w:tc>
          <w:tcPr>
            <w:tcW w:w="832" w:type="dxa"/>
            <w:tcBorders>
              <w:top w:val="nil"/>
              <w:left w:val="nil"/>
              <w:bottom w:val="nil"/>
              <w:right w:val="nil"/>
            </w:tcBorders>
            <w:shd w:val="clear" w:color="auto" w:fill="auto"/>
            <w:tcMar>
              <w:left w:w="43" w:type="dxa"/>
              <w:right w:w="43" w:type="dxa"/>
            </w:tcMar>
            <w:vAlign w:val="center"/>
            <w:hideMark/>
          </w:tcPr>
          <w:p w:rsidR="00305FE9" w:rsidRDefault="00305FE9" w:rsidP="00942B7F">
            <w:pPr>
              <w:jc w:val="right"/>
              <w:rPr>
                <w:sz w:val="14"/>
                <w:szCs w:val="14"/>
              </w:rPr>
            </w:pPr>
            <w:r>
              <w:rPr>
                <w:sz w:val="14"/>
                <w:szCs w:val="14"/>
              </w:rPr>
              <w:t>(9,453)</w:t>
            </w:r>
          </w:p>
        </w:tc>
        <w:tc>
          <w:tcPr>
            <w:tcW w:w="812" w:type="dxa"/>
            <w:gridSpan w:val="2"/>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(94,202)</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(18,704)</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(55,706)</w:t>
            </w:r>
          </w:p>
        </w:tc>
        <w:tc>
          <w:tcPr>
            <w:tcW w:w="81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(32,801)</w:t>
            </w:r>
          </w:p>
        </w:tc>
        <w:tc>
          <w:tcPr>
            <w:tcW w:w="90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(25,747)</w:t>
            </w:r>
          </w:p>
        </w:tc>
        <w:tc>
          <w:tcPr>
            <w:tcW w:w="779" w:type="dxa"/>
            <w:tcBorders>
              <w:top w:val="nil"/>
              <w:left w:val="nil"/>
              <w:bottom w:val="nil"/>
              <w:right w:val="nil"/>
            </w:tcBorders>
            <w:shd w:val="clear" w:color="auto" w:fill="auto"/>
            <w:noWrap/>
            <w:tcMar>
              <w:left w:w="43" w:type="dxa"/>
              <w:right w:w="43" w:type="dxa"/>
            </w:tcMar>
            <w:vAlign w:val="center"/>
            <w:hideMark/>
          </w:tcPr>
          <w:p w:rsidR="00305FE9" w:rsidRDefault="00305FE9" w:rsidP="00305FE9">
            <w:pPr>
              <w:jc w:val="right"/>
              <w:rPr>
                <w:sz w:val="14"/>
                <w:szCs w:val="14"/>
              </w:rPr>
            </w:pPr>
            <w:r>
              <w:rPr>
                <w:sz w:val="14"/>
                <w:szCs w:val="14"/>
              </w:rPr>
              <w:t>(9,453)</w:t>
            </w:r>
          </w:p>
        </w:tc>
      </w:tr>
      <w:tr w:rsidR="00305FE9" w:rsidRPr="00247299" w:rsidTr="00305FE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305FE9" w:rsidRPr="00AC5C7D" w:rsidRDefault="00305FE9" w:rsidP="00C66C94">
            <w:pPr>
              <w:jc w:val="left"/>
              <w:rPr>
                <w:sz w:val="14"/>
                <w:szCs w:val="14"/>
              </w:rPr>
            </w:pPr>
            <w:r w:rsidRPr="00AC5C7D">
              <w:rPr>
                <w:sz w:val="14"/>
                <w:szCs w:val="14"/>
              </w:rPr>
              <w:t xml:space="preserve">          c) AJK Government</w:t>
            </w:r>
          </w:p>
        </w:tc>
        <w:tc>
          <w:tcPr>
            <w:tcW w:w="777" w:type="dxa"/>
            <w:tcBorders>
              <w:top w:val="nil"/>
              <w:left w:val="nil"/>
              <w:bottom w:val="nil"/>
              <w:right w:val="nil"/>
            </w:tcBorders>
            <w:shd w:val="clear" w:color="auto" w:fill="auto"/>
            <w:tcMar>
              <w:left w:w="43" w:type="dxa"/>
              <w:right w:w="43" w:type="dxa"/>
            </w:tcMar>
            <w:vAlign w:val="center"/>
            <w:hideMark/>
          </w:tcPr>
          <w:p w:rsidR="00305FE9" w:rsidRPr="0018778B" w:rsidRDefault="00305FE9" w:rsidP="00C66C94">
            <w:pPr>
              <w:jc w:val="right"/>
              <w:rPr>
                <w:sz w:val="14"/>
                <w:szCs w:val="14"/>
              </w:rPr>
            </w:pPr>
            <w:r w:rsidRPr="0018778B">
              <w:rPr>
                <w:sz w:val="14"/>
                <w:szCs w:val="14"/>
              </w:rPr>
              <w:t>955</w:t>
            </w:r>
          </w:p>
        </w:tc>
        <w:tc>
          <w:tcPr>
            <w:tcW w:w="821"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7,279</w:t>
            </w:r>
          </w:p>
        </w:tc>
        <w:tc>
          <w:tcPr>
            <w:tcW w:w="832" w:type="dxa"/>
            <w:tcBorders>
              <w:top w:val="nil"/>
              <w:left w:val="nil"/>
              <w:bottom w:val="nil"/>
              <w:right w:val="nil"/>
            </w:tcBorders>
            <w:shd w:val="clear" w:color="auto" w:fill="auto"/>
            <w:tcMar>
              <w:left w:w="43" w:type="dxa"/>
              <w:right w:w="43" w:type="dxa"/>
            </w:tcMar>
            <w:vAlign w:val="center"/>
            <w:hideMark/>
          </w:tcPr>
          <w:p w:rsidR="00305FE9" w:rsidRDefault="00305FE9" w:rsidP="00942B7F">
            <w:pPr>
              <w:jc w:val="right"/>
              <w:rPr>
                <w:sz w:val="14"/>
                <w:szCs w:val="14"/>
              </w:rPr>
            </w:pPr>
            <w:r>
              <w:rPr>
                <w:sz w:val="14"/>
                <w:szCs w:val="14"/>
              </w:rPr>
              <w:t>5,515</w:t>
            </w:r>
          </w:p>
        </w:tc>
        <w:tc>
          <w:tcPr>
            <w:tcW w:w="812" w:type="dxa"/>
            <w:gridSpan w:val="2"/>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2,009</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7,279</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3,900</w:t>
            </w:r>
          </w:p>
        </w:tc>
        <w:tc>
          <w:tcPr>
            <w:tcW w:w="81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(589)</w:t>
            </w:r>
          </w:p>
        </w:tc>
        <w:tc>
          <w:tcPr>
            <w:tcW w:w="90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1,256</w:t>
            </w:r>
          </w:p>
        </w:tc>
        <w:tc>
          <w:tcPr>
            <w:tcW w:w="779" w:type="dxa"/>
            <w:tcBorders>
              <w:top w:val="nil"/>
              <w:left w:val="nil"/>
              <w:bottom w:val="nil"/>
              <w:right w:val="nil"/>
            </w:tcBorders>
            <w:shd w:val="clear" w:color="auto" w:fill="auto"/>
            <w:noWrap/>
            <w:tcMar>
              <w:left w:w="43" w:type="dxa"/>
              <w:right w:w="43" w:type="dxa"/>
            </w:tcMar>
            <w:vAlign w:val="center"/>
            <w:hideMark/>
          </w:tcPr>
          <w:p w:rsidR="00305FE9" w:rsidRDefault="00305FE9" w:rsidP="00305FE9">
            <w:pPr>
              <w:jc w:val="right"/>
              <w:rPr>
                <w:sz w:val="14"/>
                <w:szCs w:val="14"/>
              </w:rPr>
            </w:pPr>
            <w:r>
              <w:rPr>
                <w:sz w:val="14"/>
                <w:szCs w:val="14"/>
              </w:rPr>
              <w:t>5,515</w:t>
            </w:r>
          </w:p>
        </w:tc>
      </w:tr>
      <w:tr w:rsidR="00305FE9" w:rsidRPr="00247299" w:rsidTr="00305FE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305FE9" w:rsidRPr="00AC5C7D" w:rsidRDefault="00305FE9" w:rsidP="00C66C94">
            <w:pPr>
              <w:jc w:val="left"/>
              <w:rPr>
                <w:sz w:val="14"/>
                <w:szCs w:val="14"/>
              </w:rPr>
            </w:pPr>
            <w:r w:rsidRPr="00AC5C7D">
              <w:rPr>
                <w:sz w:val="14"/>
                <w:szCs w:val="14"/>
              </w:rPr>
              <w:t xml:space="preserve">          d) </w:t>
            </w:r>
            <w:proofErr w:type="spellStart"/>
            <w:r w:rsidRPr="00AC5C7D">
              <w:rPr>
                <w:sz w:val="14"/>
                <w:szCs w:val="14"/>
              </w:rPr>
              <w:t>Gilgit-Baltistan</w:t>
            </w:r>
            <w:proofErr w:type="spellEnd"/>
          </w:p>
        </w:tc>
        <w:tc>
          <w:tcPr>
            <w:tcW w:w="777" w:type="dxa"/>
            <w:tcBorders>
              <w:top w:val="nil"/>
              <w:left w:val="nil"/>
              <w:bottom w:val="nil"/>
              <w:right w:val="nil"/>
            </w:tcBorders>
            <w:shd w:val="clear" w:color="auto" w:fill="auto"/>
            <w:tcMar>
              <w:left w:w="43" w:type="dxa"/>
              <w:right w:w="43" w:type="dxa"/>
            </w:tcMar>
            <w:vAlign w:val="center"/>
            <w:hideMark/>
          </w:tcPr>
          <w:p w:rsidR="00305FE9" w:rsidRPr="0018778B" w:rsidRDefault="00305FE9" w:rsidP="00C66C94">
            <w:pPr>
              <w:jc w:val="right"/>
              <w:rPr>
                <w:sz w:val="14"/>
                <w:szCs w:val="14"/>
              </w:rPr>
            </w:pPr>
            <w:r w:rsidRPr="0018778B">
              <w:rPr>
                <w:sz w:val="14"/>
                <w:szCs w:val="14"/>
              </w:rPr>
              <w:t>(10,730)</w:t>
            </w:r>
          </w:p>
        </w:tc>
        <w:tc>
          <w:tcPr>
            <w:tcW w:w="821"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(9,239)</w:t>
            </w:r>
          </w:p>
        </w:tc>
        <w:tc>
          <w:tcPr>
            <w:tcW w:w="832" w:type="dxa"/>
            <w:tcBorders>
              <w:top w:val="nil"/>
              <w:left w:val="nil"/>
              <w:bottom w:val="nil"/>
              <w:right w:val="nil"/>
            </w:tcBorders>
            <w:shd w:val="clear" w:color="auto" w:fill="auto"/>
            <w:tcMar>
              <w:left w:w="43" w:type="dxa"/>
              <w:right w:w="43" w:type="dxa"/>
            </w:tcMar>
            <w:vAlign w:val="center"/>
            <w:hideMark/>
          </w:tcPr>
          <w:p w:rsidR="00305FE9" w:rsidRDefault="00305FE9" w:rsidP="00942B7F">
            <w:pPr>
              <w:jc w:val="right"/>
              <w:rPr>
                <w:sz w:val="14"/>
                <w:szCs w:val="14"/>
              </w:rPr>
            </w:pPr>
            <w:r>
              <w:rPr>
                <w:sz w:val="14"/>
                <w:szCs w:val="14"/>
              </w:rPr>
              <w:t>(15,888)</w:t>
            </w:r>
          </w:p>
        </w:tc>
        <w:tc>
          <w:tcPr>
            <w:tcW w:w="812" w:type="dxa"/>
            <w:gridSpan w:val="2"/>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(12,562)</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(9,239)</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(15,106)</w:t>
            </w:r>
          </w:p>
        </w:tc>
        <w:tc>
          <w:tcPr>
            <w:tcW w:w="81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(17,397)</w:t>
            </w:r>
          </w:p>
        </w:tc>
        <w:tc>
          <w:tcPr>
            <w:tcW w:w="90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(18,497)</w:t>
            </w:r>
          </w:p>
        </w:tc>
        <w:tc>
          <w:tcPr>
            <w:tcW w:w="779" w:type="dxa"/>
            <w:tcBorders>
              <w:top w:val="nil"/>
              <w:left w:val="nil"/>
              <w:bottom w:val="nil"/>
              <w:right w:val="nil"/>
            </w:tcBorders>
            <w:shd w:val="clear" w:color="auto" w:fill="auto"/>
            <w:noWrap/>
            <w:tcMar>
              <w:left w:w="43" w:type="dxa"/>
              <w:right w:w="43" w:type="dxa"/>
            </w:tcMar>
            <w:vAlign w:val="center"/>
            <w:hideMark/>
          </w:tcPr>
          <w:p w:rsidR="00305FE9" w:rsidRDefault="00305FE9" w:rsidP="00305FE9">
            <w:pPr>
              <w:jc w:val="right"/>
              <w:rPr>
                <w:sz w:val="14"/>
                <w:szCs w:val="14"/>
              </w:rPr>
            </w:pPr>
            <w:r>
              <w:rPr>
                <w:sz w:val="14"/>
                <w:szCs w:val="14"/>
              </w:rPr>
              <w:t>(15,888)</w:t>
            </w:r>
          </w:p>
        </w:tc>
      </w:tr>
      <w:tr w:rsidR="00305FE9" w:rsidRPr="00247299" w:rsidTr="00305FE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305FE9" w:rsidRPr="00AC5C7D" w:rsidRDefault="00305FE9" w:rsidP="00C66C94">
            <w:pPr>
              <w:jc w:val="left"/>
              <w:rPr>
                <w:sz w:val="14"/>
                <w:szCs w:val="14"/>
              </w:rPr>
            </w:pPr>
            <w:r w:rsidRPr="00AC5C7D">
              <w:rPr>
                <w:sz w:val="14"/>
                <w:szCs w:val="14"/>
              </w:rPr>
              <w:t xml:space="preserve">       (ii) From Scheduled banks (</w:t>
            </w:r>
            <w:proofErr w:type="spellStart"/>
            <w:r w:rsidRPr="00AC5C7D">
              <w:rPr>
                <w:sz w:val="14"/>
                <w:szCs w:val="14"/>
              </w:rPr>
              <w:t>a+b</w:t>
            </w:r>
            <w:proofErr w:type="spellEnd"/>
            <w:r w:rsidRPr="00AC5C7D">
              <w:rPr>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305FE9" w:rsidRPr="0018778B" w:rsidRDefault="00305FE9" w:rsidP="00C66C94">
            <w:pPr>
              <w:jc w:val="right"/>
              <w:rPr>
                <w:sz w:val="14"/>
                <w:szCs w:val="14"/>
              </w:rPr>
            </w:pPr>
            <w:r w:rsidRPr="0018778B">
              <w:rPr>
                <w:sz w:val="14"/>
                <w:szCs w:val="14"/>
              </w:rPr>
              <w:t>5,752,571</w:t>
            </w:r>
          </w:p>
        </w:tc>
        <w:tc>
          <w:tcPr>
            <w:tcW w:w="821"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5,931,965</w:t>
            </w:r>
          </w:p>
        </w:tc>
        <w:tc>
          <w:tcPr>
            <w:tcW w:w="832" w:type="dxa"/>
            <w:tcBorders>
              <w:top w:val="nil"/>
              <w:left w:val="nil"/>
              <w:bottom w:val="nil"/>
              <w:right w:val="nil"/>
            </w:tcBorders>
            <w:shd w:val="clear" w:color="auto" w:fill="auto"/>
            <w:tcMar>
              <w:left w:w="43" w:type="dxa"/>
              <w:right w:w="43" w:type="dxa"/>
            </w:tcMar>
            <w:vAlign w:val="center"/>
            <w:hideMark/>
          </w:tcPr>
          <w:p w:rsidR="00305FE9" w:rsidRDefault="00305FE9" w:rsidP="00942B7F">
            <w:pPr>
              <w:jc w:val="right"/>
              <w:rPr>
                <w:sz w:val="14"/>
                <w:szCs w:val="14"/>
              </w:rPr>
            </w:pPr>
            <w:r>
              <w:rPr>
                <w:sz w:val="14"/>
                <w:szCs w:val="14"/>
              </w:rPr>
              <w:t>5,779,554</w:t>
            </w:r>
          </w:p>
        </w:tc>
        <w:tc>
          <w:tcPr>
            <w:tcW w:w="812" w:type="dxa"/>
            <w:gridSpan w:val="2"/>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5,694,530</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5,931,965</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4,541,078</w:t>
            </w:r>
          </w:p>
        </w:tc>
        <w:tc>
          <w:tcPr>
            <w:tcW w:w="81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5,465,877</w:t>
            </w:r>
          </w:p>
        </w:tc>
        <w:tc>
          <w:tcPr>
            <w:tcW w:w="90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4,431,523</w:t>
            </w:r>
          </w:p>
        </w:tc>
        <w:tc>
          <w:tcPr>
            <w:tcW w:w="779" w:type="dxa"/>
            <w:tcBorders>
              <w:top w:val="nil"/>
              <w:left w:val="nil"/>
              <w:bottom w:val="nil"/>
              <w:right w:val="nil"/>
            </w:tcBorders>
            <w:shd w:val="clear" w:color="auto" w:fill="auto"/>
            <w:noWrap/>
            <w:tcMar>
              <w:left w:w="43" w:type="dxa"/>
              <w:right w:w="43" w:type="dxa"/>
            </w:tcMar>
            <w:vAlign w:val="center"/>
            <w:hideMark/>
          </w:tcPr>
          <w:p w:rsidR="00305FE9" w:rsidRDefault="00305FE9" w:rsidP="00305FE9">
            <w:pPr>
              <w:jc w:val="right"/>
              <w:rPr>
                <w:sz w:val="14"/>
                <w:szCs w:val="14"/>
              </w:rPr>
            </w:pPr>
            <w:r>
              <w:rPr>
                <w:sz w:val="14"/>
                <w:szCs w:val="14"/>
              </w:rPr>
              <w:t>5,779,554</w:t>
            </w:r>
          </w:p>
        </w:tc>
      </w:tr>
      <w:tr w:rsidR="00305FE9" w:rsidRPr="00247299" w:rsidTr="00305FE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305FE9" w:rsidRPr="00AC5C7D" w:rsidRDefault="00305FE9" w:rsidP="00C66C94">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43" w:type="dxa"/>
              <w:right w:w="43" w:type="dxa"/>
            </w:tcMar>
            <w:vAlign w:val="center"/>
            <w:hideMark/>
          </w:tcPr>
          <w:p w:rsidR="00305FE9" w:rsidRPr="0018778B" w:rsidRDefault="00305FE9" w:rsidP="00C66C94">
            <w:pPr>
              <w:jc w:val="right"/>
              <w:rPr>
                <w:sz w:val="14"/>
                <w:szCs w:val="14"/>
              </w:rPr>
            </w:pPr>
            <w:r w:rsidRPr="0018778B">
              <w:rPr>
                <w:sz w:val="14"/>
                <w:szCs w:val="14"/>
              </w:rPr>
              <w:t>6,270,024</w:t>
            </w:r>
          </w:p>
        </w:tc>
        <w:tc>
          <w:tcPr>
            <w:tcW w:w="821"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6,631,399</w:t>
            </w:r>
          </w:p>
        </w:tc>
        <w:tc>
          <w:tcPr>
            <w:tcW w:w="832" w:type="dxa"/>
            <w:tcBorders>
              <w:top w:val="nil"/>
              <w:left w:val="nil"/>
              <w:bottom w:val="nil"/>
              <w:right w:val="nil"/>
            </w:tcBorders>
            <w:shd w:val="clear" w:color="auto" w:fill="auto"/>
            <w:tcMar>
              <w:left w:w="43" w:type="dxa"/>
              <w:right w:w="43" w:type="dxa"/>
            </w:tcMar>
            <w:vAlign w:val="center"/>
            <w:hideMark/>
          </w:tcPr>
          <w:p w:rsidR="00305FE9" w:rsidRDefault="00305FE9" w:rsidP="00942B7F">
            <w:pPr>
              <w:jc w:val="right"/>
              <w:rPr>
                <w:sz w:val="14"/>
                <w:szCs w:val="14"/>
              </w:rPr>
            </w:pPr>
            <w:r>
              <w:rPr>
                <w:sz w:val="14"/>
                <w:szCs w:val="14"/>
              </w:rPr>
              <w:t>6,523,418</w:t>
            </w:r>
          </w:p>
        </w:tc>
        <w:tc>
          <w:tcPr>
            <w:tcW w:w="812" w:type="dxa"/>
            <w:gridSpan w:val="2"/>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6,349,761</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6,631,399</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5,281,861</w:t>
            </w:r>
          </w:p>
        </w:tc>
        <w:tc>
          <w:tcPr>
            <w:tcW w:w="81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6,214,767</w:t>
            </w:r>
          </w:p>
        </w:tc>
        <w:tc>
          <w:tcPr>
            <w:tcW w:w="90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5,196,609</w:t>
            </w:r>
          </w:p>
        </w:tc>
        <w:tc>
          <w:tcPr>
            <w:tcW w:w="779" w:type="dxa"/>
            <w:tcBorders>
              <w:top w:val="nil"/>
              <w:left w:val="nil"/>
              <w:bottom w:val="nil"/>
              <w:right w:val="nil"/>
            </w:tcBorders>
            <w:shd w:val="clear" w:color="auto" w:fill="auto"/>
            <w:noWrap/>
            <w:tcMar>
              <w:left w:w="43" w:type="dxa"/>
              <w:right w:w="43" w:type="dxa"/>
            </w:tcMar>
            <w:vAlign w:val="center"/>
            <w:hideMark/>
          </w:tcPr>
          <w:p w:rsidR="00305FE9" w:rsidRDefault="00305FE9" w:rsidP="00305FE9">
            <w:pPr>
              <w:jc w:val="right"/>
              <w:rPr>
                <w:sz w:val="14"/>
                <w:szCs w:val="14"/>
              </w:rPr>
            </w:pPr>
            <w:r>
              <w:rPr>
                <w:sz w:val="14"/>
                <w:szCs w:val="14"/>
              </w:rPr>
              <w:t>6,523,418</w:t>
            </w:r>
          </w:p>
        </w:tc>
      </w:tr>
      <w:tr w:rsidR="00305FE9" w:rsidRPr="00247299" w:rsidTr="00305FE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305FE9" w:rsidRPr="00AC5C7D" w:rsidRDefault="00305FE9" w:rsidP="00C66C94">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noWrap/>
            <w:tcMar>
              <w:left w:w="43" w:type="dxa"/>
              <w:right w:w="43" w:type="dxa"/>
            </w:tcMar>
            <w:vAlign w:val="center"/>
            <w:hideMark/>
          </w:tcPr>
          <w:p w:rsidR="00305FE9" w:rsidRPr="0018778B" w:rsidRDefault="00305FE9" w:rsidP="00C66C94">
            <w:pPr>
              <w:jc w:val="right"/>
              <w:rPr>
                <w:sz w:val="14"/>
                <w:szCs w:val="14"/>
              </w:rPr>
            </w:pPr>
            <w:r w:rsidRPr="0018778B">
              <w:rPr>
                <w:sz w:val="14"/>
                <w:szCs w:val="14"/>
              </w:rPr>
              <w:t>(716,773)</w:t>
            </w:r>
          </w:p>
        </w:tc>
        <w:tc>
          <w:tcPr>
            <w:tcW w:w="821"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(883,796)</w:t>
            </w:r>
          </w:p>
        </w:tc>
        <w:tc>
          <w:tcPr>
            <w:tcW w:w="832" w:type="dxa"/>
            <w:tcBorders>
              <w:top w:val="nil"/>
              <w:left w:val="nil"/>
              <w:bottom w:val="nil"/>
              <w:right w:val="nil"/>
            </w:tcBorders>
            <w:shd w:val="clear" w:color="auto" w:fill="auto"/>
            <w:tcMar>
              <w:left w:w="43" w:type="dxa"/>
              <w:right w:w="43" w:type="dxa"/>
            </w:tcMar>
            <w:vAlign w:val="center"/>
            <w:hideMark/>
          </w:tcPr>
          <w:p w:rsidR="00305FE9" w:rsidRDefault="00305FE9" w:rsidP="00942B7F">
            <w:pPr>
              <w:jc w:val="right"/>
              <w:rPr>
                <w:sz w:val="14"/>
                <w:szCs w:val="14"/>
              </w:rPr>
            </w:pPr>
            <w:r>
              <w:rPr>
                <w:sz w:val="14"/>
                <w:szCs w:val="14"/>
              </w:rPr>
              <w:t>(1,083,755)</w:t>
            </w:r>
          </w:p>
        </w:tc>
        <w:tc>
          <w:tcPr>
            <w:tcW w:w="812" w:type="dxa"/>
            <w:gridSpan w:val="2"/>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(837,605)</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(883,796)</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(1,017,458)</w:t>
            </w:r>
          </w:p>
        </w:tc>
        <w:tc>
          <w:tcPr>
            <w:tcW w:w="81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(1,009,310)</w:t>
            </w:r>
          </w:p>
        </w:tc>
        <w:tc>
          <w:tcPr>
            <w:tcW w:w="90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(987,581)</w:t>
            </w:r>
          </w:p>
        </w:tc>
        <w:tc>
          <w:tcPr>
            <w:tcW w:w="779" w:type="dxa"/>
            <w:tcBorders>
              <w:top w:val="nil"/>
              <w:left w:val="nil"/>
              <w:bottom w:val="nil"/>
              <w:right w:val="nil"/>
            </w:tcBorders>
            <w:shd w:val="clear" w:color="auto" w:fill="auto"/>
            <w:noWrap/>
            <w:tcMar>
              <w:left w:w="43" w:type="dxa"/>
              <w:right w:w="43" w:type="dxa"/>
            </w:tcMar>
            <w:vAlign w:val="center"/>
            <w:hideMark/>
          </w:tcPr>
          <w:p w:rsidR="00305FE9" w:rsidRDefault="00305FE9" w:rsidP="00305FE9">
            <w:pPr>
              <w:jc w:val="right"/>
              <w:rPr>
                <w:sz w:val="14"/>
                <w:szCs w:val="14"/>
              </w:rPr>
            </w:pPr>
            <w:r>
              <w:rPr>
                <w:sz w:val="14"/>
                <w:szCs w:val="14"/>
              </w:rPr>
              <w:t>(1,083,755)</w:t>
            </w:r>
          </w:p>
        </w:tc>
      </w:tr>
      <w:tr w:rsidR="00305FE9" w:rsidRPr="00247299" w:rsidTr="00305FE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305FE9" w:rsidRPr="00AC5C7D" w:rsidRDefault="00305FE9" w:rsidP="00C66C94">
            <w:pPr>
              <w:jc w:val="left"/>
              <w:rPr>
                <w:sz w:val="14"/>
                <w:szCs w:val="14"/>
              </w:rPr>
            </w:pPr>
            <w:r w:rsidRPr="00AC5C7D">
              <w:rPr>
                <w:sz w:val="14"/>
                <w:szCs w:val="14"/>
              </w:rPr>
              <w:t xml:space="preserve">          b) Provincial Government </w:t>
            </w:r>
          </w:p>
        </w:tc>
        <w:tc>
          <w:tcPr>
            <w:tcW w:w="777" w:type="dxa"/>
            <w:tcBorders>
              <w:top w:val="nil"/>
              <w:left w:val="nil"/>
              <w:bottom w:val="nil"/>
              <w:right w:val="nil"/>
            </w:tcBorders>
            <w:shd w:val="clear" w:color="auto" w:fill="auto"/>
            <w:tcMar>
              <w:left w:w="43" w:type="dxa"/>
              <w:right w:w="43" w:type="dxa"/>
            </w:tcMar>
            <w:vAlign w:val="center"/>
            <w:hideMark/>
          </w:tcPr>
          <w:p w:rsidR="00305FE9" w:rsidRPr="0018778B" w:rsidRDefault="00305FE9" w:rsidP="00C66C94">
            <w:pPr>
              <w:jc w:val="right"/>
              <w:rPr>
                <w:sz w:val="14"/>
                <w:szCs w:val="14"/>
              </w:rPr>
            </w:pPr>
            <w:r w:rsidRPr="0018778B">
              <w:rPr>
                <w:sz w:val="14"/>
                <w:szCs w:val="14"/>
              </w:rPr>
              <w:t>(517,453)</w:t>
            </w:r>
          </w:p>
        </w:tc>
        <w:tc>
          <w:tcPr>
            <w:tcW w:w="821"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(699,434)</w:t>
            </w:r>
          </w:p>
        </w:tc>
        <w:tc>
          <w:tcPr>
            <w:tcW w:w="832" w:type="dxa"/>
            <w:tcBorders>
              <w:top w:val="nil"/>
              <w:left w:val="nil"/>
              <w:bottom w:val="nil"/>
              <w:right w:val="nil"/>
            </w:tcBorders>
            <w:shd w:val="clear" w:color="auto" w:fill="auto"/>
            <w:tcMar>
              <w:left w:w="43" w:type="dxa"/>
              <w:right w:w="43" w:type="dxa"/>
            </w:tcMar>
            <w:vAlign w:val="center"/>
            <w:hideMark/>
          </w:tcPr>
          <w:p w:rsidR="00305FE9" w:rsidRDefault="00305FE9" w:rsidP="00942B7F">
            <w:pPr>
              <w:jc w:val="right"/>
              <w:rPr>
                <w:sz w:val="14"/>
                <w:szCs w:val="14"/>
              </w:rPr>
            </w:pPr>
            <w:r>
              <w:rPr>
                <w:sz w:val="14"/>
                <w:szCs w:val="14"/>
              </w:rPr>
              <w:t>(743,864)</w:t>
            </w:r>
          </w:p>
        </w:tc>
        <w:tc>
          <w:tcPr>
            <w:tcW w:w="812" w:type="dxa"/>
            <w:gridSpan w:val="2"/>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(655,231)</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(699,434)</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(740,782)</w:t>
            </w:r>
          </w:p>
        </w:tc>
        <w:tc>
          <w:tcPr>
            <w:tcW w:w="81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(748,890)</w:t>
            </w:r>
          </w:p>
        </w:tc>
        <w:tc>
          <w:tcPr>
            <w:tcW w:w="90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(765,086)</w:t>
            </w:r>
          </w:p>
        </w:tc>
        <w:tc>
          <w:tcPr>
            <w:tcW w:w="779" w:type="dxa"/>
            <w:tcBorders>
              <w:top w:val="nil"/>
              <w:left w:val="nil"/>
              <w:bottom w:val="nil"/>
              <w:right w:val="nil"/>
            </w:tcBorders>
            <w:shd w:val="clear" w:color="auto" w:fill="auto"/>
            <w:noWrap/>
            <w:tcMar>
              <w:left w:w="43" w:type="dxa"/>
              <w:right w:w="43" w:type="dxa"/>
            </w:tcMar>
            <w:vAlign w:val="center"/>
            <w:hideMark/>
          </w:tcPr>
          <w:p w:rsidR="00305FE9" w:rsidRDefault="00305FE9" w:rsidP="00305FE9">
            <w:pPr>
              <w:jc w:val="right"/>
              <w:rPr>
                <w:sz w:val="14"/>
                <w:szCs w:val="14"/>
              </w:rPr>
            </w:pPr>
            <w:r>
              <w:rPr>
                <w:sz w:val="14"/>
                <w:szCs w:val="14"/>
              </w:rPr>
              <w:t>(743,864)</w:t>
            </w:r>
          </w:p>
        </w:tc>
      </w:tr>
      <w:tr w:rsidR="00305FE9" w:rsidRPr="00247299" w:rsidTr="00305FE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305FE9" w:rsidRPr="00AC5C7D" w:rsidRDefault="00305FE9" w:rsidP="00C66C94">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tcMar>
              <w:left w:w="43" w:type="dxa"/>
              <w:right w:w="43" w:type="dxa"/>
            </w:tcMar>
            <w:vAlign w:val="center"/>
            <w:hideMark/>
          </w:tcPr>
          <w:p w:rsidR="00305FE9" w:rsidRPr="0018778B" w:rsidRDefault="00305FE9" w:rsidP="00C66C94">
            <w:pPr>
              <w:jc w:val="right"/>
              <w:rPr>
                <w:sz w:val="14"/>
                <w:szCs w:val="14"/>
              </w:rPr>
            </w:pPr>
            <w:r w:rsidRPr="0018778B">
              <w:rPr>
                <w:sz w:val="14"/>
                <w:szCs w:val="14"/>
              </w:rPr>
              <w:t>(518,477)</w:t>
            </w:r>
          </w:p>
        </w:tc>
        <w:tc>
          <w:tcPr>
            <w:tcW w:w="821"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(700,458)</w:t>
            </w:r>
          </w:p>
        </w:tc>
        <w:tc>
          <w:tcPr>
            <w:tcW w:w="832" w:type="dxa"/>
            <w:tcBorders>
              <w:top w:val="nil"/>
              <w:left w:val="nil"/>
              <w:bottom w:val="nil"/>
              <w:right w:val="nil"/>
            </w:tcBorders>
            <w:shd w:val="clear" w:color="auto" w:fill="auto"/>
            <w:tcMar>
              <w:left w:w="43" w:type="dxa"/>
              <w:right w:w="43" w:type="dxa"/>
            </w:tcMar>
            <w:vAlign w:val="center"/>
            <w:hideMark/>
          </w:tcPr>
          <w:p w:rsidR="00305FE9" w:rsidRDefault="00305FE9" w:rsidP="00942B7F">
            <w:pPr>
              <w:jc w:val="right"/>
              <w:rPr>
                <w:sz w:val="14"/>
                <w:szCs w:val="14"/>
              </w:rPr>
            </w:pPr>
            <w:r>
              <w:rPr>
                <w:sz w:val="14"/>
                <w:szCs w:val="14"/>
              </w:rPr>
              <w:t>(744,888)</w:t>
            </w:r>
          </w:p>
        </w:tc>
        <w:tc>
          <w:tcPr>
            <w:tcW w:w="812" w:type="dxa"/>
            <w:gridSpan w:val="2"/>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(656,255)</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(700,458)</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(741,807)</w:t>
            </w:r>
          </w:p>
        </w:tc>
        <w:tc>
          <w:tcPr>
            <w:tcW w:w="81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(749,914)</w:t>
            </w:r>
          </w:p>
        </w:tc>
        <w:tc>
          <w:tcPr>
            <w:tcW w:w="90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(766,110)</w:t>
            </w:r>
          </w:p>
        </w:tc>
        <w:tc>
          <w:tcPr>
            <w:tcW w:w="779" w:type="dxa"/>
            <w:tcBorders>
              <w:top w:val="nil"/>
              <w:left w:val="nil"/>
              <w:bottom w:val="nil"/>
              <w:right w:val="nil"/>
            </w:tcBorders>
            <w:shd w:val="clear" w:color="auto" w:fill="auto"/>
            <w:noWrap/>
            <w:tcMar>
              <w:left w:w="43" w:type="dxa"/>
              <w:right w:w="43" w:type="dxa"/>
            </w:tcMar>
            <w:vAlign w:val="center"/>
            <w:hideMark/>
          </w:tcPr>
          <w:p w:rsidR="00305FE9" w:rsidRDefault="00305FE9" w:rsidP="00305FE9">
            <w:pPr>
              <w:jc w:val="right"/>
              <w:rPr>
                <w:sz w:val="14"/>
                <w:szCs w:val="14"/>
              </w:rPr>
            </w:pPr>
            <w:r>
              <w:rPr>
                <w:sz w:val="14"/>
                <w:szCs w:val="14"/>
              </w:rPr>
              <w:t>(744,888)</w:t>
            </w:r>
          </w:p>
        </w:tc>
      </w:tr>
      <w:tr w:rsidR="00305FE9" w:rsidRPr="00247299" w:rsidTr="00305FE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305FE9" w:rsidRPr="00AC5C7D" w:rsidRDefault="00305FE9" w:rsidP="00C66C94">
            <w:pPr>
              <w:numPr>
                <w:ilvl w:val="0"/>
                <w:numId w:val="5"/>
              </w:numPr>
              <w:ind w:left="342" w:hanging="180"/>
              <w:jc w:val="left"/>
              <w:rPr>
                <w:b/>
                <w:bCs/>
                <w:sz w:val="14"/>
                <w:szCs w:val="14"/>
              </w:rPr>
            </w:pPr>
            <w:r w:rsidRPr="00AC5C7D">
              <w:rPr>
                <w:b/>
                <w:bCs/>
                <w:sz w:val="14"/>
                <w:szCs w:val="14"/>
              </w:rPr>
              <w:t>Commodity operations</w:t>
            </w:r>
          </w:p>
        </w:tc>
        <w:tc>
          <w:tcPr>
            <w:tcW w:w="777" w:type="dxa"/>
            <w:tcBorders>
              <w:top w:val="nil"/>
              <w:left w:val="nil"/>
              <w:bottom w:val="nil"/>
              <w:right w:val="nil"/>
            </w:tcBorders>
            <w:shd w:val="clear" w:color="auto" w:fill="auto"/>
            <w:tcMar>
              <w:left w:w="43" w:type="dxa"/>
              <w:right w:w="43" w:type="dxa"/>
            </w:tcMar>
            <w:vAlign w:val="center"/>
            <w:hideMark/>
          </w:tcPr>
          <w:p w:rsidR="00305FE9" w:rsidRPr="0018778B" w:rsidRDefault="00305FE9" w:rsidP="00C66C94">
            <w:pPr>
              <w:jc w:val="right"/>
              <w:rPr>
                <w:b/>
                <w:bCs/>
                <w:sz w:val="14"/>
                <w:szCs w:val="14"/>
              </w:rPr>
            </w:pPr>
            <w:r w:rsidRPr="0018778B">
              <w:rPr>
                <w:b/>
                <w:bCs/>
                <w:sz w:val="14"/>
                <w:szCs w:val="14"/>
              </w:rPr>
              <w:t>636,574</w:t>
            </w:r>
          </w:p>
        </w:tc>
        <w:tc>
          <w:tcPr>
            <w:tcW w:w="821"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b/>
                <w:bCs/>
                <w:sz w:val="14"/>
                <w:szCs w:val="14"/>
              </w:rPr>
            </w:pPr>
            <w:r>
              <w:rPr>
                <w:b/>
                <w:bCs/>
                <w:sz w:val="14"/>
                <w:szCs w:val="14"/>
              </w:rPr>
              <w:t>686,508</w:t>
            </w:r>
          </w:p>
        </w:tc>
        <w:tc>
          <w:tcPr>
            <w:tcW w:w="832" w:type="dxa"/>
            <w:tcBorders>
              <w:top w:val="nil"/>
              <w:left w:val="nil"/>
              <w:bottom w:val="nil"/>
              <w:right w:val="nil"/>
            </w:tcBorders>
            <w:shd w:val="clear" w:color="auto" w:fill="auto"/>
            <w:tcMar>
              <w:left w:w="43" w:type="dxa"/>
              <w:right w:w="43" w:type="dxa"/>
            </w:tcMar>
            <w:vAlign w:val="center"/>
            <w:hideMark/>
          </w:tcPr>
          <w:p w:rsidR="00305FE9" w:rsidRDefault="00305FE9" w:rsidP="00942B7F">
            <w:pPr>
              <w:jc w:val="right"/>
              <w:rPr>
                <w:b/>
                <w:bCs/>
                <w:sz w:val="14"/>
                <w:szCs w:val="14"/>
              </w:rPr>
            </w:pPr>
            <w:r>
              <w:rPr>
                <w:b/>
                <w:bCs/>
                <w:sz w:val="14"/>
                <w:szCs w:val="14"/>
              </w:rPr>
              <w:t>819,680</w:t>
            </w:r>
          </w:p>
        </w:tc>
        <w:tc>
          <w:tcPr>
            <w:tcW w:w="812" w:type="dxa"/>
            <w:gridSpan w:val="2"/>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b/>
                <w:bCs/>
                <w:sz w:val="14"/>
                <w:szCs w:val="14"/>
              </w:rPr>
            </w:pPr>
            <w:r>
              <w:rPr>
                <w:b/>
                <w:bCs/>
                <w:sz w:val="14"/>
                <w:szCs w:val="14"/>
              </w:rPr>
              <w:t>675,937</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b/>
                <w:bCs/>
                <w:sz w:val="14"/>
                <w:szCs w:val="14"/>
              </w:rPr>
            </w:pPr>
            <w:r>
              <w:rPr>
                <w:b/>
                <w:bCs/>
                <w:sz w:val="14"/>
                <w:szCs w:val="14"/>
              </w:rPr>
              <w:t>686,508</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b/>
                <w:bCs/>
                <w:sz w:val="14"/>
                <w:szCs w:val="14"/>
              </w:rPr>
            </w:pPr>
            <w:r>
              <w:rPr>
                <w:b/>
                <w:bCs/>
                <w:sz w:val="14"/>
                <w:szCs w:val="14"/>
              </w:rPr>
              <w:t>628,066</w:t>
            </w:r>
          </w:p>
        </w:tc>
        <w:tc>
          <w:tcPr>
            <w:tcW w:w="81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b/>
                <w:bCs/>
                <w:sz w:val="14"/>
                <w:szCs w:val="14"/>
              </w:rPr>
            </w:pPr>
            <w:r>
              <w:rPr>
                <w:b/>
                <w:bCs/>
                <w:sz w:val="14"/>
                <w:szCs w:val="14"/>
              </w:rPr>
              <w:t>645,646</w:t>
            </w:r>
          </w:p>
        </w:tc>
        <w:tc>
          <w:tcPr>
            <w:tcW w:w="90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b/>
                <w:bCs/>
                <w:sz w:val="14"/>
                <w:szCs w:val="14"/>
              </w:rPr>
            </w:pPr>
            <w:r>
              <w:rPr>
                <w:b/>
                <w:bCs/>
                <w:sz w:val="14"/>
                <w:szCs w:val="14"/>
              </w:rPr>
              <w:t>769,349</w:t>
            </w:r>
          </w:p>
        </w:tc>
        <w:tc>
          <w:tcPr>
            <w:tcW w:w="779" w:type="dxa"/>
            <w:tcBorders>
              <w:top w:val="nil"/>
              <w:left w:val="nil"/>
              <w:bottom w:val="nil"/>
              <w:right w:val="nil"/>
            </w:tcBorders>
            <w:shd w:val="clear" w:color="auto" w:fill="auto"/>
            <w:noWrap/>
            <w:tcMar>
              <w:left w:w="43" w:type="dxa"/>
              <w:right w:w="43" w:type="dxa"/>
            </w:tcMar>
            <w:vAlign w:val="center"/>
            <w:hideMark/>
          </w:tcPr>
          <w:p w:rsidR="00305FE9" w:rsidRDefault="00305FE9" w:rsidP="00305FE9">
            <w:pPr>
              <w:jc w:val="right"/>
              <w:rPr>
                <w:b/>
                <w:bCs/>
                <w:sz w:val="14"/>
                <w:szCs w:val="14"/>
              </w:rPr>
            </w:pPr>
            <w:r>
              <w:rPr>
                <w:b/>
                <w:bCs/>
                <w:sz w:val="14"/>
                <w:szCs w:val="14"/>
              </w:rPr>
              <w:t>819,680</w:t>
            </w:r>
          </w:p>
        </w:tc>
      </w:tr>
      <w:tr w:rsidR="00305FE9" w:rsidRPr="00247299" w:rsidTr="00305FE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305FE9" w:rsidRPr="00AC5C7D" w:rsidRDefault="00305FE9" w:rsidP="00C66C94">
            <w:pPr>
              <w:numPr>
                <w:ilvl w:val="0"/>
                <w:numId w:val="5"/>
              </w:numPr>
              <w:ind w:left="342" w:hanging="180"/>
              <w:jc w:val="left"/>
              <w:rPr>
                <w:b/>
                <w:bCs/>
                <w:sz w:val="14"/>
                <w:szCs w:val="14"/>
              </w:rPr>
            </w:pPr>
            <w:r w:rsidRPr="00AC5C7D">
              <w:rPr>
                <w:b/>
                <w:bCs/>
                <w:sz w:val="14"/>
                <w:szCs w:val="14"/>
              </w:rPr>
              <w:t>Others</w:t>
            </w:r>
          </w:p>
        </w:tc>
        <w:tc>
          <w:tcPr>
            <w:tcW w:w="777" w:type="dxa"/>
            <w:tcBorders>
              <w:top w:val="nil"/>
              <w:left w:val="nil"/>
              <w:bottom w:val="nil"/>
              <w:right w:val="nil"/>
            </w:tcBorders>
            <w:shd w:val="clear" w:color="auto" w:fill="auto"/>
            <w:tcMar>
              <w:left w:w="43" w:type="dxa"/>
              <w:right w:w="43" w:type="dxa"/>
            </w:tcMar>
            <w:vAlign w:val="center"/>
            <w:hideMark/>
          </w:tcPr>
          <w:p w:rsidR="00305FE9" w:rsidRPr="0018778B" w:rsidRDefault="00305FE9" w:rsidP="00C66C94">
            <w:pPr>
              <w:jc w:val="right"/>
              <w:rPr>
                <w:b/>
                <w:bCs/>
                <w:sz w:val="14"/>
                <w:szCs w:val="14"/>
              </w:rPr>
            </w:pPr>
            <w:r w:rsidRPr="0018778B">
              <w:rPr>
                <w:b/>
                <w:bCs/>
                <w:sz w:val="14"/>
                <w:szCs w:val="14"/>
              </w:rPr>
              <w:t>(11,843)</w:t>
            </w:r>
          </w:p>
        </w:tc>
        <w:tc>
          <w:tcPr>
            <w:tcW w:w="821"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b/>
                <w:bCs/>
                <w:sz w:val="14"/>
                <w:szCs w:val="14"/>
              </w:rPr>
            </w:pPr>
            <w:r>
              <w:rPr>
                <w:b/>
                <w:bCs/>
                <w:sz w:val="14"/>
                <w:szCs w:val="14"/>
              </w:rPr>
              <w:t>(12,985)</w:t>
            </w:r>
          </w:p>
        </w:tc>
        <w:tc>
          <w:tcPr>
            <w:tcW w:w="832" w:type="dxa"/>
            <w:tcBorders>
              <w:top w:val="nil"/>
              <w:left w:val="nil"/>
              <w:bottom w:val="nil"/>
              <w:right w:val="nil"/>
            </w:tcBorders>
            <w:shd w:val="clear" w:color="auto" w:fill="auto"/>
            <w:tcMar>
              <w:left w:w="43" w:type="dxa"/>
              <w:right w:w="43" w:type="dxa"/>
            </w:tcMar>
            <w:vAlign w:val="center"/>
            <w:hideMark/>
          </w:tcPr>
          <w:p w:rsidR="00305FE9" w:rsidRDefault="00305FE9" w:rsidP="00942B7F">
            <w:pPr>
              <w:jc w:val="right"/>
              <w:rPr>
                <w:b/>
                <w:bCs/>
                <w:sz w:val="14"/>
                <w:szCs w:val="14"/>
              </w:rPr>
            </w:pPr>
            <w:r>
              <w:rPr>
                <w:b/>
                <w:bCs/>
                <w:sz w:val="14"/>
                <w:szCs w:val="14"/>
              </w:rPr>
              <w:t>(12,971)</w:t>
            </w:r>
          </w:p>
        </w:tc>
        <w:tc>
          <w:tcPr>
            <w:tcW w:w="812" w:type="dxa"/>
            <w:gridSpan w:val="2"/>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b/>
                <w:bCs/>
                <w:sz w:val="14"/>
                <w:szCs w:val="14"/>
              </w:rPr>
            </w:pPr>
            <w:r>
              <w:rPr>
                <w:b/>
                <w:bCs/>
                <w:sz w:val="14"/>
                <w:szCs w:val="14"/>
              </w:rPr>
              <w:t>(9,210)</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b/>
                <w:bCs/>
                <w:sz w:val="14"/>
                <w:szCs w:val="14"/>
              </w:rPr>
            </w:pPr>
            <w:r>
              <w:rPr>
                <w:b/>
                <w:bCs/>
                <w:sz w:val="14"/>
                <w:szCs w:val="14"/>
              </w:rPr>
              <w:t>(12,985)</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b/>
                <w:bCs/>
                <w:sz w:val="14"/>
                <w:szCs w:val="14"/>
              </w:rPr>
            </w:pPr>
            <w:r>
              <w:rPr>
                <w:b/>
                <w:bCs/>
                <w:sz w:val="14"/>
                <w:szCs w:val="14"/>
              </w:rPr>
              <w:t>(8,608)</w:t>
            </w:r>
          </w:p>
        </w:tc>
        <w:tc>
          <w:tcPr>
            <w:tcW w:w="81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b/>
                <w:bCs/>
                <w:sz w:val="14"/>
                <w:szCs w:val="14"/>
              </w:rPr>
            </w:pPr>
            <w:r>
              <w:rPr>
                <w:b/>
                <w:bCs/>
                <w:sz w:val="14"/>
                <w:szCs w:val="14"/>
              </w:rPr>
              <w:t>(8,544)</w:t>
            </w:r>
          </w:p>
        </w:tc>
        <w:tc>
          <w:tcPr>
            <w:tcW w:w="90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b/>
                <w:bCs/>
                <w:sz w:val="14"/>
                <w:szCs w:val="14"/>
              </w:rPr>
            </w:pPr>
            <w:r>
              <w:rPr>
                <w:b/>
                <w:bCs/>
                <w:sz w:val="14"/>
                <w:szCs w:val="14"/>
              </w:rPr>
              <w:t>(8,614)</w:t>
            </w:r>
          </w:p>
        </w:tc>
        <w:tc>
          <w:tcPr>
            <w:tcW w:w="779" w:type="dxa"/>
            <w:tcBorders>
              <w:top w:val="nil"/>
              <w:left w:val="nil"/>
              <w:bottom w:val="nil"/>
              <w:right w:val="nil"/>
            </w:tcBorders>
            <w:shd w:val="clear" w:color="auto" w:fill="auto"/>
            <w:noWrap/>
            <w:tcMar>
              <w:left w:w="43" w:type="dxa"/>
              <w:right w:w="43" w:type="dxa"/>
            </w:tcMar>
            <w:vAlign w:val="center"/>
            <w:hideMark/>
          </w:tcPr>
          <w:p w:rsidR="00305FE9" w:rsidRDefault="00305FE9" w:rsidP="00305FE9">
            <w:pPr>
              <w:jc w:val="right"/>
              <w:rPr>
                <w:b/>
                <w:bCs/>
                <w:sz w:val="14"/>
                <w:szCs w:val="14"/>
              </w:rPr>
            </w:pPr>
            <w:r>
              <w:rPr>
                <w:b/>
                <w:bCs/>
                <w:sz w:val="14"/>
                <w:szCs w:val="14"/>
              </w:rPr>
              <w:t>(12,971)</w:t>
            </w:r>
          </w:p>
        </w:tc>
      </w:tr>
      <w:tr w:rsidR="00305FE9" w:rsidRPr="00247299" w:rsidTr="00305FE9">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305FE9" w:rsidRPr="00AC5C7D" w:rsidRDefault="00305FE9" w:rsidP="00C66C94">
            <w:pPr>
              <w:numPr>
                <w:ilvl w:val="0"/>
                <w:numId w:val="4"/>
              </w:numPr>
              <w:ind w:left="252" w:hanging="252"/>
              <w:jc w:val="left"/>
              <w:rPr>
                <w:b/>
                <w:bCs/>
                <w:sz w:val="14"/>
                <w:szCs w:val="14"/>
              </w:rPr>
            </w:pPr>
            <w:r>
              <w:rPr>
                <w:b/>
                <w:bCs/>
                <w:sz w:val="14"/>
                <w:szCs w:val="14"/>
              </w:rPr>
              <w:t>Credit to Non-Gov</w:t>
            </w:r>
            <w:r w:rsidRPr="00AC5C7D">
              <w:rPr>
                <w:b/>
                <w:bCs/>
                <w:sz w:val="14"/>
                <w:szCs w:val="14"/>
              </w:rPr>
              <w:t>t</w:t>
            </w:r>
            <w:r>
              <w:rPr>
                <w:b/>
                <w:bCs/>
                <w:sz w:val="14"/>
                <w:szCs w:val="14"/>
              </w:rPr>
              <w:t>.</w:t>
            </w:r>
            <w:r w:rsidRPr="00AC5C7D">
              <w:rPr>
                <w:b/>
                <w:bCs/>
                <w:sz w:val="14"/>
                <w:szCs w:val="14"/>
              </w:rPr>
              <w:t xml:space="preserve"> Sector (</w:t>
            </w:r>
            <w:proofErr w:type="spellStart"/>
            <w:r w:rsidRPr="00AC5C7D">
              <w:rPr>
                <w:b/>
                <w:bCs/>
                <w:sz w:val="14"/>
                <w:szCs w:val="14"/>
              </w:rPr>
              <w:t>a+b+c+d</w:t>
            </w:r>
            <w:proofErr w:type="spellEnd"/>
            <w:r w:rsidRPr="00AC5C7D">
              <w:rPr>
                <w:b/>
                <w:bCs/>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305FE9" w:rsidRPr="0018778B" w:rsidRDefault="00305FE9" w:rsidP="00C66C94">
            <w:pPr>
              <w:jc w:val="right"/>
              <w:rPr>
                <w:b/>
                <w:bCs/>
                <w:sz w:val="14"/>
                <w:szCs w:val="14"/>
              </w:rPr>
            </w:pPr>
            <w:r w:rsidRPr="0018778B">
              <w:rPr>
                <w:b/>
                <w:bCs/>
                <w:sz w:val="14"/>
                <w:szCs w:val="14"/>
              </w:rPr>
              <w:t>5,012,588</w:t>
            </w:r>
          </w:p>
        </w:tc>
        <w:tc>
          <w:tcPr>
            <w:tcW w:w="821"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b/>
                <w:bCs/>
                <w:sz w:val="14"/>
                <w:szCs w:val="14"/>
              </w:rPr>
            </w:pPr>
            <w:r>
              <w:rPr>
                <w:b/>
                <w:bCs/>
                <w:sz w:val="14"/>
                <w:szCs w:val="14"/>
              </w:rPr>
              <w:t>6,011,267</w:t>
            </w:r>
          </w:p>
        </w:tc>
        <w:tc>
          <w:tcPr>
            <w:tcW w:w="832" w:type="dxa"/>
            <w:tcBorders>
              <w:top w:val="nil"/>
              <w:left w:val="nil"/>
              <w:bottom w:val="nil"/>
              <w:right w:val="nil"/>
            </w:tcBorders>
            <w:shd w:val="clear" w:color="auto" w:fill="auto"/>
            <w:tcMar>
              <w:left w:w="43" w:type="dxa"/>
              <w:right w:w="43" w:type="dxa"/>
            </w:tcMar>
            <w:vAlign w:val="center"/>
            <w:hideMark/>
          </w:tcPr>
          <w:p w:rsidR="00305FE9" w:rsidRDefault="00305FE9" w:rsidP="00942B7F">
            <w:pPr>
              <w:jc w:val="right"/>
              <w:rPr>
                <w:b/>
                <w:bCs/>
                <w:sz w:val="14"/>
                <w:szCs w:val="14"/>
              </w:rPr>
            </w:pPr>
            <w:r>
              <w:rPr>
                <w:b/>
                <w:bCs/>
                <w:sz w:val="14"/>
                <w:szCs w:val="14"/>
              </w:rPr>
              <w:t>7,033,855</w:t>
            </w:r>
          </w:p>
        </w:tc>
        <w:tc>
          <w:tcPr>
            <w:tcW w:w="812" w:type="dxa"/>
            <w:gridSpan w:val="2"/>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b/>
                <w:bCs/>
                <w:sz w:val="14"/>
                <w:szCs w:val="14"/>
              </w:rPr>
            </w:pPr>
            <w:r>
              <w:rPr>
                <w:b/>
                <w:bCs/>
                <w:sz w:val="14"/>
                <w:szCs w:val="14"/>
              </w:rPr>
              <w:t>5,783,037</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b/>
                <w:bCs/>
                <w:sz w:val="14"/>
                <w:szCs w:val="14"/>
              </w:rPr>
            </w:pPr>
            <w:r>
              <w:rPr>
                <w:b/>
                <w:bCs/>
                <w:sz w:val="14"/>
                <w:szCs w:val="14"/>
              </w:rPr>
              <w:t>6,011,267</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b/>
                <w:bCs/>
                <w:sz w:val="14"/>
                <w:szCs w:val="14"/>
              </w:rPr>
            </w:pPr>
            <w:r>
              <w:rPr>
                <w:b/>
                <w:bCs/>
                <w:sz w:val="14"/>
                <w:szCs w:val="14"/>
              </w:rPr>
              <w:t>6,659,489</w:t>
            </w:r>
          </w:p>
        </w:tc>
        <w:tc>
          <w:tcPr>
            <w:tcW w:w="81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b/>
                <w:bCs/>
                <w:sz w:val="14"/>
                <w:szCs w:val="14"/>
              </w:rPr>
            </w:pPr>
            <w:r>
              <w:rPr>
                <w:b/>
                <w:bCs/>
                <w:sz w:val="14"/>
                <w:szCs w:val="14"/>
              </w:rPr>
              <w:t>6,663,868</w:t>
            </w:r>
          </w:p>
        </w:tc>
        <w:tc>
          <w:tcPr>
            <w:tcW w:w="90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b/>
                <w:bCs/>
                <w:sz w:val="14"/>
                <w:szCs w:val="14"/>
              </w:rPr>
            </w:pPr>
            <w:r>
              <w:rPr>
                <w:b/>
                <w:bCs/>
                <w:sz w:val="14"/>
                <w:szCs w:val="14"/>
              </w:rPr>
              <w:t>6,740,464</w:t>
            </w:r>
          </w:p>
        </w:tc>
        <w:tc>
          <w:tcPr>
            <w:tcW w:w="779" w:type="dxa"/>
            <w:tcBorders>
              <w:top w:val="nil"/>
              <w:left w:val="nil"/>
              <w:bottom w:val="nil"/>
              <w:right w:val="nil"/>
            </w:tcBorders>
            <w:shd w:val="clear" w:color="auto" w:fill="auto"/>
            <w:noWrap/>
            <w:tcMar>
              <w:left w:w="43" w:type="dxa"/>
              <w:right w:w="43" w:type="dxa"/>
            </w:tcMar>
            <w:vAlign w:val="center"/>
            <w:hideMark/>
          </w:tcPr>
          <w:p w:rsidR="00305FE9" w:rsidRDefault="00305FE9" w:rsidP="00305FE9">
            <w:pPr>
              <w:jc w:val="right"/>
              <w:rPr>
                <w:b/>
                <w:bCs/>
                <w:sz w:val="14"/>
                <w:szCs w:val="14"/>
              </w:rPr>
            </w:pPr>
            <w:r>
              <w:rPr>
                <w:b/>
                <w:bCs/>
                <w:sz w:val="14"/>
                <w:szCs w:val="14"/>
              </w:rPr>
              <w:t>7,033,855</w:t>
            </w:r>
          </w:p>
        </w:tc>
      </w:tr>
      <w:tr w:rsidR="00305FE9" w:rsidRPr="00247299" w:rsidTr="00305FE9">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305FE9" w:rsidRPr="00AC5C7D" w:rsidRDefault="00305FE9" w:rsidP="00C66C94">
            <w:pPr>
              <w:numPr>
                <w:ilvl w:val="0"/>
                <w:numId w:val="6"/>
              </w:numPr>
              <w:ind w:left="342" w:hanging="177"/>
              <w:jc w:val="left"/>
              <w:rPr>
                <w:b/>
                <w:bCs/>
                <w:sz w:val="14"/>
                <w:szCs w:val="14"/>
              </w:rPr>
            </w:pPr>
            <w:r w:rsidRPr="00AC5C7D">
              <w:rPr>
                <w:b/>
                <w:bCs/>
                <w:sz w:val="14"/>
                <w:szCs w:val="14"/>
              </w:rPr>
              <w:t>Credit to Private Sector*</w:t>
            </w:r>
          </w:p>
        </w:tc>
        <w:tc>
          <w:tcPr>
            <w:tcW w:w="777" w:type="dxa"/>
            <w:tcBorders>
              <w:top w:val="nil"/>
              <w:left w:val="nil"/>
              <w:bottom w:val="nil"/>
              <w:right w:val="nil"/>
            </w:tcBorders>
            <w:shd w:val="clear" w:color="auto" w:fill="auto"/>
            <w:noWrap/>
            <w:tcMar>
              <w:left w:w="43" w:type="dxa"/>
              <w:right w:w="43" w:type="dxa"/>
            </w:tcMar>
            <w:vAlign w:val="center"/>
            <w:hideMark/>
          </w:tcPr>
          <w:p w:rsidR="00305FE9" w:rsidRPr="0018778B" w:rsidRDefault="00305FE9" w:rsidP="00C66C94">
            <w:pPr>
              <w:jc w:val="right"/>
              <w:rPr>
                <w:b/>
                <w:bCs/>
                <w:sz w:val="14"/>
                <w:szCs w:val="14"/>
              </w:rPr>
            </w:pPr>
            <w:r w:rsidRPr="0018778B">
              <w:rPr>
                <w:b/>
                <w:bCs/>
                <w:sz w:val="14"/>
                <w:szCs w:val="14"/>
              </w:rPr>
              <w:t>4,449,547</w:t>
            </w:r>
          </w:p>
        </w:tc>
        <w:tc>
          <w:tcPr>
            <w:tcW w:w="821"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b/>
                <w:bCs/>
                <w:sz w:val="14"/>
                <w:szCs w:val="14"/>
              </w:rPr>
            </w:pPr>
            <w:r>
              <w:rPr>
                <w:b/>
                <w:bCs/>
                <w:sz w:val="14"/>
                <w:szCs w:val="14"/>
              </w:rPr>
              <w:t>5,197,473</w:t>
            </w:r>
          </w:p>
        </w:tc>
        <w:tc>
          <w:tcPr>
            <w:tcW w:w="832" w:type="dxa"/>
            <w:tcBorders>
              <w:top w:val="nil"/>
              <w:left w:val="nil"/>
              <w:bottom w:val="nil"/>
              <w:right w:val="nil"/>
            </w:tcBorders>
            <w:shd w:val="clear" w:color="auto" w:fill="auto"/>
            <w:tcMar>
              <w:left w:w="43" w:type="dxa"/>
              <w:right w:w="43" w:type="dxa"/>
            </w:tcMar>
            <w:vAlign w:val="center"/>
            <w:hideMark/>
          </w:tcPr>
          <w:p w:rsidR="00305FE9" w:rsidRDefault="00305FE9" w:rsidP="00942B7F">
            <w:pPr>
              <w:jc w:val="right"/>
              <w:rPr>
                <w:b/>
                <w:bCs/>
                <w:sz w:val="14"/>
                <w:szCs w:val="14"/>
              </w:rPr>
            </w:pPr>
            <w:r>
              <w:rPr>
                <w:b/>
                <w:bCs/>
                <w:sz w:val="14"/>
                <w:szCs w:val="14"/>
              </w:rPr>
              <w:t>5,972,968</w:t>
            </w:r>
          </w:p>
        </w:tc>
        <w:tc>
          <w:tcPr>
            <w:tcW w:w="812" w:type="dxa"/>
            <w:gridSpan w:val="2"/>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b/>
                <w:bCs/>
                <w:sz w:val="14"/>
                <w:szCs w:val="14"/>
              </w:rPr>
            </w:pPr>
            <w:r>
              <w:rPr>
                <w:b/>
                <w:bCs/>
                <w:sz w:val="14"/>
                <w:szCs w:val="14"/>
              </w:rPr>
              <w:t>4,957,081</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b/>
                <w:bCs/>
                <w:sz w:val="14"/>
                <w:szCs w:val="14"/>
              </w:rPr>
            </w:pPr>
            <w:r>
              <w:rPr>
                <w:b/>
                <w:bCs/>
                <w:sz w:val="14"/>
                <w:szCs w:val="14"/>
              </w:rPr>
              <w:t>5,197,473</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b/>
                <w:bCs/>
                <w:sz w:val="14"/>
                <w:szCs w:val="14"/>
              </w:rPr>
            </w:pPr>
            <w:r>
              <w:rPr>
                <w:b/>
                <w:bCs/>
                <w:sz w:val="14"/>
                <w:szCs w:val="14"/>
              </w:rPr>
              <w:t>5,671,126</w:t>
            </w:r>
          </w:p>
        </w:tc>
        <w:tc>
          <w:tcPr>
            <w:tcW w:w="81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b/>
                <w:bCs/>
                <w:sz w:val="14"/>
                <w:szCs w:val="14"/>
              </w:rPr>
            </w:pPr>
            <w:r>
              <w:rPr>
                <w:b/>
                <w:bCs/>
                <w:sz w:val="14"/>
                <w:szCs w:val="14"/>
              </w:rPr>
              <w:t>5,695,942</w:t>
            </w:r>
          </w:p>
        </w:tc>
        <w:tc>
          <w:tcPr>
            <w:tcW w:w="90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b/>
                <w:bCs/>
                <w:sz w:val="14"/>
                <w:szCs w:val="14"/>
              </w:rPr>
            </w:pPr>
            <w:r>
              <w:rPr>
                <w:b/>
                <w:bCs/>
                <w:sz w:val="14"/>
                <w:szCs w:val="14"/>
              </w:rPr>
              <w:t>5,750,377</w:t>
            </w:r>
          </w:p>
        </w:tc>
        <w:tc>
          <w:tcPr>
            <w:tcW w:w="779" w:type="dxa"/>
            <w:tcBorders>
              <w:top w:val="nil"/>
              <w:left w:val="nil"/>
              <w:bottom w:val="nil"/>
              <w:right w:val="nil"/>
            </w:tcBorders>
            <w:shd w:val="clear" w:color="auto" w:fill="auto"/>
            <w:noWrap/>
            <w:tcMar>
              <w:left w:w="43" w:type="dxa"/>
              <w:right w:w="43" w:type="dxa"/>
            </w:tcMar>
            <w:vAlign w:val="center"/>
            <w:hideMark/>
          </w:tcPr>
          <w:p w:rsidR="00305FE9" w:rsidRDefault="00305FE9" w:rsidP="00305FE9">
            <w:pPr>
              <w:jc w:val="right"/>
              <w:rPr>
                <w:b/>
                <w:bCs/>
                <w:sz w:val="14"/>
                <w:szCs w:val="14"/>
              </w:rPr>
            </w:pPr>
            <w:r>
              <w:rPr>
                <w:b/>
                <w:bCs/>
                <w:sz w:val="14"/>
                <w:szCs w:val="14"/>
              </w:rPr>
              <w:t>5,972,968</w:t>
            </w:r>
          </w:p>
        </w:tc>
      </w:tr>
      <w:tr w:rsidR="00305FE9" w:rsidRPr="00247299" w:rsidTr="00305FE9">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305FE9" w:rsidRPr="00AC5C7D" w:rsidRDefault="00305FE9" w:rsidP="00C66C94">
            <w:pPr>
              <w:ind w:firstLineChars="200" w:firstLine="280"/>
              <w:jc w:val="left"/>
              <w:rPr>
                <w:sz w:val="14"/>
                <w:szCs w:val="14"/>
              </w:rPr>
            </w:pPr>
            <w:r>
              <w:rPr>
                <w:sz w:val="14"/>
                <w:szCs w:val="14"/>
              </w:rPr>
              <w:t xml:space="preserve">  </w:t>
            </w:r>
            <w:r w:rsidRPr="00AC5C7D">
              <w:rPr>
                <w:sz w:val="14"/>
                <w:szCs w:val="14"/>
              </w:rPr>
              <w:t>Conventional Banking Branches</w:t>
            </w:r>
          </w:p>
        </w:tc>
        <w:tc>
          <w:tcPr>
            <w:tcW w:w="777" w:type="dxa"/>
            <w:tcBorders>
              <w:top w:val="nil"/>
              <w:left w:val="nil"/>
              <w:bottom w:val="nil"/>
              <w:right w:val="nil"/>
            </w:tcBorders>
            <w:shd w:val="clear" w:color="auto" w:fill="auto"/>
            <w:noWrap/>
            <w:tcMar>
              <w:left w:w="43" w:type="dxa"/>
              <w:right w:w="43" w:type="dxa"/>
            </w:tcMar>
            <w:vAlign w:val="center"/>
            <w:hideMark/>
          </w:tcPr>
          <w:p w:rsidR="00305FE9" w:rsidRPr="0018778B" w:rsidRDefault="00305FE9" w:rsidP="00C66C94">
            <w:pPr>
              <w:jc w:val="right"/>
              <w:rPr>
                <w:sz w:val="14"/>
                <w:szCs w:val="14"/>
              </w:rPr>
            </w:pPr>
            <w:r w:rsidRPr="0018778B">
              <w:rPr>
                <w:sz w:val="14"/>
                <w:szCs w:val="14"/>
              </w:rPr>
              <w:t>3,729,733</w:t>
            </w:r>
          </w:p>
        </w:tc>
        <w:tc>
          <w:tcPr>
            <w:tcW w:w="821"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4,241,174</w:t>
            </w:r>
          </w:p>
        </w:tc>
        <w:tc>
          <w:tcPr>
            <w:tcW w:w="832" w:type="dxa"/>
            <w:tcBorders>
              <w:top w:val="nil"/>
              <w:left w:val="nil"/>
              <w:bottom w:val="nil"/>
              <w:right w:val="nil"/>
            </w:tcBorders>
            <w:shd w:val="clear" w:color="auto" w:fill="auto"/>
            <w:tcMar>
              <w:left w:w="43" w:type="dxa"/>
              <w:right w:w="43" w:type="dxa"/>
            </w:tcMar>
            <w:vAlign w:val="center"/>
            <w:hideMark/>
          </w:tcPr>
          <w:p w:rsidR="00305FE9" w:rsidRDefault="00305FE9" w:rsidP="00942B7F">
            <w:pPr>
              <w:jc w:val="right"/>
              <w:rPr>
                <w:sz w:val="14"/>
                <w:szCs w:val="14"/>
              </w:rPr>
            </w:pPr>
            <w:r>
              <w:rPr>
                <w:sz w:val="14"/>
                <w:szCs w:val="14"/>
              </w:rPr>
              <w:t>4,789,627</w:t>
            </w:r>
          </w:p>
        </w:tc>
        <w:tc>
          <w:tcPr>
            <w:tcW w:w="812" w:type="dxa"/>
            <w:gridSpan w:val="2"/>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4,020,491</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4,241,174</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4,577,098</w:t>
            </w:r>
          </w:p>
        </w:tc>
        <w:tc>
          <w:tcPr>
            <w:tcW w:w="81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4,582,013</w:t>
            </w:r>
          </w:p>
        </w:tc>
        <w:tc>
          <w:tcPr>
            <w:tcW w:w="90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4,618,883</w:t>
            </w:r>
          </w:p>
        </w:tc>
        <w:tc>
          <w:tcPr>
            <w:tcW w:w="779" w:type="dxa"/>
            <w:tcBorders>
              <w:top w:val="nil"/>
              <w:left w:val="nil"/>
              <w:bottom w:val="nil"/>
              <w:right w:val="nil"/>
            </w:tcBorders>
            <w:shd w:val="clear" w:color="auto" w:fill="auto"/>
            <w:noWrap/>
            <w:tcMar>
              <w:left w:w="43" w:type="dxa"/>
              <w:right w:w="43" w:type="dxa"/>
            </w:tcMar>
            <w:vAlign w:val="center"/>
            <w:hideMark/>
          </w:tcPr>
          <w:p w:rsidR="00305FE9" w:rsidRDefault="00305FE9" w:rsidP="00305FE9">
            <w:pPr>
              <w:jc w:val="right"/>
              <w:rPr>
                <w:sz w:val="14"/>
                <w:szCs w:val="14"/>
              </w:rPr>
            </w:pPr>
            <w:r>
              <w:rPr>
                <w:sz w:val="14"/>
                <w:szCs w:val="14"/>
              </w:rPr>
              <w:t>4,789,627</w:t>
            </w:r>
          </w:p>
        </w:tc>
      </w:tr>
      <w:tr w:rsidR="00305FE9" w:rsidRPr="00247299" w:rsidTr="00305FE9">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305FE9" w:rsidRPr="00AC5C7D" w:rsidRDefault="00305FE9" w:rsidP="00C66C94">
            <w:pPr>
              <w:ind w:firstLineChars="200" w:firstLine="280"/>
              <w:jc w:val="left"/>
              <w:rPr>
                <w:sz w:val="14"/>
                <w:szCs w:val="14"/>
              </w:rPr>
            </w:pPr>
            <w:r>
              <w:rPr>
                <w:sz w:val="14"/>
                <w:szCs w:val="14"/>
              </w:rPr>
              <w:t xml:space="preserve">   </w:t>
            </w:r>
            <w:r w:rsidRPr="00AC5C7D">
              <w:rPr>
                <w:sz w:val="14"/>
                <w:szCs w:val="14"/>
              </w:rPr>
              <w:t>Islamic Banks</w:t>
            </w:r>
          </w:p>
        </w:tc>
        <w:tc>
          <w:tcPr>
            <w:tcW w:w="777" w:type="dxa"/>
            <w:tcBorders>
              <w:top w:val="nil"/>
              <w:left w:val="nil"/>
              <w:bottom w:val="nil"/>
              <w:right w:val="nil"/>
            </w:tcBorders>
            <w:shd w:val="clear" w:color="auto" w:fill="auto"/>
            <w:noWrap/>
            <w:tcMar>
              <w:left w:w="43" w:type="dxa"/>
              <w:right w:w="43" w:type="dxa"/>
            </w:tcMar>
            <w:vAlign w:val="center"/>
            <w:hideMark/>
          </w:tcPr>
          <w:p w:rsidR="00305FE9" w:rsidRPr="0018778B" w:rsidRDefault="00305FE9" w:rsidP="00C66C94">
            <w:pPr>
              <w:jc w:val="right"/>
              <w:rPr>
                <w:sz w:val="14"/>
                <w:szCs w:val="14"/>
              </w:rPr>
            </w:pPr>
            <w:r w:rsidRPr="0018778B">
              <w:rPr>
                <w:sz w:val="14"/>
                <w:szCs w:val="14"/>
              </w:rPr>
              <w:t>488,967</w:t>
            </w:r>
          </w:p>
        </w:tc>
        <w:tc>
          <w:tcPr>
            <w:tcW w:w="821"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628,335</w:t>
            </w:r>
          </w:p>
        </w:tc>
        <w:tc>
          <w:tcPr>
            <w:tcW w:w="832" w:type="dxa"/>
            <w:tcBorders>
              <w:top w:val="nil"/>
              <w:left w:val="nil"/>
              <w:bottom w:val="nil"/>
              <w:right w:val="nil"/>
            </w:tcBorders>
            <w:shd w:val="clear" w:color="auto" w:fill="auto"/>
            <w:tcMar>
              <w:left w:w="43" w:type="dxa"/>
              <w:right w:w="43" w:type="dxa"/>
            </w:tcMar>
            <w:vAlign w:val="center"/>
            <w:hideMark/>
          </w:tcPr>
          <w:p w:rsidR="00305FE9" w:rsidRDefault="00305FE9" w:rsidP="00942B7F">
            <w:pPr>
              <w:jc w:val="right"/>
              <w:rPr>
                <w:sz w:val="14"/>
                <w:szCs w:val="14"/>
              </w:rPr>
            </w:pPr>
            <w:r>
              <w:rPr>
                <w:sz w:val="14"/>
                <w:szCs w:val="14"/>
              </w:rPr>
              <w:t>732,195</w:t>
            </w:r>
          </w:p>
        </w:tc>
        <w:tc>
          <w:tcPr>
            <w:tcW w:w="812" w:type="dxa"/>
            <w:gridSpan w:val="2"/>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618,001</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628,335</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670,299</w:t>
            </w:r>
          </w:p>
        </w:tc>
        <w:tc>
          <w:tcPr>
            <w:tcW w:w="81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680,871</w:t>
            </w:r>
          </w:p>
        </w:tc>
        <w:tc>
          <w:tcPr>
            <w:tcW w:w="90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694,270</w:t>
            </w:r>
          </w:p>
        </w:tc>
        <w:tc>
          <w:tcPr>
            <w:tcW w:w="779" w:type="dxa"/>
            <w:tcBorders>
              <w:top w:val="nil"/>
              <w:left w:val="nil"/>
              <w:bottom w:val="nil"/>
              <w:right w:val="nil"/>
            </w:tcBorders>
            <w:shd w:val="clear" w:color="auto" w:fill="auto"/>
            <w:noWrap/>
            <w:tcMar>
              <w:left w:w="43" w:type="dxa"/>
              <w:right w:w="43" w:type="dxa"/>
            </w:tcMar>
            <w:vAlign w:val="center"/>
            <w:hideMark/>
          </w:tcPr>
          <w:p w:rsidR="00305FE9" w:rsidRDefault="00305FE9" w:rsidP="00305FE9">
            <w:pPr>
              <w:jc w:val="right"/>
              <w:rPr>
                <w:sz w:val="14"/>
                <w:szCs w:val="14"/>
              </w:rPr>
            </w:pPr>
            <w:r>
              <w:rPr>
                <w:sz w:val="14"/>
                <w:szCs w:val="14"/>
              </w:rPr>
              <w:t>732,195</w:t>
            </w:r>
          </w:p>
        </w:tc>
      </w:tr>
      <w:tr w:rsidR="00305FE9" w:rsidRPr="00247299" w:rsidTr="00305FE9">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305FE9" w:rsidRPr="00AC5C7D" w:rsidRDefault="00305FE9" w:rsidP="00C66C94">
            <w:pPr>
              <w:ind w:firstLineChars="200" w:firstLine="280"/>
              <w:jc w:val="left"/>
              <w:rPr>
                <w:sz w:val="14"/>
                <w:szCs w:val="14"/>
              </w:rPr>
            </w:pPr>
            <w:r>
              <w:rPr>
                <w:sz w:val="14"/>
                <w:szCs w:val="14"/>
              </w:rPr>
              <w:t xml:space="preserve">   Islamic Banking Branches</w:t>
            </w:r>
            <w:r w:rsidRPr="00AC5C7D">
              <w:rPr>
                <w:sz w:val="14"/>
                <w:szCs w:val="14"/>
              </w:rPr>
              <w:t xml:space="preserve"> of Conventional Banks</w:t>
            </w:r>
          </w:p>
        </w:tc>
        <w:tc>
          <w:tcPr>
            <w:tcW w:w="777" w:type="dxa"/>
            <w:tcBorders>
              <w:top w:val="nil"/>
              <w:left w:val="nil"/>
              <w:bottom w:val="nil"/>
              <w:right w:val="nil"/>
            </w:tcBorders>
            <w:shd w:val="clear" w:color="auto" w:fill="auto"/>
            <w:noWrap/>
            <w:tcMar>
              <w:left w:w="43" w:type="dxa"/>
              <w:right w:w="43" w:type="dxa"/>
            </w:tcMar>
            <w:vAlign w:val="center"/>
            <w:hideMark/>
          </w:tcPr>
          <w:p w:rsidR="00305FE9" w:rsidRPr="0018778B" w:rsidRDefault="00305FE9" w:rsidP="00C66C94">
            <w:pPr>
              <w:jc w:val="right"/>
              <w:rPr>
                <w:sz w:val="14"/>
                <w:szCs w:val="14"/>
              </w:rPr>
            </w:pPr>
            <w:r w:rsidRPr="0018778B">
              <w:rPr>
                <w:sz w:val="14"/>
                <w:szCs w:val="14"/>
              </w:rPr>
              <w:t>230,847</w:t>
            </w:r>
          </w:p>
        </w:tc>
        <w:tc>
          <w:tcPr>
            <w:tcW w:w="821"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327,963</w:t>
            </w:r>
          </w:p>
        </w:tc>
        <w:tc>
          <w:tcPr>
            <w:tcW w:w="832" w:type="dxa"/>
            <w:tcBorders>
              <w:top w:val="nil"/>
              <w:left w:val="nil"/>
              <w:bottom w:val="nil"/>
              <w:right w:val="nil"/>
            </w:tcBorders>
            <w:shd w:val="clear" w:color="auto" w:fill="auto"/>
            <w:tcMar>
              <w:left w:w="43" w:type="dxa"/>
              <w:right w:w="43" w:type="dxa"/>
            </w:tcMar>
            <w:vAlign w:val="center"/>
            <w:hideMark/>
          </w:tcPr>
          <w:p w:rsidR="00305FE9" w:rsidRDefault="00305FE9" w:rsidP="00942B7F">
            <w:pPr>
              <w:jc w:val="right"/>
              <w:rPr>
                <w:sz w:val="14"/>
                <w:szCs w:val="14"/>
              </w:rPr>
            </w:pPr>
            <w:r>
              <w:rPr>
                <w:sz w:val="14"/>
                <w:szCs w:val="14"/>
              </w:rPr>
              <w:t>451,146</w:t>
            </w:r>
          </w:p>
        </w:tc>
        <w:tc>
          <w:tcPr>
            <w:tcW w:w="812" w:type="dxa"/>
            <w:gridSpan w:val="2"/>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318,589</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327,963</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423,729</w:t>
            </w:r>
          </w:p>
        </w:tc>
        <w:tc>
          <w:tcPr>
            <w:tcW w:w="81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433,057</w:t>
            </w:r>
          </w:p>
        </w:tc>
        <w:tc>
          <w:tcPr>
            <w:tcW w:w="90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437,224</w:t>
            </w:r>
          </w:p>
        </w:tc>
        <w:tc>
          <w:tcPr>
            <w:tcW w:w="779" w:type="dxa"/>
            <w:tcBorders>
              <w:top w:val="nil"/>
              <w:left w:val="nil"/>
              <w:bottom w:val="nil"/>
              <w:right w:val="nil"/>
            </w:tcBorders>
            <w:shd w:val="clear" w:color="auto" w:fill="auto"/>
            <w:noWrap/>
            <w:tcMar>
              <w:left w:w="43" w:type="dxa"/>
              <w:right w:w="43" w:type="dxa"/>
            </w:tcMar>
            <w:vAlign w:val="center"/>
            <w:hideMark/>
          </w:tcPr>
          <w:p w:rsidR="00305FE9" w:rsidRDefault="00305FE9" w:rsidP="00305FE9">
            <w:pPr>
              <w:jc w:val="right"/>
              <w:rPr>
                <w:sz w:val="14"/>
                <w:szCs w:val="14"/>
              </w:rPr>
            </w:pPr>
            <w:r>
              <w:rPr>
                <w:sz w:val="14"/>
                <w:szCs w:val="14"/>
              </w:rPr>
              <w:t>451,146</w:t>
            </w:r>
          </w:p>
        </w:tc>
      </w:tr>
      <w:tr w:rsidR="00305FE9" w:rsidRPr="00247299" w:rsidTr="00305FE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305FE9" w:rsidRPr="00AC5C7D" w:rsidRDefault="00305FE9" w:rsidP="00C66C94">
            <w:pPr>
              <w:numPr>
                <w:ilvl w:val="0"/>
                <w:numId w:val="6"/>
              </w:numPr>
              <w:ind w:left="342" w:hanging="177"/>
              <w:jc w:val="left"/>
              <w:rPr>
                <w:b/>
                <w:bCs/>
                <w:sz w:val="14"/>
                <w:szCs w:val="14"/>
              </w:rPr>
            </w:pPr>
            <w:r w:rsidRPr="00AC5C7D">
              <w:rPr>
                <w:b/>
                <w:bCs/>
                <w:sz w:val="14"/>
                <w:szCs w:val="14"/>
              </w:rPr>
              <w:t>Credit to PSEs</w:t>
            </w:r>
          </w:p>
        </w:tc>
        <w:tc>
          <w:tcPr>
            <w:tcW w:w="777" w:type="dxa"/>
            <w:tcBorders>
              <w:top w:val="nil"/>
              <w:left w:val="nil"/>
              <w:bottom w:val="nil"/>
              <w:right w:val="nil"/>
            </w:tcBorders>
            <w:shd w:val="clear" w:color="auto" w:fill="auto"/>
            <w:tcMar>
              <w:left w:w="43" w:type="dxa"/>
              <w:right w:w="43" w:type="dxa"/>
            </w:tcMar>
            <w:vAlign w:val="center"/>
            <w:hideMark/>
          </w:tcPr>
          <w:p w:rsidR="00305FE9" w:rsidRPr="0018778B" w:rsidRDefault="00305FE9" w:rsidP="00C66C94">
            <w:pPr>
              <w:jc w:val="right"/>
              <w:rPr>
                <w:b/>
                <w:bCs/>
                <w:sz w:val="14"/>
                <w:szCs w:val="14"/>
              </w:rPr>
            </w:pPr>
            <w:r w:rsidRPr="0018778B">
              <w:rPr>
                <w:b/>
                <w:bCs/>
                <w:sz w:val="14"/>
                <w:szCs w:val="14"/>
              </w:rPr>
              <w:t>568,057</w:t>
            </w:r>
          </w:p>
        </w:tc>
        <w:tc>
          <w:tcPr>
            <w:tcW w:w="821"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b/>
                <w:bCs/>
                <w:sz w:val="14"/>
                <w:szCs w:val="14"/>
              </w:rPr>
            </w:pPr>
            <w:r>
              <w:rPr>
                <w:b/>
                <w:bCs/>
                <w:sz w:val="14"/>
                <w:szCs w:val="14"/>
              </w:rPr>
              <w:t>822,797</w:t>
            </w:r>
          </w:p>
        </w:tc>
        <w:tc>
          <w:tcPr>
            <w:tcW w:w="832" w:type="dxa"/>
            <w:tcBorders>
              <w:top w:val="nil"/>
              <w:left w:val="nil"/>
              <w:bottom w:val="nil"/>
              <w:right w:val="nil"/>
            </w:tcBorders>
            <w:shd w:val="clear" w:color="auto" w:fill="auto"/>
            <w:tcMar>
              <w:left w:w="43" w:type="dxa"/>
              <w:right w:w="43" w:type="dxa"/>
            </w:tcMar>
            <w:vAlign w:val="center"/>
            <w:hideMark/>
          </w:tcPr>
          <w:p w:rsidR="00305FE9" w:rsidRDefault="00305FE9" w:rsidP="00942B7F">
            <w:pPr>
              <w:jc w:val="right"/>
              <w:rPr>
                <w:b/>
                <w:bCs/>
                <w:sz w:val="14"/>
                <w:szCs w:val="14"/>
              </w:rPr>
            </w:pPr>
            <w:r>
              <w:rPr>
                <w:b/>
                <w:bCs/>
                <w:sz w:val="14"/>
                <w:szCs w:val="14"/>
              </w:rPr>
              <w:t>1,068,199</w:t>
            </w:r>
          </w:p>
        </w:tc>
        <w:tc>
          <w:tcPr>
            <w:tcW w:w="812" w:type="dxa"/>
            <w:gridSpan w:val="2"/>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b/>
                <w:bCs/>
                <w:sz w:val="14"/>
                <w:szCs w:val="14"/>
              </w:rPr>
            </w:pPr>
            <w:r>
              <w:rPr>
                <w:b/>
                <w:bCs/>
                <w:sz w:val="14"/>
                <w:szCs w:val="14"/>
              </w:rPr>
              <w:t>827,041</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b/>
                <w:bCs/>
                <w:sz w:val="14"/>
                <w:szCs w:val="14"/>
              </w:rPr>
            </w:pPr>
            <w:r>
              <w:rPr>
                <w:b/>
                <w:bCs/>
                <w:sz w:val="14"/>
                <w:szCs w:val="14"/>
              </w:rPr>
              <w:t>822,797</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b/>
                <w:bCs/>
                <w:sz w:val="14"/>
                <w:szCs w:val="14"/>
              </w:rPr>
            </w:pPr>
            <w:r>
              <w:rPr>
                <w:b/>
                <w:bCs/>
                <w:sz w:val="14"/>
                <w:szCs w:val="14"/>
              </w:rPr>
              <w:t>996,435</w:t>
            </w:r>
          </w:p>
        </w:tc>
        <w:tc>
          <w:tcPr>
            <w:tcW w:w="81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b/>
                <w:bCs/>
                <w:sz w:val="14"/>
                <w:szCs w:val="14"/>
              </w:rPr>
            </w:pPr>
            <w:r>
              <w:rPr>
                <w:b/>
                <w:bCs/>
                <w:sz w:val="14"/>
                <w:szCs w:val="14"/>
              </w:rPr>
              <w:t>975,960</w:t>
            </w:r>
          </w:p>
        </w:tc>
        <w:tc>
          <w:tcPr>
            <w:tcW w:w="90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b/>
                <w:bCs/>
                <w:sz w:val="14"/>
                <w:szCs w:val="14"/>
              </w:rPr>
            </w:pPr>
            <w:r>
              <w:rPr>
                <w:b/>
                <w:bCs/>
                <w:sz w:val="14"/>
                <w:szCs w:val="14"/>
              </w:rPr>
              <w:t>998,150</w:t>
            </w:r>
          </w:p>
        </w:tc>
        <w:tc>
          <w:tcPr>
            <w:tcW w:w="779" w:type="dxa"/>
            <w:tcBorders>
              <w:top w:val="nil"/>
              <w:left w:val="nil"/>
              <w:bottom w:val="nil"/>
              <w:right w:val="nil"/>
            </w:tcBorders>
            <w:shd w:val="clear" w:color="auto" w:fill="auto"/>
            <w:noWrap/>
            <w:tcMar>
              <w:left w:w="43" w:type="dxa"/>
              <w:right w:w="43" w:type="dxa"/>
            </w:tcMar>
            <w:vAlign w:val="center"/>
            <w:hideMark/>
          </w:tcPr>
          <w:p w:rsidR="00305FE9" w:rsidRDefault="00305FE9" w:rsidP="00305FE9">
            <w:pPr>
              <w:jc w:val="right"/>
              <w:rPr>
                <w:b/>
                <w:bCs/>
                <w:sz w:val="14"/>
                <w:szCs w:val="14"/>
              </w:rPr>
            </w:pPr>
            <w:r>
              <w:rPr>
                <w:b/>
                <w:bCs/>
                <w:sz w:val="14"/>
                <w:szCs w:val="14"/>
              </w:rPr>
              <w:t>1,068,199</w:t>
            </w:r>
          </w:p>
        </w:tc>
      </w:tr>
      <w:tr w:rsidR="00305FE9" w:rsidRPr="00247299" w:rsidTr="00305FE9">
        <w:trPr>
          <w:trHeight w:hRule="exact" w:val="189"/>
          <w:jc w:val="center"/>
        </w:trPr>
        <w:tc>
          <w:tcPr>
            <w:tcW w:w="3563" w:type="dxa"/>
            <w:tcBorders>
              <w:top w:val="nil"/>
              <w:left w:val="nil"/>
              <w:bottom w:val="nil"/>
              <w:right w:val="nil"/>
            </w:tcBorders>
            <w:shd w:val="clear" w:color="auto" w:fill="auto"/>
            <w:noWrap/>
            <w:tcMar>
              <w:left w:w="86" w:type="dxa"/>
              <w:right w:w="29" w:type="dxa"/>
            </w:tcMar>
            <w:vAlign w:val="center"/>
            <w:hideMark/>
          </w:tcPr>
          <w:p w:rsidR="00305FE9" w:rsidRPr="00AC5C7D" w:rsidRDefault="00305FE9" w:rsidP="00C66C94">
            <w:pPr>
              <w:numPr>
                <w:ilvl w:val="0"/>
                <w:numId w:val="6"/>
              </w:numPr>
              <w:ind w:left="342" w:hanging="177"/>
              <w:jc w:val="left"/>
              <w:rPr>
                <w:b/>
                <w:bCs/>
                <w:sz w:val="14"/>
                <w:szCs w:val="14"/>
              </w:rPr>
            </w:pPr>
            <w:r>
              <w:rPr>
                <w:b/>
                <w:bCs/>
                <w:sz w:val="14"/>
                <w:szCs w:val="14"/>
              </w:rPr>
              <w:t>PSEs Special a/c-d</w:t>
            </w:r>
            <w:r w:rsidRPr="00AC5C7D">
              <w:rPr>
                <w:b/>
                <w:bCs/>
                <w:sz w:val="14"/>
                <w:szCs w:val="14"/>
              </w:rPr>
              <w:t xml:space="preserve">ebt Repayment </w:t>
            </w:r>
            <w:r w:rsidRPr="00770CFE">
              <w:rPr>
                <w:b/>
                <w:bCs/>
                <w:sz w:val="14"/>
                <w:szCs w:val="14"/>
              </w:rPr>
              <w:t>with BP/PSPC</w:t>
            </w:r>
          </w:p>
        </w:tc>
        <w:tc>
          <w:tcPr>
            <w:tcW w:w="777" w:type="dxa"/>
            <w:tcBorders>
              <w:top w:val="nil"/>
              <w:left w:val="nil"/>
              <w:bottom w:val="nil"/>
              <w:right w:val="nil"/>
            </w:tcBorders>
            <w:shd w:val="clear" w:color="auto" w:fill="auto"/>
            <w:noWrap/>
            <w:tcMar>
              <w:left w:w="43" w:type="dxa"/>
              <w:right w:w="43" w:type="dxa"/>
            </w:tcMar>
            <w:vAlign w:val="center"/>
            <w:hideMark/>
          </w:tcPr>
          <w:p w:rsidR="00305FE9" w:rsidRPr="0018778B" w:rsidRDefault="00305FE9" w:rsidP="00C66C94">
            <w:pPr>
              <w:jc w:val="right"/>
              <w:rPr>
                <w:b/>
                <w:bCs/>
                <w:sz w:val="14"/>
                <w:szCs w:val="14"/>
              </w:rPr>
            </w:pPr>
            <w:r w:rsidRPr="0018778B">
              <w:rPr>
                <w:b/>
                <w:bCs/>
                <w:sz w:val="14"/>
                <w:szCs w:val="14"/>
              </w:rPr>
              <w:t>(24,244)</w:t>
            </w:r>
          </w:p>
        </w:tc>
        <w:tc>
          <w:tcPr>
            <w:tcW w:w="821"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b/>
                <w:bCs/>
                <w:sz w:val="14"/>
                <w:szCs w:val="14"/>
              </w:rPr>
            </w:pPr>
            <w:r>
              <w:rPr>
                <w:b/>
                <w:bCs/>
                <w:sz w:val="14"/>
                <w:szCs w:val="14"/>
              </w:rPr>
              <w:t>(24,244)</w:t>
            </w:r>
          </w:p>
        </w:tc>
        <w:tc>
          <w:tcPr>
            <w:tcW w:w="832" w:type="dxa"/>
            <w:tcBorders>
              <w:top w:val="nil"/>
              <w:left w:val="nil"/>
              <w:bottom w:val="nil"/>
              <w:right w:val="nil"/>
            </w:tcBorders>
            <w:shd w:val="clear" w:color="auto" w:fill="auto"/>
            <w:tcMar>
              <w:left w:w="43" w:type="dxa"/>
              <w:right w:w="43" w:type="dxa"/>
            </w:tcMar>
            <w:vAlign w:val="center"/>
            <w:hideMark/>
          </w:tcPr>
          <w:p w:rsidR="00305FE9" w:rsidRDefault="00305FE9" w:rsidP="00942B7F">
            <w:pPr>
              <w:jc w:val="right"/>
              <w:rPr>
                <w:b/>
                <w:bCs/>
                <w:sz w:val="14"/>
                <w:szCs w:val="14"/>
              </w:rPr>
            </w:pPr>
            <w:r>
              <w:rPr>
                <w:b/>
                <w:bCs/>
                <w:sz w:val="14"/>
                <w:szCs w:val="14"/>
              </w:rPr>
              <w:t>(24,244)</w:t>
            </w:r>
          </w:p>
        </w:tc>
        <w:tc>
          <w:tcPr>
            <w:tcW w:w="812" w:type="dxa"/>
            <w:gridSpan w:val="2"/>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b/>
                <w:bCs/>
                <w:sz w:val="14"/>
                <w:szCs w:val="14"/>
              </w:rPr>
            </w:pPr>
            <w:r>
              <w:rPr>
                <w:b/>
                <w:bCs/>
                <w:sz w:val="14"/>
                <w:szCs w:val="14"/>
              </w:rPr>
              <w:t>(24,244)</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b/>
                <w:bCs/>
                <w:sz w:val="14"/>
                <w:szCs w:val="14"/>
              </w:rPr>
            </w:pPr>
            <w:r>
              <w:rPr>
                <w:b/>
                <w:bCs/>
                <w:sz w:val="14"/>
                <w:szCs w:val="14"/>
              </w:rPr>
              <w:t>(24,244)</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b/>
                <w:bCs/>
                <w:sz w:val="14"/>
                <w:szCs w:val="14"/>
              </w:rPr>
            </w:pPr>
            <w:r>
              <w:rPr>
                <w:b/>
                <w:bCs/>
                <w:sz w:val="14"/>
                <w:szCs w:val="14"/>
              </w:rPr>
              <w:t>(24,244)</w:t>
            </w:r>
          </w:p>
        </w:tc>
        <w:tc>
          <w:tcPr>
            <w:tcW w:w="81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b/>
                <w:bCs/>
                <w:sz w:val="14"/>
                <w:szCs w:val="14"/>
              </w:rPr>
            </w:pPr>
            <w:r>
              <w:rPr>
                <w:b/>
                <w:bCs/>
                <w:sz w:val="14"/>
                <w:szCs w:val="14"/>
              </w:rPr>
              <w:t>(24,244)</w:t>
            </w:r>
          </w:p>
        </w:tc>
        <w:tc>
          <w:tcPr>
            <w:tcW w:w="90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b/>
                <w:bCs/>
                <w:sz w:val="14"/>
                <w:szCs w:val="14"/>
              </w:rPr>
            </w:pPr>
            <w:r>
              <w:rPr>
                <w:b/>
                <w:bCs/>
                <w:sz w:val="14"/>
                <w:szCs w:val="14"/>
              </w:rPr>
              <w:t>(24,244)</w:t>
            </w:r>
          </w:p>
        </w:tc>
        <w:tc>
          <w:tcPr>
            <w:tcW w:w="779" w:type="dxa"/>
            <w:tcBorders>
              <w:top w:val="nil"/>
              <w:left w:val="nil"/>
              <w:bottom w:val="nil"/>
              <w:right w:val="nil"/>
            </w:tcBorders>
            <w:shd w:val="clear" w:color="auto" w:fill="auto"/>
            <w:noWrap/>
            <w:tcMar>
              <w:left w:w="43" w:type="dxa"/>
              <w:right w:w="43" w:type="dxa"/>
            </w:tcMar>
            <w:vAlign w:val="center"/>
            <w:hideMark/>
          </w:tcPr>
          <w:p w:rsidR="00305FE9" w:rsidRDefault="00305FE9" w:rsidP="00305FE9">
            <w:pPr>
              <w:jc w:val="right"/>
              <w:rPr>
                <w:b/>
                <w:bCs/>
                <w:sz w:val="14"/>
                <w:szCs w:val="14"/>
              </w:rPr>
            </w:pPr>
            <w:r>
              <w:rPr>
                <w:b/>
                <w:bCs/>
                <w:sz w:val="14"/>
                <w:szCs w:val="14"/>
              </w:rPr>
              <w:t>(24,244)</w:t>
            </w:r>
          </w:p>
        </w:tc>
      </w:tr>
      <w:tr w:rsidR="00305FE9" w:rsidRPr="00247299" w:rsidTr="00305FE9">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305FE9" w:rsidRPr="00AC5C7D" w:rsidRDefault="00305FE9" w:rsidP="00C66C94">
            <w:pPr>
              <w:numPr>
                <w:ilvl w:val="0"/>
                <w:numId w:val="6"/>
              </w:numPr>
              <w:ind w:left="342" w:hanging="177"/>
              <w:jc w:val="left"/>
              <w:rPr>
                <w:b/>
                <w:bCs/>
                <w:sz w:val="14"/>
                <w:szCs w:val="14"/>
              </w:rPr>
            </w:pPr>
            <w:r w:rsidRPr="00AC5C7D">
              <w:rPr>
                <w:b/>
                <w:bCs/>
                <w:sz w:val="14"/>
                <w:szCs w:val="14"/>
              </w:rPr>
              <w:t>Credit to NBFIs</w:t>
            </w:r>
          </w:p>
        </w:tc>
        <w:tc>
          <w:tcPr>
            <w:tcW w:w="777" w:type="dxa"/>
            <w:tcBorders>
              <w:top w:val="nil"/>
              <w:left w:val="nil"/>
              <w:bottom w:val="nil"/>
              <w:right w:val="nil"/>
            </w:tcBorders>
            <w:shd w:val="clear" w:color="auto" w:fill="auto"/>
            <w:noWrap/>
            <w:tcMar>
              <w:left w:w="43" w:type="dxa"/>
              <w:right w:w="43" w:type="dxa"/>
            </w:tcMar>
            <w:vAlign w:val="center"/>
            <w:hideMark/>
          </w:tcPr>
          <w:p w:rsidR="00305FE9" w:rsidRPr="0018778B" w:rsidRDefault="00305FE9" w:rsidP="00C66C94">
            <w:pPr>
              <w:jc w:val="right"/>
              <w:rPr>
                <w:b/>
                <w:bCs/>
                <w:sz w:val="14"/>
                <w:szCs w:val="14"/>
              </w:rPr>
            </w:pPr>
            <w:r w:rsidRPr="0018778B">
              <w:rPr>
                <w:b/>
                <w:bCs/>
                <w:sz w:val="14"/>
                <w:szCs w:val="14"/>
              </w:rPr>
              <w:t>19,228</w:t>
            </w:r>
          </w:p>
        </w:tc>
        <w:tc>
          <w:tcPr>
            <w:tcW w:w="821"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b/>
                <w:bCs/>
                <w:sz w:val="14"/>
                <w:szCs w:val="14"/>
              </w:rPr>
            </w:pPr>
            <w:r>
              <w:rPr>
                <w:b/>
                <w:bCs/>
                <w:sz w:val="14"/>
                <w:szCs w:val="14"/>
              </w:rPr>
              <w:t>15,241</w:t>
            </w:r>
          </w:p>
        </w:tc>
        <w:tc>
          <w:tcPr>
            <w:tcW w:w="832" w:type="dxa"/>
            <w:tcBorders>
              <w:top w:val="nil"/>
              <w:left w:val="nil"/>
              <w:bottom w:val="nil"/>
              <w:right w:val="nil"/>
            </w:tcBorders>
            <w:shd w:val="clear" w:color="auto" w:fill="auto"/>
            <w:tcMar>
              <w:left w:w="43" w:type="dxa"/>
              <w:right w:w="43" w:type="dxa"/>
            </w:tcMar>
            <w:vAlign w:val="center"/>
            <w:hideMark/>
          </w:tcPr>
          <w:p w:rsidR="00305FE9" w:rsidRDefault="00305FE9" w:rsidP="00942B7F">
            <w:pPr>
              <w:jc w:val="right"/>
              <w:rPr>
                <w:b/>
                <w:bCs/>
                <w:sz w:val="14"/>
                <w:szCs w:val="14"/>
              </w:rPr>
            </w:pPr>
            <w:r>
              <w:rPr>
                <w:b/>
                <w:bCs/>
                <w:sz w:val="14"/>
                <w:szCs w:val="14"/>
              </w:rPr>
              <w:t>16,932</w:t>
            </w:r>
          </w:p>
        </w:tc>
        <w:tc>
          <w:tcPr>
            <w:tcW w:w="812" w:type="dxa"/>
            <w:gridSpan w:val="2"/>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b/>
                <w:bCs/>
                <w:sz w:val="14"/>
                <w:szCs w:val="14"/>
              </w:rPr>
            </w:pPr>
            <w:r>
              <w:rPr>
                <w:b/>
                <w:bCs/>
                <w:sz w:val="14"/>
                <w:szCs w:val="14"/>
              </w:rPr>
              <w:t>23,159</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b/>
                <w:bCs/>
                <w:sz w:val="14"/>
                <w:szCs w:val="14"/>
              </w:rPr>
            </w:pPr>
            <w:r>
              <w:rPr>
                <w:b/>
                <w:bCs/>
                <w:sz w:val="14"/>
                <w:szCs w:val="14"/>
              </w:rPr>
              <w:t>15,241</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b/>
                <w:bCs/>
                <w:sz w:val="14"/>
                <w:szCs w:val="14"/>
              </w:rPr>
            </w:pPr>
            <w:r>
              <w:rPr>
                <w:b/>
                <w:bCs/>
                <w:sz w:val="14"/>
                <w:szCs w:val="14"/>
              </w:rPr>
              <w:t>16,171</w:t>
            </w:r>
          </w:p>
        </w:tc>
        <w:tc>
          <w:tcPr>
            <w:tcW w:w="81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b/>
                <w:bCs/>
                <w:sz w:val="14"/>
                <w:szCs w:val="14"/>
              </w:rPr>
            </w:pPr>
            <w:r>
              <w:rPr>
                <w:b/>
                <w:bCs/>
                <w:sz w:val="14"/>
                <w:szCs w:val="14"/>
              </w:rPr>
              <w:t>16,210</w:t>
            </w:r>
          </w:p>
        </w:tc>
        <w:tc>
          <w:tcPr>
            <w:tcW w:w="90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b/>
                <w:bCs/>
                <w:sz w:val="14"/>
                <w:szCs w:val="14"/>
              </w:rPr>
            </w:pPr>
            <w:r>
              <w:rPr>
                <w:b/>
                <w:bCs/>
                <w:sz w:val="14"/>
                <w:szCs w:val="14"/>
              </w:rPr>
              <w:t>16,181</w:t>
            </w:r>
          </w:p>
        </w:tc>
        <w:tc>
          <w:tcPr>
            <w:tcW w:w="779" w:type="dxa"/>
            <w:tcBorders>
              <w:top w:val="nil"/>
              <w:left w:val="nil"/>
              <w:bottom w:val="nil"/>
              <w:right w:val="nil"/>
            </w:tcBorders>
            <w:shd w:val="clear" w:color="auto" w:fill="auto"/>
            <w:noWrap/>
            <w:tcMar>
              <w:left w:w="43" w:type="dxa"/>
              <w:right w:w="43" w:type="dxa"/>
            </w:tcMar>
            <w:vAlign w:val="center"/>
            <w:hideMark/>
          </w:tcPr>
          <w:p w:rsidR="00305FE9" w:rsidRDefault="00305FE9" w:rsidP="00305FE9">
            <w:pPr>
              <w:jc w:val="right"/>
              <w:rPr>
                <w:b/>
                <w:bCs/>
                <w:sz w:val="14"/>
                <w:szCs w:val="14"/>
              </w:rPr>
            </w:pPr>
            <w:r>
              <w:rPr>
                <w:b/>
                <w:bCs/>
                <w:sz w:val="14"/>
                <w:szCs w:val="14"/>
              </w:rPr>
              <w:t>16,932</w:t>
            </w:r>
          </w:p>
        </w:tc>
      </w:tr>
      <w:tr w:rsidR="00305FE9" w:rsidRPr="00247299" w:rsidTr="00305FE9">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305FE9" w:rsidRPr="00AC5C7D" w:rsidRDefault="00305FE9" w:rsidP="00C66C94">
            <w:pPr>
              <w:numPr>
                <w:ilvl w:val="0"/>
                <w:numId w:val="4"/>
              </w:numPr>
              <w:ind w:left="252" w:hanging="252"/>
              <w:jc w:val="left"/>
              <w:rPr>
                <w:b/>
                <w:bCs/>
                <w:sz w:val="14"/>
                <w:szCs w:val="14"/>
              </w:rPr>
            </w:pPr>
            <w:r w:rsidRPr="00AC5C7D">
              <w:rPr>
                <w:b/>
                <w:bCs/>
                <w:sz w:val="14"/>
                <w:szCs w:val="14"/>
              </w:rPr>
              <w:t>Other Items  (net)</w:t>
            </w:r>
            <w:r>
              <w:rPr>
                <w:b/>
                <w:bCs/>
                <w:sz w:val="14"/>
                <w:szCs w:val="14"/>
              </w:rPr>
              <w:t xml:space="preserve"> *</w:t>
            </w:r>
          </w:p>
        </w:tc>
        <w:tc>
          <w:tcPr>
            <w:tcW w:w="777" w:type="dxa"/>
            <w:tcBorders>
              <w:top w:val="nil"/>
              <w:left w:val="nil"/>
              <w:bottom w:val="nil"/>
              <w:right w:val="nil"/>
            </w:tcBorders>
            <w:shd w:val="clear" w:color="auto" w:fill="auto"/>
            <w:noWrap/>
            <w:tcMar>
              <w:left w:w="43" w:type="dxa"/>
              <w:right w:w="43" w:type="dxa"/>
            </w:tcMar>
            <w:vAlign w:val="center"/>
            <w:hideMark/>
          </w:tcPr>
          <w:p w:rsidR="00305FE9" w:rsidRPr="0018778B" w:rsidRDefault="00305FE9" w:rsidP="00C66C94">
            <w:pPr>
              <w:jc w:val="right"/>
              <w:rPr>
                <w:b/>
                <w:bCs/>
                <w:sz w:val="14"/>
                <w:szCs w:val="14"/>
              </w:rPr>
            </w:pPr>
            <w:r w:rsidRPr="0018778B">
              <w:rPr>
                <w:b/>
                <w:bCs/>
                <w:sz w:val="14"/>
                <w:szCs w:val="14"/>
              </w:rPr>
              <w:t>(1,014,878)</w:t>
            </w:r>
          </w:p>
        </w:tc>
        <w:tc>
          <w:tcPr>
            <w:tcW w:w="821"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b/>
                <w:bCs/>
                <w:sz w:val="14"/>
                <w:szCs w:val="14"/>
              </w:rPr>
            </w:pPr>
            <w:r>
              <w:rPr>
                <w:b/>
                <w:bCs/>
                <w:sz w:val="14"/>
                <w:szCs w:val="14"/>
              </w:rPr>
              <w:t>(988,031)</w:t>
            </w:r>
          </w:p>
        </w:tc>
        <w:tc>
          <w:tcPr>
            <w:tcW w:w="832" w:type="dxa"/>
            <w:tcBorders>
              <w:top w:val="nil"/>
              <w:left w:val="nil"/>
              <w:bottom w:val="nil"/>
              <w:right w:val="nil"/>
            </w:tcBorders>
            <w:shd w:val="clear" w:color="auto" w:fill="auto"/>
            <w:tcMar>
              <w:left w:w="43" w:type="dxa"/>
              <w:right w:w="43" w:type="dxa"/>
            </w:tcMar>
            <w:vAlign w:val="center"/>
            <w:hideMark/>
          </w:tcPr>
          <w:p w:rsidR="00305FE9" w:rsidRDefault="00305FE9" w:rsidP="00942B7F">
            <w:pPr>
              <w:jc w:val="right"/>
              <w:rPr>
                <w:b/>
                <w:bCs/>
                <w:sz w:val="14"/>
                <w:szCs w:val="14"/>
              </w:rPr>
            </w:pPr>
            <w:r>
              <w:rPr>
                <w:b/>
                <w:bCs/>
                <w:sz w:val="14"/>
                <w:szCs w:val="14"/>
              </w:rPr>
              <w:t>(1,026,729)</w:t>
            </w:r>
          </w:p>
        </w:tc>
        <w:tc>
          <w:tcPr>
            <w:tcW w:w="812" w:type="dxa"/>
            <w:gridSpan w:val="2"/>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b/>
                <w:bCs/>
                <w:sz w:val="14"/>
                <w:szCs w:val="14"/>
              </w:rPr>
            </w:pPr>
            <w:r>
              <w:rPr>
                <w:b/>
                <w:bCs/>
                <w:sz w:val="14"/>
                <w:szCs w:val="14"/>
              </w:rPr>
              <w:t>(1,347,216)</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b/>
                <w:bCs/>
                <w:sz w:val="14"/>
                <w:szCs w:val="14"/>
              </w:rPr>
            </w:pPr>
            <w:r>
              <w:rPr>
                <w:b/>
                <w:bCs/>
                <w:sz w:val="14"/>
                <w:szCs w:val="14"/>
              </w:rPr>
              <w:t>(988,031)</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b/>
                <w:bCs/>
                <w:sz w:val="14"/>
                <w:szCs w:val="14"/>
              </w:rPr>
            </w:pPr>
            <w:r>
              <w:rPr>
                <w:b/>
                <w:bCs/>
                <w:sz w:val="14"/>
                <w:szCs w:val="14"/>
              </w:rPr>
              <w:t>(1,167,292)</w:t>
            </w:r>
          </w:p>
        </w:tc>
        <w:tc>
          <w:tcPr>
            <w:tcW w:w="81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b/>
                <w:bCs/>
                <w:sz w:val="14"/>
                <w:szCs w:val="14"/>
              </w:rPr>
            </w:pPr>
            <w:r>
              <w:rPr>
                <w:b/>
                <w:bCs/>
                <w:sz w:val="14"/>
                <w:szCs w:val="14"/>
              </w:rPr>
              <w:t>(1,377,002)</w:t>
            </w:r>
          </w:p>
        </w:tc>
        <w:tc>
          <w:tcPr>
            <w:tcW w:w="90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b/>
                <w:bCs/>
                <w:sz w:val="14"/>
                <w:szCs w:val="14"/>
              </w:rPr>
            </w:pPr>
            <w:r>
              <w:rPr>
                <w:b/>
                <w:bCs/>
                <w:sz w:val="14"/>
                <w:szCs w:val="14"/>
              </w:rPr>
              <w:t>(1,216,330)</w:t>
            </w:r>
          </w:p>
        </w:tc>
        <w:tc>
          <w:tcPr>
            <w:tcW w:w="779" w:type="dxa"/>
            <w:tcBorders>
              <w:top w:val="nil"/>
              <w:left w:val="nil"/>
              <w:bottom w:val="nil"/>
              <w:right w:val="nil"/>
            </w:tcBorders>
            <w:shd w:val="clear" w:color="auto" w:fill="auto"/>
            <w:noWrap/>
            <w:tcMar>
              <w:left w:w="43" w:type="dxa"/>
              <w:right w:w="43" w:type="dxa"/>
            </w:tcMar>
            <w:vAlign w:val="center"/>
            <w:hideMark/>
          </w:tcPr>
          <w:p w:rsidR="00305FE9" w:rsidRDefault="00305FE9" w:rsidP="00305FE9">
            <w:pPr>
              <w:jc w:val="right"/>
              <w:rPr>
                <w:b/>
                <w:bCs/>
                <w:sz w:val="14"/>
                <w:szCs w:val="14"/>
              </w:rPr>
            </w:pPr>
            <w:r>
              <w:rPr>
                <w:b/>
                <w:bCs/>
                <w:sz w:val="14"/>
                <w:szCs w:val="14"/>
              </w:rPr>
              <w:t>(1,026,729)</w:t>
            </w:r>
          </w:p>
        </w:tc>
      </w:tr>
      <w:tr w:rsidR="00305FE9" w:rsidRPr="00247299" w:rsidTr="00305FE9">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305FE9" w:rsidRPr="00AC5C7D" w:rsidRDefault="00305FE9" w:rsidP="00C66C94">
            <w:pPr>
              <w:jc w:val="left"/>
              <w:rPr>
                <w:b/>
                <w:bCs/>
                <w:sz w:val="14"/>
                <w:szCs w:val="14"/>
              </w:rPr>
            </w:pPr>
            <w:r w:rsidRPr="00AC5C7D">
              <w:rPr>
                <w:b/>
                <w:bCs/>
                <w:sz w:val="14"/>
                <w:szCs w:val="14"/>
              </w:rPr>
              <w:t>Broad Money M2  (A+B)</w:t>
            </w:r>
          </w:p>
        </w:tc>
        <w:tc>
          <w:tcPr>
            <w:tcW w:w="777" w:type="dxa"/>
            <w:tcBorders>
              <w:top w:val="nil"/>
              <w:left w:val="nil"/>
              <w:bottom w:val="nil"/>
              <w:right w:val="nil"/>
            </w:tcBorders>
            <w:shd w:val="clear" w:color="auto" w:fill="auto"/>
            <w:noWrap/>
            <w:tcMar>
              <w:left w:w="43" w:type="dxa"/>
              <w:right w:w="43" w:type="dxa"/>
            </w:tcMar>
            <w:vAlign w:val="center"/>
            <w:hideMark/>
          </w:tcPr>
          <w:p w:rsidR="00305FE9" w:rsidRPr="0018778B" w:rsidRDefault="00305FE9" w:rsidP="00C66C94">
            <w:pPr>
              <w:jc w:val="right"/>
              <w:rPr>
                <w:b/>
                <w:bCs/>
                <w:sz w:val="14"/>
                <w:szCs w:val="14"/>
              </w:rPr>
            </w:pPr>
            <w:r w:rsidRPr="0018778B">
              <w:rPr>
                <w:b/>
                <w:bCs/>
                <w:sz w:val="14"/>
                <w:szCs w:val="14"/>
              </w:rPr>
              <w:t>12,824,853</w:t>
            </w:r>
          </w:p>
        </w:tc>
        <w:tc>
          <w:tcPr>
            <w:tcW w:w="821"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b/>
                <w:bCs/>
                <w:sz w:val="14"/>
                <w:szCs w:val="14"/>
              </w:rPr>
            </w:pPr>
            <w:r>
              <w:rPr>
                <w:b/>
                <w:bCs/>
                <w:sz w:val="14"/>
                <w:szCs w:val="14"/>
              </w:rPr>
              <w:t>14,580,882</w:t>
            </w:r>
          </w:p>
        </w:tc>
        <w:tc>
          <w:tcPr>
            <w:tcW w:w="832" w:type="dxa"/>
            <w:tcBorders>
              <w:top w:val="nil"/>
              <w:left w:val="nil"/>
              <w:bottom w:val="nil"/>
              <w:right w:val="nil"/>
            </w:tcBorders>
            <w:shd w:val="clear" w:color="auto" w:fill="auto"/>
            <w:tcMar>
              <w:left w:w="43" w:type="dxa"/>
              <w:right w:w="43" w:type="dxa"/>
            </w:tcMar>
            <w:vAlign w:val="center"/>
            <w:hideMark/>
          </w:tcPr>
          <w:p w:rsidR="00305FE9" w:rsidRDefault="00305FE9" w:rsidP="00942B7F">
            <w:pPr>
              <w:jc w:val="right"/>
              <w:rPr>
                <w:b/>
                <w:bCs/>
                <w:sz w:val="14"/>
                <w:szCs w:val="14"/>
              </w:rPr>
            </w:pPr>
            <w:r>
              <w:rPr>
                <w:b/>
                <w:bCs/>
                <w:sz w:val="14"/>
                <w:szCs w:val="14"/>
              </w:rPr>
              <w:t>15,997,162</w:t>
            </w:r>
          </w:p>
        </w:tc>
        <w:tc>
          <w:tcPr>
            <w:tcW w:w="812" w:type="dxa"/>
            <w:gridSpan w:val="2"/>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b/>
                <w:bCs/>
                <w:sz w:val="14"/>
                <w:szCs w:val="14"/>
              </w:rPr>
            </w:pPr>
            <w:r>
              <w:rPr>
                <w:b/>
                <w:bCs/>
                <w:sz w:val="14"/>
                <w:szCs w:val="14"/>
              </w:rPr>
              <w:t>13,863,983</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b/>
                <w:bCs/>
                <w:sz w:val="14"/>
                <w:szCs w:val="14"/>
              </w:rPr>
            </w:pPr>
            <w:r>
              <w:rPr>
                <w:b/>
                <w:bCs/>
                <w:sz w:val="14"/>
                <w:szCs w:val="14"/>
              </w:rPr>
              <w:t>14,580,882</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b/>
                <w:bCs/>
                <w:sz w:val="14"/>
                <w:szCs w:val="14"/>
              </w:rPr>
            </w:pPr>
            <w:r>
              <w:rPr>
                <w:b/>
                <w:bCs/>
                <w:sz w:val="14"/>
                <w:szCs w:val="14"/>
              </w:rPr>
              <w:t>15,283,302</w:t>
            </w:r>
          </w:p>
        </w:tc>
        <w:tc>
          <w:tcPr>
            <w:tcW w:w="81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b/>
                <w:bCs/>
                <w:sz w:val="14"/>
                <w:szCs w:val="14"/>
              </w:rPr>
            </w:pPr>
            <w:r>
              <w:rPr>
                <w:b/>
                <w:bCs/>
                <w:sz w:val="14"/>
                <w:szCs w:val="14"/>
              </w:rPr>
              <w:t>15,182,684</w:t>
            </w:r>
          </w:p>
        </w:tc>
        <w:tc>
          <w:tcPr>
            <w:tcW w:w="90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b/>
                <w:bCs/>
                <w:sz w:val="14"/>
                <w:szCs w:val="14"/>
              </w:rPr>
            </w:pPr>
            <w:r>
              <w:rPr>
                <w:b/>
                <w:bCs/>
                <w:sz w:val="14"/>
                <w:szCs w:val="14"/>
              </w:rPr>
              <w:t>15,403,060</w:t>
            </w:r>
          </w:p>
        </w:tc>
        <w:tc>
          <w:tcPr>
            <w:tcW w:w="779" w:type="dxa"/>
            <w:tcBorders>
              <w:top w:val="nil"/>
              <w:left w:val="nil"/>
              <w:bottom w:val="nil"/>
              <w:right w:val="nil"/>
            </w:tcBorders>
            <w:shd w:val="clear" w:color="auto" w:fill="auto"/>
            <w:noWrap/>
            <w:tcMar>
              <w:left w:w="43" w:type="dxa"/>
              <w:right w:w="43" w:type="dxa"/>
            </w:tcMar>
            <w:vAlign w:val="center"/>
            <w:hideMark/>
          </w:tcPr>
          <w:p w:rsidR="00305FE9" w:rsidRDefault="00305FE9" w:rsidP="00305FE9">
            <w:pPr>
              <w:jc w:val="right"/>
              <w:rPr>
                <w:b/>
                <w:bCs/>
                <w:sz w:val="14"/>
                <w:szCs w:val="14"/>
              </w:rPr>
            </w:pPr>
            <w:r>
              <w:rPr>
                <w:b/>
                <w:bCs/>
                <w:sz w:val="14"/>
                <w:szCs w:val="14"/>
              </w:rPr>
              <w:t>15,997,162</w:t>
            </w:r>
          </w:p>
        </w:tc>
      </w:tr>
      <w:tr w:rsidR="00305FE9" w:rsidRPr="00247299" w:rsidTr="00305FE9">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305FE9" w:rsidRPr="00AC5C7D" w:rsidRDefault="00305FE9" w:rsidP="00C66C94">
            <w:pPr>
              <w:numPr>
                <w:ilvl w:val="0"/>
                <w:numId w:val="1"/>
              </w:numPr>
              <w:ind w:left="162" w:hanging="270"/>
              <w:jc w:val="left"/>
              <w:rPr>
                <w:b/>
                <w:bCs/>
                <w:sz w:val="14"/>
                <w:szCs w:val="14"/>
              </w:rPr>
            </w:pPr>
            <w:r w:rsidRPr="00AC5C7D">
              <w:rPr>
                <w:b/>
                <w:bCs/>
                <w:sz w:val="14"/>
                <w:szCs w:val="14"/>
              </w:rPr>
              <w:t>Memorandum Items</w:t>
            </w:r>
          </w:p>
        </w:tc>
        <w:tc>
          <w:tcPr>
            <w:tcW w:w="777" w:type="dxa"/>
            <w:tcBorders>
              <w:top w:val="nil"/>
              <w:left w:val="nil"/>
              <w:bottom w:val="nil"/>
              <w:right w:val="nil"/>
            </w:tcBorders>
            <w:shd w:val="clear" w:color="auto" w:fill="auto"/>
            <w:noWrap/>
            <w:tcMar>
              <w:left w:w="43" w:type="dxa"/>
              <w:right w:w="43" w:type="dxa"/>
            </w:tcMar>
            <w:vAlign w:val="center"/>
            <w:hideMark/>
          </w:tcPr>
          <w:p w:rsidR="00305FE9" w:rsidRPr="0018778B" w:rsidRDefault="00305FE9" w:rsidP="00C66C94">
            <w:pPr>
              <w:jc w:val="right"/>
              <w:rPr>
                <w:b/>
                <w:bCs/>
                <w:sz w:val="14"/>
                <w:szCs w:val="14"/>
              </w:rPr>
            </w:pPr>
          </w:p>
        </w:tc>
        <w:tc>
          <w:tcPr>
            <w:tcW w:w="821"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20"/>
              </w:rPr>
            </w:pPr>
          </w:p>
        </w:tc>
        <w:tc>
          <w:tcPr>
            <w:tcW w:w="832" w:type="dxa"/>
            <w:tcBorders>
              <w:top w:val="nil"/>
              <w:left w:val="nil"/>
              <w:bottom w:val="nil"/>
              <w:right w:val="nil"/>
            </w:tcBorders>
            <w:shd w:val="clear" w:color="auto" w:fill="auto"/>
            <w:tcMar>
              <w:left w:w="43" w:type="dxa"/>
              <w:right w:w="43" w:type="dxa"/>
            </w:tcMar>
            <w:vAlign w:val="center"/>
            <w:hideMark/>
          </w:tcPr>
          <w:p w:rsidR="00305FE9" w:rsidRDefault="00305FE9" w:rsidP="00942B7F">
            <w:pPr>
              <w:jc w:val="right"/>
              <w:rPr>
                <w:sz w:val="20"/>
              </w:rPr>
            </w:pPr>
          </w:p>
        </w:tc>
        <w:tc>
          <w:tcPr>
            <w:tcW w:w="812" w:type="dxa"/>
            <w:gridSpan w:val="2"/>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20"/>
              </w:rPr>
            </w:pP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20"/>
              </w:rPr>
            </w:pP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20"/>
              </w:rPr>
            </w:pPr>
          </w:p>
        </w:tc>
        <w:tc>
          <w:tcPr>
            <w:tcW w:w="81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20"/>
              </w:rPr>
            </w:pPr>
          </w:p>
        </w:tc>
        <w:tc>
          <w:tcPr>
            <w:tcW w:w="90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20"/>
              </w:rPr>
            </w:pPr>
          </w:p>
        </w:tc>
        <w:tc>
          <w:tcPr>
            <w:tcW w:w="779" w:type="dxa"/>
            <w:tcBorders>
              <w:top w:val="nil"/>
              <w:left w:val="nil"/>
              <w:bottom w:val="nil"/>
              <w:right w:val="nil"/>
            </w:tcBorders>
            <w:shd w:val="clear" w:color="auto" w:fill="auto"/>
            <w:noWrap/>
            <w:tcMar>
              <w:left w:w="43" w:type="dxa"/>
              <w:right w:w="43" w:type="dxa"/>
            </w:tcMar>
            <w:vAlign w:val="center"/>
            <w:hideMark/>
          </w:tcPr>
          <w:p w:rsidR="00305FE9" w:rsidRDefault="00305FE9" w:rsidP="00305FE9">
            <w:pPr>
              <w:jc w:val="right"/>
              <w:rPr>
                <w:sz w:val="20"/>
              </w:rPr>
            </w:pPr>
          </w:p>
        </w:tc>
      </w:tr>
      <w:tr w:rsidR="00305FE9" w:rsidRPr="00247299" w:rsidTr="00305FE9">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305FE9" w:rsidRPr="00AC5C7D" w:rsidRDefault="00305FE9" w:rsidP="00C66C94">
            <w:pPr>
              <w:jc w:val="left"/>
              <w:rPr>
                <w:sz w:val="14"/>
                <w:szCs w:val="14"/>
              </w:rPr>
            </w:pPr>
            <w:r w:rsidRPr="00AC5C7D">
              <w:rPr>
                <w:sz w:val="14"/>
                <w:szCs w:val="14"/>
              </w:rPr>
              <w:t>Accrued Profit on SBP holdings of MRTBs/MTBs</w:t>
            </w:r>
          </w:p>
        </w:tc>
        <w:tc>
          <w:tcPr>
            <w:tcW w:w="777" w:type="dxa"/>
            <w:tcBorders>
              <w:top w:val="nil"/>
              <w:left w:val="nil"/>
              <w:bottom w:val="nil"/>
              <w:right w:val="nil"/>
            </w:tcBorders>
            <w:shd w:val="clear" w:color="auto" w:fill="auto"/>
            <w:noWrap/>
            <w:tcMar>
              <w:left w:w="43" w:type="dxa"/>
              <w:right w:w="43" w:type="dxa"/>
            </w:tcMar>
            <w:vAlign w:val="center"/>
            <w:hideMark/>
          </w:tcPr>
          <w:p w:rsidR="00305FE9" w:rsidRPr="0018778B" w:rsidRDefault="00305FE9" w:rsidP="00C66C94">
            <w:pPr>
              <w:jc w:val="right"/>
              <w:rPr>
                <w:sz w:val="14"/>
                <w:szCs w:val="14"/>
              </w:rPr>
            </w:pPr>
            <w:r w:rsidRPr="0018778B">
              <w:rPr>
                <w:sz w:val="14"/>
                <w:szCs w:val="14"/>
              </w:rPr>
              <w:t>30,482</w:t>
            </w:r>
          </w:p>
        </w:tc>
        <w:tc>
          <w:tcPr>
            <w:tcW w:w="821"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50,463</w:t>
            </w:r>
          </w:p>
        </w:tc>
        <w:tc>
          <w:tcPr>
            <w:tcW w:w="832" w:type="dxa"/>
            <w:tcBorders>
              <w:top w:val="nil"/>
              <w:left w:val="nil"/>
              <w:bottom w:val="nil"/>
              <w:right w:val="nil"/>
            </w:tcBorders>
            <w:shd w:val="clear" w:color="auto" w:fill="auto"/>
            <w:tcMar>
              <w:left w:w="43" w:type="dxa"/>
              <w:right w:w="43" w:type="dxa"/>
            </w:tcMar>
            <w:vAlign w:val="center"/>
            <w:hideMark/>
          </w:tcPr>
          <w:p w:rsidR="00305FE9" w:rsidRDefault="00305FE9" w:rsidP="00942B7F">
            <w:pPr>
              <w:jc w:val="right"/>
              <w:rPr>
                <w:sz w:val="14"/>
                <w:szCs w:val="14"/>
              </w:rPr>
            </w:pPr>
            <w:r>
              <w:rPr>
                <w:sz w:val="14"/>
                <w:szCs w:val="14"/>
              </w:rPr>
              <w:t>73,623</w:t>
            </w:r>
          </w:p>
        </w:tc>
        <w:tc>
          <w:tcPr>
            <w:tcW w:w="812" w:type="dxa"/>
            <w:gridSpan w:val="2"/>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38,776</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50,463</w:t>
            </w:r>
          </w:p>
        </w:tc>
        <w:tc>
          <w:tcPr>
            <w:tcW w:w="812" w:type="dxa"/>
            <w:tcBorders>
              <w:top w:val="nil"/>
              <w:left w:val="nil"/>
              <w:bottom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52,064</w:t>
            </w:r>
          </w:p>
        </w:tc>
        <w:tc>
          <w:tcPr>
            <w:tcW w:w="81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67,908</w:t>
            </w:r>
          </w:p>
        </w:tc>
        <w:tc>
          <w:tcPr>
            <w:tcW w:w="900" w:type="dxa"/>
            <w:tcBorders>
              <w:top w:val="nil"/>
              <w:left w:val="nil"/>
              <w:bottom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67,228</w:t>
            </w:r>
          </w:p>
        </w:tc>
        <w:tc>
          <w:tcPr>
            <w:tcW w:w="779" w:type="dxa"/>
            <w:tcBorders>
              <w:top w:val="nil"/>
              <w:left w:val="nil"/>
              <w:bottom w:val="nil"/>
              <w:right w:val="nil"/>
            </w:tcBorders>
            <w:shd w:val="clear" w:color="auto" w:fill="auto"/>
            <w:noWrap/>
            <w:tcMar>
              <w:left w:w="43" w:type="dxa"/>
              <w:right w:w="43" w:type="dxa"/>
            </w:tcMar>
            <w:vAlign w:val="center"/>
            <w:hideMark/>
          </w:tcPr>
          <w:p w:rsidR="00305FE9" w:rsidRDefault="00305FE9" w:rsidP="00305FE9">
            <w:pPr>
              <w:jc w:val="right"/>
              <w:rPr>
                <w:sz w:val="14"/>
                <w:szCs w:val="14"/>
              </w:rPr>
            </w:pPr>
            <w:r>
              <w:rPr>
                <w:sz w:val="14"/>
                <w:szCs w:val="14"/>
              </w:rPr>
              <w:t>73,623</w:t>
            </w:r>
          </w:p>
        </w:tc>
      </w:tr>
      <w:tr w:rsidR="00305FE9" w:rsidRPr="00247299" w:rsidTr="00305FE9">
        <w:trPr>
          <w:trHeight w:hRule="exact" w:val="230"/>
          <w:jc w:val="center"/>
        </w:trPr>
        <w:tc>
          <w:tcPr>
            <w:tcW w:w="3563" w:type="dxa"/>
            <w:tcBorders>
              <w:top w:val="nil"/>
              <w:left w:val="nil"/>
              <w:right w:val="nil"/>
            </w:tcBorders>
            <w:shd w:val="clear" w:color="auto" w:fill="auto"/>
            <w:noWrap/>
            <w:tcMar>
              <w:left w:w="86" w:type="dxa"/>
              <w:right w:w="29" w:type="dxa"/>
            </w:tcMar>
            <w:vAlign w:val="center"/>
            <w:hideMark/>
          </w:tcPr>
          <w:p w:rsidR="00305FE9" w:rsidRPr="00AC5C7D" w:rsidRDefault="00305FE9" w:rsidP="00C66C94">
            <w:pPr>
              <w:jc w:val="left"/>
              <w:rPr>
                <w:sz w:val="14"/>
                <w:szCs w:val="14"/>
              </w:rPr>
            </w:pPr>
            <w:r w:rsidRPr="00AC5C7D">
              <w:rPr>
                <w:sz w:val="14"/>
                <w:szCs w:val="14"/>
              </w:rPr>
              <w:t xml:space="preserve">Outstanding amount of MTBs (realized value in auction) </w:t>
            </w:r>
          </w:p>
        </w:tc>
        <w:tc>
          <w:tcPr>
            <w:tcW w:w="777" w:type="dxa"/>
            <w:tcBorders>
              <w:top w:val="nil"/>
              <w:left w:val="nil"/>
              <w:right w:val="nil"/>
            </w:tcBorders>
            <w:shd w:val="clear" w:color="auto" w:fill="auto"/>
            <w:noWrap/>
            <w:tcMar>
              <w:left w:w="43" w:type="dxa"/>
              <w:right w:w="43" w:type="dxa"/>
            </w:tcMar>
            <w:vAlign w:val="center"/>
            <w:hideMark/>
          </w:tcPr>
          <w:p w:rsidR="00305FE9" w:rsidRPr="0018778B" w:rsidRDefault="00305FE9" w:rsidP="00C66C94">
            <w:pPr>
              <w:jc w:val="right"/>
              <w:rPr>
                <w:sz w:val="14"/>
                <w:szCs w:val="14"/>
              </w:rPr>
            </w:pPr>
            <w:r w:rsidRPr="0018778B">
              <w:rPr>
                <w:sz w:val="14"/>
                <w:szCs w:val="14"/>
              </w:rPr>
              <w:t>2,614,243</w:t>
            </w:r>
          </w:p>
        </w:tc>
        <w:tc>
          <w:tcPr>
            <w:tcW w:w="821" w:type="dxa"/>
            <w:tcBorders>
              <w:top w:val="nil"/>
              <w:left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3,711,754</w:t>
            </w:r>
          </w:p>
        </w:tc>
        <w:tc>
          <w:tcPr>
            <w:tcW w:w="832" w:type="dxa"/>
            <w:tcBorders>
              <w:top w:val="nil"/>
              <w:left w:val="nil"/>
              <w:right w:val="nil"/>
            </w:tcBorders>
            <w:shd w:val="clear" w:color="auto" w:fill="auto"/>
            <w:tcMar>
              <w:left w:w="43" w:type="dxa"/>
              <w:right w:w="43" w:type="dxa"/>
            </w:tcMar>
            <w:vAlign w:val="center"/>
            <w:hideMark/>
          </w:tcPr>
          <w:p w:rsidR="00305FE9" w:rsidRDefault="00305FE9" w:rsidP="00942B7F">
            <w:pPr>
              <w:jc w:val="right"/>
              <w:rPr>
                <w:sz w:val="14"/>
                <w:szCs w:val="14"/>
              </w:rPr>
            </w:pPr>
            <w:r>
              <w:rPr>
                <w:sz w:val="14"/>
                <w:szCs w:val="14"/>
              </w:rPr>
              <w:t>4,743,836</w:t>
            </w:r>
          </w:p>
        </w:tc>
        <w:tc>
          <w:tcPr>
            <w:tcW w:w="812" w:type="dxa"/>
            <w:gridSpan w:val="2"/>
            <w:tcBorders>
              <w:top w:val="nil"/>
              <w:left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3,494,023</w:t>
            </w:r>
          </w:p>
        </w:tc>
        <w:tc>
          <w:tcPr>
            <w:tcW w:w="812" w:type="dxa"/>
            <w:tcBorders>
              <w:top w:val="nil"/>
              <w:left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3,711,754</w:t>
            </w:r>
          </w:p>
        </w:tc>
        <w:tc>
          <w:tcPr>
            <w:tcW w:w="812" w:type="dxa"/>
            <w:tcBorders>
              <w:top w:val="nil"/>
              <w:left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3,442,616</w:t>
            </w:r>
          </w:p>
        </w:tc>
        <w:tc>
          <w:tcPr>
            <w:tcW w:w="810" w:type="dxa"/>
            <w:tcBorders>
              <w:top w:val="nil"/>
              <w:left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4,400,020</w:t>
            </w:r>
          </w:p>
        </w:tc>
        <w:tc>
          <w:tcPr>
            <w:tcW w:w="900" w:type="dxa"/>
            <w:tcBorders>
              <w:top w:val="nil"/>
              <w:left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3,373,865</w:t>
            </w:r>
          </w:p>
        </w:tc>
        <w:tc>
          <w:tcPr>
            <w:tcW w:w="779" w:type="dxa"/>
            <w:tcBorders>
              <w:top w:val="nil"/>
              <w:left w:val="nil"/>
              <w:right w:val="nil"/>
            </w:tcBorders>
            <w:shd w:val="clear" w:color="auto" w:fill="auto"/>
            <w:noWrap/>
            <w:tcMar>
              <w:left w:w="43" w:type="dxa"/>
              <w:right w:w="43" w:type="dxa"/>
            </w:tcMar>
            <w:vAlign w:val="center"/>
            <w:hideMark/>
          </w:tcPr>
          <w:p w:rsidR="00305FE9" w:rsidRDefault="00305FE9" w:rsidP="00305FE9">
            <w:pPr>
              <w:jc w:val="right"/>
              <w:rPr>
                <w:sz w:val="14"/>
                <w:szCs w:val="14"/>
              </w:rPr>
            </w:pPr>
            <w:r>
              <w:rPr>
                <w:sz w:val="14"/>
                <w:szCs w:val="14"/>
              </w:rPr>
              <w:t>4,743,836</w:t>
            </w:r>
          </w:p>
        </w:tc>
      </w:tr>
      <w:tr w:rsidR="00305FE9" w:rsidRPr="00247299" w:rsidTr="00305FE9">
        <w:trPr>
          <w:trHeight w:hRule="exact" w:val="230"/>
          <w:jc w:val="center"/>
        </w:trPr>
        <w:tc>
          <w:tcPr>
            <w:tcW w:w="3563" w:type="dxa"/>
            <w:tcBorders>
              <w:top w:val="nil"/>
              <w:left w:val="nil"/>
              <w:right w:val="nil"/>
            </w:tcBorders>
            <w:shd w:val="clear" w:color="auto" w:fill="auto"/>
            <w:noWrap/>
            <w:tcMar>
              <w:left w:w="86" w:type="dxa"/>
              <w:right w:w="29" w:type="dxa"/>
            </w:tcMar>
            <w:vAlign w:val="center"/>
            <w:hideMark/>
          </w:tcPr>
          <w:p w:rsidR="00305FE9" w:rsidRPr="00B53708" w:rsidRDefault="00305FE9" w:rsidP="00C66C94">
            <w:pPr>
              <w:jc w:val="left"/>
              <w:rPr>
                <w:sz w:val="14"/>
                <w:szCs w:val="14"/>
              </w:rPr>
            </w:pPr>
            <w:r w:rsidRPr="00B53708">
              <w:rPr>
                <w:sz w:val="14"/>
                <w:szCs w:val="14"/>
              </w:rPr>
              <w:t>Net Government Budgetary Borrowing (Cash Basis)</w:t>
            </w:r>
          </w:p>
        </w:tc>
        <w:tc>
          <w:tcPr>
            <w:tcW w:w="777" w:type="dxa"/>
            <w:tcBorders>
              <w:top w:val="nil"/>
              <w:left w:val="nil"/>
              <w:right w:val="nil"/>
            </w:tcBorders>
            <w:shd w:val="clear" w:color="auto" w:fill="auto"/>
            <w:noWrap/>
            <w:tcMar>
              <w:left w:w="43" w:type="dxa"/>
              <w:right w:w="43" w:type="dxa"/>
            </w:tcMar>
            <w:vAlign w:val="center"/>
            <w:hideMark/>
          </w:tcPr>
          <w:p w:rsidR="00305FE9" w:rsidRPr="0018778B" w:rsidRDefault="00305FE9" w:rsidP="00C66C94">
            <w:pPr>
              <w:jc w:val="right"/>
              <w:rPr>
                <w:sz w:val="14"/>
                <w:szCs w:val="14"/>
              </w:rPr>
            </w:pPr>
            <w:r w:rsidRPr="0018778B">
              <w:rPr>
                <w:sz w:val="14"/>
                <w:szCs w:val="14"/>
              </w:rPr>
              <w:t>7,117,041</w:t>
            </w:r>
          </w:p>
        </w:tc>
        <w:tc>
          <w:tcPr>
            <w:tcW w:w="821" w:type="dxa"/>
            <w:tcBorders>
              <w:top w:val="nil"/>
              <w:left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8,163,028</w:t>
            </w:r>
          </w:p>
        </w:tc>
        <w:tc>
          <w:tcPr>
            <w:tcW w:w="832" w:type="dxa"/>
            <w:tcBorders>
              <w:top w:val="nil"/>
              <w:left w:val="nil"/>
              <w:right w:val="nil"/>
            </w:tcBorders>
            <w:shd w:val="clear" w:color="auto" w:fill="auto"/>
            <w:tcMar>
              <w:left w:w="43" w:type="dxa"/>
              <w:right w:w="43" w:type="dxa"/>
            </w:tcMar>
            <w:vAlign w:val="center"/>
            <w:hideMark/>
          </w:tcPr>
          <w:p w:rsidR="00305FE9" w:rsidRDefault="00305FE9" w:rsidP="00942B7F">
            <w:pPr>
              <w:jc w:val="right"/>
              <w:rPr>
                <w:sz w:val="14"/>
                <w:szCs w:val="14"/>
              </w:rPr>
            </w:pPr>
            <w:r>
              <w:rPr>
                <w:sz w:val="14"/>
                <w:szCs w:val="14"/>
              </w:rPr>
              <w:t>9,283,522</w:t>
            </w:r>
          </w:p>
        </w:tc>
        <w:tc>
          <w:tcPr>
            <w:tcW w:w="812" w:type="dxa"/>
            <w:gridSpan w:val="2"/>
            <w:tcBorders>
              <w:top w:val="nil"/>
              <w:left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7,961,049</w:t>
            </w:r>
          </w:p>
        </w:tc>
        <w:tc>
          <w:tcPr>
            <w:tcW w:w="812" w:type="dxa"/>
            <w:tcBorders>
              <w:top w:val="nil"/>
              <w:left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8,163,028</w:t>
            </w:r>
          </w:p>
        </w:tc>
        <w:tc>
          <w:tcPr>
            <w:tcW w:w="812" w:type="dxa"/>
            <w:tcBorders>
              <w:top w:val="nil"/>
              <w:left w:val="nil"/>
              <w:right w:val="nil"/>
            </w:tcBorders>
            <w:shd w:val="clear" w:color="auto" w:fill="auto"/>
            <w:tcMar>
              <w:left w:w="43" w:type="dxa"/>
              <w:right w:w="43" w:type="dxa"/>
            </w:tcMar>
            <w:vAlign w:val="center"/>
            <w:hideMark/>
          </w:tcPr>
          <w:p w:rsidR="00305FE9" w:rsidRDefault="00305FE9" w:rsidP="00C66C94">
            <w:pPr>
              <w:jc w:val="right"/>
              <w:rPr>
                <w:sz w:val="14"/>
                <w:szCs w:val="14"/>
              </w:rPr>
            </w:pPr>
            <w:r>
              <w:rPr>
                <w:sz w:val="14"/>
                <w:szCs w:val="14"/>
              </w:rPr>
              <w:t>8,976,557</w:t>
            </w:r>
          </w:p>
        </w:tc>
        <w:tc>
          <w:tcPr>
            <w:tcW w:w="810" w:type="dxa"/>
            <w:tcBorders>
              <w:top w:val="nil"/>
              <w:left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9,049,030</w:t>
            </w:r>
          </w:p>
        </w:tc>
        <w:tc>
          <w:tcPr>
            <w:tcW w:w="900" w:type="dxa"/>
            <w:tcBorders>
              <w:top w:val="nil"/>
              <w:left w:val="nil"/>
              <w:right w:val="nil"/>
            </w:tcBorders>
            <w:shd w:val="clear" w:color="auto" w:fill="auto"/>
            <w:tcMar>
              <w:left w:w="43" w:type="dxa"/>
              <w:right w:w="43" w:type="dxa"/>
            </w:tcMar>
            <w:vAlign w:val="center"/>
            <w:hideMark/>
          </w:tcPr>
          <w:p w:rsidR="00305FE9" w:rsidRDefault="00305FE9" w:rsidP="00305FE9">
            <w:pPr>
              <w:jc w:val="right"/>
              <w:rPr>
                <w:sz w:val="14"/>
                <w:szCs w:val="14"/>
              </w:rPr>
            </w:pPr>
            <w:r>
              <w:rPr>
                <w:sz w:val="14"/>
                <w:szCs w:val="14"/>
              </w:rPr>
              <w:t>9,102,363</w:t>
            </w:r>
          </w:p>
        </w:tc>
        <w:tc>
          <w:tcPr>
            <w:tcW w:w="779" w:type="dxa"/>
            <w:tcBorders>
              <w:top w:val="nil"/>
              <w:left w:val="nil"/>
              <w:right w:val="nil"/>
            </w:tcBorders>
            <w:shd w:val="clear" w:color="auto" w:fill="auto"/>
            <w:noWrap/>
            <w:tcMar>
              <w:left w:w="43" w:type="dxa"/>
              <w:right w:w="43" w:type="dxa"/>
            </w:tcMar>
            <w:vAlign w:val="center"/>
            <w:hideMark/>
          </w:tcPr>
          <w:p w:rsidR="00305FE9" w:rsidRDefault="00305FE9" w:rsidP="00305FE9">
            <w:pPr>
              <w:jc w:val="right"/>
              <w:rPr>
                <w:sz w:val="14"/>
                <w:szCs w:val="14"/>
              </w:rPr>
            </w:pPr>
            <w:r>
              <w:rPr>
                <w:sz w:val="14"/>
                <w:szCs w:val="14"/>
              </w:rPr>
              <w:t>9,283,522</w:t>
            </w:r>
          </w:p>
        </w:tc>
      </w:tr>
      <w:tr w:rsidR="00305FE9" w:rsidRPr="00247299" w:rsidTr="00305FE9">
        <w:trPr>
          <w:trHeight w:hRule="exact" w:val="230"/>
          <w:jc w:val="center"/>
        </w:trPr>
        <w:tc>
          <w:tcPr>
            <w:tcW w:w="3563" w:type="dxa"/>
            <w:tcBorders>
              <w:top w:val="nil"/>
              <w:left w:val="nil"/>
              <w:right w:val="nil"/>
            </w:tcBorders>
            <w:shd w:val="clear" w:color="auto" w:fill="auto"/>
            <w:noWrap/>
            <w:tcMar>
              <w:left w:w="86" w:type="dxa"/>
              <w:right w:w="29" w:type="dxa"/>
            </w:tcMar>
            <w:vAlign w:val="center"/>
            <w:hideMark/>
          </w:tcPr>
          <w:p w:rsidR="00305FE9" w:rsidRPr="0018778B" w:rsidRDefault="00305FE9" w:rsidP="00C66C94">
            <w:pPr>
              <w:ind w:firstLine="152"/>
              <w:jc w:val="left"/>
              <w:rPr>
                <w:i/>
                <w:iCs/>
                <w:sz w:val="14"/>
                <w:szCs w:val="14"/>
              </w:rPr>
            </w:pPr>
            <w:r w:rsidRPr="0018778B">
              <w:rPr>
                <w:i/>
                <w:iCs/>
                <w:sz w:val="14"/>
                <w:szCs w:val="14"/>
              </w:rPr>
              <w:t>From SBP</w:t>
            </w:r>
          </w:p>
        </w:tc>
        <w:tc>
          <w:tcPr>
            <w:tcW w:w="777" w:type="dxa"/>
            <w:tcBorders>
              <w:top w:val="nil"/>
              <w:left w:val="nil"/>
              <w:right w:val="nil"/>
            </w:tcBorders>
            <w:shd w:val="clear" w:color="auto" w:fill="auto"/>
            <w:noWrap/>
            <w:tcMar>
              <w:left w:w="43" w:type="dxa"/>
              <w:right w:w="43" w:type="dxa"/>
            </w:tcMar>
            <w:vAlign w:val="center"/>
            <w:hideMark/>
          </w:tcPr>
          <w:p w:rsidR="00305FE9" w:rsidRPr="0018778B" w:rsidRDefault="00305FE9" w:rsidP="00C66C94">
            <w:pPr>
              <w:jc w:val="right"/>
              <w:rPr>
                <w:i/>
                <w:iCs/>
                <w:sz w:val="14"/>
                <w:szCs w:val="14"/>
              </w:rPr>
            </w:pPr>
            <w:r w:rsidRPr="0018778B">
              <w:rPr>
                <w:i/>
                <w:iCs/>
                <w:sz w:val="14"/>
                <w:szCs w:val="14"/>
              </w:rPr>
              <w:t>1,411,761</w:t>
            </w:r>
          </w:p>
        </w:tc>
        <w:tc>
          <w:tcPr>
            <w:tcW w:w="821" w:type="dxa"/>
            <w:tcBorders>
              <w:top w:val="nil"/>
              <w:left w:val="nil"/>
              <w:right w:val="nil"/>
            </w:tcBorders>
            <w:shd w:val="clear" w:color="auto" w:fill="auto"/>
            <w:tcMar>
              <w:left w:w="43" w:type="dxa"/>
              <w:right w:w="43" w:type="dxa"/>
            </w:tcMar>
            <w:vAlign w:val="center"/>
            <w:hideMark/>
          </w:tcPr>
          <w:p w:rsidR="00305FE9" w:rsidRDefault="00305FE9" w:rsidP="00C66C94">
            <w:pPr>
              <w:jc w:val="right"/>
              <w:rPr>
                <w:i/>
                <w:iCs/>
                <w:sz w:val="14"/>
                <w:szCs w:val="14"/>
              </w:rPr>
            </w:pPr>
            <w:r>
              <w:rPr>
                <w:i/>
                <w:iCs/>
                <w:sz w:val="14"/>
                <w:szCs w:val="14"/>
              </w:rPr>
              <w:t>2,299,646</w:t>
            </w:r>
          </w:p>
        </w:tc>
        <w:tc>
          <w:tcPr>
            <w:tcW w:w="832" w:type="dxa"/>
            <w:tcBorders>
              <w:top w:val="nil"/>
              <w:left w:val="nil"/>
              <w:right w:val="nil"/>
            </w:tcBorders>
            <w:shd w:val="clear" w:color="auto" w:fill="auto"/>
            <w:tcMar>
              <w:left w:w="43" w:type="dxa"/>
              <w:right w:w="43" w:type="dxa"/>
            </w:tcMar>
            <w:vAlign w:val="center"/>
            <w:hideMark/>
          </w:tcPr>
          <w:p w:rsidR="00305FE9" w:rsidRDefault="00305FE9" w:rsidP="00942B7F">
            <w:pPr>
              <w:jc w:val="right"/>
              <w:rPr>
                <w:i/>
                <w:iCs/>
                <w:sz w:val="14"/>
                <w:szCs w:val="14"/>
              </w:rPr>
            </w:pPr>
            <w:r>
              <w:rPr>
                <w:i/>
                <w:iCs/>
                <w:sz w:val="14"/>
                <w:szCs w:val="14"/>
              </w:rPr>
              <w:t>3,539,424</w:t>
            </w:r>
          </w:p>
        </w:tc>
        <w:tc>
          <w:tcPr>
            <w:tcW w:w="812" w:type="dxa"/>
            <w:gridSpan w:val="2"/>
            <w:tcBorders>
              <w:top w:val="nil"/>
              <w:left w:val="nil"/>
              <w:right w:val="nil"/>
            </w:tcBorders>
            <w:shd w:val="clear" w:color="auto" w:fill="auto"/>
            <w:tcMar>
              <w:left w:w="43" w:type="dxa"/>
              <w:right w:w="43" w:type="dxa"/>
            </w:tcMar>
            <w:vAlign w:val="center"/>
            <w:hideMark/>
          </w:tcPr>
          <w:p w:rsidR="00305FE9" w:rsidRDefault="00305FE9" w:rsidP="00C66C94">
            <w:pPr>
              <w:jc w:val="right"/>
              <w:rPr>
                <w:i/>
                <w:iCs/>
                <w:sz w:val="14"/>
                <w:szCs w:val="14"/>
              </w:rPr>
            </w:pPr>
            <w:r>
              <w:rPr>
                <w:i/>
                <w:iCs/>
                <w:sz w:val="14"/>
                <w:szCs w:val="14"/>
              </w:rPr>
              <w:t>2,326,215</w:t>
            </w:r>
          </w:p>
        </w:tc>
        <w:tc>
          <w:tcPr>
            <w:tcW w:w="812" w:type="dxa"/>
            <w:tcBorders>
              <w:top w:val="nil"/>
              <w:left w:val="nil"/>
              <w:right w:val="nil"/>
            </w:tcBorders>
            <w:shd w:val="clear" w:color="auto" w:fill="auto"/>
            <w:tcMar>
              <w:left w:w="43" w:type="dxa"/>
              <w:right w:w="43" w:type="dxa"/>
            </w:tcMar>
            <w:vAlign w:val="center"/>
            <w:hideMark/>
          </w:tcPr>
          <w:p w:rsidR="00305FE9" w:rsidRDefault="00305FE9" w:rsidP="00305FE9">
            <w:pPr>
              <w:jc w:val="right"/>
              <w:rPr>
                <w:i/>
                <w:iCs/>
                <w:sz w:val="14"/>
                <w:szCs w:val="14"/>
              </w:rPr>
            </w:pPr>
            <w:r>
              <w:rPr>
                <w:i/>
                <w:iCs/>
                <w:sz w:val="14"/>
                <w:szCs w:val="14"/>
              </w:rPr>
              <w:t>2,299,646</w:t>
            </w:r>
          </w:p>
        </w:tc>
        <w:tc>
          <w:tcPr>
            <w:tcW w:w="812" w:type="dxa"/>
            <w:tcBorders>
              <w:top w:val="nil"/>
              <w:left w:val="nil"/>
              <w:right w:val="nil"/>
            </w:tcBorders>
            <w:shd w:val="clear" w:color="auto" w:fill="auto"/>
            <w:tcMar>
              <w:left w:w="43" w:type="dxa"/>
              <w:right w:w="43" w:type="dxa"/>
            </w:tcMar>
            <w:vAlign w:val="center"/>
            <w:hideMark/>
          </w:tcPr>
          <w:p w:rsidR="00305FE9" w:rsidRDefault="00305FE9" w:rsidP="00C66C94">
            <w:pPr>
              <w:jc w:val="right"/>
              <w:rPr>
                <w:i/>
                <w:iCs/>
                <w:sz w:val="14"/>
                <w:szCs w:val="14"/>
              </w:rPr>
            </w:pPr>
            <w:r>
              <w:rPr>
                <w:i/>
                <w:iCs/>
                <w:sz w:val="14"/>
                <w:szCs w:val="14"/>
              </w:rPr>
              <w:t>4,459,514</w:t>
            </w:r>
          </w:p>
        </w:tc>
        <w:tc>
          <w:tcPr>
            <w:tcW w:w="810" w:type="dxa"/>
            <w:tcBorders>
              <w:top w:val="nil"/>
              <w:left w:val="nil"/>
              <w:right w:val="nil"/>
            </w:tcBorders>
            <w:shd w:val="clear" w:color="auto" w:fill="auto"/>
            <w:tcMar>
              <w:left w:w="43" w:type="dxa"/>
              <w:right w:w="43" w:type="dxa"/>
            </w:tcMar>
            <w:vAlign w:val="center"/>
            <w:hideMark/>
          </w:tcPr>
          <w:p w:rsidR="00305FE9" w:rsidRDefault="00305FE9" w:rsidP="00305FE9">
            <w:pPr>
              <w:jc w:val="right"/>
              <w:rPr>
                <w:i/>
                <w:iCs/>
                <w:sz w:val="14"/>
                <w:szCs w:val="14"/>
              </w:rPr>
            </w:pPr>
            <w:r>
              <w:rPr>
                <w:i/>
                <w:iCs/>
                <w:sz w:val="14"/>
                <w:szCs w:val="14"/>
              </w:rPr>
              <w:t>3,598,298</w:t>
            </w:r>
          </w:p>
        </w:tc>
        <w:tc>
          <w:tcPr>
            <w:tcW w:w="900" w:type="dxa"/>
            <w:tcBorders>
              <w:top w:val="nil"/>
              <w:left w:val="nil"/>
              <w:right w:val="nil"/>
            </w:tcBorders>
            <w:shd w:val="clear" w:color="auto" w:fill="auto"/>
            <w:tcMar>
              <w:left w:w="43" w:type="dxa"/>
              <w:right w:w="43" w:type="dxa"/>
            </w:tcMar>
            <w:vAlign w:val="center"/>
            <w:hideMark/>
          </w:tcPr>
          <w:p w:rsidR="00305FE9" w:rsidRDefault="00305FE9" w:rsidP="00305FE9">
            <w:pPr>
              <w:jc w:val="right"/>
              <w:rPr>
                <w:i/>
                <w:iCs/>
                <w:sz w:val="14"/>
                <w:szCs w:val="14"/>
              </w:rPr>
            </w:pPr>
            <w:r>
              <w:rPr>
                <w:i/>
                <w:iCs/>
                <w:sz w:val="14"/>
                <w:szCs w:val="14"/>
              </w:rPr>
              <w:t>4,684,184</w:t>
            </w:r>
          </w:p>
        </w:tc>
        <w:tc>
          <w:tcPr>
            <w:tcW w:w="779" w:type="dxa"/>
            <w:tcBorders>
              <w:top w:val="nil"/>
              <w:left w:val="nil"/>
              <w:right w:val="nil"/>
            </w:tcBorders>
            <w:shd w:val="clear" w:color="auto" w:fill="auto"/>
            <w:noWrap/>
            <w:tcMar>
              <w:left w:w="43" w:type="dxa"/>
              <w:right w:w="43" w:type="dxa"/>
            </w:tcMar>
            <w:vAlign w:val="center"/>
            <w:hideMark/>
          </w:tcPr>
          <w:p w:rsidR="00305FE9" w:rsidRDefault="00305FE9" w:rsidP="00305FE9">
            <w:pPr>
              <w:jc w:val="right"/>
              <w:rPr>
                <w:i/>
                <w:iCs/>
                <w:sz w:val="14"/>
                <w:szCs w:val="14"/>
              </w:rPr>
            </w:pPr>
            <w:r>
              <w:rPr>
                <w:i/>
                <w:iCs/>
                <w:sz w:val="14"/>
                <w:szCs w:val="14"/>
              </w:rPr>
              <w:t>3,539,424</w:t>
            </w:r>
          </w:p>
        </w:tc>
      </w:tr>
      <w:tr w:rsidR="00305FE9" w:rsidRPr="00247299" w:rsidTr="00305FE9">
        <w:trPr>
          <w:trHeight w:hRule="exact" w:val="230"/>
          <w:jc w:val="center"/>
        </w:trPr>
        <w:tc>
          <w:tcPr>
            <w:tcW w:w="3563" w:type="dxa"/>
            <w:tcBorders>
              <w:left w:val="nil"/>
              <w:bottom w:val="single" w:sz="12" w:space="0" w:color="auto"/>
              <w:right w:val="nil"/>
            </w:tcBorders>
            <w:shd w:val="clear" w:color="auto" w:fill="auto"/>
            <w:noWrap/>
            <w:tcMar>
              <w:left w:w="86" w:type="dxa"/>
              <w:right w:w="29" w:type="dxa"/>
            </w:tcMar>
            <w:vAlign w:val="center"/>
            <w:hideMark/>
          </w:tcPr>
          <w:p w:rsidR="00305FE9" w:rsidRPr="0018778B" w:rsidRDefault="00305FE9" w:rsidP="00C66C94">
            <w:pPr>
              <w:ind w:firstLine="152"/>
              <w:jc w:val="left"/>
              <w:rPr>
                <w:i/>
                <w:iCs/>
                <w:sz w:val="14"/>
                <w:szCs w:val="14"/>
              </w:rPr>
            </w:pPr>
            <w:r w:rsidRPr="0018778B">
              <w:rPr>
                <w:i/>
                <w:iCs/>
                <w:sz w:val="14"/>
                <w:szCs w:val="14"/>
              </w:rPr>
              <w:t>From Scheduled Banks</w:t>
            </w:r>
          </w:p>
        </w:tc>
        <w:tc>
          <w:tcPr>
            <w:tcW w:w="777" w:type="dxa"/>
            <w:tcBorders>
              <w:left w:val="nil"/>
              <w:bottom w:val="single" w:sz="12" w:space="0" w:color="auto"/>
              <w:right w:val="nil"/>
            </w:tcBorders>
            <w:shd w:val="clear" w:color="auto" w:fill="auto"/>
            <w:noWrap/>
            <w:tcMar>
              <w:left w:w="43" w:type="dxa"/>
              <w:right w:w="43" w:type="dxa"/>
            </w:tcMar>
            <w:vAlign w:val="center"/>
            <w:hideMark/>
          </w:tcPr>
          <w:p w:rsidR="00305FE9" w:rsidRPr="0018778B" w:rsidRDefault="00305FE9" w:rsidP="00C66C94">
            <w:pPr>
              <w:jc w:val="right"/>
              <w:rPr>
                <w:i/>
                <w:iCs/>
                <w:sz w:val="14"/>
                <w:szCs w:val="14"/>
              </w:rPr>
            </w:pPr>
            <w:r w:rsidRPr="0018778B">
              <w:rPr>
                <w:i/>
                <w:iCs/>
                <w:sz w:val="14"/>
                <w:szCs w:val="14"/>
              </w:rPr>
              <w:t>5,705,281</w:t>
            </w:r>
          </w:p>
        </w:tc>
        <w:tc>
          <w:tcPr>
            <w:tcW w:w="821" w:type="dxa"/>
            <w:tcBorders>
              <w:left w:val="nil"/>
              <w:bottom w:val="single" w:sz="12" w:space="0" w:color="auto"/>
              <w:right w:val="nil"/>
            </w:tcBorders>
            <w:shd w:val="clear" w:color="auto" w:fill="auto"/>
            <w:tcMar>
              <w:left w:w="43" w:type="dxa"/>
              <w:right w:w="43" w:type="dxa"/>
            </w:tcMar>
            <w:vAlign w:val="center"/>
            <w:hideMark/>
          </w:tcPr>
          <w:p w:rsidR="00305FE9" w:rsidRDefault="00305FE9" w:rsidP="00C66C94">
            <w:pPr>
              <w:jc w:val="right"/>
              <w:rPr>
                <w:i/>
                <w:iCs/>
                <w:sz w:val="14"/>
                <w:szCs w:val="14"/>
              </w:rPr>
            </w:pPr>
            <w:r>
              <w:rPr>
                <w:i/>
                <w:iCs/>
                <w:sz w:val="14"/>
                <w:szCs w:val="14"/>
              </w:rPr>
              <w:t>5,863,382</w:t>
            </w:r>
          </w:p>
        </w:tc>
        <w:tc>
          <w:tcPr>
            <w:tcW w:w="832" w:type="dxa"/>
            <w:tcBorders>
              <w:left w:val="nil"/>
              <w:bottom w:val="single" w:sz="12" w:space="0" w:color="auto"/>
              <w:right w:val="nil"/>
            </w:tcBorders>
            <w:shd w:val="clear" w:color="auto" w:fill="auto"/>
            <w:tcMar>
              <w:left w:w="43" w:type="dxa"/>
              <w:right w:w="43" w:type="dxa"/>
            </w:tcMar>
            <w:vAlign w:val="center"/>
            <w:hideMark/>
          </w:tcPr>
          <w:p w:rsidR="00305FE9" w:rsidRDefault="00305FE9" w:rsidP="00942B7F">
            <w:pPr>
              <w:jc w:val="right"/>
              <w:rPr>
                <w:i/>
                <w:iCs/>
                <w:sz w:val="14"/>
                <w:szCs w:val="14"/>
              </w:rPr>
            </w:pPr>
            <w:r>
              <w:rPr>
                <w:i/>
                <w:iCs/>
                <w:sz w:val="14"/>
                <w:szCs w:val="14"/>
              </w:rPr>
              <w:t>5,744,098</w:t>
            </w:r>
          </w:p>
        </w:tc>
        <w:tc>
          <w:tcPr>
            <w:tcW w:w="812" w:type="dxa"/>
            <w:gridSpan w:val="2"/>
            <w:tcBorders>
              <w:left w:val="nil"/>
              <w:bottom w:val="single" w:sz="12" w:space="0" w:color="auto"/>
              <w:right w:val="nil"/>
            </w:tcBorders>
            <w:shd w:val="clear" w:color="auto" w:fill="auto"/>
            <w:tcMar>
              <w:left w:w="43" w:type="dxa"/>
              <w:right w:w="43" w:type="dxa"/>
            </w:tcMar>
            <w:vAlign w:val="center"/>
            <w:hideMark/>
          </w:tcPr>
          <w:p w:rsidR="00305FE9" w:rsidRDefault="00305FE9" w:rsidP="00C66C94">
            <w:pPr>
              <w:jc w:val="right"/>
              <w:rPr>
                <w:i/>
                <w:iCs/>
                <w:sz w:val="14"/>
                <w:szCs w:val="14"/>
              </w:rPr>
            </w:pPr>
            <w:r>
              <w:rPr>
                <w:i/>
                <w:iCs/>
                <w:sz w:val="14"/>
                <w:szCs w:val="14"/>
              </w:rPr>
              <w:t>5,634,835</w:t>
            </w:r>
          </w:p>
        </w:tc>
        <w:tc>
          <w:tcPr>
            <w:tcW w:w="812" w:type="dxa"/>
            <w:tcBorders>
              <w:left w:val="nil"/>
              <w:bottom w:val="single" w:sz="12" w:space="0" w:color="auto"/>
              <w:right w:val="nil"/>
            </w:tcBorders>
            <w:shd w:val="clear" w:color="auto" w:fill="auto"/>
            <w:tcMar>
              <w:left w:w="43" w:type="dxa"/>
              <w:right w:w="43" w:type="dxa"/>
            </w:tcMar>
            <w:vAlign w:val="center"/>
            <w:hideMark/>
          </w:tcPr>
          <w:p w:rsidR="00305FE9" w:rsidRDefault="00305FE9" w:rsidP="00305FE9">
            <w:pPr>
              <w:jc w:val="right"/>
              <w:rPr>
                <w:i/>
                <w:iCs/>
                <w:sz w:val="14"/>
                <w:szCs w:val="14"/>
              </w:rPr>
            </w:pPr>
            <w:r>
              <w:rPr>
                <w:i/>
                <w:iCs/>
                <w:sz w:val="14"/>
                <w:szCs w:val="14"/>
              </w:rPr>
              <w:t>5,863,382</w:t>
            </w:r>
          </w:p>
        </w:tc>
        <w:tc>
          <w:tcPr>
            <w:tcW w:w="812" w:type="dxa"/>
            <w:tcBorders>
              <w:left w:val="nil"/>
              <w:bottom w:val="single" w:sz="12" w:space="0" w:color="auto"/>
              <w:right w:val="nil"/>
            </w:tcBorders>
            <w:shd w:val="clear" w:color="auto" w:fill="auto"/>
            <w:tcMar>
              <w:left w:w="43" w:type="dxa"/>
              <w:right w:w="43" w:type="dxa"/>
            </w:tcMar>
            <w:vAlign w:val="center"/>
            <w:hideMark/>
          </w:tcPr>
          <w:p w:rsidR="00305FE9" w:rsidRDefault="00305FE9" w:rsidP="00C66C94">
            <w:pPr>
              <w:jc w:val="right"/>
              <w:rPr>
                <w:i/>
                <w:iCs/>
                <w:sz w:val="14"/>
                <w:szCs w:val="14"/>
              </w:rPr>
            </w:pPr>
            <w:r>
              <w:rPr>
                <w:i/>
                <w:iCs/>
                <w:sz w:val="14"/>
                <w:szCs w:val="14"/>
              </w:rPr>
              <w:t>4,517,043</w:t>
            </w:r>
          </w:p>
        </w:tc>
        <w:tc>
          <w:tcPr>
            <w:tcW w:w="810" w:type="dxa"/>
            <w:tcBorders>
              <w:left w:val="nil"/>
              <w:bottom w:val="single" w:sz="12" w:space="0" w:color="auto"/>
              <w:right w:val="nil"/>
            </w:tcBorders>
            <w:shd w:val="clear" w:color="auto" w:fill="auto"/>
            <w:tcMar>
              <w:left w:w="43" w:type="dxa"/>
              <w:right w:w="43" w:type="dxa"/>
            </w:tcMar>
            <w:vAlign w:val="center"/>
            <w:hideMark/>
          </w:tcPr>
          <w:p w:rsidR="00305FE9" w:rsidRDefault="00305FE9" w:rsidP="00305FE9">
            <w:pPr>
              <w:jc w:val="right"/>
              <w:rPr>
                <w:i/>
                <w:iCs/>
                <w:sz w:val="14"/>
                <w:szCs w:val="14"/>
              </w:rPr>
            </w:pPr>
            <w:r>
              <w:rPr>
                <w:i/>
                <w:iCs/>
                <w:sz w:val="14"/>
                <w:szCs w:val="14"/>
              </w:rPr>
              <w:t>5,450,733</w:t>
            </w:r>
          </w:p>
        </w:tc>
        <w:tc>
          <w:tcPr>
            <w:tcW w:w="900" w:type="dxa"/>
            <w:tcBorders>
              <w:left w:val="nil"/>
              <w:bottom w:val="single" w:sz="12" w:space="0" w:color="auto"/>
              <w:right w:val="nil"/>
            </w:tcBorders>
            <w:shd w:val="clear" w:color="auto" w:fill="auto"/>
            <w:tcMar>
              <w:left w:w="43" w:type="dxa"/>
              <w:right w:w="43" w:type="dxa"/>
            </w:tcMar>
            <w:vAlign w:val="center"/>
            <w:hideMark/>
          </w:tcPr>
          <w:p w:rsidR="00305FE9" w:rsidRDefault="00305FE9" w:rsidP="00305FE9">
            <w:pPr>
              <w:jc w:val="right"/>
              <w:rPr>
                <w:i/>
                <w:iCs/>
                <w:sz w:val="14"/>
                <w:szCs w:val="14"/>
              </w:rPr>
            </w:pPr>
            <w:r>
              <w:rPr>
                <w:i/>
                <w:iCs/>
                <w:sz w:val="14"/>
                <w:szCs w:val="14"/>
              </w:rPr>
              <w:t>4,418,179</w:t>
            </w:r>
          </w:p>
        </w:tc>
        <w:tc>
          <w:tcPr>
            <w:tcW w:w="779" w:type="dxa"/>
            <w:tcBorders>
              <w:left w:val="nil"/>
              <w:bottom w:val="single" w:sz="12" w:space="0" w:color="auto"/>
              <w:right w:val="nil"/>
            </w:tcBorders>
            <w:shd w:val="clear" w:color="auto" w:fill="auto"/>
            <w:noWrap/>
            <w:tcMar>
              <w:left w:w="43" w:type="dxa"/>
              <w:right w:w="43" w:type="dxa"/>
            </w:tcMar>
            <w:vAlign w:val="center"/>
            <w:hideMark/>
          </w:tcPr>
          <w:p w:rsidR="00305FE9" w:rsidRDefault="00305FE9" w:rsidP="00305FE9">
            <w:pPr>
              <w:jc w:val="right"/>
              <w:rPr>
                <w:i/>
                <w:iCs/>
                <w:sz w:val="14"/>
                <w:szCs w:val="14"/>
              </w:rPr>
            </w:pPr>
            <w:r>
              <w:rPr>
                <w:i/>
                <w:iCs/>
                <w:sz w:val="14"/>
                <w:szCs w:val="14"/>
              </w:rPr>
              <w:t>5,744,098</w:t>
            </w:r>
          </w:p>
        </w:tc>
      </w:tr>
      <w:tr w:rsidR="00305FE9" w:rsidRPr="00247299" w:rsidTr="008E70CB">
        <w:trPr>
          <w:trHeight w:hRule="exact" w:val="174"/>
          <w:jc w:val="center"/>
        </w:trPr>
        <w:tc>
          <w:tcPr>
            <w:tcW w:w="10918" w:type="dxa"/>
            <w:gridSpan w:val="11"/>
            <w:tcBorders>
              <w:top w:val="single" w:sz="12" w:space="0" w:color="auto"/>
              <w:left w:val="nil"/>
              <w:right w:val="nil"/>
            </w:tcBorders>
            <w:shd w:val="clear" w:color="auto" w:fill="auto"/>
            <w:noWrap/>
            <w:vAlign w:val="bottom"/>
            <w:hideMark/>
          </w:tcPr>
          <w:p w:rsidR="00305FE9" w:rsidRPr="00247299" w:rsidRDefault="00305FE9" w:rsidP="00C66C94">
            <w:pPr>
              <w:jc w:val="right"/>
              <w:rPr>
                <w:color w:val="auto"/>
                <w:sz w:val="14"/>
                <w:szCs w:val="14"/>
              </w:rPr>
            </w:pPr>
            <w:r>
              <w:rPr>
                <w:sz w:val="14"/>
                <w:szCs w:val="14"/>
              </w:rPr>
              <w:t>Source: Statistics &amp; Data Warehouse Department SBP</w:t>
            </w:r>
            <w:r w:rsidRPr="00247299">
              <w:rPr>
                <w:color w:val="auto"/>
                <w:sz w:val="14"/>
                <w:szCs w:val="14"/>
              </w:rPr>
              <w:t> </w:t>
            </w:r>
          </w:p>
          <w:p w:rsidR="00305FE9" w:rsidRPr="00247299" w:rsidRDefault="00305FE9" w:rsidP="00C66C94">
            <w:pPr>
              <w:jc w:val="right"/>
              <w:rPr>
                <w:rFonts w:ascii="Calibri" w:hAnsi="Calibri"/>
                <w:sz w:val="22"/>
                <w:szCs w:val="22"/>
              </w:rPr>
            </w:pPr>
            <w:r w:rsidRPr="00247299">
              <w:rPr>
                <w:i/>
                <w:iCs/>
                <w:color w:val="auto"/>
                <w:sz w:val="14"/>
                <w:szCs w:val="14"/>
              </w:rPr>
              <w:t> </w:t>
            </w:r>
          </w:p>
        </w:tc>
      </w:tr>
      <w:tr w:rsidR="00305FE9" w:rsidRPr="00247299" w:rsidTr="00491725">
        <w:trPr>
          <w:trHeight w:val="819"/>
          <w:jc w:val="center"/>
        </w:trPr>
        <w:tc>
          <w:tcPr>
            <w:tcW w:w="10918" w:type="dxa"/>
            <w:gridSpan w:val="11"/>
            <w:tcBorders>
              <w:top w:val="nil"/>
              <w:left w:val="nil"/>
              <w:bottom w:val="nil"/>
              <w:right w:val="nil"/>
            </w:tcBorders>
            <w:shd w:val="clear" w:color="auto" w:fill="auto"/>
            <w:hideMark/>
          </w:tcPr>
          <w:p w:rsidR="00305FE9" w:rsidRDefault="00305FE9" w:rsidP="00C66C94">
            <w:pPr>
              <w:ind w:left="162" w:hanging="180"/>
              <w:jc w:val="left"/>
              <w:rPr>
                <w:color w:val="auto"/>
                <w:sz w:val="14"/>
                <w:szCs w:val="14"/>
              </w:rPr>
            </w:pPr>
            <w:r w:rsidRPr="007114E7">
              <w:rPr>
                <w:color w:val="auto"/>
                <w:sz w:val="14"/>
                <w:szCs w:val="14"/>
              </w:rPr>
              <w:t>1. Excluding IMF A/c Nos. 1 &amp; 2, SAF loan account, counterpart funds, deposits of foreign central banks, foreign governments, international organizations and deposit money banks.</w:t>
            </w:r>
          </w:p>
          <w:p w:rsidR="00305FE9" w:rsidRDefault="00305FE9" w:rsidP="00C66C94">
            <w:pPr>
              <w:ind w:left="162" w:hanging="180"/>
              <w:jc w:val="left"/>
              <w:rPr>
                <w:color w:val="auto"/>
                <w:sz w:val="14"/>
                <w:szCs w:val="14"/>
              </w:rPr>
            </w:pPr>
            <w:r w:rsidRPr="007114E7">
              <w:rPr>
                <w:color w:val="auto"/>
                <w:sz w:val="14"/>
                <w:szCs w:val="14"/>
              </w:rPr>
              <w:t>Note:-</w:t>
            </w:r>
          </w:p>
          <w:p w:rsidR="00305FE9" w:rsidRDefault="00305FE9" w:rsidP="00C66C94">
            <w:pPr>
              <w:ind w:left="162" w:hanging="180"/>
              <w:jc w:val="left"/>
              <w:rPr>
                <w:color w:val="auto"/>
                <w:sz w:val="14"/>
                <w:szCs w:val="14"/>
              </w:rPr>
            </w:pPr>
            <w:proofErr w:type="spellStart"/>
            <w:r w:rsidRPr="007114E7">
              <w:rPr>
                <w:color w:val="auto"/>
                <w:sz w:val="14"/>
                <w:szCs w:val="14"/>
              </w:rPr>
              <w:t>i</w:t>
            </w:r>
            <w:proofErr w:type="spellEnd"/>
            <w:r w:rsidRPr="007114E7">
              <w:rPr>
                <w:color w:val="auto"/>
                <w:sz w:val="14"/>
                <w:szCs w:val="14"/>
              </w:rPr>
              <w:t xml:space="preserve"> </w:t>
            </w:r>
            <w:proofErr w:type="gramStart"/>
            <w:r w:rsidRPr="007114E7">
              <w:rPr>
                <w:color w:val="auto"/>
                <w:sz w:val="14"/>
                <w:szCs w:val="14"/>
              </w:rPr>
              <w:t>-  Data</w:t>
            </w:r>
            <w:proofErr w:type="gramEnd"/>
            <w:r w:rsidRPr="007114E7">
              <w:rPr>
                <w:color w:val="auto"/>
                <w:sz w:val="14"/>
                <w:szCs w:val="14"/>
              </w:rPr>
              <w:t xml:space="preserve"> is based on weekly returns. The quarterly data covers the period up to the last working day of the month and others months data up to the last working day of last week.</w:t>
            </w:r>
          </w:p>
          <w:p w:rsidR="00305FE9" w:rsidRDefault="00305FE9" w:rsidP="00C66C94">
            <w:pPr>
              <w:ind w:left="162" w:hanging="180"/>
              <w:jc w:val="left"/>
              <w:rPr>
                <w:color w:val="auto"/>
                <w:sz w:val="14"/>
                <w:szCs w:val="14"/>
              </w:rPr>
            </w:pPr>
            <w:r w:rsidRPr="007114E7">
              <w:rPr>
                <w:color w:val="auto"/>
                <w:sz w:val="14"/>
                <w:szCs w:val="14"/>
              </w:rPr>
              <w:t>ii-  Data from 30-June 2013 onward is revised on account of reclassification of SBP accounts</w:t>
            </w:r>
          </w:p>
          <w:p w:rsidR="00305FE9" w:rsidRDefault="00305FE9" w:rsidP="00C66C94">
            <w:pPr>
              <w:ind w:left="162" w:hanging="180"/>
              <w:jc w:val="left"/>
              <w:rPr>
                <w:color w:val="auto"/>
                <w:sz w:val="14"/>
                <w:szCs w:val="14"/>
              </w:rPr>
            </w:pPr>
            <w:r w:rsidRPr="007114E7">
              <w:rPr>
                <w:color w:val="auto"/>
                <w:sz w:val="14"/>
                <w:szCs w:val="14"/>
              </w:rPr>
              <w:t>iii- Data for Credit to Private Sector &amp; Credit to Public Sector Enterprises(PSEs) is revised from Jul-16 to Feb-17</w:t>
            </w:r>
          </w:p>
          <w:p w:rsidR="00305FE9" w:rsidRPr="004B7881" w:rsidRDefault="00305FE9" w:rsidP="00C66C94">
            <w:pPr>
              <w:ind w:left="162" w:hanging="180"/>
              <w:jc w:val="left"/>
              <w:rPr>
                <w:color w:val="auto"/>
                <w:sz w:val="14"/>
                <w:szCs w:val="14"/>
              </w:rPr>
            </w:pPr>
            <w:r w:rsidRPr="007114E7">
              <w:rPr>
                <w:color w:val="auto"/>
                <w:sz w:val="14"/>
                <w:szCs w:val="14"/>
              </w:rPr>
              <w:t xml:space="preserve">* </w:t>
            </w:r>
            <w:proofErr w:type="spellStart"/>
            <w:r w:rsidRPr="007114E7">
              <w:rPr>
                <w:color w:val="auto"/>
                <w:sz w:val="14"/>
                <w:szCs w:val="14"/>
              </w:rPr>
              <w:t>Note:Islamic</w:t>
            </w:r>
            <w:proofErr w:type="spellEnd"/>
            <w:r w:rsidRPr="007114E7">
              <w:rPr>
                <w:color w:val="auto"/>
                <w:sz w:val="14"/>
                <w:szCs w:val="14"/>
              </w:rPr>
              <w:t xml:space="preserve"> Financings, Advances (against </w:t>
            </w:r>
            <w:proofErr w:type="spellStart"/>
            <w:r w:rsidRPr="007114E7">
              <w:rPr>
                <w:color w:val="auto"/>
                <w:sz w:val="14"/>
                <w:szCs w:val="14"/>
              </w:rPr>
              <w:t>Murabaha</w:t>
            </w:r>
            <w:proofErr w:type="spellEnd"/>
            <w:r w:rsidRPr="007114E7">
              <w:rPr>
                <w:color w:val="auto"/>
                <w:sz w:val="14"/>
                <w:szCs w:val="14"/>
              </w:rPr>
              <w:t xml:space="preserve"> etc), Inventories  and any Other related item(s) pertaining to Islamic Financing  previously reported under Other Assets has been reclassified as credit to private </w:t>
            </w:r>
            <w:proofErr w:type="spellStart"/>
            <w:r w:rsidRPr="007114E7">
              <w:rPr>
                <w:color w:val="auto"/>
                <w:sz w:val="14"/>
                <w:szCs w:val="14"/>
              </w:rPr>
              <w:t>sector.Details</w:t>
            </w:r>
            <w:proofErr w:type="spellEnd"/>
            <w:r w:rsidRPr="007114E7">
              <w:rPr>
                <w:color w:val="auto"/>
                <w:sz w:val="14"/>
                <w:szCs w:val="14"/>
              </w:rPr>
              <w:t xml:space="preserve"> of</w:t>
            </w:r>
            <w:r>
              <w:rPr>
                <w:color w:val="auto"/>
                <w:sz w:val="14"/>
                <w:szCs w:val="14"/>
              </w:rPr>
              <w:t xml:space="preserve"> </w:t>
            </w:r>
            <w:r w:rsidRPr="007114E7">
              <w:rPr>
                <w:color w:val="auto"/>
                <w:sz w:val="14"/>
                <w:szCs w:val="14"/>
              </w:rPr>
              <w:t>reclassifications/revisions are available in revision study on SBP website at:</w:t>
            </w:r>
            <w:r>
              <w:t xml:space="preserve"> </w:t>
            </w:r>
            <w:hyperlink r:id="rId14" w:history="1">
              <w:r w:rsidRPr="0058677E">
                <w:rPr>
                  <w:rStyle w:val="Hyperlink"/>
                  <w:sz w:val="14"/>
                  <w:szCs w:val="14"/>
                </w:rPr>
                <w:t>http://www.sbp.org.pk/ecodata/RSMS.pdf</w:t>
              </w:r>
            </w:hyperlink>
          </w:p>
        </w:tc>
      </w:tr>
    </w:tbl>
    <w:p w:rsidR="008B2948" w:rsidRPr="00D5469A" w:rsidRDefault="008B2948" w:rsidP="0069571C">
      <w:pPr>
        <w:jc w:val="left"/>
        <w:rPr>
          <w:color w:val="auto"/>
        </w:rPr>
      </w:pPr>
    </w:p>
    <w:p w:rsidR="008B2948" w:rsidRPr="00D5469A" w:rsidRDefault="008B294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CE7FA4" w:rsidRDefault="00CE7FA4" w:rsidP="0069571C">
      <w:pPr>
        <w:jc w:val="left"/>
        <w:rPr>
          <w:color w:val="auto"/>
        </w:rPr>
      </w:pPr>
    </w:p>
    <w:p w:rsidR="000A5CDF" w:rsidRDefault="000A5CDF" w:rsidP="0069571C">
      <w:pPr>
        <w:jc w:val="left"/>
        <w:rPr>
          <w:color w:val="auto"/>
        </w:rPr>
      </w:pPr>
    </w:p>
    <w:p w:rsidR="000A5CDF" w:rsidRDefault="000A5CDF" w:rsidP="0069571C">
      <w:pPr>
        <w:jc w:val="left"/>
        <w:rPr>
          <w:color w:val="auto"/>
        </w:rPr>
      </w:pPr>
    </w:p>
    <w:tbl>
      <w:tblPr>
        <w:tblW w:w="5045" w:type="pct"/>
        <w:jc w:val="center"/>
        <w:tblLook w:val="04A0"/>
      </w:tblPr>
      <w:tblGrid>
        <w:gridCol w:w="5037"/>
        <w:gridCol w:w="1098"/>
        <w:gridCol w:w="1100"/>
        <w:gridCol w:w="1210"/>
        <w:gridCol w:w="1217"/>
      </w:tblGrid>
      <w:tr w:rsidR="00E07EFE" w:rsidRPr="00D5469A" w:rsidTr="00E07EFE">
        <w:trPr>
          <w:trHeight w:val="522"/>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r>
              <w:rPr>
                <w:b/>
                <w:bCs/>
                <w:color w:val="auto"/>
                <w:sz w:val="28"/>
                <w:szCs w:val="28"/>
              </w:rPr>
              <w:t>2.7</w:t>
            </w:r>
            <w:r w:rsidRPr="00D5469A">
              <w:rPr>
                <w:b/>
                <w:bCs/>
                <w:color w:val="auto"/>
                <w:sz w:val="28"/>
                <w:szCs w:val="28"/>
              </w:rPr>
              <w:t xml:space="preserve">  Government Budgetary Borrowing from Banks</w:t>
            </w:r>
          </w:p>
        </w:tc>
      </w:tr>
      <w:tr w:rsidR="00E07EFE" w:rsidRPr="00D5469A" w:rsidTr="00E07EFE">
        <w:trPr>
          <w:trHeight w:val="189"/>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p>
        </w:tc>
      </w:tr>
      <w:tr w:rsidR="00E07EFE" w:rsidRPr="00D5469A" w:rsidTr="00E07EFE">
        <w:trPr>
          <w:trHeight w:val="270"/>
          <w:jc w:val="center"/>
        </w:trPr>
        <w:tc>
          <w:tcPr>
            <w:tcW w:w="5000" w:type="pct"/>
            <w:gridSpan w:val="5"/>
            <w:tcBorders>
              <w:top w:val="nil"/>
              <w:left w:val="nil"/>
              <w:bottom w:val="single" w:sz="12" w:space="0" w:color="auto"/>
              <w:right w:val="nil"/>
            </w:tcBorders>
            <w:shd w:val="clear" w:color="auto" w:fill="auto"/>
            <w:tcMar>
              <w:left w:w="115" w:type="dxa"/>
              <w:right w:w="0" w:type="dxa"/>
            </w:tcMar>
            <w:vAlign w:val="bottom"/>
            <w:hideMark/>
          </w:tcPr>
          <w:p w:rsidR="00E07EFE" w:rsidRPr="00D5469A" w:rsidRDefault="00E07EFE" w:rsidP="00601FB0">
            <w:pPr>
              <w:jc w:val="right"/>
              <w:rPr>
                <w:color w:val="auto"/>
                <w:sz w:val="14"/>
                <w:szCs w:val="14"/>
              </w:rPr>
            </w:pPr>
            <w:r w:rsidRPr="00D5469A">
              <w:rPr>
                <w:color w:val="auto"/>
                <w:sz w:val="14"/>
                <w:szCs w:val="14"/>
              </w:rPr>
              <w:t xml:space="preserve">              (Million Rupees)                                                                                                                                                                                </w:t>
            </w:r>
          </w:p>
        </w:tc>
      </w:tr>
      <w:tr w:rsidR="00E07EFE" w:rsidRPr="00D5469A" w:rsidTr="00E07EFE">
        <w:trPr>
          <w:cantSplit/>
          <w:trHeight w:hRule="exact" w:val="390"/>
          <w:jc w:val="center"/>
        </w:trPr>
        <w:tc>
          <w:tcPr>
            <w:tcW w:w="2607" w:type="pct"/>
            <w:vMerge w:val="restart"/>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ITEMS</w:t>
            </w:r>
          </w:p>
        </w:tc>
        <w:tc>
          <w:tcPr>
            <w:tcW w:w="1137" w:type="pct"/>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Stocks</w:t>
            </w:r>
          </w:p>
        </w:tc>
        <w:tc>
          <w:tcPr>
            <w:tcW w:w="1256" w:type="pct"/>
            <w:gridSpan w:val="2"/>
            <w:tcBorders>
              <w:top w:val="single" w:sz="12" w:space="0" w:color="auto"/>
              <w:left w:val="single" w:sz="4" w:space="0" w:color="auto"/>
              <w:bottom w:val="single" w:sz="4" w:space="0" w:color="auto"/>
              <w:right w:val="nil"/>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Monetary Impact During</w:t>
            </w:r>
          </w:p>
        </w:tc>
      </w:tr>
      <w:tr w:rsidR="00E07EFE" w:rsidRPr="00D5469A" w:rsidTr="00E07EFE">
        <w:trPr>
          <w:trHeight w:hRule="exact" w:val="624"/>
          <w:jc w:val="center"/>
        </w:trPr>
        <w:tc>
          <w:tcPr>
            <w:tcW w:w="2607" w:type="pct"/>
            <w:vMerge/>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jc w:val="left"/>
              <w:rPr>
                <w:b/>
                <w:bCs/>
                <w:color w:val="auto"/>
                <w:sz w:val="18"/>
                <w:szCs w:val="18"/>
              </w:rPr>
            </w:pPr>
          </w:p>
        </w:tc>
        <w:tc>
          <w:tcPr>
            <w:tcW w:w="568"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30-Jun-1</w:t>
            </w:r>
            <w:r w:rsidR="00B5737D">
              <w:rPr>
                <w:b/>
                <w:bCs/>
                <w:color w:val="auto"/>
                <w:szCs w:val="16"/>
              </w:rPr>
              <w:t>7</w:t>
            </w:r>
          </w:p>
        </w:tc>
        <w:tc>
          <w:tcPr>
            <w:tcW w:w="569"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30-Jun-1</w:t>
            </w:r>
            <w:r w:rsidR="00B5737D">
              <w:rPr>
                <w:b/>
                <w:bCs/>
                <w:color w:val="auto"/>
                <w:szCs w:val="16"/>
              </w:rPr>
              <w:t>8</w:t>
            </w:r>
          </w:p>
        </w:tc>
        <w:tc>
          <w:tcPr>
            <w:tcW w:w="626" w:type="pct"/>
            <w:tcBorders>
              <w:top w:val="nil"/>
              <w:left w:val="single" w:sz="4" w:space="0" w:color="auto"/>
              <w:bottom w:val="single" w:sz="12" w:space="0" w:color="auto"/>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1</w:t>
            </w:r>
            <w:r w:rsidRPr="006619BF">
              <w:rPr>
                <w:b/>
                <w:bCs/>
                <w:color w:val="auto"/>
                <w:szCs w:val="16"/>
                <w:vertAlign w:val="superscript"/>
              </w:rPr>
              <w:t>st</w:t>
            </w:r>
            <w:r w:rsidRPr="006619BF">
              <w:rPr>
                <w:b/>
                <w:bCs/>
                <w:color w:val="auto"/>
                <w:szCs w:val="16"/>
              </w:rPr>
              <w:t xml:space="preserve"> Jul 16</w:t>
            </w:r>
          </w:p>
          <w:p w:rsidR="00E07EFE" w:rsidRPr="006619BF" w:rsidRDefault="00E07EFE" w:rsidP="009D05AF">
            <w:pPr>
              <w:rPr>
                <w:b/>
                <w:bCs/>
                <w:color w:val="auto"/>
                <w:szCs w:val="16"/>
              </w:rPr>
            </w:pPr>
            <w:r w:rsidRPr="006619BF">
              <w:rPr>
                <w:b/>
                <w:bCs/>
                <w:color w:val="auto"/>
                <w:szCs w:val="16"/>
              </w:rPr>
              <w:t>to</w:t>
            </w:r>
          </w:p>
          <w:p w:rsidR="00E07EFE" w:rsidRPr="006619BF" w:rsidRDefault="00B5737D" w:rsidP="00B5737D">
            <w:pPr>
              <w:rPr>
                <w:b/>
                <w:bCs/>
                <w:color w:val="auto"/>
                <w:szCs w:val="16"/>
              </w:rPr>
            </w:pPr>
            <w:r>
              <w:rPr>
                <w:b/>
                <w:bCs/>
                <w:color w:val="auto"/>
                <w:szCs w:val="16"/>
              </w:rPr>
              <w:t>30</w:t>
            </w:r>
            <w:r w:rsidR="00E07EFE">
              <w:rPr>
                <w:b/>
                <w:bCs/>
                <w:color w:val="auto"/>
                <w:szCs w:val="16"/>
                <w:vertAlign w:val="superscript"/>
              </w:rPr>
              <w:t>t</w:t>
            </w:r>
            <w:r w:rsidR="009D05AF">
              <w:rPr>
                <w:b/>
                <w:bCs/>
                <w:color w:val="auto"/>
                <w:szCs w:val="16"/>
                <w:vertAlign w:val="superscript"/>
              </w:rPr>
              <w:t>h</w:t>
            </w:r>
            <w:r w:rsidR="00E07EFE" w:rsidRPr="006619BF">
              <w:rPr>
                <w:b/>
                <w:bCs/>
                <w:color w:val="auto"/>
                <w:szCs w:val="16"/>
              </w:rPr>
              <w:t xml:space="preserve"> </w:t>
            </w:r>
            <w:r>
              <w:rPr>
                <w:b/>
                <w:bCs/>
                <w:color w:val="auto"/>
                <w:szCs w:val="16"/>
              </w:rPr>
              <w:t>Jun</w:t>
            </w:r>
            <w:r w:rsidR="00E07EFE" w:rsidRPr="006619BF">
              <w:rPr>
                <w:b/>
                <w:bCs/>
                <w:color w:val="auto"/>
                <w:szCs w:val="16"/>
              </w:rPr>
              <w:t xml:space="preserve"> 1</w:t>
            </w:r>
            <w:r w:rsidR="00E07EFE">
              <w:rPr>
                <w:b/>
                <w:bCs/>
                <w:color w:val="auto"/>
                <w:szCs w:val="16"/>
              </w:rPr>
              <w:t>7</w:t>
            </w:r>
          </w:p>
        </w:tc>
        <w:tc>
          <w:tcPr>
            <w:tcW w:w="630" w:type="pct"/>
            <w:tcBorders>
              <w:top w:val="nil"/>
              <w:left w:val="single" w:sz="4" w:space="0" w:color="auto"/>
              <w:bottom w:val="single" w:sz="12" w:space="0" w:color="auto"/>
              <w:right w:val="nil"/>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1</w:t>
            </w:r>
            <w:r w:rsidRPr="006619BF">
              <w:rPr>
                <w:b/>
                <w:bCs/>
                <w:color w:val="auto"/>
                <w:szCs w:val="16"/>
                <w:vertAlign w:val="superscript"/>
              </w:rPr>
              <w:t>st</w:t>
            </w:r>
            <w:r w:rsidRPr="006619BF">
              <w:rPr>
                <w:b/>
                <w:bCs/>
                <w:color w:val="auto"/>
                <w:szCs w:val="16"/>
              </w:rPr>
              <w:t xml:space="preserve"> Jul 17</w:t>
            </w:r>
          </w:p>
          <w:p w:rsidR="00E07EFE" w:rsidRPr="006619BF" w:rsidRDefault="00E07EFE" w:rsidP="009D05AF">
            <w:pPr>
              <w:rPr>
                <w:b/>
                <w:bCs/>
                <w:color w:val="auto"/>
                <w:szCs w:val="16"/>
              </w:rPr>
            </w:pPr>
            <w:r w:rsidRPr="006619BF">
              <w:rPr>
                <w:b/>
                <w:bCs/>
                <w:color w:val="auto"/>
                <w:szCs w:val="16"/>
              </w:rPr>
              <w:t>to</w:t>
            </w:r>
          </w:p>
          <w:p w:rsidR="00E07EFE" w:rsidRPr="006619BF" w:rsidRDefault="00B5737D" w:rsidP="00B5737D">
            <w:pPr>
              <w:rPr>
                <w:b/>
                <w:bCs/>
                <w:color w:val="auto"/>
                <w:szCs w:val="16"/>
              </w:rPr>
            </w:pPr>
            <w:r>
              <w:rPr>
                <w:b/>
                <w:bCs/>
                <w:color w:val="auto"/>
                <w:szCs w:val="16"/>
              </w:rPr>
              <w:t>30</w:t>
            </w:r>
            <w:r w:rsidR="00E07EFE">
              <w:rPr>
                <w:b/>
                <w:bCs/>
                <w:color w:val="auto"/>
                <w:szCs w:val="16"/>
                <w:vertAlign w:val="superscript"/>
              </w:rPr>
              <w:t>t</w:t>
            </w:r>
            <w:r w:rsidR="008016A9">
              <w:rPr>
                <w:b/>
                <w:bCs/>
                <w:color w:val="auto"/>
                <w:szCs w:val="16"/>
                <w:vertAlign w:val="superscript"/>
              </w:rPr>
              <w:t>h</w:t>
            </w:r>
            <w:r w:rsidR="00E07EFE" w:rsidRPr="006619BF">
              <w:rPr>
                <w:b/>
                <w:bCs/>
                <w:color w:val="auto"/>
                <w:szCs w:val="16"/>
              </w:rPr>
              <w:t xml:space="preserve"> </w:t>
            </w:r>
            <w:r>
              <w:rPr>
                <w:b/>
                <w:bCs/>
                <w:color w:val="auto"/>
                <w:szCs w:val="16"/>
              </w:rPr>
              <w:t>Jun</w:t>
            </w:r>
            <w:r w:rsidR="00E07EFE" w:rsidRPr="006619BF">
              <w:rPr>
                <w:b/>
                <w:bCs/>
                <w:color w:val="auto"/>
                <w:szCs w:val="16"/>
              </w:rPr>
              <w:t xml:space="preserve"> </w:t>
            </w:r>
            <w:r w:rsidR="00E07EFE">
              <w:rPr>
                <w:b/>
                <w:bCs/>
                <w:color w:val="auto"/>
                <w:szCs w:val="16"/>
              </w:rPr>
              <w:t>18</w:t>
            </w:r>
          </w:p>
        </w:tc>
      </w:tr>
      <w:tr w:rsidR="00E07EFE" w:rsidRPr="00D5469A" w:rsidTr="00E07EFE">
        <w:trPr>
          <w:trHeight w:val="204"/>
          <w:jc w:val="center"/>
        </w:trPr>
        <w:tc>
          <w:tcPr>
            <w:tcW w:w="2607" w:type="pct"/>
            <w:tcBorders>
              <w:top w:val="nil"/>
              <w:left w:val="nil"/>
              <w:bottom w:val="nil"/>
              <w:right w:val="nil"/>
            </w:tcBorders>
            <w:shd w:val="clear" w:color="auto" w:fill="auto"/>
            <w:vAlign w:val="bottom"/>
            <w:hideMark/>
          </w:tcPr>
          <w:p w:rsidR="00E07EFE" w:rsidRPr="00D5469A" w:rsidRDefault="00E07EFE" w:rsidP="00601FB0">
            <w:pPr>
              <w:jc w:val="left"/>
              <w:rPr>
                <w:b/>
                <w:bCs/>
                <w:color w:val="auto"/>
                <w:sz w:val="18"/>
                <w:szCs w:val="18"/>
              </w:rPr>
            </w:pPr>
          </w:p>
        </w:tc>
        <w:tc>
          <w:tcPr>
            <w:tcW w:w="568"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569"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26"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30"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r>
      <w:tr w:rsidR="00B5737D" w:rsidRPr="00D5469A" w:rsidTr="00B5737D">
        <w:trPr>
          <w:trHeight w:val="288"/>
          <w:jc w:val="center"/>
        </w:trPr>
        <w:tc>
          <w:tcPr>
            <w:tcW w:w="2607" w:type="pct"/>
            <w:tcBorders>
              <w:top w:val="nil"/>
              <w:left w:val="nil"/>
              <w:bottom w:val="nil"/>
              <w:right w:val="nil"/>
            </w:tcBorders>
            <w:shd w:val="clear" w:color="auto" w:fill="auto"/>
            <w:vAlign w:val="center"/>
            <w:hideMark/>
          </w:tcPr>
          <w:p w:rsidR="00B5737D" w:rsidRPr="00D5469A" w:rsidRDefault="00B5737D" w:rsidP="00601FB0">
            <w:pPr>
              <w:jc w:val="left"/>
              <w:rPr>
                <w:b/>
                <w:bCs/>
                <w:color w:val="auto"/>
                <w:sz w:val="18"/>
                <w:szCs w:val="18"/>
              </w:rPr>
            </w:pPr>
            <w:r w:rsidRPr="00D5469A">
              <w:rPr>
                <w:b/>
                <w:bCs/>
                <w:color w:val="auto"/>
                <w:sz w:val="18"/>
                <w:szCs w:val="18"/>
              </w:rPr>
              <w:t>1. Central Government (</w:t>
            </w:r>
            <w:proofErr w:type="spellStart"/>
            <w:r w:rsidRPr="00D5469A">
              <w:rPr>
                <w:b/>
                <w:bCs/>
                <w:color w:val="auto"/>
                <w:sz w:val="18"/>
                <w:szCs w:val="18"/>
              </w:rPr>
              <w:t>a+b</w:t>
            </w:r>
            <w:proofErr w:type="spellEnd"/>
            <w:r w:rsidRPr="00D5469A">
              <w:rPr>
                <w:b/>
                <w:bCs/>
                <w:color w:val="auto"/>
                <w:sz w:val="18"/>
                <w:szCs w:val="18"/>
              </w:rPr>
              <w:t>)</w:t>
            </w:r>
          </w:p>
        </w:tc>
        <w:tc>
          <w:tcPr>
            <w:tcW w:w="568" w:type="pct"/>
            <w:tcBorders>
              <w:top w:val="nil"/>
              <w:left w:val="nil"/>
              <w:bottom w:val="nil"/>
              <w:right w:val="nil"/>
            </w:tcBorders>
            <w:shd w:val="clear" w:color="auto" w:fill="auto"/>
            <w:vAlign w:val="center"/>
            <w:hideMark/>
          </w:tcPr>
          <w:p w:rsidR="00B5737D" w:rsidRDefault="00B5737D" w:rsidP="00B5737D">
            <w:pPr>
              <w:jc w:val="right"/>
              <w:rPr>
                <w:b/>
                <w:bCs/>
                <w:szCs w:val="16"/>
              </w:rPr>
            </w:pPr>
            <w:r>
              <w:rPr>
                <w:b/>
                <w:bCs/>
                <w:szCs w:val="16"/>
              </w:rPr>
              <w:t>9,072,023</w:t>
            </w:r>
          </w:p>
        </w:tc>
        <w:tc>
          <w:tcPr>
            <w:tcW w:w="569" w:type="pct"/>
            <w:tcBorders>
              <w:top w:val="nil"/>
              <w:left w:val="nil"/>
              <w:bottom w:val="nil"/>
              <w:right w:val="nil"/>
            </w:tcBorders>
            <w:shd w:val="clear" w:color="auto" w:fill="auto"/>
            <w:vAlign w:val="center"/>
            <w:hideMark/>
          </w:tcPr>
          <w:p w:rsidR="00B5737D" w:rsidRDefault="00B5737D" w:rsidP="00B5737D">
            <w:pPr>
              <w:jc w:val="right"/>
              <w:rPr>
                <w:b/>
                <w:bCs/>
                <w:szCs w:val="16"/>
              </w:rPr>
            </w:pPr>
            <w:r>
              <w:rPr>
                <w:b/>
                <w:bCs/>
                <w:szCs w:val="16"/>
              </w:rPr>
              <w:t>10,190,678</w:t>
            </w:r>
          </w:p>
        </w:tc>
        <w:tc>
          <w:tcPr>
            <w:tcW w:w="626" w:type="pct"/>
            <w:tcBorders>
              <w:top w:val="nil"/>
              <w:left w:val="nil"/>
              <w:bottom w:val="nil"/>
              <w:right w:val="nil"/>
            </w:tcBorders>
            <w:shd w:val="clear" w:color="auto" w:fill="auto"/>
            <w:vAlign w:val="center"/>
            <w:hideMark/>
          </w:tcPr>
          <w:p w:rsidR="00B5737D" w:rsidRDefault="00B5737D" w:rsidP="00B5737D">
            <w:pPr>
              <w:jc w:val="right"/>
              <w:rPr>
                <w:b/>
                <w:bCs/>
                <w:szCs w:val="16"/>
              </w:rPr>
            </w:pPr>
            <w:r>
              <w:rPr>
                <w:b/>
                <w:bCs/>
                <w:szCs w:val="16"/>
              </w:rPr>
              <w:t>1,071,691</w:t>
            </w:r>
          </w:p>
        </w:tc>
        <w:tc>
          <w:tcPr>
            <w:tcW w:w="630" w:type="pct"/>
            <w:tcBorders>
              <w:top w:val="nil"/>
              <w:left w:val="nil"/>
              <w:bottom w:val="nil"/>
              <w:right w:val="nil"/>
            </w:tcBorders>
            <w:shd w:val="clear" w:color="auto" w:fill="auto"/>
            <w:vAlign w:val="center"/>
            <w:hideMark/>
          </w:tcPr>
          <w:p w:rsidR="00B5737D" w:rsidRDefault="00B5737D" w:rsidP="00B5737D">
            <w:pPr>
              <w:jc w:val="right"/>
              <w:rPr>
                <w:b/>
                <w:bCs/>
                <w:szCs w:val="16"/>
              </w:rPr>
            </w:pPr>
            <w:r>
              <w:rPr>
                <w:b/>
                <w:bCs/>
                <w:szCs w:val="16"/>
              </w:rPr>
              <w:t>1,118,655</w:t>
            </w:r>
          </w:p>
        </w:tc>
      </w:tr>
      <w:tr w:rsidR="00B5737D" w:rsidRPr="00D5469A" w:rsidTr="00B5737D">
        <w:trPr>
          <w:trHeight w:val="288"/>
          <w:jc w:val="center"/>
        </w:trPr>
        <w:tc>
          <w:tcPr>
            <w:tcW w:w="2607" w:type="pct"/>
            <w:tcBorders>
              <w:top w:val="nil"/>
              <w:left w:val="nil"/>
              <w:bottom w:val="nil"/>
              <w:right w:val="nil"/>
            </w:tcBorders>
            <w:shd w:val="clear" w:color="auto" w:fill="auto"/>
            <w:vAlign w:val="center"/>
            <w:hideMark/>
          </w:tcPr>
          <w:p w:rsidR="00B5737D" w:rsidRPr="00D5469A" w:rsidRDefault="00B5737D" w:rsidP="00601FB0">
            <w:pPr>
              <w:ind w:firstLineChars="100" w:firstLine="180"/>
              <w:jc w:val="left"/>
              <w:rPr>
                <w:color w:val="auto"/>
                <w:sz w:val="18"/>
                <w:szCs w:val="18"/>
              </w:rPr>
            </w:pPr>
            <w:r w:rsidRPr="00D5469A">
              <w:rPr>
                <w:color w:val="auto"/>
                <w:sz w:val="18"/>
                <w:szCs w:val="18"/>
              </w:rPr>
              <w:t>a. Scheduled Banks</w:t>
            </w:r>
          </w:p>
        </w:tc>
        <w:tc>
          <w:tcPr>
            <w:tcW w:w="568" w:type="pct"/>
            <w:tcBorders>
              <w:top w:val="nil"/>
              <w:left w:val="nil"/>
              <w:bottom w:val="nil"/>
              <w:right w:val="nil"/>
            </w:tcBorders>
            <w:shd w:val="clear" w:color="auto" w:fill="auto"/>
            <w:vAlign w:val="center"/>
            <w:hideMark/>
          </w:tcPr>
          <w:p w:rsidR="00B5737D" w:rsidRDefault="00B5737D" w:rsidP="00B5737D">
            <w:pPr>
              <w:jc w:val="right"/>
              <w:rPr>
                <w:szCs w:val="16"/>
              </w:rPr>
            </w:pPr>
            <w:r>
              <w:rPr>
                <w:szCs w:val="16"/>
              </w:rPr>
              <w:t>6,631,399</w:t>
            </w:r>
          </w:p>
        </w:tc>
        <w:tc>
          <w:tcPr>
            <w:tcW w:w="569" w:type="pct"/>
            <w:tcBorders>
              <w:top w:val="nil"/>
              <w:left w:val="nil"/>
              <w:bottom w:val="nil"/>
              <w:right w:val="nil"/>
            </w:tcBorders>
            <w:shd w:val="clear" w:color="auto" w:fill="auto"/>
            <w:vAlign w:val="center"/>
            <w:hideMark/>
          </w:tcPr>
          <w:p w:rsidR="00B5737D" w:rsidRDefault="00B5737D" w:rsidP="00B5737D">
            <w:pPr>
              <w:jc w:val="right"/>
              <w:rPr>
                <w:szCs w:val="16"/>
              </w:rPr>
            </w:pPr>
            <w:r>
              <w:rPr>
                <w:szCs w:val="16"/>
              </w:rPr>
              <w:t>6,523,418</w:t>
            </w:r>
          </w:p>
        </w:tc>
        <w:tc>
          <w:tcPr>
            <w:tcW w:w="626" w:type="pct"/>
            <w:tcBorders>
              <w:top w:val="nil"/>
              <w:left w:val="nil"/>
              <w:bottom w:val="nil"/>
              <w:right w:val="nil"/>
            </w:tcBorders>
            <w:shd w:val="clear" w:color="auto" w:fill="auto"/>
            <w:vAlign w:val="center"/>
            <w:hideMark/>
          </w:tcPr>
          <w:p w:rsidR="00B5737D" w:rsidRDefault="00B5737D" w:rsidP="00B5737D">
            <w:pPr>
              <w:jc w:val="right"/>
              <w:rPr>
                <w:szCs w:val="16"/>
              </w:rPr>
            </w:pPr>
            <w:r>
              <w:rPr>
                <w:szCs w:val="16"/>
              </w:rPr>
              <w:t>361,375</w:t>
            </w:r>
          </w:p>
        </w:tc>
        <w:tc>
          <w:tcPr>
            <w:tcW w:w="630" w:type="pct"/>
            <w:tcBorders>
              <w:top w:val="nil"/>
              <w:left w:val="nil"/>
              <w:bottom w:val="nil"/>
              <w:right w:val="nil"/>
            </w:tcBorders>
            <w:shd w:val="clear" w:color="auto" w:fill="auto"/>
            <w:vAlign w:val="center"/>
            <w:hideMark/>
          </w:tcPr>
          <w:p w:rsidR="00B5737D" w:rsidRDefault="00B5737D" w:rsidP="00B5737D">
            <w:pPr>
              <w:jc w:val="right"/>
              <w:rPr>
                <w:szCs w:val="16"/>
              </w:rPr>
            </w:pPr>
            <w:r>
              <w:rPr>
                <w:szCs w:val="16"/>
              </w:rPr>
              <w:t>(107,981)</w:t>
            </w:r>
          </w:p>
        </w:tc>
      </w:tr>
      <w:tr w:rsidR="00B5737D" w:rsidRPr="00D5469A" w:rsidTr="00B5737D">
        <w:trPr>
          <w:trHeight w:val="288"/>
          <w:jc w:val="center"/>
        </w:trPr>
        <w:tc>
          <w:tcPr>
            <w:tcW w:w="2607" w:type="pct"/>
            <w:tcBorders>
              <w:top w:val="nil"/>
              <w:left w:val="nil"/>
              <w:bottom w:val="nil"/>
              <w:right w:val="nil"/>
            </w:tcBorders>
            <w:shd w:val="clear" w:color="auto" w:fill="auto"/>
            <w:vAlign w:val="center"/>
            <w:hideMark/>
          </w:tcPr>
          <w:p w:rsidR="00B5737D" w:rsidRPr="00D5469A" w:rsidRDefault="00B5737D" w:rsidP="00601FB0">
            <w:pPr>
              <w:ind w:firstLineChars="200" w:firstLine="360"/>
              <w:jc w:val="left"/>
              <w:rPr>
                <w:color w:val="auto"/>
                <w:sz w:val="18"/>
                <w:szCs w:val="18"/>
              </w:rPr>
            </w:pPr>
            <w:r w:rsidRPr="00D5469A">
              <w:rPr>
                <w:color w:val="auto"/>
                <w:sz w:val="18"/>
                <w:szCs w:val="18"/>
              </w:rPr>
              <w:t>T-Bills and Securities</w:t>
            </w:r>
          </w:p>
        </w:tc>
        <w:tc>
          <w:tcPr>
            <w:tcW w:w="568" w:type="pct"/>
            <w:tcBorders>
              <w:top w:val="nil"/>
              <w:left w:val="nil"/>
              <w:bottom w:val="nil"/>
              <w:right w:val="nil"/>
            </w:tcBorders>
            <w:shd w:val="clear" w:color="auto" w:fill="auto"/>
            <w:vAlign w:val="center"/>
            <w:hideMark/>
          </w:tcPr>
          <w:p w:rsidR="00B5737D" w:rsidRDefault="00B5737D" w:rsidP="00B5737D">
            <w:pPr>
              <w:jc w:val="right"/>
              <w:rPr>
                <w:szCs w:val="16"/>
              </w:rPr>
            </w:pPr>
            <w:r>
              <w:rPr>
                <w:szCs w:val="16"/>
              </w:rPr>
              <w:t>7,515,195</w:t>
            </w:r>
          </w:p>
        </w:tc>
        <w:tc>
          <w:tcPr>
            <w:tcW w:w="569" w:type="pct"/>
            <w:tcBorders>
              <w:top w:val="nil"/>
              <w:left w:val="nil"/>
              <w:bottom w:val="nil"/>
              <w:right w:val="nil"/>
            </w:tcBorders>
            <w:shd w:val="clear" w:color="auto" w:fill="auto"/>
            <w:vAlign w:val="center"/>
            <w:hideMark/>
          </w:tcPr>
          <w:p w:rsidR="00B5737D" w:rsidRDefault="00B5737D" w:rsidP="00B5737D">
            <w:pPr>
              <w:jc w:val="right"/>
              <w:rPr>
                <w:szCs w:val="16"/>
              </w:rPr>
            </w:pPr>
            <w:r>
              <w:rPr>
                <w:szCs w:val="16"/>
              </w:rPr>
              <w:t>7,607,173</w:t>
            </w:r>
          </w:p>
        </w:tc>
        <w:tc>
          <w:tcPr>
            <w:tcW w:w="626" w:type="pct"/>
            <w:tcBorders>
              <w:top w:val="nil"/>
              <w:left w:val="nil"/>
              <w:bottom w:val="nil"/>
              <w:right w:val="nil"/>
            </w:tcBorders>
            <w:shd w:val="clear" w:color="auto" w:fill="auto"/>
            <w:vAlign w:val="center"/>
            <w:hideMark/>
          </w:tcPr>
          <w:p w:rsidR="00B5737D" w:rsidRDefault="00B5737D" w:rsidP="00B5737D">
            <w:pPr>
              <w:jc w:val="right"/>
              <w:rPr>
                <w:szCs w:val="16"/>
              </w:rPr>
            </w:pPr>
            <w:r>
              <w:rPr>
                <w:szCs w:val="16"/>
              </w:rPr>
              <w:t>528,398</w:t>
            </w:r>
          </w:p>
        </w:tc>
        <w:tc>
          <w:tcPr>
            <w:tcW w:w="630" w:type="pct"/>
            <w:tcBorders>
              <w:top w:val="nil"/>
              <w:left w:val="nil"/>
              <w:bottom w:val="nil"/>
              <w:right w:val="nil"/>
            </w:tcBorders>
            <w:shd w:val="clear" w:color="auto" w:fill="auto"/>
            <w:vAlign w:val="center"/>
            <w:hideMark/>
          </w:tcPr>
          <w:p w:rsidR="00B5737D" w:rsidRDefault="00B5737D" w:rsidP="00B5737D">
            <w:pPr>
              <w:jc w:val="right"/>
              <w:rPr>
                <w:szCs w:val="16"/>
              </w:rPr>
            </w:pPr>
            <w:r>
              <w:rPr>
                <w:szCs w:val="16"/>
              </w:rPr>
              <w:t>91,978</w:t>
            </w:r>
          </w:p>
        </w:tc>
      </w:tr>
      <w:tr w:rsidR="00B5737D" w:rsidRPr="00D5469A" w:rsidTr="00B5737D">
        <w:trPr>
          <w:trHeight w:val="288"/>
          <w:jc w:val="center"/>
        </w:trPr>
        <w:tc>
          <w:tcPr>
            <w:tcW w:w="2607" w:type="pct"/>
            <w:tcBorders>
              <w:top w:val="nil"/>
              <w:left w:val="nil"/>
              <w:bottom w:val="nil"/>
              <w:right w:val="nil"/>
            </w:tcBorders>
            <w:shd w:val="clear" w:color="auto" w:fill="auto"/>
            <w:vAlign w:val="center"/>
            <w:hideMark/>
          </w:tcPr>
          <w:p w:rsidR="00B5737D" w:rsidRPr="00D5469A" w:rsidRDefault="00B5737D" w:rsidP="005375F3">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B5737D" w:rsidRDefault="00B5737D" w:rsidP="00B5737D">
            <w:pPr>
              <w:jc w:val="right"/>
              <w:rPr>
                <w:sz w:val="20"/>
              </w:rPr>
            </w:pPr>
          </w:p>
        </w:tc>
        <w:tc>
          <w:tcPr>
            <w:tcW w:w="569" w:type="pct"/>
            <w:tcBorders>
              <w:top w:val="nil"/>
              <w:left w:val="nil"/>
              <w:bottom w:val="nil"/>
              <w:right w:val="nil"/>
            </w:tcBorders>
            <w:shd w:val="clear" w:color="auto" w:fill="auto"/>
            <w:vAlign w:val="center"/>
            <w:hideMark/>
          </w:tcPr>
          <w:p w:rsidR="00B5737D" w:rsidRDefault="00B5737D" w:rsidP="00B5737D">
            <w:pPr>
              <w:jc w:val="right"/>
              <w:rPr>
                <w:sz w:val="20"/>
              </w:rPr>
            </w:pPr>
          </w:p>
        </w:tc>
        <w:tc>
          <w:tcPr>
            <w:tcW w:w="626" w:type="pct"/>
            <w:tcBorders>
              <w:top w:val="nil"/>
              <w:left w:val="nil"/>
              <w:bottom w:val="nil"/>
              <w:right w:val="nil"/>
            </w:tcBorders>
            <w:shd w:val="clear" w:color="auto" w:fill="auto"/>
            <w:vAlign w:val="center"/>
            <w:hideMark/>
          </w:tcPr>
          <w:p w:rsidR="00B5737D" w:rsidRDefault="00B5737D" w:rsidP="00B5737D">
            <w:pPr>
              <w:jc w:val="right"/>
              <w:rPr>
                <w:sz w:val="20"/>
              </w:rPr>
            </w:pPr>
          </w:p>
        </w:tc>
        <w:tc>
          <w:tcPr>
            <w:tcW w:w="630" w:type="pct"/>
            <w:tcBorders>
              <w:top w:val="nil"/>
              <w:left w:val="nil"/>
              <w:bottom w:val="nil"/>
              <w:right w:val="nil"/>
            </w:tcBorders>
            <w:shd w:val="clear" w:color="auto" w:fill="auto"/>
            <w:vAlign w:val="center"/>
            <w:hideMark/>
          </w:tcPr>
          <w:p w:rsidR="00B5737D" w:rsidRDefault="00B5737D" w:rsidP="00B5737D">
            <w:pPr>
              <w:jc w:val="right"/>
              <w:rPr>
                <w:sz w:val="20"/>
              </w:rPr>
            </w:pPr>
          </w:p>
        </w:tc>
      </w:tr>
      <w:tr w:rsidR="00B5737D" w:rsidRPr="00D5469A" w:rsidTr="00B5737D">
        <w:trPr>
          <w:trHeight w:val="288"/>
          <w:jc w:val="center"/>
        </w:trPr>
        <w:tc>
          <w:tcPr>
            <w:tcW w:w="2607" w:type="pct"/>
            <w:tcBorders>
              <w:top w:val="nil"/>
              <w:left w:val="nil"/>
              <w:bottom w:val="nil"/>
              <w:right w:val="nil"/>
            </w:tcBorders>
            <w:shd w:val="clear" w:color="auto" w:fill="auto"/>
            <w:vAlign w:val="center"/>
            <w:hideMark/>
          </w:tcPr>
          <w:p w:rsidR="00B5737D" w:rsidRPr="00D5469A" w:rsidRDefault="00B5737D" w:rsidP="005375F3">
            <w:pPr>
              <w:ind w:firstLineChars="200" w:firstLine="360"/>
              <w:jc w:val="left"/>
              <w:rPr>
                <w:color w:val="auto"/>
                <w:sz w:val="18"/>
                <w:szCs w:val="18"/>
              </w:rPr>
            </w:pPr>
            <w:r>
              <w:rPr>
                <w:color w:val="auto"/>
                <w:sz w:val="18"/>
                <w:szCs w:val="18"/>
              </w:rPr>
              <w:t xml:space="preserve"> </w:t>
            </w:r>
            <w:r w:rsidRPr="00D5469A">
              <w:rPr>
                <w:color w:val="auto"/>
                <w:sz w:val="18"/>
                <w:szCs w:val="18"/>
              </w:rPr>
              <w:t>Government Deposits</w:t>
            </w:r>
          </w:p>
        </w:tc>
        <w:tc>
          <w:tcPr>
            <w:tcW w:w="568" w:type="pct"/>
            <w:tcBorders>
              <w:top w:val="nil"/>
              <w:left w:val="nil"/>
              <w:bottom w:val="nil"/>
              <w:right w:val="nil"/>
            </w:tcBorders>
            <w:shd w:val="clear" w:color="auto" w:fill="auto"/>
            <w:vAlign w:val="center"/>
            <w:hideMark/>
          </w:tcPr>
          <w:p w:rsidR="00B5737D" w:rsidRDefault="00B5737D" w:rsidP="00B5737D">
            <w:pPr>
              <w:jc w:val="right"/>
              <w:rPr>
                <w:szCs w:val="16"/>
              </w:rPr>
            </w:pPr>
            <w:r>
              <w:rPr>
                <w:szCs w:val="16"/>
              </w:rPr>
              <w:t>883,796</w:t>
            </w:r>
          </w:p>
        </w:tc>
        <w:tc>
          <w:tcPr>
            <w:tcW w:w="569" w:type="pct"/>
            <w:tcBorders>
              <w:top w:val="nil"/>
              <w:left w:val="nil"/>
              <w:bottom w:val="nil"/>
              <w:right w:val="nil"/>
            </w:tcBorders>
            <w:shd w:val="clear" w:color="auto" w:fill="auto"/>
            <w:vAlign w:val="center"/>
            <w:hideMark/>
          </w:tcPr>
          <w:p w:rsidR="00B5737D" w:rsidRDefault="00B5737D" w:rsidP="00B5737D">
            <w:pPr>
              <w:jc w:val="right"/>
              <w:rPr>
                <w:szCs w:val="16"/>
              </w:rPr>
            </w:pPr>
            <w:r>
              <w:rPr>
                <w:szCs w:val="16"/>
              </w:rPr>
              <w:t>1,083,755</w:t>
            </w:r>
          </w:p>
        </w:tc>
        <w:tc>
          <w:tcPr>
            <w:tcW w:w="626" w:type="pct"/>
            <w:tcBorders>
              <w:top w:val="nil"/>
              <w:left w:val="nil"/>
              <w:bottom w:val="nil"/>
              <w:right w:val="nil"/>
            </w:tcBorders>
            <w:shd w:val="clear" w:color="auto" w:fill="auto"/>
            <w:vAlign w:val="center"/>
            <w:hideMark/>
          </w:tcPr>
          <w:p w:rsidR="00B5737D" w:rsidRDefault="00B5737D" w:rsidP="00B5737D">
            <w:pPr>
              <w:jc w:val="right"/>
              <w:rPr>
                <w:szCs w:val="16"/>
              </w:rPr>
            </w:pPr>
            <w:r>
              <w:rPr>
                <w:szCs w:val="16"/>
              </w:rPr>
              <w:t>167,023</w:t>
            </w:r>
          </w:p>
        </w:tc>
        <w:tc>
          <w:tcPr>
            <w:tcW w:w="630" w:type="pct"/>
            <w:tcBorders>
              <w:top w:val="nil"/>
              <w:left w:val="nil"/>
              <w:bottom w:val="nil"/>
              <w:right w:val="nil"/>
            </w:tcBorders>
            <w:shd w:val="clear" w:color="auto" w:fill="auto"/>
            <w:vAlign w:val="center"/>
            <w:hideMark/>
          </w:tcPr>
          <w:p w:rsidR="00B5737D" w:rsidRDefault="00B5737D" w:rsidP="00B5737D">
            <w:pPr>
              <w:jc w:val="right"/>
              <w:rPr>
                <w:szCs w:val="16"/>
              </w:rPr>
            </w:pPr>
            <w:r>
              <w:rPr>
                <w:szCs w:val="16"/>
              </w:rPr>
              <w:t>199,959</w:t>
            </w:r>
          </w:p>
        </w:tc>
      </w:tr>
      <w:tr w:rsidR="00B5737D" w:rsidRPr="00D5469A" w:rsidTr="00B5737D">
        <w:trPr>
          <w:trHeight w:val="288"/>
          <w:jc w:val="center"/>
        </w:trPr>
        <w:tc>
          <w:tcPr>
            <w:tcW w:w="2607" w:type="pct"/>
            <w:tcBorders>
              <w:top w:val="nil"/>
              <w:left w:val="nil"/>
              <w:bottom w:val="nil"/>
              <w:right w:val="nil"/>
            </w:tcBorders>
            <w:shd w:val="clear" w:color="auto" w:fill="auto"/>
            <w:vAlign w:val="center"/>
            <w:hideMark/>
          </w:tcPr>
          <w:p w:rsidR="00B5737D" w:rsidRPr="00D5469A" w:rsidRDefault="00B5737D" w:rsidP="00856071">
            <w:pPr>
              <w:ind w:firstLineChars="100" w:firstLine="180"/>
              <w:jc w:val="left"/>
              <w:rPr>
                <w:color w:val="auto"/>
                <w:sz w:val="18"/>
                <w:szCs w:val="18"/>
              </w:rPr>
            </w:pPr>
            <w:r w:rsidRPr="00D5469A">
              <w:rPr>
                <w:color w:val="auto"/>
                <w:sz w:val="18"/>
                <w:szCs w:val="18"/>
              </w:rPr>
              <w:t>b. State Bank</w:t>
            </w:r>
          </w:p>
        </w:tc>
        <w:tc>
          <w:tcPr>
            <w:tcW w:w="568" w:type="pct"/>
            <w:tcBorders>
              <w:top w:val="nil"/>
              <w:left w:val="nil"/>
              <w:bottom w:val="nil"/>
              <w:right w:val="nil"/>
            </w:tcBorders>
            <w:shd w:val="clear" w:color="auto" w:fill="auto"/>
            <w:vAlign w:val="center"/>
            <w:hideMark/>
          </w:tcPr>
          <w:p w:rsidR="00B5737D" w:rsidRDefault="00B5737D" w:rsidP="00B5737D">
            <w:pPr>
              <w:jc w:val="right"/>
              <w:rPr>
                <w:szCs w:val="16"/>
              </w:rPr>
            </w:pPr>
            <w:r>
              <w:rPr>
                <w:szCs w:val="16"/>
              </w:rPr>
              <w:t>2,440,624</w:t>
            </w:r>
          </w:p>
        </w:tc>
        <w:tc>
          <w:tcPr>
            <w:tcW w:w="569" w:type="pct"/>
            <w:tcBorders>
              <w:top w:val="nil"/>
              <w:left w:val="nil"/>
              <w:bottom w:val="nil"/>
              <w:right w:val="nil"/>
            </w:tcBorders>
            <w:shd w:val="clear" w:color="auto" w:fill="auto"/>
            <w:vAlign w:val="center"/>
            <w:hideMark/>
          </w:tcPr>
          <w:p w:rsidR="00B5737D" w:rsidRDefault="00B5737D" w:rsidP="00B5737D">
            <w:pPr>
              <w:jc w:val="right"/>
              <w:rPr>
                <w:szCs w:val="16"/>
              </w:rPr>
            </w:pPr>
            <w:r>
              <w:rPr>
                <w:szCs w:val="16"/>
              </w:rPr>
              <w:t>3,667,260</w:t>
            </w:r>
          </w:p>
        </w:tc>
        <w:tc>
          <w:tcPr>
            <w:tcW w:w="626" w:type="pct"/>
            <w:tcBorders>
              <w:top w:val="nil"/>
              <w:left w:val="nil"/>
              <w:bottom w:val="nil"/>
              <w:right w:val="nil"/>
            </w:tcBorders>
            <w:shd w:val="clear" w:color="auto" w:fill="auto"/>
            <w:vAlign w:val="center"/>
            <w:hideMark/>
          </w:tcPr>
          <w:p w:rsidR="00B5737D" w:rsidRDefault="00B5737D" w:rsidP="00B5737D">
            <w:pPr>
              <w:jc w:val="right"/>
              <w:rPr>
                <w:szCs w:val="16"/>
              </w:rPr>
            </w:pPr>
            <w:r>
              <w:rPr>
                <w:szCs w:val="16"/>
              </w:rPr>
              <w:t>710,316</w:t>
            </w:r>
          </w:p>
        </w:tc>
        <w:tc>
          <w:tcPr>
            <w:tcW w:w="630" w:type="pct"/>
            <w:tcBorders>
              <w:top w:val="nil"/>
              <w:left w:val="nil"/>
              <w:bottom w:val="nil"/>
              <w:right w:val="nil"/>
            </w:tcBorders>
            <w:shd w:val="clear" w:color="auto" w:fill="auto"/>
            <w:vAlign w:val="center"/>
            <w:hideMark/>
          </w:tcPr>
          <w:p w:rsidR="00B5737D" w:rsidRDefault="00B5737D" w:rsidP="00B5737D">
            <w:pPr>
              <w:jc w:val="right"/>
              <w:rPr>
                <w:szCs w:val="16"/>
              </w:rPr>
            </w:pPr>
            <w:r>
              <w:rPr>
                <w:szCs w:val="16"/>
              </w:rPr>
              <w:t>1,226,636</w:t>
            </w:r>
          </w:p>
        </w:tc>
      </w:tr>
      <w:tr w:rsidR="00B5737D" w:rsidRPr="00D5469A" w:rsidTr="00B5737D">
        <w:trPr>
          <w:trHeight w:val="288"/>
          <w:jc w:val="center"/>
        </w:trPr>
        <w:tc>
          <w:tcPr>
            <w:tcW w:w="2607" w:type="pct"/>
            <w:tcBorders>
              <w:top w:val="nil"/>
              <w:left w:val="nil"/>
              <w:bottom w:val="nil"/>
              <w:right w:val="nil"/>
            </w:tcBorders>
            <w:shd w:val="clear" w:color="auto" w:fill="auto"/>
            <w:vAlign w:val="center"/>
            <w:hideMark/>
          </w:tcPr>
          <w:p w:rsidR="00B5737D" w:rsidRPr="00D5469A" w:rsidRDefault="00B5737D" w:rsidP="00856071">
            <w:pPr>
              <w:ind w:firstLineChars="200" w:firstLine="360"/>
              <w:jc w:val="left"/>
              <w:rPr>
                <w:color w:val="auto"/>
                <w:sz w:val="18"/>
                <w:szCs w:val="18"/>
              </w:rPr>
            </w:pPr>
            <w:r w:rsidRPr="00D5469A">
              <w:rPr>
                <w:color w:val="auto"/>
                <w:sz w:val="18"/>
                <w:szCs w:val="18"/>
              </w:rPr>
              <w:t xml:space="preserve">T-bills and Securities etc. </w:t>
            </w:r>
          </w:p>
        </w:tc>
        <w:tc>
          <w:tcPr>
            <w:tcW w:w="568" w:type="pct"/>
            <w:tcBorders>
              <w:top w:val="nil"/>
              <w:left w:val="nil"/>
              <w:bottom w:val="nil"/>
              <w:right w:val="nil"/>
            </w:tcBorders>
            <w:shd w:val="clear" w:color="auto" w:fill="auto"/>
            <w:noWrap/>
            <w:vAlign w:val="center"/>
            <w:hideMark/>
          </w:tcPr>
          <w:p w:rsidR="00B5737D" w:rsidRDefault="00B5737D" w:rsidP="00B5737D">
            <w:pPr>
              <w:jc w:val="right"/>
              <w:rPr>
                <w:szCs w:val="16"/>
              </w:rPr>
            </w:pPr>
            <w:r>
              <w:rPr>
                <w:szCs w:val="16"/>
              </w:rPr>
              <w:t>2,522,194</w:t>
            </w:r>
          </w:p>
        </w:tc>
        <w:tc>
          <w:tcPr>
            <w:tcW w:w="569" w:type="pct"/>
            <w:tcBorders>
              <w:top w:val="nil"/>
              <w:left w:val="nil"/>
              <w:bottom w:val="nil"/>
              <w:right w:val="nil"/>
            </w:tcBorders>
            <w:shd w:val="clear" w:color="auto" w:fill="auto"/>
            <w:noWrap/>
            <w:vAlign w:val="center"/>
            <w:hideMark/>
          </w:tcPr>
          <w:p w:rsidR="00B5737D" w:rsidRDefault="00B5737D" w:rsidP="00B5737D">
            <w:pPr>
              <w:jc w:val="right"/>
              <w:rPr>
                <w:szCs w:val="16"/>
              </w:rPr>
            </w:pPr>
            <w:r>
              <w:rPr>
                <w:szCs w:val="16"/>
              </w:rPr>
              <w:t>3,670,655</w:t>
            </w:r>
          </w:p>
        </w:tc>
        <w:tc>
          <w:tcPr>
            <w:tcW w:w="626" w:type="pct"/>
            <w:tcBorders>
              <w:top w:val="nil"/>
              <w:left w:val="nil"/>
              <w:bottom w:val="nil"/>
              <w:right w:val="nil"/>
            </w:tcBorders>
            <w:shd w:val="clear" w:color="auto" w:fill="auto"/>
            <w:noWrap/>
            <w:vAlign w:val="center"/>
            <w:hideMark/>
          </w:tcPr>
          <w:p w:rsidR="00B5737D" w:rsidRDefault="00B5737D" w:rsidP="00B5737D">
            <w:pPr>
              <w:jc w:val="right"/>
              <w:rPr>
                <w:szCs w:val="16"/>
              </w:rPr>
            </w:pPr>
            <w:r>
              <w:rPr>
                <w:szCs w:val="16"/>
              </w:rPr>
              <w:t>471,356</w:t>
            </w:r>
          </w:p>
        </w:tc>
        <w:tc>
          <w:tcPr>
            <w:tcW w:w="630" w:type="pct"/>
            <w:tcBorders>
              <w:top w:val="nil"/>
              <w:left w:val="nil"/>
              <w:bottom w:val="nil"/>
              <w:right w:val="nil"/>
            </w:tcBorders>
            <w:shd w:val="clear" w:color="auto" w:fill="auto"/>
            <w:noWrap/>
            <w:vAlign w:val="center"/>
            <w:hideMark/>
          </w:tcPr>
          <w:p w:rsidR="00B5737D" w:rsidRDefault="00B5737D" w:rsidP="00B5737D">
            <w:pPr>
              <w:jc w:val="right"/>
              <w:rPr>
                <w:szCs w:val="16"/>
              </w:rPr>
            </w:pPr>
            <w:r>
              <w:rPr>
                <w:szCs w:val="16"/>
              </w:rPr>
              <w:t>1,148,461</w:t>
            </w:r>
          </w:p>
        </w:tc>
      </w:tr>
      <w:tr w:rsidR="00B5737D" w:rsidRPr="00D5469A" w:rsidTr="00B5737D">
        <w:trPr>
          <w:trHeight w:val="288"/>
          <w:jc w:val="center"/>
        </w:trPr>
        <w:tc>
          <w:tcPr>
            <w:tcW w:w="2607" w:type="pct"/>
            <w:tcBorders>
              <w:top w:val="nil"/>
              <w:left w:val="nil"/>
              <w:bottom w:val="nil"/>
              <w:right w:val="nil"/>
            </w:tcBorders>
            <w:shd w:val="clear" w:color="auto" w:fill="auto"/>
            <w:vAlign w:val="center"/>
            <w:hideMark/>
          </w:tcPr>
          <w:p w:rsidR="00B5737D" w:rsidRPr="00D5469A" w:rsidRDefault="00B5737D" w:rsidP="00856071">
            <w:pPr>
              <w:ind w:firstLineChars="200" w:firstLine="360"/>
              <w:jc w:val="left"/>
              <w:rPr>
                <w:color w:val="auto"/>
                <w:sz w:val="18"/>
                <w:szCs w:val="18"/>
              </w:rPr>
            </w:pPr>
            <w:r w:rsidRPr="00D5469A">
              <w:rPr>
                <w:color w:val="auto"/>
                <w:sz w:val="18"/>
                <w:szCs w:val="18"/>
              </w:rPr>
              <w:t>Debtor Balances</w:t>
            </w:r>
            <w:r>
              <w:rPr>
                <w:color w:val="auto"/>
                <w:sz w:val="18"/>
                <w:szCs w:val="18"/>
              </w:rPr>
              <w:t xml:space="preserve"> (Exc.</w:t>
            </w:r>
            <w:r w:rsidRPr="00D5469A">
              <w:rPr>
                <w:color w:val="auto"/>
                <w:sz w:val="18"/>
                <w:szCs w:val="18"/>
              </w:rPr>
              <w:t xml:space="preserve"> </w:t>
            </w:r>
            <w:proofErr w:type="spellStart"/>
            <w:r w:rsidRPr="00D5469A">
              <w:rPr>
                <w:color w:val="auto"/>
                <w:sz w:val="18"/>
                <w:szCs w:val="18"/>
              </w:rPr>
              <w:t>Zakat</w:t>
            </w:r>
            <w:proofErr w:type="spellEnd"/>
            <w:r w:rsidRPr="00D5469A">
              <w:rPr>
                <w:color w:val="auto"/>
                <w:sz w:val="18"/>
                <w:szCs w:val="18"/>
              </w:rPr>
              <w:t xml:space="preserve"> Fund)</w:t>
            </w:r>
          </w:p>
        </w:tc>
        <w:tc>
          <w:tcPr>
            <w:tcW w:w="568" w:type="pct"/>
            <w:tcBorders>
              <w:top w:val="nil"/>
              <w:left w:val="nil"/>
              <w:bottom w:val="nil"/>
              <w:right w:val="nil"/>
            </w:tcBorders>
            <w:shd w:val="clear" w:color="auto" w:fill="auto"/>
            <w:noWrap/>
            <w:vAlign w:val="center"/>
            <w:hideMark/>
          </w:tcPr>
          <w:p w:rsidR="00B5737D" w:rsidRDefault="00B5737D" w:rsidP="00B5737D">
            <w:pPr>
              <w:jc w:val="right"/>
              <w:rPr>
                <w:sz w:val="20"/>
              </w:rPr>
            </w:pPr>
          </w:p>
        </w:tc>
        <w:tc>
          <w:tcPr>
            <w:tcW w:w="569" w:type="pct"/>
            <w:tcBorders>
              <w:top w:val="nil"/>
              <w:left w:val="nil"/>
              <w:bottom w:val="nil"/>
              <w:right w:val="nil"/>
            </w:tcBorders>
            <w:shd w:val="clear" w:color="auto" w:fill="auto"/>
            <w:noWrap/>
            <w:vAlign w:val="center"/>
            <w:hideMark/>
          </w:tcPr>
          <w:p w:rsidR="00B5737D" w:rsidRDefault="00B5737D" w:rsidP="00B5737D">
            <w:pPr>
              <w:jc w:val="right"/>
              <w:rPr>
                <w:sz w:val="20"/>
              </w:rPr>
            </w:pPr>
          </w:p>
        </w:tc>
        <w:tc>
          <w:tcPr>
            <w:tcW w:w="626" w:type="pct"/>
            <w:tcBorders>
              <w:top w:val="nil"/>
              <w:left w:val="nil"/>
              <w:bottom w:val="nil"/>
              <w:right w:val="nil"/>
            </w:tcBorders>
            <w:shd w:val="clear" w:color="auto" w:fill="auto"/>
            <w:noWrap/>
            <w:vAlign w:val="center"/>
            <w:hideMark/>
          </w:tcPr>
          <w:p w:rsidR="00B5737D" w:rsidRDefault="00B5737D" w:rsidP="00B5737D">
            <w:pPr>
              <w:jc w:val="right"/>
              <w:rPr>
                <w:sz w:val="20"/>
              </w:rPr>
            </w:pPr>
          </w:p>
        </w:tc>
        <w:tc>
          <w:tcPr>
            <w:tcW w:w="630" w:type="pct"/>
            <w:tcBorders>
              <w:top w:val="nil"/>
              <w:left w:val="nil"/>
              <w:bottom w:val="nil"/>
              <w:right w:val="nil"/>
            </w:tcBorders>
            <w:shd w:val="clear" w:color="auto" w:fill="auto"/>
            <w:noWrap/>
            <w:vAlign w:val="center"/>
            <w:hideMark/>
          </w:tcPr>
          <w:p w:rsidR="00B5737D" w:rsidRDefault="00B5737D" w:rsidP="00B5737D">
            <w:pPr>
              <w:jc w:val="right"/>
              <w:rPr>
                <w:sz w:val="20"/>
              </w:rPr>
            </w:pPr>
          </w:p>
        </w:tc>
      </w:tr>
      <w:tr w:rsidR="00B5737D" w:rsidRPr="00D5469A" w:rsidTr="00B5737D">
        <w:trPr>
          <w:trHeight w:val="288"/>
          <w:jc w:val="center"/>
        </w:trPr>
        <w:tc>
          <w:tcPr>
            <w:tcW w:w="2607" w:type="pct"/>
            <w:tcBorders>
              <w:top w:val="nil"/>
              <w:left w:val="nil"/>
              <w:bottom w:val="nil"/>
              <w:right w:val="nil"/>
            </w:tcBorders>
            <w:shd w:val="clear" w:color="auto" w:fill="auto"/>
            <w:vAlign w:val="center"/>
            <w:hideMark/>
          </w:tcPr>
          <w:p w:rsidR="00B5737D" w:rsidRPr="00D5469A" w:rsidRDefault="00B5737D" w:rsidP="00856071">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B5737D" w:rsidRDefault="00B5737D" w:rsidP="00B5737D">
            <w:pPr>
              <w:jc w:val="right"/>
              <w:rPr>
                <w:sz w:val="20"/>
              </w:rPr>
            </w:pPr>
          </w:p>
        </w:tc>
        <w:tc>
          <w:tcPr>
            <w:tcW w:w="569" w:type="pct"/>
            <w:tcBorders>
              <w:top w:val="nil"/>
              <w:left w:val="nil"/>
              <w:bottom w:val="nil"/>
              <w:right w:val="nil"/>
            </w:tcBorders>
            <w:shd w:val="clear" w:color="auto" w:fill="auto"/>
            <w:vAlign w:val="center"/>
            <w:hideMark/>
          </w:tcPr>
          <w:p w:rsidR="00B5737D" w:rsidRDefault="00B5737D" w:rsidP="00B5737D">
            <w:pPr>
              <w:jc w:val="right"/>
              <w:rPr>
                <w:sz w:val="20"/>
              </w:rPr>
            </w:pPr>
          </w:p>
        </w:tc>
        <w:tc>
          <w:tcPr>
            <w:tcW w:w="626" w:type="pct"/>
            <w:tcBorders>
              <w:top w:val="nil"/>
              <w:left w:val="nil"/>
              <w:bottom w:val="nil"/>
              <w:right w:val="nil"/>
            </w:tcBorders>
            <w:shd w:val="clear" w:color="auto" w:fill="auto"/>
            <w:vAlign w:val="center"/>
            <w:hideMark/>
          </w:tcPr>
          <w:p w:rsidR="00B5737D" w:rsidRDefault="00B5737D" w:rsidP="00B5737D">
            <w:pPr>
              <w:jc w:val="right"/>
              <w:rPr>
                <w:sz w:val="20"/>
              </w:rPr>
            </w:pPr>
          </w:p>
        </w:tc>
        <w:tc>
          <w:tcPr>
            <w:tcW w:w="630" w:type="pct"/>
            <w:tcBorders>
              <w:top w:val="nil"/>
              <w:left w:val="nil"/>
              <w:bottom w:val="nil"/>
              <w:right w:val="nil"/>
            </w:tcBorders>
            <w:shd w:val="clear" w:color="auto" w:fill="auto"/>
            <w:vAlign w:val="center"/>
            <w:hideMark/>
          </w:tcPr>
          <w:p w:rsidR="00B5737D" w:rsidRDefault="00B5737D" w:rsidP="00B5737D">
            <w:pPr>
              <w:jc w:val="right"/>
              <w:rPr>
                <w:sz w:val="20"/>
              </w:rPr>
            </w:pPr>
          </w:p>
        </w:tc>
      </w:tr>
      <w:tr w:rsidR="00B5737D" w:rsidRPr="00D5469A" w:rsidTr="00B5737D">
        <w:trPr>
          <w:trHeight w:val="288"/>
          <w:jc w:val="center"/>
        </w:trPr>
        <w:tc>
          <w:tcPr>
            <w:tcW w:w="2607" w:type="pct"/>
            <w:tcBorders>
              <w:top w:val="nil"/>
              <w:left w:val="nil"/>
              <w:bottom w:val="nil"/>
              <w:right w:val="nil"/>
            </w:tcBorders>
            <w:shd w:val="clear" w:color="auto" w:fill="auto"/>
            <w:vAlign w:val="center"/>
            <w:hideMark/>
          </w:tcPr>
          <w:p w:rsidR="00B5737D" w:rsidRPr="00D5469A" w:rsidRDefault="00B5737D" w:rsidP="00856071">
            <w:pPr>
              <w:ind w:firstLineChars="200" w:firstLine="360"/>
              <w:jc w:val="left"/>
              <w:rPr>
                <w:color w:val="auto"/>
                <w:sz w:val="18"/>
                <w:szCs w:val="18"/>
              </w:rPr>
            </w:pPr>
            <w:r>
              <w:rPr>
                <w:color w:val="auto"/>
                <w:sz w:val="18"/>
                <w:szCs w:val="18"/>
              </w:rPr>
              <w:t>Govt.</w:t>
            </w:r>
            <w:r w:rsidRPr="00D5469A">
              <w:rPr>
                <w:color w:val="auto"/>
                <w:sz w:val="18"/>
                <w:szCs w:val="18"/>
              </w:rPr>
              <w:t xml:space="preserve"> Deposits</w:t>
            </w:r>
            <w:r>
              <w:rPr>
                <w:color w:val="auto"/>
                <w:sz w:val="18"/>
                <w:szCs w:val="18"/>
              </w:rPr>
              <w:t xml:space="preserve"> (Ex.</w:t>
            </w:r>
            <w:r w:rsidRPr="00D5469A">
              <w:rPr>
                <w:color w:val="auto"/>
                <w:sz w:val="18"/>
                <w:szCs w:val="18"/>
              </w:rPr>
              <w:t xml:space="preserve"> </w:t>
            </w:r>
            <w:proofErr w:type="spellStart"/>
            <w:r w:rsidRPr="00D5469A">
              <w:rPr>
                <w:color w:val="auto"/>
                <w:sz w:val="18"/>
                <w:szCs w:val="18"/>
              </w:rPr>
              <w:t>Zakat</w:t>
            </w:r>
            <w:proofErr w:type="spellEnd"/>
            <w:r w:rsidRPr="00D5469A">
              <w:rPr>
                <w:color w:val="auto"/>
                <w:sz w:val="18"/>
                <w:szCs w:val="18"/>
              </w:rPr>
              <w:t xml:space="preserve"> and Privatization Fund)</w:t>
            </w:r>
          </w:p>
        </w:tc>
        <w:tc>
          <w:tcPr>
            <w:tcW w:w="568" w:type="pct"/>
            <w:tcBorders>
              <w:top w:val="nil"/>
              <w:left w:val="nil"/>
              <w:bottom w:val="nil"/>
              <w:right w:val="nil"/>
            </w:tcBorders>
            <w:shd w:val="clear" w:color="auto" w:fill="auto"/>
            <w:vAlign w:val="center"/>
            <w:hideMark/>
          </w:tcPr>
          <w:p w:rsidR="00B5737D" w:rsidRDefault="00B5737D" w:rsidP="00B5737D">
            <w:pPr>
              <w:jc w:val="right"/>
              <w:rPr>
                <w:szCs w:val="16"/>
              </w:rPr>
            </w:pPr>
            <w:r>
              <w:rPr>
                <w:szCs w:val="16"/>
              </w:rPr>
              <w:t>91,238</w:t>
            </w:r>
          </w:p>
        </w:tc>
        <w:tc>
          <w:tcPr>
            <w:tcW w:w="569" w:type="pct"/>
            <w:tcBorders>
              <w:top w:val="nil"/>
              <w:left w:val="nil"/>
              <w:bottom w:val="nil"/>
              <w:right w:val="nil"/>
            </w:tcBorders>
            <w:shd w:val="clear" w:color="auto" w:fill="auto"/>
            <w:vAlign w:val="center"/>
            <w:hideMark/>
          </w:tcPr>
          <w:p w:rsidR="00B5737D" w:rsidRDefault="00B5737D" w:rsidP="00B5737D">
            <w:pPr>
              <w:jc w:val="right"/>
              <w:rPr>
                <w:szCs w:val="16"/>
              </w:rPr>
            </w:pPr>
            <w:r>
              <w:rPr>
                <w:szCs w:val="16"/>
              </w:rPr>
              <w:t>12,957</w:t>
            </w:r>
          </w:p>
        </w:tc>
        <w:tc>
          <w:tcPr>
            <w:tcW w:w="626" w:type="pct"/>
            <w:tcBorders>
              <w:top w:val="nil"/>
              <w:left w:val="nil"/>
              <w:bottom w:val="nil"/>
              <w:right w:val="nil"/>
            </w:tcBorders>
            <w:shd w:val="clear" w:color="auto" w:fill="auto"/>
            <w:vAlign w:val="center"/>
            <w:hideMark/>
          </w:tcPr>
          <w:p w:rsidR="00B5737D" w:rsidRDefault="00B5737D" w:rsidP="00B5737D">
            <w:pPr>
              <w:jc w:val="right"/>
              <w:rPr>
                <w:szCs w:val="16"/>
              </w:rPr>
            </w:pPr>
            <w:r>
              <w:rPr>
                <w:szCs w:val="16"/>
              </w:rPr>
              <w:t>(237,973)</w:t>
            </w:r>
          </w:p>
        </w:tc>
        <w:tc>
          <w:tcPr>
            <w:tcW w:w="630" w:type="pct"/>
            <w:tcBorders>
              <w:top w:val="nil"/>
              <w:left w:val="nil"/>
              <w:bottom w:val="nil"/>
              <w:right w:val="nil"/>
            </w:tcBorders>
            <w:shd w:val="clear" w:color="auto" w:fill="auto"/>
            <w:vAlign w:val="center"/>
            <w:hideMark/>
          </w:tcPr>
          <w:p w:rsidR="00B5737D" w:rsidRDefault="00B5737D" w:rsidP="00B5737D">
            <w:pPr>
              <w:jc w:val="right"/>
              <w:rPr>
                <w:szCs w:val="16"/>
              </w:rPr>
            </w:pPr>
            <w:r>
              <w:rPr>
                <w:szCs w:val="16"/>
              </w:rPr>
              <w:t>(78,281)</w:t>
            </w:r>
          </w:p>
        </w:tc>
      </w:tr>
      <w:tr w:rsidR="00B5737D" w:rsidRPr="00D5469A" w:rsidTr="00B5737D">
        <w:trPr>
          <w:trHeight w:val="288"/>
          <w:jc w:val="center"/>
        </w:trPr>
        <w:tc>
          <w:tcPr>
            <w:tcW w:w="2607" w:type="pct"/>
            <w:tcBorders>
              <w:top w:val="nil"/>
              <w:left w:val="nil"/>
              <w:bottom w:val="nil"/>
              <w:right w:val="nil"/>
            </w:tcBorders>
            <w:shd w:val="clear" w:color="auto" w:fill="auto"/>
            <w:vAlign w:val="center"/>
            <w:hideMark/>
          </w:tcPr>
          <w:p w:rsidR="00B5737D" w:rsidRPr="00D5469A" w:rsidRDefault="00B5737D" w:rsidP="00856071">
            <w:pPr>
              <w:ind w:firstLineChars="200" w:firstLine="360"/>
              <w:jc w:val="left"/>
              <w:rPr>
                <w:color w:val="auto"/>
                <w:sz w:val="18"/>
                <w:szCs w:val="18"/>
              </w:rPr>
            </w:pPr>
            <w:r w:rsidRPr="00D5469A">
              <w:rPr>
                <w:color w:val="auto"/>
                <w:sz w:val="18"/>
                <w:szCs w:val="18"/>
              </w:rPr>
              <w:t>Others</w:t>
            </w:r>
          </w:p>
        </w:tc>
        <w:tc>
          <w:tcPr>
            <w:tcW w:w="568" w:type="pct"/>
            <w:tcBorders>
              <w:top w:val="nil"/>
              <w:left w:val="nil"/>
              <w:bottom w:val="nil"/>
              <w:right w:val="nil"/>
            </w:tcBorders>
            <w:shd w:val="clear" w:color="auto" w:fill="auto"/>
            <w:vAlign w:val="center"/>
            <w:hideMark/>
          </w:tcPr>
          <w:p w:rsidR="00B5737D" w:rsidRDefault="00B5737D" w:rsidP="00B5737D">
            <w:pPr>
              <w:jc w:val="right"/>
              <w:rPr>
                <w:szCs w:val="16"/>
              </w:rPr>
            </w:pPr>
            <w:r>
              <w:rPr>
                <w:szCs w:val="16"/>
              </w:rPr>
              <w:t>(9,668)</w:t>
            </w:r>
          </w:p>
        </w:tc>
        <w:tc>
          <w:tcPr>
            <w:tcW w:w="569" w:type="pct"/>
            <w:tcBorders>
              <w:top w:val="nil"/>
              <w:left w:val="nil"/>
              <w:bottom w:val="nil"/>
              <w:right w:val="nil"/>
            </w:tcBorders>
            <w:shd w:val="clear" w:color="auto" w:fill="auto"/>
            <w:vAlign w:val="center"/>
            <w:hideMark/>
          </w:tcPr>
          <w:p w:rsidR="00B5737D" w:rsidRDefault="00B5737D" w:rsidP="00B5737D">
            <w:pPr>
              <w:jc w:val="right"/>
              <w:rPr>
                <w:szCs w:val="16"/>
              </w:rPr>
            </w:pPr>
            <w:r>
              <w:rPr>
                <w:szCs w:val="16"/>
              </w:rPr>
              <w:t>(9,562)</w:t>
            </w:r>
          </w:p>
        </w:tc>
        <w:tc>
          <w:tcPr>
            <w:tcW w:w="626" w:type="pct"/>
            <w:tcBorders>
              <w:top w:val="nil"/>
              <w:left w:val="nil"/>
              <w:bottom w:val="nil"/>
              <w:right w:val="nil"/>
            </w:tcBorders>
            <w:shd w:val="clear" w:color="auto" w:fill="auto"/>
            <w:vAlign w:val="center"/>
            <w:hideMark/>
          </w:tcPr>
          <w:p w:rsidR="00B5737D" w:rsidRDefault="00B5737D" w:rsidP="00B5737D">
            <w:pPr>
              <w:jc w:val="right"/>
              <w:rPr>
                <w:szCs w:val="16"/>
              </w:rPr>
            </w:pPr>
            <w:r>
              <w:rPr>
                <w:szCs w:val="16"/>
              </w:rPr>
              <w:t>(987)</w:t>
            </w:r>
          </w:p>
        </w:tc>
        <w:tc>
          <w:tcPr>
            <w:tcW w:w="630" w:type="pct"/>
            <w:tcBorders>
              <w:top w:val="nil"/>
              <w:left w:val="nil"/>
              <w:bottom w:val="nil"/>
              <w:right w:val="nil"/>
            </w:tcBorders>
            <w:shd w:val="clear" w:color="auto" w:fill="auto"/>
            <w:vAlign w:val="center"/>
            <w:hideMark/>
          </w:tcPr>
          <w:p w:rsidR="00B5737D" w:rsidRDefault="00B5737D" w:rsidP="00B5737D">
            <w:pPr>
              <w:jc w:val="right"/>
              <w:rPr>
                <w:szCs w:val="16"/>
              </w:rPr>
            </w:pPr>
            <w:r>
              <w:rPr>
                <w:szCs w:val="16"/>
              </w:rPr>
              <w:t>106</w:t>
            </w:r>
          </w:p>
        </w:tc>
      </w:tr>
      <w:tr w:rsidR="00B5737D" w:rsidRPr="00D5469A" w:rsidTr="00B5737D">
        <w:trPr>
          <w:trHeight w:val="288"/>
          <w:jc w:val="center"/>
        </w:trPr>
        <w:tc>
          <w:tcPr>
            <w:tcW w:w="2607" w:type="pct"/>
            <w:tcBorders>
              <w:top w:val="nil"/>
              <w:left w:val="nil"/>
              <w:bottom w:val="nil"/>
              <w:right w:val="nil"/>
            </w:tcBorders>
            <w:shd w:val="clear" w:color="auto" w:fill="auto"/>
            <w:vAlign w:val="center"/>
            <w:hideMark/>
          </w:tcPr>
          <w:p w:rsidR="00B5737D" w:rsidRPr="00D5469A" w:rsidRDefault="00B5737D" w:rsidP="00856071">
            <w:pPr>
              <w:jc w:val="left"/>
              <w:rPr>
                <w:b/>
                <w:bCs/>
                <w:color w:val="auto"/>
                <w:sz w:val="18"/>
                <w:szCs w:val="18"/>
              </w:rPr>
            </w:pPr>
            <w:r w:rsidRPr="00D5469A">
              <w:rPr>
                <w:b/>
                <w:bCs/>
                <w:color w:val="auto"/>
                <w:sz w:val="18"/>
                <w:szCs w:val="18"/>
              </w:rPr>
              <w:t>2. Provincial Governments (</w:t>
            </w:r>
            <w:proofErr w:type="spellStart"/>
            <w:r w:rsidRPr="00D5469A">
              <w:rPr>
                <w:b/>
                <w:bCs/>
                <w:color w:val="auto"/>
                <w:sz w:val="18"/>
                <w:szCs w:val="18"/>
              </w:rPr>
              <w:t>c+d</w:t>
            </w:r>
            <w:proofErr w:type="spellEnd"/>
            <w:r w:rsidRPr="00D5469A">
              <w:rPr>
                <w:b/>
                <w:bCs/>
                <w:color w:val="auto"/>
                <w:sz w:val="18"/>
                <w:szCs w:val="18"/>
              </w:rPr>
              <w:t>)</w:t>
            </w:r>
          </w:p>
        </w:tc>
        <w:tc>
          <w:tcPr>
            <w:tcW w:w="568" w:type="pct"/>
            <w:tcBorders>
              <w:top w:val="nil"/>
              <w:left w:val="nil"/>
              <w:bottom w:val="nil"/>
              <w:right w:val="nil"/>
            </w:tcBorders>
            <w:shd w:val="clear" w:color="auto" w:fill="auto"/>
            <w:vAlign w:val="center"/>
            <w:hideMark/>
          </w:tcPr>
          <w:p w:rsidR="00B5737D" w:rsidRDefault="00B5737D" w:rsidP="00B5737D">
            <w:pPr>
              <w:jc w:val="right"/>
              <w:rPr>
                <w:b/>
                <w:bCs/>
                <w:szCs w:val="16"/>
              </w:rPr>
            </w:pPr>
            <w:r>
              <w:rPr>
                <w:b/>
                <w:bCs/>
                <w:szCs w:val="16"/>
              </w:rPr>
              <w:t>(789,950)</w:t>
            </w:r>
          </w:p>
        </w:tc>
        <w:tc>
          <w:tcPr>
            <w:tcW w:w="569" w:type="pct"/>
            <w:tcBorders>
              <w:top w:val="nil"/>
              <w:left w:val="nil"/>
              <w:bottom w:val="nil"/>
              <w:right w:val="nil"/>
            </w:tcBorders>
            <w:shd w:val="clear" w:color="auto" w:fill="auto"/>
            <w:vAlign w:val="center"/>
            <w:hideMark/>
          </w:tcPr>
          <w:p w:rsidR="00B5737D" w:rsidRDefault="00B5737D" w:rsidP="00B5737D">
            <w:pPr>
              <w:jc w:val="right"/>
              <w:rPr>
                <w:b/>
                <w:bCs/>
                <w:szCs w:val="16"/>
              </w:rPr>
            </w:pPr>
            <w:r>
              <w:rPr>
                <w:b/>
                <w:bCs/>
                <w:szCs w:val="16"/>
              </w:rPr>
              <w:t>(798,077)</w:t>
            </w:r>
          </w:p>
        </w:tc>
        <w:tc>
          <w:tcPr>
            <w:tcW w:w="626" w:type="pct"/>
            <w:tcBorders>
              <w:top w:val="nil"/>
              <w:left w:val="nil"/>
              <w:bottom w:val="nil"/>
              <w:right w:val="nil"/>
            </w:tcBorders>
            <w:shd w:val="clear" w:color="auto" w:fill="auto"/>
            <w:vAlign w:val="center"/>
            <w:hideMark/>
          </w:tcPr>
          <w:p w:rsidR="00B5737D" w:rsidRDefault="00B5737D" w:rsidP="00B5737D">
            <w:pPr>
              <w:jc w:val="right"/>
              <w:rPr>
                <w:b/>
                <w:bCs/>
                <w:szCs w:val="16"/>
              </w:rPr>
            </w:pPr>
            <w:r>
              <w:rPr>
                <w:b/>
                <w:bCs/>
                <w:szCs w:val="16"/>
              </w:rPr>
              <w:t>15,568</w:t>
            </w:r>
          </w:p>
        </w:tc>
        <w:tc>
          <w:tcPr>
            <w:tcW w:w="630" w:type="pct"/>
            <w:tcBorders>
              <w:top w:val="nil"/>
              <w:left w:val="nil"/>
              <w:bottom w:val="nil"/>
              <w:right w:val="nil"/>
            </w:tcBorders>
            <w:shd w:val="clear" w:color="auto" w:fill="auto"/>
            <w:vAlign w:val="center"/>
            <w:hideMark/>
          </w:tcPr>
          <w:p w:rsidR="00B5737D" w:rsidRDefault="00B5737D" w:rsidP="00B5737D">
            <w:pPr>
              <w:jc w:val="right"/>
              <w:rPr>
                <w:b/>
                <w:bCs/>
                <w:szCs w:val="16"/>
              </w:rPr>
            </w:pPr>
            <w:r>
              <w:rPr>
                <w:b/>
                <w:bCs/>
                <w:szCs w:val="16"/>
              </w:rPr>
              <w:t>(8,127)</w:t>
            </w:r>
          </w:p>
        </w:tc>
      </w:tr>
      <w:tr w:rsidR="00B5737D" w:rsidRPr="00D5469A" w:rsidTr="00B5737D">
        <w:trPr>
          <w:trHeight w:val="288"/>
          <w:jc w:val="center"/>
        </w:trPr>
        <w:tc>
          <w:tcPr>
            <w:tcW w:w="2607" w:type="pct"/>
            <w:tcBorders>
              <w:top w:val="nil"/>
              <w:left w:val="nil"/>
              <w:bottom w:val="nil"/>
              <w:right w:val="nil"/>
            </w:tcBorders>
            <w:shd w:val="clear" w:color="auto" w:fill="auto"/>
            <w:vAlign w:val="center"/>
            <w:hideMark/>
          </w:tcPr>
          <w:p w:rsidR="00B5737D" w:rsidRPr="00D5469A" w:rsidRDefault="00B5737D" w:rsidP="00856071">
            <w:pPr>
              <w:ind w:firstLineChars="100" w:firstLine="180"/>
              <w:jc w:val="left"/>
              <w:rPr>
                <w:color w:val="auto"/>
                <w:sz w:val="18"/>
                <w:szCs w:val="18"/>
              </w:rPr>
            </w:pPr>
            <w:r w:rsidRPr="00D5469A">
              <w:rPr>
                <w:color w:val="auto"/>
                <w:sz w:val="18"/>
                <w:szCs w:val="18"/>
              </w:rPr>
              <w:t>c. Scheduled Banks</w:t>
            </w:r>
          </w:p>
        </w:tc>
        <w:tc>
          <w:tcPr>
            <w:tcW w:w="568" w:type="pct"/>
            <w:tcBorders>
              <w:top w:val="nil"/>
              <w:left w:val="nil"/>
              <w:bottom w:val="nil"/>
              <w:right w:val="nil"/>
            </w:tcBorders>
            <w:shd w:val="clear" w:color="auto" w:fill="auto"/>
            <w:vAlign w:val="center"/>
            <w:hideMark/>
          </w:tcPr>
          <w:p w:rsidR="00B5737D" w:rsidRDefault="00B5737D" w:rsidP="00B5737D">
            <w:pPr>
              <w:jc w:val="right"/>
              <w:rPr>
                <w:szCs w:val="16"/>
              </w:rPr>
            </w:pPr>
            <w:r>
              <w:rPr>
                <w:szCs w:val="16"/>
              </w:rPr>
              <w:t>(699,434)</w:t>
            </w:r>
          </w:p>
        </w:tc>
        <w:tc>
          <w:tcPr>
            <w:tcW w:w="569" w:type="pct"/>
            <w:tcBorders>
              <w:top w:val="nil"/>
              <w:left w:val="nil"/>
              <w:bottom w:val="nil"/>
              <w:right w:val="nil"/>
            </w:tcBorders>
            <w:shd w:val="clear" w:color="auto" w:fill="auto"/>
            <w:vAlign w:val="center"/>
            <w:hideMark/>
          </w:tcPr>
          <w:p w:rsidR="00B5737D" w:rsidRDefault="00B5737D" w:rsidP="00B5737D">
            <w:pPr>
              <w:jc w:val="right"/>
              <w:rPr>
                <w:szCs w:val="16"/>
              </w:rPr>
            </w:pPr>
            <w:r>
              <w:rPr>
                <w:szCs w:val="16"/>
              </w:rPr>
              <w:t>(743,864)</w:t>
            </w:r>
          </w:p>
        </w:tc>
        <w:tc>
          <w:tcPr>
            <w:tcW w:w="626" w:type="pct"/>
            <w:tcBorders>
              <w:top w:val="nil"/>
              <w:left w:val="nil"/>
              <w:bottom w:val="nil"/>
              <w:right w:val="nil"/>
            </w:tcBorders>
            <w:shd w:val="clear" w:color="auto" w:fill="auto"/>
            <w:vAlign w:val="center"/>
            <w:hideMark/>
          </w:tcPr>
          <w:p w:rsidR="00B5737D" w:rsidRDefault="00B5737D" w:rsidP="00B5737D">
            <w:pPr>
              <w:jc w:val="right"/>
              <w:rPr>
                <w:szCs w:val="16"/>
              </w:rPr>
            </w:pPr>
            <w:r>
              <w:rPr>
                <w:szCs w:val="16"/>
              </w:rPr>
              <w:t>(181,982)</w:t>
            </w:r>
          </w:p>
        </w:tc>
        <w:tc>
          <w:tcPr>
            <w:tcW w:w="630" w:type="pct"/>
            <w:tcBorders>
              <w:top w:val="nil"/>
              <w:left w:val="nil"/>
              <w:bottom w:val="nil"/>
              <w:right w:val="nil"/>
            </w:tcBorders>
            <w:shd w:val="clear" w:color="auto" w:fill="auto"/>
            <w:vAlign w:val="center"/>
            <w:hideMark/>
          </w:tcPr>
          <w:p w:rsidR="00B5737D" w:rsidRDefault="00B5737D" w:rsidP="00B5737D">
            <w:pPr>
              <w:jc w:val="right"/>
              <w:rPr>
                <w:szCs w:val="16"/>
              </w:rPr>
            </w:pPr>
            <w:r>
              <w:rPr>
                <w:szCs w:val="16"/>
              </w:rPr>
              <w:t>(44,430)</w:t>
            </w:r>
          </w:p>
        </w:tc>
      </w:tr>
      <w:tr w:rsidR="00B5737D" w:rsidRPr="00D5469A" w:rsidTr="00B5737D">
        <w:trPr>
          <w:trHeight w:val="288"/>
          <w:jc w:val="center"/>
        </w:trPr>
        <w:tc>
          <w:tcPr>
            <w:tcW w:w="2607" w:type="pct"/>
            <w:tcBorders>
              <w:top w:val="nil"/>
              <w:left w:val="nil"/>
              <w:bottom w:val="nil"/>
              <w:right w:val="nil"/>
            </w:tcBorders>
            <w:shd w:val="clear" w:color="auto" w:fill="auto"/>
            <w:vAlign w:val="center"/>
            <w:hideMark/>
          </w:tcPr>
          <w:p w:rsidR="00B5737D" w:rsidRPr="00D5469A" w:rsidRDefault="00B5737D" w:rsidP="00856071">
            <w:pPr>
              <w:ind w:firstLineChars="200" w:firstLine="360"/>
              <w:jc w:val="left"/>
              <w:rPr>
                <w:color w:val="auto"/>
                <w:sz w:val="18"/>
                <w:szCs w:val="18"/>
              </w:rPr>
            </w:pPr>
            <w:r w:rsidRPr="00D5469A">
              <w:rPr>
                <w:color w:val="auto"/>
                <w:sz w:val="18"/>
                <w:szCs w:val="18"/>
              </w:rPr>
              <w:t>Government  Securities and Others</w:t>
            </w:r>
          </w:p>
        </w:tc>
        <w:tc>
          <w:tcPr>
            <w:tcW w:w="568" w:type="pct"/>
            <w:tcBorders>
              <w:top w:val="nil"/>
              <w:left w:val="nil"/>
              <w:bottom w:val="nil"/>
              <w:right w:val="nil"/>
            </w:tcBorders>
            <w:shd w:val="clear" w:color="auto" w:fill="auto"/>
            <w:vAlign w:val="center"/>
            <w:hideMark/>
          </w:tcPr>
          <w:p w:rsidR="00B5737D" w:rsidRDefault="00B5737D" w:rsidP="00B5737D">
            <w:pPr>
              <w:jc w:val="right"/>
              <w:rPr>
                <w:szCs w:val="16"/>
              </w:rPr>
            </w:pPr>
            <w:r>
              <w:rPr>
                <w:szCs w:val="16"/>
              </w:rPr>
              <w:t>1,024</w:t>
            </w:r>
          </w:p>
        </w:tc>
        <w:tc>
          <w:tcPr>
            <w:tcW w:w="569" w:type="pct"/>
            <w:tcBorders>
              <w:top w:val="nil"/>
              <w:left w:val="nil"/>
              <w:bottom w:val="nil"/>
              <w:right w:val="nil"/>
            </w:tcBorders>
            <w:shd w:val="clear" w:color="auto" w:fill="auto"/>
            <w:vAlign w:val="center"/>
            <w:hideMark/>
          </w:tcPr>
          <w:p w:rsidR="00B5737D" w:rsidRDefault="00B5737D" w:rsidP="00B5737D">
            <w:pPr>
              <w:jc w:val="right"/>
              <w:rPr>
                <w:szCs w:val="16"/>
              </w:rPr>
            </w:pPr>
            <w:r>
              <w:rPr>
                <w:szCs w:val="16"/>
              </w:rPr>
              <w:t>1,024</w:t>
            </w:r>
          </w:p>
        </w:tc>
        <w:tc>
          <w:tcPr>
            <w:tcW w:w="626" w:type="pct"/>
            <w:tcBorders>
              <w:top w:val="nil"/>
              <w:left w:val="nil"/>
              <w:bottom w:val="nil"/>
              <w:right w:val="nil"/>
            </w:tcBorders>
            <w:shd w:val="clear" w:color="auto" w:fill="auto"/>
            <w:vAlign w:val="center"/>
            <w:hideMark/>
          </w:tcPr>
          <w:p w:rsidR="00B5737D" w:rsidRDefault="00B5737D" w:rsidP="00B5737D">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B5737D" w:rsidRDefault="00B5737D" w:rsidP="00B5737D">
            <w:pPr>
              <w:jc w:val="right"/>
              <w:rPr>
                <w:szCs w:val="16"/>
              </w:rPr>
            </w:pPr>
            <w:r>
              <w:rPr>
                <w:szCs w:val="16"/>
              </w:rPr>
              <w:t>-</w:t>
            </w:r>
          </w:p>
        </w:tc>
      </w:tr>
      <w:tr w:rsidR="00B5737D" w:rsidRPr="00D5469A" w:rsidTr="00B5737D">
        <w:trPr>
          <w:trHeight w:val="288"/>
          <w:jc w:val="center"/>
        </w:trPr>
        <w:tc>
          <w:tcPr>
            <w:tcW w:w="2607" w:type="pct"/>
            <w:tcBorders>
              <w:top w:val="nil"/>
              <w:left w:val="nil"/>
              <w:bottom w:val="nil"/>
              <w:right w:val="nil"/>
            </w:tcBorders>
            <w:shd w:val="clear" w:color="auto" w:fill="auto"/>
            <w:vAlign w:val="center"/>
            <w:hideMark/>
          </w:tcPr>
          <w:p w:rsidR="00B5737D" w:rsidRPr="00D5469A" w:rsidRDefault="00B5737D" w:rsidP="007F4F45">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B5737D" w:rsidRDefault="00B5737D" w:rsidP="00B5737D">
            <w:pPr>
              <w:jc w:val="right"/>
              <w:rPr>
                <w:sz w:val="20"/>
              </w:rPr>
            </w:pPr>
          </w:p>
        </w:tc>
        <w:tc>
          <w:tcPr>
            <w:tcW w:w="569" w:type="pct"/>
            <w:tcBorders>
              <w:top w:val="nil"/>
              <w:left w:val="nil"/>
              <w:bottom w:val="nil"/>
              <w:right w:val="nil"/>
            </w:tcBorders>
            <w:shd w:val="clear" w:color="auto" w:fill="auto"/>
            <w:vAlign w:val="center"/>
            <w:hideMark/>
          </w:tcPr>
          <w:p w:rsidR="00B5737D" w:rsidRDefault="00B5737D" w:rsidP="00B5737D">
            <w:pPr>
              <w:jc w:val="right"/>
              <w:rPr>
                <w:sz w:val="20"/>
              </w:rPr>
            </w:pPr>
          </w:p>
        </w:tc>
        <w:tc>
          <w:tcPr>
            <w:tcW w:w="626" w:type="pct"/>
            <w:tcBorders>
              <w:top w:val="nil"/>
              <w:left w:val="nil"/>
              <w:bottom w:val="nil"/>
              <w:right w:val="nil"/>
            </w:tcBorders>
            <w:shd w:val="clear" w:color="auto" w:fill="auto"/>
            <w:vAlign w:val="center"/>
            <w:hideMark/>
          </w:tcPr>
          <w:p w:rsidR="00B5737D" w:rsidRDefault="00B5737D" w:rsidP="00B5737D">
            <w:pPr>
              <w:jc w:val="right"/>
              <w:rPr>
                <w:sz w:val="20"/>
              </w:rPr>
            </w:pPr>
          </w:p>
        </w:tc>
        <w:tc>
          <w:tcPr>
            <w:tcW w:w="630" w:type="pct"/>
            <w:tcBorders>
              <w:top w:val="nil"/>
              <w:left w:val="nil"/>
              <w:bottom w:val="nil"/>
              <w:right w:val="nil"/>
            </w:tcBorders>
            <w:shd w:val="clear" w:color="auto" w:fill="auto"/>
            <w:vAlign w:val="center"/>
            <w:hideMark/>
          </w:tcPr>
          <w:p w:rsidR="00B5737D" w:rsidRDefault="00B5737D" w:rsidP="00B5737D">
            <w:pPr>
              <w:jc w:val="right"/>
              <w:rPr>
                <w:sz w:val="20"/>
              </w:rPr>
            </w:pPr>
          </w:p>
        </w:tc>
      </w:tr>
      <w:tr w:rsidR="00B5737D" w:rsidRPr="00D5469A" w:rsidTr="00B5737D">
        <w:trPr>
          <w:trHeight w:val="288"/>
          <w:jc w:val="center"/>
        </w:trPr>
        <w:tc>
          <w:tcPr>
            <w:tcW w:w="2607" w:type="pct"/>
            <w:tcBorders>
              <w:top w:val="nil"/>
              <w:left w:val="nil"/>
              <w:bottom w:val="nil"/>
              <w:right w:val="nil"/>
            </w:tcBorders>
            <w:shd w:val="clear" w:color="auto" w:fill="auto"/>
            <w:vAlign w:val="center"/>
            <w:hideMark/>
          </w:tcPr>
          <w:p w:rsidR="00B5737D" w:rsidRPr="00D5469A" w:rsidRDefault="00B5737D" w:rsidP="00856071">
            <w:pPr>
              <w:ind w:firstLineChars="200" w:firstLine="360"/>
              <w:jc w:val="left"/>
              <w:rPr>
                <w:color w:val="auto"/>
                <w:sz w:val="18"/>
                <w:szCs w:val="18"/>
              </w:rPr>
            </w:pPr>
            <w:r w:rsidRPr="00D5469A">
              <w:rPr>
                <w:color w:val="auto"/>
                <w:sz w:val="18"/>
                <w:szCs w:val="18"/>
              </w:rPr>
              <w:t>Government Deposits</w:t>
            </w:r>
          </w:p>
        </w:tc>
        <w:tc>
          <w:tcPr>
            <w:tcW w:w="568" w:type="pct"/>
            <w:tcBorders>
              <w:top w:val="nil"/>
              <w:left w:val="nil"/>
              <w:bottom w:val="nil"/>
              <w:right w:val="nil"/>
            </w:tcBorders>
            <w:shd w:val="clear" w:color="auto" w:fill="auto"/>
            <w:vAlign w:val="center"/>
            <w:hideMark/>
          </w:tcPr>
          <w:p w:rsidR="00B5737D" w:rsidRDefault="00B5737D" w:rsidP="00B5737D">
            <w:pPr>
              <w:jc w:val="right"/>
              <w:rPr>
                <w:szCs w:val="16"/>
              </w:rPr>
            </w:pPr>
            <w:r>
              <w:rPr>
                <w:szCs w:val="16"/>
              </w:rPr>
              <w:t>700,458</w:t>
            </w:r>
          </w:p>
        </w:tc>
        <w:tc>
          <w:tcPr>
            <w:tcW w:w="569" w:type="pct"/>
            <w:tcBorders>
              <w:top w:val="nil"/>
              <w:left w:val="nil"/>
              <w:bottom w:val="nil"/>
              <w:right w:val="nil"/>
            </w:tcBorders>
            <w:shd w:val="clear" w:color="auto" w:fill="auto"/>
            <w:vAlign w:val="center"/>
            <w:hideMark/>
          </w:tcPr>
          <w:p w:rsidR="00B5737D" w:rsidRDefault="00B5737D" w:rsidP="00B5737D">
            <w:pPr>
              <w:jc w:val="right"/>
              <w:rPr>
                <w:szCs w:val="16"/>
              </w:rPr>
            </w:pPr>
            <w:r>
              <w:rPr>
                <w:szCs w:val="16"/>
              </w:rPr>
              <w:t>744,888</w:t>
            </w:r>
          </w:p>
        </w:tc>
        <w:tc>
          <w:tcPr>
            <w:tcW w:w="626" w:type="pct"/>
            <w:tcBorders>
              <w:top w:val="nil"/>
              <w:left w:val="nil"/>
              <w:bottom w:val="nil"/>
              <w:right w:val="nil"/>
            </w:tcBorders>
            <w:shd w:val="clear" w:color="auto" w:fill="auto"/>
            <w:vAlign w:val="center"/>
            <w:hideMark/>
          </w:tcPr>
          <w:p w:rsidR="00B5737D" w:rsidRDefault="00B5737D" w:rsidP="00B5737D">
            <w:pPr>
              <w:jc w:val="right"/>
              <w:rPr>
                <w:szCs w:val="16"/>
              </w:rPr>
            </w:pPr>
            <w:r>
              <w:rPr>
                <w:szCs w:val="16"/>
              </w:rPr>
              <w:t>181,982</w:t>
            </w:r>
          </w:p>
        </w:tc>
        <w:tc>
          <w:tcPr>
            <w:tcW w:w="630" w:type="pct"/>
            <w:tcBorders>
              <w:top w:val="nil"/>
              <w:left w:val="nil"/>
              <w:bottom w:val="nil"/>
              <w:right w:val="nil"/>
            </w:tcBorders>
            <w:shd w:val="clear" w:color="auto" w:fill="auto"/>
            <w:vAlign w:val="center"/>
            <w:hideMark/>
          </w:tcPr>
          <w:p w:rsidR="00B5737D" w:rsidRDefault="00B5737D" w:rsidP="00B5737D">
            <w:pPr>
              <w:jc w:val="right"/>
              <w:rPr>
                <w:szCs w:val="16"/>
              </w:rPr>
            </w:pPr>
            <w:r>
              <w:rPr>
                <w:szCs w:val="16"/>
              </w:rPr>
              <w:t>44,430</w:t>
            </w:r>
          </w:p>
        </w:tc>
      </w:tr>
      <w:tr w:rsidR="00B5737D" w:rsidRPr="00D5469A" w:rsidTr="00B5737D">
        <w:trPr>
          <w:trHeight w:val="288"/>
          <w:jc w:val="center"/>
        </w:trPr>
        <w:tc>
          <w:tcPr>
            <w:tcW w:w="2607" w:type="pct"/>
            <w:tcBorders>
              <w:top w:val="nil"/>
              <w:left w:val="nil"/>
              <w:bottom w:val="nil"/>
              <w:right w:val="nil"/>
            </w:tcBorders>
            <w:shd w:val="clear" w:color="auto" w:fill="auto"/>
            <w:vAlign w:val="center"/>
            <w:hideMark/>
          </w:tcPr>
          <w:p w:rsidR="00B5737D" w:rsidRPr="00D5469A" w:rsidRDefault="00B5737D" w:rsidP="00856071">
            <w:pPr>
              <w:ind w:firstLineChars="100" w:firstLine="180"/>
              <w:jc w:val="left"/>
              <w:rPr>
                <w:color w:val="auto"/>
                <w:sz w:val="18"/>
                <w:szCs w:val="18"/>
              </w:rPr>
            </w:pPr>
            <w:r w:rsidRPr="00D5469A">
              <w:rPr>
                <w:color w:val="auto"/>
                <w:sz w:val="18"/>
                <w:szCs w:val="18"/>
              </w:rPr>
              <w:t>d. State Bank</w:t>
            </w:r>
          </w:p>
        </w:tc>
        <w:tc>
          <w:tcPr>
            <w:tcW w:w="568" w:type="pct"/>
            <w:tcBorders>
              <w:top w:val="nil"/>
              <w:left w:val="nil"/>
              <w:bottom w:val="nil"/>
              <w:right w:val="nil"/>
            </w:tcBorders>
            <w:shd w:val="clear" w:color="auto" w:fill="auto"/>
            <w:vAlign w:val="center"/>
            <w:hideMark/>
          </w:tcPr>
          <w:p w:rsidR="00B5737D" w:rsidRDefault="00B5737D" w:rsidP="00B5737D">
            <w:pPr>
              <w:jc w:val="right"/>
              <w:rPr>
                <w:szCs w:val="16"/>
              </w:rPr>
            </w:pPr>
            <w:r>
              <w:rPr>
                <w:szCs w:val="16"/>
              </w:rPr>
              <w:t>(90,515)</w:t>
            </w:r>
          </w:p>
        </w:tc>
        <w:tc>
          <w:tcPr>
            <w:tcW w:w="569" w:type="pct"/>
            <w:tcBorders>
              <w:top w:val="nil"/>
              <w:left w:val="nil"/>
              <w:bottom w:val="nil"/>
              <w:right w:val="nil"/>
            </w:tcBorders>
            <w:shd w:val="clear" w:color="auto" w:fill="auto"/>
            <w:vAlign w:val="center"/>
            <w:hideMark/>
          </w:tcPr>
          <w:p w:rsidR="00B5737D" w:rsidRDefault="00B5737D" w:rsidP="00B5737D">
            <w:pPr>
              <w:jc w:val="right"/>
              <w:rPr>
                <w:szCs w:val="16"/>
              </w:rPr>
            </w:pPr>
            <w:r>
              <w:rPr>
                <w:szCs w:val="16"/>
              </w:rPr>
              <w:t>(54,213)</w:t>
            </w:r>
          </w:p>
        </w:tc>
        <w:tc>
          <w:tcPr>
            <w:tcW w:w="626" w:type="pct"/>
            <w:tcBorders>
              <w:top w:val="nil"/>
              <w:left w:val="nil"/>
              <w:bottom w:val="nil"/>
              <w:right w:val="nil"/>
            </w:tcBorders>
            <w:shd w:val="clear" w:color="auto" w:fill="auto"/>
            <w:vAlign w:val="center"/>
            <w:hideMark/>
          </w:tcPr>
          <w:p w:rsidR="00B5737D" w:rsidRDefault="00B5737D" w:rsidP="00B5737D">
            <w:pPr>
              <w:jc w:val="right"/>
              <w:rPr>
                <w:szCs w:val="16"/>
              </w:rPr>
            </w:pPr>
            <w:r>
              <w:rPr>
                <w:szCs w:val="16"/>
              </w:rPr>
              <w:t>197,550</w:t>
            </w:r>
          </w:p>
        </w:tc>
        <w:tc>
          <w:tcPr>
            <w:tcW w:w="630" w:type="pct"/>
            <w:tcBorders>
              <w:top w:val="nil"/>
              <w:left w:val="nil"/>
              <w:bottom w:val="nil"/>
              <w:right w:val="nil"/>
            </w:tcBorders>
            <w:shd w:val="clear" w:color="auto" w:fill="auto"/>
            <w:vAlign w:val="center"/>
            <w:hideMark/>
          </w:tcPr>
          <w:p w:rsidR="00B5737D" w:rsidRDefault="00B5737D" w:rsidP="00B5737D">
            <w:pPr>
              <w:jc w:val="right"/>
              <w:rPr>
                <w:szCs w:val="16"/>
              </w:rPr>
            </w:pPr>
            <w:r>
              <w:rPr>
                <w:szCs w:val="16"/>
              </w:rPr>
              <w:t>36,303</w:t>
            </w:r>
          </w:p>
        </w:tc>
      </w:tr>
      <w:tr w:rsidR="00B5737D" w:rsidRPr="00D5469A" w:rsidTr="00B5737D">
        <w:trPr>
          <w:trHeight w:val="288"/>
          <w:jc w:val="center"/>
        </w:trPr>
        <w:tc>
          <w:tcPr>
            <w:tcW w:w="2607" w:type="pct"/>
            <w:tcBorders>
              <w:top w:val="nil"/>
              <w:left w:val="nil"/>
              <w:bottom w:val="nil"/>
              <w:right w:val="nil"/>
            </w:tcBorders>
            <w:shd w:val="clear" w:color="auto" w:fill="auto"/>
            <w:vAlign w:val="center"/>
            <w:hideMark/>
          </w:tcPr>
          <w:p w:rsidR="00B5737D" w:rsidRPr="00D5469A" w:rsidRDefault="00B5737D" w:rsidP="00856071">
            <w:pPr>
              <w:ind w:firstLineChars="200" w:firstLine="360"/>
              <w:jc w:val="left"/>
              <w:rPr>
                <w:color w:val="auto"/>
                <w:sz w:val="18"/>
                <w:szCs w:val="18"/>
              </w:rPr>
            </w:pPr>
            <w:r w:rsidRPr="00D5469A">
              <w:rPr>
                <w:color w:val="auto"/>
                <w:sz w:val="18"/>
                <w:szCs w:val="18"/>
              </w:rPr>
              <w:t>Government Securities</w:t>
            </w:r>
          </w:p>
        </w:tc>
        <w:tc>
          <w:tcPr>
            <w:tcW w:w="568" w:type="pct"/>
            <w:tcBorders>
              <w:top w:val="nil"/>
              <w:left w:val="nil"/>
              <w:bottom w:val="nil"/>
              <w:right w:val="nil"/>
            </w:tcBorders>
            <w:shd w:val="clear" w:color="auto" w:fill="auto"/>
            <w:noWrap/>
            <w:vAlign w:val="center"/>
            <w:hideMark/>
          </w:tcPr>
          <w:p w:rsidR="00B5737D" w:rsidRDefault="00B5737D" w:rsidP="00B5737D">
            <w:pPr>
              <w:jc w:val="right"/>
              <w:rPr>
                <w:sz w:val="20"/>
              </w:rPr>
            </w:pPr>
          </w:p>
        </w:tc>
        <w:tc>
          <w:tcPr>
            <w:tcW w:w="569" w:type="pct"/>
            <w:tcBorders>
              <w:top w:val="nil"/>
              <w:left w:val="nil"/>
              <w:bottom w:val="nil"/>
              <w:right w:val="nil"/>
            </w:tcBorders>
            <w:shd w:val="clear" w:color="auto" w:fill="auto"/>
            <w:noWrap/>
            <w:vAlign w:val="center"/>
            <w:hideMark/>
          </w:tcPr>
          <w:p w:rsidR="00B5737D" w:rsidRDefault="00B5737D" w:rsidP="00B5737D">
            <w:pPr>
              <w:jc w:val="right"/>
              <w:rPr>
                <w:sz w:val="20"/>
              </w:rPr>
            </w:pPr>
          </w:p>
        </w:tc>
        <w:tc>
          <w:tcPr>
            <w:tcW w:w="626" w:type="pct"/>
            <w:tcBorders>
              <w:top w:val="nil"/>
              <w:left w:val="nil"/>
              <w:bottom w:val="nil"/>
              <w:right w:val="nil"/>
            </w:tcBorders>
            <w:shd w:val="clear" w:color="auto" w:fill="auto"/>
            <w:noWrap/>
            <w:vAlign w:val="center"/>
            <w:hideMark/>
          </w:tcPr>
          <w:p w:rsidR="00B5737D" w:rsidRDefault="00B5737D" w:rsidP="00B5737D">
            <w:pPr>
              <w:jc w:val="right"/>
              <w:rPr>
                <w:sz w:val="20"/>
              </w:rPr>
            </w:pPr>
          </w:p>
        </w:tc>
        <w:tc>
          <w:tcPr>
            <w:tcW w:w="630" w:type="pct"/>
            <w:tcBorders>
              <w:top w:val="nil"/>
              <w:left w:val="nil"/>
              <w:bottom w:val="nil"/>
              <w:right w:val="nil"/>
            </w:tcBorders>
            <w:shd w:val="clear" w:color="auto" w:fill="auto"/>
            <w:noWrap/>
            <w:vAlign w:val="center"/>
            <w:hideMark/>
          </w:tcPr>
          <w:p w:rsidR="00B5737D" w:rsidRDefault="00B5737D" w:rsidP="00B5737D">
            <w:pPr>
              <w:jc w:val="right"/>
              <w:rPr>
                <w:sz w:val="20"/>
              </w:rPr>
            </w:pPr>
          </w:p>
        </w:tc>
      </w:tr>
      <w:tr w:rsidR="00B5737D" w:rsidRPr="00D5469A" w:rsidTr="00B5737D">
        <w:trPr>
          <w:trHeight w:val="288"/>
          <w:jc w:val="center"/>
        </w:trPr>
        <w:tc>
          <w:tcPr>
            <w:tcW w:w="2607" w:type="pct"/>
            <w:tcBorders>
              <w:top w:val="nil"/>
              <w:left w:val="nil"/>
              <w:bottom w:val="nil"/>
              <w:right w:val="nil"/>
            </w:tcBorders>
            <w:shd w:val="clear" w:color="auto" w:fill="auto"/>
            <w:vAlign w:val="center"/>
            <w:hideMark/>
          </w:tcPr>
          <w:p w:rsidR="00B5737D" w:rsidRPr="00D5469A" w:rsidRDefault="00B5737D" w:rsidP="00856071">
            <w:pPr>
              <w:ind w:firstLineChars="200" w:firstLine="360"/>
              <w:jc w:val="left"/>
              <w:rPr>
                <w:color w:val="auto"/>
                <w:sz w:val="18"/>
                <w:szCs w:val="18"/>
              </w:rPr>
            </w:pPr>
            <w:r w:rsidRPr="00D5469A">
              <w:rPr>
                <w:color w:val="auto"/>
                <w:sz w:val="18"/>
                <w:szCs w:val="18"/>
              </w:rPr>
              <w:t xml:space="preserve">Debtor Balances (Excluding </w:t>
            </w:r>
            <w:proofErr w:type="spellStart"/>
            <w:r w:rsidRPr="00D5469A">
              <w:rPr>
                <w:color w:val="auto"/>
                <w:sz w:val="18"/>
                <w:szCs w:val="18"/>
              </w:rPr>
              <w:t>Zakat</w:t>
            </w:r>
            <w:proofErr w:type="spellEnd"/>
            <w:r w:rsidRPr="00D5469A">
              <w:rPr>
                <w:color w:val="auto"/>
                <w:sz w:val="18"/>
                <w:szCs w:val="18"/>
              </w:rPr>
              <w:t xml:space="preserve"> Fund)</w:t>
            </w:r>
          </w:p>
        </w:tc>
        <w:tc>
          <w:tcPr>
            <w:tcW w:w="568" w:type="pct"/>
            <w:tcBorders>
              <w:top w:val="nil"/>
              <w:left w:val="nil"/>
              <w:bottom w:val="nil"/>
              <w:right w:val="nil"/>
            </w:tcBorders>
            <w:shd w:val="clear" w:color="auto" w:fill="auto"/>
            <w:vAlign w:val="center"/>
            <w:hideMark/>
          </w:tcPr>
          <w:p w:rsidR="00B5737D" w:rsidRDefault="00B5737D" w:rsidP="00B5737D">
            <w:pPr>
              <w:jc w:val="right"/>
              <w:rPr>
                <w:szCs w:val="16"/>
              </w:rPr>
            </w:pPr>
            <w:r>
              <w:rPr>
                <w:szCs w:val="16"/>
              </w:rPr>
              <w:t>7,279</w:t>
            </w:r>
          </w:p>
        </w:tc>
        <w:tc>
          <w:tcPr>
            <w:tcW w:w="569" w:type="pct"/>
            <w:tcBorders>
              <w:top w:val="nil"/>
              <w:left w:val="nil"/>
              <w:bottom w:val="nil"/>
              <w:right w:val="nil"/>
            </w:tcBorders>
            <w:shd w:val="clear" w:color="auto" w:fill="auto"/>
            <w:vAlign w:val="center"/>
            <w:hideMark/>
          </w:tcPr>
          <w:p w:rsidR="00B5737D" w:rsidRDefault="00B5737D" w:rsidP="00B5737D">
            <w:pPr>
              <w:jc w:val="right"/>
              <w:rPr>
                <w:szCs w:val="16"/>
              </w:rPr>
            </w:pPr>
            <w:r>
              <w:rPr>
                <w:szCs w:val="16"/>
              </w:rPr>
              <w:t>5,515</w:t>
            </w:r>
          </w:p>
        </w:tc>
        <w:tc>
          <w:tcPr>
            <w:tcW w:w="626" w:type="pct"/>
            <w:tcBorders>
              <w:top w:val="nil"/>
              <w:left w:val="nil"/>
              <w:bottom w:val="nil"/>
              <w:right w:val="nil"/>
            </w:tcBorders>
            <w:shd w:val="clear" w:color="auto" w:fill="auto"/>
            <w:vAlign w:val="center"/>
            <w:hideMark/>
          </w:tcPr>
          <w:p w:rsidR="00B5737D" w:rsidRDefault="00B5737D" w:rsidP="00B5737D">
            <w:pPr>
              <w:jc w:val="right"/>
              <w:rPr>
                <w:szCs w:val="16"/>
              </w:rPr>
            </w:pPr>
            <w:r>
              <w:rPr>
                <w:szCs w:val="16"/>
              </w:rPr>
              <w:t>6,324</w:t>
            </w:r>
          </w:p>
        </w:tc>
        <w:tc>
          <w:tcPr>
            <w:tcW w:w="630" w:type="pct"/>
            <w:tcBorders>
              <w:top w:val="nil"/>
              <w:left w:val="nil"/>
              <w:bottom w:val="nil"/>
              <w:right w:val="nil"/>
            </w:tcBorders>
            <w:shd w:val="clear" w:color="auto" w:fill="auto"/>
            <w:vAlign w:val="center"/>
            <w:hideMark/>
          </w:tcPr>
          <w:p w:rsidR="00B5737D" w:rsidRDefault="00B5737D" w:rsidP="00B5737D">
            <w:pPr>
              <w:jc w:val="right"/>
              <w:rPr>
                <w:szCs w:val="16"/>
              </w:rPr>
            </w:pPr>
            <w:r>
              <w:rPr>
                <w:szCs w:val="16"/>
              </w:rPr>
              <w:t>(1,764)</w:t>
            </w:r>
          </w:p>
        </w:tc>
      </w:tr>
      <w:tr w:rsidR="00B5737D" w:rsidRPr="00D5469A" w:rsidTr="00B5737D">
        <w:trPr>
          <w:trHeight w:val="288"/>
          <w:jc w:val="center"/>
        </w:trPr>
        <w:tc>
          <w:tcPr>
            <w:tcW w:w="2607" w:type="pct"/>
            <w:tcBorders>
              <w:top w:val="nil"/>
              <w:left w:val="nil"/>
              <w:bottom w:val="nil"/>
              <w:right w:val="nil"/>
            </w:tcBorders>
            <w:shd w:val="clear" w:color="auto" w:fill="auto"/>
            <w:vAlign w:val="center"/>
            <w:hideMark/>
          </w:tcPr>
          <w:p w:rsidR="00B5737D" w:rsidRPr="00D5469A" w:rsidRDefault="00B5737D" w:rsidP="00193ADC">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noWrap/>
            <w:vAlign w:val="center"/>
            <w:hideMark/>
          </w:tcPr>
          <w:p w:rsidR="00B5737D" w:rsidRDefault="00B5737D" w:rsidP="00B5737D">
            <w:pPr>
              <w:jc w:val="right"/>
              <w:rPr>
                <w:sz w:val="20"/>
              </w:rPr>
            </w:pPr>
          </w:p>
        </w:tc>
        <w:tc>
          <w:tcPr>
            <w:tcW w:w="569" w:type="pct"/>
            <w:tcBorders>
              <w:top w:val="nil"/>
              <w:left w:val="nil"/>
              <w:bottom w:val="nil"/>
              <w:right w:val="nil"/>
            </w:tcBorders>
            <w:shd w:val="clear" w:color="auto" w:fill="auto"/>
            <w:noWrap/>
            <w:vAlign w:val="center"/>
            <w:hideMark/>
          </w:tcPr>
          <w:p w:rsidR="00B5737D" w:rsidRDefault="00B5737D" w:rsidP="00B5737D">
            <w:pPr>
              <w:jc w:val="right"/>
              <w:rPr>
                <w:sz w:val="20"/>
              </w:rPr>
            </w:pPr>
          </w:p>
        </w:tc>
        <w:tc>
          <w:tcPr>
            <w:tcW w:w="626" w:type="pct"/>
            <w:tcBorders>
              <w:top w:val="nil"/>
              <w:left w:val="nil"/>
              <w:bottom w:val="nil"/>
              <w:right w:val="nil"/>
            </w:tcBorders>
            <w:shd w:val="clear" w:color="auto" w:fill="auto"/>
            <w:noWrap/>
            <w:vAlign w:val="center"/>
            <w:hideMark/>
          </w:tcPr>
          <w:p w:rsidR="00B5737D" w:rsidRDefault="00B5737D" w:rsidP="00B5737D">
            <w:pPr>
              <w:jc w:val="right"/>
              <w:rPr>
                <w:sz w:val="20"/>
              </w:rPr>
            </w:pPr>
          </w:p>
        </w:tc>
        <w:tc>
          <w:tcPr>
            <w:tcW w:w="630" w:type="pct"/>
            <w:tcBorders>
              <w:top w:val="nil"/>
              <w:left w:val="nil"/>
              <w:bottom w:val="nil"/>
              <w:right w:val="nil"/>
            </w:tcBorders>
            <w:shd w:val="clear" w:color="auto" w:fill="auto"/>
            <w:noWrap/>
            <w:vAlign w:val="center"/>
            <w:hideMark/>
          </w:tcPr>
          <w:p w:rsidR="00B5737D" w:rsidRDefault="00B5737D" w:rsidP="00B5737D">
            <w:pPr>
              <w:jc w:val="right"/>
              <w:rPr>
                <w:sz w:val="20"/>
              </w:rPr>
            </w:pPr>
          </w:p>
        </w:tc>
      </w:tr>
      <w:tr w:rsidR="00B5737D" w:rsidRPr="00D5469A" w:rsidTr="00B5737D">
        <w:trPr>
          <w:trHeight w:val="288"/>
          <w:jc w:val="center"/>
        </w:trPr>
        <w:tc>
          <w:tcPr>
            <w:tcW w:w="2607" w:type="pct"/>
            <w:tcBorders>
              <w:top w:val="nil"/>
              <w:left w:val="nil"/>
              <w:bottom w:val="single" w:sz="12" w:space="0" w:color="auto"/>
              <w:right w:val="nil"/>
            </w:tcBorders>
            <w:shd w:val="clear" w:color="auto" w:fill="auto"/>
            <w:vAlign w:val="center"/>
            <w:hideMark/>
          </w:tcPr>
          <w:p w:rsidR="00B5737D" w:rsidRPr="00D5469A" w:rsidRDefault="00B5737D" w:rsidP="00601FB0">
            <w:pPr>
              <w:ind w:firstLineChars="200" w:firstLine="360"/>
              <w:jc w:val="left"/>
              <w:rPr>
                <w:color w:val="auto"/>
                <w:sz w:val="18"/>
                <w:szCs w:val="18"/>
              </w:rPr>
            </w:pPr>
            <w:r w:rsidRPr="00D5469A">
              <w:rPr>
                <w:color w:val="auto"/>
                <w:sz w:val="18"/>
                <w:szCs w:val="18"/>
              </w:rPr>
              <w:t xml:space="preserve">Government Deposits (Excluding  </w:t>
            </w:r>
            <w:proofErr w:type="spellStart"/>
            <w:r w:rsidRPr="00D5469A">
              <w:rPr>
                <w:color w:val="auto"/>
                <w:sz w:val="18"/>
                <w:szCs w:val="18"/>
              </w:rPr>
              <w:t>Zakat</w:t>
            </w:r>
            <w:proofErr w:type="spellEnd"/>
            <w:r w:rsidRPr="00D5469A">
              <w:rPr>
                <w:color w:val="auto"/>
                <w:sz w:val="18"/>
                <w:szCs w:val="18"/>
              </w:rPr>
              <w:t xml:space="preserve"> Fund)</w:t>
            </w:r>
          </w:p>
        </w:tc>
        <w:tc>
          <w:tcPr>
            <w:tcW w:w="568" w:type="pct"/>
            <w:tcBorders>
              <w:top w:val="nil"/>
              <w:left w:val="nil"/>
              <w:bottom w:val="single" w:sz="12" w:space="0" w:color="auto"/>
              <w:right w:val="nil"/>
            </w:tcBorders>
            <w:shd w:val="clear" w:color="auto" w:fill="auto"/>
            <w:vAlign w:val="center"/>
            <w:hideMark/>
          </w:tcPr>
          <w:p w:rsidR="00B5737D" w:rsidRDefault="00B5737D" w:rsidP="00B5737D">
            <w:pPr>
              <w:jc w:val="right"/>
              <w:rPr>
                <w:szCs w:val="16"/>
              </w:rPr>
            </w:pPr>
            <w:r>
              <w:rPr>
                <w:szCs w:val="16"/>
              </w:rPr>
              <w:t>97,795</w:t>
            </w:r>
          </w:p>
        </w:tc>
        <w:tc>
          <w:tcPr>
            <w:tcW w:w="569" w:type="pct"/>
            <w:tcBorders>
              <w:top w:val="nil"/>
              <w:left w:val="nil"/>
              <w:bottom w:val="single" w:sz="12" w:space="0" w:color="auto"/>
              <w:right w:val="nil"/>
            </w:tcBorders>
            <w:shd w:val="clear" w:color="auto" w:fill="auto"/>
            <w:vAlign w:val="center"/>
            <w:hideMark/>
          </w:tcPr>
          <w:p w:rsidR="00B5737D" w:rsidRDefault="00B5737D" w:rsidP="00B5737D">
            <w:pPr>
              <w:jc w:val="right"/>
              <w:rPr>
                <w:szCs w:val="16"/>
              </w:rPr>
            </w:pPr>
            <w:r>
              <w:rPr>
                <w:szCs w:val="16"/>
              </w:rPr>
              <w:t>59,728</w:t>
            </w:r>
          </w:p>
        </w:tc>
        <w:tc>
          <w:tcPr>
            <w:tcW w:w="626" w:type="pct"/>
            <w:tcBorders>
              <w:top w:val="nil"/>
              <w:left w:val="nil"/>
              <w:bottom w:val="single" w:sz="12" w:space="0" w:color="auto"/>
              <w:right w:val="nil"/>
            </w:tcBorders>
            <w:shd w:val="clear" w:color="auto" w:fill="auto"/>
            <w:vAlign w:val="center"/>
            <w:hideMark/>
          </w:tcPr>
          <w:p w:rsidR="00B5737D" w:rsidRDefault="00B5737D" w:rsidP="00B5737D">
            <w:pPr>
              <w:jc w:val="right"/>
              <w:rPr>
                <w:szCs w:val="16"/>
              </w:rPr>
            </w:pPr>
            <w:r>
              <w:rPr>
                <w:szCs w:val="16"/>
              </w:rPr>
              <w:t>(191,226)</w:t>
            </w:r>
          </w:p>
        </w:tc>
        <w:tc>
          <w:tcPr>
            <w:tcW w:w="630" w:type="pct"/>
            <w:tcBorders>
              <w:top w:val="nil"/>
              <w:left w:val="nil"/>
              <w:bottom w:val="single" w:sz="12" w:space="0" w:color="auto"/>
              <w:right w:val="nil"/>
            </w:tcBorders>
            <w:shd w:val="clear" w:color="auto" w:fill="auto"/>
            <w:vAlign w:val="center"/>
            <w:hideMark/>
          </w:tcPr>
          <w:p w:rsidR="00B5737D" w:rsidRDefault="00B5737D" w:rsidP="00B5737D">
            <w:pPr>
              <w:jc w:val="right"/>
              <w:rPr>
                <w:szCs w:val="16"/>
              </w:rPr>
            </w:pPr>
            <w:r>
              <w:rPr>
                <w:szCs w:val="16"/>
              </w:rPr>
              <w:t>(38,066)</w:t>
            </w:r>
          </w:p>
        </w:tc>
      </w:tr>
      <w:tr w:rsidR="00B5737D" w:rsidRPr="00D5469A" w:rsidTr="00B5737D">
        <w:trPr>
          <w:trHeight w:val="288"/>
          <w:jc w:val="center"/>
        </w:trPr>
        <w:tc>
          <w:tcPr>
            <w:tcW w:w="2607" w:type="pct"/>
            <w:tcBorders>
              <w:top w:val="single" w:sz="12" w:space="0" w:color="auto"/>
              <w:left w:val="nil"/>
              <w:bottom w:val="single" w:sz="12" w:space="0" w:color="auto"/>
              <w:right w:val="nil"/>
            </w:tcBorders>
            <w:shd w:val="clear" w:color="auto" w:fill="auto"/>
            <w:vAlign w:val="center"/>
            <w:hideMark/>
          </w:tcPr>
          <w:p w:rsidR="00B5737D" w:rsidRPr="00D5469A" w:rsidRDefault="00B5737D" w:rsidP="00601FB0">
            <w:pPr>
              <w:jc w:val="left"/>
              <w:rPr>
                <w:b/>
                <w:bCs/>
                <w:color w:val="auto"/>
                <w:sz w:val="18"/>
                <w:szCs w:val="18"/>
              </w:rPr>
            </w:pPr>
            <w:r w:rsidRPr="00D5469A">
              <w:rPr>
                <w:b/>
                <w:bCs/>
                <w:color w:val="auto"/>
                <w:sz w:val="18"/>
                <w:szCs w:val="18"/>
              </w:rPr>
              <w:t>Net Budgetary Borrowing from the Banking System</w:t>
            </w:r>
          </w:p>
        </w:tc>
        <w:tc>
          <w:tcPr>
            <w:tcW w:w="568" w:type="pct"/>
            <w:tcBorders>
              <w:top w:val="single" w:sz="12" w:space="0" w:color="auto"/>
              <w:left w:val="nil"/>
              <w:bottom w:val="single" w:sz="12" w:space="0" w:color="auto"/>
              <w:right w:val="nil"/>
            </w:tcBorders>
            <w:shd w:val="clear" w:color="auto" w:fill="auto"/>
            <w:vAlign w:val="center"/>
            <w:hideMark/>
          </w:tcPr>
          <w:p w:rsidR="00B5737D" w:rsidRDefault="00B5737D" w:rsidP="00B5737D">
            <w:pPr>
              <w:jc w:val="right"/>
              <w:rPr>
                <w:b/>
                <w:bCs/>
                <w:szCs w:val="16"/>
              </w:rPr>
            </w:pPr>
            <w:r>
              <w:rPr>
                <w:b/>
                <w:bCs/>
                <w:szCs w:val="16"/>
              </w:rPr>
              <w:t>8,282,074</w:t>
            </w:r>
          </w:p>
        </w:tc>
        <w:tc>
          <w:tcPr>
            <w:tcW w:w="569" w:type="pct"/>
            <w:tcBorders>
              <w:top w:val="single" w:sz="12" w:space="0" w:color="auto"/>
              <w:left w:val="nil"/>
              <w:bottom w:val="single" w:sz="12" w:space="0" w:color="auto"/>
              <w:right w:val="nil"/>
            </w:tcBorders>
            <w:shd w:val="clear" w:color="auto" w:fill="auto"/>
            <w:vAlign w:val="center"/>
            <w:hideMark/>
          </w:tcPr>
          <w:p w:rsidR="00B5737D" w:rsidRDefault="00B5737D" w:rsidP="00B5737D">
            <w:pPr>
              <w:jc w:val="right"/>
              <w:rPr>
                <w:b/>
                <w:bCs/>
                <w:szCs w:val="16"/>
              </w:rPr>
            </w:pPr>
            <w:r>
              <w:rPr>
                <w:b/>
                <w:bCs/>
                <w:szCs w:val="16"/>
              </w:rPr>
              <w:t>9,392,601</w:t>
            </w:r>
          </w:p>
        </w:tc>
        <w:tc>
          <w:tcPr>
            <w:tcW w:w="626" w:type="pct"/>
            <w:tcBorders>
              <w:top w:val="single" w:sz="12" w:space="0" w:color="auto"/>
              <w:left w:val="nil"/>
              <w:bottom w:val="single" w:sz="12" w:space="0" w:color="auto"/>
              <w:right w:val="nil"/>
            </w:tcBorders>
            <w:shd w:val="clear" w:color="auto" w:fill="auto"/>
            <w:vAlign w:val="center"/>
            <w:hideMark/>
          </w:tcPr>
          <w:p w:rsidR="00B5737D" w:rsidRDefault="00B5737D" w:rsidP="00B5737D">
            <w:pPr>
              <w:jc w:val="right"/>
              <w:rPr>
                <w:b/>
                <w:bCs/>
                <w:szCs w:val="16"/>
              </w:rPr>
            </w:pPr>
            <w:r>
              <w:rPr>
                <w:b/>
                <w:bCs/>
                <w:szCs w:val="16"/>
              </w:rPr>
              <w:t>1,087,259</w:t>
            </w:r>
          </w:p>
        </w:tc>
        <w:tc>
          <w:tcPr>
            <w:tcW w:w="630" w:type="pct"/>
            <w:tcBorders>
              <w:top w:val="single" w:sz="12" w:space="0" w:color="auto"/>
              <w:left w:val="nil"/>
              <w:bottom w:val="single" w:sz="12" w:space="0" w:color="auto"/>
              <w:right w:val="nil"/>
            </w:tcBorders>
            <w:shd w:val="clear" w:color="auto" w:fill="auto"/>
            <w:vAlign w:val="center"/>
            <w:hideMark/>
          </w:tcPr>
          <w:p w:rsidR="00B5737D" w:rsidRDefault="00B5737D" w:rsidP="00B5737D">
            <w:pPr>
              <w:jc w:val="right"/>
              <w:rPr>
                <w:b/>
                <w:bCs/>
                <w:szCs w:val="16"/>
              </w:rPr>
            </w:pPr>
            <w:r>
              <w:rPr>
                <w:b/>
                <w:bCs/>
                <w:szCs w:val="16"/>
              </w:rPr>
              <w:t>1,110,528</w:t>
            </w:r>
          </w:p>
        </w:tc>
      </w:tr>
      <w:tr w:rsidR="00E07EFE" w:rsidRPr="00D5469A" w:rsidTr="00E07EFE">
        <w:trPr>
          <w:trHeight w:val="132"/>
          <w:jc w:val="center"/>
        </w:trPr>
        <w:tc>
          <w:tcPr>
            <w:tcW w:w="5000" w:type="pct"/>
            <w:gridSpan w:val="5"/>
            <w:tcBorders>
              <w:top w:val="nil"/>
              <w:left w:val="nil"/>
              <w:bottom w:val="nil"/>
              <w:right w:val="nil"/>
            </w:tcBorders>
            <w:shd w:val="clear" w:color="auto" w:fill="auto"/>
            <w:vAlign w:val="center"/>
            <w:hideMark/>
          </w:tcPr>
          <w:p w:rsidR="00E07EFE" w:rsidRDefault="00E07EFE" w:rsidP="00601FB0">
            <w:pPr>
              <w:jc w:val="right"/>
              <w:rPr>
                <w:b/>
                <w:bCs/>
                <w:szCs w:val="16"/>
              </w:rPr>
            </w:pPr>
          </w:p>
        </w:tc>
      </w:tr>
      <w:tr w:rsidR="00E07EFE" w:rsidRPr="00D5469A" w:rsidTr="00E07EFE">
        <w:trPr>
          <w:trHeight w:val="288"/>
          <w:jc w:val="center"/>
        </w:trPr>
        <w:tc>
          <w:tcPr>
            <w:tcW w:w="5000" w:type="pct"/>
            <w:gridSpan w:val="5"/>
            <w:tcBorders>
              <w:top w:val="nil"/>
              <w:left w:val="nil"/>
              <w:bottom w:val="single" w:sz="12" w:space="0" w:color="auto"/>
              <w:right w:val="nil"/>
            </w:tcBorders>
            <w:shd w:val="clear" w:color="auto" w:fill="auto"/>
            <w:vAlign w:val="center"/>
            <w:hideMark/>
          </w:tcPr>
          <w:p w:rsidR="00E07EFE" w:rsidRDefault="00E07EFE" w:rsidP="00601FB0">
            <w:pPr>
              <w:rPr>
                <w:b/>
                <w:bCs/>
                <w:szCs w:val="16"/>
              </w:rPr>
            </w:pPr>
            <w:r>
              <w:rPr>
                <w:b/>
                <w:bCs/>
                <w:color w:val="auto"/>
                <w:sz w:val="28"/>
                <w:szCs w:val="28"/>
              </w:rPr>
              <w:t>2.8</w:t>
            </w:r>
            <w:r w:rsidRPr="00D5469A">
              <w:rPr>
                <w:b/>
                <w:bCs/>
                <w:color w:val="auto"/>
                <w:sz w:val="28"/>
                <w:szCs w:val="28"/>
              </w:rPr>
              <w:t xml:space="preserve">  Government Borrowing for Commodity Operations</w:t>
            </w:r>
          </w:p>
        </w:tc>
      </w:tr>
      <w:tr w:rsidR="00BE2C0A" w:rsidRPr="00D5469A" w:rsidTr="00BE2C0A">
        <w:trPr>
          <w:trHeight w:val="288"/>
          <w:jc w:val="center"/>
        </w:trPr>
        <w:tc>
          <w:tcPr>
            <w:tcW w:w="2607" w:type="pct"/>
            <w:tcBorders>
              <w:top w:val="single" w:sz="12" w:space="0" w:color="auto"/>
              <w:left w:val="nil"/>
              <w:bottom w:val="nil"/>
              <w:right w:val="nil"/>
            </w:tcBorders>
            <w:shd w:val="clear" w:color="auto" w:fill="auto"/>
            <w:vAlign w:val="center"/>
            <w:hideMark/>
          </w:tcPr>
          <w:p w:rsidR="00BE2C0A" w:rsidRPr="00D5469A" w:rsidRDefault="00BE2C0A" w:rsidP="00441FB4">
            <w:pPr>
              <w:ind w:left="402"/>
              <w:jc w:val="left"/>
              <w:rPr>
                <w:color w:val="auto"/>
                <w:szCs w:val="16"/>
              </w:rPr>
            </w:pPr>
            <w:r w:rsidRPr="00D5469A">
              <w:rPr>
                <w:color w:val="auto"/>
                <w:szCs w:val="16"/>
              </w:rPr>
              <w:t>Rice</w:t>
            </w:r>
          </w:p>
        </w:tc>
        <w:tc>
          <w:tcPr>
            <w:tcW w:w="568" w:type="pct"/>
            <w:tcBorders>
              <w:top w:val="single" w:sz="12" w:space="0" w:color="auto"/>
              <w:left w:val="nil"/>
              <w:bottom w:val="nil"/>
              <w:right w:val="nil"/>
            </w:tcBorders>
            <w:shd w:val="clear" w:color="auto" w:fill="auto"/>
            <w:vAlign w:val="center"/>
            <w:hideMark/>
          </w:tcPr>
          <w:p w:rsidR="00BE2C0A" w:rsidRDefault="00BE2C0A" w:rsidP="00BE2C0A">
            <w:pPr>
              <w:jc w:val="right"/>
              <w:rPr>
                <w:szCs w:val="16"/>
              </w:rPr>
            </w:pPr>
            <w:r>
              <w:rPr>
                <w:szCs w:val="16"/>
              </w:rPr>
              <w:t>1,157</w:t>
            </w:r>
          </w:p>
        </w:tc>
        <w:tc>
          <w:tcPr>
            <w:tcW w:w="569" w:type="pct"/>
            <w:tcBorders>
              <w:top w:val="single" w:sz="12" w:space="0" w:color="auto"/>
              <w:left w:val="nil"/>
              <w:bottom w:val="nil"/>
              <w:right w:val="nil"/>
            </w:tcBorders>
            <w:shd w:val="clear" w:color="auto" w:fill="auto"/>
            <w:vAlign w:val="center"/>
            <w:hideMark/>
          </w:tcPr>
          <w:p w:rsidR="00BE2C0A" w:rsidRDefault="00BE2C0A" w:rsidP="00BE2C0A">
            <w:pPr>
              <w:jc w:val="right"/>
              <w:rPr>
                <w:szCs w:val="16"/>
              </w:rPr>
            </w:pPr>
            <w:r>
              <w:rPr>
                <w:szCs w:val="16"/>
              </w:rPr>
              <w:t>1,325</w:t>
            </w:r>
          </w:p>
        </w:tc>
        <w:tc>
          <w:tcPr>
            <w:tcW w:w="626" w:type="pct"/>
            <w:tcBorders>
              <w:top w:val="single" w:sz="12" w:space="0" w:color="auto"/>
              <w:left w:val="nil"/>
              <w:bottom w:val="nil"/>
              <w:right w:val="nil"/>
            </w:tcBorders>
            <w:shd w:val="clear" w:color="auto" w:fill="auto"/>
            <w:vAlign w:val="center"/>
            <w:hideMark/>
          </w:tcPr>
          <w:p w:rsidR="00BE2C0A" w:rsidRDefault="00BE2C0A" w:rsidP="00BE2C0A">
            <w:pPr>
              <w:jc w:val="right"/>
              <w:rPr>
                <w:szCs w:val="16"/>
              </w:rPr>
            </w:pPr>
            <w:r>
              <w:rPr>
                <w:szCs w:val="16"/>
              </w:rPr>
              <w:t>(16)</w:t>
            </w:r>
          </w:p>
        </w:tc>
        <w:tc>
          <w:tcPr>
            <w:tcW w:w="630" w:type="pct"/>
            <w:tcBorders>
              <w:top w:val="single" w:sz="12" w:space="0" w:color="auto"/>
              <w:left w:val="nil"/>
              <w:bottom w:val="nil"/>
              <w:right w:val="nil"/>
            </w:tcBorders>
            <w:shd w:val="clear" w:color="auto" w:fill="auto"/>
            <w:vAlign w:val="center"/>
            <w:hideMark/>
          </w:tcPr>
          <w:p w:rsidR="00BE2C0A" w:rsidRDefault="00BE2C0A" w:rsidP="00BE2C0A">
            <w:pPr>
              <w:jc w:val="right"/>
              <w:rPr>
                <w:szCs w:val="16"/>
              </w:rPr>
            </w:pPr>
            <w:r>
              <w:rPr>
                <w:szCs w:val="16"/>
              </w:rPr>
              <w:t>168</w:t>
            </w:r>
          </w:p>
        </w:tc>
      </w:tr>
      <w:tr w:rsidR="00BE2C0A" w:rsidRPr="00D5469A" w:rsidTr="00BE2C0A">
        <w:trPr>
          <w:trHeight w:val="288"/>
          <w:jc w:val="center"/>
        </w:trPr>
        <w:tc>
          <w:tcPr>
            <w:tcW w:w="2607" w:type="pct"/>
            <w:tcBorders>
              <w:top w:val="nil"/>
              <w:left w:val="nil"/>
              <w:bottom w:val="nil"/>
              <w:right w:val="nil"/>
            </w:tcBorders>
            <w:shd w:val="clear" w:color="auto" w:fill="auto"/>
            <w:vAlign w:val="center"/>
            <w:hideMark/>
          </w:tcPr>
          <w:p w:rsidR="00BE2C0A" w:rsidRPr="00D5469A" w:rsidRDefault="00BE2C0A" w:rsidP="00441FB4">
            <w:pPr>
              <w:ind w:left="402"/>
              <w:jc w:val="left"/>
              <w:rPr>
                <w:color w:val="auto"/>
                <w:szCs w:val="16"/>
              </w:rPr>
            </w:pPr>
            <w:r w:rsidRPr="00D5469A">
              <w:rPr>
                <w:color w:val="auto"/>
                <w:szCs w:val="16"/>
              </w:rPr>
              <w:t>Wheat</w:t>
            </w:r>
          </w:p>
        </w:tc>
        <w:tc>
          <w:tcPr>
            <w:tcW w:w="568" w:type="pct"/>
            <w:tcBorders>
              <w:top w:val="nil"/>
              <w:left w:val="nil"/>
              <w:bottom w:val="nil"/>
              <w:right w:val="nil"/>
            </w:tcBorders>
            <w:shd w:val="clear" w:color="auto" w:fill="auto"/>
            <w:vAlign w:val="center"/>
            <w:hideMark/>
          </w:tcPr>
          <w:p w:rsidR="00BE2C0A" w:rsidRDefault="00BE2C0A" w:rsidP="00BE2C0A">
            <w:pPr>
              <w:jc w:val="right"/>
              <w:rPr>
                <w:szCs w:val="16"/>
              </w:rPr>
            </w:pPr>
            <w:r>
              <w:rPr>
                <w:szCs w:val="16"/>
              </w:rPr>
              <w:t>592,202</w:t>
            </w:r>
          </w:p>
        </w:tc>
        <w:tc>
          <w:tcPr>
            <w:tcW w:w="569" w:type="pct"/>
            <w:tcBorders>
              <w:top w:val="nil"/>
              <w:left w:val="nil"/>
              <w:bottom w:val="nil"/>
              <w:right w:val="nil"/>
            </w:tcBorders>
            <w:shd w:val="clear" w:color="auto" w:fill="auto"/>
            <w:vAlign w:val="center"/>
            <w:hideMark/>
          </w:tcPr>
          <w:p w:rsidR="00BE2C0A" w:rsidRDefault="00BE2C0A" w:rsidP="00BE2C0A">
            <w:pPr>
              <w:jc w:val="right"/>
              <w:rPr>
                <w:szCs w:val="16"/>
              </w:rPr>
            </w:pPr>
            <w:r>
              <w:rPr>
                <w:szCs w:val="16"/>
              </w:rPr>
              <w:t>727,308</w:t>
            </w:r>
          </w:p>
        </w:tc>
        <w:tc>
          <w:tcPr>
            <w:tcW w:w="626" w:type="pct"/>
            <w:tcBorders>
              <w:top w:val="nil"/>
              <w:left w:val="nil"/>
              <w:bottom w:val="nil"/>
              <w:right w:val="nil"/>
            </w:tcBorders>
            <w:shd w:val="clear" w:color="auto" w:fill="auto"/>
            <w:vAlign w:val="center"/>
            <w:hideMark/>
          </w:tcPr>
          <w:p w:rsidR="00BE2C0A" w:rsidRDefault="00BE2C0A" w:rsidP="00BE2C0A">
            <w:pPr>
              <w:jc w:val="right"/>
              <w:rPr>
                <w:szCs w:val="16"/>
              </w:rPr>
            </w:pPr>
            <w:r>
              <w:rPr>
                <w:szCs w:val="16"/>
              </w:rPr>
              <w:t>51,942</w:t>
            </w:r>
          </w:p>
        </w:tc>
        <w:tc>
          <w:tcPr>
            <w:tcW w:w="630" w:type="pct"/>
            <w:tcBorders>
              <w:top w:val="nil"/>
              <w:left w:val="nil"/>
              <w:bottom w:val="nil"/>
              <w:right w:val="nil"/>
            </w:tcBorders>
            <w:shd w:val="clear" w:color="auto" w:fill="auto"/>
            <w:vAlign w:val="center"/>
            <w:hideMark/>
          </w:tcPr>
          <w:p w:rsidR="00BE2C0A" w:rsidRDefault="00BE2C0A" w:rsidP="00BE2C0A">
            <w:pPr>
              <w:jc w:val="right"/>
              <w:rPr>
                <w:szCs w:val="16"/>
              </w:rPr>
            </w:pPr>
            <w:r>
              <w:rPr>
                <w:szCs w:val="16"/>
              </w:rPr>
              <w:t>135,106</w:t>
            </w:r>
          </w:p>
        </w:tc>
      </w:tr>
      <w:tr w:rsidR="00BE2C0A" w:rsidRPr="00D5469A" w:rsidTr="00BE2C0A">
        <w:trPr>
          <w:trHeight w:val="288"/>
          <w:jc w:val="center"/>
        </w:trPr>
        <w:tc>
          <w:tcPr>
            <w:tcW w:w="2607" w:type="pct"/>
            <w:tcBorders>
              <w:top w:val="nil"/>
              <w:left w:val="nil"/>
              <w:bottom w:val="nil"/>
              <w:right w:val="nil"/>
            </w:tcBorders>
            <w:shd w:val="clear" w:color="auto" w:fill="auto"/>
            <w:vAlign w:val="center"/>
            <w:hideMark/>
          </w:tcPr>
          <w:p w:rsidR="00BE2C0A" w:rsidRPr="00D5469A" w:rsidRDefault="00BE2C0A" w:rsidP="00441FB4">
            <w:pPr>
              <w:ind w:left="402"/>
              <w:jc w:val="left"/>
              <w:rPr>
                <w:color w:val="auto"/>
                <w:szCs w:val="16"/>
              </w:rPr>
            </w:pPr>
            <w:r w:rsidRPr="00D5469A">
              <w:rPr>
                <w:color w:val="auto"/>
                <w:szCs w:val="16"/>
              </w:rPr>
              <w:t>Sugar</w:t>
            </w:r>
          </w:p>
        </w:tc>
        <w:tc>
          <w:tcPr>
            <w:tcW w:w="568" w:type="pct"/>
            <w:tcBorders>
              <w:top w:val="nil"/>
              <w:left w:val="nil"/>
              <w:bottom w:val="nil"/>
              <w:right w:val="nil"/>
            </w:tcBorders>
            <w:shd w:val="clear" w:color="auto" w:fill="auto"/>
            <w:vAlign w:val="center"/>
            <w:hideMark/>
          </w:tcPr>
          <w:p w:rsidR="00BE2C0A" w:rsidRDefault="00BE2C0A" w:rsidP="00BE2C0A">
            <w:pPr>
              <w:jc w:val="right"/>
              <w:rPr>
                <w:szCs w:val="16"/>
              </w:rPr>
            </w:pPr>
            <w:r>
              <w:rPr>
                <w:szCs w:val="16"/>
              </w:rPr>
              <w:t>52,656</w:t>
            </w:r>
          </w:p>
        </w:tc>
        <w:tc>
          <w:tcPr>
            <w:tcW w:w="569" w:type="pct"/>
            <w:tcBorders>
              <w:top w:val="nil"/>
              <w:left w:val="nil"/>
              <w:bottom w:val="nil"/>
              <w:right w:val="nil"/>
            </w:tcBorders>
            <w:shd w:val="clear" w:color="auto" w:fill="auto"/>
            <w:vAlign w:val="center"/>
            <w:hideMark/>
          </w:tcPr>
          <w:p w:rsidR="00BE2C0A" w:rsidRDefault="00BE2C0A" w:rsidP="00BE2C0A">
            <w:pPr>
              <w:jc w:val="right"/>
              <w:rPr>
                <w:szCs w:val="16"/>
              </w:rPr>
            </w:pPr>
            <w:r>
              <w:rPr>
                <w:szCs w:val="16"/>
              </w:rPr>
              <w:t>51,610</w:t>
            </w:r>
          </w:p>
        </w:tc>
        <w:tc>
          <w:tcPr>
            <w:tcW w:w="626" w:type="pct"/>
            <w:tcBorders>
              <w:top w:val="nil"/>
              <w:left w:val="nil"/>
              <w:bottom w:val="nil"/>
              <w:right w:val="nil"/>
            </w:tcBorders>
            <w:shd w:val="clear" w:color="auto" w:fill="auto"/>
            <w:vAlign w:val="center"/>
            <w:hideMark/>
          </w:tcPr>
          <w:p w:rsidR="00BE2C0A" w:rsidRDefault="00BE2C0A" w:rsidP="00BE2C0A">
            <w:pPr>
              <w:jc w:val="right"/>
              <w:rPr>
                <w:szCs w:val="16"/>
              </w:rPr>
            </w:pPr>
            <w:r>
              <w:rPr>
                <w:szCs w:val="16"/>
              </w:rPr>
              <w:t>4,330</w:t>
            </w:r>
          </w:p>
        </w:tc>
        <w:tc>
          <w:tcPr>
            <w:tcW w:w="630" w:type="pct"/>
            <w:tcBorders>
              <w:top w:val="nil"/>
              <w:left w:val="nil"/>
              <w:bottom w:val="nil"/>
              <w:right w:val="nil"/>
            </w:tcBorders>
            <w:shd w:val="clear" w:color="auto" w:fill="auto"/>
            <w:vAlign w:val="center"/>
            <w:hideMark/>
          </w:tcPr>
          <w:p w:rsidR="00BE2C0A" w:rsidRDefault="00BE2C0A" w:rsidP="00BE2C0A">
            <w:pPr>
              <w:jc w:val="right"/>
              <w:rPr>
                <w:szCs w:val="16"/>
              </w:rPr>
            </w:pPr>
            <w:r>
              <w:rPr>
                <w:szCs w:val="16"/>
              </w:rPr>
              <w:t>(1,046)</w:t>
            </w:r>
          </w:p>
        </w:tc>
      </w:tr>
      <w:tr w:rsidR="00BE2C0A" w:rsidRPr="00D5469A" w:rsidTr="00BE2C0A">
        <w:trPr>
          <w:trHeight w:val="288"/>
          <w:jc w:val="center"/>
        </w:trPr>
        <w:tc>
          <w:tcPr>
            <w:tcW w:w="2607" w:type="pct"/>
            <w:tcBorders>
              <w:top w:val="nil"/>
              <w:left w:val="nil"/>
              <w:bottom w:val="nil"/>
              <w:right w:val="nil"/>
            </w:tcBorders>
            <w:shd w:val="clear" w:color="auto" w:fill="auto"/>
            <w:vAlign w:val="center"/>
            <w:hideMark/>
          </w:tcPr>
          <w:p w:rsidR="00BE2C0A" w:rsidRPr="00D5469A" w:rsidRDefault="00BE2C0A" w:rsidP="00441FB4">
            <w:pPr>
              <w:ind w:left="402"/>
              <w:jc w:val="left"/>
              <w:rPr>
                <w:color w:val="auto"/>
                <w:szCs w:val="16"/>
              </w:rPr>
            </w:pPr>
            <w:r w:rsidRPr="00D5469A">
              <w:rPr>
                <w:color w:val="auto"/>
                <w:szCs w:val="16"/>
              </w:rPr>
              <w:t>Fertilizer</w:t>
            </w:r>
          </w:p>
        </w:tc>
        <w:tc>
          <w:tcPr>
            <w:tcW w:w="568" w:type="pct"/>
            <w:tcBorders>
              <w:top w:val="nil"/>
              <w:left w:val="nil"/>
              <w:bottom w:val="nil"/>
              <w:right w:val="nil"/>
            </w:tcBorders>
            <w:shd w:val="clear" w:color="auto" w:fill="auto"/>
            <w:vAlign w:val="center"/>
            <w:hideMark/>
          </w:tcPr>
          <w:p w:rsidR="00BE2C0A" w:rsidRDefault="00BE2C0A" w:rsidP="00BE2C0A">
            <w:pPr>
              <w:jc w:val="right"/>
              <w:rPr>
                <w:szCs w:val="16"/>
              </w:rPr>
            </w:pPr>
            <w:r>
              <w:rPr>
                <w:szCs w:val="16"/>
              </w:rPr>
              <w:t>39,505</w:t>
            </w:r>
          </w:p>
        </w:tc>
        <w:tc>
          <w:tcPr>
            <w:tcW w:w="569" w:type="pct"/>
            <w:tcBorders>
              <w:top w:val="nil"/>
              <w:left w:val="nil"/>
              <w:bottom w:val="nil"/>
              <w:right w:val="nil"/>
            </w:tcBorders>
            <w:shd w:val="clear" w:color="auto" w:fill="auto"/>
            <w:vAlign w:val="center"/>
            <w:hideMark/>
          </w:tcPr>
          <w:p w:rsidR="00BE2C0A" w:rsidRDefault="00BE2C0A" w:rsidP="00BE2C0A">
            <w:pPr>
              <w:jc w:val="right"/>
              <w:rPr>
                <w:szCs w:val="16"/>
              </w:rPr>
            </w:pPr>
            <w:r>
              <w:rPr>
                <w:szCs w:val="16"/>
              </w:rPr>
              <w:t>38,372</w:t>
            </w:r>
          </w:p>
        </w:tc>
        <w:tc>
          <w:tcPr>
            <w:tcW w:w="626" w:type="pct"/>
            <w:tcBorders>
              <w:top w:val="nil"/>
              <w:left w:val="nil"/>
              <w:bottom w:val="nil"/>
              <w:right w:val="nil"/>
            </w:tcBorders>
            <w:shd w:val="clear" w:color="auto" w:fill="auto"/>
            <w:vAlign w:val="center"/>
            <w:hideMark/>
          </w:tcPr>
          <w:p w:rsidR="00BE2C0A" w:rsidRDefault="00BE2C0A" w:rsidP="00BE2C0A">
            <w:pPr>
              <w:jc w:val="right"/>
              <w:rPr>
                <w:szCs w:val="16"/>
              </w:rPr>
            </w:pPr>
            <w:r>
              <w:rPr>
                <w:szCs w:val="16"/>
              </w:rPr>
              <w:t>(4,433)</w:t>
            </w:r>
          </w:p>
        </w:tc>
        <w:tc>
          <w:tcPr>
            <w:tcW w:w="630" w:type="pct"/>
            <w:tcBorders>
              <w:top w:val="nil"/>
              <w:left w:val="nil"/>
              <w:bottom w:val="nil"/>
              <w:right w:val="nil"/>
            </w:tcBorders>
            <w:shd w:val="clear" w:color="auto" w:fill="auto"/>
            <w:vAlign w:val="center"/>
            <w:hideMark/>
          </w:tcPr>
          <w:p w:rsidR="00BE2C0A" w:rsidRDefault="00BE2C0A" w:rsidP="00BE2C0A">
            <w:pPr>
              <w:jc w:val="right"/>
              <w:rPr>
                <w:szCs w:val="16"/>
              </w:rPr>
            </w:pPr>
            <w:r>
              <w:rPr>
                <w:szCs w:val="16"/>
              </w:rPr>
              <w:t>(1,133)</w:t>
            </w:r>
          </w:p>
        </w:tc>
      </w:tr>
      <w:tr w:rsidR="00BE2C0A" w:rsidRPr="00D5469A" w:rsidTr="00BE2C0A">
        <w:trPr>
          <w:trHeight w:val="288"/>
          <w:jc w:val="center"/>
        </w:trPr>
        <w:tc>
          <w:tcPr>
            <w:tcW w:w="2607" w:type="pct"/>
            <w:tcBorders>
              <w:top w:val="nil"/>
              <w:left w:val="nil"/>
              <w:bottom w:val="nil"/>
              <w:right w:val="nil"/>
            </w:tcBorders>
            <w:shd w:val="clear" w:color="auto" w:fill="auto"/>
            <w:vAlign w:val="center"/>
            <w:hideMark/>
          </w:tcPr>
          <w:p w:rsidR="00BE2C0A" w:rsidRPr="00D5469A" w:rsidRDefault="00BE2C0A" w:rsidP="00441FB4">
            <w:pPr>
              <w:ind w:left="402"/>
              <w:jc w:val="left"/>
              <w:rPr>
                <w:color w:val="auto"/>
                <w:szCs w:val="16"/>
              </w:rPr>
            </w:pPr>
            <w:r w:rsidRPr="00D5469A">
              <w:rPr>
                <w:color w:val="auto"/>
                <w:szCs w:val="16"/>
              </w:rPr>
              <w:t>Seeds</w:t>
            </w:r>
          </w:p>
        </w:tc>
        <w:tc>
          <w:tcPr>
            <w:tcW w:w="568" w:type="pct"/>
            <w:tcBorders>
              <w:top w:val="nil"/>
              <w:left w:val="nil"/>
              <w:bottom w:val="nil"/>
              <w:right w:val="nil"/>
            </w:tcBorders>
            <w:shd w:val="clear" w:color="auto" w:fill="auto"/>
            <w:vAlign w:val="center"/>
            <w:hideMark/>
          </w:tcPr>
          <w:p w:rsidR="00BE2C0A" w:rsidRDefault="00BE2C0A" w:rsidP="00BE2C0A">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BE2C0A" w:rsidRDefault="00BE2C0A" w:rsidP="00BE2C0A">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BE2C0A" w:rsidRDefault="00BE2C0A" w:rsidP="00BE2C0A">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BE2C0A" w:rsidRDefault="00BE2C0A" w:rsidP="00BE2C0A">
            <w:pPr>
              <w:jc w:val="right"/>
              <w:rPr>
                <w:szCs w:val="16"/>
              </w:rPr>
            </w:pPr>
            <w:r>
              <w:rPr>
                <w:szCs w:val="16"/>
              </w:rPr>
              <w:t>-</w:t>
            </w:r>
          </w:p>
        </w:tc>
      </w:tr>
      <w:tr w:rsidR="00BE2C0A" w:rsidRPr="00D5469A" w:rsidTr="00BE2C0A">
        <w:trPr>
          <w:trHeight w:val="288"/>
          <w:jc w:val="center"/>
        </w:trPr>
        <w:tc>
          <w:tcPr>
            <w:tcW w:w="2607" w:type="pct"/>
            <w:tcBorders>
              <w:top w:val="nil"/>
              <w:left w:val="nil"/>
              <w:bottom w:val="nil"/>
              <w:right w:val="nil"/>
            </w:tcBorders>
            <w:shd w:val="clear" w:color="auto" w:fill="auto"/>
            <w:vAlign w:val="center"/>
            <w:hideMark/>
          </w:tcPr>
          <w:p w:rsidR="00BE2C0A" w:rsidRPr="00D5469A" w:rsidRDefault="00BE2C0A" w:rsidP="00441FB4">
            <w:pPr>
              <w:ind w:left="402"/>
              <w:jc w:val="left"/>
              <w:rPr>
                <w:color w:val="auto"/>
                <w:szCs w:val="16"/>
              </w:rPr>
            </w:pPr>
            <w:r w:rsidRPr="00D5469A">
              <w:rPr>
                <w:color w:val="auto"/>
                <w:szCs w:val="16"/>
              </w:rPr>
              <w:t>Oilseeds</w:t>
            </w:r>
          </w:p>
        </w:tc>
        <w:tc>
          <w:tcPr>
            <w:tcW w:w="568" w:type="pct"/>
            <w:tcBorders>
              <w:top w:val="nil"/>
              <w:left w:val="nil"/>
              <w:bottom w:val="nil"/>
              <w:right w:val="nil"/>
            </w:tcBorders>
            <w:shd w:val="clear" w:color="auto" w:fill="auto"/>
            <w:vAlign w:val="center"/>
            <w:hideMark/>
          </w:tcPr>
          <w:p w:rsidR="00BE2C0A" w:rsidRDefault="00BE2C0A" w:rsidP="00BE2C0A">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BE2C0A" w:rsidRDefault="00BE2C0A" w:rsidP="00BE2C0A">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BE2C0A" w:rsidRDefault="00BE2C0A" w:rsidP="00BE2C0A">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BE2C0A" w:rsidRDefault="00BE2C0A" w:rsidP="00BE2C0A">
            <w:pPr>
              <w:jc w:val="right"/>
              <w:rPr>
                <w:szCs w:val="16"/>
              </w:rPr>
            </w:pPr>
            <w:r>
              <w:rPr>
                <w:szCs w:val="16"/>
              </w:rPr>
              <w:t>-</w:t>
            </w:r>
          </w:p>
        </w:tc>
      </w:tr>
      <w:tr w:rsidR="00BE2C0A" w:rsidRPr="00D5469A" w:rsidTr="00BE2C0A">
        <w:trPr>
          <w:trHeight w:val="288"/>
          <w:jc w:val="center"/>
        </w:trPr>
        <w:tc>
          <w:tcPr>
            <w:tcW w:w="2607" w:type="pct"/>
            <w:tcBorders>
              <w:top w:val="nil"/>
              <w:left w:val="nil"/>
              <w:bottom w:val="nil"/>
              <w:right w:val="nil"/>
            </w:tcBorders>
            <w:shd w:val="clear" w:color="auto" w:fill="auto"/>
            <w:vAlign w:val="center"/>
            <w:hideMark/>
          </w:tcPr>
          <w:p w:rsidR="00BE2C0A" w:rsidRPr="00D5469A" w:rsidRDefault="00BE2C0A" w:rsidP="00441FB4">
            <w:pPr>
              <w:ind w:left="402"/>
              <w:jc w:val="left"/>
              <w:rPr>
                <w:color w:val="auto"/>
                <w:szCs w:val="16"/>
              </w:rPr>
            </w:pPr>
            <w:r w:rsidRPr="00D5469A">
              <w:rPr>
                <w:color w:val="auto"/>
                <w:szCs w:val="16"/>
              </w:rPr>
              <w:t>Pulses</w:t>
            </w:r>
          </w:p>
        </w:tc>
        <w:tc>
          <w:tcPr>
            <w:tcW w:w="568" w:type="pct"/>
            <w:tcBorders>
              <w:top w:val="nil"/>
              <w:left w:val="nil"/>
              <w:bottom w:val="nil"/>
              <w:right w:val="nil"/>
            </w:tcBorders>
            <w:shd w:val="clear" w:color="auto" w:fill="auto"/>
            <w:vAlign w:val="center"/>
            <w:hideMark/>
          </w:tcPr>
          <w:p w:rsidR="00BE2C0A" w:rsidRDefault="00BE2C0A" w:rsidP="00BE2C0A">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BE2C0A" w:rsidRDefault="00BE2C0A" w:rsidP="00BE2C0A">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BE2C0A" w:rsidRDefault="00BE2C0A" w:rsidP="00BE2C0A">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BE2C0A" w:rsidRDefault="00BE2C0A" w:rsidP="00BE2C0A">
            <w:pPr>
              <w:jc w:val="right"/>
              <w:rPr>
                <w:szCs w:val="16"/>
              </w:rPr>
            </w:pPr>
            <w:r>
              <w:rPr>
                <w:szCs w:val="16"/>
              </w:rPr>
              <w:t>-</w:t>
            </w:r>
          </w:p>
        </w:tc>
      </w:tr>
      <w:tr w:rsidR="00BE2C0A" w:rsidRPr="00D5469A" w:rsidTr="00BE2C0A">
        <w:trPr>
          <w:trHeight w:val="288"/>
          <w:jc w:val="center"/>
        </w:trPr>
        <w:tc>
          <w:tcPr>
            <w:tcW w:w="2607" w:type="pct"/>
            <w:tcBorders>
              <w:top w:val="nil"/>
              <w:left w:val="nil"/>
              <w:bottom w:val="nil"/>
              <w:right w:val="nil"/>
            </w:tcBorders>
            <w:shd w:val="clear" w:color="auto" w:fill="auto"/>
            <w:vAlign w:val="center"/>
            <w:hideMark/>
          </w:tcPr>
          <w:p w:rsidR="00BE2C0A" w:rsidRPr="00D5469A" w:rsidRDefault="00BE2C0A" w:rsidP="00441FB4">
            <w:pPr>
              <w:ind w:left="402"/>
              <w:jc w:val="left"/>
              <w:rPr>
                <w:color w:val="auto"/>
                <w:szCs w:val="16"/>
              </w:rPr>
            </w:pPr>
            <w:r w:rsidRPr="00D5469A">
              <w:rPr>
                <w:color w:val="auto"/>
                <w:szCs w:val="16"/>
              </w:rPr>
              <w:t>Edible Oil</w:t>
            </w:r>
          </w:p>
        </w:tc>
        <w:tc>
          <w:tcPr>
            <w:tcW w:w="568" w:type="pct"/>
            <w:tcBorders>
              <w:top w:val="nil"/>
              <w:left w:val="nil"/>
              <w:bottom w:val="nil"/>
              <w:right w:val="nil"/>
            </w:tcBorders>
            <w:shd w:val="clear" w:color="auto" w:fill="auto"/>
            <w:vAlign w:val="center"/>
            <w:hideMark/>
          </w:tcPr>
          <w:p w:rsidR="00BE2C0A" w:rsidRDefault="00BE2C0A" w:rsidP="00BE2C0A">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BE2C0A" w:rsidRDefault="00BE2C0A" w:rsidP="00BE2C0A">
            <w:pPr>
              <w:jc w:val="right"/>
              <w:rPr>
                <w:szCs w:val="16"/>
              </w:rPr>
            </w:pPr>
          </w:p>
        </w:tc>
        <w:tc>
          <w:tcPr>
            <w:tcW w:w="626" w:type="pct"/>
            <w:tcBorders>
              <w:top w:val="nil"/>
              <w:left w:val="nil"/>
              <w:bottom w:val="nil"/>
              <w:right w:val="nil"/>
            </w:tcBorders>
            <w:shd w:val="clear" w:color="auto" w:fill="auto"/>
            <w:vAlign w:val="center"/>
            <w:hideMark/>
          </w:tcPr>
          <w:p w:rsidR="00BE2C0A" w:rsidRDefault="00BE2C0A" w:rsidP="00BE2C0A">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BE2C0A" w:rsidRDefault="00BE2C0A" w:rsidP="00BE2C0A">
            <w:pPr>
              <w:jc w:val="right"/>
              <w:rPr>
                <w:szCs w:val="16"/>
              </w:rPr>
            </w:pPr>
            <w:r>
              <w:rPr>
                <w:szCs w:val="16"/>
              </w:rPr>
              <w:t>-</w:t>
            </w:r>
          </w:p>
        </w:tc>
      </w:tr>
      <w:tr w:rsidR="00BE2C0A" w:rsidRPr="00D5469A" w:rsidTr="00BE2C0A">
        <w:trPr>
          <w:trHeight w:val="288"/>
          <w:jc w:val="center"/>
        </w:trPr>
        <w:tc>
          <w:tcPr>
            <w:tcW w:w="2607" w:type="pct"/>
            <w:tcBorders>
              <w:top w:val="nil"/>
              <w:left w:val="nil"/>
              <w:bottom w:val="nil"/>
              <w:right w:val="nil"/>
            </w:tcBorders>
            <w:shd w:val="clear" w:color="auto" w:fill="auto"/>
            <w:vAlign w:val="center"/>
            <w:hideMark/>
          </w:tcPr>
          <w:p w:rsidR="00BE2C0A" w:rsidRPr="00D5469A" w:rsidRDefault="00BE2C0A" w:rsidP="00441FB4">
            <w:pPr>
              <w:ind w:left="402"/>
              <w:jc w:val="left"/>
              <w:rPr>
                <w:color w:val="auto"/>
                <w:szCs w:val="16"/>
              </w:rPr>
            </w:pPr>
            <w:r w:rsidRPr="00D5469A">
              <w:rPr>
                <w:color w:val="auto"/>
                <w:szCs w:val="16"/>
              </w:rPr>
              <w:t>Black Mash</w:t>
            </w:r>
          </w:p>
        </w:tc>
        <w:tc>
          <w:tcPr>
            <w:tcW w:w="568" w:type="pct"/>
            <w:tcBorders>
              <w:top w:val="nil"/>
              <w:left w:val="nil"/>
              <w:bottom w:val="nil"/>
              <w:right w:val="nil"/>
            </w:tcBorders>
            <w:shd w:val="clear" w:color="auto" w:fill="auto"/>
            <w:vAlign w:val="center"/>
            <w:hideMark/>
          </w:tcPr>
          <w:p w:rsidR="00BE2C0A" w:rsidRDefault="00BE2C0A" w:rsidP="00BE2C0A">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BE2C0A" w:rsidRDefault="00BE2C0A" w:rsidP="00BE2C0A">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BE2C0A" w:rsidRDefault="00BE2C0A" w:rsidP="00BE2C0A">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BE2C0A" w:rsidRDefault="00BE2C0A" w:rsidP="00BE2C0A">
            <w:pPr>
              <w:jc w:val="right"/>
              <w:rPr>
                <w:szCs w:val="16"/>
              </w:rPr>
            </w:pPr>
            <w:r>
              <w:rPr>
                <w:szCs w:val="16"/>
              </w:rPr>
              <w:t>-</w:t>
            </w:r>
          </w:p>
        </w:tc>
      </w:tr>
      <w:tr w:rsidR="00BE2C0A" w:rsidRPr="00D5469A" w:rsidTr="00BE2C0A">
        <w:trPr>
          <w:trHeight w:val="288"/>
          <w:jc w:val="center"/>
        </w:trPr>
        <w:tc>
          <w:tcPr>
            <w:tcW w:w="2607" w:type="pct"/>
            <w:tcBorders>
              <w:top w:val="nil"/>
              <w:left w:val="nil"/>
              <w:bottom w:val="nil"/>
              <w:right w:val="nil"/>
            </w:tcBorders>
            <w:shd w:val="clear" w:color="auto" w:fill="auto"/>
            <w:vAlign w:val="center"/>
            <w:hideMark/>
          </w:tcPr>
          <w:p w:rsidR="00BE2C0A" w:rsidRPr="00D5469A" w:rsidRDefault="00BE2C0A" w:rsidP="00441FB4">
            <w:pPr>
              <w:ind w:left="402"/>
              <w:jc w:val="left"/>
              <w:rPr>
                <w:color w:val="auto"/>
                <w:szCs w:val="16"/>
              </w:rPr>
            </w:pPr>
            <w:r w:rsidRPr="00D5469A">
              <w:rPr>
                <w:color w:val="auto"/>
                <w:szCs w:val="16"/>
              </w:rPr>
              <w:t>Chilies</w:t>
            </w:r>
          </w:p>
        </w:tc>
        <w:tc>
          <w:tcPr>
            <w:tcW w:w="568" w:type="pct"/>
            <w:tcBorders>
              <w:top w:val="nil"/>
              <w:left w:val="nil"/>
              <w:bottom w:val="nil"/>
              <w:right w:val="nil"/>
            </w:tcBorders>
            <w:shd w:val="clear" w:color="auto" w:fill="auto"/>
            <w:vAlign w:val="center"/>
            <w:hideMark/>
          </w:tcPr>
          <w:p w:rsidR="00BE2C0A" w:rsidRDefault="00BE2C0A" w:rsidP="00BE2C0A">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BE2C0A" w:rsidRDefault="00BE2C0A" w:rsidP="00BE2C0A">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BE2C0A" w:rsidRDefault="00BE2C0A" w:rsidP="00BE2C0A">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BE2C0A" w:rsidRDefault="00BE2C0A" w:rsidP="00BE2C0A">
            <w:pPr>
              <w:jc w:val="right"/>
              <w:rPr>
                <w:szCs w:val="16"/>
              </w:rPr>
            </w:pPr>
            <w:r>
              <w:rPr>
                <w:szCs w:val="16"/>
              </w:rPr>
              <w:t>-</w:t>
            </w:r>
          </w:p>
        </w:tc>
      </w:tr>
      <w:tr w:rsidR="00BE2C0A" w:rsidRPr="00D5469A" w:rsidTr="00BE2C0A">
        <w:trPr>
          <w:trHeight w:val="288"/>
          <w:jc w:val="center"/>
        </w:trPr>
        <w:tc>
          <w:tcPr>
            <w:tcW w:w="2607" w:type="pct"/>
            <w:tcBorders>
              <w:top w:val="nil"/>
              <w:left w:val="nil"/>
              <w:bottom w:val="nil"/>
              <w:right w:val="nil"/>
            </w:tcBorders>
            <w:shd w:val="clear" w:color="auto" w:fill="auto"/>
            <w:vAlign w:val="center"/>
            <w:hideMark/>
          </w:tcPr>
          <w:p w:rsidR="00BE2C0A" w:rsidRPr="00D5469A" w:rsidRDefault="00BE2C0A" w:rsidP="00441FB4">
            <w:pPr>
              <w:ind w:left="402"/>
              <w:jc w:val="left"/>
              <w:rPr>
                <w:color w:val="auto"/>
                <w:szCs w:val="16"/>
              </w:rPr>
            </w:pPr>
            <w:r w:rsidRPr="00D5469A">
              <w:rPr>
                <w:color w:val="auto"/>
                <w:szCs w:val="16"/>
              </w:rPr>
              <w:t>Seed  Meal</w:t>
            </w:r>
          </w:p>
        </w:tc>
        <w:tc>
          <w:tcPr>
            <w:tcW w:w="568" w:type="pct"/>
            <w:tcBorders>
              <w:top w:val="nil"/>
              <w:left w:val="nil"/>
              <w:bottom w:val="nil"/>
              <w:right w:val="nil"/>
            </w:tcBorders>
            <w:shd w:val="clear" w:color="auto" w:fill="auto"/>
            <w:vAlign w:val="center"/>
            <w:hideMark/>
          </w:tcPr>
          <w:p w:rsidR="00BE2C0A" w:rsidRDefault="00BE2C0A" w:rsidP="00BE2C0A">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BE2C0A" w:rsidRDefault="00BE2C0A" w:rsidP="00BE2C0A">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BE2C0A" w:rsidRDefault="00BE2C0A" w:rsidP="00BE2C0A">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BE2C0A" w:rsidRDefault="00BE2C0A" w:rsidP="00BE2C0A">
            <w:pPr>
              <w:jc w:val="right"/>
              <w:rPr>
                <w:szCs w:val="16"/>
              </w:rPr>
            </w:pPr>
            <w:r>
              <w:rPr>
                <w:szCs w:val="16"/>
              </w:rPr>
              <w:t>-</w:t>
            </w:r>
          </w:p>
        </w:tc>
      </w:tr>
      <w:tr w:rsidR="00BE2C0A" w:rsidRPr="00D5469A" w:rsidTr="00BE2C0A">
        <w:trPr>
          <w:trHeight w:val="288"/>
          <w:jc w:val="center"/>
        </w:trPr>
        <w:tc>
          <w:tcPr>
            <w:tcW w:w="2607" w:type="pct"/>
            <w:tcBorders>
              <w:top w:val="nil"/>
              <w:left w:val="nil"/>
              <w:bottom w:val="nil"/>
              <w:right w:val="nil"/>
            </w:tcBorders>
            <w:shd w:val="clear" w:color="auto" w:fill="auto"/>
            <w:vAlign w:val="center"/>
            <w:hideMark/>
          </w:tcPr>
          <w:p w:rsidR="00BE2C0A" w:rsidRPr="00D5469A" w:rsidRDefault="00BE2C0A" w:rsidP="00441FB4">
            <w:pPr>
              <w:ind w:left="402"/>
              <w:jc w:val="left"/>
              <w:rPr>
                <w:color w:val="auto"/>
                <w:szCs w:val="16"/>
              </w:rPr>
            </w:pPr>
            <w:r w:rsidRPr="00D5469A">
              <w:rPr>
                <w:color w:val="auto"/>
                <w:szCs w:val="16"/>
              </w:rPr>
              <w:t>Gram</w:t>
            </w:r>
          </w:p>
        </w:tc>
        <w:tc>
          <w:tcPr>
            <w:tcW w:w="568" w:type="pct"/>
            <w:tcBorders>
              <w:top w:val="nil"/>
              <w:left w:val="nil"/>
              <w:bottom w:val="nil"/>
              <w:right w:val="nil"/>
            </w:tcBorders>
            <w:shd w:val="clear" w:color="auto" w:fill="auto"/>
            <w:vAlign w:val="center"/>
            <w:hideMark/>
          </w:tcPr>
          <w:p w:rsidR="00BE2C0A" w:rsidRDefault="00BE2C0A" w:rsidP="00BE2C0A">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BE2C0A" w:rsidRDefault="00BE2C0A" w:rsidP="00BE2C0A">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BE2C0A" w:rsidRDefault="00BE2C0A" w:rsidP="00BE2C0A">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BE2C0A" w:rsidRDefault="00BE2C0A" w:rsidP="00BE2C0A">
            <w:pPr>
              <w:jc w:val="right"/>
              <w:rPr>
                <w:szCs w:val="16"/>
              </w:rPr>
            </w:pPr>
            <w:r>
              <w:rPr>
                <w:szCs w:val="16"/>
              </w:rPr>
              <w:t>-</w:t>
            </w:r>
          </w:p>
        </w:tc>
      </w:tr>
      <w:tr w:rsidR="00BE2C0A" w:rsidRPr="00D5469A" w:rsidTr="00BE2C0A">
        <w:trPr>
          <w:trHeight w:val="288"/>
          <w:jc w:val="center"/>
        </w:trPr>
        <w:tc>
          <w:tcPr>
            <w:tcW w:w="2607" w:type="pct"/>
            <w:tcBorders>
              <w:top w:val="nil"/>
              <w:left w:val="nil"/>
              <w:right w:val="nil"/>
            </w:tcBorders>
            <w:shd w:val="clear" w:color="auto" w:fill="auto"/>
            <w:vAlign w:val="center"/>
            <w:hideMark/>
          </w:tcPr>
          <w:p w:rsidR="00BE2C0A" w:rsidRPr="00D5469A" w:rsidRDefault="00BE2C0A" w:rsidP="00441FB4">
            <w:pPr>
              <w:ind w:left="402"/>
              <w:jc w:val="left"/>
              <w:rPr>
                <w:color w:val="auto"/>
                <w:szCs w:val="16"/>
              </w:rPr>
            </w:pPr>
            <w:r w:rsidRPr="00D5469A">
              <w:rPr>
                <w:color w:val="auto"/>
                <w:szCs w:val="16"/>
              </w:rPr>
              <w:t>Onion</w:t>
            </w:r>
          </w:p>
        </w:tc>
        <w:tc>
          <w:tcPr>
            <w:tcW w:w="568" w:type="pct"/>
            <w:tcBorders>
              <w:top w:val="nil"/>
              <w:left w:val="nil"/>
              <w:right w:val="nil"/>
            </w:tcBorders>
            <w:shd w:val="clear" w:color="auto" w:fill="auto"/>
            <w:vAlign w:val="center"/>
            <w:hideMark/>
          </w:tcPr>
          <w:p w:rsidR="00BE2C0A" w:rsidRDefault="00BE2C0A" w:rsidP="00BE2C0A">
            <w:pPr>
              <w:jc w:val="right"/>
              <w:rPr>
                <w:szCs w:val="16"/>
              </w:rPr>
            </w:pPr>
            <w:r>
              <w:rPr>
                <w:szCs w:val="16"/>
              </w:rPr>
              <w:t>-</w:t>
            </w:r>
          </w:p>
        </w:tc>
        <w:tc>
          <w:tcPr>
            <w:tcW w:w="569" w:type="pct"/>
            <w:tcBorders>
              <w:top w:val="nil"/>
              <w:left w:val="nil"/>
              <w:right w:val="nil"/>
            </w:tcBorders>
            <w:shd w:val="clear" w:color="auto" w:fill="auto"/>
            <w:vAlign w:val="center"/>
            <w:hideMark/>
          </w:tcPr>
          <w:p w:rsidR="00BE2C0A" w:rsidRDefault="00BE2C0A" w:rsidP="00BE2C0A">
            <w:pPr>
              <w:jc w:val="right"/>
              <w:rPr>
                <w:szCs w:val="16"/>
              </w:rPr>
            </w:pPr>
            <w:r>
              <w:rPr>
                <w:szCs w:val="16"/>
              </w:rPr>
              <w:t>-</w:t>
            </w:r>
          </w:p>
        </w:tc>
        <w:tc>
          <w:tcPr>
            <w:tcW w:w="626" w:type="pct"/>
            <w:tcBorders>
              <w:top w:val="nil"/>
              <w:left w:val="nil"/>
              <w:right w:val="nil"/>
            </w:tcBorders>
            <w:shd w:val="clear" w:color="auto" w:fill="auto"/>
            <w:vAlign w:val="center"/>
            <w:hideMark/>
          </w:tcPr>
          <w:p w:rsidR="00BE2C0A" w:rsidRDefault="00BE2C0A" w:rsidP="00BE2C0A">
            <w:pPr>
              <w:jc w:val="right"/>
              <w:rPr>
                <w:szCs w:val="16"/>
              </w:rPr>
            </w:pPr>
            <w:r>
              <w:rPr>
                <w:szCs w:val="16"/>
              </w:rPr>
              <w:t>-</w:t>
            </w:r>
          </w:p>
        </w:tc>
        <w:tc>
          <w:tcPr>
            <w:tcW w:w="630" w:type="pct"/>
            <w:tcBorders>
              <w:top w:val="nil"/>
              <w:left w:val="nil"/>
              <w:right w:val="nil"/>
            </w:tcBorders>
            <w:shd w:val="clear" w:color="auto" w:fill="auto"/>
            <w:vAlign w:val="center"/>
            <w:hideMark/>
          </w:tcPr>
          <w:p w:rsidR="00BE2C0A" w:rsidRDefault="00BE2C0A" w:rsidP="00BE2C0A">
            <w:pPr>
              <w:jc w:val="right"/>
              <w:rPr>
                <w:szCs w:val="16"/>
              </w:rPr>
            </w:pPr>
            <w:r>
              <w:rPr>
                <w:szCs w:val="16"/>
              </w:rPr>
              <w:t>-</w:t>
            </w:r>
          </w:p>
        </w:tc>
      </w:tr>
      <w:tr w:rsidR="00BE2C0A" w:rsidRPr="00D5469A" w:rsidTr="00BE2C0A">
        <w:trPr>
          <w:trHeight w:val="288"/>
          <w:jc w:val="center"/>
        </w:trPr>
        <w:tc>
          <w:tcPr>
            <w:tcW w:w="2607" w:type="pct"/>
            <w:tcBorders>
              <w:top w:val="nil"/>
              <w:left w:val="nil"/>
              <w:right w:val="nil"/>
            </w:tcBorders>
            <w:shd w:val="clear" w:color="auto" w:fill="auto"/>
            <w:vAlign w:val="center"/>
            <w:hideMark/>
          </w:tcPr>
          <w:p w:rsidR="00BE2C0A" w:rsidRPr="00D5469A" w:rsidRDefault="00BE2C0A" w:rsidP="00441FB4">
            <w:pPr>
              <w:ind w:left="402"/>
              <w:jc w:val="left"/>
              <w:rPr>
                <w:color w:val="auto"/>
                <w:szCs w:val="16"/>
              </w:rPr>
            </w:pPr>
            <w:r w:rsidRPr="00D5469A">
              <w:rPr>
                <w:color w:val="auto"/>
                <w:szCs w:val="16"/>
              </w:rPr>
              <w:t>Potatoes</w:t>
            </w:r>
          </w:p>
        </w:tc>
        <w:tc>
          <w:tcPr>
            <w:tcW w:w="568" w:type="pct"/>
            <w:tcBorders>
              <w:top w:val="nil"/>
              <w:left w:val="nil"/>
              <w:right w:val="nil"/>
            </w:tcBorders>
            <w:shd w:val="clear" w:color="auto" w:fill="auto"/>
            <w:vAlign w:val="center"/>
            <w:hideMark/>
          </w:tcPr>
          <w:p w:rsidR="00BE2C0A" w:rsidRDefault="00BE2C0A" w:rsidP="00BE2C0A">
            <w:pPr>
              <w:jc w:val="right"/>
              <w:rPr>
                <w:szCs w:val="16"/>
              </w:rPr>
            </w:pPr>
            <w:r>
              <w:rPr>
                <w:szCs w:val="16"/>
              </w:rPr>
              <w:t>-</w:t>
            </w:r>
          </w:p>
        </w:tc>
        <w:tc>
          <w:tcPr>
            <w:tcW w:w="569" w:type="pct"/>
            <w:tcBorders>
              <w:top w:val="nil"/>
              <w:left w:val="nil"/>
              <w:right w:val="nil"/>
            </w:tcBorders>
            <w:shd w:val="clear" w:color="auto" w:fill="auto"/>
            <w:vAlign w:val="center"/>
            <w:hideMark/>
          </w:tcPr>
          <w:p w:rsidR="00BE2C0A" w:rsidRDefault="00BE2C0A" w:rsidP="00BE2C0A">
            <w:pPr>
              <w:jc w:val="right"/>
              <w:rPr>
                <w:szCs w:val="16"/>
              </w:rPr>
            </w:pPr>
            <w:r>
              <w:rPr>
                <w:szCs w:val="16"/>
              </w:rPr>
              <w:t>-</w:t>
            </w:r>
          </w:p>
        </w:tc>
        <w:tc>
          <w:tcPr>
            <w:tcW w:w="626" w:type="pct"/>
            <w:tcBorders>
              <w:top w:val="nil"/>
              <w:left w:val="nil"/>
              <w:right w:val="nil"/>
            </w:tcBorders>
            <w:shd w:val="clear" w:color="auto" w:fill="auto"/>
            <w:vAlign w:val="center"/>
            <w:hideMark/>
          </w:tcPr>
          <w:p w:rsidR="00BE2C0A" w:rsidRDefault="00BE2C0A" w:rsidP="00BE2C0A">
            <w:pPr>
              <w:jc w:val="right"/>
              <w:rPr>
                <w:szCs w:val="16"/>
              </w:rPr>
            </w:pPr>
            <w:r>
              <w:rPr>
                <w:szCs w:val="16"/>
              </w:rPr>
              <w:t>-</w:t>
            </w:r>
          </w:p>
        </w:tc>
        <w:tc>
          <w:tcPr>
            <w:tcW w:w="630" w:type="pct"/>
            <w:tcBorders>
              <w:top w:val="nil"/>
              <w:left w:val="nil"/>
              <w:right w:val="nil"/>
            </w:tcBorders>
            <w:shd w:val="clear" w:color="auto" w:fill="auto"/>
            <w:vAlign w:val="center"/>
            <w:hideMark/>
          </w:tcPr>
          <w:p w:rsidR="00BE2C0A" w:rsidRDefault="00BE2C0A" w:rsidP="00BE2C0A">
            <w:pPr>
              <w:jc w:val="right"/>
              <w:rPr>
                <w:szCs w:val="16"/>
              </w:rPr>
            </w:pPr>
            <w:r>
              <w:rPr>
                <w:szCs w:val="16"/>
              </w:rPr>
              <w:t>-</w:t>
            </w:r>
          </w:p>
        </w:tc>
      </w:tr>
      <w:tr w:rsidR="00BE2C0A" w:rsidRPr="00D5469A" w:rsidTr="00BE2C0A">
        <w:trPr>
          <w:trHeight w:val="288"/>
          <w:jc w:val="center"/>
        </w:trPr>
        <w:tc>
          <w:tcPr>
            <w:tcW w:w="2607" w:type="pct"/>
            <w:tcBorders>
              <w:left w:val="nil"/>
              <w:bottom w:val="single" w:sz="12" w:space="0" w:color="auto"/>
              <w:right w:val="nil"/>
            </w:tcBorders>
            <w:shd w:val="clear" w:color="auto" w:fill="auto"/>
            <w:vAlign w:val="center"/>
          </w:tcPr>
          <w:p w:rsidR="00BE2C0A" w:rsidRPr="00D5469A" w:rsidRDefault="00BE2C0A" w:rsidP="00441FB4">
            <w:pPr>
              <w:ind w:left="402"/>
              <w:jc w:val="left"/>
              <w:rPr>
                <w:color w:val="auto"/>
                <w:szCs w:val="16"/>
              </w:rPr>
            </w:pPr>
            <w:r w:rsidRPr="00D5469A">
              <w:rPr>
                <w:color w:val="auto"/>
                <w:szCs w:val="16"/>
              </w:rPr>
              <w:t>Cotton</w:t>
            </w:r>
          </w:p>
        </w:tc>
        <w:tc>
          <w:tcPr>
            <w:tcW w:w="568" w:type="pct"/>
            <w:tcBorders>
              <w:left w:val="nil"/>
              <w:bottom w:val="single" w:sz="12" w:space="0" w:color="auto"/>
              <w:right w:val="nil"/>
            </w:tcBorders>
            <w:shd w:val="clear" w:color="auto" w:fill="auto"/>
            <w:vAlign w:val="center"/>
          </w:tcPr>
          <w:p w:rsidR="00BE2C0A" w:rsidRDefault="00BE2C0A" w:rsidP="00BE2C0A">
            <w:pPr>
              <w:jc w:val="right"/>
              <w:rPr>
                <w:szCs w:val="16"/>
              </w:rPr>
            </w:pPr>
            <w:r>
              <w:rPr>
                <w:szCs w:val="16"/>
              </w:rPr>
              <w:t>988</w:t>
            </w:r>
          </w:p>
        </w:tc>
        <w:tc>
          <w:tcPr>
            <w:tcW w:w="569" w:type="pct"/>
            <w:tcBorders>
              <w:left w:val="nil"/>
              <w:bottom w:val="single" w:sz="12" w:space="0" w:color="auto"/>
              <w:right w:val="nil"/>
            </w:tcBorders>
            <w:shd w:val="clear" w:color="auto" w:fill="auto"/>
            <w:vAlign w:val="center"/>
          </w:tcPr>
          <w:p w:rsidR="00BE2C0A" w:rsidRDefault="00BE2C0A" w:rsidP="00BE2C0A">
            <w:pPr>
              <w:jc w:val="right"/>
              <w:rPr>
                <w:szCs w:val="16"/>
              </w:rPr>
            </w:pPr>
            <w:r>
              <w:rPr>
                <w:szCs w:val="16"/>
              </w:rPr>
              <w:t>1,065</w:t>
            </w:r>
          </w:p>
        </w:tc>
        <w:tc>
          <w:tcPr>
            <w:tcW w:w="626" w:type="pct"/>
            <w:tcBorders>
              <w:left w:val="nil"/>
              <w:bottom w:val="single" w:sz="12" w:space="0" w:color="auto"/>
              <w:right w:val="nil"/>
            </w:tcBorders>
            <w:shd w:val="clear" w:color="auto" w:fill="auto"/>
            <w:vAlign w:val="center"/>
          </w:tcPr>
          <w:p w:rsidR="00BE2C0A" w:rsidRDefault="00BE2C0A" w:rsidP="00BE2C0A">
            <w:pPr>
              <w:jc w:val="right"/>
              <w:rPr>
                <w:szCs w:val="16"/>
              </w:rPr>
            </w:pPr>
            <w:r>
              <w:rPr>
                <w:szCs w:val="16"/>
              </w:rPr>
              <w:t>(1,889)</w:t>
            </w:r>
          </w:p>
        </w:tc>
        <w:tc>
          <w:tcPr>
            <w:tcW w:w="630" w:type="pct"/>
            <w:tcBorders>
              <w:left w:val="nil"/>
              <w:bottom w:val="single" w:sz="12" w:space="0" w:color="auto"/>
              <w:right w:val="nil"/>
            </w:tcBorders>
            <w:shd w:val="clear" w:color="auto" w:fill="auto"/>
            <w:vAlign w:val="center"/>
          </w:tcPr>
          <w:p w:rsidR="00BE2C0A" w:rsidRDefault="00BE2C0A" w:rsidP="00BE2C0A">
            <w:pPr>
              <w:jc w:val="right"/>
              <w:rPr>
                <w:szCs w:val="16"/>
              </w:rPr>
            </w:pPr>
            <w:r>
              <w:rPr>
                <w:szCs w:val="16"/>
              </w:rPr>
              <w:t>77</w:t>
            </w:r>
          </w:p>
        </w:tc>
      </w:tr>
      <w:tr w:rsidR="00BE2C0A" w:rsidRPr="00D5469A" w:rsidTr="00BE2C0A">
        <w:trPr>
          <w:trHeight w:val="288"/>
          <w:jc w:val="center"/>
        </w:trPr>
        <w:tc>
          <w:tcPr>
            <w:tcW w:w="2607" w:type="pct"/>
            <w:tcBorders>
              <w:top w:val="nil"/>
              <w:left w:val="nil"/>
              <w:bottom w:val="single" w:sz="12" w:space="0" w:color="auto"/>
              <w:right w:val="nil"/>
            </w:tcBorders>
            <w:shd w:val="clear" w:color="auto" w:fill="auto"/>
            <w:vAlign w:val="center"/>
          </w:tcPr>
          <w:p w:rsidR="00BE2C0A" w:rsidRPr="00D5469A" w:rsidRDefault="00BE2C0A" w:rsidP="00441FB4">
            <w:pPr>
              <w:ind w:left="402"/>
              <w:jc w:val="both"/>
              <w:rPr>
                <w:b/>
                <w:color w:val="auto"/>
                <w:sz w:val="18"/>
                <w:szCs w:val="18"/>
              </w:rPr>
            </w:pPr>
            <w:r w:rsidRPr="00D5469A">
              <w:rPr>
                <w:b/>
                <w:color w:val="auto"/>
                <w:sz w:val="18"/>
                <w:szCs w:val="18"/>
              </w:rPr>
              <w:t>Total</w:t>
            </w:r>
          </w:p>
        </w:tc>
        <w:tc>
          <w:tcPr>
            <w:tcW w:w="568" w:type="pct"/>
            <w:tcBorders>
              <w:top w:val="nil"/>
              <w:left w:val="nil"/>
              <w:bottom w:val="single" w:sz="12" w:space="0" w:color="auto"/>
              <w:right w:val="nil"/>
            </w:tcBorders>
            <w:shd w:val="clear" w:color="auto" w:fill="auto"/>
            <w:vAlign w:val="center"/>
          </w:tcPr>
          <w:p w:rsidR="00BE2C0A" w:rsidRPr="00BE2C0A" w:rsidRDefault="00BE2C0A" w:rsidP="00BE2C0A">
            <w:pPr>
              <w:jc w:val="right"/>
              <w:rPr>
                <w:b/>
                <w:bCs/>
                <w:szCs w:val="16"/>
              </w:rPr>
            </w:pPr>
            <w:r w:rsidRPr="00BE2C0A">
              <w:rPr>
                <w:b/>
                <w:bCs/>
                <w:szCs w:val="16"/>
              </w:rPr>
              <w:t>686,508</w:t>
            </w:r>
          </w:p>
        </w:tc>
        <w:tc>
          <w:tcPr>
            <w:tcW w:w="569" w:type="pct"/>
            <w:tcBorders>
              <w:top w:val="nil"/>
              <w:left w:val="nil"/>
              <w:bottom w:val="single" w:sz="12" w:space="0" w:color="auto"/>
              <w:right w:val="nil"/>
            </w:tcBorders>
            <w:shd w:val="clear" w:color="auto" w:fill="auto"/>
            <w:vAlign w:val="center"/>
          </w:tcPr>
          <w:p w:rsidR="00BE2C0A" w:rsidRPr="00BE2C0A" w:rsidRDefault="00BE2C0A" w:rsidP="00BE2C0A">
            <w:pPr>
              <w:jc w:val="right"/>
              <w:rPr>
                <w:b/>
                <w:bCs/>
                <w:szCs w:val="16"/>
              </w:rPr>
            </w:pPr>
            <w:r w:rsidRPr="00BE2C0A">
              <w:rPr>
                <w:b/>
                <w:bCs/>
                <w:szCs w:val="16"/>
              </w:rPr>
              <w:t>819,680</w:t>
            </w:r>
          </w:p>
        </w:tc>
        <w:tc>
          <w:tcPr>
            <w:tcW w:w="626" w:type="pct"/>
            <w:tcBorders>
              <w:top w:val="nil"/>
              <w:left w:val="nil"/>
              <w:bottom w:val="single" w:sz="12" w:space="0" w:color="auto"/>
              <w:right w:val="nil"/>
            </w:tcBorders>
            <w:shd w:val="clear" w:color="auto" w:fill="auto"/>
            <w:vAlign w:val="center"/>
          </w:tcPr>
          <w:p w:rsidR="00BE2C0A" w:rsidRPr="00BE2C0A" w:rsidRDefault="00BE2C0A" w:rsidP="00BE2C0A">
            <w:pPr>
              <w:jc w:val="right"/>
              <w:rPr>
                <w:b/>
                <w:bCs/>
                <w:szCs w:val="16"/>
              </w:rPr>
            </w:pPr>
            <w:r w:rsidRPr="00BE2C0A">
              <w:rPr>
                <w:b/>
                <w:bCs/>
                <w:szCs w:val="16"/>
              </w:rPr>
              <w:t>49,934</w:t>
            </w:r>
          </w:p>
        </w:tc>
        <w:tc>
          <w:tcPr>
            <w:tcW w:w="630" w:type="pct"/>
            <w:tcBorders>
              <w:top w:val="nil"/>
              <w:left w:val="nil"/>
              <w:bottom w:val="single" w:sz="12" w:space="0" w:color="auto"/>
              <w:right w:val="nil"/>
            </w:tcBorders>
            <w:shd w:val="clear" w:color="auto" w:fill="auto"/>
            <w:vAlign w:val="center"/>
          </w:tcPr>
          <w:p w:rsidR="00BE2C0A" w:rsidRPr="00BE2C0A" w:rsidRDefault="00BE2C0A" w:rsidP="00BE2C0A">
            <w:pPr>
              <w:jc w:val="right"/>
              <w:rPr>
                <w:b/>
                <w:bCs/>
                <w:szCs w:val="16"/>
              </w:rPr>
            </w:pPr>
            <w:r w:rsidRPr="00BE2C0A">
              <w:rPr>
                <w:b/>
                <w:bCs/>
                <w:szCs w:val="16"/>
              </w:rPr>
              <w:t>133,172</w:t>
            </w:r>
          </w:p>
        </w:tc>
      </w:tr>
      <w:tr w:rsidR="00E07EFE" w:rsidRPr="00D5469A" w:rsidTr="00E07EFE">
        <w:trPr>
          <w:trHeight w:val="288"/>
          <w:jc w:val="center"/>
        </w:trPr>
        <w:tc>
          <w:tcPr>
            <w:tcW w:w="5000" w:type="pct"/>
            <w:gridSpan w:val="5"/>
            <w:tcBorders>
              <w:top w:val="single" w:sz="12" w:space="0" w:color="auto"/>
              <w:left w:val="nil"/>
              <w:right w:val="nil"/>
            </w:tcBorders>
            <w:shd w:val="clear" w:color="auto" w:fill="auto"/>
            <w:vAlign w:val="center"/>
          </w:tcPr>
          <w:p w:rsidR="00E07EFE" w:rsidRDefault="00E07EFE" w:rsidP="00F46A76">
            <w:pPr>
              <w:jc w:val="right"/>
              <w:rPr>
                <w:b/>
                <w:bCs/>
                <w:szCs w:val="16"/>
              </w:rPr>
            </w:pPr>
            <w:r>
              <w:rPr>
                <w:sz w:val="14"/>
                <w:szCs w:val="14"/>
              </w:rPr>
              <w:t>Source: Statistics &amp; Data Warehouse Department SBP</w:t>
            </w:r>
          </w:p>
        </w:tc>
      </w:tr>
    </w:tbl>
    <w:p w:rsidR="00E23D58" w:rsidRPr="00D5469A" w:rsidRDefault="00E23D5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601FB0" w:rsidRDefault="00601FB0" w:rsidP="0069571C">
      <w:pPr>
        <w:jc w:val="left"/>
        <w:rPr>
          <w:color w:val="auto"/>
        </w:rPr>
      </w:pPr>
    </w:p>
    <w:p w:rsidR="00601FB0" w:rsidRDefault="00601FB0" w:rsidP="0069571C">
      <w:pPr>
        <w:jc w:val="left"/>
        <w:rPr>
          <w:color w:val="auto"/>
        </w:rPr>
      </w:pPr>
    </w:p>
    <w:p w:rsidR="00A1737C" w:rsidRDefault="00A1737C" w:rsidP="0069571C">
      <w:pPr>
        <w:jc w:val="left"/>
        <w:rPr>
          <w:color w:val="auto"/>
        </w:rPr>
      </w:pPr>
    </w:p>
    <w:p w:rsidR="00601FB0" w:rsidRPr="00D5469A" w:rsidRDefault="00601FB0" w:rsidP="0069571C">
      <w:pPr>
        <w:jc w:val="left"/>
        <w:rPr>
          <w:color w:val="auto"/>
        </w:rPr>
      </w:pPr>
    </w:p>
    <w:tbl>
      <w:tblPr>
        <w:tblW w:w="10440" w:type="dxa"/>
        <w:jc w:val="center"/>
        <w:tblInd w:w="-522" w:type="dxa"/>
        <w:tblLayout w:type="fixed"/>
        <w:tblLook w:val="04A0"/>
      </w:tblPr>
      <w:tblGrid>
        <w:gridCol w:w="2430"/>
        <w:gridCol w:w="810"/>
        <w:gridCol w:w="900"/>
        <w:gridCol w:w="900"/>
        <w:gridCol w:w="900"/>
        <w:gridCol w:w="900"/>
        <w:gridCol w:w="900"/>
        <w:gridCol w:w="900"/>
        <w:gridCol w:w="900"/>
        <w:gridCol w:w="900"/>
      </w:tblGrid>
      <w:tr w:rsidR="000C3431" w:rsidRPr="000C3431" w:rsidTr="00517601">
        <w:trPr>
          <w:trHeight w:val="375"/>
          <w:jc w:val="center"/>
        </w:trPr>
        <w:tc>
          <w:tcPr>
            <w:tcW w:w="10440" w:type="dxa"/>
            <w:gridSpan w:val="10"/>
            <w:tcBorders>
              <w:top w:val="nil"/>
              <w:left w:val="nil"/>
              <w:bottom w:val="nil"/>
              <w:right w:val="nil"/>
            </w:tcBorders>
            <w:shd w:val="clear" w:color="auto" w:fill="auto"/>
            <w:hideMark/>
          </w:tcPr>
          <w:p w:rsidR="000C3431" w:rsidRPr="000C3431" w:rsidRDefault="00601FB0" w:rsidP="000C3431">
            <w:pPr>
              <w:rPr>
                <w:b/>
                <w:bCs/>
                <w:color w:val="auto"/>
                <w:sz w:val="28"/>
                <w:szCs w:val="28"/>
              </w:rPr>
            </w:pPr>
            <w:r>
              <w:rPr>
                <w:b/>
                <w:bCs/>
                <w:color w:val="auto"/>
                <w:sz w:val="28"/>
                <w:szCs w:val="28"/>
              </w:rPr>
              <w:t>2.9</w:t>
            </w:r>
            <w:r w:rsidR="000C3431" w:rsidRPr="000C3431">
              <w:rPr>
                <w:b/>
                <w:bCs/>
                <w:color w:val="auto"/>
                <w:sz w:val="28"/>
                <w:szCs w:val="28"/>
              </w:rPr>
              <w:t xml:space="preserve"> Liabilities and Assets of </w:t>
            </w:r>
            <w:r w:rsidR="000C3431" w:rsidRPr="000C3431">
              <w:rPr>
                <w:color w:val="auto"/>
                <w:szCs w:val="16"/>
              </w:rPr>
              <w:t xml:space="preserve"> </w:t>
            </w:r>
            <w:r w:rsidR="000C3431" w:rsidRPr="000C3431">
              <w:rPr>
                <w:b/>
                <w:bCs/>
                <w:color w:val="auto"/>
                <w:sz w:val="28"/>
                <w:szCs w:val="28"/>
              </w:rPr>
              <w:t>State  Bank  of   Pakistan</w:t>
            </w:r>
          </w:p>
        </w:tc>
      </w:tr>
      <w:tr w:rsidR="000C3431" w:rsidRPr="000C3431" w:rsidTr="00517601">
        <w:trPr>
          <w:trHeight w:val="375"/>
          <w:jc w:val="center"/>
        </w:trPr>
        <w:tc>
          <w:tcPr>
            <w:tcW w:w="10440" w:type="dxa"/>
            <w:gridSpan w:val="10"/>
            <w:tcBorders>
              <w:top w:val="nil"/>
              <w:left w:val="nil"/>
              <w:bottom w:val="nil"/>
              <w:right w:val="nil"/>
            </w:tcBorders>
            <w:shd w:val="clear" w:color="auto" w:fill="auto"/>
            <w:hideMark/>
          </w:tcPr>
          <w:p w:rsidR="000C3431" w:rsidRPr="000C3431" w:rsidRDefault="000C3431" w:rsidP="000C3431">
            <w:pPr>
              <w:rPr>
                <w:b/>
                <w:bCs/>
                <w:color w:val="auto"/>
                <w:sz w:val="28"/>
                <w:szCs w:val="28"/>
              </w:rPr>
            </w:pPr>
            <w:r w:rsidRPr="000C3431">
              <w:rPr>
                <w:b/>
                <w:bCs/>
                <w:color w:val="auto"/>
                <w:sz w:val="28"/>
                <w:szCs w:val="28"/>
              </w:rPr>
              <w:t>Issue Department</w:t>
            </w:r>
          </w:p>
        </w:tc>
      </w:tr>
      <w:tr w:rsidR="000C3431" w:rsidRPr="000C3431" w:rsidTr="00517601">
        <w:trPr>
          <w:trHeight w:val="315"/>
          <w:jc w:val="center"/>
        </w:trPr>
        <w:tc>
          <w:tcPr>
            <w:tcW w:w="10440" w:type="dxa"/>
            <w:gridSpan w:val="10"/>
            <w:tcBorders>
              <w:top w:val="nil"/>
              <w:left w:val="nil"/>
              <w:bottom w:val="single" w:sz="12" w:space="0" w:color="auto"/>
              <w:right w:val="nil"/>
            </w:tcBorders>
            <w:shd w:val="clear" w:color="auto" w:fill="auto"/>
            <w:vAlign w:val="bottom"/>
            <w:hideMark/>
          </w:tcPr>
          <w:p w:rsidR="000C3431" w:rsidRPr="000C3431" w:rsidRDefault="000C3431" w:rsidP="000C3431">
            <w:pPr>
              <w:jc w:val="right"/>
              <w:rPr>
                <w:color w:val="auto"/>
                <w:szCs w:val="16"/>
              </w:rPr>
            </w:pPr>
            <w:r w:rsidRPr="000C3431">
              <w:rPr>
                <w:color w:val="auto"/>
                <w:szCs w:val="16"/>
              </w:rPr>
              <w:t>(Million Rupees)</w:t>
            </w:r>
          </w:p>
        </w:tc>
      </w:tr>
      <w:tr w:rsidR="00D41FEE" w:rsidRPr="000C3431" w:rsidTr="00F82514">
        <w:trPr>
          <w:trHeight w:val="360"/>
          <w:jc w:val="center"/>
        </w:trPr>
        <w:tc>
          <w:tcPr>
            <w:tcW w:w="2430" w:type="dxa"/>
            <w:vMerge w:val="restart"/>
            <w:tcBorders>
              <w:top w:val="nil"/>
              <w:left w:val="nil"/>
              <w:bottom w:val="single" w:sz="12" w:space="0" w:color="000000"/>
              <w:right w:val="single" w:sz="4" w:space="0" w:color="auto"/>
            </w:tcBorders>
            <w:shd w:val="clear" w:color="auto" w:fill="auto"/>
            <w:vAlign w:val="bottom"/>
            <w:hideMark/>
          </w:tcPr>
          <w:p w:rsidR="00D41FEE" w:rsidRPr="000C3431" w:rsidRDefault="00D41FEE" w:rsidP="000C3431">
            <w:pPr>
              <w:rPr>
                <w:b/>
                <w:bCs/>
                <w:color w:val="auto"/>
                <w:sz w:val="14"/>
                <w:szCs w:val="14"/>
              </w:rPr>
            </w:pPr>
            <w:r w:rsidRPr="000C3431">
              <w:rPr>
                <w:b/>
                <w:bCs/>
                <w:color w:val="auto"/>
                <w:sz w:val="14"/>
                <w:szCs w:val="14"/>
              </w:rPr>
              <w:t>LAST WEEDENK</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D41FEE" w:rsidRPr="006619BF" w:rsidRDefault="00D41FEE" w:rsidP="00C97EDB">
            <w:pPr>
              <w:jc w:val="right"/>
              <w:rPr>
                <w:b/>
                <w:bCs/>
                <w:color w:val="auto"/>
                <w:szCs w:val="16"/>
              </w:rPr>
            </w:pPr>
            <w:r>
              <w:rPr>
                <w:b/>
                <w:bCs/>
                <w:color w:val="auto"/>
                <w:szCs w:val="16"/>
              </w:rPr>
              <w:t>FY15</w:t>
            </w:r>
          </w:p>
        </w:tc>
        <w:tc>
          <w:tcPr>
            <w:tcW w:w="900" w:type="dxa"/>
            <w:vMerge w:val="restart"/>
            <w:tcBorders>
              <w:top w:val="nil"/>
              <w:left w:val="single" w:sz="4" w:space="0" w:color="auto"/>
              <w:right w:val="single" w:sz="4" w:space="0" w:color="auto"/>
            </w:tcBorders>
            <w:shd w:val="clear" w:color="auto" w:fill="auto"/>
            <w:vAlign w:val="center"/>
            <w:hideMark/>
          </w:tcPr>
          <w:p w:rsidR="00D41FEE" w:rsidRPr="006619BF" w:rsidRDefault="00D41FEE" w:rsidP="00C97EDB">
            <w:pPr>
              <w:jc w:val="right"/>
              <w:rPr>
                <w:b/>
                <w:bCs/>
                <w:color w:val="auto"/>
                <w:szCs w:val="16"/>
              </w:rPr>
            </w:pPr>
            <w:r w:rsidRPr="00AA2E5E">
              <w:rPr>
                <w:b/>
                <w:bCs/>
                <w:color w:val="auto"/>
                <w:szCs w:val="16"/>
              </w:rPr>
              <w:t>FY16</w:t>
            </w:r>
          </w:p>
        </w:tc>
        <w:tc>
          <w:tcPr>
            <w:tcW w:w="900" w:type="dxa"/>
            <w:vMerge w:val="restart"/>
            <w:tcBorders>
              <w:top w:val="nil"/>
              <w:left w:val="single" w:sz="4" w:space="0" w:color="auto"/>
              <w:right w:val="single" w:sz="4" w:space="0" w:color="auto"/>
            </w:tcBorders>
            <w:shd w:val="clear" w:color="auto" w:fill="auto"/>
            <w:vAlign w:val="center"/>
          </w:tcPr>
          <w:p w:rsidR="00D41FEE" w:rsidRPr="006619BF" w:rsidRDefault="00D41FEE" w:rsidP="00C6679F">
            <w:pPr>
              <w:jc w:val="right"/>
              <w:rPr>
                <w:b/>
                <w:bCs/>
                <w:color w:val="auto"/>
                <w:szCs w:val="16"/>
              </w:rPr>
            </w:pPr>
            <w:r w:rsidRPr="00AA2E5E">
              <w:rPr>
                <w:b/>
                <w:bCs/>
                <w:color w:val="auto"/>
                <w:szCs w:val="16"/>
              </w:rPr>
              <w:t>FY17</w:t>
            </w:r>
          </w:p>
        </w:tc>
        <w:tc>
          <w:tcPr>
            <w:tcW w:w="1800" w:type="dxa"/>
            <w:gridSpan w:val="2"/>
            <w:tcBorders>
              <w:top w:val="nil"/>
              <w:left w:val="single" w:sz="4" w:space="0" w:color="auto"/>
              <w:bottom w:val="single" w:sz="4" w:space="0" w:color="auto"/>
              <w:right w:val="single" w:sz="4" w:space="0" w:color="auto"/>
            </w:tcBorders>
            <w:shd w:val="clear" w:color="auto" w:fill="auto"/>
            <w:vAlign w:val="center"/>
          </w:tcPr>
          <w:p w:rsidR="00D41FEE" w:rsidRPr="006619BF" w:rsidRDefault="00D41FEE" w:rsidP="00E23D58">
            <w:pPr>
              <w:rPr>
                <w:b/>
                <w:bCs/>
                <w:color w:val="auto"/>
                <w:szCs w:val="16"/>
              </w:rPr>
            </w:pPr>
            <w:r w:rsidRPr="006619BF">
              <w:rPr>
                <w:b/>
                <w:bCs/>
                <w:color w:val="auto"/>
                <w:szCs w:val="16"/>
              </w:rPr>
              <w:t>2017</w:t>
            </w:r>
          </w:p>
        </w:tc>
        <w:tc>
          <w:tcPr>
            <w:tcW w:w="3600" w:type="dxa"/>
            <w:gridSpan w:val="4"/>
            <w:tcBorders>
              <w:top w:val="single" w:sz="12" w:space="0" w:color="auto"/>
              <w:left w:val="single" w:sz="4" w:space="0" w:color="auto"/>
              <w:bottom w:val="single" w:sz="4" w:space="0" w:color="auto"/>
              <w:right w:val="nil"/>
            </w:tcBorders>
            <w:shd w:val="clear" w:color="auto" w:fill="auto"/>
            <w:vAlign w:val="center"/>
          </w:tcPr>
          <w:p w:rsidR="00D41FEE" w:rsidRPr="006619BF" w:rsidRDefault="00D41FEE" w:rsidP="00E23D58">
            <w:pPr>
              <w:rPr>
                <w:b/>
                <w:bCs/>
                <w:color w:val="auto"/>
                <w:szCs w:val="16"/>
              </w:rPr>
            </w:pPr>
            <w:r>
              <w:rPr>
                <w:b/>
                <w:bCs/>
                <w:color w:val="auto"/>
                <w:szCs w:val="16"/>
              </w:rPr>
              <w:t>2018</w:t>
            </w:r>
          </w:p>
        </w:tc>
      </w:tr>
      <w:tr w:rsidR="00223B68" w:rsidRPr="000C3431" w:rsidTr="00F82514">
        <w:trPr>
          <w:trHeight w:val="360"/>
          <w:jc w:val="center"/>
        </w:trPr>
        <w:tc>
          <w:tcPr>
            <w:tcW w:w="2430" w:type="dxa"/>
            <w:vMerge/>
            <w:tcBorders>
              <w:top w:val="nil"/>
              <w:left w:val="nil"/>
              <w:bottom w:val="single" w:sz="12" w:space="0" w:color="000000"/>
              <w:right w:val="single" w:sz="4" w:space="0" w:color="auto"/>
            </w:tcBorders>
            <w:vAlign w:val="center"/>
            <w:hideMark/>
          </w:tcPr>
          <w:p w:rsidR="00223B68" w:rsidRPr="000C3431" w:rsidRDefault="00223B68" w:rsidP="003370AC">
            <w:pPr>
              <w:jc w:val="lef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23B68" w:rsidRPr="006619BF" w:rsidRDefault="00223B68" w:rsidP="003370AC">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23B68" w:rsidRPr="006619BF" w:rsidRDefault="00223B68" w:rsidP="003370AC">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23B68" w:rsidRPr="006619BF" w:rsidRDefault="00223B68" w:rsidP="003370AC">
            <w:pPr>
              <w:jc w:val="right"/>
              <w:rPr>
                <w:b/>
                <w:bCs/>
                <w:color w:val="auto"/>
                <w:sz w:val="14"/>
                <w:szCs w:val="14"/>
              </w:rPr>
            </w:pP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23B68" w:rsidRPr="006619BF" w:rsidRDefault="00223B68" w:rsidP="00223B68">
            <w:pPr>
              <w:jc w:val="right"/>
              <w:rPr>
                <w:b/>
                <w:color w:val="auto"/>
                <w:sz w:val="14"/>
                <w:szCs w:val="14"/>
              </w:rPr>
            </w:pPr>
            <w:r>
              <w:rPr>
                <w:b/>
                <w:color w:val="auto"/>
                <w:sz w:val="14"/>
                <w:szCs w:val="14"/>
              </w:rPr>
              <w:t>Apr</w:t>
            </w:r>
          </w:p>
        </w:tc>
        <w:tc>
          <w:tcPr>
            <w:tcW w:w="90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223B68" w:rsidRPr="006619BF" w:rsidRDefault="00223B68" w:rsidP="003370AC">
            <w:pPr>
              <w:jc w:val="right"/>
              <w:rPr>
                <w:b/>
                <w:color w:val="auto"/>
                <w:sz w:val="14"/>
                <w:szCs w:val="14"/>
              </w:rPr>
            </w:pPr>
            <w:r>
              <w:rPr>
                <w:b/>
                <w:color w:val="auto"/>
                <w:sz w:val="14"/>
                <w:szCs w:val="14"/>
              </w:rPr>
              <w:t>May</w:t>
            </w: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23B68" w:rsidRPr="006619BF" w:rsidRDefault="00223B68" w:rsidP="00223B68">
            <w:pPr>
              <w:jc w:val="right"/>
              <w:rPr>
                <w:b/>
                <w:color w:val="auto"/>
                <w:sz w:val="14"/>
                <w:szCs w:val="14"/>
              </w:rPr>
            </w:pPr>
            <w:r>
              <w:rPr>
                <w:b/>
                <w:color w:val="auto"/>
                <w:sz w:val="14"/>
                <w:szCs w:val="14"/>
              </w:rPr>
              <w:t>Feb</w:t>
            </w:r>
          </w:p>
        </w:tc>
        <w:tc>
          <w:tcPr>
            <w:tcW w:w="900" w:type="dxa"/>
            <w:tcBorders>
              <w:top w:val="single" w:sz="4" w:space="0" w:color="auto"/>
              <w:bottom w:val="single" w:sz="12" w:space="0" w:color="auto"/>
            </w:tcBorders>
            <w:shd w:val="clear" w:color="auto" w:fill="auto"/>
            <w:tcMar>
              <w:left w:w="43" w:type="dxa"/>
              <w:right w:w="43" w:type="dxa"/>
            </w:tcMar>
            <w:vAlign w:val="center"/>
            <w:hideMark/>
          </w:tcPr>
          <w:p w:rsidR="00223B68" w:rsidRPr="006619BF" w:rsidRDefault="00223B68" w:rsidP="00223B68">
            <w:pPr>
              <w:jc w:val="right"/>
              <w:rPr>
                <w:b/>
                <w:color w:val="auto"/>
                <w:sz w:val="14"/>
                <w:szCs w:val="14"/>
              </w:rPr>
            </w:pPr>
            <w:r>
              <w:rPr>
                <w:b/>
                <w:color w:val="auto"/>
                <w:sz w:val="14"/>
                <w:szCs w:val="14"/>
              </w:rPr>
              <w:t>Mar</w:t>
            </w:r>
          </w:p>
        </w:tc>
        <w:tc>
          <w:tcPr>
            <w:tcW w:w="900" w:type="dxa"/>
            <w:tcBorders>
              <w:top w:val="single" w:sz="4" w:space="0" w:color="auto"/>
              <w:bottom w:val="single" w:sz="12" w:space="0" w:color="auto"/>
            </w:tcBorders>
            <w:shd w:val="clear" w:color="auto" w:fill="auto"/>
            <w:noWrap/>
            <w:tcMar>
              <w:left w:w="43" w:type="dxa"/>
              <w:right w:w="43" w:type="dxa"/>
            </w:tcMar>
            <w:vAlign w:val="center"/>
            <w:hideMark/>
          </w:tcPr>
          <w:p w:rsidR="00223B68" w:rsidRPr="006619BF" w:rsidRDefault="00223B68" w:rsidP="00223B68">
            <w:pPr>
              <w:jc w:val="right"/>
              <w:rPr>
                <w:b/>
                <w:color w:val="auto"/>
                <w:sz w:val="14"/>
                <w:szCs w:val="14"/>
              </w:rPr>
            </w:pPr>
            <w:r>
              <w:rPr>
                <w:b/>
                <w:color w:val="auto"/>
                <w:sz w:val="14"/>
                <w:szCs w:val="14"/>
              </w:rPr>
              <w:t>Apr</w:t>
            </w:r>
          </w:p>
        </w:tc>
        <w:tc>
          <w:tcPr>
            <w:tcW w:w="900" w:type="dxa"/>
            <w:tcBorders>
              <w:top w:val="single" w:sz="4" w:space="0" w:color="auto"/>
              <w:bottom w:val="single" w:sz="12" w:space="0" w:color="auto"/>
              <w:right w:val="nil"/>
            </w:tcBorders>
            <w:shd w:val="clear" w:color="auto" w:fill="auto"/>
            <w:tcMar>
              <w:left w:w="43" w:type="dxa"/>
              <w:right w:w="43" w:type="dxa"/>
            </w:tcMar>
            <w:vAlign w:val="center"/>
            <w:hideMark/>
          </w:tcPr>
          <w:p w:rsidR="00223B68" w:rsidRPr="006619BF" w:rsidRDefault="00223B68" w:rsidP="003370AC">
            <w:pPr>
              <w:jc w:val="right"/>
              <w:rPr>
                <w:b/>
                <w:color w:val="auto"/>
                <w:sz w:val="14"/>
                <w:szCs w:val="14"/>
              </w:rPr>
            </w:pPr>
            <w:r>
              <w:rPr>
                <w:b/>
                <w:color w:val="auto"/>
                <w:sz w:val="14"/>
                <w:szCs w:val="14"/>
              </w:rPr>
              <w:t xml:space="preserve">May </w:t>
            </w:r>
            <w:r w:rsidRPr="00223B68">
              <w:rPr>
                <w:b/>
                <w:color w:val="auto"/>
                <w:sz w:val="14"/>
                <w:szCs w:val="14"/>
                <w:vertAlign w:val="superscript"/>
              </w:rPr>
              <w:t>P</w:t>
            </w:r>
          </w:p>
        </w:tc>
      </w:tr>
      <w:tr w:rsidR="00223B68" w:rsidRPr="000C3431" w:rsidTr="00347075">
        <w:trPr>
          <w:trHeight w:val="360"/>
          <w:jc w:val="center"/>
        </w:trPr>
        <w:tc>
          <w:tcPr>
            <w:tcW w:w="2430" w:type="dxa"/>
            <w:tcBorders>
              <w:top w:val="nil"/>
              <w:left w:val="nil"/>
              <w:bottom w:val="nil"/>
              <w:right w:val="nil"/>
            </w:tcBorders>
            <w:shd w:val="clear" w:color="auto" w:fill="auto"/>
            <w:vAlign w:val="center"/>
            <w:hideMark/>
          </w:tcPr>
          <w:p w:rsidR="00223B68" w:rsidRPr="000C3431" w:rsidRDefault="00223B68" w:rsidP="003370AC">
            <w:pPr>
              <w:jc w:val="left"/>
              <w:rPr>
                <w:b/>
                <w:bCs/>
                <w:color w:val="auto"/>
                <w:sz w:val="14"/>
                <w:szCs w:val="14"/>
              </w:rPr>
            </w:pPr>
            <w:r w:rsidRPr="000C3431">
              <w:rPr>
                <w:b/>
                <w:bCs/>
                <w:color w:val="auto"/>
                <w:sz w:val="14"/>
                <w:szCs w:val="14"/>
              </w:rPr>
              <w:t xml:space="preserve">L I A B I L I T I E S     </w:t>
            </w:r>
          </w:p>
        </w:tc>
        <w:tc>
          <w:tcPr>
            <w:tcW w:w="810" w:type="dxa"/>
            <w:tcBorders>
              <w:top w:val="nil"/>
              <w:left w:val="nil"/>
              <w:bottom w:val="nil"/>
              <w:right w:val="nil"/>
            </w:tcBorders>
            <w:shd w:val="clear" w:color="auto" w:fill="auto"/>
            <w:tcMar>
              <w:left w:w="43" w:type="dxa"/>
              <w:right w:w="43" w:type="dxa"/>
            </w:tcMar>
            <w:vAlign w:val="center"/>
            <w:hideMark/>
          </w:tcPr>
          <w:p w:rsidR="00223B68" w:rsidRPr="000C3431" w:rsidRDefault="00223B68" w:rsidP="003370AC">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223B68" w:rsidRPr="000C3431" w:rsidRDefault="00223B68" w:rsidP="003370AC">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223B68" w:rsidRPr="000C3431" w:rsidRDefault="00223B68" w:rsidP="003370AC">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223B68" w:rsidRPr="000C3431" w:rsidRDefault="00223B68" w:rsidP="00223B68">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223B68" w:rsidRPr="000C3431" w:rsidRDefault="00223B68" w:rsidP="003370AC">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223B68" w:rsidRPr="000C3431" w:rsidRDefault="00223B68" w:rsidP="00223B68">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223B68" w:rsidRPr="000C3431" w:rsidRDefault="00223B68" w:rsidP="00223B68">
            <w:pPr>
              <w:jc w:val="right"/>
              <w:rPr>
                <w:color w:val="auto"/>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223B68" w:rsidRPr="000C3431" w:rsidRDefault="00223B68" w:rsidP="00223B68">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223B68" w:rsidRPr="000C3431" w:rsidRDefault="00223B68" w:rsidP="003370AC">
            <w:pPr>
              <w:jc w:val="right"/>
              <w:rPr>
                <w:color w:val="auto"/>
                <w:sz w:val="14"/>
                <w:szCs w:val="14"/>
              </w:rPr>
            </w:pPr>
          </w:p>
        </w:tc>
      </w:tr>
      <w:tr w:rsidR="00AC3136" w:rsidRPr="000C3431" w:rsidTr="00AC3136">
        <w:trPr>
          <w:trHeight w:val="360"/>
          <w:jc w:val="center"/>
        </w:trPr>
        <w:tc>
          <w:tcPr>
            <w:tcW w:w="2430" w:type="dxa"/>
            <w:tcBorders>
              <w:top w:val="nil"/>
              <w:left w:val="nil"/>
              <w:bottom w:val="nil"/>
              <w:right w:val="nil"/>
            </w:tcBorders>
            <w:shd w:val="clear" w:color="auto" w:fill="auto"/>
            <w:vAlign w:val="center"/>
            <w:hideMark/>
          </w:tcPr>
          <w:p w:rsidR="00AC3136" w:rsidRPr="000C3431" w:rsidRDefault="00AC3136" w:rsidP="003370AC">
            <w:pPr>
              <w:ind w:leftChars="156" w:left="250" w:firstLineChars="1" w:firstLine="1"/>
              <w:jc w:val="left"/>
              <w:rPr>
                <w:color w:val="auto"/>
                <w:sz w:val="14"/>
                <w:szCs w:val="14"/>
              </w:rPr>
            </w:pPr>
            <w:r w:rsidRPr="000C3431">
              <w:rPr>
                <w:color w:val="auto"/>
                <w:sz w:val="14"/>
                <w:szCs w:val="14"/>
              </w:rPr>
              <w:t>Notes held  in  the Banking Department</w:t>
            </w:r>
          </w:p>
        </w:tc>
        <w:tc>
          <w:tcPr>
            <w:tcW w:w="81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102.3</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106.0</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111.4</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188.0</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r>
              <w:rPr>
                <w:sz w:val="14"/>
                <w:szCs w:val="14"/>
              </w:rPr>
              <w:t>168.4</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119.8</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144.5</w:t>
            </w:r>
          </w:p>
        </w:tc>
        <w:tc>
          <w:tcPr>
            <w:tcW w:w="900" w:type="dxa"/>
            <w:tcBorders>
              <w:top w:val="nil"/>
              <w:left w:val="nil"/>
              <w:bottom w:val="nil"/>
              <w:right w:val="nil"/>
            </w:tcBorders>
            <w:shd w:val="clear" w:color="auto" w:fill="auto"/>
            <w:noWrap/>
            <w:tcMar>
              <w:left w:w="43" w:type="dxa"/>
              <w:right w:w="43" w:type="dxa"/>
            </w:tcMar>
            <w:vAlign w:val="center"/>
            <w:hideMark/>
          </w:tcPr>
          <w:p w:rsidR="00AC3136" w:rsidRDefault="00AC3136" w:rsidP="00223B68">
            <w:pPr>
              <w:jc w:val="right"/>
              <w:rPr>
                <w:sz w:val="14"/>
                <w:szCs w:val="14"/>
              </w:rPr>
            </w:pPr>
            <w:r>
              <w:rPr>
                <w:sz w:val="14"/>
                <w:szCs w:val="14"/>
              </w:rPr>
              <w:t>157.7</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r>
              <w:rPr>
                <w:sz w:val="14"/>
                <w:szCs w:val="14"/>
              </w:rPr>
              <w:t>157.7</w:t>
            </w:r>
          </w:p>
        </w:tc>
      </w:tr>
      <w:tr w:rsidR="00AC3136" w:rsidRPr="000C3431" w:rsidTr="00AC3136">
        <w:trPr>
          <w:trHeight w:val="360"/>
          <w:jc w:val="center"/>
        </w:trPr>
        <w:tc>
          <w:tcPr>
            <w:tcW w:w="2430" w:type="dxa"/>
            <w:tcBorders>
              <w:top w:val="nil"/>
              <w:left w:val="nil"/>
              <w:bottom w:val="nil"/>
              <w:right w:val="nil"/>
            </w:tcBorders>
            <w:shd w:val="clear" w:color="auto" w:fill="auto"/>
            <w:vAlign w:val="center"/>
            <w:hideMark/>
          </w:tcPr>
          <w:p w:rsidR="00AC3136" w:rsidRPr="000C3431" w:rsidRDefault="00AC3136" w:rsidP="003370AC">
            <w:pPr>
              <w:ind w:firstLineChars="180" w:firstLine="252"/>
              <w:jc w:val="left"/>
              <w:rPr>
                <w:color w:val="auto"/>
                <w:sz w:val="14"/>
                <w:szCs w:val="14"/>
              </w:rPr>
            </w:pPr>
            <w:r w:rsidRPr="000C3431">
              <w:rPr>
                <w:color w:val="auto"/>
                <w:sz w:val="14"/>
                <w:szCs w:val="14"/>
              </w:rPr>
              <w:t>Notes in Circulation</w:t>
            </w:r>
          </w:p>
        </w:tc>
        <w:tc>
          <w:tcPr>
            <w:tcW w:w="81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2,726,518.3</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3,424,539.9</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4,167,135.8</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3,731,475.8</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r>
              <w:rPr>
                <w:sz w:val="14"/>
                <w:szCs w:val="14"/>
              </w:rPr>
              <w:t>3,877,610.4</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4,246,545.5</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4,284,737.9</w:t>
            </w:r>
          </w:p>
        </w:tc>
        <w:tc>
          <w:tcPr>
            <w:tcW w:w="900" w:type="dxa"/>
            <w:tcBorders>
              <w:top w:val="nil"/>
              <w:left w:val="nil"/>
              <w:bottom w:val="nil"/>
              <w:right w:val="nil"/>
            </w:tcBorders>
            <w:shd w:val="clear" w:color="auto" w:fill="auto"/>
            <w:noWrap/>
            <w:tcMar>
              <w:left w:w="43" w:type="dxa"/>
              <w:right w:w="43" w:type="dxa"/>
            </w:tcMar>
            <w:vAlign w:val="center"/>
            <w:hideMark/>
          </w:tcPr>
          <w:p w:rsidR="00AC3136" w:rsidRDefault="00AC3136" w:rsidP="00223B68">
            <w:pPr>
              <w:jc w:val="right"/>
              <w:rPr>
                <w:sz w:val="14"/>
                <w:szCs w:val="14"/>
              </w:rPr>
            </w:pPr>
            <w:r>
              <w:rPr>
                <w:sz w:val="14"/>
                <w:szCs w:val="14"/>
              </w:rPr>
              <w:t>4,415,293.2</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r>
              <w:rPr>
                <w:sz w:val="14"/>
                <w:szCs w:val="14"/>
              </w:rPr>
              <w:t>4,620,579.6</w:t>
            </w:r>
          </w:p>
        </w:tc>
      </w:tr>
      <w:tr w:rsidR="00AC3136" w:rsidRPr="000C3431" w:rsidTr="00AC3136">
        <w:trPr>
          <w:trHeight w:val="360"/>
          <w:jc w:val="center"/>
        </w:trPr>
        <w:tc>
          <w:tcPr>
            <w:tcW w:w="2430" w:type="dxa"/>
            <w:tcBorders>
              <w:top w:val="nil"/>
              <w:left w:val="nil"/>
              <w:bottom w:val="nil"/>
              <w:right w:val="nil"/>
            </w:tcBorders>
            <w:shd w:val="clear" w:color="auto" w:fill="auto"/>
            <w:vAlign w:val="center"/>
            <w:hideMark/>
          </w:tcPr>
          <w:p w:rsidR="00AC3136" w:rsidRPr="000C3431" w:rsidRDefault="00AC3136" w:rsidP="003370AC">
            <w:pPr>
              <w:ind w:firstLineChars="114" w:firstLine="160"/>
              <w:jc w:val="left"/>
              <w:rPr>
                <w:b/>
                <w:bCs/>
                <w:color w:val="auto"/>
                <w:sz w:val="14"/>
                <w:szCs w:val="14"/>
              </w:rPr>
            </w:pPr>
            <w:r w:rsidRPr="000C3431">
              <w:rPr>
                <w:b/>
                <w:bCs/>
                <w:color w:val="auto"/>
                <w:sz w:val="14"/>
                <w:szCs w:val="14"/>
              </w:rPr>
              <w:t>Total Liabilities / Assets</w:t>
            </w:r>
          </w:p>
        </w:tc>
        <w:tc>
          <w:tcPr>
            <w:tcW w:w="81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b/>
                <w:bCs/>
                <w:sz w:val="14"/>
                <w:szCs w:val="14"/>
              </w:rPr>
            </w:pPr>
            <w:r>
              <w:rPr>
                <w:b/>
                <w:bCs/>
                <w:sz w:val="14"/>
                <w:szCs w:val="14"/>
              </w:rPr>
              <w:t>2,726,620.6</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b/>
                <w:bCs/>
                <w:sz w:val="14"/>
                <w:szCs w:val="14"/>
              </w:rPr>
            </w:pPr>
            <w:r>
              <w:rPr>
                <w:b/>
                <w:bCs/>
                <w:sz w:val="14"/>
                <w:szCs w:val="14"/>
              </w:rPr>
              <w:t>3,424,645.9</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b/>
                <w:bCs/>
                <w:sz w:val="14"/>
                <w:szCs w:val="14"/>
              </w:rPr>
            </w:pPr>
            <w:r>
              <w:rPr>
                <w:b/>
                <w:bCs/>
                <w:sz w:val="14"/>
                <w:szCs w:val="14"/>
              </w:rPr>
              <w:t>4,167,247.2</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b/>
                <w:bCs/>
                <w:sz w:val="14"/>
                <w:szCs w:val="14"/>
              </w:rPr>
            </w:pPr>
            <w:r>
              <w:rPr>
                <w:b/>
                <w:bCs/>
                <w:sz w:val="14"/>
                <w:szCs w:val="14"/>
              </w:rPr>
              <w:t>3,731,663.8</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b/>
                <w:bCs/>
                <w:sz w:val="14"/>
                <w:szCs w:val="14"/>
              </w:rPr>
            </w:pPr>
            <w:r>
              <w:rPr>
                <w:b/>
                <w:bCs/>
                <w:sz w:val="14"/>
                <w:szCs w:val="14"/>
              </w:rPr>
              <w:t>3,877,778.8</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b/>
                <w:bCs/>
                <w:sz w:val="14"/>
                <w:szCs w:val="14"/>
              </w:rPr>
            </w:pPr>
            <w:r>
              <w:rPr>
                <w:b/>
                <w:bCs/>
                <w:sz w:val="14"/>
                <w:szCs w:val="14"/>
              </w:rPr>
              <w:t>4,246,665.3</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b/>
                <w:bCs/>
                <w:sz w:val="14"/>
                <w:szCs w:val="14"/>
              </w:rPr>
            </w:pPr>
            <w:r>
              <w:rPr>
                <w:b/>
                <w:bCs/>
                <w:sz w:val="14"/>
                <w:szCs w:val="14"/>
              </w:rPr>
              <w:t>4,284,882.4</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b/>
                <w:bCs/>
                <w:sz w:val="14"/>
                <w:szCs w:val="14"/>
              </w:rPr>
            </w:pPr>
            <w:r>
              <w:rPr>
                <w:b/>
                <w:bCs/>
                <w:sz w:val="14"/>
                <w:szCs w:val="14"/>
              </w:rPr>
              <w:t>4,415,450.9</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b/>
                <w:bCs/>
                <w:sz w:val="14"/>
                <w:szCs w:val="14"/>
              </w:rPr>
            </w:pPr>
            <w:r>
              <w:rPr>
                <w:b/>
                <w:bCs/>
                <w:sz w:val="14"/>
                <w:szCs w:val="14"/>
              </w:rPr>
              <w:t>4,620,737.3</w:t>
            </w:r>
          </w:p>
        </w:tc>
      </w:tr>
      <w:tr w:rsidR="00AC3136" w:rsidRPr="000C3431" w:rsidTr="00AC3136">
        <w:trPr>
          <w:trHeight w:val="360"/>
          <w:jc w:val="center"/>
        </w:trPr>
        <w:tc>
          <w:tcPr>
            <w:tcW w:w="2430" w:type="dxa"/>
            <w:tcBorders>
              <w:top w:val="nil"/>
              <w:left w:val="nil"/>
              <w:bottom w:val="nil"/>
              <w:right w:val="nil"/>
            </w:tcBorders>
            <w:shd w:val="clear" w:color="auto" w:fill="auto"/>
            <w:vAlign w:val="center"/>
            <w:hideMark/>
          </w:tcPr>
          <w:p w:rsidR="00AC3136" w:rsidRPr="000C3431" w:rsidRDefault="00AC3136" w:rsidP="003370AC">
            <w:pPr>
              <w:jc w:val="left"/>
              <w:rPr>
                <w:b/>
                <w:bCs/>
                <w:color w:val="auto"/>
                <w:sz w:val="14"/>
                <w:szCs w:val="14"/>
              </w:rPr>
            </w:pPr>
            <w:r w:rsidRPr="000C3431">
              <w:rPr>
                <w:b/>
                <w:bCs/>
                <w:color w:val="auto"/>
                <w:sz w:val="14"/>
                <w:szCs w:val="14"/>
              </w:rPr>
              <w:t xml:space="preserve">A S </w:t>
            </w:r>
            <w:proofErr w:type="spellStart"/>
            <w:r w:rsidRPr="000C3431">
              <w:rPr>
                <w:b/>
                <w:bCs/>
                <w:color w:val="auto"/>
                <w:sz w:val="14"/>
                <w:szCs w:val="14"/>
              </w:rPr>
              <w:t>S</w:t>
            </w:r>
            <w:proofErr w:type="spellEnd"/>
            <w:r w:rsidRPr="000C3431">
              <w:rPr>
                <w:b/>
                <w:bCs/>
                <w:color w:val="auto"/>
                <w:sz w:val="14"/>
                <w:szCs w:val="14"/>
              </w:rPr>
              <w:t xml:space="preserve"> E T S</w:t>
            </w:r>
          </w:p>
        </w:tc>
        <w:tc>
          <w:tcPr>
            <w:tcW w:w="81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rFonts w:ascii="Calibri" w:hAnsi="Calibri"/>
                <w:sz w:val="22"/>
                <w:szCs w:val="22"/>
              </w:rPr>
            </w:pPr>
          </w:p>
        </w:tc>
      </w:tr>
      <w:tr w:rsidR="00AC3136" w:rsidRPr="000C3431" w:rsidTr="00AC3136">
        <w:trPr>
          <w:trHeight w:val="360"/>
          <w:jc w:val="center"/>
        </w:trPr>
        <w:tc>
          <w:tcPr>
            <w:tcW w:w="2430" w:type="dxa"/>
            <w:tcBorders>
              <w:top w:val="nil"/>
              <w:left w:val="nil"/>
              <w:bottom w:val="nil"/>
              <w:right w:val="nil"/>
            </w:tcBorders>
            <w:shd w:val="clear" w:color="auto" w:fill="auto"/>
            <w:vAlign w:val="center"/>
            <w:hideMark/>
          </w:tcPr>
          <w:p w:rsidR="00AC3136" w:rsidRPr="000C3431" w:rsidRDefault="00AC3136" w:rsidP="003370AC">
            <w:pPr>
              <w:ind w:firstLineChars="100" w:firstLine="141"/>
              <w:jc w:val="left"/>
              <w:rPr>
                <w:b/>
                <w:bCs/>
                <w:color w:val="auto"/>
                <w:sz w:val="14"/>
                <w:szCs w:val="14"/>
              </w:rPr>
            </w:pPr>
            <w:r w:rsidRPr="000C3431">
              <w:rPr>
                <w:b/>
                <w:bCs/>
                <w:color w:val="auto"/>
                <w:sz w:val="14"/>
                <w:szCs w:val="14"/>
              </w:rPr>
              <w:t>Gold  and  Foreign  Assets</w:t>
            </w:r>
          </w:p>
        </w:tc>
        <w:tc>
          <w:tcPr>
            <w:tcW w:w="81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b/>
                <w:bCs/>
                <w:sz w:val="14"/>
                <w:szCs w:val="14"/>
              </w:rPr>
            </w:pPr>
            <w:r>
              <w:rPr>
                <w:b/>
                <w:bCs/>
                <w:sz w:val="14"/>
                <w:szCs w:val="14"/>
              </w:rPr>
              <w:t>936,641.6</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b/>
                <w:bCs/>
                <w:sz w:val="14"/>
                <w:szCs w:val="14"/>
              </w:rPr>
            </w:pPr>
            <w:r>
              <w:rPr>
                <w:b/>
                <w:bCs/>
                <w:sz w:val="14"/>
                <w:szCs w:val="14"/>
              </w:rPr>
              <w:t>1,450,091.4</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b/>
                <w:bCs/>
                <w:sz w:val="14"/>
                <w:szCs w:val="14"/>
              </w:rPr>
            </w:pPr>
            <w:r>
              <w:rPr>
                <w:b/>
                <w:bCs/>
                <w:sz w:val="14"/>
                <w:szCs w:val="14"/>
              </w:rPr>
              <w:t>1,817,225.8</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b/>
                <w:bCs/>
                <w:sz w:val="14"/>
                <w:szCs w:val="14"/>
              </w:rPr>
            </w:pPr>
            <w:r>
              <w:rPr>
                <w:b/>
                <w:bCs/>
                <w:sz w:val="14"/>
                <w:szCs w:val="14"/>
              </w:rPr>
              <w:t>1,096,230.0</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b/>
                <w:bCs/>
                <w:sz w:val="14"/>
                <w:szCs w:val="14"/>
              </w:rPr>
            </w:pPr>
            <w:r>
              <w:rPr>
                <w:b/>
                <w:bCs/>
                <w:sz w:val="14"/>
                <w:szCs w:val="14"/>
              </w:rPr>
              <w:t>1,126,368.9</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b/>
                <w:bCs/>
                <w:sz w:val="14"/>
                <w:szCs w:val="14"/>
              </w:rPr>
            </w:pPr>
            <w:r>
              <w:rPr>
                <w:b/>
                <w:bCs/>
                <w:sz w:val="14"/>
                <w:szCs w:val="14"/>
              </w:rPr>
              <w:t>827,345.3</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b/>
                <w:bCs/>
                <w:sz w:val="14"/>
                <w:szCs w:val="14"/>
              </w:rPr>
            </w:pPr>
            <w:r>
              <w:rPr>
                <w:b/>
                <w:bCs/>
                <w:sz w:val="14"/>
                <w:szCs w:val="14"/>
              </w:rPr>
              <w:t>720,526.1</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b/>
                <w:bCs/>
                <w:sz w:val="14"/>
                <w:szCs w:val="14"/>
              </w:rPr>
            </w:pPr>
            <w:r>
              <w:rPr>
                <w:b/>
                <w:bCs/>
                <w:sz w:val="14"/>
                <w:szCs w:val="14"/>
              </w:rPr>
              <w:t>640,388.2</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b/>
                <w:bCs/>
                <w:sz w:val="14"/>
                <w:szCs w:val="14"/>
              </w:rPr>
            </w:pPr>
            <w:r>
              <w:rPr>
                <w:b/>
                <w:bCs/>
                <w:sz w:val="14"/>
                <w:szCs w:val="14"/>
              </w:rPr>
              <w:t>612,006.7</w:t>
            </w:r>
          </w:p>
        </w:tc>
      </w:tr>
      <w:tr w:rsidR="00AC3136" w:rsidRPr="000C3431" w:rsidTr="00AC3136">
        <w:trPr>
          <w:trHeight w:val="360"/>
          <w:jc w:val="center"/>
        </w:trPr>
        <w:tc>
          <w:tcPr>
            <w:tcW w:w="2430" w:type="dxa"/>
            <w:tcBorders>
              <w:top w:val="nil"/>
              <w:left w:val="nil"/>
              <w:bottom w:val="nil"/>
              <w:right w:val="nil"/>
            </w:tcBorders>
            <w:shd w:val="clear" w:color="auto" w:fill="auto"/>
            <w:vAlign w:val="center"/>
            <w:hideMark/>
          </w:tcPr>
          <w:p w:rsidR="00AC3136" w:rsidRPr="000C3431" w:rsidRDefault="00AC3136" w:rsidP="003370AC">
            <w:pPr>
              <w:ind w:firstLineChars="180" w:firstLine="252"/>
              <w:jc w:val="left"/>
              <w:rPr>
                <w:color w:val="auto"/>
                <w:sz w:val="14"/>
                <w:szCs w:val="14"/>
              </w:rPr>
            </w:pPr>
            <w:r w:rsidRPr="000C3431">
              <w:rPr>
                <w:color w:val="auto"/>
                <w:sz w:val="14"/>
                <w:szCs w:val="14"/>
              </w:rPr>
              <w:t>Gold Coins  and Bullion</w:t>
            </w:r>
            <w:r>
              <w:rPr>
                <w:color w:val="auto"/>
                <w:sz w:val="14"/>
                <w:szCs w:val="14"/>
              </w:rPr>
              <w:t xml:space="preserve"> </w:t>
            </w:r>
            <w:r w:rsidRPr="00A32294">
              <w:rPr>
                <w:color w:val="auto"/>
                <w:sz w:val="14"/>
                <w:szCs w:val="14"/>
                <w:vertAlign w:val="superscript"/>
              </w:rPr>
              <w:t>1</w:t>
            </w:r>
          </w:p>
        </w:tc>
        <w:tc>
          <w:tcPr>
            <w:tcW w:w="81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252,029.5</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263,564.5</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270,361.2</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275,354.5</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r>
              <w:rPr>
                <w:sz w:val="14"/>
                <w:szCs w:val="14"/>
              </w:rPr>
              <w:t>275,354.5</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308,709.6</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317,447.1</w:t>
            </w:r>
          </w:p>
        </w:tc>
        <w:tc>
          <w:tcPr>
            <w:tcW w:w="900" w:type="dxa"/>
            <w:tcBorders>
              <w:top w:val="nil"/>
              <w:left w:val="nil"/>
              <w:bottom w:val="nil"/>
              <w:right w:val="nil"/>
            </w:tcBorders>
            <w:shd w:val="clear" w:color="auto" w:fill="auto"/>
            <w:noWrap/>
            <w:tcMar>
              <w:left w:w="43" w:type="dxa"/>
              <w:right w:w="43" w:type="dxa"/>
            </w:tcMar>
            <w:vAlign w:val="center"/>
            <w:hideMark/>
          </w:tcPr>
          <w:p w:rsidR="00AC3136" w:rsidRDefault="00AC3136" w:rsidP="00223B68">
            <w:pPr>
              <w:jc w:val="right"/>
              <w:rPr>
                <w:sz w:val="14"/>
                <w:szCs w:val="14"/>
              </w:rPr>
            </w:pPr>
            <w:r>
              <w:rPr>
                <w:sz w:val="14"/>
                <w:szCs w:val="14"/>
              </w:rPr>
              <w:t>317,447.1</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r>
              <w:rPr>
                <w:sz w:val="14"/>
                <w:szCs w:val="14"/>
              </w:rPr>
              <w:t>315,381.2</w:t>
            </w:r>
          </w:p>
        </w:tc>
      </w:tr>
      <w:tr w:rsidR="00AC3136" w:rsidRPr="000C3431" w:rsidTr="00AC3136">
        <w:trPr>
          <w:trHeight w:val="360"/>
          <w:jc w:val="center"/>
        </w:trPr>
        <w:tc>
          <w:tcPr>
            <w:tcW w:w="2430" w:type="dxa"/>
            <w:tcBorders>
              <w:top w:val="nil"/>
              <w:left w:val="nil"/>
              <w:bottom w:val="nil"/>
              <w:right w:val="nil"/>
            </w:tcBorders>
            <w:shd w:val="clear" w:color="auto" w:fill="auto"/>
            <w:vAlign w:val="center"/>
            <w:hideMark/>
          </w:tcPr>
          <w:p w:rsidR="00AC3136" w:rsidRPr="000C3431" w:rsidRDefault="00AC3136" w:rsidP="003370AC">
            <w:pPr>
              <w:ind w:firstLineChars="180" w:firstLine="252"/>
              <w:jc w:val="left"/>
              <w:rPr>
                <w:color w:val="auto"/>
                <w:sz w:val="14"/>
                <w:szCs w:val="14"/>
              </w:rPr>
            </w:pPr>
            <w:r w:rsidRPr="000C3431">
              <w:rPr>
                <w:color w:val="auto"/>
                <w:sz w:val="14"/>
                <w:szCs w:val="14"/>
              </w:rPr>
              <w:t>Approved Foreign Exchange</w:t>
            </w:r>
            <w:r>
              <w:rPr>
                <w:color w:val="auto"/>
                <w:sz w:val="14"/>
                <w:szCs w:val="14"/>
              </w:rPr>
              <w:t xml:space="preserve"> </w:t>
            </w:r>
            <w:r w:rsidRPr="00A32294">
              <w:rPr>
                <w:color w:val="auto"/>
                <w:sz w:val="14"/>
                <w:szCs w:val="14"/>
                <w:vertAlign w:val="superscript"/>
              </w:rPr>
              <w:t>2</w:t>
            </w:r>
          </w:p>
        </w:tc>
        <w:tc>
          <w:tcPr>
            <w:tcW w:w="81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683,904.5</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1,185,840.3</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1,546,167.0</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820,207.5</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r>
              <w:rPr>
                <w:sz w:val="14"/>
                <w:szCs w:val="14"/>
              </w:rPr>
              <w:t>850,346.4</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517,938.1</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402,381.4</w:t>
            </w:r>
          </w:p>
        </w:tc>
        <w:tc>
          <w:tcPr>
            <w:tcW w:w="900" w:type="dxa"/>
            <w:tcBorders>
              <w:top w:val="nil"/>
              <w:left w:val="nil"/>
              <w:bottom w:val="nil"/>
              <w:right w:val="nil"/>
            </w:tcBorders>
            <w:shd w:val="clear" w:color="auto" w:fill="auto"/>
            <w:noWrap/>
            <w:tcMar>
              <w:left w:w="43" w:type="dxa"/>
              <w:right w:w="43" w:type="dxa"/>
            </w:tcMar>
            <w:vAlign w:val="center"/>
            <w:hideMark/>
          </w:tcPr>
          <w:p w:rsidR="00AC3136" w:rsidRDefault="00AC3136" w:rsidP="00223B68">
            <w:pPr>
              <w:jc w:val="right"/>
              <w:rPr>
                <w:sz w:val="14"/>
                <w:szCs w:val="14"/>
              </w:rPr>
            </w:pPr>
            <w:r>
              <w:rPr>
                <w:sz w:val="14"/>
                <w:szCs w:val="14"/>
              </w:rPr>
              <w:t>322,243.6</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r>
              <w:rPr>
                <w:sz w:val="14"/>
                <w:szCs w:val="14"/>
              </w:rPr>
              <w:t>295,928.0</w:t>
            </w:r>
          </w:p>
        </w:tc>
      </w:tr>
      <w:tr w:rsidR="00AC3136" w:rsidRPr="000C3431" w:rsidTr="00AC3136">
        <w:trPr>
          <w:trHeight w:val="360"/>
          <w:jc w:val="center"/>
        </w:trPr>
        <w:tc>
          <w:tcPr>
            <w:tcW w:w="2430" w:type="dxa"/>
            <w:tcBorders>
              <w:top w:val="nil"/>
              <w:left w:val="nil"/>
              <w:bottom w:val="nil"/>
              <w:right w:val="nil"/>
            </w:tcBorders>
            <w:shd w:val="clear" w:color="auto" w:fill="auto"/>
            <w:vAlign w:val="center"/>
            <w:hideMark/>
          </w:tcPr>
          <w:p w:rsidR="00AC3136" w:rsidRPr="000C3431" w:rsidRDefault="00AC3136" w:rsidP="003370AC">
            <w:pPr>
              <w:ind w:firstLineChars="200" w:firstLine="280"/>
              <w:jc w:val="left"/>
              <w:rPr>
                <w:color w:val="auto"/>
                <w:sz w:val="14"/>
                <w:szCs w:val="14"/>
              </w:rPr>
            </w:pPr>
            <w:r w:rsidRPr="000C3431">
              <w:rPr>
                <w:color w:val="auto"/>
                <w:sz w:val="14"/>
                <w:szCs w:val="14"/>
              </w:rPr>
              <w:t>Indian Notes</w:t>
            </w:r>
            <w:r w:rsidRPr="00A32294">
              <w:rPr>
                <w:color w:val="auto"/>
                <w:sz w:val="14"/>
                <w:szCs w:val="14"/>
                <w:vertAlign w:val="superscript"/>
              </w:rPr>
              <w:t xml:space="preserve"> 3</w:t>
            </w:r>
          </w:p>
        </w:tc>
        <w:tc>
          <w:tcPr>
            <w:tcW w:w="81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707.6</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686.6</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668.0</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r>
              <w:rPr>
                <w:sz w:val="14"/>
                <w:szCs w:val="14"/>
              </w:rPr>
              <w:t>668.0</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697.6</w:t>
            </w:r>
          </w:p>
        </w:tc>
        <w:tc>
          <w:tcPr>
            <w:tcW w:w="900" w:type="dxa"/>
            <w:tcBorders>
              <w:top w:val="nil"/>
              <w:left w:val="nil"/>
              <w:bottom w:val="nil"/>
              <w:right w:val="nil"/>
            </w:tcBorders>
            <w:shd w:val="clear" w:color="auto" w:fill="auto"/>
            <w:noWrap/>
            <w:tcMar>
              <w:left w:w="43" w:type="dxa"/>
              <w:right w:w="43" w:type="dxa"/>
            </w:tcMar>
            <w:vAlign w:val="center"/>
            <w:hideMark/>
          </w:tcPr>
          <w:p w:rsidR="00AC3136" w:rsidRDefault="00AC3136" w:rsidP="00223B68">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r>
              <w:rPr>
                <w:sz w:val="14"/>
                <w:szCs w:val="14"/>
              </w:rPr>
              <w:t>697.6</w:t>
            </w:r>
          </w:p>
        </w:tc>
      </w:tr>
      <w:tr w:rsidR="00AC3136" w:rsidRPr="000C3431" w:rsidTr="00AC3136">
        <w:trPr>
          <w:trHeight w:val="360"/>
          <w:jc w:val="center"/>
        </w:trPr>
        <w:tc>
          <w:tcPr>
            <w:tcW w:w="2430" w:type="dxa"/>
            <w:tcBorders>
              <w:top w:val="nil"/>
              <w:left w:val="nil"/>
              <w:bottom w:val="nil"/>
              <w:right w:val="nil"/>
            </w:tcBorders>
            <w:shd w:val="clear" w:color="auto" w:fill="auto"/>
            <w:vAlign w:val="center"/>
            <w:hideMark/>
          </w:tcPr>
          <w:p w:rsidR="00AC3136" w:rsidRPr="000C3431" w:rsidRDefault="00AC3136" w:rsidP="003370AC">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rFonts w:ascii="Calibri" w:hAnsi="Calibri"/>
                <w:sz w:val="22"/>
                <w:szCs w:val="22"/>
              </w:rPr>
            </w:pPr>
          </w:p>
        </w:tc>
      </w:tr>
      <w:tr w:rsidR="00AC3136" w:rsidRPr="000C3431" w:rsidTr="00AC3136">
        <w:trPr>
          <w:trHeight w:val="360"/>
          <w:jc w:val="center"/>
        </w:trPr>
        <w:tc>
          <w:tcPr>
            <w:tcW w:w="2430" w:type="dxa"/>
            <w:tcBorders>
              <w:top w:val="nil"/>
              <w:left w:val="nil"/>
              <w:bottom w:val="nil"/>
              <w:right w:val="nil"/>
            </w:tcBorders>
            <w:shd w:val="clear" w:color="auto" w:fill="auto"/>
            <w:vAlign w:val="center"/>
            <w:hideMark/>
          </w:tcPr>
          <w:p w:rsidR="00AC3136" w:rsidRPr="000C3431" w:rsidRDefault="00AC3136" w:rsidP="003370AC">
            <w:pPr>
              <w:ind w:firstLineChars="100" w:firstLine="141"/>
              <w:jc w:val="left"/>
              <w:rPr>
                <w:b/>
                <w:bCs/>
                <w:color w:val="auto"/>
                <w:sz w:val="14"/>
                <w:szCs w:val="14"/>
              </w:rPr>
            </w:pPr>
            <w:r w:rsidRPr="000C3431">
              <w:rPr>
                <w:b/>
                <w:bCs/>
                <w:color w:val="auto"/>
                <w:sz w:val="14"/>
                <w:szCs w:val="14"/>
              </w:rPr>
              <w:t>Domestic  Assets</w:t>
            </w:r>
          </w:p>
        </w:tc>
        <w:tc>
          <w:tcPr>
            <w:tcW w:w="81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b/>
                <w:bCs/>
                <w:sz w:val="14"/>
                <w:szCs w:val="14"/>
              </w:rPr>
            </w:pPr>
            <w:r>
              <w:rPr>
                <w:b/>
                <w:bCs/>
                <w:sz w:val="14"/>
                <w:szCs w:val="14"/>
              </w:rPr>
              <w:t>1,785,101.5</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b/>
                <w:bCs/>
                <w:sz w:val="14"/>
                <w:szCs w:val="14"/>
              </w:rPr>
            </w:pPr>
            <w:r>
              <w:rPr>
                <w:b/>
                <w:bCs/>
                <w:sz w:val="14"/>
                <w:szCs w:val="14"/>
              </w:rPr>
              <w:t>1,969,524.3</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b/>
                <w:bCs/>
                <w:sz w:val="14"/>
                <w:szCs w:val="14"/>
              </w:rPr>
            </w:pPr>
            <w:r>
              <w:rPr>
                <w:b/>
                <w:bCs/>
                <w:sz w:val="14"/>
                <w:szCs w:val="14"/>
              </w:rPr>
              <w:t>2,344,960.1</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b/>
                <w:bCs/>
                <w:sz w:val="14"/>
                <w:szCs w:val="14"/>
              </w:rPr>
            </w:pPr>
            <w:r>
              <w:rPr>
                <w:b/>
                <w:bCs/>
                <w:sz w:val="14"/>
                <w:szCs w:val="14"/>
              </w:rPr>
              <w:t>2,630,282.1</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b/>
                <w:bCs/>
                <w:sz w:val="14"/>
                <w:szCs w:val="14"/>
              </w:rPr>
            </w:pPr>
            <w:r>
              <w:rPr>
                <w:b/>
                <w:bCs/>
                <w:sz w:val="14"/>
                <w:szCs w:val="14"/>
              </w:rPr>
              <w:t>2,746,258.1</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b/>
                <w:bCs/>
                <w:sz w:val="14"/>
                <w:szCs w:val="14"/>
              </w:rPr>
            </w:pPr>
            <w:r>
              <w:rPr>
                <w:b/>
                <w:bCs/>
                <w:sz w:val="14"/>
                <w:szCs w:val="14"/>
              </w:rPr>
              <w:t>3,413,639.3</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b/>
                <w:bCs/>
                <w:sz w:val="14"/>
                <w:szCs w:val="14"/>
              </w:rPr>
            </w:pPr>
            <w:r>
              <w:rPr>
                <w:b/>
                <w:bCs/>
                <w:sz w:val="14"/>
                <w:szCs w:val="14"/>
              </w:rPr>
              <w:t>3,558,534.3</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b/>
                <w:bCs/>
                <w:sz w:val="14"/>
                <w:szCs w:val="14"/>
              </w:rPr>
            </w:pPr>
            <w:r>
              <w:rPr>
                <w:b/>
                <w:bCs/>
                <w:sz w:val="14"/>
                <w:szCs w:val="14"/>
              </w:rPr>
              <w:t>3,769,240.6</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b/>
                <w:bCs/>
                <w:sz w:val="14"/>
                <w:szCs w:val="14"/>
              </w:rPr>
            </w:pPr>
            <w:r>
              <w:rPr>
                <w:b/>
                <w:bCs/>
                <w:sz w:val="14"/>
                <w:szCs w:val="14"/>
              </w:rPr>
              <w:t>4,002,944.6</w:t>
            </w:r>
          </w:p>
        </w:tc>
      </w:tr>
      <w:tr w:rsidR="00AC3136" w:rsidRPr="000C3431" w:rsidTr="00AC3136">
        <w:trPr>
          <w:trHeight w:val="360"/>
          <w:jc w:val="center"/>
        </w:trPr>
        <w:tc>
          <w:tcPr>
            <w:tcW w:w="2430" w:type="dxa"/>
            <w:tcBorders>
              <w:top w:val="nil"/>
              <w:left w:val="nil"/>
              <w:bottom w:val="nil"/>
              <w:right w:val="nil"/>
            </w:tcBorders>
            <w:shd w:val="clear" w:color="auto" w:fill="auto"/>
            <w:vAlign w:val="center"/>
            <w:hideMark/>
          </w:tcPr>
          <w:p w:rsidR="00AC3136" w:rsidRPr="000C3431" w:rsidRDefault="00AC3136" w:rsidP="003370AC">
            <w:pPr>
              <w:ind w:firstLineChars="180" w:firstLine="252"/>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285.4</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410.7</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861.9</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424.5</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r>
              <w:rPr>
                <w:sz w:val="14"/>
                <w:szCs w:val="14"/>
              </w:rPr>
              <w:t>339.4</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710.0</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627.1</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695.6</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r>
              <w:rPr>
                <w:sz w:val="14"/>
                <w:szCs w:val="14"/>
              </w:rPr>
              <w:t>612.8</w:t>
            </w:r>
          </w:p>
        </w:tc>
      </w:tr>
      <w:tr w:rsidR="00AC3136" w:rsidRPr="000C3431" w:rsidTr="00AC3136">
        <w:trPr>
          <w:trHeight w:val="360"/>
          <w:jc w:val="center"/>
        </w:trPr>
        <w:tc>
          <w:tcPr>
            <w:tcW w:w="2430" w:type="dxa"/>
            <w:tcBorders>
              <w:top w:val="nil"/>
              <w:left w:val="nil"/>
              <w:bottom w:val="nil"/>
              <w:right w:val="nil"/>
            </w:tcBorders>
            <w:shd w:val="clear" w:color="auto" w:fill="auto"/>
            <w:vAlign w:val="center"/>
            <w:hideMark/>
          </w:tcPr>
          <w:p w:rsidR="00AC3136" w:rsidRPr="000C3431" w:rsidRDefault="00AC3136" w:rsidP="003370AC">
            <w:pPr>
              <w:ind w:firstLineChars="180" w:firstLine="252"/>
              <w:jc w:val="left"/>
              <w:rPr>
                <w:color w:val="auto"/>
                <w:sz w:val="14"/>
                <w:szCs w:val="14"/>
              </w:rPr>
            </w:pPr>
            <w:r w:rsidRPr="000C3431">
              <w:rPr>
                <w:color w:val="auto"/>
                <w:sz w:val="14"/>
                <w:szCs w:val="16"/>
              </w:rPr>
              <w:t>Govt. of Pakistan Securities</w:t>
            </w:r>
          </w:p>
        </w:tc>
        <w:tc>
          <w:tcPr>
            <w:tcW w:w="81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1,784,816.1</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1,969,113.6</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2,344,098.2</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2,629,857.6</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r>
              <w:rPr>
                <w:sz w:val="14"/>
                <w:szCs w:val="14"/>
              </w:rPr>
              <w:t>2,745,918.7</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3,412,929.3</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3,557,907.2</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3,768,545.0</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r>
              <w:rPr>
                <w:sz w:val="14"/>
                <w:szCs w:val="14"/>
              </w:rPr>
              <w:t>4,002,331.8</w:t>
            </w:r>
          </w:p>
        </w:tc>
      </w:tr>
      <w:tr w:rsidR="00AC3136" w:rsidRPr="000C3431" w:rsidTr="00AC3136">
        <w:trPr>
          <w:trHeight w:val="360"/>
          <w:jc w:val="center"/>
        </w:trPr>
        <w:tc>
          <w:tcPr>
            <w:tcW w:w="2430" w:type="dxa"/>
            <w:tcBorders>
              <w:top w:val="nil"/>
              <w:left w:val="nil"/>
              <w:bottom w:val="nil"/>
              <w:right w:val="nil"/>
            </w:tcBorders>
            <w:shd w:val="clear" w:color="auto" w:fill="auto"/>
            <w:vAlign w:val="center"/>
            <w:hideMark/>
          </w:tcPr>
          <w:p w:rsidR="00AC3136" w:rsidRPr="000C3431" w:rsidRDefault="00AC3136" w:rsidP="003370AC">
            <w:pPr>
              <w:ind w:left="252"/>
              <w:jc w:val="left"/>
              <w:rPr>
                <w:color w:val="auto"/>
                <w:sz w:val="14"/>
                <w:szCs w:val="14"/>
              </w:rPr>
            </w:pPr>
            <w:r w:rsidRPr="000C3431">
              <w:rPr>
                <w:color w:val="auto"/>
                <w:sz w:val="14"/>
                <w:szCs w:val="16"/>
              </w:rPr>
              <w:t>Internal  Bills  of  Exchange  &amp;  other Commercial Papers</w:t>
            </w:r>
          </w:p>
        </w:tc>
        <w:tc>
          <w:tcPr>
            <w:tcW w:w="81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r>
              <w:rPr>
                <w:sz w:val="14"/>
                <w:szCs w:val="14"/>
              </w:rPr>
              <w:t>-</w:t>
            </w:r>
          </w:p>
        </w:tc>
      </w:tr>
      <w:tr w:rsidR="00AC3136" w:rsidRPr="000C3431" w:rsidTr="00AC3136">
        <w:trPr>
          <w:trHeight w:val="360"/>
          <w:jc w:val="center"/>
        </w:trPr>
        <w:tc>
          <w:tcPr>
            <w:tcW w:w="2430" w:type="dxa"/>
            <w:tcBorders>
              <w:top w:val="nil"/>
              <w:left w:val="nil"/>
              <w:bottom w:val="nil"/>
              <w:right w:val="nil"/>
            </w:tcBorders>
            <w:shd w:val="clear" w:color="auto" w:fill="auto"/>
            <w:vAlign w:val="center"/>
            <w:hideMark/>
          </w:tcPr>
          <w:p w:rsidR="00AC3136" w:rsidRPr="000C3431" w:rsidRDefault="00AC3136" w:rsidP="003370AC">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rFonts w:ascii="Calibri" w:hAnsi="Calibri"/>
                <w:sz w:val="22"/>
                <w:szCs w:val="22"/>
              </w:rPr>
            </w:pPr>
          </w:p>
        </w:tc>
      </w:tr>
      <w:tr w:rsidR="00AC3136" w:rsidRPr="000C3431" w:rsidTr="00AC3136">
        <w:trPr>
          <w:trHeight w:val="360"/>
          <w:jc w:val="center"/>
        </w:trPr>
        <w:tc>
          <w:tcPr>
            <w:tcW w:w="2430" w:type="dxa"/>
            <w:tcBorders>
              <w:top w:val="nil"/>
              <w:left w:val="nil"/>
              <w:bottom w:val="nil"/>
              <w:right w:val="nil"/>
            </w:tcBorders>
            <w:shd w:val="clear" w:color="auto" w:fill="auto"/>
            <w:vAlign w:val="center"/>
            <w:hideMark/>
          </w:tcPr>
          <w:p w:rsidR="00AC3136" w:rsidRPr="000C3431" w:rsidRDefault="00AC3136" w:rsidP="003370AC">
            <w:pPr>
              <w:ind w:left="162"/>
              <w:jc w:val="left"/>
              <w:rPr>
                <w:b/>
                <w:bCs/>
                <w:color w:val="auto"/>
                <w:sz w:val="14"/>
                <w:szCs w:val="14"/>
              </w:rPr>
            </w:pPr>
            <w:r w:rsidRPr="000C3431">
              <w:rPr>
                <w:b/>
                <w:bCs/>
                <w:color w:val="auto"/>
                <w:sz w:val="14"/>
                <w:szCs w:val="12"/>
              </w:rPr>
              <w:t>Held with  Reserve  Bank  of  India  pending  transfer  to  Pakistan</w:t>
            </w:r>
          </w:p>
        </w:tc>
        <w:tc>
          <w:tcPr>
            <w:tcW w:w="81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b/>
                <w:bCs/>
                <w:sz w:val="14"/>
                <w:szCs w:val="14"/>
              </w:rPr>
            </w:pPr>
            <w:r>
              <w:rPr>
                <w:b/>
                <w:bCs/>
                <w:sz w:val="14"/>
                <w:szCs w:val="14"/>
              </w:rPr>
              <w:t>4,877.4</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b/>
                <w:bCs/>
                <w:sz w:val="14"/>
                <w:szCs w:val="14"/>
              </w:rPr>
            </w:pPr>
            <w:r>
              <w:rPr>
                <w:b/>
                <w:bCs/>
                <w:sz w:val="14"/>
                <w:szCs w:val="14"/>
              </w:rPr>
              <w:t>5,030.1</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b/>
                <w:bCs/>
                <w:sz w:val="14"/>
                <w:szCs w:val="14"/>
              </w:rPr>
            </w:pPr>
            <w:r>
              <w:rPr>
                <w:b/>
                <w:bCs/>
                <w:sz w:val="14"/>
                <w:szCs w:val="14"/>
              </w:rPr>
              <w:t>5,061.4</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b/>
                <w:bCs/>
                <w:sz w:val="14"/>
                <w:szCs w:val="14"/>
              </w:rPr>
            </w:pPr>
            <w:r>
              <w:rPr>
                <w:b/>
                <w:bCs/>
                <w:sz w:val="14"/>
                <w:szCs w:val="14"/>
              </w:rPr>
              <w:t>5,151.7</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b/>
                <w:bCs/>
                <w:sz w:val="14"/>
                <w:szCs w:val="14"/>
              </w:rPr>
            </w:pPr>
            <w:r>
              <w:rPr>
                <w:b/>
                <w:bCs/>
                <w:sz w:val="14"/>
                <w:szCs w:val="14"/>
              </w:rPr>
              <w:t>5,151.7</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b/>
                <w:bCs/>
                <w:sz w:val="14"/>
                <w:szCs w:val="14"/>
              </w:rPr>
            </w:pPr>
            <w:r>
              <w:rPr>
                <w:b/>
                <w:bCs/>
                <w:sz w:val="14"/>
                <w:szCs w:val="14"/>
              </w:rPr>
              <w:t>5,680.7</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b/>
                <w:bCs/>
                <w:sz w:val="14"/>
                <w:szCs w:val="14"/>
              </w:rPr>
            </w:pPr>
            <w:r>
              <w:rPr>
                <w:b/>
                <w:bCs/>
                <w:sz w:val="14"/>
                <w:szCs w:val="14"/>
              </w:rPr>
              <w:t>5,822.0</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b/>
                <w:bCs/>
                <w:sz w:val="14"/>
                <w:szCs w:val="14"/>
              </w:rPr>
            </w:pPr>
            <w:r>
              <w:rPr>
                <w:b/>
                <w:bCs/>
                <w:sz w:val="14"/>
                <w:szCs w:val="14"/>
              </w:rPr>
              <w:t>5,822.0</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b/>
                <w:bCs/>
                <w:sz w:val="14"/>
                <w:szCs w:val="14"/>
              </w:rPr>
            </w:pPr>
            <w:r>
              <w:rPr>
                <w:b/>
                <w:bCs/>
                <w:sz w:val="14"/>
                <w:szCs w:val="14"/>
              </w:rPr>
              <w:t>5,785.9</w:t>
            </w:r>
          </w:p>
        </w:tc>
      </w:tr>
      <w:tr w:rsidR="00AC3136" w:rsidRPr="000C3431" w:rsidTr="00AC3136">
        <w:trPr>
          <w:trHeight w:val="360"/>
          <w:jc w:val="center"/>
        </w:trPr>
        <w:tc>
          <w:tcPr>
            <w:tcW w:w="2430" w:type="dxa"/>
            <w:tcBorders>
              <w:top w:val="nil"/>
              <w:left w:val="nil"/>
              <w:bottom w:val="nil"/>
              <w:right w:val="nil"/>
            </w:tcBorders>
            <w:shd w:val="clear" w:color="auto" w:fill="auto"/>
            <w:vAlign w:val="center"/>
            <w:hideMark/>
          </w:tcPr>
          <w:p w:rsidR="00AC3136" w:rsidRPr="000C3431" w:rsidRDefault="00AC3136" w:rsidP="003370AC">
            <w:pPr>
              <w:ind w:firstLineChars="200" w:firstLine="280"/>
              <w:jc w:val="left"/>
              <w:rPr>
                <w:color w:val="auto"/>
                <w:sz w:val="14"/>
                <w:szCs w:val="14"/>
              </w:rPr>
            </w:pPr>
            <w:r w:rsidRPr="000C3431">
              <w:rPr>
                <w:color w:val="auto"/>
                <w:sz w:val="14"/>
                <w:szCs w:val="16"/>
              </w:rPr>
              <w:t>Gold Coin and Bullion</w:t>
            </w:r>
          </w:p>
        </w:tc>
        <w:tc>
          <w:tcPr>
            <w:tcW w:w="81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4,081.7</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4,268.5</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4,374.5</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4,457.7</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r>
              <w:rPr>
                <w:sz w:val="14"/>
                <w:szCs w:val="14"/>
              </w:rPr>
              <w:t>4,457.7</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4,993.9</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5,135.2</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5,135.2</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r>
              <w:rPr>
                <w:sz w:val="14"/>
                <w:szCs w:val="14"/>
              </w:rPr>
              <w:t>5,099.1</w:t>
            </w:r>
          </w:p>
        </w:tc>
      </w:tr>
      <w:tr w:rsidR="00AC3136" w:rsidRPr="000C3431" w:rsidTr="00AC3136">
        <w:trPr>
          <w:trHeight w:val="360"/>
          <w:jc w:val="center"/>
        </w:trPr>
        <w:tc>
          <w:tcPr>
            <w:tcW w:w="2430" w:type="dxa"/>
            <w:tcBorders>
              <w:top w:val="nil"/>
              <w:left w:val="nil"/>
              <w:bottom w:val="nil"/>
              <w:right w:val="nil"/>
            </w:tcBorders>
            <w:shd w:val="clear" w:color="auto" w:fill="auto"/>
            <w:vAlign w:val="center"/>
            <w:hideMark/>
          </w:tcPr>
          <w:p w:rsidR="00AC3136" w:rsidRPr="000C3431" w:rsidRDefault="00AC3136" w:rsidP="003370AC">
            <w:pPr>
              <w:ind w:firstLineChars="200" w:firstLine="280"/>
              <w:jc w:val="left"/>
              <w:rPr>
                <w:color w:val="auto"/>
                <w:sz w:val="14"/>
                <w:szCs w:val="14"/>
              </w:rPr>
            </w:pPr>
            <w:r w:rsidRPr="000C3431">
              <w:rPr>
                <w:color w:val="auto"/>
                <w:sz w:val="14"/>
                <w:szCs w:val="16"/>
              </w:rPr>
              <w:t>Sterling Securities</w:t>
            </w:r>
          </w:p>
        </w:tc>
        <w:tc>
          <w:tcPr>
            <w:tcW w:w="81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555.7</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528.7</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467.4</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r>
              <w:rPr>
                <w:sz w:val="14"/>
                <w:szCs w:val="14"/>
              </w:rPr>
              <w:t>467.4</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r>
              <w:rPr>
                <w:sz w:val="14"/>
                <w:szCs w:val="14"/>
              </w:rPr>
              <w:t>450.2</w:t>
            </w:r>
          </w:p>
        </w:tc>
      </w:tr>
      <w:tr w:rsidR="00AC3136" w:rsidRPr="000C3431" w:rsidTr="00AC3136">
        <w:trPr>
          <w:trHeight w:val="360"/>
          <w:jc w:val="center"/>
        </w:trPr>
        <w:tc>
          <w:tcPr>
            <w:tcW w:w="2430" w:type="dxa"/>
            <w:tcBorders>
              <w:top w:val="nil"/>
              <w:left w:val="nil"/>
              <w:bottom w:val="nil"/>
              <w:right w:val="nil"/>
            </w:tcBorders>
            <w:shd w:val="clear" w:color="auto" w:fill="auto"/>
            <w:vAlign w:val="center"/>
            <w:hideMark/>
          </w:tcPr>
          <w:p w:rsidR="00AC3136" w:rsidRPr="000C3431" w:rsidRDefault="00AC3136" w:rsidP="003370AC">
            <w:pPr>
              <w:ind w:firstLineChars="200" w:firstLine="280"/>
              <w:jc w:val="left"/>
              <w:rPr>
                <w:color w:val="auto"/>
                <w:sz w:val="14"/>
                <w:szCs w:val="14"/>
              </w:rPr>
            </w:pPr>
            <w:r w:rsidRPr="000C3431">
              <w:rPr>
                <w:color w:val="auto"/>
                <w:sz w:val="14"/>
                <w:szCs w:val="16"/>
              </w:rPr>
              <w:t>Govt. of India Securities</w:t>
            </w:r>
          </w:p>
        </w:tc>
        <w:tc>
          <w:tcPr>
            <w:tcW w:w="81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235.2</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228.2</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222.0</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r>
              <w:rPr>
                <w:sz w:val="14"/>
                <w:szCs w:val="14"/>
              </w:rPr>
              <w:t>222.0</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r>
              <w:rPr>
                <w:sz w:val="14"/>
                <w:szCs w:val="14"/>
              </w:rPr>
              <w:t>231.8</w:t>
            </w:r>
          </w:p>
        </w:tc>
      </w:tr>
      <w:tr w:rsidR="00AC3136" w:rsidRPr="000C3431" w:rsidTr="00AC3136">
        <w:trPr>
          <w:trHeight w:val="360"/>
          <w:jc w:val="center"/>
        </w:trPr>
        <w:tc>
          <w:tcPr>
            <w:tcW w:w="2430" w:type="dxa"/>
            <w:tcBorders>
              <w:top w:val="nil"/>
              <w:left w:val="nil"/>
              <w:bottom w:val="nil"/>
              <w:right w:val="nil"/>
            </w:tcBorders>
            <w:shd w:val="clear" w:color="auto" w:fill="auto"/>
            <w:vAlign w:val="center"/>
            <w:hideMark/>
          </w:tcPr>
          <w:p w:rsidR="00AC3136" w:rsidRPr="000C3431" w:rsidRDefault="00AC3136" w:rsidP="003370AC">
            <w:pPr>
              <w:ind w:firstLineChars="200" w:firstLine="280"/>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4.7</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4.6</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r>
              <w:rPr>
                <w:sz w:val="14"/>
                <w:szCs w:val="14"/>
              </w:rPr>
              <w:t>4.6</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r>
              <w:rPr>
                <w:sz w:val="14"/>
                <w:szCs w:val="14"/>
              </w:rPr>
              <w:t>4.8</w:t>
            </w:r>
          </w:p>
        </w:tc>
      </w:tr>
      <w:tr w:rsidR="00223B68" w:rsidRPr="000C3431" w:rsidTr="00BA23E7">
        <w:trPr>
          <w:trHeight w:val="360"/>
          <w:jc w:val="center"/>
        </w:trPr>
        <w:tc>
          <w:tcPr>
            <w:tcW w:w="2430" w:type="dxa"/>
            <w:tcBorders>
              <w:top w:val="nil"/>
              <w:left w:val="nil"/>
              <w:bottom w:val="single" w:sz="12" w:space="0" w:color="auto"/>
              <w:right w:val="nil"/>
            </w:tcBorders>
            <w:shd w:val="clear" w:color="auto" w:fill="auto"/>
            <w:vAlign w:val="center"/>
            <w:hideMark/>
          </w:tcPr>
          <w:p w:rsidR="00223B68" w:rsidRPr="000C3431" w:rsidRDefault="00223B68" w:rsidP="003370AC">
            <w:pPr>
              <w:ind w:firstLineChars="114" w:firstLine="160"/>
              <w:jc w:val="left"/>
              <w:rPr>
                <w:b/>
                <w:bCs/>
                <w:color w:val="auto"/>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223B68" w:rsidRDefault="00223B68"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223B68" w:rsidRDefault="00223B68"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223B68" w:rsidRDefault="00223B68"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223B68" w:rsidRDefault="00223B68"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223B68" w:rsidRDefault="00223B68"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223B68" w:rsidRDefault="00223B68"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223B68" w:rsidRDefault="00223B68"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223B68" w:rsidRDefault="00223B68"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223B68" w:rsidRDefault="00223B68" w:rsidP="003370AC">
            <w:pPr>
              <w:jc w:val="right"/>
              <w:rPr>
                <w:b/>
                <w:bCs/>
                <w:sz w:val="14"/>
                <w:szCs w:val="14"/>
              </w:rPr>
            </w:pPr>
          </w:p>
        </w:tc>
      </w:tr>
      <w:tr w:rsidR="00223B68" w:rsidRPr="000C3431" w:rsidTr="006505F6">
        <w:trPr>
          <w:trHeight w:val="360"/>
          <w:jc w:val="center"/>
        </w:trPr>
        <w:tc>
          <w:tcPr>
            <w:tcW w:w="7740" w:type="dxa"/>
            <w:gridSpan w:val="7"/>
            <w:tcBorders>
              <w:top w:val="single" w:sz="12" w:space="0" w:color="auto"/>
              <w:left w:val="nil"/>
              <w:bottom w:val="nil"/>
              <w:right w:val="nil"/>
            </w:tcBorders>
            <w:shd w:val="clear" w:color="auto" w:fill="auto"/>
            <w:vAlign w:val="center"/>
            <w:hideMark/>
          </w:tcPr>
          <w:p w:rsidR="00223B68" w:rsidRPr="000C3431" w:rsidRDefault="00223B68" w:rsidP="003370AC">
            <w:pPr>
              <w:jc w:val="left"/>
              <w:rPr>
                <w:color w:val="auto"/>
                <w:sz w:val="14"/>
                <w:szCs w:val="14"/>
              </w:rPr>
            </w:pPr>
            <w:r w:rsidRPr="000C3431">
              <w:rPr>
                <w:color w:val="auto"/>
                <w:sz w:val="14"/>
                <w:szCs w:val="14"/>
              </w:rPr>
              <w:t>1</w:t>
            </w:r>
            <w:r>
              <w:rPr>
                <w:color w:val="auto"/>
                <w:sz w:val="14"/>
                <w:szCs w:val="14"/>
              </w:rPr>
              <w:t>.</w:t>
            </w:r>
            <w:r w:rsidRPr="000C3431">
              <w:rPr>
                <w:color w:val="auto"/>
                <w:sz w:val="14"/>
                <w:szCs w:val="14"/>
              </w:rPr>
              <w:t xml:space="preserve"> </w:t>
            </w:r>
            <w:r>
              <w:rPr>
                <w:color w:val="auto"/>
                <w:sz w:val="14"/>
                <w:szCs w:val="14"/>
              </w:rPr>
              <w:t xml:space="preserve"> Gold</w:t>
            </w:r>
            <w:r w:rsidRPr="000C3431">
              <w:rPr>
                <w:color w:val="auto"/>
                <w:sz w:val="14"/>
                <w:szCs w:val="14"/>
              </w:rPr>
              <w:t xml:space="preserve"> is valued at end financial year (</w:t>
            </w:r>
            <w:proofErr w:type="gramStart"/>
            <w:r w:rsidRPr="000C3431">
              <w:rPr>
                <w:color w:val="auto"/>
                <w:sz w:val="14"/>
                <w:szCs w:val="14"/>
              </w:rPr>
              <w:t>June )</w:t>
            </w:r>
            <w:proofErr w:type="gramEnd"/>
            <w:r w:rsidRPr="000C3431">
              <w:rPr>
                <w:color w:val="auto"/>
                <w:sz w:val="14"/>
                <w:szCs w:val="14"/>
              </w:rPr>
              <w:t xml:space="preserve"> on the basis of closing London Market Rate.</w:t>
            </w:r>
          </w:p>
        </w:tc>
        <w:tc>
          <w:tcPr>
            <w:tcW w:w="2700" w:type="dxa"/>
            <w:gridSpan w:val="3"/>
            <w:tcBorders>
              <w:top w:val="single" w:sz="12" w:space="0" w:color="auto"/>
              <w:left w:val="nil"/>
              <w:bottom w:val="nil"/>
              <w:right w:val="nil"/>
            </w:tcBorders>
            <w:shd w:val="clear" w:color="auto" w:fill="auto"/>
            <w:vAlign w:val="center"/>
            <w:hideMark/>
          </w:tcPr>
          <w:p w:rsidR="00223B68" w:rsidRPr="000C3431" w:rsidRDefault="00223B68" w:rsidP="003370AC">
            <w:pPr>
              <w:jc w:val="right"/>
              <w:rPr>
                <w:color w:val="auto"/>
                <w:sz w:val="14"/>
                <w:szCs w:val="14"/>
              </w:rPr>
            </w:pPr>
            <w:r w:rsidRPr="000C3431">
              <w:rPr>
                <w:color w:val="auto"/>
                <w:sz w:val="14"/>
                <w:szCs w:val="14"/>
              </w:rPr>
              <w:t>Source: Finance Department SBP</w:t>
            </w:r>
          </w:p>
        </w:tc>
      </w:tr>
      <w:tr w:rsidR="00223B68" w:rsidRPr="000C3431" w:rsidTr="00517601">
        <w:trPr>
          <w:trHeight w:val="360"/>
          <w:jc w:val="center"/>
        </w:trPr>
        <w:tc>
          <w:tcPr>
            <w:tcW w:w="10440" w:type="dxa"/>
            <w:gridSpan w:val="10"/>
            <w:tcBorders>
              <w:top w:val="nil"/>
              <w:left w:val="nil"/>
              <w:bottom w:val="nil"/>
              <w:right w:val="nil"/>
            </w:tcBorders>
            <w:shd w:val="clear" w:color="auto" w:fill="auto"/>
            <w:vAlign w:val="center"/>
            <w:hideMark/>
          </w:tcPr>
          <w:p w:rsidR="00223B68" w:rsidRPr="000C3431" w:rsidRDefault="00223B68" w:rsidP="003370AC">
            <w:pPr>
              <w:jc w:val="left"/>
              <w:rPr>
                <w:color w:val="auto"/>
                <w:sz w:val="14"/>
                <w:szCs w:val="14"/>
              </w:rPr>
            </w:pPr>
            <w:r w:rsidRPr="000C3431">
              <w:rPr>
                <w:color w:val="auto"/>
                <w:sz w:val="14"/>
                <w:szCs w:val="14"/>
              </w:rPr>
              <w:t xml:space="preserve">2.  Approved Foreign Exchanges includes SDR  held  with  IMF  </w:t>
            </w:r>
            <w:proofErr w:type="spellStart"/>
            <w:r w:rsidRPr="000C3431">
              <w:rPr>
                <w:color w:val="auto"/>
                <w:sz w:val="14"/>
                <w:szCs w:val="14"/>
              </w:rPr>
              <w:t>w.e.f</w:t>
            </w:r>
            <w:proofErr w:type="spellEnd"/>
            <w:r w:rsidRPr="000C3431">
              <w:rPr>
                <w:color w:val="auto"/>
                <w:sz w:val="14"/>
                <w:szCs w:val="14"/>
              </w:rPr>
              <w:t xml:space="preserve">  June 2004</w:t>
            </w:r>
          </w:p>
        </w:tc>
      </w:tr>
      <w:tr w:rsidR="00223B68" w:rsidRPr="000C3431" w:rsidTr="00517601">
        <w:trPr>
          <w:trHeight w:val="360"/>
          <w:jc w:val="center"/>
        </w:trPr>
        <w:tc>
          <w:tcPr>
            <w:tcW w:w="10440" w:type="dxa"/>
            <w:gridSpan w:val="10"/>
            <w:tcBorders>
              <w:top w:val="nil"/>
              <w:left w:val="nil"/>
              <w:bottom w:val="nil"/>
              <w:right w:val="nil"/>
            </w:tcBorders>
            <w:shd w:val="clear" w:color="auto" w:fill="auto"/>
            <w:vAlign w:val="center"/>
            <w:hideMark/>
          </w:tcPr>
          <w:p w:rsidR="00223B68" w:rsidRPr="000C3431" w:rsidRDefault="00223B68" w:rsidP="003370AC">
            <w:pPr>
              <w:jc w:val="left"/>
              <w:rPr>
                <w:color w:val="auto"/>
                <w:sz w:val="14"/>
                <w:szCs w:val="14"/>
              </w:rPr>
            </w:pPr>
            <w:r w:rsidRPr="000C3431">
              <w:rPr>
                <w:color w:val="auto"/>
                <w:sz w:val="14"/>
                <w:szCs w:val="14"/>
              </w:rPr>
              <w:t>3.  Receivable from Reserve Bank of India.</w:t>
            </w:r>
          </w:p>
        </w:tc>
      </w:tr>
    </w:tbl>
    <w:p w:rsidR="008B2948" w:rsidRPr="00D5469A" w:rsidRDefault="008B2948" w:rsidP="0069571C">
      <w:pPr>
        <w:jc w:val="left"/>
        <w:rPr>
          <w:color w:val="auto"/>
        </w:rPr>
      </w:pPr>
    </w:p>
    <w:p w:rsidR="0038032A" w:rsidRDefault="0038032A"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A1737C" w:rsidRDefault="00A1737C" w:rsidP="0069571C">
      <w:pPr>
        <w:jc w:val="left"/>
        <w:rPr>
          <w:color w:val="auto"/>
        </w:rPr>
      </w:pPr>
    </w:p>
    <w:p w:rsidR="00A1737C" w:rsidRDefault="00A1737C"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CE7FA4" w:rsidRDefault="00CE7FA4" w:rsidP="0069571C">
      <w:pPr>
        <w:pStyle w:val="Footer"/>
        <w:tabs>
          <w:tab w:val="clear" w:pos="4320"/>
          <w:tab w:val="clear" w:pos="8640"/>
        </w:tabs>
        <w:ind w:left="1440"/>
        <w:rPr>
          <w:color w:val="auto"/>
        </w:rPr>
      </w:pPr>
    </w:p>
    <w:tbl>
      <w:tblPr>
        <w:tblW w:w="11129" w:type="dxa"/>
        <w:jc w:val="center"/>
        <w:tblLook w:val="04A0"/>
      </w:tblPr>
      <w:tblGrid>
        <w:gridCol w:w="3224"/>
        <w:gridCol w:w="759"/>
        <w:gridCol w:w="951"/>
        <w:gridCol w:w="901"/>
        <w:gridCol w:w="900"/>
        <w:gridCol w:w="900"/>
        <w:gridCol w:w="810"/>
        <w:gridCol w:w="899"/>
        <w:gridCol w:w="902"/>
        <w:gridCol w:w="883"/>
      </w:tblGrid>
      <w:tr w:rsidR="0000246F" w:rsidRPr="0000246F" w:rsidTr="00AA2E5E">
        <w:trPr>
          <w:trHeight w:val="375"/>
          <w:jc w:val="center"/>
        </w:trPr>
        <w:tc>
          <w:tcPr>
            <w:tcW w:w="11129" w:type="dxa"/>
            <w:gridSpan w:val="10"/>
            <w:tcBorders>
              <w:top w:val="nil"/>
              <w:left w:val="nil"/>
              <w:bottom w:val="nil"/>
              <w:right w:val="nil"/>
            </w:tcBorders>
            <w:shd w:val="clear" w:color="auto" w:fill="auto"/>
            <w:noWrap/>
            <w:hideMark/>
          </w:tcPr>
          <w:p w:rsidR="0000246F" w:rsidRPr="0000246F" w:rsidRDefault="0000246F" w:rsidP="0000246F">
            <w:pPr>
              <w:rPr>
                <w:b/>
                <w:bCs/>
                <w:color w:val="auto"/>
                <w:sz w:val="28"/>
                <w:szCs w:val="28"/>
              </w:rPr>
            </w:pPr>
            <w:r w:rsidRPr="0000246F">
              <w:rPr>
                <w:b/>
                <w:bCs/>
                <w:color w:val="auto"/>
                <w:sz w:val="28"/>
              </w:rPr>
              <w:t xml:space="preserve">2.10 Liabilities and Assets of </w:t>
            </w:r>
            <w:r w:rsidRPr="0000246F">
              <w:rPr>
                <w:color w:val="auto"/>
                <w:szCs w:val="16"/>
              </w:rPr>
              <w:t xml:space="preserve"> </w:t>
            </w:r>
            <w:r w:rsidRPr="0000246F">
              <w:rPr>
                <w:b/>
                <w:bCs/>
                <w:color w:val="auto"/>
                <w:sz w:val="28"/>
                <w:szCs w:val="28"/>
              </w:rPr>
              <w:t xml:space="preserve"> State  Bank of  Pakistan</w:t>
            </w:r>
          </w:p>
        </w:tc>
      </w:tr>
      <w:tr w:rsidR="0000246F" w:rsidRPr="0000246F" w:rsidTr="00AA2E5E">
        <w:trPr>
          <w:trHeight w:val="315"/>
          <w:jc w:val="center"/>
        </w:trPr>
        <w:tc>
          <w:tcPr>
            <w:tcW w:w="11129" w:type="dxa"/>
            <w:gridSpan w:val="10"/>
            <w:tcBorders>
              <w:top w:val="nil"/>
              <w:left w:val="nil"/>
              <w:bottom w:val="nil"/>
              <w:right w:val="nil"/>
            </w:tcBorders>
            <w:shd w:val="clear" w:color="auto" w:fill="auto"/>
            <w:noWrap/>
            <w:hideMark/>
          </w:tcPr>
          <w:p w:rsidR="0000246F" w:rsidRPr="0000246F" w:rsidRDefault="0000246F" w:rsidP="0000246F">
            <w:pPr>
              <w:rPr>
                <w:color w:val="auto"/>
                <w:sz w:val="24"/>
                <w:szCs w:val="24"/>
              </w:rPr>
            </w:pPr>
            <w:r w:rsidRPr="0000246F">
              <w:rPr>
                <w:color w:val="auto"/>
                <w:sz w:val="24"/>
                <w:szCs w:val="24"/>
              </w:rPr>
              <w:t xml:space="preserve">   </w:t>
            </w:r>
            <w:r w:rsidRPr="0000246F">
              <w:rPr>
                <w:b/>
                <w:bCs/>
                <w:color w:val="auto"/>
                <w:sz w:val="24"/>
                <w:szCs w:val="24"/>
              </w:rPr>
              <w:t>Banking Department</w:t>
            </w:r>
          </w:p>
        </w:tc>
      </w:tr>
      <w:tr w:rsidR="0000246F" w:rsidRPr="0000246F" w:rsidTr="00AA2E5E">
        <w:trPr>
          <w:trHeight w:val="207"/>
          <w:jc w:val="center"/>
        </w:trPr>
        <w:tc>
          <w:tcPr>
            <w:tcW w:w="11129" w:type="dxa"/>
            <w:gridSpan w:val="10"/>
            <w:tcBorders>
              <w:top w:val="nil"/>
              <w:left w:val="nil"/>
              <w:bottom w:val="single" w:sz="12" w:space="0" w:color="auto"/>
              <w:right w:val="nil"/>
            </w:tcBorders>
            <w:shd w:val="clear" w:color="auto" w:fill="auto"/>
            <w:noWrap/>
            <w:vAlign w:val="bottom"/>
            <w:hideMark/>
          </w:tcPr>
          <w:p w:rsidR="0000246F" w:rsidRPr="0000246F" w:rsidRDefault="0000246F" w:rsidP="0000246F">
            <w:pPr>
              <w:jc w:val="right"/>
              <w:rPr>
                <w:color w:val="auto"/>
                <w:szCs w:val="16"/>
              </w:rPr>
            </w:pPr>
            <w:r w:rsidRPr="0000246F">
              <w:rPr>
                <w:color w:val="auto"/>
                <w:szCs w:val="16"/>
              </w:rPr>
              <w:t xml:space="preserve">       (Million Rupees)</w:t>
            </w:r>
          </w:p>
        </w:tc>
      </w:tr>
      <w:tr w:rsidR="00F1208E" w:rsidRPr="0000246F" w:rsidTr="00F82514">
        <w:trPr>
          <w:trHeight w:val="222"/>
          <w:jc w:val="center"/>
        </w:trPr>
        <w:tc>
          <w:tcPr>
            <w:tcW w:w="3224" w:type="dxa"/>
            <w:vMerge w:val="restart"/>
            <w:tcBorders>
              <w:top w:val="nil"/>
              <w:left w:val="nil"/>
              <w:bottom w:val="single" w:sz="12" w:space="0" w:color="000000"/>
              <w:right w:val="single" w:sz="4" w:space="0" w:color="auto"/>
            </w:tcBorders>
            <w:shd w:val="clear" w:color="auto" w:fill="auto"/>
            <w:noWrap/>
            <w:vAlign w:val="center"/>
            <w:hideMark/>
          </w:tcPr>
          <w:p w:rsidR="00F1208E" w:rsidRPr="0000246F" w:rsidRDefault="00F1208E" w:rsidP="0000246F">
            <w:pPr>
              <w:rPr>
                <w:b/>
                <w:bCs/>
                <w:color w:val="auto"/>
                <w:sz w:val="14"/>
                <w:szCs w:val="14"/>
              </w:rPr>
            </w:pPr>
            <w:r w:rsidRPr="0000246F">
              <w:rPr>
                <w:b/>
                <w:bCs/>
                <w:color w:val="auto"/>
                <w:sz w:val="14"/>
                <w:szCs w:val="14"/>
              </w:rPr>
              <w:t>LAST  WEEKEND</w:t>
            </w:r>
          </w:p>
        </w:tc>
        <w:tc>
          <w:tcPr>
            <w:tcW w:w="759" w:type="dxa"/>
            <w:vMerge w:val="restart"/>
            <w:tcBorders>
              <w:top w:val="nil"/>
              <w:left w:val="single" w:sz="4" w:space="0" w:color="auto"/>
              <w:right w:val="single" w:sz="4" w:space="0" w:color="auto"/>
            </w:tcBorders>
            <w:shd w:val="clear" w:color="auto" w:fill="auto"/>
            <w:noWrap/>
            <w:vAlign w:val="center"/>
            <w:hideMark/>
          </w:tcPr>
          <w:p w:rsidR="00F1208E" w:rsidRPr="0000246F" w:rsidRDefault="00F1208E" w:rsidP="00AA2E5E">
            <w:pPr>
              <w:rPr>
                <w:b/>
                <w:bCs/>
                <w:color w:val="auto"/>
                <w:szCs w:val="16"/>
              </w:rPr>
            </w:pPr>
            <w:r>
              <w:rPr>
                <w:b/>
                <w:bCs/>
                <w:color w:val="auto"/>
                <w:szCs w:val="16"/>
              </w:rPr>
              <w:t>FY15</w:t>
            </w:r>
          </w:p>
        </w:tc>
        <w:tc>
          <w:tcPr>
            <w:tcW w:w="951" w:type="dxa"/>
            <w:vMerge w:val="restart"/>
            <w:tcBorders>
              <w:top w:val="single" w:sz="12" w:space="0" w:color="auto"/>
              <w:left w:val="single" w:sz="4" w:space="0" w:color="auto"/>
              <w:right w:val="single" w:sz="4" w:space="0" w:color="auto"/>
            </w:tcBorders>
            <w:shd w:val="clear" w:color="auto" w:fill="auto"/>
            <w:noWrap/>
            <w:vAlign w:val="center"/>
            <w:hideMark/>
          </w:tcPr>
          <w:p w:rsidR="00F1208E" w:rsidRPr="0000246F" w:rsidRDefault="00F1208E" w:rsidP="00AA2E5E">
            <w:pPr>
              <w:rPr>
                <w:b/>
                <w:bCs/>
                <w:color w:val="auto"/>
                <w:szCs w:val="16"/>
              </w:rPr>
            </w:pPr>
            <w:r>
              <w:rPr>
                <w:b/>
                <w:bCs/>
                <w:color w:val="auto"/>
                <w:szCs w:val="16"/>
              </w:rPr>
              <w:t>FY16</w:t>
            </w:r>
          </w:p>
        </w:tc>
        <w:tc>
          <w:tcPr>
            <w:tcW w:w="901" w:type="dxa"/>
            <w:vMerge w:val="restart"/>
            <w:tcBorders>
              <w:top w:val="single" w:sz="12" w:space="0" w:color="auto"/>
              <w:left w:val="single" w:sz="4" w:space="0" w:color="auto"/>
              <w:right w:val="single" w:sz="4" w:space="0" w:color="auto"/>
            </w:tcBorders>
            <w:shd w:val="clear" w:color="auto" w:fill="auto"/>
            <w:vAlign w:val="center"/>
          </w:tcPr>
          <w:p w:rsidR="00F1208E" w:rsidRPr="0000246F" w:rsidRDefault="00F1208E" w:rsidP="00AA2E5E">
            <w:pPr>
              <w:rPr>
                <w:b/>
                <w:bCs/>
                <w:color w:val="auto"/>
                <w:szCs w:val="16"/>
              </w:rPr>
            </w:pPr>
            <w:r w:rsidRPr="00AA2E5E">
              <w:rPr>
                <w:b/>
                <w:bCs/>
                <w:color w:val="auto"/>
                <w:szCs w:val="16"/>
              </w:rPr>
              <w:t>FY17</w:t>
            </w:r>
          </w:p>
        </w:tc>
        <w:tc>
          <w:tcPr>
            <w:tcW w:w="1800" w:type="dxa"/>
            <w:gridSpan w:val="2"/>
            <w:tcBorders>
              <w:top w:val="single" w:sz="12" w:space="0" w:color="auto"/>
              <w:left w:val="single" w:sz="4" w:space="0" w:color="auto"/>
              <w:bottom w:val="single" w:sz="4" w:space="0" w:color="auto"/>
              <w:right w:val="single" w:sz="4" w:space="0" w:color="auto"/>
            </w:tcBorders>
            <w:shd w:val="clear" w:color="auto" w:fill="auto"/>
            <w:vAlign w:val="bottom"/>
          </w:tcPr>
          <w:p w:rsidR="00F1208E" w:rsidRPr="0000246F" w:rsidRDefault="00F1208E" w:rsidP="0000246F">
            <w:pPr>
              <w:rPr>
                <w:b/>
                <w:bCs/>
                <w:color w:val="auto"/>
                <w:szCs w:val="16"/>
              </w:rPr>
            </w:pPr>
            <w:r>
              <w:rPr>
                <w:b/>
                <w:bCs/>
                <w:color w:val="auto"/>
                <w:szCs w:val="16"/>
              </w:rPr>
              <w:t>2017</w:t>
            </w:r>
          </w:p>
        </w:tc>
        <w:tc>
          <w:tcPr>
            <w:tcW w:w="3494" w:type="dxa"/>
            <w:gridSpan w:val="4"/>
            <w:tcBorders>
              <w:top w:val="single" w:sz="12" w:space="0" w:color="auto"/>
              <w:left w:val="single" w:sz="4" w:space="0" w:color="auto"/>
              <w:bottom w:val="single" w:sz="4" w:space="0" w:color="auto"/>
              <w:right w:val="nil"/>
            </w:tcBorders>
            <w:shd w:val="clear" w:color="auto" w:fill="auto"/>
            <w:vAlign w:val="bottom"/>
          </w:tcPr>
          <w:p w:rsidR="00F1208E" w:rsidRPr="0000246F" w:rsidRDefault="00F1208E" w:rsidP="0000246F">
            <w:pPr>
              <w:rPr>
                <w:b/>
                <w:bCs/>
                <w:color w:val="auto"/>
                <w:szCs w:val="16"/>
              </w:rPr>
            </w:pPr>
            <w:r>
              <w:rPr>
                <w:b/>
                <w:bCs/>
                <w:color w:val="auto"/>
                <w:szCs w:val="16"/>
              </w:rPr>
              <w:t>2018</w:t>
            </w:r>
          </w:p>
        </w:tc>
      </w:tr>
      <w:tr w:rsidR="002F0414" w:rsidRPr="0000246F" w:rsidTr="00F82514">
        <w:trPr>
          <w:trHeight w:val="240"/>
          <w:jc w:val="center"/>
        </w:trPr>
        <w:tc>
          <w:tcPr>
            <w:tcW w:w="3224" w:type="dxa"/>
            <w:vMerge/>
            <w:tcBorders>
              <w:top w:val="nil"/>
              <w:left w:val="nil"/>
              <w:bottom w:val="single" w:sz="12" w:space="0" w:color="000000"/>
              <w:right w:val="single" w:sz="4" w:space="0" w:color="auto"/>
            </w:tcBorders>
            <w:vAlign w:val="center"/>
            <w:hideMark/>
          </w:tcPr>
          <w:p w:rsidR="002F0414" w:rsidRPr="0000246F" w:rsidRDefault="002F0414" w:rsidP="00447293">
            <w:pPr>
              <w:jc w:val="left"/>
              <w:rPr>
                <w:b/>
                <w:bCs/>
                <w:color w:val="auto"/>
                <w:sz w:val="14"/>
                <w:szCs w:val="14"/>
              </w:rPr>
            </w:pPr>
          </w:p>
        </w:tc>
        <w:tc>
          <w:tcPr>
            <w:tcW w:w="75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2F0414" w:rsidRPr="006619BF" w:rsidRDefault="002F0414" w:rsidP="00447293">
            <w:pPr>
              <w:jc w:val="right"/>
              <w:rPr>
                <w:b/>
                <w:bCs/>
                <w:color w:val="auto"/>
                <w:sz w:val="14"/>
                <w:szCs w:val="14"/>
              </w:rPr>
            </w:pPr>
          </w:p>
        </w:tc>
        <w:tc>
          <w:tcPr>
            <w:tcW w:w="951"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2F0414" w:rsidRPr="006619BF" w:rsidRDefault="002F0414" w:rsidP="00447293">
            <w:pPr>
              <w:jc w:val="right"/>
              <w:rPr>
                <w:b/>
                <w:bCs/>
                <w:color w:val="auto"/>
                <w:sz w:val="14"/>
                <w:szCs w:val="14"/>
              </w:rPr>
            </w:pPr>
          </w:p>
        </w:tc>
        <w:tc>
          <w:tcPr>
            <w:tcW w:w="901"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2F0414" w:rsidRPr="006619BF" w:rsidRDefault="002F0414" w:rsidP="00447293">
            <w:pPr>
              <w:jc w:val="right"/>
              <w:rPr>
                <w:b/>
                <w:bCs/>
                <w:color w:val="auto"/>
                <w:sz w:val="14"/>
                <w:szCs w:val="14"/>
              </w:rPr>
            </w:pPr>
          </w:p>
        </w:tc>
        <w:tc>
          <w:tcPr>
            <w:tcW w:w="90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2F0414" w:rsidRPr="006619BF" w:rsidRDefault="002F0414" w:rsidP="00563E68">
            <w:pPr>
              <w:jc w:val="right"/>
              <w:rPr>
                <w:b/>
                <w:color w:val="auto"/>
                <w:sz w:val="14"/>
                <w:szCs w:val="14"/>
              </w:rPr>
            </w:pPr>
            <w:r>
              <w:rPr>
                <w:b/>
                <w:color w:val="auto"/>
                <w:sz w:val="14"/>
                <w:szCs w:val="14"/>
              </w:rPr>
              <w:t>Apr</w:t>
            </w:r>
          </w:p>
        </w:tc>
        <w:tc>
          <w:tcPr>
            <w:tcW w:w="900"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2F0414" w:rsidRPr="006619BF" w:rsidRDefault="002F0414" w:rsidP="00563E68">
            <w:pPr>
              <w:jc w:val="right"/>
              <w:rPr>
                <w:b/>
                <w:color w:val="auto"/>
                <w:sz w:val="14"/>
                <w:szCs w:val="14"/>
              </w:rPr>
            </w:pPr>
            <w:r>
              <w:rPr>
                <w:b/>
                <w:color w:val="auto"/>
                <w:sz w:val="14"/>
                <w:szCs w:val="14"/>
              </w:rPr>
              <w:t>May</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2F0414" w:rsidRPr="006619BF" w:rsidRDefault="002F0414" w:rsidP="00563E68">
            <w:pPr>
              <w:jc w:val="right"/>
              <w:rPr>
                <w:b/>
                <w:color w:val="auto"/>
                <w:sz w:val="14"/>
                <w:szCs w:val="14"/>
              </w:rPr>
            </w:pPr>
            <w:r>
              <w:rPr>
                <w:b/>
                <w:color w:val="auto"/>
                <w:sz w:val="14"/>
                <w:szCs w:val="14"/>
              </w:rPr>
              <w:t>Feb</w:t>
            </w:r>
          </w:p>
        </w:tc>
        <w:tc>
          <w:tcPr>
            <w:tcW w:w="899" w:type="dxa"/>
            <w:tcBorders>
              <w:top w:val="single" w:sz="4" w:space="0" w:color="auto"/>
              <w:bottom w:val="single" w:sz="12" w:space="0" w:color="auto"/>
            </w:tcBorders>
            <w:shd w:val="clear" w:color="auto" w:fill="auto"/>
            <w:noWrap/>
            <w:tcMar>
              <w:left w:w="43" w:type="dxa"/>
              <w:right w:w="43" w:type="dxa"/>
            </w:tcMar>
            <w:vAlign w:val="center"/>
            <w:hideMark/>
          </w:tcPr>
          <w:p w:rsidR="002F0414" w:rsidRPr="006619BF" w:rsidRDefault="002F0414" w:rsidP="00563E68">
            <w:pPr>
              <w:jc w:val="right"/>
              <w:rPr>
                <w:b/>
                <w:color w:val="auto"/>
                <w:sz w:val="14"/>
                <w:szCs w:val="14"/>
              </w:rPr>
            </w:pPr>
            <w:r>
              <w:rPr>
                <w:b/>
                <w:color w:val="auto"/>
                <w:sz w:val="14"/>
                <w:szCs w:val="14"/>
              </w:rPr>
              <w:t>Mar</w:t>
            </w:r>
          </w:p>
        </w:tc>
        <w:tc>
          <w:tcPr>
            <w:tcW w:w="902" w:type="dxa"/>
            <w:tcBorders>
              <w:top w:val="single" w:sz="4" w:space="0" w:color="auto"/>
              <w:bottom w:val="single" w:sz="12" w:space="0" w:color="auto"/>
            </w:tcBorders>
            <w:shd w:val="clear" w:color="auto" w:fill="auto"/>
            <w:noWrap/>
            <w:tcMar>
              <w:left w:w="43" w:type="dxa"/>
              <w:right w:w="43" w:type="dxa"/>
            </w:tcMar>
            <w:vAlign w:val="center"/>
            <w:hideMark/>
          </w:tcPr>
          <w:p w:rsidR="002F0414" w:rsidRPr="006619BF" w:rsidRDefault="002F0414" w:rsidP="00563E68">
            <w:pPr>
              <w:jc w:val="right"/>
              <w:rPr>
                <w:b/>
                <w:color w:val="auto"/>
                <w:sz w:val="14"/>
                <w:szCs w:val="14"/>
              </w:rPr>
            </w:pPr>
            <w:r>
              <w:rPr>
                <w:b/>
                <w:color w:val="auto"/>
                <w:sz w:val="14"/>
                <w:szCs w:val="14"/>
              </w:rPr>
              <w:t>Apr</w:t>
            </w:r>
          </w:p>
        </w:tc>
        <w:tc>
          <w:tcPr>
            <w:tcW w:w="883" w:type="dxa"/>
            <w:tcBorders>
              <w:top w:val="single" w:sz="4" w:space="0" w:color="auto"/>
              <w:bottom w:val="single" w:sz="12" w:space="0" w:color="auto"/>
              <w:right w:val="nil"/>
            </w:tcBorders>
            <w:shd w:val="clear" w:color="auto" w:fill="auto"/>
            <w:noWrap/>
            <w:tcMar>
              <w:left w:w="43" w:type="dxa"/>
              <w:right w:w="43" w:type="dxa"/>
            </w:tcMar>
            <w:vAlign w:val="center"/>
            <w:hideMark/>
          </w:tcPr>
          <w:p w:rsidR="002F0414" w:rsidRPr="006619BF" w:rsidRDefault="002F0414" w:rsidP="00563E68">
            <w:pPr>
              <w:jc w:val="right"/>
              <w:rPr>
                <w:b/>
                <w:color w:val="auto"/>
                <w:sz w:val="14"/>
                <w:szCs w:val="14"/>
              </w:rPr>
            </w:pPr>
            <w:r>
              <w:rPr>
                <w:b/>
                <w:color w:val="auto"/>
                <w:sz w:val="14"/>
                <w:szCs w:val="14"/>
              </w:rPr>
              <w:t xml:space="preserve">May </w:t>
            </w:r>
            <w:r w:rsidRPr="00223B68">
              <w:rPr>
                <w:b/>
                <w:color w:val="auto"/>
                <w:sz w:val="14"/>
                <w:szCs w:val="14"/>
                <w:vertAlign w:val="superscript"/>
              </w:rPr>
              <w:t>P</w:t>
            </w:r>
          </w:p>
        </w:tc>
      </w:tr>
      <w:tr w:rsidR="002F0414" w:rsidRPr="0000246F" w:rsidTr="00F825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jc w:val="left"/>
              <w:rPr>
                <w:b/>
                <w:bCs/>
                <w:color w:val="auto"/>
                <w:sz w:val="14"/>
                <w:szCs w:val="14"/>
              </w:rPr>
            </w:pPr>
            <w:r w:rsidRPr="0000246F">
              <w:rPr>
                <w:b/>
                <w:bCs/>
                <w:color w:val="auto"/>
                <w:sz w:val="14"/>
                <w:szCs w:val="14"/>
              </w:rPr>
              <w:t>L  I  A  B  I  L  I  T  I  E  S</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Pr="0000246F" w:rsidRDefault="002F0414" w:rsidP="00447293">
            <w:pPr>
              <w:jc w:val="right"/>
              <w:rPr>
                <w:rFonts w:ascii="Calibri" w:hAnsi="Calibri"/>
                <w:sz w:val="22"/>
                <w:szCs w:val="22"/>
              </w:rPr>
            </w:pPr>
          </w:p>
        </w:tc>
        <w:tc>
          <w:tcPr>
            <w:tcW w:w="951" w:type="dxa"/>
            <w:tcBorders>
              <w:top w:val="nil"/>
              <w:left w:val="nil"/>
              <w:bottom w:val="nil"/>
              <w:right w:val="nil"/>
            </w:tcBorders>
            <w:shd w:val="clear" w:color="auto" w:fill="auto"/>
            <w:noWrap/>
            <w:tcMar>
              <w:left w:w="43" w:type="dxa"/>
              <w:right w:w="43" w:type="dxa"/>
            </w:tcMar>
            <w:vAlign w:val="center"/>
            <w:hideMark/>
          </w:tcPr>
          <w:p w:rsidR="002F0414" w:rsidRPr="0000246F" w:rsidRDefault="002F0414" w:rsidP="00447293">
            <w:pPr>
              <w:jc w:val="right"/>
              <w:rPr>
                <w:rFonts w:ascii="Calibri" w:hAnsi="Calibri"/>
                <w:sz w:val="22"/>
                <w:szCs w:val="22"/>
              </w:rPr>
            </w:pPr>
          </w:p>
        </w:tc>
        <w:tc>
          <w:tcPr>
            <w:tcW w:w="901" w:type="dxa"/>
            <w:tcBorders>
              <w:top w:val="nil"/>
              <w:left w:val="nil"/>
              <w:bottom w:val="nil"/>
              <w:right w:val="nil"/>
            </w:tcBorders>
            <w:shd w:val="clear" w:color="auto" w:fill="auto"/>
            <w:noWrap/>
            <w:tcMar>
              <w:left w:w="43" w:type="dxa"/>
              <w:right w:w="43" w:type="dxa"/>
            </w:tcMar>
            <w:vAlign w:val="center"/>
            <w:hideMark/>
          </w:tcPr>
          <w:p w:rsidR="002F0414" w:rsidRPr="0000246F" w:rsidRDefault="002F0414" w:rsidP="00447293">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2F0414" w:rsidRPr="0000246F" w:rsidRDefault="002F0414" w:rsidP="00563E68">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2F0414" w:rsidRPr="0000246F" w:rsidRDefault="002F0414" w:rsidP="00447293">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2F0414" w:rsidRPr="0000246F" w:rsidRDefault="002F0414" w:rsidP="00563E68">
            <w:pPr>
              <w:jc w:val="right"/>
              <w:rPr>
                <w:rFonts w:ascii="Calibri" w:hAnsi="Calibri"/>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2F0414" w:rsidRPr="0000246F" w:rsidRDefault="002F0414" w:rsidP="00563E68">
            <w:pPr>
              <w:jc w:val="right"/>
              <w:rPr>
                <w:rFonts w:ascii="Calibri" w:hAnsi="Calibri"/>
                <w:sz w:val="22"/>
                <w:szCs w:val="22"/>
              </w:rPr>
            </w:pPr>
          </w:p>
        </w:tc>
        <w:tc>
          <w:tcPr>
            <w:tcW w:w="902" w:type="dxa"/>
            <w:tcBorders>
              <w:top w:val="nil"/>
              <w:left w:val="nil"/>
              <w:bottom w:val="nil"/>
              <w:right w:val="nil"/>
            </w:tcBorders>
            <w:shd w:val="clear" w:color="auto" w:fill="auto"/>
            <w:noWrap/>
            <w:tcMar>
              <w:left w:w="43" w:type="dxa"/>
              <w:right w:w="43" w:type="dxa"/>
            </w:tcMar>
            <w:vAlign w:val="center"/>
            <w:hideMark/>
          </w:tcPr>
          <w:p w:rsidR="002F0414" w:rsidRPr="0000246F" w:rsidRDefault="002F0414" w:rsidP="00563E68">
            <w:pPr>
              <w:jc w:val="right"/>
              <w:rPr>
                <w:rFonts w:ascii="Calibri" w:hAnsi="Calibri"/>
                <w:sz w:val="22"/>
                <w:szCs w:val="22"/>
              </w:rPr>
            </w:pPr>
          </w:p>
        </w:tc>
        <w:tc>
          <w:tcPr>
            <w:tcW w:w="883" w:type="dxa"/>
            <w:tcBorders>
              <w:top w:val="nil"/>
              <w:left w:val="nil"/>
              <w:bottom w:val="nil"/>
              <w:right w:val="nil"/>
            </w:tcBorders>
            <w:shd w:val="clear" w:color="auto" w:fill="auto"/>
            <w:noWrap/>
            <w:tcMar>
              <w:left w:w="43" w:type="dxa"/>
              <w:right w:w="43" w:type="dxa"/>
            </w:tcMar>
            <w:vAlign w:val="center"/>
            <w:hideMark/>
          </w:tcPr>
          <w:p w:rsidR="002F0414" w:rsidRPr="0000246F" w:rsidRDefault="002F0414" w:rsidP="00447293">
            <w:pPr>
              <w:jc w:val="right"/>
              <w:rPr>
                <w:rFonts w:ascii="Calibri" w:hAnsi="Calibri"/>
                <w:sz w:val="22"/>
                <w:szCs w:val="22"/>
              </w:rPr>
            </w:pP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80"/>
              <w:jc w:val="left"/>
              <w:rPr>
                <w:color w:val="auto"/>
                <w:sz w:val="14"/>
                <w:szCs w:val="14"/>
              </w:rPr>
            </w:pPr>
            <w:r w:rsidRPr="0000246F">
              <w:rPr>
                <w:color w:val="auto"/>
                <w:sz w:val="14"/>
              </w:rPr>
              <w:t>Capital Paid-up</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100.0</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100.0</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100.0</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100.0</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100.0</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100.0</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100.0</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100.0</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80"/>
              <w:jc w:val="left"/>
              <w:rPr>
                <w:color w:val="auto"/>
                <w:sz w:val="14"/>
                <w:szCs w:val="14"/>
              </w:rPr>
            </w:pPr>
            <w:r w:rsidRPr="0000246F">
              <w:rPr>
                <w:color w:val="auto"/>
                <w:sz w:val="14"/>
              </w:rPr>
              <w:t>Reserve Fund</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164,644.2</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164,644.2</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89,364.5</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166,735.7</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166,735.7</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103,135.7</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103,135.7</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103,135.7</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103,135.7</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80"/>
              <w:jc w:val="left"/>
              <w:rPr>
                <w:color w:val="auto"/>
                <w:sz w:val="14"/>
                <w:szCs w:val="14"/>
              </w:rPr>
            </w:pPr>
            <w:r w:rsidRPr="0000246F">
              <w:rPr>
                <w:color w:val="auto"/>
                <w:sz w:val="14"/>
              </w:rPr>
              <w:t>Rural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2,600.0</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2,600.0</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2,600.0</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2,600.0</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2,600.0</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2,600.0</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2,600.0</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2,600.0</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80"/>
              <w:jc w:val="left"/>
              <w:rPr>
                <w:color w:val="auto"/>
                <w:sz w:val="14"/>
                <w:szCs w:val="14"/>
              </w:rPr>
            </w:pPr>
            <w:r w:rsidRPr="0000246F">
              <w:rPr>
                <w:color w:val="auto"/>
                <w:sz w:val="14"/>
              </w:rPr>
              <w:t>Industrial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1,600.0</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1,600.0</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1,600.0</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1,600.0</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1,600.0</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1,600.0</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1,600.0</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1,600.0</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80"/>
              <w:jc w:val="left"/>
              <w:rPr>
                <w:color w:val="auto"/>
                <w:sz w:val="14"/>
                <w:szCs w:val="14"/>
              </w:rPr>
            </w:pPr>
            <w:r w:rsidRPr="0000246F">
              <w:rPr>
                <w:color w:val="auto"/>
                <w:sz w:val="14"/>
              </w:rPr>
              <w:t>Export</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1,500.0</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1,500.0</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1,500.0</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1,500.0</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1,500.0</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1,500.0</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1,500.0</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1,500.0</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80"/>
              <w:jc w:val="left"/>
              <w:rPr>
                <w:color w:val="auto"/>
                <w:sz w:val="14"/>
                <w:szCs w:val="14"/>
              </w:rPr>
            </w:pPr>
            <w:r w:rsidRPr="0000246F">
              <w:rPr>
                <w:color w:val="auto"/>
                <w:sz w:val="14"/>
              </w:rPr>
              <w:t>Loans Guarantee Fund</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900.0</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900.0</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900.0</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900.0</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900.0</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900.0</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900.0</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900.0</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80"/>
              <w:jc w:val="left"/>
              <w:rPr>
                <w:color w:val="auto"/>
                <w:sz w:val="14"/>
                <w:szCs w:val="14"/>
              </w:rPr>
            </w:pPr>
            <w:r w:rsidRPr="0000246F">
              <w:rPr>
                <w:color w:val="auto"/>
                <w:sz w:val="14"/>
              </w:rPr>
              <w:t>Housing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4,700.0</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4,700.0</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4,700.0</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4,700.0</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4,700.0</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4,700.0</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4,700.0</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4,700.0</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jc w:val="left"/>
              <w:rPr>
                <w:color w:val="auto"/>
                <w:sz w:val="14"/>
              </w:rPr>
            </w:pPr>
            <w:r>
              <w:rPr>
                <w:b/>
                <w:bCs/>
                <w:color w:val="auto"/>
                <w:sz w:val="14"/>
                <w:szCs w:val="14"/>
              </w:rPr>
              <w:t xml:space="preserve">      </w:t>
            </w:r>
            <w:r w:rsidRPr="0000246F">
              <w:rPr>
                <w:b/>
                <w:bCs/>
                <w:color w:val="auto"/>
                <w:sz w:val="14"/>
                <w:szCs w:val="14"/>
              </w:rPr>
              <w:t xml:space="preserve">D  e  p  o  s  </w:t>
            </w:r>
            <w:proofErr w:type="spellStart"/>
            <w:r w:rsidRPr="0000246F">
              <w:rPr>
                <w:b/>
                <w:bCs/>
                <w:color w:val="auto"/>
                <w:sz w:val="14"/>
                <w:szCs w:val="14"/>
              </w:rPr>
              <w:t>i</w:t>
            </w:r>
            <w:proofErr w:type="spellEnd"/>
            <w:r w:rsidRPr="0000246F">
              <w:rPr>
                <w:b/>
                <w:bCs/>
                <w:color w:val="auto"/>
                <w:sz w:val="14"/>
                <w:szCs w:val="14"/>
              </w:rPr>
              <w:t xml:space="preserve">  t  s</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b/>
                <w:bCs/>
                <w:sz w:val="14"/>
                <w:szCs w:val="14"/>
              </w:rPr>
            </w:pPr>
            <w:r>
              <w:rPr>
                <w:b/>
                <w:bCs/>
                <w:sz w:val="14"/>
                <w:szCs w:val="14"/>
              </w:rPr>
              <w:t>1,683,910.8</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b/>
                <w:bCs/>
                <w:sz w:val="14"/>
                <w:szCs w:val="14"/>
              </w:rPr>
            </w:pPr>
            <w:r>
              <w:rPr>
                <w:b/>
                <w:bCs/>
                <w:sz w:val="14"/>
                <w:szCs w:val="14"/>
              </w:rPr>
              <w:t>2,139,515.0</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b/>
                <w:bCs/>
                <w:sz w:val="14"/>
                <w:szCs w:val="14"/>
              </w:rPr>
            </w:pPr>
            <w:r>
              <w:rPr>
                <w:b/>
                <w:bCs/>
                <w:sz w:val="14"/>
                <w:szCs w:val="14"/>
              </w:rPr>
              <w:t>1,931,266.0</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b/>
                <w:bCs/>
                <w:sz w:val="14"/>
                <w:szCs w:val="14"/>
              </w:rPr>
            </w:pPr>
            <w:r>
              <w:rPr>
                <w:b/>
                <w:bCs/>
                <w:sz w:val="14"/>
                <w:szCs w:val="14"/>
              </w:rPr>
              <w:t>2,239,622.8</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b/>
                <w:bCs/>
                <w:sz w:val="14"/>
                <w:szCs w:val="14"/>
              </w:rPr>
            </w:pPr>
            <w:r>
              <w:rPr>
                <w:b/>
                <w:bCs/>
                <w:sz w:val="14"/>
                <w:szCs w:val="14"/>
              </w:rPr>
              <w:t>2,258,983.7</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b/>
                <w:bCs/>
                <w:sz w:val="14"/>
                <w:szCs w:val="14"/>
              </w:rPr>
            </w:pPr>
            <w:r>
              <w:rPr>
                <w:b/>
                <w:bCs/>
                <w:sz w:val="14"/>
                <w:szCs w:val="14"/>
              </w:rPr>
              <w:t>2,767,465.0</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b/>
                <w:bCs/>
                <w:sz w:val="14"/>
                <w:szCs w:val="14"/>
              </w:rPr>
            </w:pPr>
            <w:r>
              <w:rPr>
                <w:b/>
                <w:bCs/>
                <w:sz w:val="14"/>
                <w:szCs w:val="14"/>
              </w:rPr>
              <w:t>2,337,665.1</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b/>
                <w:bCs/>
                <w:sz w:val="14"/>
                <w:szCs w:val="14"/>
              </w:rPr>
            </w:pPr>
            <w:r>
              <w:rPr>
                <w:b/>
                <w:bCs/>
                <w:sz w:val="14"/>
                <w:szCs w:val="14"/>
              </w:rPr>
              <w:t>3,050,127.9</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b/>
                <w:bCs/>
                <w:sz w:val="14"/>
                <w:szCs w:val="14"/>
              </w:rPr>
            </w:pPr>
            <w:r>
              <w:rPr>
                <w:b/>
                <w:bCs/>
                <w:sz w:val="14"/>
                <w:szCs w:val="14"/>
              </w:rPr>
              <w:t>2,124,675.9</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80"/>
              <w:jc w:val="left"/>
              <w:rPr>
                <w:color w:val="auto"/>
                <w:sz w:val="14"/>
                <w:szCs w:val="14"/>
              </w:rPr>
            </w:pPr>
            <w:r w:rsidRPr="0000246F">
              <w:rPr>
                <w:color w:val="auto"/>
                <w:sz w:val="14"/>
              </w:rPr>
              <w:t>Federal Govt.</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281,387.4</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216,499.2</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76,078.5</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143,089.6</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182,399.2</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613,179.7</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22,171.0</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978,312.5</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17,917.5</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80"/>
              <w:jc w:val="left"/>
              <w:rPr>
                <w:color w:val="auto"/>
                <w:sz w:val="14"/>
                <w:szCs w:val="14"/>
              </w:rPr>
            </w:pPr>
            <w:r w:rsidRPr="0000246F">
              <w:rPr>
                <w:color w:val="auto"/>
                <w:sz w:val="14"/>
              </w:rPr>
              <w:t xml:space="preserve">Provincial </w:t>
            </w:r>
            <w:proofErr w:type="spellStart"/>
            <w:r w:rsidRPr="0000246F">
              <w:rPr>
                <w:color w:val="auto"/>
                <w:sz w:val="14"/>
              </w:rPr>
              <w:t>Govts</w:t>
            </w:r>
            <w:proofErr w:type="spellEnd"/>
            <w:r w:rsidRPr="0000246F">
              <w:rPr>
                <w:color w:val="auto"/>
                <w:sz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197,948.1</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359,375.3</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102,523.4</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418,066.3</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376,580.4</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295,389.0</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264,864.0</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163,000.7</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170,149.4</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80"/>
              <w:jc w:val="left"/>
              <w:rPr>
                <w:color w:val="auto"/>
                <w:sz w:val="14"/>
                <w:szCs w:val="14"/>
              </w:rPr>
            </w:pPr>
            <w:r w:rsidRPr="0000246F">
              <w:rPr>
                <w:color w:val="auto"/>
                <w:sz w:val="14"/>
              </w:rPr>
              <w:t>Banks</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565,281.2</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540,575.6</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669,337.5</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610,288.5</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631,553.2</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674,214.0</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823,292.0</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680,538.6</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716,538.5</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639,294.1</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1,023,064.9</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1,083,326.5</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1,068,178.5</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1,068,450.9</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1,184,682.3</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1,227,338.1</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1,228,276.2</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1,220,070.5</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100" w:firstLine="140"/>
              <w:jc w:val="left"/>
              <w:rPr>
                <w:color w:val="auto"/>
                <w:sz w:val="14"/>
                <w:szCs w:val="14"/>
              </w:rPr>
            </w:pPr>
            <w:r w:rsidRPr="0000246F">
              <w:rPr>
                <w:color w:val="auto"/>
                <w:sz w:val="14"/>
              </w:rPr>
              <w:t>Allocation of Special Drawing rights</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141,492.2</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147,294.1</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144,193.0</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141,876.8</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143,325.0</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158,314.6</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165,991.8</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164,999.3</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162,179.9</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100" w:firstLine="140"/>
              <w:jc w:val="left"/>
              <w:rPr>
                <w:color w:val="auto"/>
                <w:sz w:val="14"/>
                <w:szCs w:val="14"/>
              </w:rPr>
            </w:pPr>
            <w:r w:rsidRPr="0000246F">
              <w:rPr>
                <w:color w:val="auto"/>
                <w:sz w:val="14"/>
              </w:rPr>
              <w:t>Bills Payable</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628.3</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536.3</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630.5</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542.7</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866.8</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715.8</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608.0</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898.4</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645.5</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100" w:firstLine="140"/>
              <w:jc w:val="left"/>
              <w:rPr>
                <w:color w:val="auto"/>
                <w:sz w:val="14"/>
                <w:szCs w:val="14"/>
              </w:rPr>
            </w:pPr>
            <w:r w:rsidRPr="0000246F">
              <w:rPr>
                <w:color w:val="auto"/>
                <w:sz w:val="14"/>
              </w:rPr>
              <w:t>Re-</w:t>
            </w:r>
            <w:proofErr w:type="spellStart"/>
            <w:r w:rsidRPr="0000246F">
              <w:rPr>
                <w:color w:val="auto"/>
                <w:sz w:val="14"/>
              </w:rPr>
              <w:t>valuation</w:t>
            </w:r>
            <w:proofErr w:type="spellEnd"/>
            <w:r w:rsidRPr="0000246F">
              <w:rPr>
                <w:color w:val="auto"/>
                <w:sz w:val="14"/>
              </w:rPr>
              <w:t xml:space="preserve"> Account</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310,862.6</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320,064.4</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358,755.3</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392,746.6</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392,746.6</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380,315.4</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391,452.7</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391,452.7</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389,217.6</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100" w:firstLine="140"/>
              <w:jc w:val="left"/>
              <w:rPr>
                <w:color w:val="auto"/>
                <w:sz w:val="14"/>
                <w:szCs w:val="14"/>
              </w:rPr>
            </w:pPr>
            <w:r w:rsidRPr="0000246F">
              <w:rPr>
                <w:color w:val="auto"/>
                <w:sz w:val="14"/>
              </w:rPr>
              <w:t>Other Liabilities</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981,564.4</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656,529.6</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453,416.0</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616,005.2</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778,583.3</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574,809.6</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678,354.6</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748,797.7</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658,487.8</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jc w:val="left"/>
              <w:rPr>
                <w:b/>
                <w:bCs/>
                <w:color w:val="auto"/>
                <w:sz w:val="14"/>
                <w:szCs w:val="14"/>
              </w:rPr>
            </w:pPr>
            <w:r w:rsidRPr="0000246F">
              <w:rPr>
                <w:b/>
                <w:bCs/>
                <w:color w:val="auto"/>
                <w:sz w:val="14"/>
              </w:rPr>
              <w:t>Total Liabilities/Assets</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b/>
                <w:bCs/>
                <w:sz w:val="14"/>
                <w:szCs w:val="14"/>
              </w:rPr>
            </w:pPr>
            <w:r>
              <w:rPr>
                <w:b/>
                <w:bCs/>
                <w:sz w:val="14"/>
                <w:szCs w:val="14"/>
              </w:rPr>
              <w:t>3,294,502.5</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b/>
                <w:bCs/>
                <w:sz w:val="14"/>
                <w:szCs w:val="14"/>
              </w:rPr>
            </w:pPr>
            <w:r>
              <w:rPr>
                <w:b/>
                <w:bCs/>
                <w:sz w:val="14"/>
                <w:szCs w:val="14"/>
              </w:rPr>
              <w:t>3,439,983.6</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b/>
                <w:bCs/>
                <w:sz w:val="14"/>
                <w:szCs w:val="14"/>
              </w:rPr>
            </w:pPr>
            <w:r>
              <w:rPr>
                <w:b/>
                <w:bCs/>
                <w:sz w:val="14"/>
                <w:szCs w:val="14"/>
              </w:rPr>
              <w:t>2,989,025.2</w:t>
            </w:r>
          </w:p>
        </w:tc>
        <w:tc>
          <w:tcPr>
            <w:tcW w:w="900" w:type="dxa"/>
            <w:tcBorders>
              <w:top w:val="nil"/>
              <w:left w:val="nil"/>
              <w:bottom w:val="nil"/>
              <w:right w:val="nil"/>
            </w:tcBorders>
            <w:shd w:val="clear" w:color="auto" w:fill="auto"/>
            <w:tcMar>
              <w:left w:w="43" w:type="dxa"/>
              <w:right w:w="43" w:type="dxa"/>
            </w:tcMar>
            <w:vAlign w:val="center"/>
            <w:hideMark/>
          </w:tcPr>
          <w:p w:rsidR="002F0414" w:rsidRDefault="002F0414" w:rsidP="00563E68">
            <w:pPr>
              <w:jc w:val="right"/>
              <w:rPr>
                <w:b/>
                <w:bCs/>
                <w:sz w:val="14"/>
                <w:szCs w:val="14"/>
              </w:rPr>
            </w:pPr>
            <w:r>
              <w:rPr>
                <w:b/>
                <w:bCs/>
                <w:sz w:val="14"/>
                <w:szCs w:val="14"/>
              </w:rPr>
              <w:t>3,568,929.8</w:t>
            </w:r>
          </w:p>
        </w:tc>
        <w:tc>
          <w:tcPr>
            <w:tcW w:w="900" w:type="dxa"/>
            <w:tcBorders>
              <w:top w:val="nil"/>
              <w:left w:val="nil"/>
              <w:bottom w:val="nil"/>
              <w:right w:val="nil"/>
            </w:tcBorders>
            <w:shd w:val="clear" w:color="auto" w:fill="auto"/>
            <w:tcMar>
              <w:left w:w="43" w:type="dxa"/>
              <w:right w:w="43" w:type="dxa"/>
            </w:tcMar>
            <w:vAlign w:val="center"/>
            <w:hideMark/>
          </w:tcPr>
          <w:p w:rsidR="002F0414" w:rsidRDefault="002F0414" w:rsidP="002F0414">
            <w:pPr>
              <w:jc w:val="right"/>
              <w:rPr>
                <w:b/>
                <w:bCs/>
                <w:sz w:val="14"/>
                <w:szCs w:val="14"/>
              </w:rPr>
            </w:pPr>
            <w:r>
              <w:rPr>
                <w:b/>
                <w:bCs/>
                <w:sz w:val="14"/>
                <w:szCs w:val="14"/>
              </w:rPr>
              <w:t>3,752,641.1</w:t>
            </w:r>
          </w:p>
        </w:tc>
        <w:tc>
          <w:tcPr>
            <w:tcW w:w="810" w:type="dxa"/>
            <w:tcBorders>
              <w:top w:val="nil"/>
              <w:left w:val="nil"/>
              <w:bottom w:val="nil"/>
              <w:right w:val="nil"/>
            </w:tcBorders>
            <w:shd w:val="clear" w:color="auto" w:fill="auto"/>
            <w:tcMar>
              <w:left w:w="43" w:type="dxa"/>
              <w:right w:w="43" w:type="dxa"/>
            </w:tcMar>
            <w:vAlign w:val="center"/>
            <w:hideMark/>
          </w:tcPr>
          <w:p w:rsidR="002F0414" w:rsidRDefault="002F0414" w:rsidP="00563E68">
            <w:pPr>
              <w:jc w:val="right"/>
              <w:rPr>
                <w:b/>
                <w:bCs/>
                <w:sz w:val="14"/>
                <w:szCs w:val="14"/>
              </w:rPr>
            </w:pPr>
            <w:r>
              <w:rPr>
                <w:b/>
                <w:bCs/>
                <w:sz w:val="14"/>
                <w:szCs w:val="14"/>
              </w:rPr>
              <w:t>3,996,156.0</w:t>
            </w:r>
          </w:p>
        </w:tc>
        <w:tc>
          <w:tcPr>
            <w:tcW w:w="899" w:type="dxa"/>
            <w:tcBorders>
              <w:top w:val="nil"/>
              <w:left w:val="nil"/>
              <w:bottom w:val="nil"/>
              <w:right w:val="nil"/>
            </w:tcBorders>
            <w:shd w:val="clear" w:color="auto" w:fill="auto"/>
            <w:tcMar>
              <w:left w:w="43" w:type="dxa"/>
              <w:right w:w="43" w:type="dxa"/>
            </w:tcMar>
            <w:vAlign w:val="center"/>
            <w:hideMark/>
          </w:tcPr>
          <w:p w:rsidR="002F0414" w:rsidRDefault="002F0414" w:rsidP="00563E68">
            <w:pPr>
              <w:jc w:val="right"/>
              <w:rPr>
                <w:b/>
                <w:bCs/>
                <w:sz w:val="14"/>
                <w:szCs w:val="14"/>
              </w:rPr>
            </w:pPr>
            <w:r>
              <w:rPr>
                <w:b/>
                <w:bCs/>
                <w:sz w:val="14"/>
                <w:szCs w:val="14"/>
              </w:rPr>
              <w:t>3,688,607.8</w:t>
            </w:r>
          </w:p>
        </w:tc>
        <w:tc>
          <w:tcPr>
            <w:tcW w:w="902" w:type="dxa"/>
            <w:tcBorders>
              <w:top w:val="nil"/>
              <w:left w:val="nil"/>
              <w:bottom w:val="nil"/>
              <w:right w:val="nil"/>
            </w:tcBorders>
            <w:shd w:val="clear" w:color="auto" w:fill="auto"/>
            <w:tcMar>
              <w:left w:w="43" w:type="dxa"/>
              <w:right w:w="43" w:type="dxa"/>
            </w:tcMar>
            <w:vAlign w:val="center"/>
            <w:hideMark/>
          </w:tcPr>
          <w:p w:rsidR="002F0414" w:rsidRDefault="002F0414" w:rsidP="00563E68">
            <w:pPr>
              <w:jc w:val="right"/>
              <w:rPr>
                <w:b/>
                <w:bCs/>
                <w:sz w:val="14"/>
                <w:szCs w:val="14"/>
              </w:rPr>
            </w:pPr>
            <w:r>
              <w:rPr>
                <w:b/>
                <w:bCs/>
                <w:sz w:val="14"/>
                <w:szCs w:val="14"/>
              </w:rPr>
              <w:t>4,470,811.7</w:t>
            </w:r>
          </w:p>
        </w:tc>
        <w:tc>
          <w:tcPr>
            <w:tcW w:w="883" w:type="dxa"/>
            <w:tcBorders>
              <w:top w:val="nil"/>
              <w:left w:val="nil"/>
              <w:bottom w:val="nil"/>
              <w:right w:val="nil"/>
            </w:tcBorders>
            <w:shd w:val="clear" w:color="auto" w:fill="auto"/>
            <w:tcMar>
              <w:left w:w="43" w:type="dxa"/>
              <w:right w:w="43" w:type="dxa"/>
            </w:tcMar>
            <w:vAlign w:val="center"/>
            <w:hideMark/>
          </w:tcPr>
          <w:p w:rsidR="002F0414" w:rsidRDefault="002F0414" w:rsidP="002F0414">
            <w:pPr>
              <w:jc w:val="right"/>
              <w:rPr>
                <w:b/>
                <w:bCs/>
                <w:sz w:val="14"/>
                <w:szCs w:val="14"/>
              </w:rPr>
            </w:pPr>
            <w:r>
              <w:rPr>
                <w:b/>
                <w:bCs/>
                <w:sz w:val="14"/>
                <w:szCs w:val="14"/>
              </w:rPr>
              <w:t>3,449,742.4</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jc w:val="left"/>
              <w:rPr>
                <w:b/>
                <w:bCs/>
                <w:color w:val="auto"/>
                <w:sz w:val="14"/>
                <w:szCs w:val="14"/>
              </w:rPr>
            </w:pPr>
            <w:r w:rsidRPr="0000246F">
              <w:rPr>
                <w:b/>
                <w:bCs/>
                <w:color w:val="auto"/>
                <w:sz w:val="14"/>
                <w:szCs w:val="14"/>
              </w:rPr>
              <w:t xml:space="preserve">A  S  </w:t>
            </w:r>
            <w:proofErr w:type="spellStart"/>
            <w:r w:rsidRPr="0000246F">
              <w:rPr>
                <w:b/>
                <w:bCs/>
                <w:color w:val="auto"/>
                <w:sz w:val="14"/>
                <w:szCs w:val="14"/>
              </w:rPr>
              <w:t>S</w:t>
            </w:r>
            <w:proofErr w:type="spellEnd"/>
            <w:r w:rsidRPr="0000246F">
              <w:rPr>
                <w:b/>
                <w:bCs/>
                <w:color w:val="auto"/>
                <w:sz w:val="14"/>
                <w:szCs w:val="14"/>
              </w:rPr>
              <w:t xml:space="preserve">  E  T  S</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rFonts w:ascii="Calibri" w:hAnsi="Calibri"/>
                <w:sz w:val="22"/>
                <w:szCs w:val="22"/>
              </w:rPr>
            </w:pPr>
          </w:p>
        </w:tc>
        <w:tc>
          <w:tcPr>
            <w:tcW w:w="951"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rFonts w:ascii="Calibri" w:hAnsi="Calibri"/>
                <w:sz w:val="22"/>
                <w:szCs w:val="22"/>
              </w:rPr>
            </w:pPr>
          </w:p>
        </w:tc>
        <w:tc>
          <w:tcPr>
            <w:tcW w:w="901"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rFonts w:ascii="Calibri" w:hAnsi="Calibri"/>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rFonts w:ascii="Calibri" w:hAnsi="Calibri"/>
                <w:sz w:val="22"/>
                <w:szCs w:val="22"/>
              </w:rPr>
            </w:pP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rFonts w:ascii="Calibri" w:hAnsi="Calibri"/>
                <w:sz w:val="22"/>
                <w:szCs w:val="22"/>
              </w:rPr>
            </w:pP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rFonts w:ascii="Calibri" w:hAnsi="Calibri"/>
                <w:sz w:val="22"/>
                <w:szCs w:val="22"/>
              </w:rPr>
            </w:pP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100" w:firstLine="140"/>
              <w:jc w:val="left"/>
              <w:rPr>
                <w:color w:val="auto"/>
                <w:sz w:val="14"/>
                <w:szCs w:val="14"/>
              </w:rPr>
            </w:pPr>
            <w:r w:rsidRPr="0000246F">
              <w:rPr>
                <w:color w:val="auto"/>
                <w:sz w:val="14"/>
              </w:rPr>
              <w:t>Notes and Coins</w:t>
            </w:r>
            <w:r w:rsidRPr="00B71E13">
              <w:rPr>
                <w:color w:val="auto"/>
                <w:sz w:val="14"/>
                <w:vertAlign w:val="superscript"/>
              </w:rPr>
              <w:t>1</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102.3</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106.0</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111.4</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188.0</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168.4</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119.8</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144.5</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157.7</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157.7</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100" w:firstLine="141"/>
              <w:jc w:val="left"/>
              <w:rPr>
                <w:b/>
                <w:bCs/>
                <w:color w:val="auto"/>
                <w:sz w:val="14"/>
                <w:szCs w:val="14"/>
              </w:rPr>
            </w:pPr>
            <w:r w:rsidRPr="0000246F">
              <w:rPr>
                <w:b/>
                <w:bCs/>
                <w:color w:val="auto"/>
                <w:sz w:val="14"/>
                <w:szCs w:val="14"/>
              </w:rPr>
              <w:t>Bills Purchased and  Discounted Internal</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b/>
                <w:bCs/>
                <w:sz w:val="14"/>
                <w:szCs w:val="14"/>
              </w:rPr>
            </w:pPr>
            <w:r>
              <w:rPr>
                <w:b/>
                <w:bCs/>
                <w:sz w:val="14"/>
                <w:szCs w:val="14"/>
              </w:rPr>
              <w:t>37.0</w:t>
            </w:r>
          </w:p>
        </w:tc>
        <w:tc>
          <w:tcPr>
            <w:tcW w:w="951"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b/>
                <w:bCs/>
                <w:sz w:val="14"/>
                <w:szCs w:val="14"/>
              </w:rPr>
            </w:pPr>
            <w:r>
              <w:rPr>
                <w:b/>
                <w:bCs/>
                <w:sz w:val="14"/>
                <w:szCs w:val="14"/>
              </w:rPr>
              <w:t>37.0</w:t>
            </w:r>
          </w:p>
        </w:tc>
        <w:tc>
          <w:tcPr>
            <w:tcW w:w="901"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b/>
                <w:bCs/>
                <w:sz w:val="14"/>
                <w:szCs w:val="14"/>
              </w:rPr>
            </w:pPr>
            <w:r>
              <w:rPr>
                <w:b/>
                <w:bCs/>
                <w:sz w:val="14"/>
                <w:szCs w:val="14"/>
              </w:rPr>
              <w:t>37.0</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b/>
                <w:bCs/>
                <w:sz w:val="14"/>
                <w:szCs w:val="14"/>
              </w:rPr>
            </w:pPr>
            <w:r>
              <w:rPr>
                <w:b/>
                <w:bCs/>
                <w:sz w:val="14"/>
                <w:szCs w:val="14"/>
              </w:rPr>
              <w:t>37.0</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b/>
                <w:bCs/>
                <w:sz w:val="14"/>
                <w:szCs w:val="14"/>
              </w:rPr>
            </w:pPr>
            <w:r>
              <w:rPr>
                <w:b/>
                <w:bCs/>
                <w:sz w:val="14"/>
                <w:szCs w:val="14"/>
              </w:rPr>
              <w:t>37.0</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b/>
                <w:bCs/>
                <w:sz w:val="14"/>
                <w:szCs w:val="14"/>
              </w:rPr>
            </w:pPr>
            <w:r>
              <w:rPr>
                <w:b/>
                <w:bCs/>
                <w:sz w:val="14"/>
                <w:szCs w:val="14"/>
              </w:rPr>
              <w:t>3.6</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b/>
                <w:bCs/>
                <w:sz w:val="14"/>
                <w:szCs w:val="14"/>
              </w:rPr>
            </w:pPr>
            <w:r>
              <w:rPr>
                <w:b/>
                <w:bCs/>
                <w:sz w:val="14"/>
                <w:szCs w:val="14"/>
              </w:rPr>
              <w:t>3.6</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b/>
                <w:bCs/>
                <w:sz w:val="14"/>
                <w:szCs w:val="14"/>
              </w:rPr>
            </w:pPr>
            <w:r>
              <w:rPr>
                <w:b/>
                <w:bCs/>
                <w:sz w:val="14"/>
                <w:szCs w:val="14"/>
              </w:rPr>
              <w:t>3.6</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b/>
                <w:bCs/>
                <w:sz w:val="14"/>
                <w:szCs w:val="14"/>
              </w:rPr>
            </w:pPr>
            <w:r>
              <w:rPr>
                <w:b/>
                <w:bCs/>
                <w:sz w:val="14"/>
                <w:szCs w:val="14"/>
              </w:rPr>
              <w:t>3.6</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80"/>
              <w:jc w:val="left"/>
              <w:rPr>
                <w:color w:val="auto"/>
                <w:sz w:val="14"/>
                <w:szCs w:val="14"/>
              </w:rPr>
            </w:pPr>
            <w:r w:rsidRPr="0000246F">
              <w:rPr>
                <w:color w:val="auto"/>
                <w:sz w:val="14"/>
              </w:rPr>
              <w:t>Exports Sector</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3.6</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3.6</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3.6</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3.6</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3.6</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3.6</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3.6</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3.6</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33.4</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33.4</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33.4</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33.4</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33.4</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100" w:firstLine="140"/>
              <w:jc w:val="left"/>
              <w:rPr>
                <w:color w:val="auto"/>
                <w:sz w:val="14"/>
                <w:szCs w:val="14"/>
              </w:rPr>
            </w:pPr>
            <w:r w:rsidRPr="0000246F">
              <w:rPr>
                <w:color w:val="auto"/>
                <w:sz w:val="14"/>
              </w:rPr>
              <w:t>Balance held outside Pakistan</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716,836.6</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691,787.5</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271,214.7</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981,661.9</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1,045,845.0</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1,004,843.9</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1,104,813.7</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1,175,487.3</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1,003,603.3</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100" w:firstLine="140"/>
              <w:jc w:val="left"/>
              <w:rPr>
                <w:color w:val="auto"/>
                <w:sz w:val="14"/>
                <w:szCs w:val="14"/>
              </w:rPr>
            </w:pPr>
            <w:r w:rsidRPr="0000246F">
              <w:rPr>
                <w:color w:val="auto"/>
                <w:sz w:val="14"/>
              </w:rPr>
              <w:t>SDR held with IMF</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65,369.8</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16,953.8</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12,606.0</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15,013.4</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12,530.1</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3,314.5</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3,475.2</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3,454.4</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32,327.7</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100" w:firstLine="140"/>
              <w:jc w:val="left"/>
              <w:rPr>
                <w:color w:val="auto"/>
                <w:sz w:val="14"/>
                <w:szCs w:val="14"/>
              </w:rPr>
            </w:pPr>
            <w:r w:rsidRPr="0000246F">
              <w:rPr>
                <w:color w:val="auto"/>
                <w:sz w:val="14"/>
              </w:rPr>
              <w:t>Govt. Debtor Balances</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3,779.1</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994.3</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7,279.2</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1,215.5</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2,008.7</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26,524.7</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29,785.9</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26,087.1</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28,459.4</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numPr>
                <w:ilvl w:val="0"/>
                <w:numId w:val="7"/>
              </w:numPr>
              <w:jc w:val="left"/>
              <w:rPr>
                <w:b/>
                <w:bCs/>
                <w:color w:val="auto"/>
                <w:sz w:val="14"/>
                <w:szCs w:val="14"/>
              </w:rPr>
            </w:pPr>
            <w:r w:rsidRPr="0000246F">
              <w:rPr>
                <w:b/>
                <w:bCs/>
                <w:color w:val="auto"/>
                <w:sz w:val="14"/>
                <w:szCs w:val="14"/>
              </w:rPr>
              <w:t>Loans  and  Advances  to  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b/>
                <w:bCs/>
                <w:sz w:val="14"/>
                <w:szCs w:val="14"/>
              </w:rPr>
            </w:pPr>
            <w:r>
              <w:rPr>
                <w:b/>
                <w:bCs/>
                <w:sz w:val="14"/>
                <w:szCs w:val="14"/>
              </w:rPr>
              <w:t>321,428.4</w:t>
            </w:r>
          </w:p>
        </w:tc>
        <w:tc>
          <w:tcPr>
            <w:tcW w:w="951"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b/>
                <w:bCs/>
                <w:sz w:val="14"/>
                <w:szCs w:val="14"/>
              </w:rPr>
            </w:pPr>
            <w:r>
              <w:rPr>
                <w:b/>
                <w:bCs/>
                <w:sz w:val="14"/>
                <w:szCs w:val="14"/>
              </w:rPr>
              <w:t>311,341.2</w:t>
            </w:r>
          </w:p>
        </w:tc>
        <w:tc>
          <w:tcPr>
            <w:tcW w:w="901"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b/>
                <w:bCs/>
                <w:sz w:val="14"/>
                <w:szCs w:val="14"/>
              </w:rPr>
            </w:pPr>
            <w:r>
              <w:rPr>
                <w:b/>
                <w:bCs/>
                <w:sz w:val="14"/>
                <w:szCs w:val="14"/>
              </w:rPr>
              <w:t>335,148.9</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b/>
                <w:bCs/>
                <w:sz w:val="14"/>
                <w:szCs w:val="14"/>
              </w:rPr>
            </w:pPr>
            <w:r>
              <w:rPr>
                <w:b/>
                <w:bCs/>
                <w:sz w:val="14"/>
                <w:szCs w:val="14"/>
              </w:rPr>
              <w:t>386,007.3</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b/>
                <w:bCs/>
                <w:sz w:val="14"/>
                <w:szCs w:val="14"/>
              </w:rPr>
            </w:pPr>
            <w:r>
              <w:rPr>
                <w:b/>
                <w:bCs/>
                <w:sz w:val="14"/>
                <w:szCs w:val="14"/>
              </w:rPr>
              <w:t>384,782.3</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b/>
                <w:bCs/>
                <w:sz w:val="14"/>
                <w:szCs w:val="14"/>
              </w:rPr>
            </w:pPr>
            <w:r>
              <w:rPr>
                <w:b/>
                <w:bCs/>
                <w:sz w:val="14"/>
                <w:szCs w:val="14"/>
              </w:rPr>
              <w:t>416,418.4</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b/>
                <w:bCs/>
                <w:sz w:val="14"/>
                <w:szCs w:val="14"/>
              </w:rPr>
            </w:pPr>
            <w:r>
              <w:rPr>
                <w:b/>
                <w:bCs/>
                <w:sz w:val="14"/>
                <w:szCs w:val="14"/>
              </w:rPr>
              <w:t>419,813.7</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b/>
                <w:bCs/>
                <w:sz w:val="14"/>
                <w:szCs w:val="14"/>
              </w:rPr>
            </w:pPr>
            <w:r>
              <w:rPr>
                <w:b/>
                <w:bCs/>
                <w:sz w:val="14"/>
                <w:szCs w:val="14"/>
              </w:rPr>
              <w:t>423,019.6</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b/>
                <w:bCs/>
                <w:sz w:val="14"/>
                <w:szCs w:val="14"/>
              </w:rPr>
            </w:pPr>
            <w:r>
              <w:rPr>
                <w:b/>
                <w:bCs/>
                <w:sz w:val="14"/>
                <w:szCs w:val="14"/>
              </w:rPr>
              <w:t>418,326.1</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80"/>
              <w:jc w:val="left"/>
              <w:rPr>
                <w:color w:val="auto"/>
                <w:sz w:val="14"/>
                <w:szCs w:val="14"/>
              </w:rPr>
            </w:pPr>
            <w:r w:rsidRPr="0000246F">
              <w:rPr>
                <w:color w:val="auto"/>
                <w:sz w:val="14"/>
              </w:rPr>
              <w:t>Agricultural Sector</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52,041.1</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51,769.3</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1,216.6</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51,429.3</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51,458.0</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935.8</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936.4</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893.7</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934.7</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40,298.4</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42,215.3</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79,195.9</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73,600.0</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76,952.6</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103,062.5</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106,253.9</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107,481.2</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109,296.4</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80"/>
              <w:jc w:val="left"/>
              <w:rPr>
                <w:color w:val="auto"/>
                <w:sz w:val="14"/>
                <w:szCs w:val="14"/>
              </w:rPr>
            </w:pPr>
            <w:r w:rsidRPr="0000246F">
              <w:rPr>
                <w:color w:val="auto"/>
                <w:sz w:val="14"/>
              </w:rPr>
              <w:t>Export Sector</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195,115.6</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201,263.3</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238,383.0</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244,674.7</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240,068.3</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296,154.7</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296,357.6</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298,341.6</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291,791.9</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20"/>
              </w:rPr>
            </w:pPr>
            <w:r>
              <w:rPr>
                <w:sz w:val="20"/>
              </w:rPr>
              <w:t>-</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20"/>
              </w:rPr>
            </w:pPr>
            <w:r>
              <w:rPr>
                <w:sz w:val="20"/>
              </w:rPr>
              <w:t>-</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20"/>
              </w:rPr>
            </w:pPr>
            <w:r>
              <w:rPr>
                <w:sz w:val="20"/>
              </w:rPr>
              <w:t>-</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20"/>
              </w:rPr>
            </w:pPr>
            <w:r>
              <w:rPr>
                <w:sz w:val="20"/>
              </w:rPr>
              <w:t>-</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20"/>
              </w:rPr>
            </w:pPr>
            <w:r>
              <w:rPr>
                <w:sz w:val="20"/>
              </w:rPr>
              <w:t>-</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20"/>
              </w:rPr>
            </w:pPr>
            <w:r>
              <w:rPr>
                <w:sz w:val="20"/>
              </w:rPr>
              <w:t>-</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20"/>
              </w:rPr>
            </w:pPr>
            <w:r>
              <w:rPr>
                <w:sz w:val="20"/>
              </w:rPr>
              <w:t>-</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20"/>
              </w:rPr>
            </w:pPr>
            <w:r>
              <w:rPr>
                <w:sz w:val="20"/>
              </w:rPr>
              <w:t>-</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33,973.4</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16,093.3</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16,353.3</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16,303.3</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16,303.3</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16,265.4</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16,265.8</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16,303.1</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16,303.2</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numPr>
                <w:ilvl w:val="0"/>
                <w:numId w:val="7"/>
              </w:numPr>
              <w:jc w:val="left"/>
              <w:rPr>
                <w:b/>
                <w:bCs/>
                <w:color w:val="auto"/>
                <w:sz w:val="14"/>
                <w:szCs w:val="14"/>
              </w:rPr>
            </w:pPr>
            <w:r w:rsidRPr="0000246F">
              <w:rPr>
                <w:b/>
                <w:bCs/>
                <w:color w:val="auto"/>
                <w:sz w:val="14"/>
                <w:szCs w:val="14"/>
              </w:rPr>
              <w:t>Loans  and  Ad</w:t>
            </w:r>
            <w:r>
              <w:rPr>
                <w:b/>
                <w:bCs/>
                <w:color w:val="auto"/>
                <w:sz w:val="14"/>
                <w:szCs w:val="14"/>
              </w:rPr>
              <w:t xml:space="preserve">vances  to  Non-Bank Financial </w:t>
            </w:r>
            <w:r w:rsidRPr="0000246F">
              <w:rPr>
                <w:b/>
                <w:bCs/>
                <w:color w:val="auto"/>
                <w:sz w:val="14"/>
                <w:szCs w:val="14"/>
              </w:rPr>
              <w:t>Comp</w:t>
            </w:r>
            <w:r>
              <w:rPr>
                <w:b/>
                <w:bCs/>
                <w:color w:val="auto"/>
                <w:sz w:val="14"/>
                <w:szCs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b/>
                <w:bCs/>
                <w:sz w:val="14"/>
                <w:szCs w:val="14"/>
              </w:rPr>
            </w:pPr>
            <w:r>
              <w:rPr>
                <w:b/>
                <w:bCs/>
                <w:sz w:val="14"/>
                <w:szCs w:val="14"/>
              </w:rPr>
              <w:t>14,435.7</w:t>
            </w:r>
          </w:p>
        </w:tc>
        <w:tc>
          <w:tcPr>
            <w:tcW w:w="951"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b/>
                <w:bCs/>
                <w:sz w:val="14"/>
                <w:szCs w:val="14"/>
              </w:rPr>
            </w:pPr>
            <w:r>
              <w:rPr>
                <w:b/>
                <w:bCs/>
                <w:sz w:val="14"/>
                <w:szCs w:val="14"/>
              </w:rPr>
              <w:t>15,082.0</w:t>
            </w:r>
          </w:p>
        </w:tc>
        <w:tc>
          <w:tcPr>
            <w:tcW w:w="901"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b/>
                <w:bCs/>
                <w:sz w:val="14"/>
                <w:szCs w:val="14"/>
              </w:rPr>
            </w:pPr>
            <w:r>
              <w:rPr>
                <w:b/>
                <w:bCs/>
                <w:sz w:val="14"/>
                <w:szCs w:val="14"/>
              </w:rPr>
              <w:t>8,250.2</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b/>
                <w:bCs/>
                <w:sz w:val="14"/>
                <w:szCs w:val="14"/>
              </w:rPr>
            </w:pPr>
            <w:r>
              <w:rPr>
                <w:b/>
                <w:bCs/>
                <w:sz w:val="14"/>
                <w:szCs w:val="14"/>
              </w:rPr>
              <w:t>18,753.8</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b/>
                <w:bCs/>
                <w:sz w:val="14"/>
                <w:szCs w:val="14"/>
              </w:rPr>
            </w:pPr>
            <w:r>
              <w:rPr>
                <w:b/>
                <w:bCs/>
                <w:sz w:val="14"/>
                <w:szCs w:val="14"/>
              </w:rPr>
              <w:t>19,184.3</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b/>
                <w:bCs/>
                <w:sz w:val="14"/>
                <w:szCs w:val="14"/>
              </w:rPr>
            </w:pPr>
            <w:r>
              <w:rPr>
                <w:b/>
                <w:bCs/>
                <w:sz w:val="14"/>
                <w:szCs w:val="14"/>
              </w:rPr>
              <w:t>9,094.3</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b/>
                <w:bCs/>
                <w:sz w:val="14"/>
                <w:szCs w:val="14"/>
              </w:rPr>
            </w:pPr>
            <w:r>
              <w:rPr>
                <w:b/>
                <w:bCs/>
                <w:sz w:val="14"/>
                <w:szCs w:val="14"/>
              </w:rPr>
              <w:t>9,179.9</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b/>
                <w:bCs/>
                <w:sz w:val="14"/>
                <w:szCs w:val="14"/>
              </w:rPr>
            </w:pPr>
            <w:r>
              <w:rPr>
                <w:b/>
                <w:bCs/>
                <w:sz w:val="14"/>
                <w:szCs w:val="14"/>
              </w:rPr>
              <w:t>9,219.6</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b/>
                <w:bCs/>
                <w:sz w:val="14"/>
                <w:szCs w:val="14"/>
              </w:rPr>
            </w:pPr>
            <w:r>
              <w:rPr>
                <w:b/>
                <w:bCs/>
                <w:sz w:val="14"/>
                <w:szCs w:val="14"/>
              </w:rPr>
              <w:t>9,190.6</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80"/>
              <w:jc w:val="left"/>
              <w:rPr>
                <w:color w:val="auto"/>
                <w:sz w:val="14"/>
                <w:szCs w:val="14"/>
              </w:rPr>
            </w:pPr>
            <w:r w:rsidRPr="0000246F">
              <w:rPr>
                <w:color w:val="auto"/>
                <w:sz w:val="14"/>
                <w:szCs w:val="14"/>
              </w:rPr>
              <w:t>Agriculture Sector</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109.8</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151.4</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420.9</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439.0</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423.3</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386.2</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383.7</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382.0</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366.3</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3,083.6</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3,688.4</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7,829.3</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7,072.4</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7,518.7</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8,708.1</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8,796.3</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8,837.5</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8,824.3</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11,242.3</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11,242.3</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11,242.3</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11,242.3</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100" w:firstLine="141"/>
              <w:jc w:val="left"/>
              <w:rPr>
                <w:b/>
                <w:bCs/>
                <w:color w:val="auto"/>
                <w:sz w:val="14"/>
                <w:szCs w:val="14"/>
              </w:rPr>
            </w:pPr>
            <w:r w:rsidRPr="0000246F">
              <w:rPr>
                <w:b/>
                <w:bCs/>
                <w:color w:val="auto"/>
                <w:sz w:val="14"/>
              </w:rPr>
              <w:t>Other Loans and Advances (</w:t>
            </w:r>
            <w:proofErr w:type="spellStart"/>
            <w:r w:rsidRPr="0000246F">
              <w:rPr>
                <w:b/>
                <w:bCs/>
                <w:color w:val="auto"/>
                <w:sz w:val="14"/>
              </w:rPr>
              <w:t>a+b</w:t>
            </w:r>
            <w:proofErr w:type="spellEnd"/>
            <w:r w:rsidRPr="0000246F">
              <w:rPr>
                <w:b/>
                <w:bCs/>
                <w:color w:val="auto"/>
                <w:sz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b/>
                <w:bCs/>
                <w:sz w:val="14"/>
                <w:szCs w:val="14"/>
              </w:rPr>
            </w:pPr>
            <w:r>
              <w:rPr>
                <w:b/>
                <w:bCs/>
                <w:sz w:val="14"/>
                <w:szCs w:val="14"/>
              </w:rPr>
              <w:t>335,864.1</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b/>
                <w:bCs/>
                <w:sz w:val="14"/>
                <w:szCs w:val="14"/>
              </w:rPr>
            </w:pPr>
            <w:r>
              <w:rPr>
                <w:b/>
                <w:bCs/>
                <w:sz w:val="14"/>
                <w:szCs w:val="14"/>
              </w:rPr>
              <w:t>326,423.2</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b/>
                <w:bCs/>
                <w:sz w:val="14"/>
                <w:szCs w:val="14"/>
              </w:rPr>
            </w:pPr>
            <w:r>
              <w:rPr>
                <w:b/>
                <w:bCs/>
                <w:sz w:val="14"/>
                <w:szCs w:val="14"/>
              </w:rPr>
              <w:t>343,399.1</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b/>
                <w:bCs/>
                <w:sz w:val="14"/>
                <w:szCs w:val="14"/>
              </w:rPr>
            </w:pPr>
            <w:r>
              <w:rPr>
                <w:b/>
                <w:bCs/>
                <w:sz w:val="14"/>
                <w:szCs w:val="14"/>
              </w:rPr>
              <w:t>404,761.0</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b/>
                <w:bCs/>
                <w:sz w:val="14"/>
                <w:szCs w:val="14"/>
              </w:rPr>
            </w:pPr>
            <w:r>
              <w:rPr>
                <w:b/>
                <w:bCs/>
                <w:sz w:val="14"/>
                <w:szCs w:val="14"/>
              </w:rPr>
              <w:t>403,966.6</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b/>
                <w:bCs/>
                <w:sz w:val="14"/>
                <w:szCs w:val="14"/>
              </w:rPr>
            </w:pPr>
            <w:r>
              <w:rPr>
                <w:b/>
                <w:bCs/>
                <w:sz w:val="14"/>
                <w:szCs w:val="14"/>
              </w:rPr>
              <w:t>425,512.7</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b/>
                <w:bCs/>
                <w:sz w:val="14"/>
                <w:szCs w:val="14"/>
              </w:rPr>
            </w:pPr>
            <w:r>
              <w:rPr>
                <w:b/>
                <w:bCs/>
                <w:sz w:val="14"/>
                <w:szCs w:val="14"/>
              </w:rPr>
              <w:t>428,993.7</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b/>
                <w:bCs/>
                <w:sz w:val="14"/>
                <w:szCs w:val="14"/>
              </w:rPr>
            </w:pPr>
            <w:r>
              <w:rPr>
                <w:b/>
                <w:bCs/>
                <w:sz w:val="14"/>
                <w:szCs w:val="14"/>
              </w:rPr>
              <w:t>432,239.2</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b/>
                <w:bCs/>
                <w:sz w:val="14"/>
                <w:szCs w:val="14"/>
              </w:rPr>
            </w:pPr>
            <w:r>
              <w:rPr>
                <w:b/>
                <w:bCs/>
                <w:sz w:val="14"/>
                <w:szCs w:val="14"/>
              </w:rPr>
              <w:t>427,516.7</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100" w:firstLine="141"/>
              <w:jc w:val="left"/>
              <w:rPr>
                <w:b/>
                <w:bCs/>
                <w:color w:val="auto"/>
                <w:sz w:val="14"/>
                <w:szCs w:val="14"/>
              </w:rPr>
            </w:pPr>
            <w:r w:rsidRPr="0000246F">
              <w:rPr>
                <w:b/>
                <w:bCs/>
                <w:color w:val="auto"/>
                <w:sz w:val="14"/>
                <w:szCs w:val="14"/>
              </w:rPr>
              <w:t>I n v e s t m e n t s</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b/>
                <w:bCs/>
                <w:sz w:val="14"/>
                <w:szCs w:val="14"/>
              </w:rPr>
            </w:pPr>
            <w:r>
              <w:rPr>
                <w:b/>
                <w:bCs/>
                <w:sz w:val="14"/>
                <w:szCs w:val="14"/>
              </w:rPr>
              <w:t>958,317.0</w:t>
            </w:r>
          </w:p>
        </w:tc>
        <w:tc>
          <w:tcPr>
            <w:tcW w:w="951"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b/>
                <w:bCs/>
                <w:sz w:val="14"/>
                <w:szCs w:val="14"/>
              </w:rPr>
            </w:pPr>
            <w:r>
              <w:rPr>
                <w:b/>
                <w:bCs/>
                <w:sz w:val="14"/>
                <w:szCs w:val="14"/>
              </w:rPr>
              <w:t>242,272.8</w:t>
            </w:r>
          </w:p>
        </w:tc>
        <w:tc>
          <w:tcPr>
            <w:tcW w:w="901"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b/>
                <w:bCs/>
                <w:sz w:val="14"/>
                <w:szCs w:val="14"/>
              </w:rPr>
            </w:pPr>
            <w:r>
              <w:rPr>
                <w:b/>
                <w:bCs/>
                <w:sz w:val="14"/>
                <w:szCs w:val="14"/>
              </w:rPr>
              <w:t>350,187.9</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b/>
                <w:bCs/>
                <w:sz w:val="14"/>
                <w:szCs w:val="14"/>
              </w:rPr>
            </w:pPr>
            <w:r>
              <w:rPr>
                <w:b/>
                <w:bCs/>
                <w:sz w:val="14"/>
                <w:szCs w:val="14"/>
              </w:rPr>
              <w:t>365,325.7</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b/>
                <w:bCs/>
                <w:sz w:val="14"/>
                <w:szCs w:val="14"/>
              </w:rPr>
            </w:pPr>
            <w:r>
              <w:rPr>
                <w:b/>
                <w:bCs/>
                <w:sz w:val="14"/>
                <w:szCs w:val="14"/>
              </w:rPr>
              <w:t>304,674.0</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b/>
                <w:bCs/>
                <w:sz w:val="14"/>
                <w:szCs w:val="14"/>
              </w:rPr>
            </w:pPr>
            <w:r>
              <w:rPr>
                <w:b/>
                <w:bCs/>
                <w:sz w:val="14"/>
                <w:szCs w:val="14"/>
              </w:rPr>
              <w:t>415,515.5</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b/>
                <w:bCs/>
                <w:sz w:val="14"/>
                <w:szCs w:val="14"/>
              </w:rPr>
            </w:pPr>
            <w:r>
              <w:rPr>
                <w:b/>
                <w:bCs/>
                <w:sz w:val="14"/>
                <w:szCs w:val="14"/>
              </w:rPr>
              <w:t>1,447,864.1</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b/>
                <w:bCs/>
                <w:sz w:val="14"/>
                <w:szCs w:val="14"/>
              </w:rPr>
            </w:pPr>
            <w:r>
              <w:rPr>
                <w:b/>
                <w:bCs/>
                <w:sz w:val="14"/>
                <w:szCs w:val="14"/>
              </w:rPr>
              <w:t>1,174,950.0</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b/>
                <w:bCs/>
                <w:sz w:val="14"/>
                <w:szCs w:val="14"/>
              </w:rPr>
            </w:pPr>
            <w:r>
              <w:rPr>
                <w:b/>
                <w:bCs/>
                <w:sz w:val="14"/>
                <w:szCs w:val="14"/>
              </w:rPr>
              <w:t>1,070,683.3</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80"/>
              <w:jc w:val="left"/>
              <w:rPr>
                <w:color w:val="auto"/>
                <w:sz w:val="14"/>
                <w:szCs w:val="14"/>
              </w:rPr>
            </w:pPr>
            <w:r w:rsidRPr="0000246F">
              <w:rPr>
                <w:color w:val="auto"/>
                <w:sz w:val="14"/>
              </w:rPr>
              <w:t>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80,920.2</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82,648.0</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104,606.5</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119,460.5</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119,460.5</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87,888.1</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90,287.9</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90,287.9</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90,287.9</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60"/>
              <w:jc w:val="left"/>
              <w:rPr>
                <w:color w:val="auto"/>
                <w:sz w:val="13"/>
                <w:szCs w:val="13"/>
              </w:rPr>
            </w:pPr>
            <w:r w:rsidRPr="0000246F">
              <w:rPr>
                <w:color w:val="auto"/>
                <w:sz w:val="13"/>
                <w:szCs w:val="13"/>
              </w:rPr>
              <w:t>Non-Bank Financial Companies</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3,974.3</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3,974.3</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5,381.6</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3,974.3</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3,974.3</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5,381.6</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5,381.6</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5,381.6</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5,381.6</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80"/>
              <w:jc w:val="left"/>
              <w:rPr>
                <w:color w:val="auto"/>
                <w:sz w:val="14"/>
                <w:szCs w:val="14"/>
              </w:rPr>
            </w:pPr>
            <w:r w:rsidRPr="0000246F">
              <w:rPr>
                <w:color w:val="auto"/>
                <w:sz w:val="14"/>
              </w:rPr>
              <w:t>Govt. Securities</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872,722.3</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155,007.0</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177,459.0</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241,232.4</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180,578.5</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259,546.6</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1,290,803.8</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1,017,570.2</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913,304.9</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700.2</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643.5</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62,740.8</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658.6</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660.7</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62,699.2</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61,390.8</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61,710.3</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61,709.0</w:t>
            </w:r>
          </w:p>
        </w:tc>
      </w:tr>
      <w:tr w:rsidR="002F0414" w:rsidRPr="0000246F" w:rsidTr="002F0414">
        <w:trPr>
          <w:trHeight w:val="259"/>
          <w:jc w:val="center"/>
        </w:trPr>
        <w:tc>
          <w:tcPr>
            <w:tcW w:w="3224" w:type="dxa"/>
            <w:tcBorders>
              <w:top w:val="nil"/>
              <w:left w:val="nil"/>
              <w:bottom w:val="single" w:sz="12" w:space="0" w:color="auto"/>
              <w:right w:val="nil"/>
            </w:tcBorders>
            <w:shd w:val="clear" w:color="auto" w:fill="auto"/>
            <w:noWrap/>
            <w:tcMar>
              <w:left w:w="29" w:type="dxa"/>
              <w:right w:w="29" w:type="dxa"/>
            </w:tcMar>
            <w:vAlign w:val="center"/>
            <w:hideMark/>
          </w:tcPr>
          <w:p w:rsidR="002F0414" w:rsidRPr="0000246F" w:rsidRDefault="002F0414" w:rsidP="00447293">
            <w:pPr>
              <w:jc w:val="left"/>
              <w:rPr>
                <w:color w:val="auto"/>
                <w:sz w:val="14"/>
                <w:szCs w:val="14"/>
              </w:rPr>
            </w:pPr>
            <w:r w:rsidRPr="0000246F">
              <w:rPr>
                <w:color w:val="auto"/>
                <w:sz w:val="14"/>
              </w:rPr>
              <w:t>Other Assets</w:t>
            </w:r>
          </w:p>
        </w:tc>
        <w:tc>
          <w:tcPr>
            <w:tcW w:w="759" w:type="dxa"/>
            <w:tcBorders>
              <w:top w:val="nil"/>
              <w:left w:val="nil"/>
              <w:bottom w:val="single" w:sz="12" w:space="0" w:color="auto"/>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1,214,196.7</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2,161,409.1</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2,004,189.9</w:t>
            </w: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1,800,727.1</w:t>
            </w: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1,983,411.4</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2,120,321.4</w:t>
            </w:r>
          </w:p>
        </w:tc>
        <w:tc>
          <w:tcPr>
            <w:tcW w:w="899" w:type="dxa"/>
            <w:tcBorders>
              <w:top w:val="nil"/>
              <w:left w:val="nil"/>
              <w:bottom w:val="single" w:sz="12" w:space="0" w:color="auto"/>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673,527.2</w:t>
            </w:r>
          </w:p>
        </w:tc>
        <w:tc>
          <w:tcPr>
            <w:tcW w:w="902" w:type="dxa"/>
            <w:tcBorders>
              <w:top w:val="nil"/>
              <w:left w:val="nil"/>
              <w:bottom w:val="single" w:sz="12" w:space="0" w:color="auto"/>
              <w:right w:val="nil"/>
            </w:tcBorders>
            <w:shd w:val="clear" w:color="auto" w:fill="auto"/>
            <w:noWrap/>
            <w:tcMar>
              <w:left w:w="43" w:type="dxa"/>
              <w:right w:w="43" w:type="dxa"/>
            </w:tcMar>
            <w:vAlign w:val="center"/>
            <w:hideMark/>
          </w:tcPr>
          <w:p w:rsidR="002F0414" w:rsidRDefault="002F0414" w:rsidP="00563E68">
            <w:pPr>
              <w:jc w:val="right"/>
              <w:rPr>
                <w:sz w:val="14"/>
                <w:szCs w:val="14"/>
              </w:rPr>
            </w:pPr>
            <w:r>
              <w:rPr>
                <w:sz w:val="14"/>
                <w:szCs w:val="14"/>
              </w:rPr>
              <w:t>1,658,432.3</w:t>
            </w:r>
          </w:p>
        </w:tc>
        <w:tc>
          <w:tcPr>
            <w:tcW w:w="883" w:type="dxa"/>
            <w:tcBorders>
              <w:top w:val="nil"/>
              <w:left w:val="nil"/>
              <w:bottom w:val="single" w:sz="12" w:space="0" w:color="auto"/>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886,990.7</w:t>
            </w:r>
          </w:p>
        </w:tc>
      </w:tr>
      <w:tr w:rsidR="002F0414" w:rsidRPr="0000246F" w:rsidTr="00AA2E5E">
        <w:trPr>
          <w:trHeight w:val="204"/>
          <w:jc w:val="center"/>
        </w:trPr>
        <w:tc>
          <w:tcPr>
            <w:tcW w:w="11129" w:type="dxa"/>
            <w:gridSpan w:val="10"/>
            <w:tcBorders>
              <w:top w:val="single" w:sz="12" w:space="0" w:color="auto"/>
              <w:left w:val="nil"/>
              <w:bottom w:val="nil"/>
              <w:right w:val="nil"/>
            </w:tcBorders>
            <w:shd w:val="clear" w:color="auto" w:fill="auto"/>
            <w:noWrap/>
            <w:tcMar>
              <w:left w:w="115" w:type="dxa"/>
              <w:right w:w="288" w:type="dxa"/>
            </w:tcMar>
            <w:vAlign w:val="center"/>
            <w:hideMark/>
          </w:tcPr>
          <w:p w:rsidR="002F0414" w:rsidRPr="0000246F" w:rsidRDefault="002F0414" w:rsidP="00447293">
            <w:pPr>
              <w:jc w:val="right"/>
              <w:rPr>
                <w:color w:val="auto"/>
                <w:sz w:val="14"/>
                <w:szCs w:val="14"/>
              </w:rPr>
            </w:pPr>
            <w:r w:rsidRPr="0000246F">
              <w:rPr>
                <w:color w:val="auto"/>
                <w:sz w:val="14"/>
              </w:rPr>
              <w:t xml:space="preserve">1  Includes all coins of various denominations                                                                                                                                                                         </w:t>
            </w:r>
            <w:r>
              <w:rPr>
                <w:color w:val="auto"/>
                <w:sz w:val="14"/>
              </w:rPr>
              <w:t xml:space="preserve">        </w:t>
            </w:r>
            <w:r w:rsidRPr="0000246F">
              <w:rPr>
                <w:color w:val="auto"/>
                <w:sz w:val="14"/>
                <w:szCs w:val="14"/>
              </w:rPr>
              <w:t>Source: Finance  Department SBP</w:t>
            </w:r>
          </w:p>
        </w:tc>
      </w:tr>
    </w:tbl>
    <w:p w:rsidR="0000246F" w:rsidRDefault="0000246F"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5D6058" w:rsidRDefault="005D6058" w:rsidP="0069571C">
      <w:pPr>
        <w:pStyle w:val="Footer"/>
        <w:tabs>
          <w:tab w:val="clear" w:pos="4320"/>
          <w:tab w:val="clear" w:pos="8640"/>
        </w:tabs>
        <w:jc w:val="both"/>
        <w:rPr>
          <w:color w:val="auto"/>
        </w:rPr>
      </w:pPr>
    </w:p>
    <w:p w:rsidR="00A1737C" w:rsidRDefault="00A1737C" w:rsidP="0069571C">
      <w:pPr>
        <w:pStyle w:val="Footer"/>
        <w:tabs>
          <w:tab w:val="clear" w:pos="4320"/>
          <w:tab w:val="clear" w:pos="8640"/>
        </w:tabs>
        <w:jc w:val="both"/>
        <w:rPr>
          <w:color w:val="auto"/>
        </w:rPr>
      </w:pPr>
    </w:p>
    <w:tbl>
      <w:tblPr>
        <w:tblW w:w="10455" w:type="dxa"/>
        <w:jc w:val="center"/>
        <w:tblInd w:w="468" w:type="dxa"/>
        <w:tblLook w:val="04A0"/>
      </w:tblPr>
      <w:tblGrid>
        <w:gridCol w:w="3420"/>
        <w:gridCol w:w="900"/>
        <w:gridCol w:w="815"/>
        <w:gridCol w:w="808"/>
        <w:gridCol w:w="721"/>
        <w:gridCol w:w="723"/>
        <w:gridCol w:w="721"/>
        <w:gridCol w:w="811"/>
        <w:gridCol w:w="721"/>
        <w:gridCol w:w="815"/>
      </w:tblGrid>
      <w:tr w:rsidR="00B34F49" w:rsidRPr="00B34F49" w:rsidTr="00B03155">
        <w:trPr>
          <w:trHeight w:val="375"/>
          <w:jc w:val="center"/>
        </w:trPr>
        <w:tc>
          <w:tcPr>
            <w:tcW w:w="10455" w:type="dxa"/>
            <w:gridSpan w:val="10"/>
            <w:tcBorders>
              <w:top w:val="nil"/>
              <w:left w:val="nil"/>
              <w:bottom w:val="nil"/>
              <w:right w:val="nil"/>
            </w:tcBorders>
            <w:shd w:val="clear" w:color="auto" w:fill="auto"/>
            <w:noWrap/>
            <w:vAlign w:val="bottom"/>
            <w:hideMark/>
          </w:tcPr>
          <w:p w:rsidR="00B34F49" w:rsidRPr="00B34F49" w:rsidRDefault="00B34F49" w:rsidP="00B34F49">
            <w:pPr>
              <w:rPr>
                <w:b/>
                <w:bCs/>
                <w:sz w:val="28"/>
                <w:szCs w:val="28"/>
              </w:rPr>
            </w:pPr>
            <w:r w:rsidRPr="00B34F49">
              <w:rPr>
                <w:b/>
                <w:bCs/>
                <w:sz w:val="28"/>
                <w:szCs w:val="28"/>
              </w:rPr>
              <w:t>2.11  Scheduled Banks’ Consolidated Position</w:t>
            </w:r>
          </w:p>
        </w:tc>
      </w:tr>
      <w:tr w:rsidR="00B34F49" w:rsidRPr="00B34F49" w:rsidTr="00B03155">
        <w:trPr>
          <w:trHeight w:val="315"/>
          <w:jc w:val="center"/>
        </w:trPr>
        <w:tc>
          <w:tcPr>
            <w:tcW w:w="10455" w:type="dxa"/>
            <w:gridSpan w:val="10"/>
            <w:tcBorders>
              <w:top w:val="nil"/>
              <w:left w:val="nil"/>
              <w:bottom w:val="nil"/>
              <w:right w:val="nil"/>
            </w:tcBorders>
            <w:shd w:val="clear" w:color="auto" w:fill="auto"/>
            <w:hideMark/>
          </w:tcPr>
          <w:p w:rsidR="00B34F49" w:rsidRPr="00B34F49" w:rsidRDefault="00B34F49" w:rsidP="00B34F49">
            <w:pPr>
              <w:rPr>
                <w:b/>
                <w:bCs/>
                <w:color w:val="auto"/>
                <w:sz w:val="24"/>
                <w:szCs w:val="24"/>
              </w:rPr>
            </w:pPr>
            <w:r w:rsidRPr="00B34F49">
              <w:rPr>
                <w:b/>
                <w:bCs/>
                <w:color w:val="auto"/>
                <w:sz w:val="24"/>
                <w:szCs w:val="24"/>
              </w:rPr>
              <w:t>Based on Weekly Position of Liabilities &amp;</w:t>
            </w:r>
            <w:r w:rsidRPr="00B34F49">
              <w:rPr>
                <w:color w:val="auto"/>
                <w:sz w:val="24"/>
                <w:szCs w:val="24"/>
              </w:rPr>
              <w:t xml:space="preserve"> </w:t>
            </w:r>
            <w:r w:rsidRPr="00B34F49">
              <w:rPr>
                <w:b/>
                <w:bCs/>
                <w:color w:val="auto"/>
                <w:sz w:val="24"/>
                <w:szCs w:val="24"/>
              </w:rPr>
              <w:t>Assets (All Banks)</w:t>
            </w:r>
          </w:p>
        </w:tc>
      </w:tr>
      <w:tr w:rsidR="00B34F49" w:rsidRPr="00B34F49" w:rsidTr="00B03155">
        <w:trPr>
          <w:trHeight w:val="315"/>
          <w:jc w:val="center"/>
        </w:trPr>
        <w:tc>
          <w:tcPr>
            <w:tcW w:w="10455" w:type="dxa"/>
            <w:gridSpan w:val="10"/>
            <w:tcBorders>
              <w:top w:val="nil"/>
              <w:left w:val="nil"/>
              <w:bottom w:val="single" w:sz="12" w:space="0" w:color="auto"/>
              <w:right w:val="nil"/>
            </w:tcBorders>
            <w:shd w:val="clear" w:color="auto" w:fill="auto"/>
            <w:vAlign w:val="bottom"/>
            <w:hideMark/>
          </w:tcPr>
          <w:p w:rsidR="00B34F49" w:rsidRPr="00B34F49" w:rsidRDefault="00B34F49" w:rsidP="00B34F49">
            <w:pPr>
              <w:jc w:val="right"/>
              <w:rPr>
                <w:color w:val="auto"/>
                <w:sz w:val="14"/>
                <w:szCs w:val="14"/>
              </w:rPr>
            </w:pPr>
            <w:r w:rsidRPr="00B34F49">
              <w:rPr>
                <w:color w:val="auto"/>
                <w:sz w:val="14"/>
              </w:rPr>
              <w:t>(Million Rupees)</w:t>
            </w:r>
          </w:p>
        </w:tc>
      </w:tr>
      <w:tr w:rsidR="00C66C94" w:rsidRPr="00B34F49" w:rsidTr="00B03155">
        <w:trPr>
          <w:trHeight w:hRule="exact" w:val="255"/>
          <w:jc w:val="center"/>
        </w:trPr>
        <w:tc>
          <w:tcPr>
            <w:tcW w:w="3420" w:type="dxa"/>
            <w:tcBorders>
              <w:top w:val="nil"/>
              <w:left w:val="nil"/>
              <w:bottom w:val="nil"/>
              <w:right w:val="single" w:sz="4" w:space="0" w:color="auto"/>
            </w:tcBorders>
            <w:shd w:val="clear" w:color="auto" w:fill="auto"/>
            <w:noWrap/>
            <w:vAlign w:val="bottom"/>
            <w:hideMark/>
          </w:tcPr>
          <w:p w:rsidR="00C66C94" w:rsidRPr="00B34F49" w:rsidRDefault="00C66C94" w:rsidP="00B34F49">
            <w:pPr>
              <w:jc w:val="left"/>
              <w:rPr>
                <w:b/>
                <w:bCs/>
                <w:color w:val="auto"/>
                <w:sz w:val="20"/>
              </w:rPr>
            </w:pPr>
            <w:r w:rsidRPr="00B34F49">
              <w:rPr>
                <w:b/>
                <w:bCs/>
                <w:color w:val="auto"/>
                <w:sz w:val="20"/>
              </w:rPr>
              <w:t>FINANCIAL POSITION</w:t>
            </w:r>
          </w:p>
        </w:tc>
        <w:tc>
          <w:tcPr>
            <w:tcW w:w="900" w:type="dxa"/>
            <w:vMerge w:val="restart"/>
            <w:tcBorders>
              <w:top w:val="nil"/>
              <w:left w:val="single" w:sz="4" w:space="0" w:color="auto"/>
              <w:right w:val="single" w:sz="4" w:space="0" w:color="auto"/>
            </w:tcBorders>
            <w:shd w:val="clear" w:color="auto" w:fill="auto"/>
            <w:vAlign w:val="center"/>
            <w:hideMark/>
          </w:tcPr>
          <w:p w:rsidR="00C66C94" w:rsidRPr="006619BF" w:rsidRDefault="00C66C94" w:rsidP="00563E68">
            <w:pPr>
              <w:jc w:val="right"/>
              <w:rPr>
                <w:b/>
                <w:bCs/>
                <w:color w:val="auto"/>
                <w:szCs w:val="16"/>
              </w:rPr>
            </w:pPr>
            <w:r w:rsidRPr="00A74607">
              <w:rPr>
                <w:b/>
                <w:bCs/>
                <w:color w:val="auto"/>
                <w:szCs w:val="16"/>
              </w:rPr>
              <w:t>FY16</w:t>
            </w:r>
          </w:p>
        </w:tc>
        <w:tc>
          <w:tcPr>
            <w:tcW w:w="815" w:type="dxa"/>
            <w:vMerge w:val="restart"/>
            <w:tcBorders>
              <w:top w:val="single" w:sz="12" w:space="0" w:color="auto"/>
              <w:left w:val="single" w:sz="4" w:space="0" w:color="auto"/>
              <w:right w:val="single" w:sz="4" w:space="0" w:color="auto"/>
            </w:tcBorders>
            <w:shd w:val="clear" w:color="auto" w:fill="auto"/>
            <w:vAlign w:val="center"/>
            <w:hideMark/>
          </w:tcPr>
          <w:p w:rsidR="00C66C94" w:rsidRPr="006619BF" w:rsidRDefault="00C66C94" w:rsidP="00563E68">
            <w:pPr>
              <w:jc w:val="right"/>
              <w:rPr>
                <w:b/>
                <w:bCs/>
                <w:color w:val="auto"/>
                <w:szCs w:val="16"/>
              </w:rPr>
            </w:pPr>
            <w:r w:rsidRPr="00A74607">
              <w:rPr>
                <w:b/>
                <w:bCs/>
                <w:color w:val="auto"/>
                <w:szCs w:val="16"/>
              </w:rPr>
              <w:t>FY17</w:t>
            </w:r>
          </w:p>
        </w:tc>
        <w:tc>
          <w:tcPr>
            <w:tcW w:w="808" w:type="dxa"/>
            <w:vMerge w:val="restart"/>
            <w:tcBorders>
              <w:top w:val="single" w:sz="12" w:space="0" w:color="auto"/>
              <w:left w:val="single" w:sz="4" w:space="0" w:color="auto"/>
              <w:right w:val="single" w:sz="4" w:space="0" w:color="auto"/>
            </w:tcBorders>
            <w:shd w:val="clear" w:color="auto" w:fill="auto"/>
            <w:vAlign w:val="center"/>
          </w:tcPr>
          <w:p w:rsidR="00C66C94" w:rsidRPr="006619BF" w:rsidRDefault="00C66C94" w:rsidP="00C6679F">
            <w:pPr>
              <w:jc w:val="right"/>
              <w:rPr>
                <w:b/>
                <w:bCs/>
                <w:color w:val="auto"/>
                <w:szCs w:val="16"/>
              </w:rPr>
            </w:pPr>
            <w:r>
              <w:rPr>
                <w:b/>
                <w:bCs/>
                <w:color w:val="auto"/>
                <w:szCs w:val="16"/>
              </w:rPr>
              <w:t>FY18</w:t>
            </w:r>
          </w:p>
        </w:tc>
        <w:tc>
          <w:tcPr>
            <w:tcW w:w="144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C66C94" w:rsidRPr="006619BF" w:rsidRDefault="00C66C94" w:rsidP="00E6261A">
            <w:pPr>
              <w:rPr>
                <w:b/>
                <w:bCs/>
                <w:color w:val="auto"/>
                <w:szCs w:val="16"/>
              </w:rPr>
            </w:pPr>
            <w:r w:rsidRPr="006619BF">
              <w:rPr>
                <w:b/>
                <w:bCs/>
                <w:color w:val="auto"/>
                <w:szCs w:val="16"/>
              </w:rPr>
              <w:t>2017</w:t>
            </w:r>
          </w:p>
        </w:tc>
        <w:tc>
          <w:tcPr>
            <w:tcW w:w="3068" w:type="dxa"/>
            <w:gridSpan w:val="4"/>
            <w:tcBorders>
              <w:top w:val="single" w:sz="12" w:space="0" w:color="auto"/>
              <w:left w:val="single" w:sz="4" w:space="0" w:color="auto"/>
              <w:bottom w:val="single" w:sz="4" w:space="0" w:color="auto"/>
              <w:right w:val="nil"/>
            </w:tcBorders>
            <w:shd w:val="clear" w:color="auto" w:fill="auto"/>
            <w:vAlign w:val="center"/>
          </w:tcPr>
          <w:p w:rsidR="00C66C94" w:rsidRPr="006619BF" w:rsidRDefault="00C66C94" w:rsidP="00E6261A">
            <w:pPr>
              <w:rPr>
                <w:b/>
                <w:bCs/>
                <w:color w:val="auto"/>
                <w:szCs w:val="16"/>
              </w:rPr>
            </w:pPr>
            <w:r>
              <w:rPr>
                <w:b/>
                <w:bCs/>
                <w:color w:val="auto"/>
                <w:szCs w:val="16"/>
              </w:rPr>
              <w:t>2018</w:t>
            </w:r>
          </w:p>
        </w:tc>
      </w:tr>
      <w:tr w:rsidR="00C66C94" w:rsidRPr="00F06977" w:rsidTr="00B03155">
        <w:trPr>
          <w:trHeight w:val="160"/>
          <w:jc w:val="center"/>
        </w:trPr>
        <w:tc>
          <w:tcPr>
            <w:tcW w:w="3420" w:type="dxa"/>
            <w:tcBorders>
              <w:top w:val="nil"/>
              <w:left w:val="nil"/>
              <w:bottom w:val="single" w:sz="12" w:space="0" w:color="auto"/>
              <w:right w:val="single" w:sz="4" w:space="0" w:color="auto"/>
            </w:tcBorders>
            <w:shd w:val="clear" w:color="auto" w:fill="auto"/>
            <w:noWrap/>
            <w:vAlign w:val="bottom"/>
            <w:hideMark/>
          </w:tcPr>
          <w:p w:rsidR="00C66C94" w:rsidRPr="00B34F49" w:rsidRDefault="00C66C94" w:rsidP="00C66C94">
            <w:pPr>
              <w:jc w:val="left"/>
              <w:rPr>
                <w:b/>
                <w:bCs/>
                <w:color w:val="auto"/>
                <w:sz w:val="20"/>
              </w:rPr>
            </w:pPr>
            <w:r w:rsidRPr="00B34F49">
              <w:rPr>
                <w:b/>
                <w:bCs/>
                <w:color w:val="auto"/>
                <w:sz w:val="20"/>
              </w:rPr>
              <w:t> </w:t>
            </w: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66C94" w:rsidRPr="006619BF" w:rsidRDefault="00C66C94" w:rsidP="00C66C94">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66C94" w:rsidRPr="006619BF" w:rsidRDefault="00C66C94" w:rsidP="00C66C94">
            <w:pPr>
              <w:jc w:val="right"/>
              <w:rPr>
                <w:b/>
                <w:bCs/>
                <w:color w:val="auto"/>
                <w:sz w:val="14"/>
                <w:szCs w:val="14"/>
              </w:rPr>
            </w:pPr>
          </w:p>
        </w:tc>
        <w:tc>
          <w:tcPr>
            <w:tcW w:w="80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66C94" w:rsidRPr="006619BF" w:rsidRDefault="00C66C94" w:rsidP="00C66C94">
            <w:pPr>
              <w:jc w:val="right"/>
              <w:rPr>
                <w:b/>
                <w:bCs/>
                <w:color w:val="auto"/>
                <w:sz w:val="14"/>
                <w:szCs w:val="14"/>
              </w:rPr>
            </w:pPr>
          </w:p>
        </w:tc>
        <w:tc>
          <w:tcPr>
            <w:tcW w:w="72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66C94" w:rsidRPr="006619BF" w:rsidRDefault="00C66C94" w:rsidP="00C66C94">
            <w:pPr>
              <w:jc w:val="right"/>
              <w:rPr>
                <w:b/>
                <w:color w:val="auto"/>
                <w:sz w:val="14"/>
                <w:szCs w:val="14"/>
              </w:rPr>
            </w:pPr>
            <w:r>
              <w:rPr>
                <w:b/>
                <w:color w:val="auto"/>
                <w:sz w:val="14"/>
                <w:szCs w:val="14"/>
              </w:rPr>
              <w:t>May</w:t>
            </w:r>
          </w:p>
        </w:tc>
        <w:tc>
          <w:tcPr>
            <w:tcW w:w="723"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C66C94" w:rsidRPr="006619BF" w:rsidRDefault="00C66C94" w:rsidP="00C66C94">
            <w:pPr>
              <w:jc w:val="right"/>
              <w:rPr>
                <w:b/>
                <w:color w:val="auto"/>
                <w:sz w:val="14"/>
                <w:szCs w:val="14"/>
              </w:rPr>
            </w:pPr>
            <w:r>
              <w:rPr>
                <w:b/>
                <w:color w:val="auto"/>
                <w:sz w:val="14"/>
                <w:szCs w:val="14"/>
              </w:rPr>
              <w:t>Jun</w:t>
            </w:r>
          </w:p>
        </w:tc>
        <w:tc>
          <w:tcPr>
            <w:tcW w:w="72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66C94" w:rsidRPr="006619BF" w:rsidRDefault="00C66C94" w:rsidP="00C66C94">
            <w:pPr>
              <w:jc w:val="right"/>
              <w:rPr>
                <w:b/>
                <w:color w:val="auto"/>
                <w:sz w:val="14"/>
                <w:szCs w:val="14"/>
              </w:rPr>
            </w:pPr>
            <w:r>
              <w:rPr>
                <w:b/>
                <w:color w:val="auto"/>
                <w:sz w:val="14"/>
                <w:szCs w:val="14"/>
              </w:rPr>
              <w:t>Mar</w:t>
            </w:r>
          </w:p>
        </w:tc>
        <w:tc>
          <w:tcPr>
            <w:tcW w:w="811" w:type="dxa"/>
            <w:tcBorders>
              <w:top w:val="single" w:sz="4" w:space="0" w:color="auto"/>
              <w:bottom w:val="single" w:sz="12" w:space="0" w:color="auto"/>
            </w:tcBorders>
            <w:shd w:val="clear" w:color="auto" w:fill="auto"/>
            <w:tcMar>
              <w:left w:w="43" w:type="dxa"/>
              <w:right w:w="43" w:type="dxa"/>
            </w:tcMar>
            <w:vAlign w:val="center"/>
            <w:hideMark/>
          </w:tcPr>
          <w:p w:rsidR="00C66C94" w:rsidRPr="006619BF" w:rsidRDefault="00C66C94" w:rsidP="00C66C94">
            <w:pPr>
              <w:jc w:val="right"/>
              <w:rPr>
                <w:b/>
                <w:color w:val="auto"/>
                <w:sz w:val="14"/>
                <w:szCs w:val="14"/>
              </w:rPr>
            </w:pPr>
            <w:r>
              <w:rPr>
                <w:b/>
                <w:color w:val="auto"/>
                <w:sz w:val="14"/>
                <w:szCs w:val="14"/>
              </w:rPr>
              <w:t>Apr</w:t>
            </w:r>
          </w:p>
        </w:tc>
        <w:tc>
          <w:tcPr>
            <w:tcW w:w="721" w:type="dxa"/>
            <w:tcBorders>
              <w:top w:val="single" w:sz="4" w:space="0" w:color="auto"/>
              <w:bottom w:val="single" w:sz="12" w:space="0" w:color="auto"/>
            </w:tcBorders>
            <w:shd w:val="clear" w:color="auto" w:fill="auto"/>
            <w:tcMar>
              <w:left w:w="43" w:type="dxa"/>
              <w:right w:w="43" w:type="dxa"/>
            </w:tcMar>
            <w:vAlign w:val="center"/>
            <w:hideMark/>
          </w:tcPr>
          <w:p w:rsidR="00C66C94" w:rsidRPr="006619BF" w:rsidRDefault="00C66C94" w:rsidP="00C66C94">
            <w:pPr>
              <w:jc w:val="right"/>
              <w:rPr>
                <w:b/>
                <w:color w:val="auto"/>
                <w:sz w:val="14"/>
                <w:szCs w:val="14"/>
              </w:rPr>
            </w:pPr>
            <w:r>
              <w:rPr>
                <w:b/>
                <w:color w:val="auto"/>
                <w:sz w:val="14"/>
                <w:szCs w:val="14"/>
              </w:rPr>
              <w:t>May</w:t>
            </w:r>
          </w:p>
        </w:tc>
        <w:tc>
          <w:tcPr>
            <w:tcW w:w="815" w:type="dxa"/>
            <w:tcBorders>
              <w:top w:val="single" w:sz="4" w:space="0" w:color="auto"/>
              <w:bottom w:val="single" w:sz="12" w:space="0" w:color="auto"/>
              <w:right w:val="nil"/>
            </w:tcBorders>
            <w:shd w:val="clear" w:color="auto" w:fill="auto"/>
            <w:tcMar>
              <w:left w:w="43" w:type="dxa"/>
              <w:right w:w="43" w:type="dxa"/>
            </w:tcMar>
            <w:vAlign w:val="center"/>
            <w:hideMark/>
          </w:tcPr>
          <w:p w:rsidR="00C66C94" w:rsidRPr="006619BF" w:rsidRDefault="00C66C94" w:rsidP="00C66C94">
            <w:pPr>
              <w:jc w:val="right"/>
              <w:rPr>
                <w:b/>
                <w:color w:val="auto"/>
                <w:sz w:val="14"/>
                <w:szCs w:val="14"/>
              </w:rPr>
            </w:pPr>
            <w:r>
              <w:rPr>
                <w:b/>
                <w:color w:val="auto"/>
                <w:sz w:val="14"/>
                <w:szCs w:val="14"/>
              </w:rPr>
              <w:t xml:space="preserve">Jun </w:t>
            </w:r>
            <w:r w:rsidRPr="00C66C94">
              <w:rPr>
                <w:b/>
                <w:color w:val="auto"/>
                <w:sz w:val="14"/>
                <w:szCs w:val="14"/>
                <w:vertAlign w:val="superscript"/>
              </w:rPr>
              <w:t>P</w:t>
            </w:r>
          </w:p>
        </w:tc>
      </w:tr>
      <w:tr w:rsidR="00C66C94" w:rsidRPr="00B34F49" w:rsidTr="00B03155">
        <w:trPr>
          <w:trHeight w:hRule="exact" w:val="202"/>
          <w:jc w:val="center"/>
        </w:trPr>
        <w:tc>
          <w:tcPr>
            <w:tcW w:w="3420" w:type="dxa"/>
            <w:tcBorders>
              <w:top w:val="nil"/>
              <w:left w:val="nil"/>
              <w:bottom w:val="nil"/>
              <w:right w:val="nil"/>
            </w:tcBorders>
            <w:shd w:val="clear" w:color="auto" w:fill="auto"/>
            <w:noWrap/>
            <w:vAlign w:val="center"/>
            <w:hideMark/>
          </w:tcPr>
          <w:p w:rsidR="00C66C94" w:rsidRPr="00B34F49" w:rsidRDefault="00C66C94" w:rsidP="00C66C94">
            <w:pPr>
              <w:jc w:val="left"/>
              <w:rPr>
                <w:b/>
                <w:bCs/>
                <w:color w:val="auto"/>
                <w:sz w:val="14"/>
                <w:szCs w:val="14"/>
              </w:rPr>
            </w:pPr>
            <w:r w:rsidRPr="00B34F49">
              <w:rPr>
                <w:b/>
                <w:bCs/>
                <w:color w:val="auto"/>
                <w:sz w:val="14"/>
                <w:szCs w:val="16"/>
              </w:rPr>
              <w:t>ASSETS</w:t>
            </w:r>
          </w:p>
        </w:tc>
        <w:tc>
          <w:tcPr>
            <w:tcW w:w="900" w:type="dxa"/>
            <w:tcBorders>
              <w:top w:val="nil"/>
              <w:left w:val="nil"/>
              <w:bottom w:val="nil"/>
              <w:right w:val="nil"/>
            </w:tcBorders>
            <w:shd w:val="clear" w:color="auto" w:fill="auto"/>
            <w:tcMar>
              <w:left w:w="43" w:type="dxa"/>
              <w:right w:w="43" w:type="dxa"/>
            </w:tcMar>
            <w:vAlign w:val="center"/>
            <w:hideMark/>
          </w:tcPr>
          <w:p w:rsidR="00C66C94" w:rsidRPr="00B34F49" w:rsidRDefault="00C66C94" w:rsidP="00C66C94">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C66C94" w:rsidRPr="00B34F49" w:rsidRDefault="00C66C94" w:rsidP="00C66C94">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C66C94" w:rsidRPr="00B34F49" w:rsidRDefault="00C66C94" w:rsidP="00C66C94">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C66C94" w:rsidRPr="00B34F49" w:rsidRDefault="00C66C94" w:rsidP="00C66C94">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C66C94" w:rsidRPr="00B34F49" w:rsidRDefault="00C66C94" w:rsidP="00C66C94">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C66C94" w:rsidRPr="00B34F49" w:rsidRDefault="00C66C94" w:rsidP="00C66C94">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C66C94" w:rsidRPr="00B34F49" w:rsidRDefault="00C66C94" w:rsidP="00C66C94">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C66C94" w:rsidRPr="00B34F49" w:rsidRDefault="00C66C94" w:rsidP="00C66C94">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C66C94" w:rsidRPr="00B34F49" w:rsidRDefault="00C66C94" w:rsidP="00C66C94">
            <w:pPr>
              <w:jc w:val="right"/>
              <w:rPr>
                <w:rFonts w:ascii="Calibri" w:hAnsi="Calibri"/>
                <w:sz w:val="22"/>
                <w:szCs w:val="22"/>
              </w:rPr>
            </w:pPr>
          </w:p>
        </w:tc>
      </w:tr>
      <w:tr w:rsidR="00832149" w:rsidRPr="00B34F49" w:rsidTr="00832149">
        <w:trPr>
          <w:trHeight w:hRule="exact" w:val="202"/>
          <w:jc w:val="center"/>
        </w:trPr>
        <w:tc>
          <w:tcPr>
            <w:tcW w:w="3420" w:type="dxa"/>
            <w:tcBorders>
              <w:top w:val="nil"/>
              <w:left w:val="nil"/>
              <w:bottom w:val="nil"/>
              <w:right w:val="nil"/>
            </w:tcBorders>
            <w:shd w:val="clear" w:color="auto" w:fill="auto"/>
            <w:noWrap/>
            <w:vAlign w:val="center"/>
            <w:hideMark/>
          </w:tcPr>
          <w:p w:rsidR="00832149" w:rsidRPr="00B34F49" w:rsidRDefault="00832149" w:rsidP="00C66C94">
            <w:pPr>
              <w:ind w:firstLineChars="100" w:firstLine="140"/>
              <w:jc w:val="left"/>
              <w:rPr>
                <w:color w:val="auto"/>
                <w:sz w:val="14"/>
                <w:szCs w:val="14"/>
              </w:rPr>
            </w:pPr>
            <w:r w:rsidRPr="00B34F49">
              <w:rPr>
                <w:color w:val="auto"/>
                <w:sz w:val="14"/>
                <w:szCs w:val="16"/>
              </w:rPr>
              <w:t>Cash &amp; Balances with Treasury Banks</w:t>
            </w:r>
          </w:p>
        </w:tc>
        <w:tc>
          <w:tcPr>
            <w:tcW w:w="900"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781,400</w:t>
            </w: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1,122,866</w:t>
            </w:r>
          </w:p>
        </w:tc>
        <w:tc>
          <w:tcPr>
            <w:tcW w:w="808"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sz w:val="14"/>
                <w:szCs w:val="14"/>
              </w:rPr>
            </w:pPr>
            <w:r>
              <w:rPr>
                <w:sz w:val="14"/>
                <w:szCs w:val="14"/>
              </w:rPr>
              <w:t>1,349,450</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900,378</w:t>
            </w:r>
          </w:p>
        </w:tc>
        <w:tc>
          <w:tcPr>
            <w:tcW w:w="723"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sz w:val="14"/>
                <w:szCs w:val="14"/>
              </w:rPr>
            </w:pPr>
            <w:r>
              <w:rPr>
                <w:sz w:val="14"/>
                <w:szCs w:val="14"/>
              </w:rPr>
              <w:t>1,122,866</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1,180,536</w:t>
            </w:r>
          </w:p>
        </w:tc>
        <w:tc>
          <w:tcPr>
            <w:tcW w:w="81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1,008,099</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1,066,085</w:t>
            </w: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563E68">
            <w:pPr>
              <w:jc w:val="right"/>
              <w:rPr>
                <w:sz w:val="14"/>
                <w:szCs w:val="14"/>
              </w:rPr>
            </w:pPr>
            <w:r>
              <w:rPr>
                <w:sz w:val="14"/>
                <w:szCs w:val="14"/>
              </w:rPr>
              <w:t>1,349,450</w:t>
            </w:r>
          </w:p>
        </w:tc>
      </w:tr>
      <w:tr w:rsidR="00832149" w:rsidRPr="00B34F49" w:rsidTr="00832149">
        <w:trPr>
          <w:trHeight w:hRule="exact" w:val="202"/>
          <w:jc w:val="center"/>
        </w:trPr>
        <w:tc>
          <w:tcPr>
            <w:tcW w:w="3420" w:type="dxa"/>
            <w:tcBorders>
              <w:top w:val="nil"/>
              <w:left w:val="nil"/>
              <w:bottom w:val="nil"/>
              <w:right w:val="nil"/>
            </w:tcBorders>
            <w:shd w:val="clear" w:color="auto" w:fill="auto"/>
            <w:noWrap/>
            <w:vAlign w:val="center"/>
            <w:hideMark/>
          </w:tcPr>
          <w:p w:rsidR="00832149" w:rsidRPr="00B34F49" w:rsidRDefault="00832149" w:rsidP="00C66C94">
            <w:pPr>
              <w:ind w:firstLineChars="100" w:firstLine="140"/>
              <w:jc w:val="left"/>
              <w:rPr>
                <w:color w:val="auto"/>
                <w:sz w:val="14"/>
                <w:szCs w:val="14"/>
              </w:rPr>
            </w:pPr>
            <w:r w:rsidRPr="00B34F49">
              <w:rPr>
                <w:color w:val="auto"/>
                <w:sz w:val="14"/>
                <w:szCs w:val="16"/>
              </w:rPr>
              <w:t>Balances with other Banks</w:t>
            </w:r>
          </w:p>
        </w:tc>
        <w:tc>
          <w:tcPr>
            <w:tcW w:w="900"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126,065</w:t>
            </w: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185,623</w:t>
            </w:r>
          </w:p>
        </w:tc>
        <w:tc>
          <w:tcPr>
            <w:tcW w:w="808"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sz w:val="14"/>
                <w:szCs w:val="14"/>
              </w:rPr>
            </w:pPr>
            <w:r>
              <w:rPr>
                <w:sz w:val="14"/>
                <w:szCs w:val="14"/>
              </w:rPr>
              <w:t>186,038</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146,880</w:t>
            </w:r>
          </w:p>
        </w:tc>
        <w:tc>
          <w:tcPr>
            <w:tcW w:w="723"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sz w:val="14"/>
                <w:szCs w:val="14"/>
              </w:rPr>
            </w:pPr>
            <w:r>
              <w:rPr>
                <w:sz w:val="14"/>
                <w:szCs w:val="14"/>
              </w:rPr>
              <w:t>185,623</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133,553</w:t>
            </w:r>
          </w:p>
        </w:tc>
        <w:tc>
          <w:tcPr>
            <w:tcW w:w="81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128,886</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136,473</w:t>
            </w: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563E68">
            <w:pPr>
              <w:jc w:val="right"/>
              <w:rPr>
                <w:sz w:val="14"/>
                <w:szCs w:val="14"/>
              </w:rPr>
            </w:pPr>
            <w:r>
              <w:rPr>
                <w:sz w:val="14"/>
                <w:szCs w:val="14"/>
              </w:rPr>
              <w:t>186,038</w:t>
            </w:r>
          </w:p>
        </w:tc>
      </w:tr>
      <w:tr w:rsidR="00832149" w:rsidRPr="00B34F49" w:rsidTr="00832149">
        <w:trPr>
          <w:trHeight w:hRule="exact" w:val="202"/>
          <w:jc w:val="center"/>
        </w:trPr>
        <w:tc>
          <w:tcPr>
            <w:tcW w:w="3420" w:type="dxa"/>
            <w:tcBorders>
              <w:top w:val="nil"/>
              <w:left w:val="nil"/>
              <w:bottom w:val="nil"/>
              <w:right w:val="nil"/>
            </w:tcBorders>
            <w:shd w:val="clear" w:color="auto" w:fill="auto"/>
            <w:noWrap/>
            <w:vAlign w:val="center"/>
            <w:hideMark/>
          </w:tcPr>
          <w:p w:rsidR="00832149" w:rsidRPr="00B34F49" w:rsidRDefault="00832149" w:rsidP="00C66C94">
            <w:pPr>
              <w:ind w:firstLineChars="100" w:firstLine="140"/>
              <w:jc w:val="left"/>
              <w:rPr>
                <w:color w:val="auto"/>
                <w:sz w:val="14"/>
                <w:szCs w:val="14"/>
              </w:rPr>
            </w:pPr>
            <w:r w:rsidRPr="00B34F49">
              <w:rPr>
                <w:color w:val="auto"/>
                <w:sz w:val="14"/>
                <w:szCs w:val="16"/>
              </w:rPr>
              <w:t>Lending to Financial Institutions</w:t>
            </w:r>
          </w:p>
        </w:tc>
        <w:tc>
          <w:tcPr>
            <w:tcW w:w="900"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262,861</w:t>
            </w: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503,760</w:t>
            </w:r>
          </w:p>
        </w:tc>
        <w:tc>
          <w:tcPr>
            <w:tcW w:w="808"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sz w:val="14"/>
                <w:szCs w:val="14"/>
              </w:rPr>
            </w:pPr>
            <w:r>
              <w:rPr>
                <w:sz w:val="14"/>
                <w:szCs w:val="14"/>
              </w:rPr>
              <w:t>612,681</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447,950</w:t>
            </w:r>
          </w:p>
        </w:tc>
        <w:tc>
          <w:tcPr>
            <w:tcW w:w="723"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sz w:val="14"/>
                <w:szCs w:val="14"/>
              </w:rPr>
            </w:pPr>
            <w:r>
              <w:rPr>
                <w:sz w:val="14"/>
                <w:szCs w:val="14"/>
              </w:rPr>
              <w:t>503,760</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994,783</w:t>
            </w:r>
          </w:p>
        </w:tc>
        <w:tc>
          <w:tcPr>
            <w:tcW w:w="81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718,229</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971,051</w:t>
            </w: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563E68">
            <w:pPr>
              <w:jc w:val="right"/>
              <w:rPr>
                <w:sz w:val="14"/>
                <w:szCs w:val="14"/>
              </w:rPr>
            </w:pPr>
            <w:r>
              <w:rPr>
                <w:sz w:val="14"/>
                <w:szCs w:val="14"/>
              </w:rPr>
              <w:t>612,681</w:t>
            </w:r>
          </w:p>
        </w:tc>
      </w:tr>
      <w:tr w:rsidR="00832149" w:rsidRPr="00B34F49" w:rsidTr="00832149">
        <w:trPr>
          <w:trHeight w:hRule="exact" w:val="202"/>
          <w:jc w:val="center"/>
        </w:trPr>
        <w:tc>
          <w:tcPr>
            <w:tcW w:w="3420" w:type="dxa"/>
            <w:tcBorders>
              <w:top w:val="nil"/>
              <w:left w:val="nil"/>
              <w:bottom w:val="nil"/>
              <w:right w:val="nil"/>
            </w:tcBorders>
            <w:shd w:val="clear" w:color="auto" w:fill="auto"/>
            <w:noWrap/>
            <w:vAlign w:val="center"/>
            <w:hideMark/>
          </w:tcPr>
          <w:p w:rsidR="00832149" w:rsidRPr="00B34F49" w:rsidRDefault="00832149" w:rsidP="00C66C94">
            <w:pPr>
              <w:ind w:firstLineChars="100" w:firstLine="140"/>
              <w:jc w:val="left"/>
              <w:rPr>
                <w:color w:val="auto"/>
                <w:sz w:val="14"/>
                <w:szCs w:val="14"/>
              </w:rPr>
            </w:pPr>
            <w:r w:rsidRPr="00B34F49">
              <w:rPr>
                <w:color w:val="auto"/>
                <w:sz w:val="14"/>
                <w:szCs w:val="16"/>
              </w:rPr>
              <w:t>Investments</w:t>
            </w:r>
          </w:p>
        </w:tc>
        <w:tc>
          <w:tcPr>
            <w:tcW w:w="900"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7,542,990</w:t>
            </w: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8,166,143</w:t>
            </w:r>
          </w:p>
        </w:tc>
        <w:tc>
          <w:tcPr>
            <w:tcW w:w="808"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sz w:val="14"/>
                <w:szCs w:val="14"/>
              </w:rPr>
            </w:pPr>
            <w:r>
              <w:rPr>
                <w:sz w:val="14"/>
                <w:szCs w:val="14"/>
              </w:rPr>
              <w:t>8,178,723</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7,849,355</w:t>
            </w:r>
          </w:p>
        </w:tc>
        <w:tc>
          <w:tcPr>
            <w:tcW w:w="723"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sz w:val="14"/>
                <w:szCs w:val="14"/>
              </w:rPr>
            </w:pPr>
            <w:r>
              <w:rPr>
                <w:sz w:val="14"/>
                <w:szCs w:val="14"/>
              </w:rPr>
              <w:t>8,166,143</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6,853,021</w:t>
            </w:r>
          </w:p>
        </w:tc>
        <w:tc>
          <w:tcPr>
            <w:tcW w:w="81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7,784,402</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6,732,834</w:t>
            </w: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563E68">
            <w:pPr>
              <w:jc w:val="right"/>
              <w:rPr>
                <w:sz w:val="14"/>
                <w:szCs w:val="14"/>
              </w:rPr>
            </w:pPr>
            <w:r>
              <w:rPr>
                <w:sz w:val="14"/>
                <w:szCs w:val="14"/>
              </w:rPr>
              <w:t>8,178,723</w:t>
            </w:r>
          </w:p>
        </w:tc>
      </w:tr>
      <w:tr w:rsidR="00832149" w:rsidRPr="00B34F49" w:rsidTr="00832149">
        <w:trPr>
          <w:trHeight w:hRule="exact" w:val="202"/>
          <w:jc w:val="center"/>
        </w:trPr>
        <w:tc>
          <w:tcPr>
            <w:tcW w:w="3420" w:type="dxa"/>
            <w:tcBorders>
              <w:top w:val="nil"/>
              <w:left w:val="nil"/>
              <w:bottom w:val="nil"/>
              <w:right w:val="nil"/>
            </w:tcBorders>
            <w:shd w:val="clear" w:color="auto" w:fill="auto"/>
            <w:noWrap/>
            <w:vAlign w:val="center"/>
            <w:hideMark/>
          </w:tcPr>
          <w:p w:rsidR="00832149" w:rsidRPr="00B34F49" w:rsidRDefault="00832149" w:rsidP="00C66C94">
            <w:pPr>
              <w:ind w:firstLineChars="100" w:firstLine="140"/>
              <w:jc w:val="left"/>
              <w:rPr>
                <w:color w:val="auto"/>
                <w:sz w:val="14"/>
                <w:szCs w:val="14"/>
              </w:rPr>
            </w:pPr>
            <w:r w:rsidRPr="00B34F49">
              <w:rPr>
                <w:color w:val="auto"/>
                <w:sz w:val="14"/>
                <w:szCs w:val="16"/>
              </w:rPr>
              <w:t>Advances – Net of Provision</w:t>
            </w:r>
          </w:p>
        </w:tc>
        <w:tc>
          <w:tcPr>
            <w:tcW w:w="900"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4,653,056</w:t>
            </w: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5,719,604</w:t>
            </w:r>
          </w:p>
        </w:tc>
        <w:tc>
          <w:tcPr>
            <w:tcW w:w="808"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sz w:val="14"/>
                <w:szCs w:val="14"/>
              </w:rPr>
            </w:pPr>
            <w:r>
              <w:rPr>
                <w:sz w:val="14"/>
                <w:szCs w:val="14"/>
              </w:rPr>
              <w:t>6,897,850</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5,477,015</w:t>
            </w:r>
          </w:p>
        </w:tc>
        <w:tc>
          <w:tcPr>
            <w:tcW w:w="723"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sz w:val="14"/>
                <w:szCs w:val="14"/>
              </w:rPr>
            </w:pPr>
            <w:r>
              <w:rPr>
                <w:sz w:val="14"/>
                <w:szCs w:val="14"/>
              </w:rPr>
              <w:t>5,719,604</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6,354,364</w:t>
            </w:r>
          </w:p>
        </w:tc>
        <w:tc>
          <w:tcPr>
            <w:tcW w:w="81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6,386,059</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6,579,488</w:t>
            </w: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563E68">
            <w:pPr>
              <w:jc w:val="right"/>
              <w:rPr>
                <w:sz w:val="14"/>
                <w:szCs w:val="14"/>
              </w:rPr>
            </w:pPr>
            <w:r>
              <w:rPr>
                <w:sz w:val="14"/>
                <w:szCs w:val="14"/>
              </w:rPr>
              <w:t>6,897,850</w:t>
            </w:r>
          </w:p>
        </w:tc>
      </w:tr>
      <w:tr w:rsidR="00832149" w:rsidRPr="00B34F49" w:rsidTr="00832149">
        <w:trPr>
          <w:trHeight w:hRule="exact" w:val="202"/>
          <w:jc w:val="center"/>
        </w:trPr>
        <w:tc>
          <w:tcPr>
            <w:tcW w:w="3420" w:type="dxa"/>
            <w:tcBorders>
              <w:top w:val="nil"/>
              <w:left w:val="nil"/>
              <w:bottom w:val="nil"/>
              <w:right w:val="nil"/>
            </w:tcBorders>
            <w:shd w:val="clear" w:color="auto" w:fill="auto"/>
            <w:noWrap/>
            <w:vAlign w:val="center"/>
            <w:hideMark/>
          </w:tcPr>
          <w:p w:rsidR="00832149" w:rsidRPr="00B34F49" w:rsidRDefault="00832149" w:rsidP="00C66C94">
            <w:pPr>
              <w:ind w:firstLineChars="100" w:firstLine="140"/>
              <w:jc w:val="left"/>
              <w:rPr>
                <w:color w:val="auto"/>
                <w:sz w:val="14"/>
                <w:szCs w:val="14"/>
              </w:rPr>
            </w:pPr>
            <w:r w:rsidRPr="00B34F49">
              <w:rPr>
                <w:color w:val="auto"/>
                <w:sz w:val="14"/>
                <w:szCs w:val="16"/>
              </w:rPr>
              <w:t>Gross Advances</w:t>
            </w:r>
          </w:p>
        </w:tc>
        <w:tc>
          <w:tcPr>
            <w:tcW w:w="900"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5,113,688</w:t>
            </w: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6,176,306</w:t>
            </w:r>
          </w:p>
        </w:tc>
        <w:tc>
          <w:tcPr>
            <w:tcW w:w="808"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sz w:val="14"/>
                <w:szCs w:val="14"/>
              </w:rPr>
            </w:pPr>
            <w:r>
              <w:rPr>
                <w:sz w:val="14"/>
                <w:szCs w:val="14"/>
              </w:rPr>
              <w:t>7,361,622</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5,935,783</w:t>
            </w:r>
          </w:p>
        </w:tc>
        <w:tc>
          <w:tcPr>
            <w:tcW w:w="723"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sz w:val="14"/>
                <w:szCs w:val="14"/>
              </w:rPr>
            </w:pPr>
            <w:r>
              <w:rPr>
                <w:sz w:val="14"/>
                <w:szCs w:val="14"/>
              </w:rPr>
              <w:t>6,176,306</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6,812,078</w:t>
            </w:r>
          </w:p>
        </w:tc>
        <w:tc>
          <w:tcPr>
            <w:tcW w:w="81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6,839,122</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7,045,698</w:t>
            </w: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563E68">
            <w:pPr>
              <w:jc w:val="right"/>
              <w:rPr>
                <w:sz w:val="14"/>
                <w:szCs w:val="14"/>
              </w:rPr>
            </w:pPr>
            <w:r>
              <w:rPr>
                <w:sz w:val="14"/>
                <w:szCs w:val="14"/>
              </w:rPr>
              <w:t>7,361,622</w:t>
            </w:r>
          </w:p>
        </w:tc>
      </w:tr>
      <w:tr w:rsidR="00832149" w:rsidRPr="00B34F49" w:rsidTr="00832149">
        <w:trPr>
          <w:trHeight w:hRule="exact" w:val="202"/>
          <w:jc w:val="center"/>
        </w:trPr>
        <w:tc>
          <w:tcPr>
            <w:tcW w:w="3420" w:type="dxa"/>
            <w:tcBorders>
              <w:top w:val="nil"/>
              <w:left w:val="nil"/>
              <w:bottom w:val="nil"/>
              <w:right w:val="nil"/>
            </w:tcBorders>
            <w:shd w:val="clear" w:color="auto" w:fill="auto"/>
            <w:noWrap/>
            <w:vAlign w:val="center"/>
            <w:hideMark/>
          </w:tcPr>
          <w:p w:rsidR="00832149" w:rsidRPr="00B34F49" w:rsidRDefault="00832149" w:rsidP="00C66C94">
            <w:pPr>
              <w:ind w:firstLineChars="100" w:firstLine="140"/>
              <w:jc w:val="left"/>
              <w:rPr>
                <w:color w:val="auto"/>
                <w:sz w:val="14"/>
                <w:szCs w:val="14"/>
              </w:rPr>
            </w:pPr>
            <w:r w:rsidRPr="00B34F49">
              <w:rPr>
                <w:color w:val="auto"/>
                <w:sz w:val="14"/>
                <w:szCs w:val="16"/>
              </w:rPr>
              <w:t>Less: Provision for Non- Performing Advances</w:t>
            </w:r>
          </w:p>
        </w:tc>
        <w:tc>
          <w:tcPr>
            <w:tcW w:w="900"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460,632</w:t>
            </w: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456,701</w:t>
            </w:r>
          </w:p>
        </w:tc>
        <w:tc>
          <w:tcPr>
            <w:tcW w:w="808"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sz w:val="14"/>
                <w:szCs w:val="14"/>
              </w:rPr>
            </w:pPr>
            <w:r>
              <w:rPr>
                <w:sz w:val="14"/>
                <w:szCs w:val="14"/>
              </w:rPr>
              <w:t>463,772</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458,768</w:t>
            </w:r>
          </w:p>
        </w:tc>
        <w:tc>
          <w:tcPr>
            <w:tcW w:w="723"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sz w:val="14"/>
                <w:szCs w:val="14"/>
              </w:rPr>
            </w:pPr>
            <w:r>
              <w:rPr>
                <w:sz w:val="14"/>
                <w:szCs w:val="14"/>
              </w:rPr>
              <w:t>456,701</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457,714</w:t>
            </w:r>
          </w:p>
        </w:tc>
        <w:tc>
          <w:tcPr>
            <w:tcW w:w="81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453,063</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466,210</w:t>
            </w: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563E68">
            <w:pPr>
              <w:jc w:val="right"/>
              <w:rPr>
                <w:sz w:val="14"/>
                <w:szCs w:val="14"/>
              </w:rPr>
            </w:pPr>
            <w:r>
              <w:rPr>
                <w:sz w:val="14"/>
                <w:szCs w:val="14"/>
              </w:rPr>
              <w:t>463,772</w:t>
            </w:r>
          </w:p>
        </w:tc>
      </w:tr>
      <w:tr w:rsidR="00832149" w:rsidRPr="00B34F49" w:rsidTr="00832149">
        <w:trPr>
          <w:trHeight w:hRule="exact" w:val="202"/>
          <w:jc w:val="center"/>
        </w:trPr>
        <w:tc>
          <w:tcPr>
            <w:tcW w:w="3420" w:type="dxa"/>
            <w:tcBorders>
              <w:top w:val="nil"/>
              <w:left w:val="nil"/>
              <w:bottom w:val="nil"/>
              <w:right w:val="nil"/>
            </w:tcBorders>
            <w:shd w:val="clear" w:color="auto" w:fill="auto"/>
            <w:noWrap/>
            <w:vAlign w:val="center"/>
            <w:hideMark/>
          </w:tcPr>
          <w:p w:rsidR="00832149" w:rsidRPr="00B34F49" w:rsidRDefault="00832149" w:rsidP="00C66C94">
            <w:pPr>
              <w:ind w:firstLineChars="100" w:firstLine="140"/>
              <w:jc w:val="left"/>
              <w:rPr>
                <w:color w:val="auto"/>
                <w:sz w:val="14"/>
                <w:szCs w:val="14"/>
              </w:rPr>
            </w:pPr>
            <w:r w:rsidRPr="00B34F49">
              <w:rPr>
                <w:color w:val="auto"/>
                <w:sz w:val="14"/>
                <w:szCs w:val="16"/>
              </w:rPr>
              <w:t>Operating Fixed Assets</w:t>
            </w:r>
          </w:p>
        </w:tc>
        <w:tc>
          <w:tcPr>
            <w:tcW w:w="900"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317,857</w:t>
            </w: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345,652</w:t>
            </w:r>
          </w:p>
        </w:tc>
        <w:tc>
          <w:tcPr>
            <w:tcW w:w="808"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sz w:val="14"/>
                <w:szCs w:val="14"/>
              </w:rPr>
            </w:pPr>
            <w:r>
              <w:rPr>
                <w:sz w:val="14"/>
                <w:szCs w:val="14"/>
              </w:rPr>
              <w:t>417,591</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342,536</w:t>
            </w:r>
          </w:p>
        </w:tc>
        <w:tc>
          <w:tcPr>
            <w:tcW w:w="723"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sz w:val="14"/>
                <w:szCs w:val="14"/>
              </w:rPr>
            </w:pPr>
            <w:r>
              <w:rPr>
                <w:sz w:val="14"/>
                <w:szCs w:val="14"/>
              </w:rPr>
              <w:t>345,652</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409,440</w:t>
            </w:r>
          </w:p>
        </w:tc>
        <w:tc>
          <w:tcPr>
            <w:tcW w:w="81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413,593</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416,087</w:t>
            </w: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563E68">
            <w:pPr>
              <w:jc w:val="right"/>
              <w:rPr>
                <w:sz w:val="14"/>
                <w:szCs w:val="14"/>
              </w:rPr>
            </w:pPr>
            <w:r>
              <w:rPr>
                <w:sz w:val="14"/>
                <w:szCs w:val="14"/>
              </w:rPr>
              <w:t>417,591</w:t>
            </w:r>
          </w:p>
        </w:tc>
      </w:tr>
      <w:tr w:rsidR="00832149" w:rsidRPr="00B34F49" w:rsidTr="00832149">
        <w:trPr>
          <w:trHeight w:hRule="exact" w:val="202"/>
          <w:jc w:val="center"/>
        </w:trPr>
        <w:tc>
          <w:tcPr>
            <w:tcW w:w="3420" w:type="dxa"/>
            <w:tcBorders>
              <w:top w:val="nil"/>
              <w:left w:val="nil"/>
              <w:bottom w:val="nil"/>
              <w:right w:val="nil"/>
            </w:tcBorders>
            <w:shd w:val="clear" w:color="auto" w:fill="auto"/>
            <w:noWrap/>
            <w:vAlign w:val="center"/>
            <w:hideMark/>
          </w:tcPr>
          <w:p w:rsidR="00832149" w:rsidRPr="00B34F49" w:rsidRDefault="00832149" w:rsidP="00C66C94">
            <w:pPr>
              <w:ind w:firstLineChars="100" w:firstLine="140"/>
              <w:jc w:val="left"/>
              <w:rPr>
                <w:color w:val="auto"/>
                <w:sz w:val="14"/>
                <w:szCs w:val="14"/>
              </w:rPr>
            </w:pPr>
            <w:r w:rsidRPr="00B34F49">
              <w:rPr>
                <w:color w:val="auto"/>
                <w:sz w:val="14"/>
                <w:szCs w:val="16"/>
              </w:rPr>
              <w:t>Deferred Tax Assets</w:t>
            </w:r>
          </w:p>
        </w:tc>
        <w:tc>
          <w:tcPr>
            <w:tcW w:w="900"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54,749</w:t>
            </w: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47,428</w:t>
            </w:r>
          </w:p>
        </w:tc>
        <w:tc>
          <w:tcPr>
            <w:tcW w:w="808"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sz w:val="14"/>
                <w:szCs w:val="14"/>
              </w:rPr>
            </w:pPr>
            <w:r>
              <w:rPr>
                <w:sz w:val="14"/>
                <w:szCs w:val="14"/>
              </w:rPr>
              <w:t>52,835</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47,327</w:t>
            </w:r>
          </w:p>
        </w:tc>
        <w:tc>
          <w:tcPr>
            <w:tcW w:w="723"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sz w:val="14"/>
                <w:szCs w:val="14"/>
              </w:rPr>
            </w:pPr>
            <w:r>
              <w:rPr>
                <w:sz w:val="14"/>
                <w:szCs w:val="14"/>
              </w:rPr>
              <w:t>47,428</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45,572</w:t>
            </w:r>
          </w:p>
        </w:tc>
        <w:tc>
          <w:tcPr>
            <w:tcW w:w="81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47,439</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52,122</w:t>
            </w: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563E68">
            <w:pPr>
              <w:jc w:val="right"/>
              <w:rPr>
                <w:sz w:val="14"/>
                <w:szCs w:val="14"/>
              </w:rPr>
            </w:pPr>
            <w:r>
              <w:rPr>
                <w:sz w:val="14"/>
                <w:szCs w:val="14"/>
              </w:rPr>
              <w:t>52,835</w:t>
            </w:r>
          </w:p>
        </w:tc>
      </w:tr>
      <w:tr w:rsidR="00832149" w:rsidRPr="00B34F49" w:rsidTr="00832149">
        <w:trPr>
          <w:trHeight w:hRule="exact" w:val="202"/>
          <w:jc w:val="center"/>
        </w:trPr>
        <w:tc>
          <w:tcPr>
            <w:tcW w:w="3420" w:type="dxa"/>
            <w:tcBorders>
              <w:top w:val="nil"/>
              <w:left w:val="nil"/>
              <w:bottom w:val="nil"/>
              <w:right w:val="nil"/>
            </w:tcBorders>
            <w:shd w:val="clear" w:color="auto" w:fill="auto"/>
            <w:noWrap/>
            <w:vAlign w:val="center"/>
            <w:hideMark/>
          </w:tcPr>
          <w:p w:rsidR="00832149" w:rsidRPr="00B34F49" w:rsidRDefault="00832149" w:rsidP="00C66C94">
            <w:pPr>
              <w:ind w:firstLineChars="100" w:firstLine="140"/>
              <w:jc w:val="left"/>
              <w:rPr>
                <w:color w:val="auto"/>
                <w:sz w:val="14"/>
                <w:szCs w:val="14"/>
              </w:rPr>
            </w:pPr>
            <w:r w:rsidRPr="00B34F49">
              <w:rPr>
                <w:color w:val="auto"/>
                <w:sz w:val="14"/>
                <w:szCs w:val="16"/>
              </w:rPr>
              <w:t>Other Assets</w:t>
            </w:r>
          </w:p>
        </w:tc>
        <w:tc>
          <w:tcPr>
            <w:tcW w:w="900"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626,331</w:t>
            </w: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711,952</w:t>
            </w:r>
          </w:p>
        </w:tc>
        <w:tc>
          <w:tcPr>
            <w:tcW w:w="808"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sz w:val="14"/>
                <w:szCs w:val="14"/>
              </w:rPr>
            </w:pPr>
            <w:r>
              <w:rPr>
                <w:sz w:val="14"/>
                <w:szCs w:val="14"/>
              </w:rPr>
              <w:t>715,125</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624,686</w:t>
            </w:r>
          </w:p>
        </w:tc>
        <w:tc>
          <w:tcPr>
            <w:tcW w:w="723"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sz w:val="14"/>
                <w:szCs w:val="14"/>
              </w:rPr>
            </w:pPr>
            <w:r>
              <w:rPr>
                <w:sz w:val="14"/>
                <w:szCs w:val="14"/>
              </w:rPr>
              <w:t>711,952</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653,082</w:t>
            </w:r>
          </w:p>
        </w:tc>
        <w:tc>
          <w:tcPr>
            <w:tcW w:w="81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595,052</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627,046</w:t>
            </w: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563E68">
            <w:pPr>
              <w:jc w:val="right"/>
              <w:rPr>
                <w:sz w:val="14"/>
                <w:szCs w:val="14"/>
              </w:rPr>
            </w:pPr>
            <w:r>
              <w:rPr>
                <w:sz w:val="14"/>
                <w:szCs w:val="14"/>
              </w:rPr>
              <w:t>715,125</w:t>
            </w:r>
          </w:p>
        </w:tc>
      </w:tr>
      <w:tr w:rsidR="00832149" w:rsidRPr="00B34F49" w:rsidTr="00832149">
        <w:trPr>
          <w:trHeight w:hRule="exact" w:val="202"/>
          <w:jc w:val="center"/>
        </w:trPr>
        <w:tc>
          <w:tcPr>
            <w:tcW w:w="3420" w:type="dxa"/>
            <w:tcBorders>
              <w:top w:val="nil"/>
              <w:left w:val="nil"/>
              <w:bottom w:val="nil"/>
              <w:right w:val="nil"/>
            </w:tcBorders>
            <w:shd w:val="clear" w:color="auto" w:fill="auto"/>
            <w:noWrap/>
            <w:vAlign w:val="center"/>
            <w:hideMark/>
          </w:tcPr>
          <w:p w:rsidR="00832149" w:rsidRPr="00B34F49" w:rsidRDefault="00832149" w:rsidP="00C66C94">
            <w:pPr>
              <w:ind w:firstLineChars="100" w:firstLine="141"/>
              <w:jc w:val="left"/>
              <w:rPr>
                <w:b/>
                <w:bCs/>
                <w:color w:val="auto"/>
                <w:sz w:val="14"/>
                <w:szCs w:val="14"/>
              </w:rPr>
            </w:pPr>
            <w:r w:rsidRPr="00B34F49">
              <w:rPr>
                <w:b/>
                <w:bCs/>
                <w:color w:val="auto"/>
                <w:sz w:val="14"/>
                <w:szCs w:val="16"/>
              </w:rPr>
              <w:t>TOTAL ASSETS</w:t>
            </w:r>
          </w:p>
        </w:tc>
        <w:tc>
          <w:tcPr>
            <w:tcW w:w="900"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b/>
                <w:bCs/>
                <w:sz w:val="14"/>
                <w:szCs w:val="14"/>
              </w:rPr>
            </w:pPr>
            <w:r>
              <w:rPr>
                <w:b/>
                <w:bCs/>
                <w:sz w:val="14"/>
                <w:szCs w:val="14"/>
              </w:rPr>
              <w:t>14,365,309</w:t>
            </w: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b/>
                <w:bCs/>
                <w:sz w:val="14"/>
                <w:szCs w:val="14"/>
              </w:rPr>
            </w:pPr>
            <w:r>
              <w:rPr>
                <w:b/>
                <w:bCs/>
                <w:sz w:val="14"/>
                <w:szCs w:val="14"/>
              </w:rPr>
              <w:t>16,803,027</w:t>
            </w:r>
          </w:p>
        </w:tc>
        <w:tc>
          <w:tcPr>
            <w:tcW w:w="808"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b/>
                <w:bCs/>
                <w:sz w:val="14"/>
                <w:szCs w:val="14"/>
              </w:rPr>
            </w:pPr>
            <w:r>
              <w:rPr>
                <w:b/>
                <w:bCs/>
                <w:sz w:val="14"/>
                <w:szCs w:val="14"/>
              </w:rPr>
              <w:t>18,410,293</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b/>
                <w:bCs/>
                <w:sz w:val="14"/>
                <w:szCs w:val="14"/>
              </w:rPr>
            </w:pPr>
            <w:r>
              <w:rPr>
                <w:b/>
                <w:bCs/>
                <w:sz w:val="14"/>
                <w:szCs w:val="14"/>
              </w:rPr>
              <w:t>15,836,126</w:t>
            </w:r>
          </w:p>
        </w:tc>
        <w:tc>
          <w:tcPr>
            <w:tcW w:w="723"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b/>
                <w:bCs/>
                <w:sz w:val="14"/>
                <w:szCs w:val="14"/>
              </w:rPr>
            </w:pPr>
            <w:r>
              <w:rPr>
                <w:b/>
                <w:bCs/>
                <w:sz w:val="14"/>
                <w:szCs w:val="14"/>
              </w:rPr>
              <w:t>16,803,027</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b/>
                <w:bCs/>
                <w:sz w:val="14"/>
                <w:szCs w:val="14"/>
              </w:rPr>
            </w:pPr>
            <w:r>
              <w:rPr>
                <w:b/>
                <w:bCs/>
                <w:sz w:val="14"/>
                <w:szCs w:val="14"/>
              </w:rPr>
              <w:t>16,624,351</w:t>
            </w:r>
          </w:p>
        </w:tc>
        <w:tc>
          <w:tcPr>
            <w:tcW w:w="81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b/>
                <w:bCs/>
                <w:sz w:val="14"/>
                <w:szCs w:val="14"/>
              </w:rPr>
            </w:pPr>
            <w:r>
              <w:rPr>
                <w:b/>
                <w:bCs/>
                <w:sz w:val="14"/>
                <w:szCs w:val="14"/>
              </w:rPr>
              <w:t>17,081,759</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b/>
                <w:bCs/>
                <w:sz w:val="14"/>
                <w:szCs w:val="14"/>
              </w:rPr>
            </w:pPr>
            <w:r>
              <w:rPr>
                <w:b/>
                <w:bCs/>
                <w:sz w:val="14"/>
                <w:szCs w:val="14"/>
              </w:rPr>
              <w:t>16,581,186</w:t>
            </w: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563E68">
            <w:pPr>
              <w:jc w:val="right"/>
              <w:rPr>
                <w:b/>
                <w:bCs/>
                <w:sz w:val="14"/>
                <w:szCs w:val="14"/>
              </w:rPr>
            </w:pPr>
            <w:r>
              <w:rPr>
                <w:b/>
                <w:bCs/>
                <w:sz w:val="14"/>
                <w:szCs w:val="14"/>
              </w:rPr>
              <w:t>18,410,293</w:t>
            </w:r>
          </w:p>
        </w:tc>
      </w:tr>
      <w:tr w:rsidR="00832149" w:rsidRPr="00B34F49" w:rsidTr="00832149">
        <w:trPr>
          <w:trHeight w:hRule="exact" w:val="202"/>
          <w:jc w:val="center"/>
        </w:trPr>
        <w:tc>
          <w:tcPr>
            <w:tcW w:w="3420" w:type="dxa"/>
            <w:tcBorders>
              <w:top w:val="nil"/>
              <w:left w:val="nil"/>
              <w:bottom w:val="nil"/>
              <w:right w:val="nil"/>
            </w:tcBorders>
            <w:shd w:val="clear" w:color="auto" w:fill="auto"/>
            <w:noWrap/>
            <w:vAlign w:val="center"/>
            <w:hideMark/>
          </w:tcPr>
          <w:p w:rsidR="00832149" w:rsidRPr="00B34F49" w:rsidRDefault="00832149" w:rsidP="00C66C94">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563E68">
            <w:pPr>
              <w:jc w:val="right"/>
              <w:rPr>
                <w:rFonts w:ascii="Calibri" w:hAnsi="Calibri"/>
                <w:sz w:val="22"/>
                <w:szCs w:val="22"/>
              </w:rPr>
            </w:pPr>
          </w:p>
        </w:tc>
      </w:tr>
      <w:tr w:rsidR="00832149" w:rsidRPr="00B34F49" w:rsidTr="00832149">
        <w:trPr>
          <w:trHeight w:hRule="exact" w:val="202"/>
          <w:jc w:val="center"/>
        </w:trPr>
        <w:tc>
          <w:tcPr>
            <w:tcW w:w="3420" w:type="dxa"/>
            <w:tcBorders>
              <w:top w:val="nil"/>
              <w:left w:val="nil"/>
              <w:bottom w:val="nil"/>
              <w:right w:val="nil"/>
            </w:tcBorders>
            <w:shd w:val="clear" w:color="auto" w:fill="auto"/>
            <w:noWrap/>
            <w:vAlign w:val="center"/>
            <w:hideMark/>
          </w:tcPr>
          <w:p w:rsidR="00832149" w:rsidRPr="00B34F49" w:rsidRDefault="00832149" w:rsidP="00C66C94">
            <w:pPr>
              <w:jc w:val="left"/>
              <w:rPr>
                <w:b/>
                <w:bCs/>
                <w:color w:val="auto"/>
                <w:sz w:val="14"/>
                <w:szCs w:val="14"/>
              </w:rPr>
            </w:pPr>
            <w:r w:rsidRPr="00B34F49">
              <w:rPr>
                <w:b/>
                <w:bCs/>
                <w:color w:val="auto"/>
                <w:sz w:val="14"/>
                <w:szCs w:val="16"/>
              </w:rPr>
              <w:t>LIABILITIES</w:t>
            </w:r>
          </w:p>
        </w:tc>
        <w:tc>
          <w:tcPr>
            <w:tcW w:w="900"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563E68">
            <w:pPr>
              <w:jc w:val="right"/>
              <w:rPr>
                <w:rFonts w:ascii="Calibri" w:hAnsi="Calibri"/>
                <w:sz w:val="22"/>
                <w:szCs w:val="22"/>
              </w:rPr>
            </w:pPr>
          </w:p>
        </w:tc>
      </w:tr>
      <w:tr w:rsidR="00832149" w:rsidRPr="00B34F49" w:rsidTr="00832149">
        <w:trPr>
          <w:trHeight w:hRule="exact" w:val="202"/>
          <w:jc w:val="center"/>
        </w:trPr>
        <w:tc>
          <w:tcPr>
            <w:tcW w:w="3420" w:type="dxa"/>
            <w:tcBorders>
              <w:top w:val="nil"/>
              <w:left w:val="nil"/>
              <w:bottom w:val="nil"/>
              <w:right w:val="nil"/>
            </w:tcBorders>
            <w:shd w:val="clear" w:color="auto" w:fill="auto"/>
            <w:noWrap/>
            <w:vAlign w:val="center"/>
            <w:hideMark/>
          </w:tcPr>
          <w:p w:rsidR="00832149" w:rsidRPr="00B34F49" w:rsidRDefault="00832149" w:rsidP="00C66C94">
            <w:pPr>
              <w:ind w:firstLineChars="100" w:firstLine="140"/>
              <w:jc w:val="left"/>
              <w:rPr>
                <w:color w:val="auto"/>
                <w:sz w:val="14"/>
                <w:szCs w:val="14"/>
              </w:rPr>
            </w:pPr>
            <w:r w:rsidRPr="00B34F49">
              <w:rPr>
                <w:color w:val="auto"/>
                <w:sz w:val="14"/>
                <w:szCs w:val="16"/>
              </w:rPr>
              <w:t>Bills Payable</w:t>
            </w:r>
          </w:p>
        </w:tc>
        <w:tc>
          <w:tcPr>
            <w:tcW w:w="900"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223,062</w:t>
            </w: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201,124</w:t>
            </w:r>
          </w:p>
        </w:tc>
        <w:tc>
          <w:tcPr>
            <w:tcW w:w="808"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sz w:val="14"/>
                <w:szCs w:val="14"/>
              </w:rPr>
            </w:pPr>
            <w:r>
              <w:rPr>
                <w:sz w:val="14"/>
                <w:szCs w:val="14"/>
              </w:rPr>
              <w:t>230,357</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420,888</w:t>
            </w:r>
          </w:p>
        </w:tc>
        <w:tc>
          <w:tcPr>
            <w:tcW w:w="723"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sz w:val="14"/>
                <w:szCs w:val="14"/>
              </w:rPr>
            </w:pPr>
            <w:r>
              <w:rPr>
                <w:sz w:val="14"/>
                <w:szCs w:val="14"/>
              </w:rPr>
              <w:t>201,124</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225,443</w:t>
            </w:r>
          </w:p>
        </w:tc>
        <w:tc>
          <w:tcPr>
            <w:tcW w:w="81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220,152</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238,021</w:t>
            </w: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563E68">
            <w:pPr>
              <w:jc w:val="right"/>
              <w:rPr>
                <w:sz w:val="14"/>
                <w:szCs w:val="14"/>
              </w:rPr>
            </w:pPr>
            <w:r>
              <w:rPr>
                <w:sz w:val="14"/>
                <w:szCs w:val="14"/>
              </w:rPr>
              <w:t>230,357</w:t>
            </w:r>
          </w:p>
        </w:tc>
      </w:tr>
      <w:tr w:rsidR="00832149" w:rsidRPr="00B34F49" w:rsidTr="00832149">
        <w:trPr>
          <w:trHeight w:hRule="exact" w:val="202"/>
          <w:jc w:val="center"/>
        </w:trPr>
        <w:tc>
          <w:tcPr>
            <w:tcW w:w="3420" w:type="dxa"/>
            <w:tcBorders>
              <w:top w:val="nil"/>
              <w:left w:val="nil"/>
              <w:bottom w:val="nil"/>
              <w:right w:val="nil"/>
            </w:tcBorders>
            <w:shd w:val="clear" w:color="auto" w:fill="auto"/>
            <w:noWrap/>
            <w:vAlign w:val="center"/>
            <w:hideMark/>
          </w:tcPr>
          <w:p w:rsidR="00832149" w:rsidRPr="00B34F49" w:rsidRDefault="00832149" w:rsidP="00C66C94">
            <w:pPr>
              <w:ind w:firstLineChars="100" w:firstLine="140"/>
              <w:jc w:val="left"/>
              <w:rPr>
                <w:color w:val="auto"/>
                <w:sz w:val="14"/>
                <w:szCs w:val="14"/>
              </w:rPr>
            </w:pPr>
            <w:r w:rsidRPr="00B34F49">
              <w:rPr>
                <w:color w:val="auto"/>
                <w:sz w:val="14"/>
                <w:szCs w:val="16"/>
              </w:rPr>
              <w:t>Borrowings</w:t>
            </w:r>
          </w:p>
        </w:tc>
        <w:tc>
          <w:tcPr>
            <w:tcW w:w="900"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2,245,107</w:t>
            </w: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2,654,899</w:t>
            </w:r>
          </w:p>
        </w:tc>
        <w:tc>
          <w:tcPr>
            <w:tcW w:w="808"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sz w:val="14"/>
                <w:szCs w:val="14"/>
              </w:rPr>
            </w:pPr>
            <w:r>
              <w:rPr>
                <w:sz w:val="14"/>
                <w:szCs w:val="14"/>
              </w:rPr>
              <w:t>3,014,680</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2,435,593</w:t>
            </w:r>
          </w:p>
        </w:tc>
        <w:tc>
          <w:tcPr>
            <w:tcW w:w="723"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sz w:val="14"/>
                <w:szCs w:val="14"/>
              </w:rPr>
            </w:pPr>
            <w:r>
              <w:rPr>
                <w:sz w:val="14"/>
                <w:szCs w:val="14"/>
              </w:rPr>
              <w:t>2,654,899</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1,774,272</w:t>
            </w:r>
          </w:p>
        </w:tc>
        <w:tc>
          <w:tcPr>
            <w:tcW w:w="81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2,539,803</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2,037,169</w:t>
            </w: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563E68">
            <w:pPr>
              <w:jc w:val="right"/>
              <w:rPr>
                <w:sz w:val="14"/>
                <w:szCs w:val="14"/>
              </w:rPr>
            </w:pPr>
            <w:r>
              <w:rPr>
                <w:sz w:val="14"/>
                <w:szCs w:val="14"/>
              </w:rPr>
              <w:t>3,014,680</w:t>
            </w:r>
          </w:p>
        </w:tc>
      </w:tr>
      <w:tr w:rsidR="00832149" w:rsidRPr="00B34F49" w:rsidTr="00832149">
        <w:trPr>
          <w:trHeight w:hRule="exact" w:val="202"/>
          <w:jc w:val="center"/>
        </w:trPr>
        <w:tc>
          <w:tcPr>
            <w:tcW w:w="3420" w:type="dxa"/>
            <w:tcBorders>
              <w:top w:val="nil"/>
              <w:left w:val="nil"/>
              <w:bottom w:val="nil"/>
              <w:right w:val="nil"/>
            </w:tcBorders>
            <w:shd w:val="clear" w:color="auto" w:fill="auto"/>
            <w:noWrap/>
            <w:vAlign w:val="center"/>
            <w:hideMark/>
          </w:tcPr>
          <w:p w:rsidR="00832149" w:rsidRPr="00B34F49" w:rsidRDefault="00832149" w:rsidP="00C66C94">
            <w:pPr>
              <w:ind w:firstLineChars="100" w:firstLine="140"/>
              <w:jc w:val="left"/>
              <w:rPr>
                <w:color w:val="auto"/>
                <w:sz w:val="14"/>
                <w:szCs w:val="14"/>
              </w:rPr>
            </w:pPr>
            <w:r w:rsidRPr="00B34F49">
              <w:rPr>
                <w:color w:val="auto"/>
                <w:sz w:val="14"/>
                <w:szCs w:val="16"/>
              </w:rPr>
              <w:t>Deposits and other Accounts</w:t>
            </w:r>
          </w:p>
        </w:tc>
        <w:tc>
          <w:tcPr>
            <w:tcW w:w="900"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10,060,188</w:t>
            </w: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11,980,697</w:t>
            </w:r>
          </w:p>
        </w:tc>
        <w:tc>
          <w:tcPr>
            <w:tcW w:w="808"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sz w:val="14"/>
                <w:szCs w:val="14"/>
              </w:rPr>
            </w:pPr>
            <w:r>
              <w:rPr>
                <w:sz w:val="14"/>
                <w:szCs w:val="14"/>
              </w:rPr>
              <w:t>13,062,787</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10,992,696</w:t>
            </w:r>
          </w:p>
        </w:tc>
        <w:tc>
          <w:tcPr>
            <w:tcW w:w="723"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sz w:val="14"/>
                <w:szCs w:val="14"/>
              </w:rPr>
            </w:pPr>
            <w:r>
              <w:rPr>
                <w:sz w:val="14"/>
                <w:szCs w:val="14"/>
              </w:rPr>
              <w:t>11,980,697</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12,571,277</w:t>
            </w:r>
          </w:p>
        </w:tc>
        <w:tc>
          <w:tcPr>
            <w:tcW w:w="81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12,276,660</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12,258,375</w:t>
            </w: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563E68">
            <w:pPr>
              <w:jc w:val="right"/>
              <w:rPr>
                <w:sz w:val="14"/>
                <w:szCs w:val="14"/>
              </w:rPr>
            </w:pPr>
            <w:r>
              <w:rPr>
                <w:sz w:val="14"/>
                <w:szCs w:val="14"/>
              </w:rPr>
              <w:t>13,062,787</w:t>
            </w:r>
          </w:p>
        </w:tc>
      </w:tr>
      <w:tr w:rsidR="00832149" w:rsidRPr="00B34F49" w:rsidTr="00832149">
        <w:trPr>
          <w:trHeight w:hRule="exact" w:val="202"/>
          <w:jc w:val="center"/>
        </w:trPr>
        <w:tc>
          <w:tcPr>
            <w:tcW w:w="3420" w:type="dxa"/>
            <w:tcBorders>
              <w:top w:val="nil"/>
              <w:left w:val="nil"/>
              <w:bottom w:val="nil"/>
              <w:right w:val="nil"/>
            </w:tcBorders>
            <w:shd w:val="clear" w:color="auto" w:fill="auto"/>
            <w:noWrap/>
            <w:vAlign w:val="center"/>
            <w:hideMark/>
          </w:tcPr>
          <w:p w:rsidR="00832149" w:rsidRPr="00B34F49" w:rsidRDefault="00832149" w:rsidP="00C66C94">
            <w:pPr>
              <w:ind w:firstLineChars="100" w:firstLine="140"/>
              <w:jc w:val="left"/>
              <w:rPr>
                <w:color w:val="auto"/>
                <w:sz w:val="14"/>
                <w:szCs w:val="14"/>
              </w:rPr>
            </w:pPr>
            <w:r w:rsidRPr="00B34F49">
              <w:rPr>
                <w:color w:val="auto"/>
                <w:sz w:val="14"/>
                <w:szCs w:val="16"/>
              </w:rPr>
              <w:t>Sub-</w:t>
            </w:r>
            <w:proofErr w:type="spellStart"/>
            <w:r w:rsidRPr="00B34F49">
              <w:rPr>
                <w:color w:val="auto"/>
                <w:sz w:val="14"/>
                <w:szCs w:val="16"/>
              </w:rPr>
              <w:t>ordinated</w:t>
            </w:r>
            <w:proofErr w:type="spellEnd"/>
            <w:r w:rsidRPr="00B34F49">
              <w:rPr>
                <w:color w:val="auto"/>
                <w:sz w:val="14"/>
                <w:szCs w:val="16"/>
              </w:rPr>
              <w:t xml:space="preserve"> Loans</w:t>
            </w:r>
          </w:p>
        </w:tc>
        <w:tc>
          <w:tcPr>
            <w:tcW w:w="900"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47,696</w:t>
            </w: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46,910</w:t>
            </w:r>
          </w:p>
        </w:tc>
        <w:tc>
          <w:tcPr>
            <w:tcW w:w="808"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sz w:val="14"/>
                <w:szCs w:val="14"/>
              </w:rPr>
            </w:pPr>
            <w:r>
              <w:rPr>
                <w:sz w:val="14"/>
                <w:szCs w:val="14"/>
              </w:rPr>
              <w:t>79,460</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47,660</w:t>
            </w:r>
          </w:p>
        </w:tc>
        <w:tc>
          <w:tcPr>
            <w:tcW w:w="723"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sz w:val="14"/>
                <w:szCs w:val="14"/>
              </w:rPr>
            </w:pPr>
            <w:r>
              <w:rPr>
                <w:sz w:val="14"/>
                <w:szCs w:val="14"/>
              </w:rPr>
              <w:t>46,910</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64,555</w:t>
            </w:r>
          </w:p>
        </w:tc>
        <w:tc>
          <w:tcPr>
            <w:tcW w:w="81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75,155</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75,855</w:t>
            </w: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563E68">
            <w:pPr>
              <w:jc w:val="right"/>
              <w:rPr>
                <w:sz w:val="14"/>
                <w:szCs w:val="14"/>
              </w:rPr>
            </w:pPr>
            <w:r>
              <w:rPr>
                <w:sz w:val="14"/>
                <w:szCs w:val="14"/>
              </w:rPr>
              <w:t>79,460</w:t>
            </w:r>
          </w:p>
        </w:tc>
      </w:tr>
      <w:tr w:rsidR="00832149" w:rsidRPr="00B34F49" w:rsidTr="00832149">
        <w:trPr>
          <w:trHeight w:hRule="exact" w:val="202"/>
          <w:jc w:val="center"/>
        </w:trPr>
        <w:tc>
          <w:tcPr>
            <w:tcW w:w="3420" w:type="dxa"/>
            <w:tcBorders>
              <w:top w:val="nil"/>
              <w:left w:val="nil"/>
              <w:bottom w:val="nil"/>
              <w:right w:val="nil"/>
            </w:tcBorders>
            <w:shd w:val="clear" w:color="auto" w:fill="auto"/>
            <w:noWrap/>
            <w:vAlign w:val="center"/>
            <w:hideMark/>
          </w:tcPr>
          <w:p w:rsidR="00832149" w:rsidRPr="00B34F49" w:rsidRDefault="00832149" w:rsidP="00C66C94">
            <w:pPr>
              <w:ind w:firstLineChars="100" w:firstLine="140"/>
              <w:jc w:val="left"/>
              <w:rPr>
                <w:color w:val="auto"/>
                <w:sz w:val="14"/>
                <w:szCs w:val="14"/>
              </w:rPr>
            </w:pPr>
            <w:r w:rsidRPr="00B34F49">
              <w:rPr>
                <w:color w:val="auto"/>
                <w:sz w:val="14"/>
                <w:szCs w:val="16"/>
              </w:rPr>
              <w:t>Liabilities Against Assets Subject to Finance Lease</w:t>
            </w:r>
          </w:p>
        </w:tc>
        <w:tc>
          <w:tcPr>
            <w:tcW w:w="900"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48</w:t>
            </w: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35</w:t>
            </w:r>
          </w:p>
        </w:tc>
        <w:tc>
          <w:tcPr>
            <w:tcW w:w="808"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sz w:val="14"/>
                <w:szCs w:val="14"/>
              </w:rPr>
            </w:pPr>
            <w:r>
              <w:rPr>
                <w:sz w:val="14"/>
                <w:szCs w:val="14"/>
              </w:rPr>
              <w:t>20</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35</w:t>
            </w:r>
          </w:p>
        </w:tc>
        <w:tc>
          <w:tcPr>
            <w:tcW w:w="723"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sz w:val="14"/>
                <w:szCs w:val="14"/>
              </w:rPr>
            </w:pPr>
            <w:r>
              <w:rPr>
                <w:sz w:val="14"/>
                <w:szCs w:val="14"/>
              </w:rPr>
              <w:t>35</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21</w:t>
            </w:r>
          </w:p>
        </w:tc>
        <w:tc>
          <w:tcPr>
            <w:tcW w:w="81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21</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20</w:t>
            </w: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563E68">
            <w:pPr>
              <w:jc w:val="right"/>
              <w:rPr>
                <w:sz w:val="14"/>
                <w:szCs w:val="14"/>
              </w:rPr>
            </w:pPr>
            <w:r>
              <w:rPr>
                <w:sz w:val="14"/>
                <w:szCs w:val="14"/>
              </w:rPr>
              <w:t>20</w:t>
            </w:r>
          </w:p>
        </w:tc>
      </w:tr>
      <w:tr w:rsidR="00832149" w:rsidRPr="00B34F49" w:rsidTr="00832149">
        <w:trPr>
          <w:trHeight w:hRule="exact" w:val="202"/>
          <w:jc w:val="center"/>
        </w:trPr>
        <w:tc>
          <w:tcPr>
            <w:tcW w:w="3420" w:type="dxa"/>
            <w:tcBorders>
              <w:top w:val="nil"/>
              <w:left w:val="nil"/>
              <w:bottom w:val="nil"/>
              <w:right w:val="nil"/>
            </w:tcBorders>
            <w:shd w:val="clear" w:color="auto" w:fill="auto"/>
            <w:noWrap/>
            <w:vAlign w:val="center"/>
            <w:hideMark/>
          </w:tcPr>
          <w:p w:rsidR="00832149" w:rsidRPr="00B34F49" w:rsidRDefault="00832149" w:rsidP="00C66C94">
            <w:pPr>
              <w:ind w:firstLineChars="100" w:firstLine="140"/>
              <w:jc w:val="left"/>
              <w:rPr>
                <w:color w:val="auto"/>
                <w:sz w:val="14"/>
                <w:szCs w:val="14"/>
              </w:rPr>
            </w:pPr>
            <w:r w:rsidRPr="00B34F49">
              <w:rPr>
                <w:color w:val="auto"/>
                <w:sz w:val="14"/>
                <w:szCs w:val="16"/>
              </w:rPr>
              <w:t>Deferred Tax Liabilities</w:t>
            </w:r>
          </w:p>
        </w:tc>
        <w:tc>
          <w:tcPr>
            <w:tcW w:w="900"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44,774</w:t>
            </w: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35,556</w:t>
            </w:r>
          </w:p>
        </w:tc>
        <w:tc>
          <w:tcPr>
            <w:tcW w:w="808"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sz w:val="14"/>
                <w:szCs w:val="14"/>
              </w:rPr>
            </w:pPr>
            <w:r>
              <w:rPr>
                <w:sz w:val="14"/>
                <w:szCs w:val="14"/>
              </w:rPr>
              <w:t>22,070</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34,794</w:t>
            </w:r>
          </w:p>
        </w:tc>
        <w:tc>
          <w:tcPr>
            <w:tcW w:w="723"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sz w:val="14"/>
                <w:szCs w:val="14"/>
              </w:rPr>
            </w:pPr>
            <w:r>
              <w:rPr>
                <w:sz w:val="14"/>
                <w:szCs w:val="14"/>
              </w:rPr>
              <w:t>35,556</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23,669</w:t>
            </w:r>
          </w:p>
        </w:tc>
        <w:tc>
          <w:tcPr>
            <w:tcW w:w="81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23,029</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22,611</w:t>
            </w: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563E68">
            <w:pPr>
              <w:jc w:val="right"/>
              <w:rPr>
                <w:sz w:val="14"/>
                <w:szCs w:val="14"/>
              </w:rPr>
            </w:pPr>
            <w:r>
              <w:rPr>
                <w:sz w:val="14"/>
                <w:szCs w:val="14"/>
              </w:rPr>
              <w:t>22,070</w:t>
            </w:r>
          </w:p>
        </w:tc>
      </w:tr>
      <w:tr w:rsidR="00832149" w:rsidRPr="00B34F49" w:rsidTr="00832149">
        <w:trPr>
          <w:trHeight w:hRule="exact" w:val="202"/>
          <w:jc w:val="center"/>
        </w:trPr>
        <w:tc>
          <w:tcPr>
            <w:tcW w:w="3420" w:type="dxa"/>
            <w:tcBorders>
              <w:top w:val="nil"/>
              <w:left w:val="nil"/>
              <w:bottom w:val="nil"/>
              <w:right w:val="nil"/>
            </w:tcBorders>
            <w:shd w:val="clear" w:color="auto" w:fill="auto"/>
            <w:noWrap/>
            <w:vAlign w:val="center"/>
            <w:hideMark/>
          </w:tcPr>
          <w:p w:rsidR="00832149" w:rsidRPr="00B34F49" w:rsidRDefault="00832149" w:rsidP="00C66C94">
            <w:pPr>
              <w:ind w:firstLineChars="100" w:firstLine="140"/>
              <w:jc w:val="left"/>
              <w:rPr>
                <w:color w:val="auto"/>
                <w:sz w:val="14"/>
                <w:szCs w:val="14"/>
              </w:rPr>
            </w:pPr>
            <w:r w:rsidRPr="00B34F49">
              <w:rPr>
                <w:color w:val="auto"/>
                <w:sz w:val="14"/>
                <w:szCs w:val="16"/>
              </w:rPr>
              <w:t>Other Liabilities</w:t>
            </w:r>
          </w:p>
        </w:tc>
        <w:tc>
          <w:tcPr>
            <w:tcW w:w="900"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411,820</w:t>
            </w: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446,232</w:t>
            </w:r>
          </w:p>
        </w:tc>
        <w:tc>
          <w:tcPr>
            <w:tcW w:w="808"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sz w:val="14"/>
                <w:szCs w:val="14"/>
              </w:rPr>
            </w:pPr>
            <w:r>
              <w:rPr>
                <w:sz w:val="14"/>
                <w:szCs w:val="14"/>
              </w:rPr>
              <w:t>577,934</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462,712</w:t>
            </w:r>
          </w:p>
        </w:tc>
        <w:tc>
          <w:tcPr>
            <w:tcW w:w="723"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sz w:val="14"/>
                <w:szCs w:val="14"/>
              </w:rPr>
            </w:pPr>
            <w:r>
              <w:rPr>
                <w:sz w:val="14"/>
                <w:szCs w:val="14"/>
              </w:rPr>
              <w:t>446,232</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547,787</w:t>
            </w:r>
          </w:p>
        </w:tc>
        <w:tc>
          <w:tcPr>
            <w:tcW w:w="81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518,404</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541,821</w:t>
            </w: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563E68">
            <w:pPr>
              <w:jc w:val="right"/>
              <w:rPr>
                <w:sz w:val="14"/>
                <w:szCs w:val="14"/>
              </w:rPr>
            </w:pPr>
            <w:r>
              <w:rPr>
                <w:sz w:val="14"/>
                <w:szCs w:val="14"/>
              </w:rPr>
              <w:t>577,934</w:t>
            </w:r>
          </w:p>
        </w:tc>
      </w:tr>
      <w:tr w:rsidR="00832149" w:rsidRPr="00B34F49" w:rsidTr="00832149">
        <w:trPr>
          <w:trHeight w:hRule="exact" w:val="202"/>
          <w:jc w:val="center"/>
        </w:trPr>
        <w:tc>
          <w:tcPr>
            <w:tcW w:w="3420" w:type="dxa"/>
            <w:tcBorders>
              <w:top w:val="nil"/>
              <w:left w:val="nil"/>
              <w:bottom w:val="nil"/>
              <w:right w:val="nil"/>
            </w:tcBorders>
            <w:shd w:val="clear" w:color="auto" w:fill="auto"/>
            <w:noWrap/>
            <w:vAlign w:val="center"/>
            <w:hideMark/>
          </w:tcPr>
          <w:p w:rsidR="00832149" w:rsidRPr="00B34F49" w:rsidRDefault="00832149" w:rsidP="00C66C94">
            <w:pPr>
              <w:ind w:firstLineChars="100" w:firstLine="141"/>
              <w:jc w:val="left"/>
              <w:rPr>
                <w:b/>
                <w:bCs/>
                <w:color w:val="auto"/>
                <w:sz w:val="14"/>
                <w:szCs w:val="14"/>
              </w:rPr>
            </w:pPr>
            <w:r w:rsidRPr="00B34F49">
              <w:rPr>
                <w:b/>
                <w:bCs/>
                <w:color w:val="auto"/>
                <w:sz w:val="14"/>
                <w:szCs w:val="16"/>
              </w:rPr>
              <w:t>TOTAL LIABILITIES</w:t>
            </w:r>
          </w:p>
        </w:tc>
        <w:tc>
          <w:tcPr>
            <w:tcW w:w="900"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b/>
                <w:bCs/>
                <w:sz w:val="14"/>
                <w:szCs w:val="14"/>
              </w:rPr>
            </w:pPr>
            <w:r>
              <w:rPr>
                <w:b/>
                <w:bCs/>
                <w:sz w:val="14"/>
                <w:szCs w:val="14"/>
              </w:rPr>
              <w:t>13,032,696</w:t>
            </w: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b/>
                <w:bCs/>
                <w:sz w:val="14"/>
                <w:szCs w:val="14"/>
              </w:rPr>
            </w:pPr>
            <w:r>
              <w:rPr>
                <w:b/>
                <w:bCs/>
                <w:sz w:val="14"/>
                <w:szCs w:val="14"/>
              </w:rPr>
              <w:t>15,365,453</w:t>
            </w:r>
          </w:p>
        </w:tc>
        <w:tc>
          <w:tcPr>
            <w:tcW w:w="808"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b/>
                <w:bCs/>
                <w:sz w:val="14"/>
                <w:szCs w:val="14"/>
              </w:rPr>
            </w:pPr>
            <w:r>
              <w:rPr>
                <w:b/>
                <w:bCs/>
                <w:sz w:val="14"/>
                <w:szCs w:val="14"/>
              </w:rPr>
              <w:t>16,987,306</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b/>
                <w:bCs/>
                <w:sz w:val="14"/>
                <w:szCs w:val="14"/>
              </w:rPr>
            </w:pPr>
            <w:r>
              <w:rPr>
                <w:b/>
                <w:bCs/>
                <w:sz w:val="14"/>
                <w:szCs w:val="14"/>
              </w:rPr>
              <w:t>14,394,378</w:t>
            </w:r>
          </w:p>
        </w:tc>
        <w:tc>
          <w:tcPr>
            <w:tcW w:w="723"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b/>
                <w:bCs/>
                <w:sz w:val="14"/>
                <w:szCs w:val="14"/>
              </w:rPr>
            </w:pPr>
            <w:r>
              <w:rPr>
                <w:b/>
                <w:bCs/>
                <w:sz w:val="14"/>
                <w:szCs w:val="14"/>
              </w:rPr>
              <w:t>15,365,453</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b/>
                <w:bCs/>
                <w:sz w:val="14"/>
                <w:szCs w:val="14"/>
              </w:rPr>
            </w:pPr>
            <w:r>
              <w:rPr>
                <w:b/>
                <w:bCs/>
                <w:sz w:val="14"/>
                <w:szCs w:val="14"/>
              </w:rPr>
              <w:t>15,207,024</w:t>
            </w:r>
          </w:p>
        </w:tc>
        <w:tc>
          <w:tcPr>
            <w:tcW w:w="81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b/>
                <w:bCs/>
                <w:sz w:val="14"/>
                <w:szCs w:val="14"/>
              </w:rPr>
            </w:pPr>
            <w:r>
              <w:rPr>
                <w:b/>
                <w:bCs/>
                <w:sz w:val="14"/>
                <w:szCs w:val="14"/>
              </w:rPr>
              <w:t>15,653,224</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b/>
                <w:bCs/>
                <w:sz w:val="14"/>
                <w:szCs w:val="14"/>
              </w:rPr>
            </w:pPr>
            <w:r>
              <w:rPr>
                <w:b/>
                <w:bCs/>
                <w:sz w:val="14"/>
                <w:szCs w:val="14"/>
              </w:rPr>
              <w:t>15,173,872</w:t>
            </w: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563E68">
            <w:pPr>
              <w:jc w:val="right"/>
              <w:rPr>
                <w:b/>
                <w:bCs/>
                <w:sz w:val="14"/>
                <w:szCs w:val="14"/>
              </w:rPr>
            </w:pPr>
            <w:r>
              <w:rPr>
                <w:b/>
                <w:bCs/>
                <w:sz w:val="14"/>
                <w:szCs w:val="14"/>
              </w:rPr>
              <w:t>16,987,306</w:t>
            </w:r>
          </w:p>
        </w:tc>
      </w:tr>
      <w:tr w:rsidR="00832149" w:rsidRPr="00B34F49" w:rsidTr="00832149">
        <w:trPr>
          <w:trHeight w:hRule="exact" w:val="202"/>
          <w:jc w:val="center"/>
        </w:trPr>
        <w:tc>
          <w:tcPr>
            <w:tcW w:w="3420" w:type="dxa"/>
            <w:tcBorders>
              <w:top w:val="nil"/>
              <w:left w:val="nil"/>
              <w:bottom w:val="nil"/>
              <w:right w:val="nil"/>
            </w:tcBorders>
            <w:shd w:val="clear" w:color="auto" w:fill="auto"/>
            <w:noWrap/>
            <w:vAlign w:val="center"/>
            <w:hideMark/>
          </w:tcPr>
          <w:p w:rsidR="00832149" w:rsidRPr="00B34F49" w:rsidRDefault="00832149" w:rsidP="00C66C94">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563E68">
            <w:pPr>
              <w:jc w:val="right"/>
              <w:rPr>
                <w:rFonts w:ascii="Calibri" w:hAnsi="Calibri"/>
                <w:sz w:val="22"/>
                <w:szCs w:val="22"/>
              </w:rPr>
            </w:pPr>
          </w:p>
        </w:tc>
      </w:tr>
      <w:tr w:rsidR="00832149" w:rsidRPr="00B34F49" w:rsidTr="00832149">
        <w:trPr>
          <w:trHeight w:hRule="exact" w:val="202"/>
          <w:jc w:val="center"/>
        </w:trPr>
        <w:tc>
          <w:tcPr>
            <w:tcW w:w="3420" w:type="dxa"/>
            <w:tcBorders>
              <w:top w:val="nil"/>
              <w:left w:val="nil"/>
              <w:bottom w:val="nil"/>
              <w:right w:val="nil"/>
            </w:tcBorders>
            <w:shd w:val="clear" w:color="auto" w:fill="auto"/>
            <w:noWrap/>
            <w:vAlign w:val="center"/>
            <w:hideMark/>
          </w:tcPr>
          <w:p w:rsidR="00832149" w:rsidRPr="00B34F49" w:rsidRDefault="00832149" w:rsidP="00C66C94">
            <w:pPr>
              <w:jc w:val="left"/>
              <w:rPr>
                <w:b/>
                <w:bCs/>
                <w:color w:val="auto"/>
                <w:sz w:val="14"/>
                <w:szCs w:val="14"/>
              </w:rPr>
            </w:pPr>
            <w:r w:rsidRPr="00B34F49">
              <w:rPr>
                <w:b/>
                <w:bCs/>
                <w:color w:val="auto"/>
                <w:sz w:val="14"/>
                <w:szCs w:val="16"/>
              </w:rPr>
              <w:t>NET ASSETS</w:t>
            </w:r>
          </w:p>
        </w:tc>
        <w:tc>
          <w:tcPr>
            <w:tcW w:w="900"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b/>
                <w:bCs/>
                <w:sz w:val="14"/>
                <w:szCs w:val="14"/>
              </w:rPr>
            </w:pPr>
            <w:r>
              <w:rPr>
                <w:b/>
                <w:bCs/>
                <w:sz w:val="14"/>
                <w:szCs w:val="14"/>
              </w:rPr>
              <w:t>1,332,613</w:t>
            </w: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b/>
                <w:bCs/>
                <w:sz w:val="14"/>
                <w:szCs w:val="14"/>
              </w:rPr>
            </w:pPr>
            <w:r>
              <w:rPr>
                <w:b/>
                <w:bCs/>
                <w:sz w:val="14"/>
                <w:szCs w:val="14"/>
              </w:rPr>
              <w:t>1,437,574</w:t>
            </w:r>
          </w:p>
        </w:tc>
        <w:tc>
          <w:tcPr>
            <w:tcW w:w="808"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b/>
                <w:bCs/>
                <w:sz w:val="14"/>
                <w:szCs w:val="14"/>
              </w:rPr>
            </w:pPr>
            <w:r>
              <w:rPr>
                <w:b/>
                <w:bCs/>
                <w:sz w:val="14"/>
                <w:szCs w:val="14"/>
              </w:rPr>
              <w:t>1,422,987</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b/>
                <w:bCs/>
                <w:sz w:val="14"/>
                <w:szCs w:val="14"/>
              </w:rPr>
            </w:pPr>
            <w:r>
              <w:rPr>
                <w:b/>
                <w:bCs/>
                <w:sz w:val="14"/>
                <w:szCs w:val="14"/>
              </w:rPr>
              <w:t>1,441,748</w:t>
            </w:r>
          </w:p>
        </w:tc>
        <w:tc>
          <w:tcPr>
            <w:tcW w:w="723"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b/>
                <w:bCs/>
                <w:sz w:val="14"/>
                <w:szCs w:val="14"/>
              </w:rPr>
            </w:pPr>
            <w:r>
              <w:rPr>
                <w:b/>
                <w:bCs/>
                <w:sz w:val="14"/>
                <w:szCs w:val="14"/>
              </w:rPr>
              <w:t>1,437,574</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b/>
                <w:bCs/>
                <w:sz w:val="14"/>
                <w:szCs w:val="14"/>
              </w:rPr>
            </w:pPr>
            <w:r>
              <w:rPr>
                <w:b/>
                <w:bCs/>
                <w:sz w:val="14"/>
                <w:szCs w:val="14"/>
              </w:rPr>
              <w:t>1,417,327</w:t>
            </w:r>
          </w:p>
        </w:tc>
        <w:tc>
          <w:tcPr>
            <w:tcW w:w="81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b/>
                <w:bCs/>
                <w:sz w:val="14"/>
                <w:szCs w:val="14"/>
              </w:rPr>
            </w:pPr>
            <w:r>
              <w:rPr>
                <w:b/>
                <w:bCs/>
                <w:sz w:val="14"/>
                <w:szCs w:val="14"/>
              </w:rPr>
              <w:t>1,428,535</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b/>
                <w:bCs/>
                <w:sz w:val="14"/>
                <w:szCs w:val="14"/>
              </w:rPr>
            </w:pPr>
            <w:r>
              <w:rPr>
                <w:b/>
                <w:bCs/>
                <w:sz w:val="14"/>
                <w:szCs w:val="14"/>
              </w:rPr>
              <w:t>1,407,314</w:t>
            </w: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563E68">
            <w:pPr>
              <w:jc w:val="right"/>
              <w:rPr>
                <w:b/>
                <w:bCs/>
                <w:sz w:val="14"/>
                <w:szCs w:val="14"/>
              </w:rPr>
            </w:pPr>
            <w:r>
              <w:rPr>
                <w:b/>
                <w:bCs/>
                <w:sz w:val="14"/>
                <w:szCs w:val="14"/>
              </w:rPr>
              <w:t>1,422,987</w:t>
            </w:r>
          </w:p>
        </w:tc>
      </w:tr>
      <w:tr w:rsidR="00832149" w:rsidRPr="00B34F49" w:rsidTr="00832149">
        <w:trPr>
          <w:trHeight w:hRule="exact" w:val="202"/>
          <w:jc w:val="center"/>
        </w:trPr>
        <w:tc>
          <w:tcPr>
            <w:tcW w:w="3420" w:type="dxa"/>
            <w:tcBorders>
              <w:top w:val="nil"/>
              <w:left w:val="nil"/>
              <w:bottom w:val="nil"/>
              <w:right w:val="nil"/>
            </w:tcBorders>
            <w:shd w:val="clear" w:color="auto" w:fill="auto"/>
            <w:noWrap/>
            <w:vAlign w:val="center"/>
            <w:hideMark/>
          </w:tcPr>
          <w:p w:rsidR="00832149" w:rsidRPr="00B34F49" w:rsidRDefault="00832149" w:rsidP="00C66C94">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563E68">
            <w:pPr>
              <w:jc w:val="right"/>
              <w:rPr>
                <w:rFonts w:ascii="Calibri" w:hAnsi="Calibri"/>
                <w:sz w:val="22"/>
                <w:szCs w:val="22"/>
              </w:rPr>
            </w:pPr>
          </w:p>
        </w:tc>
      </w:tr>
      <w:tr w:rsidR="00832149" w:rsidRPr="00B34F49" w:rsidTr="00832149">
        <w:trPr>
          <w:trHeight w:hRule="exact" w:val="202"/>
          <w:jc w:val="center"/>
        </w:trPr>
        <w:tc>
          <w:tcPr>
            <w:tcW w:w="3420" w:type="dxa"/>
            <w:tcBorders>
              <w:top w:val="nil"/>
              <w:left w:val="nil"/>
              <w:bottom w:val="nil"/>
              <w:right w:val="nil"/>
            </w:tcBorders>
            <w:shd w:val="clear" w:color="auto" w:fill="auto"/>
            <w:noWrap/>
            <w:vAlign w:val="center"/>
            <w:hideMark/>
          </w:tcPr>
          <w:p w:rsidR="00832149" w:rsidRPr="00B34F49" w:rsidRDefault="00832149" w:rsidP="00C66C94">
            <w:pPr>
              <w:jc w:val="left"/>
              <w:rPr>
                <w:b/>
                <w:bCs/>
                <w:color w:val="auto"/>
                <w:sz w:val="14"/>
                <w:szCs w:val="14"/>
              </w:rPr>
            </w:pPr>
            <w:r w:rsidRPr="00B34F49">
              <w:rPr>
                <w:b/>
                <w:bCs/>
                <w:color w:val="auto"/>
                <w:sz w:val="14"/>
                <w:szCs w:val="16"/>
              </w:rPr>
              <w:t>REPRESENTED BY:</w:t>
            </w:r>
          </w:p>
        </w:tc>
        <w:tc>
          <w:tcPr>
            <w:tcW w:w="900"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563E68">
            <w:pPr>
              <w:jc w:val="right"/>
              <w:rPr>
                <w:rFonts w:ascii="Calibri" w:hAnsi="Calibri"/>
                <w:sz w:val="22"/>
                <w:szCs w:val="22"/>
              </w:rPr>
            </w:pPr>
          </w:p>
        </w:tc>
      </w:tr>
      <w:tr w:rsidR="00832149" w:rsidRPr="00B34F49" w:rsidTr="00832149">
        <w:trPr>
          <w:trHeight w:hRule="exact" w:val="202"/>
          <w:jc w:val="center"/>
        </w:trPr>
        <w:tc>
          <w:tcPr>
            <w:tcW w:w="3420" w:type="dxa"/>
            <w:tcBorders>
              <w:top w:val="nil"/>
              <w:left w:val="nil"/>
              <w:bottom w:val="nil"/>
              <w:right w:val="nil"/>
            </w:tcBorders>
            <w:shd w:val="clear" w:color="auto" w:fill="auto"/>
            <w:noWrap/>
            <w:vAlign w:val="center"/>
            <w:hideMark/>
          </w:tcPr>
          <w:p w:rsidR="00832149" w:rsidRPr="00B34F49" w:rsidRDefault="00832149" w:rsidP="00C66C94">
            <w:pPr>
              <w:jc w:val="left"/>
              <w:rPr>
                <w:color w:val="auto"/>
                <w:sz w:val="14"/>
                <w:szCs w:val="14"/>
              </w:rPr>
            </w:pPr>
            <w:r w:rsidRPr="00B34F49">
              <w:rPr>
                <w:color w:val="auto"/>
                <w:sz w:val="14"/>
                <w:szCs w:val="16"/>
              </w:rPr>
              <w:t>Paid up Capital / Head Office Capital Account</w:t>
            </w:r>
          </w:p>
        </w:tc>
        <w:tc>
          <w:tcPr>
            <w:tcW w:w="900"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538,631</w:t>
            </w: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651,359</w:t>
            </w:r>
          </w:p>
        </w:tc>
        <w:tc>
          <w:tcPr>
            <w:tcW w:w="808"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sz w:val="14"/>
                <w:szCs w:val="14"/>
              </w:rPr>
            </w:pPr>
            <w:r>
              <w:rPr>
                <w:sz w:val="14"/>
                <w:szCs w:val="14"/>
              </w:rPr>
              <w:t>525,796</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649,916</w:t>
            </w:r>
          </w:p>
        </w:tc>
        <w:tc>
          <w:tcPr>
            <w:tcW w:w="723"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sz w:val="14"/>
                <w:szCs w:val="14"/>
              </w:rPr>
            </w:pPr>
            <w:r>
              <w:rPr>
                <w:sz w:val="14"/>
                <w:szCs w:val="14"/>
              </w:rPr>
              <w:t>651,359</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517,651</w:t>
            </w:r>
          </w:p>
        </w:tc>
        <w:tc>
          <w:tcPr>
            <w:tcW w:w="81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523,255</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523,255</w:t>
            </w: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563E68">
            <w:pPr>
              <w:jc w:val="right"/>
              <w:rPr>
                <w:sz w:val="14"/>
                <w:szCs w:val="14"/>
              </w:rPr>
            </w:pPr>
            <w:r>
              <w:rPr>
                <w:sz w:val="14"/>
                <w:szCs w:val="14"/>
              </w:rPr>
              <w:t>525,796</w:t>
            </w:r>
          </w:p>
        </w:tc>
      </w:tr>
      <w:tr w:rsidR="00832149" w:rsidRPr="00B34F49" w:rsidTr="00832149">
        <w:trPr>
          <w:trHeight w:hRule="exact" w:val="202"/>
          <w:jc w:val="center"/>
        </w:trPr>
        <w:tc>
          <w:tcPr>
            <w:tcW w:w="3420" w:type="dxa"/>
            <w:tcBorders>
              <w:top w:val="nil"/>
              <w:left w:val="nil"/>
              <w:bottom w:val="nil"/>
              <w:right w:val="nil"/>
            </w:tcBorders>
            <w:shd w:val="clear" w:color="auto" w:fill="auto"/>
            <w:noWrap/>
            <w:vAlign w:val="center"/>
            <w:hideMark/>
          </w:tcPr>
          <w:p w:rsidR="00832149" w:rsidRPr="00B34F49" w:rsidRDefault="00832149" w:rsidP="00C66C94">
            <w:pPr>
              <w:jc w:val="left"/>
              <w:rPr>
                <w:color w:val="auto"/>
                <w:sz w:val="14"/>
                <w:szCs w:val="14"/>
              </w:rPr>
            </w:pPr>
            <w:r w:rsidRPr="00B34F49">
              <w:rPr>
                <w:color w:val="auto"/>
                <w:sz w:val="14"/>
                <w:szCs w:val="16"/>
              </w:rPr>
              <w:t>Reserves</w:t>
            </w:r>
          </w:p>
        </w:tc>
        <w:tc>
          <w:tcPr>
            <w:tcW w:w="900"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227,497</w:t>
            </w: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199,217</w:t>
            </w:r>
          </w:p>
        </w:tc>
        <w:tc>
          <w:tcPr>
            <w:tcW w:w="808"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sz w:val="14"/>
                <w:szCs w:val="14"/>
              </w:rPr>
            </w:pPr>
            <w:r>
              <w:rPr>
                <w:sz w:val="14"/>
                <w:szCs w:val="14"/>
              </w:rPr>
              <w:t>285,610</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198,398</w:t>
            </w:r>
          </w:p>
        </w:tc>
        <w:tc>
          <w:tcPr>
            <w:tcW w:w="723"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sz w:val="14"/>
                <w:szCs w:val="14"/>
              </w:rPr>
            </w:pPr>
            <w:r>
              <w:rPr>
                <w:sz w:val="14"/>
                <w:szCs w:val="14"/>
              </w:rPr>
              <w:t>199,217</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273,733</w:t>
            </w:r>
          </w:p>
        </w:tc>
        <w:tc>
          <w:tcPr>
            <w:tcW w:w="81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278,881</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283,170</w:t>
            </w: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563E68">
            <w:pPr>
              <w:jc w:val="right"/>
              <w:rPr>
                <w:sz w:val="14"/>
                <w:szCs w:val="14"/>
              </w:rPr>
            </w:pPr>
            <w:r>
              <w:rPr>
                <w:sz w:val="14"/>
                <w:szCs w:val="14"/>
              </w:rPr>
              <w:t>285,610</w:t>
            </w:r>
          </w:p>
        </w:tc>
      </w:tr>
      <w:tr w:rsidR="00832149" w:rsidRPr="00B34F49" w:rsidTr="00832149">
        <w:trPr>
          <w:trHeight w:hRule="exact" w:val="202"/>
          <w:jc w:val="center"/>
        </w:trPr>
        <w:tc>
          <w:tcPr>
            <w:tcW w:w="3420" w:type="dxa"/>
            <w:tcBorders>
              <w:top w:val="nil"/>
              <w:left w:val="nil"/>
              <w:bottom w:val="nil"/>
              <w:right w:val="nil"/>
            </w:tcBorders>
            <w:shd w:val="clear" w:color="auto" w:fill="auto"/>
            <w:noWrap/>
            <w:vAlign w:val="center"/>
            <w:hideMark/>
          </w:tcPr>
          <w:p w:rsidR="00832149" w:rsidRPr="00B34F49" w:rsidRDefault="00832149" w:rsidP="00C66C94">
            <w:pPr>
              <w:jc w:val="left"/>
              <w:rPr>
                <w:color w:val="auto"/>
                <w:sz w:val="14"/>
                <w:szCs w:val="14"/>
              </w:rPr>
            </w:pPr>
            <w:r w:rsidRPr="00B34F49">
              <w:rPr>
                <w:color w:val="auto"/>
                <w:sz w:val="14"/>
                <w:szCs w:val="16"/>
              </w:rPr>
              <w:t>Un-appropriated / Un-remitted Profit</w:t>
            </w:r>
          </w:p>
        </w:tc>
        <w:tc>
          <w:tcPr>
            <w:tcW w:w="900"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337,664</w:t>
            </w: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392,033</w:t>
            </w:r>
          </w:p>
        </w:tc>
        <w:tc>
          <w:tcPr>
            <w:tcW w:w="808"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sz w:val="14"/>
                <w:szCs w:val="14"/>
              </w:rPr>
            </w:pPr>
            <w:r>
              <w:rPr>
                <w:sz w:val="14"/>
                <w:szCs w:val="14"/>
              </w:rPr>
              <w:t>440,846</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381,616</w:t>
            </w:r>
          </w:p>
        </w:tc>
        <w:tc>
          <w:tcPr>
            <w:tcW w:w="723"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sz w:val="14"/>
                <w:szCs w:val="14"/>
              </w:rPr>
            </w:pPr>
            <w:r>
              <w:rPr>
                <w:sz w:val="14"/>
                <w:szCs w:val="14"/>
              </w:rPr>
              <w:t>392,033</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442,141</w:t>
            </w:r>
          </w:p>
        </w:tc>
        <w:tc>
          <w:tcPr>
            <w:tcW w:w="81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438,066</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423,713</w:t>
            </w: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563E68">
            <w:pPr>
              <w:jc w:val="right"/>
              <w:rPr>
                <w:sz w:val="14"/>
                <w:szCs w:val="14"/>
              </w:rPr>
            </w:pPr>
            <w:r>
              <w:rPr>
                <w:sz w:val="14"/>
                <w:szCs w:val="14"/>
              </w:rPr>
              <w:t>440,846</w:t>
            </w:r>
          </w:p>
        </w:tc>
      </w:tr>
      <w:tr w:rsidR="00832149" w:rsidRPr="00B34F49" w:rsidTr="00832149">
        <w:trPr>
          <w:trHeight w:hRule="exact" w:val="202"/>
          <w:jc w:val="center"/>
        </w:trPr>
        <w:tc>
          <w:tcPr>
            <w:tcW w:w="3420" w:type="dxa"/>
            <w:tcBorders>
              <w:top w:val="nil"/>
              <w:left w:val="nil"/>
              <w:bottom w:val="nil"/>
              <w:right w:val="nil"/>
            </w:tcBorders>
            <w:shd w:val="clear" w:color="auto" w:fill="auto"/>
            <w:noWrap/>
            <w:vAlign w:val="center"/>
            <w:hideMark/>
          </w:tcPr>
          <w:p w:rsidR="00832149" w:rsidRPr="00B34F49" w:rsidRDefault="00832149" w:rsidP="00C66C94">
            <w:pPr>
              <w:jc w:val="left"/>
              <w:rPr>
                <w:color w:val="auto"/>
                <w:sz w:val="14"/>
                <w:szCs w:val="14"/>
              </w:rPr>
            </w:pPr>
            <w:r w:rsidRPr="00B34F49">
              <w:rPr>
                <w:color w:val="auto"/>
                <w:sz w:val="14"/>
                <w:szCs w:val="16"/>
              </w:rPr>
              <w:t>Surplus/ (Deficit) on Revaluation of Assets</w:t>
            </w:r>
          </w:p>
        </w:tc>
        <w:tc>
          <w:tcPr>
            <w:tcW w:w="900"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228,821</w:t>
            </w: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194,964</w:t>
            </w:r>
          </w:p>
        </w:tc>
        <w:tc>
          <w:tcPr>
            <w:tcW w:w="808"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sz w:val="14"/>
                <w:szCs w:val="14"/>
              </w:rPr>
            </w:pPr>
            <w:r>
              <w:rPr>
                <w:sz w:val="14"/>
                <w:szCs w:val="14"/>
              </w:rPr>
              <w:t>170,736</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211,818</w:t>
            </w:r>
          </w:p>
        </w:tc>
        <w:tc>
          <w:tcPr>
            <w:tcW w:w="723" w:type="dxa"/>
            <w:tcBorders>
              <w:top w:val="nil"/>
              <w:left w:val="nil"/>
              <w:bottom w:val="nil"/>
              <w:right w:val="nil"/>
            </w:tcBorders>
            <w:shd w:val="clear" w:color="auto" w:fill="auto"/>
            <w:tcMar>
              <w:left w:w="43" w:type="dxa"/>
              <w:right w:w="43" w:type="dxa"/>
            </w:tcMar>
            <w:vAlign w:val="center"/>
            <w:hideMark/>
          </w:tcPr>
          <w:p w:rsidR="00832149" w:rsidRDefault="00832149" w:rsidP="00832149">
            <w:pPr>
              <w:jc w:val="right"/>
              <w:rPr>
                <w:sz w:val="14"/>
                <w:szCs w:val="14"/>
              </w:rPr>
            </w:pPr>
            <w:r>
              <w:rPr>
                <w:sz w:val="14"/>
                <w:szCs w:val="14"/>
              </w:rPr>
              <w:t>194,964</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183,802</w:t>
            </w:r>
          </w:p>
        </w:tc>
        <w:tc>
          <w:tcPr>
            <w:tcW w:w="81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188,333</w:t>
            </w:r>
          </w:p>
        </w:tc>
        <w:tc>
          <w:tcPr>
            <w:tcW w:w="721" w:type="dxa"/>
            <w:tcBorders>
              <w:top w:val="nil"/>
              <w:left w:val="nil"/>
              <w:bottom w:val="nil"/>
              <w:right w:val="nil"/>
            </w:tcBorders>
            <w:shd w:val="clear" w:color="auto" w:fill="auto"/>
            <w:tcMar>
              <w:left w:w="43" w:type="dxa"/>
              <w:right w:w="43" w:type="dxa"/>
            </w:tcMar>
            <w:vAlign w:val="center"/>
            <w:hideMark/>
          </w:tcPr>
          <w:p w:rsidR="00832149" w:rsidRDefault="00832149" w:rsidP="00C66C94">
            <w:pPr>
              <w:jc w:val="right"/>
              <w:rPr>
                <w:sz w:val="14"/>
                <w:szCs w:val="14"/>
              </w:rPr>
            </w:pPr>
            <w:r>
              <w:rPr>
                <w:sz w:val="14"/>
                <w:szCs w:val="14"/>
              </w:rPr>
              <w:t>177,175</w:t>
            </w:r>
          </w:p>
        </w:tc>
        <w:tc>
          <w:tcPr>
            <w:tcW w:w="815" w:type="dxa"/>
            <w:tcBorders>
              <w:top w:val="nil"/>
              <w:left w:val="nil"/>
              <w:bottom w:val="nil"/>
              <w:right w:val="nil"/>
            </w:tcBorders>
            <w:shd w:val="clear" w:color="auto" w:fill="auto"/>
            <w:tcMar>
              <w:left w:w="43" w:type="dxa"/>
              <w:right w:w="43" w:type="dxa"/>
            </w:tcMar>
            <w:vAlign w:val="center"/>
            <w:hideMark/>
          </w:tcPr>
          <w:p w:rsidR="00832149" w:rsidRDefault="00832149" w:rsidP="00563E68">
            <w:pPr>
              <w:jc w:val="right"/>
              <w:rPr>
                <w:sz w:val="14"/>
                <w:szCs w:val="14"/>
              </w:rPr>
            </w:pPr>
            <w:r>
              <w:rPr>
                <w:sz w:val="14"/>
                <w:szCs w:val="14"/>
              </w:rPr>
              <w:t>170,736</w:t>
            </w:r>
          </w:p>
        </w:tc>
      </w:tr>
      <w:tr w:rsidR="00832149" w:rsidRPr="00B34F49" w:rsidTr="00832149">
        <w:trPr>
          <w:trHeight w:hRule="exact" w:val="202"/>
          <w:jc w:val="center"/>
        </w:trPr>
        <w:tc>
          <w:tcPr>
            <w:tcW w:w="3420" w:type="dxa"/>
            <w:tcBorders>
              <w:top w:val="nil"/>
              <w:left w:val="nil"/>
              <w:bottom w:val="single" w:sz="12" w:space="0" w:color="auto"/>
              <w:right w:val="nil"/>
            </w:tcBorders>
            <w:shd w:val="clear" w:color="auto" w:fill="auto"/>
            <w:noWrap/>
            <w:vAlign w:val="center"/>
            <w:hideMark/>
          </w:tcPr>
          <w:p w:rsidR="00832149" w:rsidRPr="00B34F49" w:rsidRDefault="00832149" w:rsidP="00C66C94">
            <w:pPr>
              <w:jc w:val="left"/>
              <w:rPr>
                <w:b/>
                <w:bCs/>
                <w:color w:val="auto"/>
                <w:sz w:val="14"/>
                <w:szCs w:val="14"/>
              </w:rPr>
            </w:pPr>
            <w:r w:rsidRPr="00B34F49">
              <w:rPr>
                <w:b/>
                <w:bCs/>
                <w:color w:val="auto"/>
                <w:sz w:val="14"/>
                <w:szCs w:val="16"/>
              </w:rPr>
              <w:t>TOTAL</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32149" w:rsidRDefault="00832149" w:rsidP="00C66C94">
            <w:pPr>
              <w:jc w:val="right"/>
              <w:rPr>
                <w:b/>
                <w:bCs/>
                <w:sz w:val="14"/>
                <w:szCs w:val="14"/>
              </w:rPr>
            </w:pPr>
            <w:r>
              <w:rPr>
                <w:b/>
                <w:bCs/>
                <w:sz w:val="14"/>
                <w:szCs w:val="14"/>
              </w:rPr>
              <w:t>1,332,613</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832149" w:rsidRDefault="00832149" w:rsidP="00C66C94">
            <w:pPr>
              <w:jc w:val="right"/>
              <w:rPr>
                <w:b/>
                <w:bCs/>
                <w:sz w:val="14"/>
                <w:szCs w:val="14"/>
              </w:rPr>
            </w:pPr>
            <w:r>
              <w:rPr>
                <w:b/>
                <w:bCs/>
                <w:sz w:val="14"/>
                <w:szCs w:val="14"/>
              </w:rPr>
              <w:t>1,437,574</w:t>
            </w:r>
          </w:p>
        </w:tc>
        <w:tc>
          <w:tcPr>
            <w:tcW w:w="808" w:type="dxa"/>
            <w:tcBorders>
              <w:top w:val="nil"/>
              <w:left w:val="nil"/>
              <w:bottom w:val="single" w:sz="12" w:space="0" w:color="auto"/>
              <w:right w:val="nil"/>
            </w:tcBorders>
            <w:shd w:val="clear" w:color="auto" w:fill="auto"/>
            <w:tcMar>
              <w:left w:w="43" w:type="dxa"/>
              <w:right w:w="43" w:type="dxa"/>
            </w:tcMar>
            <w:vAlign w:val="center"/>
            <w:hideMark/>
          </w:tcPr>
          <w:p w:rsidR="00832149" w:rsidRDefault="00832149" w:rsidP="00832149">
            <w:pPr>
              <w:jc w:val="right"/>
              <w:rPr>
                <w:b/>
                <w:bCs/>
                <w:sz w:val="14"/>
                <w:szCs w:val="14"/>
              </w:rPr>
            </w:pPr>
            <w:r>
              <w:rPr>
                <w:b/>
                <w:bCs/>
                <w:sz w:val="14"/>
                <w:szCs w:val="14"/>
              </w:rPr>
              <w:t>1,422,987</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832149" w:rsidRDefault="00832149" w:rsidP="00C66C94">
            <w:pPr>
              <w:jc w:val="right"/>
              <w:rPr>
                <w:b/>
                <w:bCs/>
                <w:sz w:val="14"/>
                <w:szCs w:val="14"/>
              </w:rPr>
            </w:pPr>
            <w:r>
              <w:rPr>
                <w:b/>
                <w:bCs/>
                <w:sz w:val="14"/>
                <w:szCs w:val="14"/>
              </w:rPr>
              <w:t>1,441,748</w:t>
            </w:r>
          </w:p>
        </w:tc>
        <w:tc>
          <w:tcPr>
            <w:tcW w:w="723" w:type="dxa"/>
            <w:tcBorders>
              <w:top w:val="nil"/>
              <w:left w:val="nil"/>
              <w:bottom w:val="single" w:sz="12" w:space="0" w:color="auto"/>
              <w:right w:val="nil"/>
            </w:tcBorders>
            <w:shd w:val="clear" w:color="auto" w:fill="auto"/>
            <w:tcMar>
              <w:left w:w="43" w:type="dxa"/>
              <w:right w:w="43" w:type="dxa"/>
            </w:tcMar>
            <w:vAlign w:val="center"/>
            <w:hideMark/>
          </w:tcPr>
          <w:p w:rsidR="00832149" w:rsidRDefault="00832149" w:rsidP="00832149">
            <w:pPr>
              <w:jc w:val="right"/>
              <w:rPr>
                <w:b/>
                <w:bCs/>
                <w:sz w:val="14"/>
                <w:szCs w:val="14"/>
              </w:rPr>
            </w:pPr>
            <w:r>
              <w:rPr>
                <w:b/>
                <w:bCs/>
                <w:sz w:val="14"/>
                <w:szCs w:val="14"/>
              </w:rPr>
              <w:t>1,437,574</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832149" w:rsidRDefault="00832149" w:rsidP="00C66C94">
            <w:pPr>
              <w:jc w:val="right"/>
              <w:rPr>
                <w:b/>
                <w:bCs/>
                <w:sz w:val="14"/>
                <w:szCs w:val="14"/>
              </w:rPr>
            </w:pPr>
            <w:r>
              <w:rPr>
                <w:b/>
                <w:bCs/>
                <w:sz w:val="14"/>
                <w:szCs w:val="14"/>
              </w:rPr>
              <w:t>1,417,327</w:t>
            </w:r>
          </w:p>
        </w:tc>
        <w:tc>
          <w:tcPr>
            <w:tcW w:w="811" w:type="dxa"/>
            <w:tcBorders>
              <w:top w:val="nil"/>
              <w:left w:val="nil"/>
              <w:bottom w:val="single" w:sz="12" w:space="0" w:color="auto"/>
              <w:right w:val="nil"/>
            </w:tcBorders>
            <w:shd w:val="clear" w:color="auto" w:fill="auto"/>
            <w:tcMar>
              <w:left w:w="43" w:type="dxa"/>
              <w:right w:w="43" w:type="dxa"/>
            </w:tcMar>
            <w:vAlign w:val="center"/>
            <w:hideMark/>
          </w:tcPr>
          <w:p w:rsidR="00832149" w:rsidRDefault="00832149" w:rsidP="00C66C94">
            <w:pPr>
              <w:jc w:val="right"/>
              <w:rPr>
                <w:b/>
                <w:bCs/>
                <w:sz w:val="14"/>
                <w:szCs w:val="14"/>
              </w:rPr>
            </w:pPr>
            <w:r>
              <w:rPr>
                <w:b/>
                <w:bCs/>
                <w:sz w:val="14"/>
                <w:szCs w:val="14"/>
              </w:rPr>
              <w:t>1,428,535</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832149" w:rsidRDefault="00832149" w:rsidP="00C66C94">
            <w:pPr>
              <w:jc w:val="right"/>
              <w:rPr>
                <w:b/>
                <w:bCs/>
                <w:sz w:val="14"/>
                <w:szCs w:val="14"/>
              </w:rPr>
            </w:pPr>
            <w:r>
              <w:rPr>
                <w:b/>
                <w:bCs/>
                <w:sz w:val="14"/>
                <w:szCs w:val="14"/>
              </w:rPr>
              <w:t>1,407,313</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832149" w:rsidRDefault="00832149" w:rsidP="00563E68">
            <w:pPr>
              <w:jc w:val="right"/>
              <w:rPr>
                <w:b/>
                <w:bCs/>
                <w:sz w:val="14"/>
                <w:szCs w:val="14"/>
              </w:rPr>
            </w:pPr>
            <w:r>
              <w:rPr>
                <w:b/>
                <w:bCs/>
                <w:sz w:val="14"/>
                <w:szCs w:val="14"/>
              </w:rPr>
              <w:t>1,422,987</w:t>
            </w:r>
          </w:p>
        </w:tc>
      </w:tr>
      <w:tr w:rsidR="00C66C94" w:rsidRPr="00B34F49" w:rsidTr="00B03155">
        <w:trPr>
          <w:trHeight w:hRule="exact" w:val="192"/>
          <w:jc w:val="center"/>
        </w:trPr>
        <w:tc>
          <w:tcPr>
            <w:tcW w:w="10455" w:type="dxa"/>
            <w:gridSpan w:val="10"/>
            <w:tcBorders>
              <w:top w:val="nil"/>
              <w:left w:val="nil"/>
              <w:bottom w:val="nil"/>
              <w:right w:val="nil"/>
            </w:tcBorders>
            <w:shd w:val="clear" w:color="auto" w:fill="auto"/>
            <w:noWrap/>
            <w:vAlign w:val="center"/>
            <w:hideMark/>
          </w:tcPr>
          <w:p w:rsidR="00C66C94" w:rsidRPr="00B34F49" w:rsidRDefault="00C66C94" w:rsidP="00C66C94">
            <w:pPr>
              <w:jc w:val="right"/>
              <w:rPr>
                <w:b/>
                <w:bCs/>
                <w:sz w:val="14"/>
                <w:szCs w:val="14"/>
              </w:rPr>
            </w:pPr>
            <w:r w:rsidRPr="00B34F49">
              <w:rPr>
                <w:color w:val="auto"/>
                <w:sz w:val="14"/>
                <w:szCs w:val="16"/>
              </w:rPr>
              <w:t>Source: Off-Site Supervision &amp; Enforcement  Department SBP</w:t>
            </w:r>
          </w:p>
        </w:tc>
      </w:tr>
      <w:tr w:rsidR="00C66C94" w:rsidRPr="00B34F49" w:rsidTr="00B03155">
        <w:trPr>
          <w:trHeight w:hRule="exact" w:val="390"/>
          <w:jc w:val="center"/>
        </w:trPr>
        <w:tc>
          <w:tcPr>
            <w:tcW w:w="10455" w:type="dxa"/>
            <w:gridSpan w:val="10"/>
            <w:tcBorders>
              <w:top w:val="nil"/>
              <w:left w:val="nil"/>
              <w:bottom w:val="single" w:sz="12" w:space="0" w:color="auto"/>
              <w:right w:val="nil"/>
            </w:tcBorders>
            <w:shd w:val="clear" w:color="auto" w:fill="auto"/>
            <w:noWrap/>
            <w:tcMar>
              <w:left w:w="43" w:type="dxa"/>
              <w:right w:w="43" w:type="dxa"/>
            </w:tcMar>
            <w:vAlign w:val="bottom"/>
            <w:hideMark/>
          </w:tcPr>
          <w:p w:rsidR="00C66C94" w:rsidRPr="00B34F49" w:rsidRDefault="00C66C94" w:rsidP="00C66C94">
            <w:pPr>
              <w:rPr>
                <w:b/>
                <w:bCs/>
                <w:sz w:val="28"/>
                <w:szCs w:val="28"/>
              </w:rPr>
            </w:pPr>
            <w:r w:rsidRPr="00B34F49">
              <w:rPr>
                <w:b/>
                <w:bCs/>
                <w:sz w:val="28"/>
                <w:szCs w:val="28"/>
              </w:rPr>
              <w:t xml:space="preserve">2.12  Scheduled   Banks' Liquidity   Position </w:t>
            </w:r>
            <w:r w:rsidRPr="00B34F49">
              <w:rPr>
                <w:b/>
                <w:bCs/>
                <w:color w:val="auto"/>
                <w:sz w:val="24"/>
                <w:szCs w:val="24"/>
              </w:rPr>
              <w:t>(All Banks)</w:t>
            </w:r>
          </w:p>
        </w:tc>
      </w:tr>
      <w:tr w:rsidR="00C66C94" w:rsidRPr="00B34F49" w:rsidTr="00B03155">
        <w:trPr>
          <w:trHeight w:hRule="exact" w:val="300"/>
          <w:jc w:val="center"/>
        </w:trPr>
        <w:tc>
          <w:tcPr>
            <w:tcW w:w="3420" w:type="dxa"/>
            <w:tcBorders>
              <w:top w:val="nil"/>
              <w:left w:val="nil"/>
              <w:bottom w:val="nil"/>
              <w:right w:val="single" w:sz="4" w:space="0" w:color="auto"/>
            </w:tcBorders>
            <w:shd w:val="clear" w:color="auto" w:fill="auto"/>
            <w:noWrap/>
            <w:vAlign w:val="bottom"/>
            <w:hideMark/>
          </w:tcPr>
          <w:p w:rsidR="00C66C94" w:rsidRPr="00B34F49" w:rsidRDefault="00C66C94" w:rsidP="00C66C94">
            <w:pPr>
              <w:jc w:val="left"/>
              <w:rPr>
                <w:rFonts w:ascii="Calibri" w:hAnsi="Calibri"/>
                <w:sz w:val="22"/>
                <w:szCs w:val="22"/>
              </w:rPr>
            </w:pPr>
            <w:r w:rsidRPr="00B34F49">
              <w:rPr>
                <w:rFonts w:ascii="Calibri" w:hAnsi="Calibri"/>
                <w:sz w:val="22"/>
                <w:szCs w:val="22"/>
              </w:rPr>
              <w:t> </w:t>
            </w:r>
          </w:p>
        </w:tc>
        <w:tc>
          <w:tcPr>
            <w:tcW w:w="900" w:type="dxa"/>
            <w:vMerge w:val="restart"/>
            <w:tcBorders>
              <w:top w:val="nil"/>
              <w:left w:val="single" w:sz="4" w:space="0" w:color="auto"/>
              <w:right w:val="single" w:sz="4" w:space="0" w:color="auto"/>
            </w:tcBorders>
            <w:shd w:val="clear" w:color="auto" w:fill="auto"/>
            <w:noWrap/>
            <w:tcMar>
              <w:left w:w="43" w:type="dxa"/>
              <w:right w:w="43" w:type="dxa"/>
            </w:tcMar>
            <w:vAlign w:val="center"/>
            <w:hideMark/>
          </w:tcPr>
          <w:p w:rsidR="00C66C94" w:rsidRPr="006619BF" w:rsidRDefault="00C66C94" w:rsidP="00C66C94">
            <w:pPr>
              <w:jc w:val="right"/>
              <w:rPr>
                <w:b/>
                <w:bCs/>
                <w:color w:val="auto"/>
                <w:szCs w:val="16"/>
              </w:rPr>
            </w:pPr>
            <w:r>
              <w:rPr>
                <w:b/>
                <w:bCs/>
                <w:color w:val="auto"/>
                <w:szCs w:val="16"/>
              </w:rPr>
              <w:t>FY15</w:t>
            </w:r>
          </w:p>
        </w:tc>
        <w:tc>
          <w:tcPr>
            <w:tcW w:w="815" w:type="dxa"/>
            <w:vMerge w:val="restart"/>
            <w:tcBorders>
              <w:top w:val="single" w:sz="12" w:space="0" w:color="auto"/>
              <w:left w:val="single" w:sz="4" w:space="0" w:color="auto"/>
              <w:right w:val="single" w:sz="4" w:space="0" w:color="auto"/>
            </w:tcBorders>
            <w:shd w:val="clear" w:color="auto" w:fill="auto"/>
            <w:noWrap/>
            <w:tcMar>
              <w:left w:w="43" w:type="dxa"/>
              <w:right w:w="43" w:type="dxa"/>
            </w:tcMar>
            <w:vAlign w:val="center"/>
            <w:hideMark/>
          </w:tcPr>
          <w:p w:rsidR="00C66C94" w:rsidRPr="006619BF" w:rsidRDefault="00C66C94" w:rsidP="00C66C94">
            <w:pPr>
              <w:jc w:val="right"/>
              <w:rPr>
                <w:b/>
                <w:bCs/>
                <w:color w:val="auto"/>
                <w:szCs w:val="16"/>
              </w:rPr>
            </w:pPr>
            <w:r w:rsidRPr="00A74607">
              <w:rPr>
                <w:b/>
                <w:bCs/>
                <w:color w:val="auto"/>
                <w:szCs w:val="16"/>
              </w:rPr>
              <w:t>FY16</w:t>
            </w:r>
          </w:p>
        </w:tc>
        <w:tc>
          <w:tcPr>
            <w:tcW w:w="808" w:type="dxa"/>
            <w:vMerge w:val="restart"/>
            <w:tcBorders>
              <w:top w:val="single" w:sz="12" w:space="0" w:color="auto"/>
              <w:left w:val="single" w:sz="4" w:space="0" w:color="auto"/>
              <w:right w:val="single" w:sz="4" w:space="0" w:color="auto"/>
            </w:tcBorders>
            <w:shd w:val="clear" w:color="auto" w:fill="auto"/>
            <w:vAlign w:val="center"/>
          </w:tcPr>
          <w:p w:rsidR="00C66C94" w:rsidRPr="006619BF" w:rsidRDefault="00C66C94" w:rsidP="00C66C94">
            <w:pPr>
              <w:jc w:val="right"/>
              <w:rPr>
                <w:b/>
                <w:bCs/>
                <w:color w:val="auto"/>
                <w:szCs w:val="16"/>
              </w:rPr>
            </w:pPr>
            <w:r w:rsidRPr="00A74607">
              <w:rPr>
                <w:b/>
                <w:bCs/>
                <w:color w:val="auto"/>
                <w:szCs w:val="16"/>
              </w:rPr>
              <w:t>FY17</w:t>
            </w:r>
          </w:p>
        </w:tc>
        <w:tc>
          <w:tcPr>
            <w:tcW w:w="144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C66C94" w:rsidRPr="006619BF" w:rsidRDefault="00C66C94" w:rsidP="00C66C94">
            <w:pPr>
              <w:rPr>
                <w:b/>
                <w:bCs/>
                <w:color w:val="auto"/>
                <w:szCs w:val="16"/>
              </w:rPr>
            </w:pPr>
            <w:r w:rsidRPr="006619BF">
              <w:rPr>
                <w:b/>
                <w:bCs/>
                <w:color w:val="auto"/>
                <w:szCs w:val="16"/>
              </w:rPr>
              <w:t>2017</w:t>
            </w:r>
          </w:p>
        </w:tc>
        <w:tc>
          <w:tcPr>
            <w:tcW w:w="3068" w:type="dxa"/>
            <w:gridSpan w:val="4"/>
            <w:tcBorders>
              <w:top w:val="single" w:sz="12" w:space="0" w:color="auto"/>
              <w:left w:val="single" w:sz="4" w:space="0" w:color="auto"/>
              <w:bottom w:val="single" w:sz="4" w:space="0" w:color="auto"/>
              <w:right w:val="nil"/>
            </w:tcBorders>
            <w:shd w:val="clear" w:color="auto" w:fill="auto"/>
            <w:vAlign w:val="center"/>
          </w:tcPr>
          <w:p w:rsidR="00C66C94" w:rsidRPr="006619BF" w:rsidRDefault="00C66C94" w:rsidP="00C66C94">
            <w:pPr>
              <w:rPr>
                <w:b/>
                <w:bCs/>
                <w:color w:val="auto"/>
                <w:szCs w:val="16"/>
              </w:rPr>
            </w:pPr>
            <w:r>
              <w:rPr>
                <w:b/>
                <w:bCs/>
                <w:color w:val="auto"/>
                <w:szCs w:val="16"/>
              </w:rPr>
              <w:t>2018</w:t>
            </w:r>
          </w:p>
        </w:tc>
      </w:tr>
      <w:tr w:rsidR="00C66C94" w:rsidRPr="00B34F49" w:rsidTr="00B03155">
        <w:trPr>
          <w:trHeight w:hRule="exact" w:val="202"/>
          <w:jc w:val="center"/>
        </w:trPr>
        <w:tc>
          <w:tcPr>
            <w:tcW w:w="3420" w:type="dxa"/>
            <w:tcBorders>
              <w:top w:val="nil"/>
              <w:left w:val="nil"/>
              <w:bottom w:val="single" w:sz="12" w:space="0" w:color="auto"/>
              <w:right w:val="single" w:sz="4" w:space="0" w:color="auto"/>
            </w:tcBorders>
            <w:shd w:val="clear" w:color="auto" w:fill="auto"/>
            <w:noWrap/>
            <w:vAlign w:val="bottom"/>
            <w:hideMark/>
          </w:tcPr>
          <w:p w:rsidR="00C66C94" w:rsidRPr="00B34F49" w:rsidRDefault="00C66C94" w:rsidP="00C66C94">
            <w:pPr>
              <w:jc w:val="left"/>
              <w:rPr>
                <w:rFonts w:ascii="Calibri" w:hAnsi="Calibri"/>
                <w:sz w:val="22"/>
                <w:szCs w:val="22"/>
              </w:rPr>
            </w:pPr>
            <w:r w:rsidRPr="00B34F49">
              <w:rPr>
                <w:rFonts w:ascii="Calibri" w:hAnsi="Calibri"/>
                <w:sz w:val="22"/>
                <w:szCs w:val="22"/>
              </w:rPr>
              <w:t> </w:t>
            </w:r>
          </w:p>
        </w:tc>
        <w:tc>
          <w:tcPr>
            <w:tcW w:w="90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C66C94" w:rsidRPr="006619BF" w:rsidRDefault="00C66C94" w:rsidP="00C66C94">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C66C94" w:rsidRPr="006619BF" w:rsidRDefault="00C66C94" w:rsidP="00C66C94">
            <w:pPr>
              <w:jc w:val="right"/>
              <w:rPr>
                <w:b/>
                <w:bCs/>
                <w:color w:val="auto"/>
                <w:sz w:val="14"/>
                <w:szCs w:val="14"/>
              </w:rPr>
            </w:pPr>
          </w:p>
        </w:tc>
        <w:tc>
          <w:tcPr>
            <w:tcW w:w="808"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C66C94" w:rsidRPr="006619BF" w:rsidRDefault="00C66C94" w:rsidP="00C66C94">
            <w:pPr>
              <w:jc w:val="right"/>
              <w:rPr>
                <w:b/>
                <w:bCs/>
                <w:color w:val="auto"/>
                <w:sz w:val="14"/>
                <w:szCs w:val="14"/>
              </w:rPr>
            </w:pPr>
          </w:p>
        </w:tc>
        <w:tc>
          <w:tcPr>
            <w:tcW w:w="721"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C66C94" w:rsidRPr="006619BF" w:rsidRDefault="00C66C94" w:rsidP="00563E68">
            <w:pPr>
              <w:jc w:val="right"/>
              <w:rPr>
                <w:b/>
                <w:bCs/>
                <w:color w:val="auto"/>
                <w:sz w:val="14"/>
                <w:szCs w:val="14"/>
              </w:rPr>
            </w:pPr>
            <w:r>
              <w:rPr>
                <w:b/>
                <w:bCs/>
                <w:color w:val="auto"/>
                <w:sz w:val="14"/>
                <w:szCs w:val="14"/>
              </w:rPr>
              <w:t>Apr</w:t>
            </w:r>
          </w:p>
        </w:tc>
        <w:tc>
          <w:tcPr>
            <w:tcW w:w="723"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C66C94" w:rsidRPr="006619BF" w:rsidRDefault="00B80225" w:rsidP="00C66C94">
            <w:pPr>
              <w:jc w:val="right"/>
              <w:rPr>
                <w:b/>
                <w:bCs/>
                <w:color w:val="auto"/>
                <w:sz w:val="14"/>
                <w:szCs w:val="14"/>
              </w:rPr>
            </w:pPr>
            <w:r>
              <w:rPr>
                <w:b/>
                <w:bCs/>
                <w:color w:val="auto"/>
                <w:sz w:val="14"/>
                <w:szCs w:val="14"/>
              </w:rPr>
              <w:t>May</w:t>
            </w:r>
          </w:p>
        </w:tc>
        <w:tc>
          <w:tcPr>
            <w:tcW w:w="721"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C66C94" w:rsidRPr="006619BF" w:rsidRDefault="00C66C94" w:rsidP="00563E68">
            <w:pPr>
              <w:jc w:val="right"/>
              <w:rPr>
                <w:b/>
                <w:bCs/>
                <w:color w:val="auto"/>
                <w:sz w:val="14"/>
                <w:szCs w:val="14"/>
              </w:rPr>
            </w:pPr>
            <w:r>
              <w:rPr>
                <w:b/>
                <w:bCs/>
                <w:color w:val="auto"/>
                <w:sz w:val="14"/>
                <w:szCs w:val="14"/>
              </w:rPr>
              <w:t>Feb</w:t>
            </w:r>
          </w:p>
        </w:tc>
        <w:tc>
          <w:tcPr>
            <w:tcW w:w="811" w:type="dxa"/>
            <w:tcBorders>
              <w:top w:val="single" w:sz="4" w:space="0" w:color="auto"/>
              <w:bottom w:val="single" w:sz="12" w:space="0" w:color="auto"/>
            </w:tcBorders>
            <w:shd w:val="clear" w:color="auto" w:fill="auto"/>
            <w:noWrap/>
            <w:tcMar>
              <w:left w:w="43" w:type="dxa"/>
              <w:right w:w="43" w:type="dxa"/>
            </w:tcMar>
            <w:vAlign w:val="center"/>
            <w:hideMark/>
          </w:tcPr>
          <w:p w:rsidR="00C66C94" w:rsidRPr="006619BF" w:rsidRDefault="00C66C94" w:rsidP="00563E68">
            <w:pPr>
              <w:jc w:val="right"/>
              <w:rPr>
                <w:b/>
                <w:bCs/>
                <w:color w:val="auto"/>
                <w:sz w:val="14"/>
                <w:szCs w:val="14"/>
              </w:rPr>
            </w:pPr>
            <w:r>
              <w:rPr>
                <w:b/>
                <w:bCs/>
                <w:color w:val="auto"/>
                <w:sz w:val="14"/>
                <w:szCs w:val="14"/>
              </w:rPr>
              <w:t>Mar</w:t>
            </w:r>
          </w:p>
        </w:tc>
        <w:tc>
          <w:tcPr>
            <w:tcW w:w="721" w:type="dxa"/>
            <w:tcBorders>
              <w:top w:val="single" w:sz="4" w:space="0" w:color="auto"/>
              <w:bottom w:val="single" w:sz="12" w:space="0" w:color="auto"/>
            </w:tcBorders>
            <w:shd w:val="clear" w:color="auto" w:fill="auto"/>
            <w:noWrap/>
            <w:tcMar>
              <w:left w:w="43" w:type="dxa"/>
              <w:right w:w="43" w:type="dxa"/>
            </w:tcMar>
            <w:vAlign w:val="center"/>
            <w:hideMark/>
          </w:tcPr>
          <w:p w:rsidR="00C66C94" w:rsidRPr="006619BF" w:rsidRDefault="00C66C94" w:rsidP="00B80225">
            <w:pPr>
              <w:jc w:val="right"/>
              <w:rPr>
                <w:b/>
                <w:bCs/>
                <w:color w:val="auto"/>
                <w:sz w:val="14"/>
                <w:szCs w:val="14"/>
              </w:rPr>
            </w:pPr>
            <w:r>
              <w:rPr>
                <w:b/>
                <w:bCs/>
                <w:color w:val="auto"/>
                <w:sz w:val="14"/>
                <w:szCs w:val="14"/>
              </w:rPr>
              <w:t>Apr</w:t>
            </w:r>
          </w:p>
        </w:tc>
        <w:tc>
          <w:tcPr>
            <w:tcW w:w="815" w:type="dxa"/>
            <w:tcBorders>
              <w:top w:val="single" w:sz="4" w:space="0" w:color="auto"/>
              <w:bottom w:val="single" w:sz="12" w:space="0" w:color="auto"/>
              <w:right w:val="nil"/>
            </w:tcBorders>
            <w:shd w:val="clear" w:color="auto" w:fill="auto"/>
            <w:noWrap/>
            <w:tcMar>
              <w:left w:w="43" w:type="dxa"/>
              <w:right w:w="43" w:type="dxa"/>
            </w:tcMar>
            <w:vAlign w:val="center"/>
            <w:hideMark/>
          </w:tcPr>
          <w:p w:rsidR="00C66C94" w:rsidRPr="006619BF" w:rsidRDefault="00B80225" w:rsidP="00C66C94">
            <w:pPr>
              <w:jc w:val="right"/>
              <w:rPr>
                <w:b/>
                <w:bCs/>
                <w:color w:val="auto"/>
                <w:sz w:val="14"/>
                <w:szCs w:val="14"/>
              </w:rPr>
            </w:pPr>
            <w:r>
              <w:rPr>
                <w:b/>
                <w:bCs/>
                <w:color w:val="auto"/>
                <w:sz w:val="14"/>
                <w:szCs w:val="14"/>
              </w:rPr>
              <w:t xml:space="preserve">May </w:t>
            </w:r>
            <w:r w:rsidRPr="00B80225">
              <w:rPr>
                <w:b/>
                <w:bCs/>
                <w:color w:val="auto"/>
                <w:sz w:val="14"/>
                <w:szCs w:val="14"/>
                <w:vertAlign w:val="superscript"/>
              </w:rPr>
              <w:t>P</w:t>
            </w:r>
          </w:p>
        </w:tc>
      </w:tr>
      <w:tr w:rsidR="00B80225" w:rsidRPr="00B34F49" w:rsidTr="00B80225">
        <w:trPr>
          <w:trHeight w:hRule="exact" w:val="327"/>
          <w:jc w:val="center"/>
        </w:trPr>
        <w:tc>
          <w:tcPr>
            <w:tcW w:w="3420" w:type="dxa"/>
            <w:tcBorders>
              <w:top w:val="nil"/>
              <w:left w:val="nil"/>
              <w:bottom w:val="nil"/>
              <w:right w:val="nil"/>
            </w:tcBorders>
            <w:shd w:val="clear" w:color="auto" w:fill="auto"/>
            <w:vAlign w:val="center"/>
            <w:hideMark/>
          </w:tcPr>
          <w:p w:rsidR="00B80225" w:rsidRPr="00B34F49" w:rsidRDefault="00B80225" w:rsidP="00C66C94">
            <w:pPr>
              <w:jc w:val="left"/>
              <w:rPr>
                <w:sz w:val="14"/>
                <w:szCs w:val="14"/>
              </w:rPr>
            </w:pPr>
            <w:r w:rsidRPr="00B34F49">
              <w:rPr>
                <w:sz w:val="14"/>
                <w:szCs w:val="16"/>
              </w:rPr>
              <w:t>Demand Liabilities</w:t>
            </w:r>
          </w:p>
        </w:tc>
        <w:tc>
          <w:tcPr>
            <w:tcW w:w="900" w:type="dxa"/>
            <w:tcBorders>
              <w:top w:val="nil"/>
              <w:left w:val="nil"/>
              <w:bottom w:val="nil"/>
              <w:right w:val="nil"/>
            </w:tcBorders>
            <w:shd w:val="clear" w:color="auto" w:fill="auto"/>
            <w:tcMar>
              <w:left w:w="43" w:type="dxa"/>
              <w:right w:w="43" w:type="dxa"/>
            </w:tcMar>
            <w:vAlign w:val="center"/>
            <w:hideMark/>
          </w:tcPr>
          <w:p w:rsidR="00B80225" w:rsidRDefault="00B80225" w:rsidP="00C66C94">
            <w:pPr>
              <w:jc w:val="right"/>
              <w:rPr>
                <w:sz w:val="14"/>
                <w:szCs w:val="14"/>
              </w:rPr>
            </w:pPr>
            <w:r>
              <w:rPr>
                <w:sz w:val="14"/>
                <w:szCs w:val="14"/>
              </w:rPr>
              <w:t>7,632,719</w:t>
            </w:r>
          </w:p>
        </w:tc>
        <w:tc>
          <w:tcPr>
            <w:tcW w:w="815" w:type="dxa"/>
            <w:tcBorders>
              <w:top w:val="nil"/>
              <w:left w:val="nil"/>
              <w:bottom w:val="nil"/>
              <w:right w:val="nil"/>
            </w:tcBorders>
            <w:shd w:val="clear" w:color="auto" w:fill="auto"/>
            <w:tcMar>
              <w:left w:w="43" w:type="dxa"/>
              <w:right w:w="43" w:type="dxa"/>
            </w:tcMar>
            <w:vAlign w:val="center"/>
            <w:hideMark/>
          </w:tcPr>
          <w:p w:rsidR="00B80225" w:rsidRDefault="00B80225" w:rsidP="00C66C94">
            <w:pPr>
              <w:jc w:val="right"/>
              <w:rPr>
                <w:sz w:val="14"/>
                <w:szCs w:val="14"/>
              </w:rPr>
            </w:pPr>
            <w:r>
              <w:rPr>
                <w:sz w:val="14"/>
                <w:szCs w:val="14"/>
              </w:rPr>
              <w:t>8,458,134</w:t>
            </w:r>
          </w:p>
        </w:tc>
        <w:tc>
          <w:tcPr>
            <w:tcW w:w="808" w:type="dxa"/>
            <w:tcBorders>
              <w:top w:val="nil"/>
              <w:left w:val="nil"/>
              <w:bottom w:val="nil"/>
              <w:right w:val="nil"/>
            </w:tcBorders>
            <w:shd w:val="clear" w:color="auto" w:fill="auto"/>
            <w:tcMar>
              <w:left w:w="43" w:type="dxa"/>
              <w:right w:w="43" w:type="dxa"/>
            </w:tcMar>
            <w:vAlign w:val="center"/>
            <w:hideMark/>
          </w:tcPr>
          <w:p w:rsidR="00B80225" w:rsidRDefault="00B80225" w:rsidP="00C66C94">
            <w:pPr>
              <w:jc w:val="right"/>
              <w:rPr>
                <w:sz w:val="14"/>
                <w:szCs w:val="14"/>
              </w:rPr>
            </w:pPr>
            <w:r>
              <w:rPr>
                <w:sz w:val="14"/>
                <w:szCs w:val="14"/>
              </w:rPr>
              <w:t>10,519,911</w:t>
            </w:r>
          </w:p>
        </w:tc>
        <w:tc>
          <w:tcPr>
            <w:tcW w:w="721" w:type="dxa"/>
            <w:tcBorders>
              <w:top w:val="nil"/>
              <w:left w:val="nil"/>
              <w:bottom w:val="nil"/>
              <w:right w:val="nil"/>
            </w:tcBorders>
            <w:shd w:val="clear" w:color="auto" w:fill="auto"/>
            <w:tcMar>
              <w:left w:w="43" w:type="dxa"/>
              <w:right w:w="43" w:type="dxa"/>
            </w:tcMar>
            <w:vAlign w:val="center"/>
            <w:hideMark/>
          </w:tcPr>
          <w:p w:rsidR="00B80225" w:rsidRDefault="00B80225" w:rsidP="00563E68">
            <w:pPr>
              <w:jc w:val="right"/>
              <w:rPr>
                <w:sz w:val="14"/>
                <w:szCs w:val="14"/>
              </w:rPr>
            </w:pPr>
            <w:r>
              <w:rPr>
                <w:sz w:val="14"/>
                <w:szCs w:val="14"/>
              </w:rPr>
              <w:t>9,593,470</w:t>
            </w:r>
          </w:p>
        </w:tc>
        <w:tc>
          <w:tcPr>
            <w:tcW w:w="723" w:type="dxa"/>
            <w:tcBorders>
              <w:top w:val="nil"/>
              <w:left w:val="nil"/>
              <w:bottom w:val="nil"/>
              <w:right w:val="nil"/>
            </w:tcBorders>
            <w:shd w:val="clear" w:color="auto" w:fill="auto"/>
            <w:tcMar>
              <w:left w:w="43" w:type="dxa"/>
              <w:right w:w="43" w:type="dxa"/>
            </w:tcMar>
            <w:vAlign w:val="center"/>
            <w:hideMark/>
          </w:tcPr>
          <w:p w:rsidR="00B80225" w:rsidRDefault="00B80225" w:rsidP="00B80225">
            <w:pPr>
              <w:jc w:val="right"/>
              <w:rPr>
                <w:sz w:val="14"/>
                <w:szCs w:val="14"/>
              </w:rPr>
            </w:pPr>
            <w:r>
              <w:rPr>
                <w:sz w:val="14"/>
                <w:szCs w:val="14"/>
              </w:rPr>
              <w:t>9,768,424</w:t>
            </w:r>
          </w:p>
        </w:tc>
        <w:tc>
          <w:tcPr>
            <w:tcW w:w="721" w:type="dxa"/>
            <w:tcBorders>
              <w:top w:val="nil"/>
              <w:left w:val="nil"/>
              <w:bottom w:val="nil"/>
              <w:right w:val="nil"/>
            </w:tcBorders>
            <w:shd w:val="clear" w:color="auto" w:fill="auto"/>
            <w:tcMar>
              <w:left w:w="43" w:type="dxa"/>
              <w:right w:w="43" w:type="dxa"/>
            </w:tcMar>
            <w:vAlign w:val="center"/>
            <w:hideMark/>
          </w:tcPr>
          <w:p w:rsidR="00B80225" w:rsidRDefault="00B80225" w:rsidP="00563E68">
            <w:pPr>
              <w:jc w:val="right"/>
              <w:rPr>
                <w:sz w:val="14"/>
                <w:szCs w:val="14"/>
              </w:rPr>
            </w:pPr>
            <w:r>
              <w:rPr>
                <w:sz w:val="14"/>
                <w:szCs w:val="14"/>
              </w:rPr>
              <w:t>10,291,590</w:t>
            </w:r>
          </w:p>
        </w:tc>
        <w:tc>
          <w:tcPr>
            <w:tcW w:w="811" w:type="dxa"/>
            <w:tcBorders>
              <w:top w:val="nil"/>
              <w:left w:val="nil"/>
              <w:bottom w:val="nil"/>
              <w:right w:val="nil"/>
            </w:tcBorders>
            <w:shd w:val="clear" w:color="auto" w:fill="auto"/>
            <w:tcMar>
              <w:left w:w="43" w:type="dxa"/>
              <w:right w:w="43" w:type="dxa"/>
            </w:tcMar>
            <w:vAlign w:val="center"/>
            <w:hideMark/>
          </w:tcPr>
          <w:p w:rsidR="00B80225" w:rsidRDefault="00B80225" w:rsidP="00563E68">
            <w:pPr>
              <w:jc w:val="right"/>
              <w:rPr>
                <w:sz w:val="14"/>
                <w:szCs w:val="14"/>
              </w:rPr>
            </w:pPr>
            <w:r>
              <w:rPr>
                <w:sz w:val="14"/>
                <w:szCs w:val="14"/>
              </w:rPr>
              <w:t>10,454,295</w:t>
            </w:r>
          </w:p>
        </w:tc>
        <w:tc>
          <w:tcPr>
            <w:tcW w:w="721" w:type="dxa"/>
            <w:tcBorders>
              <w:top w:val="nil"/>
              <w:left w:val="nil"/>
              <w:bottom w:val="nil"/>
              <w:right w:val="nil"/>
            </w:tcBorders>
            <w:shd w:val="clear" w:color="auto" w:fill="auto"/>
            <w:tcMar>
              <w:left w:w="43" w:type="dxa"/>
              <w:right w:w="43" w:type="dxa"/>
            </w:tcMar>
            <w:vAlign w:val="center"/>
            <w:hideMark/>
          </w:tcPr>
          <w:p w:rsidR="00B80225" w:rsidRDefault="00B80225" w:rsidP="00563E68">
            <w:pPr>
              <w:jc w:val="right"/>
              <w:rPr>
                <w:sz w:val="14"/>
                <w:szCs w:val="14"/>
              </w:rPr>
            </w:pPr>
            <w:r>
              <w:rPr>
                <w:sz w:val="14"/>
                <w:szCs w:val="14"/>
              </w:rPr>
              <w:t>10,455,345</w:t>
            </w:r>
          </w:p>
        </w:tc>
        <w:tc>
          <w:tcPr>
            <w:tcW w:w="815" w:type="dxa"/>
            <w:tcBorders>
              <w:top w:val="nil"/>
              <w:left w:val="nil"/>
              <w:bottom w:val="nil"/>
              <w:right w:val="nil"/>
            </w:tcBorders>
            <w:shd w:val="clear" w:color="auto" w:fill="auto"/>
            <w:tcMar>
              <w:left w:w="43" w:type="dxa"/>
              <w:right w:w="43" w:type="dxa"/>
            </w:tcMar>
            <w:vAlign w:val="center"/>
            <w:hideMark/>
          </w:tcPr>
          <w:p w:rsidR="00B80225" w:rsidRDefault="00B80225" w:rsidP="00B80225">
            <w:pPr>
              <w:jc w:val="right"/>
              <w:rPr>
                <w:sz w:val="14"/>
                <w:szCs w:val="14"/>
              </w:rPr>
            </w:pPr>
            <w:r>
              <w:rPr>
                <w:sz w:val="14"/>
                <w:szCs w:val="14"/>
              </w:rPr>
              <w:t>10,515,836</w:t>
            </w:r>
          </w:p>
        </w:tc>
      </w:tr>
      <w:tr w:rsidR="00B80225" w:rsidRPr="00B34F49" w:rsidTr="00B80225">
        <w:trPr>
          <w:trHeight w:hRule="exact" w:val="324"/>
          <w:jc w:val="center"/>
        </w:trPr>
        <w:tc>
          <w:tcPr>
            <w:tcW w:w="3420" w:type="dxa"/>
            <w:tcBorders>
              <w:top w:val="nil"/>
              <w:left w:val="nil"/>
              <w:bottom w:val="nil"/>
              <w:right w:val="nil"/>
            </w:tcBorders>
            <w:shd w:val="clear" w:color="auto" w:fill="auto"/>
            <w:vAlign w:val="center"/>
            <w:hideMark/>
          </w:tcPr>
          <w:p w:rsidR="00B80225" w:rsidRPr="00B34F49" w:rsidRDefault="00B80225" w:rsidP="00C66C94">
            <w:pPr>
              <w:jc w:val="left"/>
              <w:rPr>
                <w:sz w:val="14"/>
                <w:szCs w:val="14"/>
              </w:rPr>
            </w:pPr>
            <w:r w:rsidRPr="00B34F49">
              <w:rPr>
                <w:sz w:val="14"/>
                <w:szCs w:val="16"/>
              </w:rPr>
              <w:t>Time Liabilities</w:t>
            </w:r>
          </w:p>
        </w:tc>
        <w:tc>
          <w:tcPr>
            <w:tcW w:w="900" w:type="dxa"/>
            <w:tcBorders>
              <w:top w:val="nil"/>
              <w:left w:val="nil"/>
              <w:bottom w:val="nil"/>
              <w:right w:val="nil"/>
            </w:tcBorders>
            <w:shd w:val="clear" w:color="auto" w:fill="auto"/>
            <w:tcMar>
              <w:left w:w="43" w:type="dxa"/>
              <w:right w:w="43" w:type="dxa"/>
            </w:tcMar>
            <w:vAlign w:val="center"/>
            <w:hideMark/>
          </w:tcPr>
          <w:p w:rsidR="00B80225" w:rsidRDefault="00B80225" w:rsidP="00C66C94">
            <w:pPr>
              <w:jc w:val="right"/>
              <w:rPr>
                <w:sz w:val="14"/>
                <w:szCs w:val="14"/>
              </w:rPr>
            </w:pPr>
            <w:r>
              <w:rPr>
                <w:sz w:val="14"/>
                <w:szCs w:val="14"/>
              </w:rPr>
              <w:t>1,136,526</w:t>
            </w:r>
          </w:p>
        </w:tc>
        <w:tc>
          <w:tcPr>
            <w:tcW w:w="815" w:type="dxa"/>
            <w:tcBorders>
              <w:top w:val="nil"/>
              <w:left w:val="nil"/>
              <w:bottom w:val="nil"/>
              <w:right w:val="nil"/>
            </w:tcBorders>
            <w:shd w:val="clear" w:color="auto" w:fill="auto"/>
            <w:tcMar>
              <w:left w:w="43" w:type="dxa"/>
              <w:right w:w="43" w:type="dxa"/>
            </w:tcMar>
            <w:vAlign w:val="center"/>
            <w:hideMark/>
          </w:tcPr>
          <w:p w:rsidR="00B80225" w:rsidRDefault="00B80225" w:rsidP="00C66C94">
            <w:pPr>
              <w:jc w:val="right"/>
              <w:rPr>
                <w:sz w:val="14"/>
                <w:szCs w:val="14"/>
              </w:rPr>
            </w:pPr>
            <w:r>
              <w:rPr>
                <w:sz w:val="14"/>
                <w:szCs w:val="14"/>
              </w:rPr>
              <w:t>1,220,212</w:t>
            </w:r>
          </w:p>
        </w:tc>
        <w:tc>
          <w:tcPr>
            <w:tcW w:w="808" w:type="dxa"/>
            <w:tcBorders>
              <w:top w:val="nil"/>
              <w:left w:val="nil"/>
              <w:bottom w:val="nil"/>
              <w:right w:val="nil"/>
            </w:tcBorders>
            <w:shd w:val="clear" w:color="auto" w:fill="auto"/>
            <w:tcMar>
              <w:left w:w="43" w:type="dxa"/>
              <w:right w:w="43" w:type="dxa"/>
            </w:tcMar>
            <w:vAlign w:val="center"/>
            <w:hideMark/>
          </w:tcPr>
          <w:p w:rsidR="00B80225" w:rsidRDefault="00B80225" w:rsidP="00C66C94">
            <w:pPr>
              <w:jc w:val="right"/>
              <w:rPr>
                <w:sz w:val="14"/>
                <w:szCs w:val="14"/>
              </w:rPr>
            </w:pPr>
            <w:r>
              <w:rPr>
                <w:sz w:val="14"/>
                <w:szCs w:val="14"/>
              </w:rPr>
              <w:t>1,254,315</w:t>
            </w:r>
          </w:p>
        </w:tc>
        <w:tc>
          <w:tcPr>
            <w:tcW w:w="721" w:type="dxa"/>
            <w:tcBorders>
              <w:top w:val="nil"/>
              <w:left w:val="nil"/>
              <w:bottom w:val="nil"/>
              <w:right w:val="nil"/>
            </w:tcBorders>
            <w:shd w:val="clear" w:color="auto" w:fill="auto"/>
            <w:tcMar>
              <w:left w:w="43" w:type="dxa"/>
              <w:right w:w="43" w:type="dxa"/>
            </w:tcMar>
            <w:vAlign w:val="center"/>
            <w:hideMark/>
          </w:tcPr>
          <w:p w:rsidR="00B80225" w:rsidRDefault="00B80225" w:rsidP="00563E68">
            <w:pPr>
              <w:jc w:val="right"/>
              <w:rPr>
                <w:sz w:val="14"/>
                <w:szCs w:val="14"/>
              </w:rPr>
            </w:pPr>
            <w:r>
              <w:rPr>
                <w:sz w:val="14"/>
                <w:szCs w:val="14"/>
              </w:rPr>
              <w:t>1,279,444</w:t>
            </w:r>
          </w:p>
        </w:tc>
        <w:tc>
          <w:tcPr>
            <w:tcW w:w="723" w:type="dxa"/>
            <w:tcBorders>
              <w:top w:val="nil"/>
              <w:left w:val="nil"/>
              <w:bottom w:val="nil"/>
              <w:right w:val="nil"/>
            </w:tcBorders>
            <w:shd w:val="clear" w:color="auto" w:fill="auto"/>
            <w:tcMar>
              <w:left w:w="43" w:type="dxa"/>
              <w:right w:w="43" w:type="dxa"/>
            </w:tcMar>
            <w:vAlign w:val="center"/>
            <w:hideMark/>
          </w:tcPr>
          <w:p w:rsidR="00B80225" w:rsidRDefault="00B80225" w:rsidP="00B80225">
            <w:pPr>
              <w:jc w:val="right"/>
              <w:rPr>
                <w:sz w:val="14"/>
                <w:szCs w:val="14"/>
              </w:rPr>
            </w:pPr>
            <w:r>
              <w:rPr>
                <w:sz w:val="14"/>
                <w:szCs w:val="14"/>
              </w:rPr>
              <w:t>1,276,095</w:t>
            </w:r>
          </w:p>
        </w:tc>
        <w:tc>
          <w:tcPr>
            <w:tcW w:w="721" w:type="dxa"/>
            <w:tcBorders>
              <w:top w:val="nil"/>
              <w:left w:val="nil"/>
              <w:bottom w:val="nil"/>
              <w:right w:val="nil"/>
            </w:tcBorders>
            <w:shd w:val="clear" w:color="auto" w:fill="auto"/>
            <w:tcMar>
              <w:left w:w="43" w:type="dxa"/>
              <w:right w:w="43" w:type="dxa"/>
            </w:tcMar>
            <w:vAlign w:val="center"/>
            <w:hideMark/>
          </w:tcPr>
          <w:p w:rsidR="00B80225" w:rsidRDefault="00B80225" w:rsidP="00563E68">
            <w:pPr>
              <w:jc w:val="right"/>
              <w:rPr>
                <w:sz w:val="14"/>
                <w:szCs w:val="14"/>
              </w:rPr>
            </w:pPr>
            <w:r>
              <w:rPr>
                <w:sz w:val="14"/>
                <w:szCs w:val="14"/>
              </w:rPr>
              <w:t>1,422,566</w:t>
            </w:r>
          </w:p>
        </w:tc>
        <w:tc>
          <w:tcPr>
            <w:tcW w:w="811" w:type="dxa"/>
            <w:tcBorders>
              <w:top w:val="nil"/>
              <w:left w:val="nil"/>
              <w:bottom w:val="nil"/>
              <w:right w:val="nil"/>
            </w:tcBorders>
            <w:shd w:val="clear" w:color="auto" w:fill="auto"/>
            <w:tcMar>
              <w:left w:w="43" w:type="dxa"/>
              <w:right w:w="43" w:type="dxa"/>
            </w:tcMar>
            <w:vAlign w:val="center"/>
            <w:hideMark/>
          </w:tcPr>
          <w:p w:rsidR="00B80225" w:rsidRDefault="00B80225" w:rsidP="00563E68">
            <w:pPr>
              <w:jc w:val="right"/>
              <w:rPr>
                <w:sz w:val="14"/>
                <w:szCs w:val="14"/>
              </w:rPr>
            </w:pPr>
            <w:r>
              <w:rPr>
                <w:sz w:val="14"/>
                <w:szCs w:val="14"/>
              </w:rPr>
              <w:t>1,438,037</w:t>
            </w:r>
          </w:p>
        </w:tc>
        <w:tc>
          <w:tcPr>
            <w:tcW w:w="721" w:type="dxa"/>
            <w:tcBorders>
              <w:top w:val="nil"/>
              <w:left w:val="nil"/>
              <w:bottom w:val="nil"/>
              <w:right w:val="nil"/>
            </w:tcBorders>
            <w:shd w:val="clear" w:color="auto" w:fill="auto"/>
            <w:tcMar>
              <w:left w:w="43" w:type="dxa"/>
              <w:right w:w="43" w:type="dxa"/>
            </w:tcMar>
            <w:vAlign w:val="center"/>
            <w:hideMark/>
          </w:tcPr>
          <w:p w:rsidR="00B80225" w:rsidRDefault="00B80225" w:rsidP="00563E68">
            <w:pPr>
              <w:jc w:val="right"/>
              <w:rPr>
                <w:sz w:val="14"/>
                <w:szCs w:val="14"/>
              </w:rPr>
            </w:pPr>
            <w:r>
              <w:rPr>
                <w:sz w:val="14"/>
                <w:szCs w:val="14"/>
              </w:rPr>
              <w:t>1,466,622</w:t>
            </w:r>
          </w:p>
        </w:tc>
        <w:tc>
          <w:tcPr>
            <w:tcW w:w="815" w:type="dxa"/>
            <w:tcBorders>
              <w:top w:val="nil"/>
              <w:left w:val="nil"/>
              <w:bottom w:val="nil"/>
              <w:right w:val="nil"/>
            </w:tcBorders>
            <w:shd w:val="clear" w:color="auto" w:fill="auto"/>
            <w:tcMar>
              <w:left w:w="43" w:type="dxa"/>
              <w:right w:w="43" w:type="dxa"/>
            </w:tcMar>
            <w:vAlign w:val="center"/>
            <w:hideMark/>
          </w:tcPr>
          <w:p w:rsidR="00B80225" w:rsidRDefault="00B80225" w:rsidP="00B80225">
            <w:pPr>
              <w:jc w:val="right"/>
              <w:rPr>
                <w:sz w:val="14"/>
                <w:szCs w:val="14"/>
              </w:rPr>
            </w:pPr>
            <w:r>
              <w:rPr>
                <w:sz w:val="14"/>
                <w:szCs w:val="14"/>
              </w:rPr>
              <w:t>1,387,473</w:t>
            </w:r>
          </w:p>
        </w:tc>
      </w:tr>
      <w:tr w:rsidR="00B80225" w:rsidRPr="00B34F49" w:rsidTr="00B80225">
        <w:trPr>
          <w:trHeight w:hRule="exact" w:val="360"/>
          <w:jc w:val="center"/>
        </w:trPr>
        <w:tc>
          <w:tcPr>
            <w:tcW w:w="3420" w:type="dxa"/>
            <w:tcBorders>
              <w:top w:val="nil"/>
              <w:left w:val="nil"/>
              <w:bottom w:val="nil"/>
              <w:right w:val="nil"/>
            </w:tcBorders>
            <w:shd w:val="clear" w:color="auto" w:fill="auto"/>
            <w:vAlign w:val="center"/>
            <w:hideMark/>
          </w:tcPr>
          <w:p w:rsidR="00B80225" w:rsidRPr="00B34F49" w:rsidRDefault="00B80225" w:rsidP="00C66C94">
            <w:pPr>
              <w:jc w:val="left"/>
              <w:rPr>
                <w:b/>
                <w:bCs/>
                <w:sz w:val="14"/>
                <w:szCs w:val="14"/>
              </w:rPr>
            </w:pPr>
            <w:r w:rsidRPr="00B34F49">
              <w:rPr>
                <w:b/>
                <w:bCs/>
                <w:sz w:val="14"/>
                <w:szCs w:val="16"/>
              </w:rPr>
              <w:t>TOTAL (Demand &amp; Time Liabilities)</w:t>
            </w:r>
          </w:p>
        </w:tc>
        <w:tc>
          <w:tcPr>
            <w:tcW w:w="900" w:type="dxa"/>
            <w:tcBorders>
              <w:top w:val="nil"/>
              <w:left w:val="nil"/>
              <w:bottom w:val="nil"/>
              <w:right w:val="nil"/>
            </w:tcBorders>
            <w:shd w:val="clear" w:color="auto" w:fill="auto"/>
            <w:tcMar>
              <w:left w:w="43" w:type="dxa"/>
              <w:right w:w="43" w:type="dxa"/>
            </w:tcMar>
            <w:vAlign w:val="center"/>
            <w:hideMark/>
          </w:tcPr>
          <w:p w:rsidR="00B80225" w:rsidRDefault="00B80225" w:rsidP="00C66C94">
            <w:pPr>
              <w:jc w:val="right"/>
              <w:rPr>
                <w:b/>
                <w:bCs/>
                <w:sz w:val="14"/>
                <w:szCs w:val="14"/>
              </w:rPr>
            </w:pPr>
            <w:r>
              <w:rPr>
                <w:b/>
                <w:bCs/>
                <w:sz w:val="14"/>
                <w:szCs w:val="14"/>
              </w:rPr>
              <w:t>8,769,245</w:t>
            </w:r>
          </w:p>
        </w:tc>
        <w:tc>
          <w:tcPr>
            <w:tcW w:w="815" w:type="dxa"/>
            <w:tcBorders>
              <w:top w:val="nil"/>
              <w:left w:val="nil"/>
              <w:bottom w:val="nil"/>
              <w:right w:val="nil"/>
            </w:tcBorders>
            <w:shd w:val="clear" w:color="auto" w:fill="auto"/>
            <w:tcMar>
              <w:left w:w="43" w:type="dxa"/>
              <w:right w:w="43" w:type="dxa"/>
            </w:tcMar>
            <w:vAlign w:val="center"/>
            <w:hideMark/>
          </w:tcPr>
          <w:p w:rsidR="00B80225" w:rsidRDefault="00B80225" w:rsidP="00C66C94">
            <w:pPr>
              <w:jc w:val="right"/>
              <w:rPr>
                <w:b/>
                <w:bCs/>
                <w:sz w:val="14"/>
                <w:szCs w:val="14"/>
              </w:rPr>
            </w:pPr>
            <w:r>
              <w:rPr>
                <w:b/>
                <w:bCs/>
                <w:sz w:val="14"/>
                <w:szCs w:val="14"/>
              </w:rPr>
              <w:t>9,678,346</w:t>
            </w:r>
          </w:p>
        </w:tc>
        <w:tc>
          <w:tcPr>
            <w:tcW w:w="808" w:type="dxa"/>
            <w:tcBorders>
              <w:top w:val="nil"/>
              <w:left w:val="nil"/>
              <w:bottom w:val="nil"/>
              <w:right w:val="nil"/>
            </w:tcBorders>
            <w:shd w:val="clear" w:color="auto" w:fill="auto"/>
            <w:tcMar>
              <w:left w:w="43" w:type="dxa"/>
              <w:right w:w="43" w:type="dxa"/>
            </w:tcMar>
            <w:vAlign w:val="center"/>
            <w:hideMark/>
          </w:tcPr>
          <w:p w:rsidR="00B80225" w:rsidRDefault="00B80225" w:rsidP="00C66C94">
            <w:pPr>
              <w:jc w:val="right"/>
              <w:rPr>
                <w:b/>
                <w:bCs/>
                <w:sz w:val="14"/>
                <w:szCs w:val="14"/>
              </w:rPr>
            </w:pPr>
            <w:r>
              <w:rPr>
                <w:b/>
                <w:bCs/>
                <w:sz w:val="14"/>
                <w:szCs w:val="14"/>
              </w:rPr>
              <w:t>11,774,226</w:t>
            </w:r>
          </w:p>
        </w:tc>
        <w:tc>
          <w:tcPr>
            <w:tcW w:w="721" w:type="dxa"/>
            <w:tcBorders>
              <w:top w:val="nil"/>
              <w:left w:val="nil"/>
              <w:bottom w:val="nil"/>
              <w:right w:val="nil"/>
            </w:tcBorders>
            <w:shd w:val="clear" w:color="auto" w:fill="auto"/>
            <w:tcMar>
              <w:left w:w="43" w:type="dxa"/>
              <w:right w:w="43" w:type="dxa"/>
            </w:tcMar>
            <w:vAlign w:val="center"/>
            <w:hideMark/>
          </w:tcPr>
          <w:p w:rsidR="00B80225" w:rsidRDefault="00B80225" w:rsidP="00563E68">
            <w:pPr>
              <w:jc w:val="right"/>
              <w:rPr>
                <w:b/>
                <w:bCs/>
                <w:sz w:val="14"/>
                <w:szCs w:val="14"/>
              </w:rPr>
            </w:pPr>
            <w:r>
              <w:rPr>
                <w:b/>
                <w:bCs/>
                <w:sz w:val="14"/>
                <w:szCs w:val="14"/>
              </w:rPr>
              <w:t>10,872,914</w:t>
            </w:r>
          </w:p>
        </w:tc>
        <w:tc>
          <w:tcPr>
            <w:tcW w:w="723" w:type="dxa"/>
            <w:tcBorders>
              <w:top w:val="nil"/>
              <w:left w:val="nil"/>
              <w:bottom w:val="nil"/>
              <w:right w:val="nil"/>
            </w:tcBorders>
            <w:shd w:val="clear" w:color="auto" w:fill="auto"/>
            <w:tcMar>
              <w:left w:w="43" w:type="dxa"/>
              <w:right w:w="43" w:type="dxa"/>
            </w:tcMar>
            <w:vAlign w:val="center"/>
            <w:hideMark/>
          </w:tcPr>
          <w:p w:rsidR="00B80225" w:rsidRDefault="00B80225" w:rsidP="00B80225">
            <w:pPr>
              <w:jc w:val="right"/>
              <w:rPr>
                <w:b/>
                <w:bCs/>
                <w:sz w:val="14"/>
                <w:szCs w:val="14"/>
              </w:rPr>
            </w:pPr>
            <w:r>
              <w:rPr>
                <w:b/>
                <w:bCs/>
                <w:sz w:val="14"/>
                <w:szCs w:val="14"/>
              </w:rPr>
              <w:t>11,044,519</w:t>
            </w:r>
          </w:p>
        </w:tc>
        <w:tc>
          <w:tcPr>
            <w:tcW w:w="721" w:type="dxa"/>
            <w:tcBorders>
              <w:top w:val="nil"/>
              <w:left w:val="nil"/>
              <w:bottom w:val="nil"/>
              <w:right w:val="nil"/>
            </w:tcBorders>
            <w:shd w:val="clear" w:color="auto" w:fill="auto"/>
            <w:tcMar>
              <w:left w:w="43" w:type="dxa"/>
              <w:right w:w="43" w:type="dxa"/>
            </w:tcMar>
            <w:vAlign w:val="center"/>
            <w:hideMark/>
          </w:tcPr>
          <w:p w:rsidR="00B80225" w:rsidRDefault="00B80225" w:rsidP="00563E68">
            <w:pPr>
              <w:jc w:val="right"/>
              <w:rPr>
                <w:b/>
                <w:bCs/>
                <w:sz w:val="14"/>
                <w:szCs w:val="14"/>
              </w:rPr>
            </w:pPr>
            <w:r>
              <w:rPr>
                <w:b/>
                <w:bCs/>
                <w:sz w:val="14"/>
                <w:szCs w:val="14"/>
              </w:rPr>
              <w:t>11,714,156</w:t>
            </w:r>
          </w:p>
        </w:tc>
        <w:tc>
          <w:tcPr>
            <w:tcW w:w="811" w:type="dxa"/>
            <w:tcBorders>
              <w:top w:val="nil"/>
              <w:left w:val="nil"/>
              <w:bottom w:val="nil"/>
              <w:right w:val="nil"/>
            </w:tcBorders>
            <w:shd w:val="clear" w:color="auto" w:fill="auto"/>
            <w:tcMar>
              <w:left w:w="43" w:type="dxa"/>
              <w:right w:w="43" w:type="dxa"/>
            </w:tcMar>
            <w:vAlign w:val="center"/>
            <w:hideMark/>
          </w:tcPr>
          <w:p w:rsidR="00B80225" w:rsidRDefault="00B80225" w:rsidP="00563E68">
            <w:pPr>
              <w:jc w:val="right"/>
              <w:rPr>
                <w:b/>
                <w:bCs/>
                <w:sz w:val="14"/>
                <w:szCs w:val="14"/>
              </w:rPr>
            </w:pPr>
            <w:r>
              <w:rPr>
                <w:b/>
                <w:bCs/>
                <w:sz w:val="14"/>
                <w:szCs w:val="14"/>
              </w:rPr>
              <w:t>11,892,332</w:t>
            </w:r>
          </w:p>
        </w:tc>
        <w:tc>
          <w:tcPr>
            <w:tcW w:w="721" w:type="dxa"/>
            <w:tcBorders>
              <w:top w:val="nil"/>
              <w:left w:val="nil"/>
              <w:bottom w:val="nil"/>
              <w:right w:val="nil"/>
            </w:tcBorders>
            <w:shd w:val="clear" w:color="auto" w:fill="auto"/>
            <w:tcMar>
              <w:left w:w="43" w:type="dxa"/>
              <w:right w:w="43" w:type="dxa"/>
            </w:tcMar>
            <w:vAlign w:val="center"/>
            <w:hideMark/>
          </w:tcPr>
          <w:p w:rsidR="00B80225" w:rsidRDefault="00B80225" w:rsidP="00563E68">
            <w:pPr>
              <w:jc w:val="right"/>
              <w:rPr>
                <w:b/>
                <w:bCs/>
                <w:sz w:val="14"/>
                <w:szCs w:val="14"/>
              </w:rPr>
            </w:pPr>
            <w:r>
              <w:rPr>
                <w:b/>
                <w:bCs/>
                <w:sz w:val="14"/>
                <w:szCs w:val="14"/>
              </w:rPr>
              <w:t>11,921,967</w:t>
            </w:r>
          </w:p>
        </w:tc>
        <w:tc>
          <w:tcPr>
            <w:tcW w:w="815" w:type="dxa"/>
            <w:tcBorders>
              <w:top w:val="nil"/>
              <w:left w:val="nil"/>
              <w:bottom w:val="nil"/>
              <w:right w:val="nil"/>
            </w:tcBorders>
            <w:shd w:val="clear" w:color="auto" w:fill="auto"/>
            <w:tcMar>
              <w:left w:w="43" w:type="dxa"/>
              <w:right w:w="43" w:type="dxa"/>
            </w:tcMar>
            <w:vAlign w:val="center"/>
            <w:hideMark/>
          </w:tcPr>
          <w:p w:rsidR="00B80225" w:rsidRDefault="00B80225" w:rsidP="00B80225">
            <w:pPr>
              <w:jc w:val="right"/>
              <w:rPr>
                <w:b/>
                <w:bCs/>
                <w:sz w:val="14"/>
                <w:szCs w:val="14"/>
              </w:rPr>
            </w:pPr>
            <w:r>
              <w:rPr>
                <w:b/>
                <w:bCs/>
                <w:sz w:val="14"/>
                <w:szCs w:val="14"/>
              </w:rPr>
              <w:t>11,903,309</w:t>
            </w:r>
          </w:p>
        </w:tc>
      </w:tr>
      <w:tr w:rsidR="00B80225" w:rsidRPr="00B34F49" w:rsidTr="00B80225">
        <w:trPr>
          <w:trHeight w:hRule="exact" w:val="360"/>
          <w:jc w:val="center"/>
        </w:trPr>
        <w:tc>
          <w:tcPr>
            <w:tcW w:w="3420" w:type="dxa"/>
            <w:tcBorders>
              <w:top w:val="nil"/>
              <w:left w:val="nil"/>
              <w:bottom w:val="nil"/>
              <w:right w:val="nil"/>
            </w:tcBorders>
            <w:shd w:val="clear" w:color="auto" w:fill="auto"/>
            <w:vAlign w:val="center"/>
            <w:hideMark/>
          </w:tcPr>
          <w:p w:rsidR="00B80225" w:rsidRPr="00B34F49" w:rsidRDefault="00B80225" w:rsidP="00C66C94">
            <w:pPr>
              <w:jc w:val="left"/>
              <w:rPr>
                <w:b/>
                <w:bCs/>
                <w:sz w:val="14"/>
                <w:szCs w:val="14"/>
              </w:rPr>
            </w:pPr>
            <w:r w:rsidRPr="00B34F49">
              <w:rPr>
                <w:b/>
                <w:bCs/>
                <w:sz w:val="14"/>
                <w:szCs w:val="14"/>
              </w:rPr>
              <w:t>LIQUID   ASSETS   MAINTAINED IN  PAKISTAN</w:t>
            </w:r>
          </w:p>
        </w:tc>
        <w:tc>
          <w:tcPr>
            <w:tcW w:w="900" w:type="dxa"/>
            <w:tcBorders>
              <w:top w:val="nil"/>
              <w:left w:val="nil"/>
              <w:bottom w:val="nil"/>
              <w:right w:val="nil"/>
            </w:tcBorders>
            <w:shd w:val="clear" w:color="auto" w:fill="auto"/>
            <w:tcMar>
              <w:left w:w="43" w:type="dxa"/>
              <w:right w:w="43" w:type="dxa"/>
            </w:tcMar>
            <w:vAlign w:val="center"/>
            <w:hideMark/>
          </w:tcPr>
          <w:p w:rsidR="00B80225" w:rsidRDefault="00B80225" w:rsidP="00C66C94">
            <w:pPr>
              <w:jc w:val="right"/>
              <w:rPr>
                <w:b/>
                <w:bCs/>
                <w:sz w:val="14"/>
                <w:szCs w:val="14"/>
              </w:rPr>
            </w:pPr>
            <w:r>
              <w:rPr>
                <w:b/>
                <w:bCs/>
                <w:sz w:val="14"/>
                <w:szCs w:val="14"/>
              </w:rPr>
              <w:t>3,447,846</w:t>
            </w:r>
          </w:p>
        </w:tc>
        <w:tc>
          <w:tcPr>
            <w:tcW w:w="815" w:type="dxa"/>
            <w:tcBorders>
              <w:top w:val="nil"/>
              <w:left w:val="nil"/>
              <w:bottom w:val="nil"/>
              <w:right w:val="nil"/>
            </w:tcBorders>
            <w:shd w:val="clear" w:color="auto" w:fill="auto"/>
            <w:tcMar>
              <w:left w:w="43" w:type="dxa"/>
              <w:right w:w="43" w:type="dxa"/>
            </w:tcMar>
            <w:vAlign w:val="center"/>
            <w:hideMark/>
          </w:tcPr>
          <w:p w:rsidR="00B80225" w:rsidRDefault="00B80225" w:rsidP="00C66C94">
            <w:pPr>
              <w:jc w:val="right"/>
              <w:rPr>
                <w:b/>
                <w:bCs/>
                <w:sz w:val="14"/>
                <w:szCs w:val="14"/>
              </w:rPr>
            </w:pPr>
            <w:r>
              <w:rPr>
                <w:b/>
                <w:bCs/>
                <w:sz w:val="14"/>
                <w:szCs w:val="14"/>
              </w:rPr>
              <w:t>4,216,854</w:t>
            </w:r>
          </w:p>
        </w:tc>
        <w:tc>
          <w:tcPr>
            <w:tcW w:w="808" w:type="dxa"/>
            <w:tcBorders>
              <w:top w:val="nil"/>
              <w:left w:val="nil"/>
              <w:bottom w:val="nil"/>
              <w:right w:val="nil"/>
            </w:tcBorders>
            <w:shd w:val="clear" w:color="auto" w:fill="auto"/>
            <w:tcMar>
              <w:left w:w="43" w:type="dxa"/>
              <w:right w:w="43" w:type="dxa"/>
            </w:tcMar>
            <w:vAlign w:val="center"/>
            <w:hideMark/>
          </w:tcPr>
          <w:p w:rsidR="00B80225" w:rsidRDefault="00B80225" w:rsidP="00C66C94">
            <w:pPr>
              <w:jc w:val="right"/>
              <w:rPr>
                <w:b/>
                <w:bCs/>
                <w:sz w:val="14"/>
                <w:szCs w:val="14"/>
              </w:rPr>
            </w:pPr>
            <w:r>
              <w:rPr>
                <w:b/>
                <w:bCs/>
                <w:sz w:val="14"/>
                <w:szCs w:val="14"/>
              </w:rPr>
              <w:t>5,359,170</w:t>
            </w:r>
          </w:p>
        </w:tc>
        <w:tc>
          <w:tcPr>
            <w:tcW w:w="721" w:type="dxa"/>
            <w:tcBorders>
              <w:top w:val="nil"/>
              <w:left w:val="nil"/>
              <w:bottom w:val="nil"/>
              <w:right w:val="nil"/>
            </w:tcBorders>
            <w:shd w:val="clear" w:color="auto" w:fill="auto"/>
            <w:tcMar>
              <w:left w:w="43" w:type="dxa"/>
              <w:right w:w="43" w:type="dxa"/>
            </w:tcMar>
            <w:vAlign w:val="center"/>
            <w:hideMark/>
          </w:tcPr>
          <w:p w:rsidR="00B80225" w:rsidRDefault="00B80225" w:rsidP="00563E68">
            <w:pPr>
              <w:jc w:val="right"/>
              <w:rPr>
                <w:b/>
                <w:bCs/>
                <w:sz w:val="14"/>
                <w:szCs w:val="14"/>
              </w:rPr>
            </w:pPr>
            <w:r>
              <w:rPr>
                <w:b/>
                <w:bCs/>
                <w:sz w:val="14"/>
                <w:szCs w:val="14"/>
              </w:rPr>
              <w:t>5,186,169</w:t>
            </w:r>
          </w:p>
        </w:tc>
        <w:tc>
          <w:tcPr>
            <w:tcW w:w="723" w:type="dxa"/>
            <w:tcBorders>
              <w:top w:val="nil"/>
              <w:left w:val="nil"/>
              <w:bottom w:val="nil"/>
              <w:right w:val="nil"/>
            </w:tcBorders>
            <w:shd w:val="clear" w:color="auto" w:fill="auto"/>
            <w:tcMar>
              <w:left w:w="43" w:type="dxa"/>
              <w:right w:w="43" w:type="dxa"/>
            </w:tcMar>
            <w:vAlign w:val="center"/>
            <w:hideMark/>
          </w:tcPr>
          <w:p w:rsidR="00B80225" w:rsidRDefault="00B80225" w:rsidP="00B80225">
            <w:pPr>
              <w:jc w:val="right"/>
              <w:rPr>
                <w:b/>
                <w:bCs/>
                <w:sz w:val="14"/>
                <w:szCs w:val="14"/>
              </w:rPr>
            </w:pPr>
            <w:r>
              <w:rPr>
                <w:b/>
                <w:bCs/>
                <w:sz w:val="14"/>
                <w:szCs w:val="14"/>
              </w:rPr>
              <w:t>5,182,161</w:t>
            </w:r>
          </w:p>
        </w:tc>
        <w:tc>
          <w:tcPr>
            <w:tcW w:w="721" w:type="dxa"/>
            <w:tcBorders>
              <w:top w:val="nil"/>
              <w:left w:val="nil"/>
              <w:bottom w:val="nil"/>
              <w:right w:val="nil"/>
            </w:tcBorders>
            <w:shd w:val="clear" w:color="auto" w:fill="auto"/>
            <w:tcMar>
              <w:left w:w="43" w:type="dxa"/>
              <w:right w:w="43" w:type="dxa"/>
            </w:tcMar>
            <w:vAlign w:val="center"/>
            <w:hideMark/>
          </w:tcPr>
          <w:p w:rsidR="00B80225" w:rsidRDefault="00B80225" w:rsidP="00563E68">
            <w:pPr>
              <w:jc w:val="right"/>
              <w:rPr>
                <w:b/>
                <w:bCs/>
                <w:sz w:val="14"/>
                <w:szCs w:val="14"/>
              </w:rPr>
            </w:pPr>
            <w:r>
              <w:rPr>
                <w:b/>
                <w:bCs/>
                <w:sz w:val="14"/>
                <w:szCs w:val="14"/>
              </w:rPr>
              <w:t>5,455,175</w:t>
            </w:r>
          </w:p>
        </w:tc>
        <w:tc>
          <w:tcPr>
            <w:tcW w:w="811" w:type="dxa"/>
            <w:tcBorders>
              <w:top w:val="nil"/>
              <w:left w:val="nil"/>
              <w:bottom w:val="nil"/>
              <w:right w:val="nil"/>
            </w:tcBorders>
            <w:shd w:val="clear" w:color="auto" w:fill="auto"/>
            <w:tcMar>
              <w:left w:w="43" w:type="dxa"/>
              <w:right w:w="43" w:type="dxa"/>
            </w:tcMar>
            <w:vAlign w:val="center"/>
            <w:hideMark/>
          </w:tcPr>
          <w:p w:rsidR="00B80225" w:rsidRDefault="00B80225" w:rsidP="00563E68">
            <w:pPr>
              <w:jc w:val="right"/>
              <w:rPr>
                <w:b/>
                <w:bCs/>
                <w:sz w:val="14"/>
                <w:szCs w:val="14"/>
              </w:rPr>
            </w:pPr>
            <w:r>
              <w:rPr>
                <w:b/>
                <w:bCs/>
                <w:sz w:val="14"/>
                <w:szCs w:val="14"/>
              </w:rPr>
              <w:t>5,489,556</w:t>
            </w:r>
          </w:p>
        </w:tc>
        <w:tc>
          <w:tcPr>
            <w:tcW w:w="721" w:type="dxa"/>
            <w:tcBorders>
              <w:top w:val="nil"/>
              <w:left w:val="nil"/>
              <w:bottom w:val="nil"/>
              <w:right w:val="nil"/>
            </w:tcBorders>
            <w:shd w:val="clear" w:color="auto" w:fill="auto"/>
            <w:tcMar>
              <w:left w:w="43" w:type="dxa"/>
              <w:right w:w="43" w:type="dxa"/>
            </w:tcMar>
            <w:vAlign w:val="center"/>
            <w:hideMark/>
          </w:tcPr>
          <w:p w:rsidR="00B80225" w:rsidRDefault="00B80225" w:rsidP="00563E68">
            <w:pPr>
              <w:jc w:val="right"/>
              <w:rPr>
                <w:b/>
                <w:bCs/>
                <w:sz w:val="14"/>
                <w:szCs w:val="14"/>
              </w:rPr>
            </w:pPr>
            <w:r>
              <w:rPr>
                <w:b/>
                <w:bCs/>
                <w:sz w:val="14"/>
                <w:szCs w:val="14"/>
              </w:rPr>
              <w:t>5,725,181</w:t>
            </w:r>
          </w:p>
        </w:tc>
        <w:tc>
          <w:tcPr>
            <w:tcW w:w="815" w:type="dxa"/>
            <w:tcBorders>
              <w:top w:val="nil"/>
              <w:left w:val="nil"/>
              <w:bottom w:val="nil"/>
              <w:right w:val="nil"/>
            </w:tcBorders>
            <w:shd w:val="clear" w:color="auto" w:fill="auto"/>
            <w:tcMar>
              <w:left w:w="43" w:type="dxa"/>
              <w:right w:w="43" w:type="dxa"/>
            </w:tcMar>
            <w:vAlign w:val="center"/>
            <w:hideMark/>
          </w:tcPr>
          <w:p w:rsidR="00B80225" w:rsidRDefault="00B80225" w:rsidP="00B80225">
            <w:pPr>
              <w:jc w:val="right"/>
              <w:rPr>
                <w:b/>
                <w:bCs/>
                <w:sz w:val="14"/>
                <w:szCs w:val="14"/>
              </w:rPr>
            </w:pPr>
            <w:r>
              <w:rPr>
                <w:b/>
                <w:bCs/>
                <w:sz w:val="14"/>
                <w:szCs w:val="14"/>
              </w:rPr>
              <w:t>5,549,790</w:t>
            </w:r>
          </w:p>
        </w:tc>
      </w:tr>
      <w:tr w:rsidR="00B80225" w:rsidRPr="00B34F49" w:rsidTr="00B80225">
        <w:trPr>
          <w:trHeight w:hRule="exact" w:val="270"/>
          <w:jc w:val="center"/>
        </w:trPr>
        <w:tc>
          <w:tcPr>
            <w:tcW w:w="3420" w:type="dxa"/>
            <w:tcBorders>
              <w:top w:val="nil"/>
              <w:left w:val="nil"/>
              <w:bottom w:val="nil"/>
              <w:right w:val="nil"/>
            </w:tcBorders>
            <w:shd w:val="clear" w:color="auto" w:fill="auto"/>
            <w:vAlign w:val="center"/>
            <w:hideMark/>
          </w:tcPr>
          <w:p w:rsidR="00B80225" w:rsidRPr="00B34F49" w:rsidRDefault="00B80225" w:rsidP="00C66C94">
            <w:pPr>
              <w:ind w:firstLineChars="100" w:firstLine="140"/>
              <w:jc w:val="left"/>
              <w:rPr>
                <w:sz w:val="14"/>
                <w:szCs w:val="14"/>
              </w:rPr>
            </w:pPr>
            <w:r w:rsidRPr="00B34F49">
              <w:rPr>
                <w:sz w:val="14"/>
                <w:szCs w:val="14"/>
              </w:rPr>
              <w:t>Cash</w:t>
            </w:r>
          </w:p>
        </w:tc>
        <w:tc>
          <w:tcPr>
            <w:tcW w:w="900" w:type="dxa"/>
            <w:tcBorders>
              <w:top w:val="nil"/>
              <w:left w:val="nil"/>
              <w:bottom w:val="nil"/>
              <w:right w:val="nil"/>
            </w:tcBorders>
            <w:shd w:val="clear" w:color="auto" w:fill="auto"/>
            <w:tcMar>
              <w:left w:w="43" w:type="dxa"/>
              <w:right w:w="43" w:type="dxa"/>
            </w:tcMar>
            <w:vAlign w:val="center"/>
            <w:hideMark/>
          </w:tcPr>
          <w:p w:rsidR="00B80225" w:rsidRDefault="00B80225" w:rsidP="00C66C94">
            <w:pPr>
              <w:jc w:val="right"/>
              <w:rPr>
                <w:sz w:val="14"/>
                <w:szCs w:val="14"/>
              </w:rPr>
            </w:pPr>
            <w:r>
              <w:rPr>
                <w:sz w:val="14"/>
                <w:szCs w:val="14"/>
              </w:rPr>
              <w:t>167,081</w:t>
            </w:r>
          </w:p>
        </w:tc>
        <w:tc>
          <w:tcPr>
            <w:tcW w:w="815" w:type="dxa"/>
            <w:tcBorders>
              <w:top w:val="nil"/>
              <w:left w:val="nil"/>
              <w:bottom w:val="nil"/>
              <w:right w:val="nil"/>
            </w:tcBorders>
            <w:shd w:val="clear" w:color="auto" w:fill="auto"/>
            <w:tcMar>
              <w:left w:w="43" w:type="dxa"/>
              <w:right w:w="43" w:type="dxa"/>
            </w:tcMar>
            <w:vAlign w:val="center"/>
            <w:hideMark/>
          </w:tcPr>
          <w:p w:rsidR="00B80225" w:rsidRDefault="00B80225" w:rsidP="00C66C94">
            <w:pPr>
              <w:jc w:val="right"/>
              <w:rPr>
                <w:sz w:val="14"/>
                <w:szCs w:val="14"/>
              </w:rPr>
            </w:pPr>
            <w:r>
              <w:rPr>
                <w:sz w:val="14"/>
                <w:szCs w:val="14"/>
              </w:rPr>
              <w:t>194,414</w:t>
            </w:r>
          </w:p>
        </w:tc>
        <w:tc>
          <w:tcPr>
            <w:tcW w:w="808" w:type="dxa"/>
            <w:tcBorders>
              <w:top w:val="nil"/>
              <w:left w:val="nil"/>
              <w:bottom w:val="nil"/>
              <w:right w:val="nil"/>
            </w:tcBorders>
            <w:shd w:val="clear" w:color="auto" w:fill="auto"/>
            <w:tcMar>
              <w:left w:w="43" w:type="dxa"/>
              <w:right w:w="43" w:type="dxa"/>
            </w:tcMar>
            <w:vAlign w:val="center"/>
            <w:hideMark/>
          </w:tcPr>
          <w:p w:rsidR="00B80225" w:rsidRDefault="00B80225" w:rsidP="00C66C94">
            <w:pPr>
              <w:jc w:val="right"/>
              <w:rPr>
                <w:sz w:val="14"/>
                <w:szCs w:val="14"/>
              </w:rPr>
            </w:pPr>
            <w:r>
              <w:rPr>
                <w:sz w:val="14"/>
                <w:szCs w:val="14"/>
              </w:rPr>
              <w:t>294,115</w:t>
            </w:r>
          </w:p>
        </w:tc>
        <w:tc>
          <w:tcPr>
            <w:tcW w:w="721" w:type="dxa"/>
            <w:tcBorders>
              <w:top w:val="nil"/>
              <w:left w:val="nil"/>
              <w:bottom w:val="nil"/>
              <w:right w:val="nil"/>
            </w:tcBorders>
            <w:shd w:val="clear" w:color="auto" w:fill="auto"/>
            <w:tcMar>
              <w:left w:w="43" w:type="dxa"/>
              <w:right w:w="43" w:type="dxa"/>
            </w:tcMar>
            <w:vAlign w:val="center"/>
            <w:hideMark/>
          </w:tcPr>
          <w:p w:rsidR="00B80225" w:rsidRDefault="00B80225" w:rsidP="00563E68">
            <w:pPr>
              <w:jc w:val="right"/>
              <w:rPr>
                <w:sz w:val="14"/>
                <w:szCs w:val="14"/>
              </w:rPr>
            </w:pPr>
            <w:r>
              <w:rPr>
                <w:sz w:val="14"/>
                <w:szCs w:val="14"/>
              </w:rPr>
              <w:t>255,718</w:t>
            </w:r>
          </w:p>
        </w:tc>
        <w:tc>
          <w:tcPr>
            <w:tcW w:w="723" w:type="dxa"/>
            <w:tcBorders>
              <w:top w:val="nil"/>
              <w:left w:val="nil"/>
              <w:bottom w:val="nil"/>
              <w:right w:val="nil"/>
            </w:tcBorders>
            <w:shd w:val="clear" w:color="auto" w:fill="auto"/>
            <w:tcMar>
              <w:left w:w="43" w:type="dxa"/>
              <w:right w:w="43" w:type="dxa"/>
            </w:tcMar>
            <w:vAlign w:val="center"/>
            <w:hideMark/>
          </w:tcPr>
          <w:p w:rsidR="00B80225" w:rsidRDefault="00B80225" w:rsidP="00B80225">
            <w:pPr>
              <w:jc w:val="right"/>
              <w:rPr>
                <w:sz w:val="14"/>
                <w:szCs w:val="14"/>
              </w:rPr>
            </w:pPr>
            <w:r>
              <w:rPr>
                <w:sz w:val="14"/>
                <w:szCs w:val="14"/>
              </w:rPr>
              <w:t>221,999</w:t>
            </w:r>
          </w:p>
        </w:tc>
        <w:tc>
          <w:tcPr>
            <w:tcW w:w="721" w:type="dxa"/>
            <w:tcBorders>
              <w:top w:val="nil"/>
              <w:left w:val="nil"/>
              <w:bottom w:val="nil"/>
              <w:right w:val="nil"/>
            </w:tcBorders>
            <w:shd w:val="clear" w:color="auto" w:fill="auto"/>
            <w:tcMar>
              <w:left w:w="43" w:type="dxa"/>
              <w:right w:w="43" w:type="dxa"/>
            </w:tcMar>
            <w:vAlign w:val="center"/>
            <w:hideMark/>
          </w:tcPr>
          <w:p w:rsidR="00B80225" w:rsidRDefault="00B80225" w:rsidP="00563E68">
            <w:pPr>
              <w:jc w:val="right"/>
              <w:rPr>
                <w:sz w:val="14"/>
                <w:szCs w:val="14"/>
              </w:rPr>
            </w:pPr>
            <w:r>
              <w:rPr>
                <w:sz w:val="14"/>
                <w:szCs w:val="14"/>
              </w:rPr>
              <w:t>234,510</w:t>
            </w:r>
          </w:p>
        </w:tc>
        <w:tc>
          <w:tcPr>
            <w:tcW w:w="811" w:type="dxa"/>
            <w:tcBorders>
              <w:top w:val="nil"/>
              <w:left w:val="nil"/>
              <w:bottom w:val="nil"/>
              <w:right w:val="nil"/>
            </w:tcBorders>
            <w:shd w:val="clear" w:color="auto" w:fill="auto"/>
            <w:tcMar>
              <w:left w:w="43" w:type="dxa"/>
              <w:right w:w="43" w:type="dxa"/>
            </w:tcMar>
            <w:vAlign w:val="center"/>
            <w:hideMark/>
          </w:tcPr>
          <w:p w:rsidR="00B80225" w:rsidRDefault="00B80225" w:rsidP="00563E68">
            <w:pPr>
              <w:jc w:val="right"/>
              <w:rPr>
                <w:sz w:val="14"/>
                <w:szCs w:val="14"/>
              </w:rPr>
            </w:pPr>
            <w:r>
              <w:rPr>
                <w:sz w:val="14"/>
                <w:szCs w:val="14"/>
              </w:rPr>
              <w:t>244,948</w:t>
            </w:r>
          </w:p>
        </w:tc>
        <w:tc>
          <w:tcPr>
            <w:tcW w:w="721" w:type="dxa"/>
            <w:tcBorders>
              <w:top w:val="nil"/>
              <w:left w:val="nil"/>
              <w:bottom w:val="nil"/>
              <w:right w:val="nil"/>
            </w:tcBorders>
            <w:shd w:val="clear" w:color="auto" w:fill="auto"/>
            <w:tcMar>
              <w:left w:w="43" w:type="dxa"/>
              <w:right w:w="43" w:type="dxa"/>
            </w:tcMar>
            <w:vAlign w:val="center"/>
            <w:hideMark/>
          </w:tcPr>
          <w:p w:rsidR="00B80225" w:rsidRDefault="00B80225" w:rsidP="00563E68">
            <w:pPr>
              <w:jc w:val="right"/>
              <w:rPr>
                <w:sz w:val="14"/>
                <w:szCs w:val="14"/>
              </w:rPr>
            </w:pPr>
            <w:r>
              <w:rPr>
                <w:sz w:val="14"/>
                <w:szCs w:val="14"/>
              </w:rPr>
              <w:t>257,515</w:t>
            </w:r>
          </w:p>
        </w:tc>
        <w:tc>
          <w:tcPr>
            <w:tcW w:w="815" w:type="dxa"/>
            <w:tcBorders>
              <w:top w:val="nil"/>
              <w:left w:val="nil"/>
              <w:bottom w:val="nil"/>
              <w:right w:val="nil"/>
            </w:tcBorders>
            <w:shd w:val="clear" w:color="auto" w:fill="auto"/>
            <w:tcMar>
              <w:left w:w="43" w:type="dxa"/>
              <w:right w:w="43" w:type="dxa"/>
            </w:tcMar>
            <w:vAlign w:val="center"/>
            <w:hideMark/>
          </w:tcPr>
          <w:p w:rsidR="00B80225" w:rsidRDefault="00B80225" w:rsidP="00B80225">
            <w:pPr>
              <w:jc w:val="right"/>
              <w:rPr>
                <w:sz w:val="14"/>
                <w:szCs w:val="14"/>
              </w:rPr>
            </w:pPr>
            <w:r>
              <w:rPr>
                <w:sz w:val="14"/>
                <w:szCs w:val="14"/>
              </w:rPr>
              <w:t>284,436</w:t>
            </w:r>
          </w:p>
        </w:tc>
      </w:tr>
      <w:tr w:rsidR="00B80225" w:rsidRPr="00B34F49" w:rsidTr="00B80225">
        <w:trPr>
          <w:trHeight w:hRule="exact" w:val="270"/>
          <w:jc w:val="center"/>
        </w:trPr>
        <w:tc>
          <w:tcPr>
            <w:tcW w:w="3420" w:type="dxa"/>
            <w:tcBorders>
              <w:top w:val="nil"/>
              <w:left w:val="nil"/>
              <w:bottom w:val="nil"/>
              <w:right w:val="nil"/>
            </w:tcBorders>
            <w:shd w:val="clear" w:color="auto" w:fill="auto"/>
            <w:vAlign w:val="center"/>
            <w:hideMark/>
          </w:tcPr>
          <w:p w:rsidR="00B80225" w:rsidRPr="00B34F49" w:rsidRDefault="00B80225" w:rsidP="00C66C94">
            <w:pPr>
              <w:ind w:firstLineChars="100" w:firstLine="140"/>
              <w:jc w:val="left"/>
              <w:rPr>
                <w:sz w:val="14"/>
                <w:szCs w:val="14"/>
              </w:rPr>
            </w:pPr>
            <w:r w:rsidRPr="00B34F49">
              <w:rPr>
                <w:sz w:val="14"/>
                <w:szCs w:val="14"/>
              </w:rPr>
              <w:t>Balance with SBP</w:t>
            </w:r>
          </w:p>
        </w:tc>
        <w:tc>
          <w:tcPr>
            <w:tcW w:w="900" w:type="dxa"/>
            <w:tcBorders>
              <w:top w:val="nil"/>
              <w:left w:val="nil"/>
              <w:bottom w:val="nil"/>
              <w:right w:val="nil"/>
            </w:tcBorders>
            <w:shd w:val="clear" w:color="auto" w:fill="auto"/>
            <w:tcMar>
              <w:left w:w="43" w:type="dxa"/>
              <w:right w:w="43" w:type="dxa"/>
            </w:tcMar>
            <w:vAlign w:val="center"/>
            <w:hideMark/>
          </w:tcPr>
          <w:p w:rsidR="00B80225" w:rsidRDefault="00B80225" w:rsidP="00C66C94">
            <w:pPr>
              <w:jc w:val="right"/>
              <w:rPr>
                <w:sz w:val="14"/>
                <w:szCs w:val="14"/>
              </w:rPr>
            </w:pPr>
            <w:r>
              <w:rPr>
                <w:sz w:val="14"/>
                <w:szCs w:val="14"/>
              </w:rPr>
              <w:t>357,482</w:t>
            </w:r>
          </w:p>
        </w:tc>
        <w:tc>
          <w:tcPr>
            <w:tcW w:w="815" w:type="dxa"/>
            <w:tcBorders>
              <w:top w:val="nil"/>
              <w:left w:val="nil"/>
              <w:bottom w:val="nil"/>
              <w:right w:val="nil"/>
            </w:tcBorders>
            <w:shd w:val="clear" w:color="auto" w:fill="auto"/>
            <w:tcMar>
              <w:left w:w="43" w:type="dxa"/>
              <w:right w:w="43" w:type="dxa"/>
            </w:tcMar>
            <w:vAlign w:val="center"/>
            <w:hideMark/>
          </w:tcPr>
          <w:p w:rsidR="00B80225" w:rsidRDefault="00B80225" w:rsidP="00C66C94">
            <w:pPr>
              <w:jc w:val="right"/>
              <w:rPr>
                <w:sz w:val="14"/>
                <w:szCs w:val="14"/>
              </w:rPr>
            </w:pPr>
            <w:r>
              <w:rPr>
                <w:sz w:val="14"/>
                <w:szCs w:val="14"/>
              </w:rPr>
              <w:t>425,286</w:t>
            </w:r>
          </w:p>
        </w:tc>
        <w:tc>
          <w:tcPr>
            <w:tcW w:w="808" w:type="dxa"/>
            <w:tcBorders>
              <w:top w:val="nil"/>
              <w:left w:val="nil"/>
              <w:bottom w:val="nil"/>
              <w:right w:val="nil"/>
            </w:tcBorders>
            <w:shd w:val="clear" w:color="auto" w:fill="auto"/>
            <w:tcMar>
              <w:left w:w="43" w:type="dxa"/>
              <w:right w:w="43" w:type="dxa"/>
            </w:tcMar>
            <w:vAlign w:val="center"/>
            <w:hideMark/>
          </w:tcPr>
          <w:p w:rsidR="00B80225" w:rsidRDefault="00B80225" w:rsidP="00C66C94">
            <w:pPr>
              <w:jc w:val="right"/>
              <w:rPr>
                <w:sz w:val="14"/>
                <w:szCs w:val="14"/>
              </w:rPr>
            </w:pPr>
            <w:r>
              <w:rPr>
                <w:sz w:val="14"/>
                <w:szCs w:val="14"/>
              </w:rPr>
              <w:t>502,760</w:t>
            </w:r>
          </w:p>
        </w:tc>
        <w:tc>
          <w:tcPr>
            <w:tcW w:w="721" w:type="dxa"/>
            <w:tcBorders>
              <w:top w:val="nil"/>
              <w:left w:val="nil"/>
              <w:bottom w:val="nil"/>
              <w:right w:val="nil"/>
            </w:tcBorders>
            <w:shd w:val="clear" w:color="auto" w:fill="auto"/>
            <w:tcMar>
              <w:left w:w="43" w:type="dxa"/>
              <w:right w:w="43" w:type="dxa"/>
            </w:tcMar>
            <w:vAlign w:val="center"/>
            <w:hideMark/>
          </w:tcPr>
          <w:p w:rsidR="00B80225" w:rsidRDefault="00B80225" w:rsidP="00563E68">
            <w:pPr>
              <w:jc w:val="right"/>
              <w:rPr>
                <w:sz w:val="14"/>
                <w:szCs w:val="14"/>
              </w:rPr>
            </w:pPr>
            <w:r>
              <w:rPr>
                <w:sz w:val="14"/>
                <w:szCs w:val="14"/>
              </w:rPr>
              <w:t>489,958</w:t>
            </w:r>
          </w:p>
        </w:tc>
        <w:tc>
          <w:tcPr>
            <w:tcW w:w="723" w:type="dxa"/>
            <w:tcBorders>
              <w:top w:val="nil"/>
              <w:left w:val="nil"/>
              <w:bottom w:val="nil"/>
              <w:right w:val="nil"/>
            </w:tcBorders>
            <w:shd w:val="clear" w:color="auto" w:fill="auto"/>
            <w:tcMar>
              <w:left w:w="43" w:type="dxa"/>
              <w:right w:w="43" w:type="dxa"/>
            </w:tcMar>
            <w:vAlign w:val="center"/>
            <w:hideMark/>
          </w:tcPr>
          <w:p w:rsidR="00B80225" w:rsidRDefault="00B80225" w:rsidP="00B80225">
            <w:pPr>
              <w:jc w:val="right"/>
              <w:rPr>
                <w:sz w:val="14"/>
                <w:szCs w:val="14"/>
              </w:rPr>
            </w:pPr>
            <w:r>
              <w:rPr>
                <w:sz w:val="14"/>
                <w:szCs w:val="14"/>
              </w:rPr>
              <w:t>491,897</w:t>
            </w:r>
          </w:p>
        </w:tc>
        <w:tc>
          <w:tcPr>
            <w:tcW w:w="721" w:type="dxa"/>
            <w:tcBorders>
              <w:top w:val="nil"/>
              <w:left w:val="nil"/>
              <w:bottom w:val="nil"/>
              <w:right w:val="nil"/>
            </w:tcBorders>
            <w:shd w:val="clear" w:color="auto" w:fill="auto"/>
            <w:tcMar>
              <w:left w:w="43" w:type="dxa"/>
              <w:right w:w="43" w:type="dxa"/>
            </w:tcMar>
            <w:vAlign w:val="center"/>
            <w:hideMark/>
          </w:tcPr>
          <w:p w:rsidR="00B80225" w:rsidRDefault="00B80225" w:rsidP="00563E68">
            <w:pPr>
              <w:jc w:val="right"/>
              <w:rPr>
                <w:sz w:val="14"/>
                <w:szCs w:val="14"/>
              </w:rPr>
            </w:pPr>
            <w:r>
              <w:rPr>
                <w:sz w:val="14"/>
                <w:szCs w:val="14"/>
              </w:rPr>
              <w:t>483,028</w:t>
            </w:r>
          </w:p>
        </w:tc>
        <w:tc>
          <w:tcPr>
            <w:tcW w:w="811" w:type="dxa"/>
            <w:tcBorders>
              <w:top w:val="nil"/>
              <w:left w:val="nil"/>
              <w:bottom w:val="nil"/>
              <w:right w:val="nil"/>
            </w:tcBorders>
            <w:shd w:val="clear" w:color="auto" w:fill="auto"/>
            <w:tcMar>
              <w:left w:w="43" w:type="dxa"/>
              <w:right w:w="43" w:type="dxa"/>
            </w:tcMar>
            <w:vAlign w:val="center"/>
            <w:hideMark/>
          </w:tcPr>
          <w:p w:rsidR="00B80225" w:rsidRDefault="00B80225" w:rsidP="00563E68">
            <w:pPr>
              <w:jc w:val="right"/>
              <w:rPr>
                <w:sz w:val="14"/>
                <w:szCs w:val="14"/>
              </w:rPr>
            </w:pPr>
            <w:r>
              <w:rPr>
                <w:sz w:val="14"/>
                <w:szCs w:val="14"/>
              </w:rPr>
              <w:t>490,985</w:t>
            </w:r>
          </w:p>
        </w:tc>
        <w:tc>
          <w:tcPr>
            <w:tcW w:w="721" w:type="dxa"/>
            <w:tcBorders>
              <w:top w:val="nil"/>
              <w:left w:val="nil"/>
              <w:bottom w:val="nil"/>
              <w:right w:val="nil"/>
            </w:tcBorders>
            <w:shd w:val="clear" w:color="auto" w:fill="auto"/>
            <w:tcMar>
              <w:left w:w="43" w:type="dxa"/>
              <w:right w:w="43" w:type="dxa"/>
            </w:tcMar>
            <w:vAlign w:val="center"/>
            <w:hideMark/>
          </w:tcPr>
          <w:p w:rsidR="00B80225" w:rsidRDefault="00B80225" w:rsidP="00563E68">
            <w:pPr>
              <w:jc w:val="right"/>
              <w:rPr>
                <w:sz w:val="14"/>
                <w:szCs w:val="14"/>
              </w:rPr>
            </w:pPr>
            <w:r>
              <w:rPr>
                <w:sz w:val="14"/>
                <w:szCs w:val="14"/>
              </w:rPr>
              <w:t>525,632</w:t>
            </w:r>
          </w:p>
        </w:tc>
        <w:tc>
          <w:tcPr>
            <w:tcW w:w="815" w:type="dxa"/>
            <w:tcBorders>
              <w:top w:val="nil"/>
              <w:left w:val="nil"/>
              <w:bottom w:val="nil"/>
              <w:right w:val="nil"/>
            </w:tcBorders>
            <w:shd w:val="clear" w:color="auto" w:fill="auto"/>
            <w:tcMar>
              <w:left w:w="43" w:type="dxa"/>
              <w:right w:w="43" w:type="dxa"/>
            </w:tcMar>
            <w:vAlign w:val="center"/>
            <w:hideMark/>
          </w:tcPr>
          <w:p w:rsidR="00B80225" w:rsidRDefault="00B80225" w:rsidP="00B80225">
            <w:pPr>
              <w:jc w:val="right"/>
              <w:rPr>
                <w:sz w:val="14"/>
                <w:szCs w:val="14"/>
              </w:rPr>
            </w:pPr>
            <w:r>
              <w:rPr>
                <w:sz w:val="14"/>
                <w:szCs w:val="14"/>
              </w:rPr>
              <w:t>468,438</w:t>
            </w:r>
          </w:p>
        </w:tc>
      </w:tr>
      <w:tr w:rsidR="00B80225" w:rsidRPr="00B34F49" w:rsidTr="00B80225">
        <w:trPr>
          <w:trHeight w:hRule="exact" w:val="315"/>
          <w:jc w:val="center"/>
        </w:trPr>
        <w:tc>
          <w:tcPr>
            <w:tcW w:w="3420" w:type="dxa"/>
            <w:tcBorders>
              <w:top w:val="nil"/>
              <w:left w:val="nil"/>
              <w:bottom w:val="nil"/>
              <w:right w:val="nil"/>
            </w:tcBorders>
            <w:shd w:val="clear" w:color="auto" w:fill="auto"/>
            <w:vAlign w:val="center"/>
            <w:hideMark/>
          </w:tcPr>
          <w:p w:rsidR="00B80225" w:rsidRPr="00B34F49" w:rsidRDefault="00B80225" w:rsidP="00C66C94">
            <w:pPr>
              <w:ind w:firstLineChars="100" w:firstLine="140"/>
              <w:jc w:val="left"/>
              <w:rPr>
                <w:sz w:val="14"/>
                <w:szCs w:val="14"/>
              </w:rPr>
            </w:pPr>
            <w:r w:rsidRPr="00B34F49">
              <w:rPr>
                <w:sz w:val="14"/>
                <w:szCs w:val="14"/>
              </w:rPr>
              <w:t>Balance with agents of SBP</w:t>
            </w:r>
          </w:p>
        </w:tc>
        <w:tc>
          <w:tcPr>
            <w:tcW w:w="900" w:type="dxa"/>
            <w:tcBorders>
              <w:top w:val="nil"/>
              <w:left w:val="nil"/>
              <w:bottom w:val="nil"/>
              <w:right w:val="nil"/>
            </w:tcBorders>
            <w:shd w:val="clear" w:color="auto" w:fill="auto"/>
            <w:tcMar>
              <w:left w:w="43" w:type="dxa"/>
              <w:right w:w="43" w:type="dxa"/>
            </w:tcMar>
            <w:vAlign w:val="center"/>
            <w:hideMark/>
          </w:tcPr>
          <w:p w:rsidR="00B80225" w:rsidRDefault="00B80225" w:rsidP="00C66C94">
            <w:pPr>
              <w:jc w:val="right"/>
              <w:rPr>
                <w:sz w:val="14"/>
                <w:szCs w:val="14"/>
              </w:rPr>
            </w:pPr>
            <w:r>
              <w:rPr>
                <w:sz w:val="14"/>
                <w:szCs w:val="14"/>
              </w:rPr>
              <w:t>22,621</w:t>
            </w:r>
          </w:p>
        </w:tc>
        <w:tc>
          <w:tcPr>
            <w:tcW w:w="815" w:type="dxa"/>
            <w:tcBorders>
              <w:top w:val="nil"/>
              <w:left w:val="nil"/>
              <w:bottom w:val="nil"/>
              <w:right w:val="nil"/>
            </w:tcBorders>
            <w:shd w:val="clear" w:color="auto" w:fill="auto"/>
            <w:tcMar>
              <w:left w:w="43" w:type="dxa"/>
              <w:right w:w="43" w:type="dxa"/>
            </w:tcMar>
            <w:vAlign w:val="center"/>
            <w:hideMark/>
          </w:tcPr>
          <w:p w:rsidR="00B80225" w:rsidRDefault="00B80225" w:rsidP="00C66C94">
            <w:pPr>
              <w:jc w:val="right"/>
              <w:rPr>
                <w:sz w:val="14"/>
                <w:szCs w:val="14"/>
              </w:rPr>
            </w:pPr>
            <w:r>
              <w:rPr>
                <w:sz w:val="14"/>
                <w:szCs w:val="14"/>
              </w:rPr>
              <w:t>34,132</w:t>
            </w:r>
          </w:p>
        </w:tc>
        <w:tc>
          <w:tcPr>
            <w:tcW w:w="808" w:type="dxa"/>
            <w:tcBorders>
              <w:top w:val="nil"/>
              <w:left w:val="nil"/>
              <w:bottom w:val="nil"/>
              <w:right w:val="nil"/>
            </w:tcBorders>
            <w:shd w:val="clear" w:color="auto" w:fill="auto"/>
            <w:tcMar>
              <w:left w:w="43" w:type="dxa"/>
              <w:right w:w="43" w:type="dxa"/>
            </w:tcMar>
            <w:vAlign w:val="center"/>
            <w:hideMark/>
          </w:tcPr>
          <w:p w:rsidR="00B80225" w:rsidRDefault="00B80225" w:rsidP="00C66C94">
            <w:pPr>
              <w:jc w:val="right"/>
              <w:rPr>
                <w:sz w:val="14"/>
                <w:szCs w:val="14"/>
              </w:rPr>
            </w:pPr>
            <w:r>
              <w:rPr>
                <w:sz w:val="14"/>
                <w:szCs w:val="14"/>
              </w:rPr>
              <w:t>178,083</w:t>
            </w:r>
          </w:p>
        </w:tc>
        <w:tc>
          <w:tcPr>
            <w:tcW w:w="721" w:type="dxa"/>
            <w:tcBorders>
              <w:top w:val="nil"/>
              <w:left w:val="nil"/>
              <w:bottom w:val="nil"/>
              <w:right w:val="nil"/>
            </w:tcBorders>
            <w:shd w:val="clear" w:color="auto" w:fill="auto"/>
            <w:tcMar>
              <w:left w:w="43" w:type="dxa"/>
              <w:right w:w="43" w:type="dxa"/>
            </w:tcMar>
            <w:vAlign w:val="center"/>
            <w:hideMark/>
          </w:tcPr>
          <w:p w:rsidR="00B80225" w:rsidRDefault="00B80225" w:rsidP="00563E68">
            <w:pPr>
              <w:jc w:val="right"/>
              <w:rPr>
                <w:sz w:val="14"/>
                <w:szCs w:val="14"/>
              </w:rPr>
            </w:pPr>
            <w:r>
              <w:rPr>
                <w:sz w:val="14"/>
                <w:szCs w:val="14"/>
              </w:rPr>
              <w:t>42,144</w:t>
            </w:r>
          </w:p>
        </w:tc>
        <w:tc>
          <w:tcPr>
            <w:tcW w:w="723" w:type="dxa"/>
            <w:tcBorders>
              <w:top w:val="nil"/>
              <w:left w:val="nil"/>
              <w:bottom w:val="nil"/>
              <w:right w:val="nil"/>
            </w:tcBorders>
            <w:shd w:val="clear" w:color="auto" w:fill="auto"/>
            <w:tcMar>
              <w:left w:w="43" w:type="dxa"/>
              <w:right w:w="43" w:type="dxa"/>
            </w:tcMar>
            <w:vAlign w:val="center"/>
            <w:hideMark/>
          </w:tcPr>
          <w:p w:rsidR="00B80225" w:rsidRDefault="00B80225" w:rsidP="00B80225">
            <w:pPr>
              <w:jc w:val="right"/>
              <w:rPr>
                <w:sz w:val="14"/>
                <w:szCs w:val="14"/>
              </w:rPr>
            </w:pPr>
            <w:r>
              <w:rPr>
                <w:sz w:val="14"/>
                <w:szCs w:val="14"/>
              </w:rPr>
              <w:t>39,890</w:t>
            </w:r>
          </w:p>
        </w:tc>
        <w:tc>
          <w:tcPr>
            <w:tcW w:w="721" w:type="dxa"/>
            <w:tcBorders>
              <w:top w:val="nil"/>
              <w:left w:val="nil"/>
              <w:bottom w:val="nil"/>
              <w:right w:val="nil"/>
            </w:tcBorders>
            <w:shd w:val="clear" w:color="auto" w:fill="auto"/>
            <w:tcMar>
              <w:left w:w="43" w:type="dxa"/>
              <w:right w:w="43" w:type="dxa"/>
            </w:tcMar>
            <w:vAlign w:val="center"/>
            <w:hideMark/>
          </w:tcPr>
          <w:p w:rsidR="00B80225" w:rsidRDefault="00B80225" w:rsidP="00563E68">
            <w:pPr>
              <w:jc w:val="right"/>
              <w:rPr>
                <w:sz w:val="14"/>
                <w:szCs w:val="14"/>
              </w:rPr>
            </w:pPr>
            <w:r>
              <w:rPr>
                <w:sz w:val="14"/>
                <w:szCs w:val="14"/>
              </w:rPr>
              <w:t>60,431</w:t>
            </w:r>
          </w:p>
        </w:tc>
        <w:tc>
          <w:tcPr>
            <w:tcW w:w="811" w:type="dxa"/>
            <w:tcBorders>
              <w:top w:val="nil"/>
              <w:left w:val="nil"/>
              <w:bottom w:val="nil"/>
              <w:right w:val="nil"/>
            </w:tcBorders>
            <w:shd w:val="clear" w:color="auto" w:fill="auto"/>
            <w:tcMar>
              <w:left w:w="43" w:type="dxa"/>
              <w:right w:w="43" w:type="dxa"/>
            </w:tcMar>
            <w:vAlign w:val="center"/>
            <w:hideMark/>
          </w:tcPr>
          <w:p w:rsidR="00B80225" w:rsidRDefault="00B80225" w:rsidP="00563E68">
            <w:pPr>
              <w:jc w:val="right"/>
              <w:rPr>
                <w:sz w:val="14"/>
                <w:szCs w:val="14"/>
              </w:rPr>
            </w:pPr>
            <w:r>
              <w:rPr>
                <w:sz w:val="14"/>
                <w:szCs w:val="14"/>
              </w:rPr>
              <w:t>52,978</w:t>
            </w:r>
          </w:p>
        </w:tc>
        <w:tc>
          <w:tcPr>
            <w:tcW w:w="721" w:type="dxa"/>
            <w:tcBorders>
              <w:top w:val="nil"/>
              <w:left w:val="nil"/>
              <w:bottom w:val="nil"/>
              <w:right w:val="nil"/>
            </w:tcBorders>
            <w:shd w:val="clear" w:color="auto" w:fill="auto"/>
            <w:tcMar>
              <w:left w:w="43" w:type="dxa"/>
              <w:right w:w="43" w:type="dxa"/>
            </w:tcMar>
            <w:vAlign w:val="center"/>
            <w:hideMark/>
          </w:tcPr>
          <w:p w:rsidR="00B80225" w:rsidRDefault="00B80225" w:rsidP="00563E68">
            <w:pPr>
              <w:jc w:val="right"/>
              <w:rPr>
                <w:sz w:val="14"/>
                <w:szCs w:val="14"/>
              </w:rPr>
            </w:pPr>
            <w:r>
              <w:rPr>
                <w:sz w:val="14"/>
                <w:szCs w:val="14"/>
              </w:rPr>
              <w:t>46,025</w:t>
            </w:r>
          </w:p>
        </w:tc>
        <w:tc>
          <w:tcPr>
            <w:tcW w:w="815" w:type="dxa"/>
            <w:tcBorders>
              <w:top w:val="nil"/>
              <w:left w:val="nil"/>
              <w:bottom w:val="nil"/>
              <w:right w:val="nil"/>
            </w:tcBorders>
            <w:shd w:val="clear" w:color="auto" w:fill="auto"/>
            <w:tcMar>
              <w:left w:w="43" w:type="dxa"/>
              <w:right w:w="43" w:type="dxa"/>
            </w:tcMar>
            <w:vAlign w:val="center"/>
            <w:hideMark/>
          </w:tcPr>
          <w:p w:rsidR="00B80225" w:rsidRDefault="00B80225" w:rsidP="00B80225">
            <w:pPr>
              <w:jc w:val="right"/>
              <w:rPr>
                <w:sz w:val="14"/>
                <w:szCs w:val="14"/>
              </w:rPr>
            </w:pPr>
            <w:r>
              <w:rPr>
                <w:sz w:val="14"/>
                <w:szCs w:val="14"/>
              </w:rPr>
              <w:t>44,947</w:t>
            </w:r>
          </w:p>
        </w:tc>
      </w:tr>
      <w:tr w:rsidR="00B80225" w:rsidRPr="00B34F49" w:rsidTr="00B80225">
        <w:trPr>
          <w:trHeight w:hRule="exact" w:val="279"/>
          <w:jc w:val="center"/>
        </w:trPr>
        <w:tc>
          <w:tcPr>
            <w:tcW w:w="3420" w:type="dxa"/>
            <w:tcBorders>
              <w:top w:val="nil"/>
              <w:left w:val="nil"/>
              <w:bottom w:val="nil"/>
              <w:right w:val="nil"/>
            </w:tcBorders>
            <w:shd w:val="clear" w:color="auto" w:fill="auto"/>
            <w:vAlign w:val="center"/>
            <w:hideMark/>
          </w:tcPr>
          <w:p w:rsidR="00B80225" w:rsidRPr="00B34F49" w:rsidRDefault="00B80225" w:rsidP="00C66C94">
            <w:pPr>
              <w:ind w:firstLineChars="100" w:firstLine="140"/>
              <w:jc w:val="left"/>
              <w:rPr>
                <w:sz w:val="14"/>
                <w:szCs w:val="14"/>
              </w:rPr>
            </w:pPr>
            <w:r w:rsidRPr="00B34F49">
              <w:rPr>
                <w:sz w:val="14"/>
                <w:szCs w:val="14"/>
              </w:rPr>
              <w:t>Un-encumbered approved Securities</w:t>
            </w:r>
          </w:p>
        </w:tc>
        <w:tc>
          <w:tcPr>
            <w:tcW w:w="900" w:type="dxa"/>
            <w:tcBorders>
              <w:top w:val="nil"/>
              <w:left w:val="nil"/>
              <w:bottom w:val="nil"/>
              <w:right w:val="nil"/>
            </w:tcBorders>
            <w:shd w:val="clear" w:color="auto" w:fill="auto"/>
            <w:tcMar>
              <w:left w:w="43" w:type="dxa"/>
              <w:right w:w="43" w:type="dxa"/>
            </w:tcMar>
            <w:vAlign w:val="center"/>
            <w:hideMark/>
          </w:tcPr>
          <w:p w:rsidR="00B80225" w:rsidRDefault="00B80225" w:rsidP="00C66C94">
            <w:pPr>
              <w:jc w:val="right"/>
              <w:rPr>
                <w:sz w:val="14"/>
                <w:szCs w:val="14"/>
              </w:rPr>
            </w:pPr>
            <w:r>
              <w:rPr>
                <w:sz w:val="14"/>
                <w:szCs w:val="14"/>
              </w:rPr>
              <w:t>2,878,616</w:t>
            </w:r>
          </w:p>
        </w:tc>
        <w:tc>
          <w:tcPr>
            <w:tcW w:w="815" w:type="dxa"/>
            <w:tcBorders>
              <w:top w:val="nil"/>
              <w:left w:val="nil"/>
              <w:bottom w:val="nil"/>
              <w:right w:val="nil"/>
            </w:tcBorders>
            <w:shd w:val="clear" w:color="auto" w:fill="auto"/>
            <w:tcMar>
              <w:left w:w="43" w:type="dxa"/>
              <w:right w:w="43" w:type="dxa"/>
            </w:tcMar>
            <w:vAlign w:val="center"/>
            <w:hideMark/>
          </w:tcPr>
          <w:p w:rsidR="00B80225" w:rsidRDefault="00B80225" w:rsidP="00C66C94">
            <w:pPr>
              <w:jc w:val="right"/>
              <w:rPr>
                <w:sz w:val="14"/>
                <w:szCs w:val="14"/>
              </w:rPr>
            </w:pPr>
            <w:r>
              <w:rPr>
                <w:sz w:val="14"/>
                <w:szCs w:val="14"/>
              </w:rPr>
              <w:t>3,544,525</w:t>
            </w:r>
          </w:p>
        </w:tc>
        <w:tc>
          <w:tcPr>
            <w:tcW w:w="808" w:type="dxa"/>
            <w:tcBorders>
              <w:top w:val="nil"/>
              <w:left w:val="nil"/>
              <w:bottom w:val="nil"/>
              <w:right w:val="nil"/>
            </w:tcBorders>
            <w:shd w:val="clear" w:color="auto" w:fill="auto"/>
            <w:tcMar>
              <w:left w:w="43" w:type="dxa"/>
              <w:right w:w="43" w:type="dxa"/>
            </w:tcMar>
            <w:vAlign w:val="center"/>
            <w:hideMark/>
          </w:tcPr>
          <w:p w:rsidR="00B80225" w:rsidRDefault="00B80225" w:rsidP="00C66C94">
            <w:pPr>
              <w:jc w:val="right"/>
              <w:rPr>
                <w:sz w:val="14"/>
                <w:szCs w:val="14"/>
              </w:rPr>
            </w:pPr>
            <w:r>
              <w:rPr>
                <w:sz w:val="14"/>
                <w:szCs w:val="14"/>
              </w:rPr>
              <w:t>4,365,694</w:t>
            </w:r>
          </w:p>
        </w:tc>
        <w:tc>
          <w:tcPr>
            <w:tcW w:w="721" w:type="dxa"/>
            <w:tcBorders>
              <w:top w:val="nil"/>
              <w:left w:val="nil"/>
              <w:bottom w:val="nil"/>
              <w:right w:val="nil"/>
            </w:tcBorders>
            <w:shd w:val="clear" w:color="auto" w:fill="auto"/>
            <w:tcMar>
              <w:left w:w="43" w:type="dxa"/>
              <w:right w:w="43" w:type="dxa"/>
            </w:tcMar>
            <w:vAlign w:val="center"/>
            <w:hideMark/>
          </w:tcPr>
          <w:p w:rsidR="00B80225" w:rsidRDefault="00B80225" w:rsidP="00563E68">
            <w:pPr>
              <w:jc w:val="right"/>
              <w:rPr>
                <w:sz w:val="14"/>
                <w:szCs w:val="14"/>
              </w:rPr>
            </w:pPr>
            <w:r>
              <w:rPr>
                <w:sz w:val="14"/>
                <w:szCs w:val="14"/>
              </w:rPr>
              <w:t>4,380,077</w:t>
            </w:r>
          </w:p>
        </w:tc>
        <w:tc>
          <w:tcPr>
            <w:tcW w:w="723" w:type="dxa"/>
            <w:tcBorders>
              <w:top w:val="nil"/>
              <w:left w:val="nil"/>
              <w:bottom w:val="nil"/>
              <w:right w:val="nil"/>
            </w:tcBorders>
            <w:shd w:val="clear" w:color="auto" w:fill="auto"/>
            <w:tcMar>
              <w:left w:w="43" w:type="dxa"/>
              <w:right w:w="43" w:type="dxa"/>
            </w:tcMar>
            <w:vAlign w:val="center"/>
            <w:hideMark/>
          </w:tcPr>
          <w:p w:rsidR="00B80225" w:rsidRDefault="00B80225" w:rsidP="00B80225">
            <w:pPr>
              <w:jc w:val="right"/>
              <w:rPr>
                <w:sz w:val="14"/>
                <w:szCs w:val="14"/>
              </w:rPr>
            </w:pPr>
            <w:r>
              <w:rPr>
                <w:sz w:val="14"/>
                <w:szCs w:val="14"/>
              </w:rPr>
              <w:t>4,410,102</w:t>
            </w:r>
          </w:p>
        </w:tc>
        <w:tc>
          <w:tcPr>
            <w:tcW w:w="721" w:type="dxa"/>
            <w:tcBorders>
              <w:top w:val="nil"/>
              <w:left w:val="nil"/>
              <w:bottom w:val="nil"/>
              <w:right w:val="nil"/>
            </w:tcBorders>
            <w:shd w:val="clear" w:color="auto" w:fill="auto"/>
            <w:tcMar>
              <w:left w:w="43" w:type="dxa"/>
              <w:right w:w="43" w:type="dxa"/>
            </w:tcMar>
            <w:vAlign w:val="center"/>
            <w:hideMark/>
          </w:tcPr>
          <w:p w:rsidR="00B80225" w:rsidRDefault="00B80225" w:rsidP="00563E68">
            <w:pPr>
              <w:jc w:val="right"/>
              <w:rPr>
                <w:sz w:val="14"/>
                <w:szCs w:val="14"/>
              </w:rPr>
            </w:pPr>
            <w:r>
              <w:rPr>
                <w:sz w:val="14"/>
                <w:szCs w:val="14"/>
              </w:rPr>
              <w:t>4,652,548</w:t>
            </w:r>
          </w:p>
        </w:tc>
        <w:tc>
          <w:tcPr>
            <w:tcW w:w="811" w:type="dxa"/>
            <w:tcBorders>
              <w:top w:val="nil"/>
              <w:left w:val="nil"/>
              <w:bottom w:val="nil"/>
              <w:right w:val="nil"/>
            </w:tcBorders>
            <w:shd w:val="clear" w:color="auto" w:fill="auto"/>
            <w:tcMar>
              <w:left w:w="43" w:type="dxa"/>
              <w:right w:w="43" w:type="dxa"/>
            </w:tcMar>
            <w:vAlign w:val="center"/>
            <w:hideMark/>
          </w:tcPr>
          <w:p w:rsidR="00B80225" w:rsidRDefault="00B80225" w:rsidP="00563E68">
            <w:pPr>
              <w:jc w:val="right"/>
              <w:rPr>
                <w:sz w:val="14"/>
                <w:szCs w:val="14"/>
              </w:rPr>
            </w:pPr>
            <w:r>
              <w:rPr>
                <w:sz w:val="14"/>
                <w:szCs w:val="14"/>
              </w:rPr>
              <w:t>4,675,772</w:t>
            </w:r>
          </w:p>
        </w:tc>
        <w:tc>
          <w:tcPr>
            <w:tcW w:w="721" w:type="dxa"/>
            <w:tcBorders>
              <w:top w:val="nil"/>
              <w:left w:val="nil"/>
              <w:bottom w:val="nil"/>
              <w:right w:val="nil"/>
            </w:tcBorders>
            <w:shd w:val="clear" w:color="auto" w:fill="auto"/>
            <w:tcMar>
              <w:left w:w="43" w:type="dxa"/>
              <w:right w:w="43" w:type="dxa"/>
            </w:tcMar>
            <w:vAlign w:val="center"/>
            <w:hideMark/>
          </w:tcPr>
          <w:p w:rsidR="00B80225" w:rsidRDefault="00B80225" w:rsidP="00563E68">
            <w:pPr>
              <w:jc w:val="right"/>
              <w:rPr>
                <w:sz w:val="14"/>
                <w:szCs w:val="14"/>
              </w:rPr>
            </w:pPr>
            <w:r>
              <w:rPr>
                <w:sz w:val="14"/>
                <w:szCs w:val="14"/>
              </w:rPr>
              <w:t>4,865,522</w:t>
            </w:r>
          </w:p>
        </w:tc>
        <w:tc>
          <w:tcPr>
            <w:tcW w:w="815" w:type="dxa"/>
            <w:tcBorders>
              <w:top w:val="nil"/>
              <w:left w:val="nil"/>
              <w:bottom w:val="nil"/>
              <w:right w:val="nil"/>
            </w:tcBorders>
            <w:shd w:val="clear" w:color="auto" w:fill="auto"/>
            <w:tcMar>
              <w:left w:w="43" w:type="dxa"/>
              <w:right w:w="43" w:type="dxa"/>
            </w:tcMar>
            <w:vAlign w:val="center"/>
            <w:hideMark/>
          </w:tcPr>
          <w:p w:rsidR="00B80225" w:rsidRDefault="00B80225" w:rsidP="00B80225">
            <w:pPr>
              <w:jc w:val="right"/>
              <w:rPr>
                <w:sz w:val="14"/>
                <w:szCs w:val="14"/>
              </w:rPr>
            </w:pPr>
            <w:r>
              <w:rPr>
                <w:sz w:val="14"/>
                <w:szCs w:val="14"/>
              </w:rPr>
              <w:t>4,721,485</w:t>
            </w:r>
          </w:p>
        </w:tc>
      </w:tr>
      <w:tr w:rsidR="00B80225" w:rsidRPr="00B34F49" w:rsidTr="00B80225">
        <w:trPr>
          <w:trHeight w:hRule="exact" w:val="324"/>
          <w:jc w:val="center"/>
        </w:trPr>
        <w:tc>
          <w:tcPr>
            <w:tcW w:w="3420" w:type="dxa"/>
            <w:tcBorders>
              <w:top w:val="nil"/>
              <w:left w:val="nil"/>
              <w:bottom w:val="nil"/>
              <w:right w:val="nil"/>
            </w:tcBorders>
            <w:shd w:val="clear" w:color="auto" w:fill="auto"/>
            <w:vAlign w:val="center"/>
            <w:hideMark/>
          </w:tcPr>
          <w:p w:rsidR="00B80225" w:rsidRPr="007E3CF2" w:rsidRDefault="00B80225" w:rsidP="00C66C94">
            <w:pPr>
              <w:ind w:left="162"/>
              <w:jc w:val="left"/>
              <w:rPr>
                <w:sz w:val="14"/>
                <w:szCs w:val="14"/>
              </w:rPr>
            </w:pPr>
            <w:r w:rsidRPr="007E3CF2">
              <w:rPr>
                <w:sz w:val="14"/>
                <w:szCs w:val="14"/>
              </w:rPr>
              <w:t>Foreign Banks Deposits with SBP under section13(3) of Banking Companies Ordinance</w:t>
            </w:r>
          </w:p>
        </w:tc>
        <w:tc>
          <w:tcPr>
            <w:tcW w:w="900" w:type="dxa"/>
            <w:tcBorders>
              <w:top w:val="nil"/>
              <w:left w:val="nil"/>
              <w:bottom w:val="nil"/>
              <w:right w:val="nil"/>
            </w:tcBorders>
            <w:shd w:val="clear" w:color="auto" w:fill="auto"/>
            <w:tcMar>
              <w:left w:w="43" w:type="dxa"/>
              <w:right w:w="43" w:type="dxa"/>
            </w:tcMar>
            <w:vAlign w:val="center"/>
            <w:hideMark/>
          </w:tcPr>
          <w:p w:rsidR="00B80225" w:rsidRDefault="00B80225" w:rsidP="00C66C94">
            <w:pPr>
              <w:jc w:val="right"/>
              <w:rPr>
                <w:sz w:val="14"/>
                <w:szCs w:val="14"/>
              </w:rPr>
            </w:pPr>
            <w:r>
              <w:rPr>
                <w:sz w:val="14"/>
                <w:szCs w:val="14"/>
              </w:rPr>
              <w:t>21,816</w:t>
            </w:r>
          </w:p>
        </w:tc>
        <w:tc>
          <w:tcPr>
            <w:tcW w:w="815" w:type="dxa"/>
            <w:tcBorders>
              <w:top w:val="nil"/>
              <w:left w:val="nil"/>
              <w:bottom w:val="nil"/>
              <w:right w:val="nil"/>
            </w:tcBorders>
            <w:shd w:val="clear" w:color="auto" w:fill="auto"/>
            <w:tcMar>
              <w:left w:w="43" w:type="dxa"/>
              <w:right w:w="43" w:type="dxa"/>
            </w:tcMar>
            <w:vAlign w:val="center"/>
            <w:hideMark/>
          </w:tcPr>
          <w:p w:rsidR="00B80225" w:rsidRDefault="00B80225" w:rsidP="00C66C94">
            <w:pPr>
              <w:jc w:val="right"/>
              <w:rPr>
                <w:sz w:val="14"/>
                <w:szCs w:val="14"/>
              </w:rPr>
            </w:pPr>
            <w:r>
              <w:rPr>
                <w:sz w:val="14"/>
                <w:szCs w:val="14"/>
              </w:rPr>
              <w:t>18,267</w:t>
            </w:r>
          </w:p>
        </w:tc>
        <w:tc>
          <w:tcPr>
            <w:tcW w:w="808" w:type="dxa"/>
            <w:tcBorders>
              <w:top w:val="nil"/>
              <w:left w:val="nil"/>
              <w:bottom w:val="nil"/>
              <w:right w:val="nil"/>
            </w:tcBorders>
            <w:shd w:val="clear" w:color="auto" w:fill="auto"/>
            <w:tcMar>
              <w:left w:w="43" w:type="dxa"/>
              <w:right w:w="43" w:type="dxa"/>
            </w:tcMar>
            <w:vAlign w:val="center"/>
            <w:hideMark/>
          </w:tcPr>
          <w:p w:rsidR="00B80225" w:rsidRDefault="00B80225" w:rsidP="00C66C94">
            <w:pPr>
              <w:jc w:val="right"/>
              <w:rPr>
                <w:sz w:val="14"/>
                <w:szCs w:val="14"/>
              </w:rPr>
            </w:pPr>
            <w:r>
              <w:rPr>
                <w:sz w:val="14"/>
                <w:szCs w:val="14"/>
              </w:rPr>
              <w:t>18,288</w:t>
            </w:r>
          </w:p>
        </w:tc>
        <w:tc>
          <w:tcPr>
            <w:tcW w:w="721" w:type="dxa"/>
            <w:tcBorders>
              <w:top w:val="nil"/>
              <w:left w:val="nil"/>
              <w:bottom w:val="nil"/>
              <w:right w:val="nil"/>
            </w:tcBorders>
            <w:shd w:val="clear" w:color="auto" w:fill="auto"/>
            <w:tcMar>
              <w:left w:w="43" w:type="dxa"/>
              <w:right w:w="43" w:type="dxa"/>
            </w:tcMar>
            <w:vAlign w:val="center"/>
            <w:hideMark/>
          </w:tcPr>
          <w:p w:rsidR="00B80225" w:rsidRDefault="00B80225" w:rsidP="00563E68">
            <w:pPr>
              <w:jc w:val="right"/>
              <w:rPr>
                <w:sz w:val="14"/>
                <w:szCs w:val="14"/>
              </w:rPr>
            </w:pPr>
            <w:r>
              <w:rPr>
                <w:sz w:val="14"/>
                <w:szCs w:val="14"/>
              </w:rPr>
              <w:t>18,041</w:t>
            </w:r>
          </w:p>
        </w:tc>
        <w:tc>
          <w:tcPr>
            <w:tcW w:w="723" w:type="dxa"/>
            <w:tcBorders>
              <w:top w:val="nil"/>
              <w:left w:val="nil"/>
              <w:bottom w:val="nil"/>
              <w:right w:val="nil"/>
            </w:tcBorders>
            <w:shd w:val="clear" w:color="auto" w:fill="auto"/>
            <w:tcMar>
              <w:left w:w="43" w:type="dxa"/>
              <w:right w:w="43" w:type="dxa"/>
            </w:tcMar>
            <w:vAlign w:val="center"/>
            <w:hideMark/>
          </w:tcPr>
          <w:p w:rsidR="00B80225" w:rsidRDefault="00B80225" w:rsidP="00B80225">
            <w:pPr>
              <w:jc w:val="right"/>
              <w:rPr>
                <w:sz w:val="14"/>
                <w:szCs w:val="14"/>
              </w:rPr>
            </w:pPr>
            <w:r>
              <w:rPr>
                <w:sz w:val="14"/>
                <w:szCs w:val="14"/>
              </w:rPr>
              <w:t>18,043</w:t>
            </w:r>
          </w:p>
        </w:tc>
        <w:tc>
          <w:tcPr>
            <w:tcW w:w="721" w:type="dxa"/>
            <w:tcBorders>
              <w:top w:val="nil"/>
              <w:left w:val="nil"/>
              <w:bottom w:val="nil"/>
              <w:right w:val="nil"/>
            </w:tcBorders>
            <w:shd w:val="clear" w:color="auto" w:fill="auto"/>
            <w:tcMar>
              <w:left w:w="43" w:type="dxa"/>
              <w:right w:w="43" w:type="dxa"/>
            </w:tcMar>
            <w:vAlign w:val="center"/>
            <w:hideMark/>
          </w:tcPr>
          <w:p w:rsidR="00B80225" w:rsidRDefault="00B80225" w:rsidP="00563E68">
            <w:pPr>
              <w:jc w:val="right"/>
              <w:rPr>
                <w:sz w:val="14"/>
                <w:szCs w:val="14"/>
              </w:rPr>
            </w:pPr>
            <w:r>
              <w:rPr>
                <w:sz w:val="14"/>
                <w:szCs w:val="14"/>
              </w:rPr>
              <w:t>24,428</w:t>
            </w:r>
          </w:p>
        </w:tc>
        <w:tc>
          <w:tcPr>
            <w:tcW w:w="811" w:type="dxa"/>
            <w:tcBorders>
              <w:top w:val="nil"/>
              <w:left w:val="nil"/>
              <w:bottom w:val="nil"/>
              <w:right w:val="nil"/>
            </w:tcBorders>
            <w:shd w:val="clear" w:color="auto" w:fill="auto"/>
            <w:tcMar>
              <w:left w:w="43" w:type="dxa"/>
              <w:right w:w="43" w:type="dxa"/>
            </w:tcMar>
            <w:vAlign w:val="center"/>
            <w:hideMark/>
          </w:tcPr>
          <w:p w:rsidR="00B80225" w:rsidRDefault="00B80225" w:rsidP="00563E68">
            <w:pPr>
              <w:jc w:val="right"/>
              <w:rPr>
                <w:sz w:val="14"/>
                <w:szCs w:val="14"/>
              </w:rPr>
            </w:pPr>
            <w:r>
              <w:rPr>
                <w:sz w:val="14"/>
                <w:szCs w:val="14"/>
              </w:rPr>
              <w:t>24,844</w:t>
            </w:r>
          </w:p>
        </w:tc>
        <w:tc>
          <w:tcPr>
            <w:tcW w:w="721" w:type="dxa"/>
            <w:tcBorders>
              <w:top w:val="nil"/>
              <w:left w:val="nil"/>
              <w:bottom w:val="nil"/>
              <w:right w:val="nil"/>
            </w:tcBorders>
            <w:shd w:val="clear" w:color="auto" w:fill="auto"/>
            <w:tcMar>
              <w:left w:w="43" w:type="dxa"/>
              <w:right w:w="43" w:type="dxa"/>
            </w:tcMar>
            <w:vAlign w:val="center"/>
            <w:hideMark/>
          </w:tcPr>
          <w:p w:rsidR="00B80225" w:rsidRDefault="00B80225" w:rsidP="00563E68">
            <w:pPr>
              <w:jc w:val="right"/>
              <w:rPr>
                <w:sz w:val="14"/>
                <w:szCs w:val="14"/>
              </w:rPr>
            </w:pPr>
            <w:r>
              <w:rPr>
                <w:sz w:val="14"/>
                <w:szCs w:val="14"/>
              </w:rPr>
              <w:t>30,457</w:t>
            </w:r>
          </w:p>
        </w:tc>
        <w:tc>
          <w:tcPr>
            <w:tcW w:w="815" w:type="dxa"/>
            <w:tcBorders>
              <w:top w:val="nil"/>
              <w:left w:val="nil"/>
              <w:bottom w:val="nil"/>
              <w:right w:val="nil"/>
            </w:tcBorders>
            <w:shd w:val="clear" w:color="auto" w:fill="auto"/>
            <w:tcMar>
              <w:left w:w="43" w:type="dxa"/>
              <w:right w:w="43" w:type="dxa"/>
            </w:tcMar>
            <w:vAlign w:val="center"/>
            <w:hideMark/>
          </w:tcPr>
          <w:p w:rsidR="00B80225" w:rsidRDefault="00B80225" w:rsidP="00B80225">
            <w:pPr>
              <w:jc w:val="right"/>
              <w:rPr>
                <w:sz w:val="14"/>
                <w:szCs w:val="14"/>
              </w:rPr>
            </w:pPr>
            <w:r>
              <w:rPr>
                <w:sz w:val="14"/>
                <w:szCs w:val="14"/>
              </w:rPr>
              <w:t>30,454</w:t>
            </w:r>
          </w:p>
        </w:tc>
      </w:tr>
      <w:tr w:rsidR="00B80225" w:rsidRPr="00B34F49" w:rsidTr="00B80225">
        <w:trPr>
          <w:trHeight w:hRule="exact" w:val="202"/>
          <w:jc w:val="center"/>
        </w:trPr>
        <w:tc>
          <w:tcPr>
            <w:tcW w:w="3420" w:type="dxa"/>
            <w:tcBorders>
              <w:top w:val="nil"/>
              <w:left w:val="nil"/>
              <w:bottom w:val="nil"/>
              <w:right w:val="nil"/>
            </w:tcBorders>
            <w:shd w:val="clear" w:color="auto" w:fill="auto"/>
            <w:vAlign w:val="center"/>
            <w:hideMark/>
          </w:tcPr>
          <w:p w:rsidR="00B80225" w:rsidRPr="00B34F49" w:rsidRDefault="00B80225" w:rsidP="00C66C94">
            <w:pPr>
              <w:ind w:firstLineChars="100" w:firstLine="140"/>
              <w:jc w:val="left"/>
              <w:rPr>
                <w:sz w:val="14"/>
                <w:szCs w:val="14"/>
              </w:rPr>
            </w:pPr>
            <w:r w:rsidRPr="00B34F49">
              <w:rPr>
                <w:sz w:val="14"/>
                <w:szCs w:val="14"/>
              </w:rPr>
              <w:t>Share Capital of MFB</w:t>
            </w:r>
          </w:p>
        </w:tc>
        <w:tc>
          <w:tcPr>
            <w:tcW w:w="900" w:type="dxa"/>
            <w:tcBorders>
              <w:top w:val="nil"/>
              <w:left w:val="nil"/>
              <w:bottom w:val="nil"/>
              <w:right w:val="nil"/>
            </w:tcBorders>
            <w:shd w:val="clear" w:color="auto" w:fill="auto"/>
            <w:tcMar>
              <w:left w:w="43" w:type="dxa"/>
              <w:right w:w="43" w:type="dxa"/>
            </w:tcMar>
            <w:vAlign w:val="center"/>
            <w:hideMark/>
          </w:tcPr>
          <w:p w:rsidR="00B80225" w:rsidRDefault="00B80225" w:rsidP="00C66C94">
            <w:pPr>
              <w:jc w:val="right"/>
              <w:rPr>
                <w:sz w:val="14"/>
                <w:szCs w:val="14"/>
              </w:rPr>
            </w:pPr>
            <w:r>
              <w:rPr>
                <w:sz w:val="14"/>
                <w:szCs w:val="14"/>
              </w:rPr>
              <w:t>230</w:t>
            </w:r>
          </w:p>
        </w:tc>
        <w:tc>
          <w:tcPr>
            <w:tcW w:w="815" w:type="dxa"/>
            <w:tcBorders>
              <w:top w:val="nil"/>
              <w:left w:val="nil"/>
              <w:bottom w:val="nil"/>
              <w:right w:val="nil"/>
            </w:tcBorders>
            <w:shd w:val="clear" w:color="auto" w:fill="auto"/>
            <w:tcMar>
              <w:left w:w="43" w:type="dxa"/>
              <w:right w:w="43" w:type="dxa"/>
            </w:tcMar>
            <w:vAlign w:val="center"/>
            <w:hideMark/>
          </w:tcPr>
          <w:p w:rsidR="00B80225" w:rsidRDefault="00B80225" w:rsidP="00C66C94">
            <w:pPr>
              <w:jc w:val="right"/>
              <w:rPr>
                <w:sz w:val="14"/>
                <w:szCs w:val="14"/>
              </w:rPr>
            </w:pPr>
            <w:r>
              <w:rPr>
                <w:sz w:val="14"/>
                <w:szCs w:val="14"/>
              </w:rPr>
              <w:t>230</w:t>
            </w:r>
          </w:p>
        </w:tc>
        <w:tc>
          <w:tcPr>
            <w:tcW w:w="808" w:type="dxa"/>
            <w:tcBorders>
              <w:top w:val="nil"/>
              <w:left w:val="nil"/>
              <w:bottom w:val="nil"/>
              <w:right w:val="nil"/>
            </w:tcBorders>
            <w:shd w:val="clear" w:color="auto" w:fill="auto"/>
            <w:tcMar>
              <w:left w:w="43" w:type="dxa"/>
              <w:right w:w="43" w:type="dxa"/>
            </w:tcMar>
            <w:vAlign w:val="center"/>
            <w:hideMark/>
          </w:tcPr>
          <w:p w:rsidR="00B80225" w:rsidRDefault="00B80225" w:rsidP="00C66C94">
            <w:pPr>
              <w:jc w:val="right"/>
              <w:rPr>
                <w:sz w:val="14"/>
                <w:szCs w:val="14"/>
              </w:rPr>
            </w:pPr>
            <w:r>
              <w:rPr>
                <w:sz w:val="14"/>
                <w:szCs w:val="14"/>
              </w:rPr>
              <w:t>230</w:t>
            </w:r>
          </w:p>
        </w:tc>
        <w:tc>
          <w:tcPr>
            <w:tcW w:w="721" w:type="dxa"/>
            <w:tcBorders>
              <w:top w:val="nil"/>
              <w:left w:val="nil"/>
              <w:bottom w:val="nil"/>
              <w:right w:val="nil"/>
            </w:tcBorders>
            <w:shd w:val="clear" w:color="auto" w:fill="auto"/>
            <w:tcMar>
              <w:left w:w="43" w:type="dxa"/>
              <w:right w:w="43" w:type="dxa"/>
            </w:tcMar>
            <w:vAlign w:val="center"/>
            <w:hideMark/>
          </w:tcPr>
          <w:p w:rsidR="00B80225" w:rsidRDefault="00B80225" w:rsidP="00563E68">
            <w:pPr>
              <w:jc w:val="right"/>
              <w:rPr>
                <w:sz w:val="14"/>
                <w:szCs w:val="14"/>
              </w:rPr>
            </w:pPr>
            <w:r>
              <w:rPr>
                <w:sz w:val="14"/>
                <w:szCs w:val="14"/>
              </w:rPr>
              <w:t>230</w:t>
            </w:r>
          </w:p>
        </w:tc>
        <w:tc>
          <w:tcPr>
            <w:tcW w:w="723" w:type="dxa"/>
            <w:tcBorders>
              <w:top w:val="nil"/>
              <w:left w:val="nil"/>
              <w:bottom w:val="nil"/>
              <w:right w:val="nil"/>
            </w:tcBorders>
            <w:shd w:val="clear" w:color="auto" w:fill="auto"/>
            <w:tcMar>
              <w:left w:w="43" w:type="dxa"/>
              <w:right w:w="43" w:type="dxa"/>
            </w:tcMar>
            <w:vAlign w:val="center"/>
            <w:hideMark/>
          </w:tcPr>
          <w:p w:rsidR="00B80225" w:rsidRDefault="00B80225" w:rsidP="00B80225">
            <w:pPr>
              <w:jc w:val="right"/>
              <w:rPr>
                <w:sz w:val="14"/>
                <w:szCs w:val="14"/>
              </w:rPr>
            </w:pPr>
            <w:r>
              <w:rPr>
                <w:sz w:val="14"/>
                <w:szCs w:val="14"/>
              </w:rPr>
              <w:t>230</w:t>
            </w:r>
          </w:p>
        </w:tc>
        <w:tc>
          <w:tcPr>
            <w:tcW w:w="721" w:type="dxa"/>
            <w:tcBorders>
              <w:top w:val="nil"/>
              <w:left w:val="nil"/>
              <w:bottom w:val="nil"/>
              <w:right w:val="nil"/>
            </w:tcBorders>
            <w:shd w:val="clear" w:color="auto" w:fill="auto"/>
            <w:tcMar>
              <w:left w:w="43" w:type="dxa"/>
              <w:right w:w="43" w:type="dxa"/>
            </w:tcMar>
            <w:vAlign w:val="center"/>
            <w:hideMark/>
          </w:tcPr>
          <w:p w:rsidR="00B80225" w:rsidRDefault="00B80225" w:rsidP="00563E68">
            <w:pPr>
              <w:jc w:val="right"/>
              <w:rPr>
                <w:sz w:val="14"/>
                <w:szCs w:val="14"/>
              </w:rPr>
            </w:pPr>
            <w:r>
              <w:rPr>
                <w:sz w:val="14"/>
                <w:szCs w:val="14"/>
              </w:rPr>
              <w:t>230</w:t>
            </w:r>
          </w:p>
        </w:tc>
        <w:tc>
          <w:tcPr>
            <w:tcW w:w="811" w:type="dxa"/>
            <w:tcBorders>
              <w:top w:val="nil"/>
              <w:left w:val="nil"/>
              <w:bottom w:val="nil"/>
              <w:right w:val="nil"/>
            </w:tcBorders>
            <w:shd w:val="clear" w:color="auto" w:fill="auto"/>
            <w:tcMar>
              <w:left w:w="43" w:type="dxa"/>
              <w:right w:w="43" w:type="dxa"/>
            </w:tcMar>
            <w:vAlign w:val="center"/>
            <w:hideMark/>
          </w:tcPr>
          <w:p w:rsidR="00B80225" w:rsidRDefault="00B80225" w:rsidP="00563E68">
            <w:pPr>
              <w:jc w:val="right"/>
              <w:rPr>
                <w:sz w:val="14"/>
                <w:szCs w:val="14"/>
              </w:rPr>
            </w:pPr>
            <w:r>
              <w:rPr>
                <w:sz w:val="14"/>
                <w:szCs w:val="14"/>
              </w:rPr>
              <w:t>30</w:t>
            </w:r>
          </w:p>
        </w:tc>
        <w:tc>
          <w:tcPr>
            <w:tcW w:w="721" w:type="dxa"/>
            <w:tcBorders>
              <w:top w:val="nil"/>
              <w:left w:val="nil"/>
              <w:bottom w:val="nil"/>
              <w:right w:val="nil"/>
            </w:tcBorders>
            <w:shd w:val="clear" w:color="auto" w:fill="auto"/>
            <w:tcMar>
              <w:left w:w="43" w:type="dxa"/>
              <w:right w:w="43" w:type="dxa"/>
            </w:tcMar>
            <w:vAlign w:val="center"/>
            <w:hideMark/>
          </w:tcPr>
          <w:p w:rsidR="00B80225" w:rsidRDefault="00B80225" w:rsidP="00563E68">
            <w:pPr>
              <w:jc w:val="right"/>
              <w:rPr>
                <w:sz w:val="14"/>
                <w:szCs w:val="14"/>
              </w:rPr>
            </w:pPr>
            <w:r>
              <w:rPr>
                <w:sz w:val="14"/>
                <w:szCs w:val="14"/>
              </w:rPr>
              <w:t>30</w:t>
            </w:r>
          </w:p>
        </w:tc>
        <w:tc>
          <w:tcPr>
            <w:tcW w:w="815" w:type="dxa"/>
            <w:tcBorders>
              <w:top w:val="nil"/>
              <w:left w:val="nil"/>
              <w:bottom w:val="nil"/>
              <w:right w:val="nil"/>
            </w:tcBorders>
            <w:shd w:val="clear" w:color="auto" w:fill="auto"/>
            <w:tcMar>
              <w:left w:w="43" w:type="dxa"/>
              <w:right w:w="43" w:type="dxa"/>
            </w:tcMar>
            <w:vAlign w:val="center"/>
            <w:hideMark/>
          </w:tcPr>
          <w:p w:rsidR="00B80225" w:rsidRDefault="00B80225" w:rsidP="00B80225">
            <w:pPr>
              <w:jc w:val="right"/>
              <w:rPr>
                <w:sz w:val="14"/>
                <w:szCs w:val="14"/>
              </w:rPr>
            </w:pPr>
            <w:r>
              <w:rPr>
                <w:sz w:val="14"/>
                <w:szCs w:val="14"/>
              </w:rPr>
              <w:t>30</w:t>
            </w:r>
          </w:p>
        </w:tc>
      </w:tr>
      <w:tr w:rsidR="00B80225" w:rsidRPr="00B34F49" w:rsidTr="00B80225">
        <w:trPr>
          <w:trHeight w:hRule="exact" w:val="315"/>
          <w:jc w:val="center"/>
        </w:trPr>
        <w:tc>
          <w:tcPr>
            <w:tcW w:w="3420" w:type="dxa"/>
            <w:tcBorders>
              <w:top w:val="nil"/>
              <w:left w:val="nil"/>
              <w:bottom w:val="nil"/>
              <w:right w:val="nil"/>
            </w:tcBorders>
            <w:shd w:val="clear" w:color="auto" w:fill="auto"/>
            <w:vAlign w:val="center"/>
            <w:hideMark/>
          </w:tcPr>
          <w:p w:rsidR="00B80225" w:rsidRPr="00B34F49" w:rsidRDefault="00B80225" w:rsidP="00C66C94">
            <w:pPr>
              <w:jc w:val="left"/>
              <w:rPr>
                <w:color w:val="auto"/>
                <w:sz w:val="14"/>
                <w:szCs w:val="14"/>
              </w:rPr>
            </w:pPr>
            <w:r w:rsidRPr="00B34F49">
              <w:rPr>
                <w:color w:val="auto"/>
                <w:sz w:val="14"/>
                <w:szCs w:val="14"/>
              </w:rPr>
              <w:t>Minimum of Assets required to be held under Section 29 of the Banking Companies Ordinance</w:t>
            </w:r>
          </w:p>
        </w:tc>
        <w:tc>
          <w:tcPr>
            <w:tcW w:w="900" w:type="dxa"/>
            <w:tcBorders>
              <w:top w:val="nil"/>
              <w:left w:val="nil"/>
              <w:bottom w:val="nil"/>
              <w:right w:val="nil"/>
            </w:tcBorders>
            <w:shd w:val="clear" w:color="auto" w:fill="auto"/>
            <w:tcMar>
              <w:left w:w="43" w:type="dxa"/>
              <w:right w:w="43" w:type="dxa"/>
            </w:tcMar>
            <w:vAlign w:val="center"/>
            <w:hideMark/>
          </w:tcPr>
          <w:p w:rsidR="00B80225" w:rsidRDefault="00B80225" w:rsidP="00C66C94">
            <w:pPr>
              <w:jc w:val="right"/>
              <w:rPr>
                <w:sz w:val="14"/>
                <w:szCs w:val="14"/>
              </w:rPr>
            </w:pPr>
            <w:r>
              <w:rPr>
                <w:sz w:val="14"/>
                <w:szCs w:val="14"/>
              </w:rPr>
              <w:t>1,831,823</w:t>
            </w:r>
          </w:p>
        </w:tc>
        <w:tc>
          <w:tcPr>
            <w:tcW w:w="815" w:type="dxa"/>
            <w:tcBorders>
              <w:top w:val="nil"/>
              <w:left w:val="nil"/>
              <w:bottom w:val="nil"/>
              <w:right w:val="nil"/>
            </w:tcBorders>
            <w:shd w:val="clear" w:color="auto" w:fill="auto"/>
            <w:tcMar>
              <w:left w:w="43" w:type="dxa"/>
              <w:right w:w="43" w:type="dxa"/>
            </w:tcMar>
            <w:vAlign w:val="center"/>
            <w:hideMark/>
          </w:tcPr>
          <w:p w:rsidR="00B80225" w:rsidRDefault="00B80225" w:rsidP="00C66C94">
            <w:pPr>
              <w:jc w:val="right"/>
              <w:rPr>
                <w:sz w:val="14"/>
                <w:szCs w:val="14"/>
              </w:rPr>
            </w:pPr>
            <w:r>
              <w:rPr>
                <w:sz w:val="14"/>
                <w:szCs w:val="14"/>
              </w:rPr>
              <w:t>2,029,928</w:t>
            </w:r>
          </w:p>
        </w:tc>
        <w:tc>
          <w:tcPr>
            <w:tcW w:w="808" w:type="dxa"/>
            <w:tcBorders>
              <w:top w:val="nil"/>
              <w:left w:val="nil"/>
              <w:bottom w:val="nil"/>
              <w:right w:val="nil"/>
            </w:tcBorders>
            <w:shd w:val="clear" w:color="auto" w:fill="auto"/>
            <w:tcMar>
              <w:left w:w="43" w:type="dxa"/>
              <w:right w:w="43" w:type="dxa"/>
            </w:tcMar>
            <w:vAlign w:val="center"/>
            <w:hideMark/>
          </w:tcPr>
          <w:p w:rsidR="00B80225" w:rsidRDefault="00B80225" w:rsidP="00C66C94">
            <w:pPr>
              <w:jc w:val="right"/>
              <w:rPr>
                <w:sz w:val="14"/>
                <w:szCs w:val="14"/>
              </w:rPr>
            </w:pPr>
            <w:r>
              <w:rPr>
                <w:sz w:val="14"/>
                <w:szCs w:val="14"/>
              </w:rPr>
              <w:t>2,449,848</w:t>
            </w:r>
          </w:p>
        </w:tc>
        <w:tc>
          <w:tcPr>
            <w:tcW w:w="721" w:type="dxa"/>
            <w:tcBorders>
              <w:top w:val="nil"/>
              <w:left w:val="nil"/>
              <w:bottom w:val="nil"/>
              <w:right w:val="nil"/>
            </w:tcBorders>
            <w:shd w:val="clear" w:color="auto" w:fill="auto"/>
            <w:tcMar>
              <w:left w:w="43" w:type="dxa"/>
              <w:right w:w="43" w:type="dxa"/>
            </w:tcMar>
            <w:vAlign w:val="center"/>
            <w:hideMark/>
          </w:tcPr>
          <w:p w:rsidR="00B80225" w:rsidRDefault="00B80225" w:rsidP="00563E68">
            <w:pPr>
              <w:jc w:val="right"/>
              <w:rPr>
                <w:sz w:val="14"/>
                <w:szCs w:val="14"/>
              </w:rPr>
            </w:pPr>
            <w:r>
              <w:rPr>
                <w:sz w:val="14"/>
                <w:szCs w:val="14"/>
              </w:rPr>
              <w:t>2,234,250</w:t>
            </w:r>
          </w:p>
        </w:tc>
        <w:tc>
          <w:tcPr>
            <w:tcW w:w="723" w:type="dxa"/>
            <w:tcBorders>
              <w:top w:val="nil"/>
              <w:left w:val="nil"/>
              <w:bottom w:val="nil"/>
              <w:right w:val="nil"/>
            </w:tcBorders>
            <w:shd w:val="clear" w:color="auto" w:fill="auto"/>
            <w:tcMar>
              <w:left w:w="43" w:type="dxa"/>
              <w:right w:w="43" w:type="dxa"/>
            </w:tcMar>
            <w:vAlign w:val="center"/>
            <w:hideMark/>
          </w:tcPr>
          <w:p w:rsidR="00B80225" w:rsidRDefault="00B80225" w:rsidP="00B80225">
            <w:pPr>
              <w:jc w:val="right"/>
              <w:rPr>
                <w:sz w:val="14"/>
                <w:szCs w:val="14"/>
              </w:rPr>
            </w:pPr>
            <w:r>
              <w:rPr>
                <w:sz w:val="14"/>
                <w:szCs w:val="14"/>
              </w:rPr>
              <w:t>2,272,955</w:t>
            </w:r>
          </w:p>
        </w:tc>
        <w:tc>
          <w:tcPr>
            <w:tcW w:w="721" w:type="dxa"/>
            <w:tcBorders>
              <w:top w:val="nil"/>
              <w:left w:val="nil"/>
              <w:bottom w:val="nil"/>
              <w:right w:val="nil"/>
            </w:tcBorders>
            <w:shd w:val="clear" w:color="auto" w:fill="auto"/>
            <w:tcMar>
              <w:left w:w="43" w:type="dxa"/>
              <w:right w:w="43" w:type="dxa"/>
            </w:tcMar>
            <w:vAlign w:val="center"/>
            <w:hideMark/>
          </w:tcPr>
          <w:p w:rsidR="00B80225" w:rsidRDefault="00B80225" w:rsidP="00563E68">
            <w:pPr>
              <w:jc w:val="right"/>
              <w:rPr>
                <w:sz w:val="14"/>
                <w:szCs w:val="14"/>
              </w:rPr>
            </w:pPr>
            <w:r>
              <w:rPr>
                <w:sz w:val="14"/>
                <w:szCs w:val="14"/>
              </w:rPr>
              <w:t>2,390,046</w:t>
            </w:r>
          </w:p>
        </w:tc>
        <w:tc>
          <w:tcPr>
            <w:tcW w:w="811" w:type="dxa"/>
            <w:tcBorders>
              <w:top w:val="nil"/>
              <w:left w:val="nil"/>
              <w:bottom w:val="nil"/>
              <w:right w:val="nil"/>
            </w:tcBorders>
            <w:shd w:val="clear" w:color="auto" w:fill="auto"/>
            <w:tcMar>
              <w:left w:w="43" w:type="dxa"/>
              <w:right w:w="43" w:type="dxa"/>
            </w:tcMar>
            <w:vAlign w:val="center"/>
            <w:hideMark/>
          </w:tcPr>
          <w:p w:rsidR="00B80225" w:rsidRDefault="00B80225" w:rsidP="00563E68">
            <w:pPr>
              <w:jc w:val="right"/>
              <w:rPr>
                <w:sz w:val="14"/>
                <w:szCs w:val="14"/>
              </w:rPr>
            </w:pPr>
            <w:r>
              <w:rPr>
                <w:sz w:val="14"/>
                <w:szCs w:val="14"/>
              </w:rPr>
              <w:t>2,427,151</w:t>
            </w:r>
          </w:p>
        </w:tc>
        <w:tc>
          <w:tcPr>
            <w:tcW w:w="721" w:type="dxa"/>
            <w:tcBorders>
              <w:top w:val="nil"/>
              <w:left w:val="nil"/>
              <w:bottom w:val="nil"/>
              <w:right w:val="nil"/>
            </w:tcBorders>
            <w:shd w:val="clear" w:color="auto" w:fill="auto"/>
            <w:tcMar>
              <w:left w:w="43" w:type="dxa"/>
              <w:right w:w="43" w:type="dxa"/>
            </w:tcMar>
            <w:vAlign w:val="center"/>
            <w:hideMark/>
          </w:tcPr>
          <w:p w:rsidR="00B80225" w:rsidRDefault="00B80225" w:rsidP="00563E68">
            <w:pPr>
              <w:jc w:val="right"/>
              <w:rPr>
                <w:sz w:val="14"/>
                <w:szCs w:val="14"/>
              </w:rPr>
            </w:pPr>
            <w:r>
              <w:rPr>
                <w:sz w:val="14"/>
                <w:szCs w:val="14"/>
              </w:rPr>
              <w:t>2,426,086</w:t>
            </w:r>
          </w:p>
        </w:tc>
        <w:tc>
          <w:tcPr>
            <w:tcW w:w="815" w:type="dxa"/>
            <w:tcBorders>
              <w:top w:val="nil"/>
              <w:left w:val="nil"/>
              <w:bottom w:val="nil"/>
              <w:right w:val="nil"/>
            </w:tcBorders>
            <w:shd w:val="clear" w:color="auto" w:fill="auto"/>
            <w:tcMar>
              <w:left w:w="43" w:type="dxa"/>
              <w:right w:w="43" w:type="dxa"/>
            </w:tcMar>
            <w:vAlign w:val="center"/>
            <w:hideMark/>
          </w:tcPr>
          <w:p w:rsidR="00B80225" w:rsidRDefault="00B80225" w:rsidP="00B80225">
            <w:pPr>
              <w:jc w:val="right"/>
              <w:rPr>
                <w:sz w:val="14"/>
                <w:szCs w:val="14"/>
              </w:rPr>
            </w:pPr>
            <w:r>
              <w:rPr>
                <w:sz w:val="14"/>
                <w:szCs w:val="14"/>
              </w:rPr>
              <w:t>2,440,096</w:t>
            </w:r>
          </w:p>
        </w:tc>
      </w:tr>
      <w:tr w:rsidR="00B80225" w:rsidRPr="00B34F49" w:rsidTr="00B80225">
        <w:trPr>
          <w:trHeight w:hRule="exact" w:val="297"/>
          <w:jc w:val="center"/>
        </w:trPr>
        <w:tc>
          <w:tcPr>
            <w:tcW w:w="3420" w:type="dxa"/>
            <w:tcBorders>
              <w:top w:val="nil"/>
              <w:left w:val="nil"/>
              <w:bottom w:val="single" w:sz="12" w:space="0" w:color="auto"/>
              <w:right w:val="nil"/>
            </w:tcBorders>
            <w:shd w:val="clear" w:color="auto" w:fill="auto"/>
            <w:vAlign w:val="center"/>
            <w:hideMark/>
          </w:tcPr>
          <w:p w:rsidR="00B80225" w:rsidRPr="00B34F49" w:rsidRDefault="00B80225" w:rsidP="00C66C94">
            <w:pPr>
              <w:jc w:val="left"/>
              <w:rPr>
                <w:color w:val="auto"/>
                <w:sz w:val="14"/>
                <w:szCs w:val="14"/>
              </w:rPr>
            </w:pPr>
            <w:r w:rsidRPr="00B34F49">
              <w:rPr>
                <w:color w:val="auto"/>
                <w:sz w:val="14"/>
                <w:szCs w:val="14"/>
              </w:rPr>
              <w:t>Excess of Assets being held over the minimum required under Section 29 of the Banking Companies Ordinance</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B80225" w:rsidRDefault="00B80225" w:rsidP="00C66C94">
            <w:pPr>
              <w:jc w:val="right"/>
              <w:rPr>
                <w:sz w:val="14"/>
                <w:szCs w:val="14"/>
              </w:rPr>
            </w:pPr>
            <w:r>
              <w:rPr>
                <w:sz w:val="14"/>
                <w:szCs w:val="14"/>
              </w:rPr>
              <w:t>1,616,023</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B80225" w:rsidRDefault="00B80225" w:rsidP="00C66C94">
            <w:pPr>
              <w:jc w:val="right"/>
              <w:rPr>
                <w:sz w:val="14"/>
                <w:szCs w:val="14"/>
              </w:rPr>
            </w:pPr>
            <w:r>
              <w:rPr>
                <w:sz w:val="14"/>
                <w:szCs w:val="14"/>
              </w:rPr>
              <w:t>2,186,926</w:t>
            </w:r>
          </w:p>
        </w:tc>
        <w:tc>
          <w:tcPr>
            <w:tcW w:w="808" w:type="dxa"/>
            <w:tcBorders>
              <w:top w:val="nil"/>
              <w:left w:val="nil"/>
              <w:bottom w:val="single" w:sz="12" w:space="0" w:color="auto"/>
              <w:right w:val="nil"/>
            </w:tcBorders>
            <w:shd w:val="clear" w:color="auto" w:fill="auto"/>
            <w:tcMar>
              <w:left w:w="43" w:type="dxa"/>
              <w:right w:w="43" w:type="dxa"/>
            </w:tcMar>
            <w:vAlign w:val="center"/>
            <w:hideMark/>
          </w:tcPr>
          <w:p w:rsidR="00B80225" w:rsidRDefault="00B80225" w:rsidP="00C66C94">
            <w:pPr>
              <w:jc w:val="right"/>
              <w:rPr>
                <w:sz w:val="14"/>
                <w:szCs w:val="14"/>
              </w:rPr>
            </w:pPr>
            <w:r>
              <w:rPr>
                <w:sz w:val="14"/>
                <w:szCs w:val="14"/>
              </w:rPr>
              <w:t>2,909,323</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B80225" w:rsidRDefault="00B80225" w:rsidP="00563E68">
            <w:pPr>
              <w:jc w:val="right"/>
              <w:rPr>
                <w:sz w:val="14"/>
                <w:szCs w:val="14"/>
              </w:rPr>
            </w:pPr>
            <w:r>
              <w:rPr>
                <w:sz w:val="14"/>
                <w:szCs w:val="14"/>
              </w:rPr>
              <w:t>2,951,919</w:t>
            </w:r>
          </w:p>
        </w:tc>
        <w:tc>
          <w:tcPr>
            <w:tcW w:w="723" w:type="dxa"/>
            <w:tcBorders>
              <w:top w:val="nil"/>
              <w:left w:val="nil"/>
              <w:bottom w:val="single" w:sz="12" w:space="0" w:color="auto"/>
              <w:right w:val="nil"/>
            </w:tcBorders>
            <w:shd w:val="clear" w:color="auto" w:fill="auto"/>
            <w:tcMar>
              <w:left w:w="43" w:type="dxa"/>
              <w:right w:w="43" w:type="dxa"/>
            </w:tcMar>
            <w:vAlign w:val="center"/>
            <w:hideMark/>
          </w:tcPr>
          <w:p w:rsidR="00B80225" w:rsidRDefault="00B80225" w:rsidP="00B80225">
            <w:pPr>
              <w:jc w:val="right"/>
              <w:rPr>
                <w:sz w:val="14"/>
                <w:szCs w:val="14"/>
              </w:rPr>
            </w:pPr>
            <w:r>
              <w:rPr>
                <w:sz w:val="14"/>
                <w:szCs w:val="14"/>
              </w:rPr>
              <w:t>2,909,206</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B80225" w:rsidRDefault="00B80225" w:rsidP="00563E68">
            <w:pPr>
              <w:jc w:val="right"/>
              <w:rPr>
                <w:sz w:val="14"/>
                <w:szCs w:val="14"/>
              </w:rPr>
            </w:pPr>
            <w:r>
              <w:rPr>
                <w:sz w:val="14"/>
                <w:szCs w:val="14"/>
              </w:rPr>
              <w:t>3,065,130</w:t>
            </w:r>
          </w:p>
        </w:tc>
        <w:tc>
          <w:tcPr>
            <w:tcW w:w="811" w:type="dxa"/>
            <w:tcBorders>
              <w:top w:val="nil"/>
              <w:left w:val="nil"/>
              <w:bottom w:val="single" w:sz="12" w:space="0" w:color="auto"/>
              <w:right w:val="nil"/>
            </w:tcBorders>
            <w:shd w:val="clear" w:color="auto" w:fill="auto"/>
            <w:tcMar>
              <w:left w:w="43" w:type="dxa"/>
              <w:right w:w="43" w:type="dxa"/>
            </w:tcMar>
            <w:vAlign w:val="center"/>
            <w:hideMark/>
          </w:tcPr>
          <w:p w:rsidR="00B80225" w:rsidRDefault="00B80225" w:rsidP="00563E68">
            <w:pPr>
              <w:jc w:val="right"/>
              <w:rPr>
                <w:sz w:val="14"/>
                <w:szCs w:val="14"/>
              </w:rPr>
            </w:pPr>
            <w:r>
              <w:rPr>
                <w:sz w:val="14"/>
                <w:szCs w:val="14"/>
              </w:rPr>
              <w:t>3,062,405</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B80225" w:rsidRDefault="00B80225" w:rsidP="00563E68">
            <w:pPr>
              <w:jc w:val="right"/>
              <w:rPr>
                <w:sz w:val="14"/>
                <w:szCs w:val="14"/>
              </w:rPr>
            </w:pPr>
            <w:r>
              <w:rPr>
                <w:sz w:val="14"/>
                <w:szCs w:val="14"/>
              </w:rPr>
              <w:t>3,299,095</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B80225" w:rsidRDefault="00B80225" w:rsidP="00B80225">
            <w:pPr>
              <w:jc w:val="right"/>
              <w:rPr>
                <w:sz w:val="14"/>
                <w:szCs w:val="14"/>
              </w:rPr>
            </w:pPr>
            <w:r>
              <w:rPr>
                <w:sz w:val="14"/>
                <w:szCs w:val="14"/>
              </w:rPr>
              <w:t>3,109,695</w:t>
            </w:r>
          </w:p>
        </w:tc>
      </w:tr>
      <w:tr w:rsidR="00C66C94" w:rsidRPr="00B34F49" w:rsidTr="00B03155">
        <w:trPr>
          <w:trHeight w:val="177"/>
          <w:jc w:val="center"/>
        </w:trPr>
        <w:tc>
          <w:tcPr>
            <w:tcW w:w="3420" w:type="dxa"/>
            <w:tcBorders>
              <w:top w:val="nil"/>
              <w:left w:val="nil"/>
              <w:bottom w:val="nil"/>
              <w:right w:val="nil"/>
            </w:tcBorders>
            <w:shd w:val="clear" w:color="auto" w:fill="auto"/>
            <w:noWrap/>
            <w:vAlign w:val="bottom"/>
            <w:hideMark/>
          </w:tcPr>
          <w:p w:rsidR="00C66C94" w:rsidRPr="00B34F49" w:rsidRDefault="00C66C94" w:rsidP="00C66C94">
            <w:pPr>
              <w:jc w:val="left"/>
              <w:rPr>
                <w:sz w:val="14"/>
                <w:szCs w:val="14"/>
              </w:rPr>
            </w:pPr>
          </w:p>
        </w:tc>
        <w:tc>
          <w:tcPr>
            <w:tcW w:w="7035" w:type="dxa"/>
            <w:gridSpan w:val="9"/>
            <w:tcBorders>
              <w:top w:val="single" w:sz="12" w:space="0" w:color="auto"/>
              <w:left w:val="nil"/>
              <w:bottom w:val="nil"/>
              <w:right w:val="nil"/>
            </w:tcBorders>
            <w:shd w:val="clear" w:color="auto" w:fill="auto"/>
            <w:noWrap/>
            <w:vAlign w:val="bottom"/>
            <w:hideMark/>
          </w:tcPr>
          <w:p w:rsidR="00C66C94" w:rsidRPr="00B34F49" w:rsidRDefault="00C66C94" w:rsidP="00C66C94">
            <w:pPr>
              <w:jc w:val="right"/>
              <w:rPr>
                <w:color w:val="auto"/>
                <w:sz w:val="14"/>
                <w:szCs w:val="14"/>
              </w:rPr>
            </w:pPr>
            <w:r w:rsidRPr="00B34F49">
              <w:rPr>
                <w:color w:val="auto"/>
                <w:sz w:val="14"/>
                <w:szCs w:val="16"/>
              </w:rPr>
              <w:t xml:space="preserve">Source: Off-Site Supervision &amp; Enforcement  Department SBP </w:t>
            </w:r>
          </w:p>
        </w:tc>
      </w:tr>
      <w:tr w:rsidR="00C66C94" w:rsidRPr="00B34F49" w:rsidTr="00B03155">
        <w:trPr>
          <w:trHeight w:val="180"/>
          <w:jc w:val="center"/>
        </w:trPr>
        <w:tc>
          <w:tcPr>
            <w:tcW w:w="10455" w:type="dxa"/>
            <w:gridSpan w:val="10"/>
            <w:tcBorders>
              <w:top w:val="nil"/>
              <w:left w:val="nil"/>
              <w:bottom w:val="nil"/>
              <w:right w:val="nil"/>
            </w:tcBorders>
            <w:shd w:val="clear" w:color="auto" w:fill="auto"/>
            <w:noWrap/>
            <w:vAlign w:val="center"/>
            <w:hideMark/>
          </w:tcPr>
          <w:p w:rsidR="00C66C94" w:rsidRPr="00B34F49" w:rsidRDefault="00C66C94" w:rsidP="00C66C94">
            <w:pPr>
              <w:jc w:val="left"/>
              <w:rPr>
                <w:color w:val="auto"/>
                <w:sz w:val="12"/>
                <w:szCs w:val="12"/>
              </w:rPr>
            </w:pPr>
            <w:r w:rsidRPr="00B34F49">
              <w:rPr>
                <w:color w:val="auto"/>
                <w:sz w:val="12"/>
                <w:szCs w:val="16"/>
              </w:rPr>
              <w:t>MFB :  Micro Finance Bank</w:t>
            </w:r>
          </w:p>
        </w:tc>
      </w:tr>
    </w:tbl>
    <w:p w:rsidR="00601FB0" w:rsidRDefault="00601FB0"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tbl>
      <w:tblPr>
        <w:tblpPr w:leftFromText="180" w:rightFromText="180" w:vertAnchor="text" w:horzAnchor="margin" w:tblpXSpec="center" w:tblpY="282"/>
        <w:tblOverlap w:val="never"/>
        <w:tblW w:w="5085" w:type="pct"/>
        <w:tblLayout w:type="fixed"/>
        <w:tblLook w:val="0000"/>
      </w:tblPr>
      <w:tblGrid>
        <w:gridCol w:w="3494"/>
        <w:gridCol w:w="719"/>
        <w:gridCol w:w="723"/>
        <w:gridCol w:w="719"/>
        <w:gridCol w:w="812"/>
        <w:gridCol w:w="840"/>
        <w:gridCol w:w="810"/>
        <w:gridCol w:w="810"/>
        <w:gridCol w:w="812"/>
      </w:tblGrid>
      <w:tr w:rsidR="007E2F90" w:rsidRPr="00D5469A" w:rsidTr="00052ECD">
        <w:trPr>
          <w:trHeight w:hRule="exact" w:val="288"/>
        </w:trPr>
        <w:tc>
          <w:tcPr>
            <w:tcW w:w="5000" w:type="pct"/>
            <w:gridSpan w:val="9"/>
            <w:tcBorders>
              <w:top w:val="nil"/>
              <w:left w:val="nil"/>
              <w:bottom w:val="nil"/>
              <w:right w:val="nil"/>
            </w:tcBorders>
            <w:shd w:val="clear" w:color="auto" w:fill="auto"/>
          </w:tcPr>
          <w:p w:rsidR="007E2F90" w:rsidRPr="00D5469A" w:rsidRDefault="007F7163" w:rsidP="001723FB">
            <w:pPr>
              <w:rPr>
                <w:b/>
                <w:color w:val="auto"/>
                <w:sz w:val="28"/>
                <w:szCs w:val="28"/>
              </w:rPr>
            </w:pPr>
            <w:r>
              <w:rPr>
                <w:b/>
                <w:bCs/>
                <w:color w:val="auto"/>
                <w:sz w:val="28"/>
                <w:szCs w:val="28"/>
              </w:rPr>
              <w:t>2.13</w:t>
            </w:r>
            <w:r w:rsidR="007E2F90" w:rsidRPr="00D5469A">
              <w:rPr>
                <w:b/>
                <w:bCs/>
                <w:color w:val="auto"/>
                <w:sz w:val="28"/>
                <w:szCs w:val="28"/>
              </w:rPr>
              <w:t xml:space="preserve">  Financial Position</w:t>
            </w:r>
            <w:r w:rsidR="007E2F90">
              <w:rPr>
                <w:b/>
                <w:bCs/>
                <w:color w:val="auto"/>
                <w:sz w:val="28"/>
                <w:szCs w:val="28"/>
              </w:rPr>
              <w:t xml:space="preserve"> of</w:t>
            </w:r>
            <w:r w:rsidR="007E2F90" w:rsidRPr="00D5469A">
              <w:rPr>
                <w:b/>
                <w:bCs/>
                <w:color w:val="auto"/>
                <w:sz w:val="28"/>
                <w:szCs w:val="28"/>
              </w:rPr>
              <w:t xml:space="preserve"> DFIs, MFBs</w:t>
            </w:r>
            <w:r w:rsidR="001723FB">
              <w:rPr>
                <w:b/>
                <w:bCs/>
                <w:color w:val="auto"/>
                <w:sz w:val="28"/>
                <w:szCs w:val="28"/>
              </w:rPr>
              <w:t xml:space="preserve"> </w:t>
            </w:r>
            <w:r w:rsidR="001723FB" w:rsidRPr="00D5469A">
              <w:rPr>
                <w:b/>
                <w:bCs/>
                <w:color w:val="auto"/>
                <w:sz w:val="28"/>
                <w:szCs w:val="28"/>
              </w:rPr>
              <w:t>&amp; NBFCs</w:t>
            </w:r>
          </w:p>
        </w:tc>
      </w:tr>
      <w:tr w:rsidR="007E2F90" w:rsidRPr="00D5469A" w:rsidTr="00052ECD">
        <w:trPr>
          <w:trHeight w:hRule="exact" w:val="216"/>
        </w:trPr>
        <w:tc>
          <w:tcPr>
            <w:tcW w:w="5000" w:type="pct"/>
            <w:gridSpan w:val="9"/>
            <w:tcBorders>
              <w:top w:val="nil"/>
              <w:left w:val="nil"/>
              <w:bottom w:val="single" w:sz="12" w:space="0" w:color="auto"/>
              <w:right w:val="nil"/>
            </w:tcBorders>
            <w:shd w:val="clear" w:color="auto" w:fill="auto"/>
            <w:tcMar>
              <w:left w:w="115" w:type="dxa"/>
              <w:right w:w="0" w:type="dxa"/>
            </w:tcMar>
            <w:vAlign w:val="bottom"/>
          </w:tcPr>
          <w:p w:rsidR="007E2F90" w:rsidRPr="00D5469A" w:rsidRDefault="007E2F90" w:rsidP="00DB799D">
            <w:pPr>
              <w:jc w:val="right"/>
              <w:rPr>
                <w:bCs/>
                <w:color w:val="auto"/>
                <w:szCs w:val="16"/>
              </w:rPr>
            </w:pPr>
            <w:r w:rsidRPr="00D5469A">
              <w:rPr>
                <w:bCs/>
                <w:color w:val="auto"/>
                <w:szCs w:val="16"/>
              </w:rPr>
              <w:t>(Million Rupees)</w:t>
            </w:r>
          </w:p>
        </w:tc>
      </w:tr>
      <w:tr w:rsidR="007E2F90" w:rsidRPr="00D5469A" w:rsidTr="00252829">
        <w:trPr>
          <w:cantSplit/>
          <w:trHeight w:hRule="exact" w:val="332"/>
        </w:trPr>
        <w:tc>
          <w:tcPr>
            <w:tcW w:w="1794" w:type="pct"/>
            <w:vMerge w:val="restart"/>
            <w:tcBorders>
              <w:top w:val="single" w:sz="12" w:space="0" w:color="auto"/>
              <w:bottom w:val="single" w:sz="12" w:space="0" w:color="auto"/>
              <w:right w:val="single" w:sz="4" w:space="0" w:color="auto"/>
            </w:tcBorders>
            <w:shd w:val="clear" w:color="auto" w:fill="auto"/>
            <w:noWrap/>
            <w:vAlign w:val="center"/>
          </w:tcPr>
          <w:p w:rsidR="007E2F90" w:rsidRPr="00D5469A" w:rsidRDefault="007E2F90" w:rsidP="007E2F90">
            <w:pPr>
              <w:rPr>
                <w:b/>
                <w:color w:val="auto"/>
                <w:szCs w:val="16"/>
              </w:rPr>
            </w:pPr>
            <w:r w:rsidRPr="00D5469A">
              <w:rPr>
                <w:b/>
                <w:bCs/>
                <w:color w:val="auto"/>
                <w:szCs w:val="16"/>
              </w:rPr>
              <w:t>ASSETS/ LIABILITIES</w:t>
            </w:r>
          </w:p>
        </w:tc>
        <w:tc>
          <w:tcPr>
            <w:tcW w:w="1526" w:type="pct"/>
            <w:gridSpan w:val="4"/>
            <w:tcBorders>
              <w:bottom w:val="single" w:sz="4" w:space="0" w:color="auto"/>
              <w:right w:val="single" w:sz="4" w:space="0" w:color="auto"/>
            </w:tcBorders>
            <w:shd w:val="clear" w:color="auto" w:fill="auto"/>
            <w:vAlign w:val="center"/>
          </w:tcPr>
          <w:p w:rsidR="007E2F90" w:rsidRPr="00D5469A" w:rsidRDefault="004243B0" w:rsidP="004243B0">
            <w:pPr>
              <w:rPr>
                <w:b/>
                <w:color w:val="auto"/>
                <w:szCs w:val="16"/>
              </w:rPr>
            </w:pPr>
            <w:r>
              <w:rPr>
                <w:b/>
                <w:color w:val="auto"/>
                <w:szCs w:val="16"/>
              </w:rPr>
              <w:t>Mar</w:t>
            </w:r>
            <w:r w:rsidR="007E2F90" w:rsidRPr="00D5469A">
              <w:rPr>
                <w:b/>
                <w:color w:val="auto"/>
                <w:szCs w:val="16"/>
              </w:rPr>
              <w:t>1</w:t>
            </w:r>
            <w:r>
              <w:rPr>
                <w:b/>
                <w:color w:val="auto"/>
                <w:szCs w:val="16"/>
              </w:rPr>
              <w:t>7</w:t>
            </w:r>
          </w:p>
        </w:tc>
        <w:tc>
          <w:tcPr>
            <w:tcW w:w="1680" w:type="pct"/>
            <w:gridSpan w:val="4"/>
            <w:tcBorders>
              <w:left w:val="single" w:sz="4" w:space="0" w:color="auto"/>
              <w:bottom w:val="single" w:sz="4" w:space="0" w:color="auto"/>
            </w:tcBorders>
            <w:shd w:val="clear" w:color="auto" w:fill="auto"/>
            <w:vAlign w:val="center"/>
          </w:tcPr>
          <w:p w:rsidR="007E2F90" w:rsidRPr="00D5469A" w:rsidRDefault="004243B0" w:rsidP="002C7066">
            <w:pPr>
              <w:rPr>
                <w:b/>
                <w:color w:val="auto"/>
                <w:szCs w:val="16"/>
              </w:rPr>
            </w:pPr>
            <w:r>
              <w:rPr>
                <w:b/>
                <w:color w:val="auto"/>
                <w:szCs w:val="16"/>
              </w:rPr>
              <w:t>Mar</w:t>
            </w:r>
            <w:r w:rsidR="007E2F90">
              <w:rPr>
                <w:b/>
                <w:color w:val="auto"/>
                <w:szCs w:val="16"/>
              </w:rPr>
              <w:t>-1</w:t>
            </w:r>
            <w:r>
              <w:rPr>
                <w:b/>
                <w:color w:val="auto"/>
                <w:szCs w:val="16"/>
              </w:rPr>
              <w:t>8</w:t>
            </w:r>
          </w:p>
        </w:tc>
      </w:tr>
      <w:tr w:rsidR="006423A2" w:rsidRPr="00D5469A" w:rsidTr="00252829">
        <w:trPr>
          <w:cantSplit/>
          <w:trHeight w:hRule="exact" w:val="216"/>
        </w:trPr>
        <w:tc>
          <w:tcPr>
            <w:tcW w:w="1794" w:type="pct"/>
            <w:vMerge/>
            <w:tcBorders>
              <w:top w:val="single" w:sz="12" w:space="0" w:color="auto"/>
              <w:bottom w:val="single" w:sz="12" w:space="0" w:color="auto"/>
              <w:right w:val="single" w:sz="4" w:space="0" w:color="auto"/>
            </w:tcBorders>
            <w:shd w:val="clear" w:color="auto" w:fill="auto"/>
            <w:vAlign w:val="center"/>
          </w:tcPr>
          <w:p w:rsidR="006423A2" w:rsidRPr="00D5469A" w:rsidRDefault="006423A2" w:rsidP="007E2F90">
            <w:pPr>
              <w:rPr>
                <w:color w:val="auto"/>
                <w:szCs w:val="16"/>
              </w:rPr>
            </w:pPr>
          </w:p>
        </w:tc>
        <w:tc>
          <w:tcPr>
            <w:tcW w:w="369" w:type="pct"/>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DFIs*</w:t>
            </w:r>
          </w:p>
        </w:tc>
        <w:tc>
          <w:tcPr>
            <w:tcW w:w="371" w:type="pct"/>
            <w:tcBorders>
              <w:top w:val="single" w:sz="4" w:space="0" w:color="auto"/>
              <w:left w:val="nil"/>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NBFCs</w:t>
            </w:r>
          </w:p>
        </w:tc>
        <w:tc>
          <w:tcPr>
            <w:tcW w:w="369"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MFBs</w:t>
            </w:r>
          </w:p>
        </w:tc>
        <w:tc>
          <w:tcPr>
            <w:tcW w:w="417" w:type="pct"/>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Total</w:t>
            </w:r>
          </w:p>
        </w:tc>
        <w:tc>
          <w:tcPr>
            <w:tcW w:w="431" w:type="pct"/>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DFIs*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NBFCs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MFBs</w:t>
            </w:r>
          </w:p>
        </w:tc>
        <w:tc>
          <w:tcPr>
            <w:tcW w:w="417" w:type="pct"/>
            <w:tcBorders>
              <w:top w:val="single" w:sz="4" w:space="0" w:color="auto"/>
              <w:left w:val="nil"/>
              <w:bottom w:val="single" w:sz="12" w:space="0" w:color="auto"/>
            </w:tcBorders>
            <w:shd w:val="clear" w:color="auto" w:fill="auto"/>
            <w:tcMar>
              <w:left w:w="43" w:type="dxa"/>
              <w:right w:w="43" w:type="dxa"/>
            </w:tcMar>
            <w:vAlign w:val="center"/>
          </w:tcPr>
          <w:p w:rsidR="006423A2" w:rsidRDefault="006423A2" w:rsidP="006423A2">
            <w:pPr>
              <w:jc w:val="right"/>
              <w:rPr>
                <w:b/>
                <w:bCs/>
                <w:szCs w:val="16"/>
              </w:rPr>
            </w:pPr>
            <w:r>
              <w:rPr>
                <w:b/>
                <w:bCs/>
                <w:szCs w:val="16"/>
              </w:rPr>
              <w:t>Total</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Currency and Deposits</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9,928</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132,295</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25,168</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167,391</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6,128</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278,094</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37,981</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322,202</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a. Currency</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272</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2,224</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2,498</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2,093</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3,259</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5,355</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b. Transferable Deposits</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8,103</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108,313</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20,092</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136,508</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2,306</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218,405</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24,950</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245,661</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c. Restricted Deposits</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1,564</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2,401</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3,965</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2,194</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2,302</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4,496</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d. Other Deposits</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1,823</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22,145</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451</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24,420</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3,819</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55,402</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7,470</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66,690</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hanging="95"/>
              <w:jc w:val="left"/>
              <w:rPr>
                <w:b/>
                <w:bCs/>
                <w:color w:val="auto"/>
                <w:szCs w:val="16"/>
              </w:rPr>
            </w:pPr>
            <w:r w:rsidRPr="00D5469A">
              <w:rPr>
                <w:b/>
                <w:bCs/>
                <w:color w:val="auto"/>
                <w:szCs w:val="16"/>
              </w:rPr>
              <w:t>2. Investment in securities other  than shares</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113,792</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58,285</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26,396</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198,473</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66,150</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88,765</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36,689</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191,604</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61,951</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29,546</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24,938</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116,435</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41,697</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46,740</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36,199</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124,635</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51,841</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28,739</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1,458</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82,038</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24,453</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42,025</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490</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66,968</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3. Loans extended (Advances)</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83,928</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66,845</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103,289</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254,061</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102,758</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90,188</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157,539</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350,485</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13,447</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17,949</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78,475</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109,871</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26,085</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23,558</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124,216</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173,859</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70,481</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48,895</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24,814</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144,190</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76,673</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66,630</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33,323</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176,626</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4. Investment in shares  </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32,266</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374,685</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406,951</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31,155</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384,955</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416,111</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26,020</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356,545</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382,565</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25,296</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368,535</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393,831</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6,246</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18,140</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24,386</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5,860</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16,420</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22,280</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5. Insurance Technical Reserve</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19</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19</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65</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65</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a. Life</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14</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14</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20</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20</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b. Non-life</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5</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5</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45</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45</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6. Financial Derivatives</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8</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8</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6</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6</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7.</w:t>
            </w:r>
            <w:r>
              <w:rPr>
                <w:b/>
                <w:bCs/>
                <w:color w:val="auto"/>
                <w:szCs w:val="16"/>
              </w:rPr>
              <w:t xml:space="preserve"> </w:t>
            </w:r>
            <w:r w:rsidRPr="00D5469A">
              <w:rPr>
                <w:b/>
                <w:bCs/>
                <w:color w:val="auto"/>
                <w:szCs w:val="16"/>
              </w:rPr>
              <w:t>Other accounts receivable</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12,100</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42,460</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12,054</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66,614</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14,240</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42,885</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18,147</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75,272</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8.</w:t>
            </w:r>
            <w:r>
              <w:rPr>
                <w:b/>
                <w:bCs/>
                <w:color w:val="auto"/>
                <w:szCs w:val="16"/>
              </w:rPr>
              <w:t xml:space="preserve"> </w:t>
            </w:r>
            <w:r w:rsidRPr="00D5469A">
              <w:rPr>
                <w:b/>
                <w:bCs/>
                <w:color w:val="auto"/>
                <w:szCs w:val="16"/>
              </w:rPr>
              <w:t>Non-financial assets</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4,751</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19,028</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8,655</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32,435</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4,832</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29,829</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12,110</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46,770</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1B2736" w:rsidRDefault="00AD4DC8" w:rsidP="00E6216B">
            <w:pPr>
              <w:ind w:firstLine="445"/>
              <w:jc w:val="left"/>
              <w:rPr>
                <w:b/>
                <w:bCs/>
                <w:color w:val="auto"/>
                <w:szCs w:val="16"/>
              </w:rPr>
            </w:pPr>
            <w:r w:rsidRPr="001B2736">
              <w:rPr>
                <w:b/>
                <w:bCs/>
                <w:color w:val="auto"/>
                <w:szCs w:val="16"/>
              </w:rPr>
              <w:t>a. Produced assets</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4,604</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13,981</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8,300</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26,885</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4,684</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24,235</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11,799</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40,718</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left="373"/>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Fixed assets</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4,454</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12,997</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6,904</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24,355</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4,537</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22,440</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10,057</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37,034</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left="373"/>
              <w:jc w:val="left"/>
              <w:rPr>
                <w:color w:val="auto"/>
                <w:szCs w:val="16"/>
              </w:rPr>
            </w:pPr>
            <w:r w:rsidRPr="00D5469A">
              <w:rPr>
                <w:color w:val="auto"/>
                <w:szCs w:val="16"/>
              </w:rPr>
              <w:t xml:space="preserve">     </w:t>
            </w:r>
            <w:proofErr w:type="gramStart"/>
            <w:r w:rsidRPr="00D5469A">
              <w:rPr>
                <w:color w:val="auto"/>
                <w:szCs w:val="16"/>
              </w:rPr>
              <w:t>ii .</w:t>
            </w:r>
            <w:proofErr w:type="gramEnd"/>
            <w:r w:rsidRPr="00D5469A">
              <w:rPr>
                <w:color w:val="auto"/>
                <w:szCs w:val="16"/>
              </w:rPr>
              <w:t xml:space="preserve">  Inventories</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405</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405</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750</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750</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left="373"/>
              <w:jc w:val="left"/>
              <w:rPr>
                <w:color w:val="auto"/>
                <w:szCs w:val="16"/>
              </w:rPr>
            </w:pPr>
            <w:r w:rsidRPr="00D5469A">
              <w:rPr>
                <w:color w:val="auto"/>
                <w:szCs w:val="16"/>
              </w:rPr>
              <w:t xml:space="preserve">     iii.  Valuables</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344</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344</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left="373"/>
              <w:jc w:val="left"/>
              <w:rPr>
                <w:color w:val="auto"/>
                <w:szCs w:val="16"/>
              </w:rPr>
            </w:pPr>
            <w:r w:rsidRPr="00D5469A">
              <w:rPr>
                <w:color w:val="auto"/>
                <w:szCs w:val="16"/>
              </w:rPr>
              <w:t xml:space="preserve">     iv.  Other produced assets</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150</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578</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1,396</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2,125</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147</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702</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1,742</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2,590</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1B2736" w:rsidRDefault="00AD4DC8" w:rsidP="00E6216B">
            <w:pPr>
              <w:ind w:firstLine="445"/>
              <w:jc w:val="left"/>
              <w:rPr>
                <w:b/>
                <w:bCs/>
                <w:color w:val="auto"/>
                <w:szCs w:val="16"/>
              </w:rPr>
            </w:pPr>
            <w:r w:rsidRPr="001B2736">
              <w:rPr>
                <w:b/>
                <w:bCs/>
                <w:color w:val="auto"/>
                <w:szCs w:val="16"/>
              </w:rPr>
              <w:t>b. Non-produced assets</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148</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5,047</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355</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5,550</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148</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5,594</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311</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6,053</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left="451"/>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Land</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148</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966</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266</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1,380</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148</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1,184</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152</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1,484</w:t>
            </w:r>
          </w:p>
        </w:tc>
      </w:tr>
      <w:tr w:rsidR="00AD4DC8" w:rsidRPr="00D5469A" w:rsidTr="00AD4DC8">
        <w:trPr>
          <w:trHeight w:hRule="exact" w:val="230"/>
        </w:trPr>
        <w:tc>
          <w:tcPr>
            <w:tcW w:w="1794" w:type="pct"/>
            <w:tcBorders>
              <w:top w:val="nil"/>
              <w:left w:val="nil"/>
              <w:right w:val="nil"/>
            </w:tcBorders>
            <w:shd w:val="clear" w:color="auto" w:fill="auto"/>
            <w:noWrap/>
            <w:vAlign w:val="center"/>
          </w:tcPr>
          <w:p w:rsidR="00AD4DC8" w:rsidRPr="00D5469A" w:rsidRDefault="00AD4DC8" w:rsidP="00E6216B">
            <w:pPr>
              <w:ind w:left="451"/>
              <w:jc w:val="left"/>
              <w:rPr>
                <w:color w:val="auto"/>
                <w:szCs w:val="16"/>
              </w:rPr>
            </w:pPr>
            <w:r w:rsidRPr="00D5469A">
              <w:rPr>
                <w:color w:val="auto"/>
                <w:szCs w:val="16"/>
              </w:rPr>
              <w:t xml:space="preserve">    ii.  Other-non-produced assets</w:t>
            </w:r>
          </w:p>
        </w:tc>
        <w:tc>
          <w:tcPr>
            <w:tcW w:w="369" w:type="pct"/>
            <w:tcBorders>
              <w:top w:val="nil"/>
              <w:left w:val="nil"/>
              <w:right w:val="nil"/>
            </w:tcBorders>
            <w:shd w:val="clear" w:color="auto" w:fill="auto"/>
            <w:noWrap/>
            <w:vAlign w:val="center"/>
          </w:tcPr>
          <w:p w:rsidR="00AD4DC8" w:rsidRDefault="00AD4DC8" w:rsidP="00AD4DC8">
            <w:pPr>
              <w:jc w:val="right"/>
              <w:rPr>
                <w:sz w:val="14"/>
                <w:szCs w:val="14"/>
              </w:rPr>
            </w:pPr>
            <w:r>
              <w:rPr>
                <w:sz w:val="14"/>
                <w:szCs w:val="14"/>
              </w:rPr>
              <w:t>-</w:t>
            </w:r>
          </w:p>
        </w:tc>
        <w:tc>
          <w:tcPr>
            <w:tcW w:w="371" w:type="pct"/>
            <w:tcBorders>
              <w:top w:val="nil"/>
              <w:left w:val="nil"/>
              <w:right w:val="nil"/>
            </w:tcBorders>
            <w:shd w:val="clear" w:color="auto" w:fill="auto"/>
            <w:noWrap/>
            <w:vAlign w:val="center"/>
          </w:tcPr>
          <w:p w:rsidR="00AD4DC8" w:rsidRDefault="00AD4DC8" w:rsidP="00AD4DC8">
            <w:pPr>
              <w:jc w:val="right"/>
              <w:rPr>
                <w:sz w:val="14"/>
                <w:szCs w:val="14"/>
              </w:rPr>
            </w:pPr>
            <w:r>
              <w:rPr>
                <w:sz w:val="14"/>
                <w:szCs w:val="14"/>
              </w:rPr>
              <w:t>4,081</w:t>
            </w:r>
          </w:p>
        </w:tc>
        <w:tc>
          <w:tcPr>
            <w:tcW w:w="369" w:type="pct"/>
            <w:tcBorders>
              <w:top w:val="nil"/>
              <w:left w:val="nil"/>
              <w:right w:val="nil"/>
            </w:tcBorders>
            <w:shd w:val="clear" w:color="auto" w:fill="auto"/>
            <w:vAlign w:val="center"/>
          </w:tcPr>
          <w:p w:rsidR="00AD4DC8" w:rsidRDefault="00AD4DC8" w:rsidP="00AD4DC8">
            <w:pPr>
              <w:jc w:val="right"/>
              <w:rPr>
                <w:sz w:val="14"/>
                <w:szCs w:val="14"/>
              </w:rPr>
            </w:pPr>
            <w:r>
              <w:rPr>
                <w:sz w:val="14"/>
                <w:szCs w:val="14"/>
              </w:rPr>
              <w:t>89</w:t>
            </w:r>
          </w:p>
        </w:tc>
        <w:tc>
          <w:tcPr>
            <w:tcW w:w="417" w:type="pct"/>
            <w:tcBorders>
              <w:top w:val="nil"/>
              <w:left w:val="nil"/>
              <w:right w:val="nil"/>
            </w:tcBorders>
            <w:shd w:val="clear" w:color="auto" w:fill="auto"/>
            <w:noWrap/>
            <w:vAlign w:val="center"/>
          </w:tcPr>
          <w:p w:rsidR="00AD4DC8" w:rsidRDefault="00AD4DC8" w:rsidP="00AD4DC8">
            <w:pPr>
              <w:jc w:val="right"/>
              <w:rPr>
                <w:sz w:val="14"/>
                <w:szCs w:val="14"/>
              </w:rPr>
            </w:pPr>
            <w:r>
              <w:rPr>
                <w:sz w:val="14"/>
                <w:szCs w:val="14"/>
              </w:rPr>
              <w:t>4,170</w:t>
            </w:r>
          </w:p>
        </w:tc>
        <w:tc>
          <w:tcPr>
            <w:tcW w:w="431" w:type="pct"/>
            <w:tcBorders>
              <w:top w:val="nil"/>
              <w:left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6" w:type="pct"/>
            <w:tcBorders>
              <w:top w:val="nil"/>
              <w:left w:val="nil"/>
              <w:right w:val="nil"/>
            </w:tcBorders>
            <w:shd w:val="clear" w:color="auto" w:fill="auto"/>
            <w:vAlign w:val="center"/>
          </w:tcPr>
          <w:p w:rsidR="00AD4DC8" w:rsidRDefault="00AD4DC8" w:rsidP="004243B0">
            <w:pPr>
              <w:jc w:val="right"/>
              <w:rPr>
                <w:sz w:val="14"/>
                <w:szCs w:val="14"/>
              </w:rPr>
            </w:pPr>
            <w:r>
              <w:rPr>
                <w:sz w:val="14"/>
                <w:szCs w:val="14"/>
              </w:rPr>
              <w:t>4,410</w:t>
            </w:r>
          </w:p>
        </w:tc>
        <w:tc>
          <w:tcPr>
            <w:tcW w:w="416" w:type="pct"/>
            <w:tcBorders>
              <w:top w:val="nil"/>
              <w:left w:val="nil"/>
              <w:right w:val="nil"/>
            </w:tcBorders>
            <w:shd w:val="clear" w:color="auto" w:fill="auto"/>
            <w:vAlign w:val="center"/>
          </w:tcPr>
          <w:p w:rsidR="00AD4DC8" w:rsidRDefault="00AD4DC8" w:rsidP="004243B0">
            <w:pPr>
              <w:jc w:val="right"/>
              <w:rPr>
                <w:sz w:val="14"/>
                <w:szCs w:val="14"/>
              </w:rPr>
            </w:pPr>
            <w:r>
              <w:rPr>
                <w:sz w:val="14"/>
                <w:szCs w:val="14"/>
              </w:rPr>
              <w:t>159</w:t>
            </w:r>
          </w:p>
        </w:tc>
        <w:tc>
          <w:tcPr>
            <w:tcW w:w="417" w:type="pct"/>
            <w:tcBorders>
              <w:top w:val="nil"/>
              <w:left w:val="nil"/>
              <w:right w:val="nil"/>
            </w:tcBorders>
            <w:shd w:val="clear" w:color="auto" w:fill="auto"/>
            <w:vAlign w:val="center"/>
          </w:tcPr>
          <w:p w:rsidR="00AD4DC8" w:rsidRDefault="00AD4DC8" w:rsidP="004243B0">
            <w:pPr>
              <w:jc w:val="right"/>
              <w:rPr>
                <w:sz w:val="14"/>
                <w:szCs w:val="14"/>
              </w:rPr>
            </w:pPr>
            <w:r>
              <w:rPr>
                <w:sz w:val="14"/>
                <w:szCs w:val="14"/>
              </w:rPr>
              <w:t>4,569</w:t>
            </w:r>
          </w:p>
        </w:tc>
      </w:tr>
      <w:tr w:rsidR="00AD4DC8" w:rsidRPr="00D5469A" w:rsidTr="00AD4DC8">
        <w:trPr>
          <w:trHeight w:hRule="exact" w:val="230"/>
        </w:trPr>
        <w:tc>
          <w:tcPr>
            <w:tcW w:w="1794" w:type="pct"/>
            <w:tcBorders>
              <w:left w:val="nil"/>
              <w:right w:val="nil"/>
            </w:tcBorders>
            <w:shd w:val="clear" w:color="auto" w:fill="auto"/>
            <w:noWrap/>
            <w:vAlign w:val="center"/>
          </w:tcPr>
          <w:p w:rsidR="00AD4DC8" w:rsidRPr="00D5469A" w:rsidRDefault="00AD4DC8" w:rsidP="00E6216B">
            <w:pPr>
              <w:jc w:val="left"/>
              <w:rPr>
                <w:b/>
                <w:bCs/>
                <w:color w:val="auto"/>
                <w:szCs w:val="16"/>
              </w:rPr>
            </w:pPr>
            <w:r w:rsidRPr="00D5469A">
              <w:rPr>
                <w:b/>
                <w:bCs/>
                <w:color w:val="auto"/>
                <w:szCs w:val="16"/>
              </w:rPr>
              <w:t>Total Assets/ Liabilities</w:t>
            </w:r>
          </w:p>
        </w:tc>
        <w:tc>
          <w:tcPr>
            <w:tcW w:w="369" w:type="pct"/>
            <w:tcBorders>
              <w:left w:val="nil"/>
              <w:right w:val="nil"/>
            </w:tcBorders>
            <w:shd w:val="clear" w:color="auto" w:fill="auto"/>
            <w:noWrap/>
            <w:vAlign w:val="center"/>
          </w:tcPr>
          <w:p w:rsidR="00AD4DC8" w:rsidRDefault="00AD4DC8" w:rsidP="00AD4DC8">
            <w:pPr>
              <w:jc w:val="right"/>
              <w:rPr>
                <w:b/>
                <w:bCs/>
                <w:sz w:val="14"/>
                <w:szCs w:val="14"/>
              </w:rPr>
            </w:pPr>
            <w:r>
              <w:rPr>
                <w:b/>
                <w:bCs/>
                <w:sz w:val="14"/>
                <w:szCs w:val="14"/>
              </w:rPr>
              <w:t>256,765</w:t>
            </w:r>
          </w:p>
        </w:tc>
        <w:tc>
          <w:tcPr>
            <w:tcW w:w="371" w:type="pct"/>
            <w:tcBorders>
              <w:left w:val="nil"/>
              <w:right w:val="nil"/>
            </w:tcBorders>
            <w:shd w:val="clear" w:color="auto" w:fill="auto"/>
            <w:noWrap/>
            <w:vAlign w:val="center"/>
          </w:tcPr>
          <w:p w:rsidR="00AD4DC8" w:rsidRDefault="00AD4DC8" w:rsidP="00AD4DC8">
            <w:pPr>
              <w:jc w:val="right"/>
              <w:rPr>
                <w:b/>
                <w:bCs/>
                <w:sz w:val="14"/>
                <w:szCs w:val="14"/>
              </w:rPr>
            </w:pPr>
            <w:r>
              <w:rPr>
                <w:b/>
                <w:bCs/>
                <w:sz w:val="14"/>
                <w:szCs w:val="14"/>
              </w:rPr>
              <w:t>693,605</w:t>
            </w:r>
          </w:p>
        </w:tc>
        <w:tc>
          <w:tcPr>
            <w:tcW w:w="369" w:type="pct"/>
            <w:tcBorders>
              <w:left w:val="nil"/>
              <w:right w:val="nil"/>
            </w:tcBorders>
            <w:shd w:val="clear" w:color="auto" w:fill="auto"/>
            <w:vAlign w:val="center"/>
          </w:tcPr>
          <w:p w:rsidR="00AD4DC8" w:rsidRDefault="00AD4DC8" w:rsidP="00AD4DC8">
            <w:pPr>
              <w:jc w:val="right"/>
              <w:rPr>
                <w:b/>
                <w:bCs/>
                <w:sz w:val="14"/>
                <w:szCs w:val="14"/>
              </w:rPr>
            </w:pPr>
            <w:r>
              <w:rPr>
                <w:b/>
                <w:bCs/>
                <w:sz w:val="14"/>
                <w:szCs w:val="14"/>
              </w:rPr>
              <w:t>175,581</w:t>
            </w:r>
          </w:p>
        </w:tc>
        <w:tc>
          <w:tcPr>
            <w:tcW w:w="417" w:type="pct"/>
            <w:tcBorders>
              <w:left w:val="nil"/>
              <w:right w:val="nil"/>
            </w:tcBorders>
            <w:shd w:val="clear" w:color="auto" w:fill="auto"/>
            <w:noWrap/>
            <w:vAlign w:val="center"/>
          </w:tcPr>
          <w:p w:rsidR="00AD4DC8" w:rsidRDefault="00AD4DC8" w:rsidP="00AD4DC8">
            <w:pPr>
              <w:jc w:val="right"/>
              <w:rPr>
                <w:b/>
                <w:bCs/>
                <w:sz w:val="14"/>
                <w:szCs w:val="14"/>
              </w:rPr>
            </w:pPr>
            <w:r>
              <w:rPr>
                <w:b/>
                <w:bCs/>
                <w:sz w:val="14"/>
                <w:szCs w:val="14"/>
              </w:rPr>
              <w:t>1,125,951</w:t>
            </w:r>
          </w:p>
        </w:tc>
        <w:tc>
          <w:tcPr>
            <w:tcW w:w="431" w:type="pct"/>
            <w:tcBorders>
              <w:left w:val="nil"/>
              <w:right w:val="nil"/>
            </w:tcBorders>
            <w:shd w:val="clear" w:color="auto" w:fill="auto"/>
            <w:vAlign w:val="center"/>
          </w:tcPr>
          <w:p w:rsidR="00AD4DC8" w:rsidRDefault="00AD4DC8" w:rsidP="004243B0">
            <w:pPr>
              <w:jc w:val="right"/>
              <w:rPr>
                <w:b/>
                <w:bCs/>
                <w:sz w:val="14"/>
                <w:szCs w:val="14"/>
              </w:rPr>
            </w:pPr>
            <w:r>
              <w:rPr>
                <w:b/>
                <w:bCs/>
                <w:sz w:val="14"/>
                <w:szCs w:val="14"/>
              </w:rPr>
              <w:t>225,263</w:t>
            </w:r>
          </w:p>
        </w:tc>
        <w:tc>
          <w:tcPr>
            <w:tcW w:w="416" w:type="pct"/>
            <w:tcBorders>
              <w:left w:val="nil"/>
              <w:right w:val="nil"/>
            </w:tcBorders>
            <w:shd w:val="clear" w:color="auto" w:fill="auto"/>
            <w:vAlign w:val="center"/>
          </w:tcPr>
          <w:p w:rsidR="00AD4DC8" w:rsidRDefault="00AD4DC8" w:rsidP="004243B0">
            <w:pPr>
              <w:jc w:val="right"/>
              <w:rPr>
                <w:b/>
                <w:bCs/>
                <w:sz w:val="14"/>
                <w:szCs w:val="14"/>
              </w:rPr>
            </w:pPr>
            <w:r>
              <w:rPr>
                <w:b/>
                <w:bCs/>
                <w:sz w:val="14"/>
                <w:szCs w:val="14"/>
              </w:rPr>
              <w:t>914,723</w:t>
            </w:r>
          </w:p>
        </w:tc>
        <w:tc>
          <w:tcPr>
            <w:tcW w:w="416" w:type="pct"/>
            <w:tcBorders>
              <w:left w:val="nil"/>
              <w:right w:val="nil"/>
            </w:tcBorders>
            <w:shd w:val="clear" w:color="auto" w:fill="auto"/>
            <w:vAlign w:val="center"/>
          </w:tcPr>
          <w:p w:rsidR="00AD4DC8" w:rsidRDefault="00AD4DC8" w:rsidP="004243B0">
            <w:pPr>
              <w:jc w:val="right"/>
              <w:rPr>
                <w:b/>
                <w:bCs/>
                <w:sz w:val="14"/>
                <w:szCs w:val="14"/>
              </w:rPr>
            </w:pPr>
            <w:r>
              <w:rPr>
                <w:b/>
                <w:bCs/>
                <w:sz w:val="14"/>
                <w:szCs w:val="14"/>
              </w:rPr>
              <w:t>262,529</w:t>
            </w:r>
          </w:p>
        </w:tc>
        <w:tc>
          <w:tcPr>
            <w:tcW w:w="417" w:type="pct"/>
            <w:tcBorders>
              <w:left w:val="nil"/>
              <w:right w:val="nil"/>
            </w:tcBorders>
            <w:shd w:val="clear" w:color="auto" w:fill="auto"/>
            <w:vAlign w:val="center"/>
          </w:tcPr>
          <w:p w:rsidR="00AD4DC8" w:rsidRDefault="00AD4DC8" w:rsidP="004243B0">
            <w:pPr>
              <w:jc w:val="right"/>
              <w:rPr>
                <w:b/>
                <w:bCs/>
                <w:sz w:val="14"/>
                <w:szCs w:val="14"/>
              </w:rPr>
            </w:pPr>
            <w:r>
              <w:rPr>
                <w:b/>
                <w:bCs/>
                <w:sz w:val="14"/>
                <w:szCs w:val="14"/>
              </w:rPr>
              <w:t>1,402,515</w:t>
            </w:r>
          </w:p>
        </w:tc>
      </w:tr>
      <w:tr w:rsidR="00AD4DC8" w:rsidRPr="00D5469A" w:rsidTr="00AD4DC8">
        <w:trPr>
          <w:trHeight w:hRule="exact" w:val="230"/>
        </w:trPr>
        <w:tc>
          <w:tcPr>
            <w:tcW w:w="1794" w:type="pct"/>
            <w:tcBorders>
              <w:left w:val="nil"/>
              <w:bottom w:val="nil"/>
              <w:right w:val="nil"/>
            </w:tcBorders>
            <w:shd w:val="clear" w:color="auto" w:fill="auto"/>
            <w:noWrap/>
            <w:vAlign w:val="center"/>
          </w:tcPr>
          <w:p w:rsidR="00AD4DC8" w:rsidRPr="00D5469A" w:rsidRDefault="00AD4DC8"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Deposits</w:t>
            </w:r>
          </w:p>
        </w:tc>
        <w:tc>
          <w:tcPr>
            <w:tcW w:w="369" w:type="pct"/>
            <w:tcBorders>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8,421</w:t>
            </w:r>
          </w:p>
        </w:tc>
        <w:tc>
          <w:tcPr>
            <w:tcW w:w="371" w:type="pct"/>
            <w:tcBorders>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29,879</w:t>
            </w:r>
          </w:p>
        </w:tc>
        <w:tc>
          <w:tcPr>
            <w:tcW w:w="369" w:type="pct"/>
            <w:tcBorders>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121,258</w:t>
            </w:r>
          </w:p>
        </w:tc>
        <w:tc>
          <w:tcPr>
            <w:tcW w:w="417" w:type="pct"/>
            <w:tcBorders>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159,558</w:t>
            </w:r>
          </w:p>
        </w:tc>
        <w:tc>
          <w:tcPr>
            <w:tcW w:w="431" w:type="pct"/>
            <w:tcBorders>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14,125</w:t>
            </w:r>
          </w:p>
        </w:tc>
        <w:tc>
          <w:tcPr>
            <w:tcW w:w="416" w:type="pct"/>
            <w:tcBorders>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29,460</w:t>
            </w:r>
          </w:p>
        </w:tc>
        <w:tc>
          <w:tcPr>
            <w:tcW w:w="416" w:type="pct"/>
            <w:tcBorders>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189,929</w:t>
            </w:r>
          </w:p>
        </w:tc>
        <w:tc>
          <w:tcPr>
            <w:tcW w:w="417" w:type="pct"/>
            <w:tcBorders>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233,514</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a. Restricted deposits</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274</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15,942</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148</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16,364</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296</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16,603</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9</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16,909</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b. Other deposits</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8,147</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13,936</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121,110</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143,194</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13,829</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12,857</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189,920</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216,606</w:t>
            </w:r>
          </w:p>
        </w:tc>
      </w:tr>
      <w:tr w:rsidR="00AD4DC8" w:rsidRPr="00D5469A" w:rsidTr="00AD4DC8">
        <w:trPr>
          <w:trHeight w:hRule="exact" w:val="378"/>
        </w:trPr>
        <w:tc>
          <w:tcPr>
            <w:tcW w:w="1794" w:type="pct"/>
            <w:tcBorders>
              <w:top w:val="nil"/>
              <w:left w:val="nil"/>
              <w:bottom w:val="nil"/>
              <w:right w:val="nil"/>
            </w:tcBorders>
            <w:shd w:val="clear" w:color="auto" w:fill="auto"/>
            <w:noWrap/>
            <w:vAlign w:val="center"/>
          </w:tcPr>
          <w:p w:rsidR="00AD4DC8" w:rsidRPr="00D5469A" w:rsidRDefault="00AD4DC8"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2. Securities other than shares (bonds/debentures etc)</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1,001</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2,311</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3,313</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1,001</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1,543</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1,375</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3,920</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 xml:space="preserve">a. Short-term </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404</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404</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490</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490</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1,001</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1,908</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2,909</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1,001</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1,054</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1,375</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3,430</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tabs>
                <w:tab w:val="left" w:pos="265"/>
              </w:tabs>
              <w:ind w:hanging="95"/>
              <w:jc w:val="left"/>
              <w:rPr>
                <w:b/>
                <w:bCs/>
                <w:color w:val="auto"/>
                <w:szCs w:val="16"/>
              </w:rPr>
            </w:pPr>
            <w:r w:rsidRPr="00D5469A">
              <w:rPr>
                <w:b/>
                <w:bCs/>
                <w:color w:val="auto"/>
                <w:szCs w:val="16"/>
              </w:rPr>
              <w:t>3.</w:t>
            </w:r>
            <w:r>
              <w:rPr>
                <w:b/>
                <w:bCs/>
                <w:color w:val="auto"/>
                <w:szCs w:val="16"/>
              </w:rPr>
              <w:t xml:space="preserve"> </w:t>
            </w:r>
            <w:r w:rsidRPr="00D5469A">
              <w:rPr>
                <w:b/>
                <w:bCs/>
                <w:color w:val="auto"/>
                <w:szCs w:val="16"/>
              </w:rPr>
              <w:t>Loans (Borrowings)</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129,298</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26,318</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15,306</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170,922</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77,466</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43,152</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13,768</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134,387</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95,316</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8,893</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1,227</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105,436</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46,325</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10,764</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1,444</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58,533</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33,982</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17,425</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14,079</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65,486</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31,142</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32,388</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12,324</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75,854</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hanging="95"/>
              <w:jc w:val="left"/>
              <w:rPr>
                <w:b/>
                <w:bCs/>
                <w:color w:val="auto"/>
                <w:szCs w:val="16"/>
              </w:rPr>
            </w:pPr>
            <w:r w:rsidRPr="00D5469A">
              <w:rPr>
                <w:b/>
                <w:bCs/>
                <w:color w:val="auto"/>
                <w:szCs w:val="16"/>
              </w:rPr>
              <w:t>4.</w:t>
            </w:r>
            <w:r>
              <w:rPr>
                <w:b/>
                <w:bCs/>
                <w:color w:val="auto"/>
                <w:szCs w:val="16"/>
              </w:rPr>
              <w:t xml:space="preserve"> </w:t>
            </w:r>
            <w:r w:rsidRPr="00D5469A">
              <w:rPr>
                <w:b/>
                <w:bCs/>
                <w:color w:val="auto"/>
                <w:szCs w:val="16"/>
              </w:rPr>
              <w:t>Financial Derivatives</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tabs>
                <w:tab w:val="left" w:pos="175"/>
                <w:tab w:val="left" w:pos="265"/>
                <w:tab w:val="left" w:pos="445"/>
              </w:tabs>
              <w:ind w:hanging="95"/>
              <w:jc w:val="left"/>
              <w:rPr>
                <w:b/>
                <w:bCs/>
                <w:color w:val="auto"/>
                <w:szCs w:val="16"/>
              </w:rPr>
            </w:pPr>
            <w:r w:rsidRPr="00D5469A">
              <w:rPr>
                <w:b/>
                <w:bCs/>
                <w:color w:val="auto"/>
                <w:szCs w:val="16"/>
              </w:rPr>
              <w:t>5.</w:t>
            </w:r>
            <w:r>
              <w:rPr>
                <w:b/>
                <w:bCs/>
                <w:color w:val="auto"/>
                <w:szCs w:val="16"/>
              </w:rPr>
              <w:t xml:space="preserve"> </w:t>
            </w:r>
            <w:r w:rsidRPr="00D5469A">
              <w:rPr>
                <w:b/>
                <w:bCs/>
                <w:color w:val="auto"/>
                <w:szCs w:val="16"/>
              </w:rPr>
              <w:t>Other accounts payable</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36,012</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74,283</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13,767</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124,061</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32,641</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79,485</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21,722</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133,848</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hanging="95"/>
              <w:jc w:val="left"/>
              <w:rPr>
                <w:b/>
                <w:bCs/>
                <w:color w:val="auto"/>
                <w:szCs w:val="16"/>
              </w:rPr>
            </w:pPr>
            <w:r w:rsidRPr="00D5469A">
              <w:rPr>
                <w:b/>
                <w:bCs/>
                <w:color w:val="auto"/>
                <w:szCs w:val="16"/>
              </w:rPr>
              <w:t>6.</w:t>
            </w:r>
            <w:r>
              <w:rPr>
                <w:b/>
                <w:bCs/>
                <w:color w:val="auto"/>
                <w:szCs w:val="16"/>
              </w:rPr>
              <w:t xml:space="preserve"> </w:t>
            </w:r>
            <w:r w:rsidRPr="00D5469A">
              <w:rPr>
                <w:b/>
                <w:bCs/>
                <w:color w:val="auto"/>
                <w:szCs w:val="16"/>
              </w:rPr>
              <w:t>Shares and other equity</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82,032</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560,814</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25,250</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668,096</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100,028</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761,083</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35,735</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896,846</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297,678</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2,200</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299,878</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408,356</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2,500</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410,856</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49,009</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157,651</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15,899</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222,559</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65,373</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269,110</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20,474</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354,957</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c. Retained earnings</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20,775</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22,618</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3,286</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46,680</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22,779</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60,323</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6,072</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89,174</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d. Current year result</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1,257</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34,762</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2,168</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38,186</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942</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(4,583)</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2,423</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(1,219)</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e. General &amp; special reserves</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12,590</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33,478</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1,689</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47,757</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13,149</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10,949</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4,269</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28,367</w:t>
            </w:r>
          </w:p>
        </w:tc>
      </w:tr>
      <w:tr w:rsidR="00AD4DC8" w:rsidRPr="00D5469A" w:rsidTr="00AD4DC8">
        <w:trPr>
          <w:trHeight w:hRule="exact" w:val="230"/>
        </w:trPr>
        <w:tc>
          <w:tcPr>
            <w:tcW w:w="1794" w:type="pct"/>
            <w:tcBorders>
              <w:top w:val="nil"/>
              <w:left w:val="nil"/>
              <w:bottom w:val="single" w:sz="12" w:space="0" w:color="auto"/>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f. Valuation adjustments</w:t>
            </w:r>
          </w:p>
        </w:tc>
        <w:tc>
          <w:tcPr>
            <w:tcW w:w="369" w:type="pct"/>
            <w:tcBorders>
              <w:top w:val="nil"/>
              <w:left w:val="nil"/>
              <w:bottom w:val="single" w:sz="12" w:space="0" w:color="auto"/>
              <w:right w:val="nil"/>
            </w:tcBorders>
            <w:shd w:val="clear" w:color="auto" w:fill="auto"/>
            <w:noWrap/>
            <w:vAlign w:val="center"/>
          </w:tcPr>
          <w:p w:rsidR="00AD4DC8" w:rsidRDefault="00AD4DC8" w:rsidP="00AD4DC8">
            <w:pPr>
              <w:jc w:val="right"/>
              <w:rPr>
                <w:sz w:val="14"/>
                <w:szCs w:val="14"/>
              </w:rPr>
            </w:pPr>
            <w:r>
              <w:rPr>
                <w:sz w:val="14"/>
                <w:szCs w:val="14"/>
              </w:rPr>
              <w:t>(1,598)</w:t>
            </w:r>
          </w:p>
        </w:tc>
        <w:tc>
          <w:tcPr>
            <w:tcW w:w="371" w:type="pct"/>
            <w:tcBorders>
              <w:top w:val="nil"/>
              <w:left w:val="nil"/>
              <w:bottom w:val="single" w:sz="12" w:space="0" w:color="auto"/>
              <w:right w:val="nil"/>
            </w:tcBorders>
            <w:shd w:val="clear" w:color="auto" w:fill="auto"/>
            <w:noWrap/>
            <w:vAlign w:val="center"/>
          </w:tcPr>
          <w:p w:rsidR="00AD4DC8" w:rsidRDefault="00AD4DC8" w:rsidP="00AD4DC8">
            <w:pPr>
              <w:jc w:val="right"/>
              <w:rPr>
                <w:sz w:val="14"/>
                <w:szCs w:val="14"/>
              </w:rPr>
            </w:pPr>
            <w:r>
              <w:rPr>
                <w:sz w:val="14"/>
                <w:szCs w:val="14"/>
              </w:rPr>
              <w:t>14,627</w:t>
            </w:r>
          </w:p>
        </w:tc>
        <w:tc>
          <w:tcPr>
            <w:tcW w:w="369" w:type="pct"/>
            <w:tcBorders>
              <w:top w:val="nil"/>
              <w:left w:val="nil"/>
              <w:bottom w:val="single" w:sz="12" w:space="0" w:color="auto"/>
              <w:right w:val="nil"/>
            </w:tcBorders>
            <w:shd w:val="clear" w:color="auto" w:fill="auto"/>
            <w:vAlign w:val="center"/>
          </w:tcPr>
          <w:p w:rsidR="00AD4DC8" w:rsidRDefault="00AD4DC8" w:rsidP="00AD4DC8">
            <w:pPr>
              <w:jc w:val="right"/>
              <w:rPr>
                <w:sz w:val="14"/>
                <w:szCs w:val="14"/>
              </w:rPr>
            </w:pPr>
            <w:r>
              <w:rPr>
                <w:sz w:val="14"/>
                <w:szCs w:val="14"/>
              </w:rPr>
              <w:t>7</w:t>
            </w:r>
          </w:p>
        </w:tc>
        <w:tc>
          <w:tcPr>
            <w:tcW w:w="417" w:type="pct"/>
            <w:tcBorders>
              <w:top w:val="nil"/>
              <w:left w:val="nil"/>
              <w:bottom w:val="single" w:sz="12" w:space="0" w:color="auto"/>
              <w:right w:val="nil"/>
            </w:tcBorders>
            <w:shd w:val="clear" w:color="auto" w:fill="auto"/>
            <w:noWrap/>
            <w:vAlign w:val="center"/>
          </w:tcPr>
          <w:p w:rsidR="00AD4DC8" w:rsidRDefault="00AD4DC8" w:rsidP="00AD4DC8">
            <w:pPr>
              <w:jc w:val="right"/>
              <w:rPr>
                <w:sz w:val="14"/>
                <w:szCs w:val="14"/>
              </w:rPr>
            </w:pPr>
            <w:r>
              <w:rPr>
                <w:sz w:val="14"/>
                <w:szCs w:val="14"/>
              </w:rPr>
              <w:t>13,036</w:t>
            </w:r>
          </w:p>
        </w:tc>
        <w:tc>
          <w:tcPr>
            <w:tcW w:w="431" w:type="pct"/>
            <w:tcBorders>
              <w:top w:val="nil"/>
              <w:left w:val="nil"/>
              <w:bottom w:val="single" w:sz="12" w:space="0" w:color="auto"/>
              <w:right w:val="nil"/>
            </w:tcBorders>
            <w:shd w:val="clear" w:color="auto" w:fill="auto"/>
            <w:vAlign w:val="center"/>
          </w:tcPr>
          <w:p w:rsidR="00AD4DC8" w:rsidRDefault="00AD4DC8" w:rsidP="004243B0">
            <w:pPr>
              <w:jc w:val="right"/>
              <w:rPr>
                <w:sz w:val="14"/>
                <w:szCs w:val="14"/>
              </w:rPr>
            </w:pPr>
            <w:r>
              <w:rPr>
                <w:sz w:val="14"/>
                <w:szCs w:val="14"/>
              </w:rPr>
              <w:t>(2,215)</w:t>
            </w:r>
          </w:p>
        </w:tc>
        <w:tc>
          <w:tcPr>
            <w:tcW w:w="416" w:type="pct"/>
            <w:tcBorders>
              <w:top w:val="nil"/>
              <w:left w:val="nil"/>
              <w:bottom w:val="single" w:sz="12" w:space="0" w:color="auto"/>
              <w:right w:val="nil"/>
            </w:tcBorders>
            <w:shd w:val="clear" w:color="auto" w:fill="auto"/>
            <w:vAlign w:val="center"/>
          </w:tcPr>
          <w:p w:rsidR="00AD4DC8" w:rsidRDefault="00AD4DC8" w:rsidP="004243B0">
            <w:pPr>
              <w:jc w:val="right"/>
              <w:rPr>
                <w:sz w:val="14"/>
                <w:szCs w:val="14"/>
              </w:rPr>
            </w:pPr>
            <w:r>
              <w:rPr>
                <w:sz w:val="14"/>
                <w:szCs w:val="14"/>
              </w:rPr>
              <w:t>16,928</w:t>
            </w:r>
          </w:p>
        </w:tc>
        <w:tc>
          <w:tcPr>
            <w:tcW w:w="416" w:type="pct"/>
            <w:tcBorders>
              <w:top w:val="nil"/>
              <w:left w:val="nil"/>
              <w:bottom w:val="single" w:sz="12" w:space="0" w:color="auto"/>
              <w:right w:val="nil"/>
            </w:tcBorders>
            <w:shd w:val="clear" w:color="auto" w:fill="auto"/>
            <w:vAlign w:val="center"/>
          </w:tcPr>
          <w:p w:rsidR="00AD4DC8" w:rsidRDefault="00AD4DC8" w:rsidP="004243B0">
            <w:pPr>
              <w:jc w:val="right"/>
              <w:rPr>
                <w:sz w:val="14"/>
                <w:szCs w:val="14"/>
              </w:rPr>
            </w:pPr>
            <w:r>
              <w:rPr>
                <w:sz w:val="14"/>
                <w:szCs w:val="14"/>
              </w:rPr>
              <w:t>(2)</w:t>
            </w:r>
          </w:p>
        </w:tc>
        <w:tc>
          <w:tcPr>
            <w:tcW w:w="417" w:type="pct"/>
            <w:tcBorders>
              <w:top w:val="nil"/>
              <w:left w:val="nil"/>
              <w:bottom w:val="single" w:sz="12" w:space="0" w:color="auto"/>
              <w:right w:val="nil"/>
            </w:tcBorders>
            <w:shd w:val="clear" w:color="auto" w:fill="auto"/>
            <w:vAlign w:val="center"/>
          </w:tcPr>
          <w:p w:rsidR="00AD4DC8" w:rsidRDefault="00AD4DC8" w:rsidP="004243B0">
            <w:pPr>
              <w:jc w:val="right"/>
              <w:rPr>
                <w:sz w:val="14"/>
                <w:szCs w:val="14"/>
              </w:rPr>
            </w:pPr>
            <w:r>
              <w:rPr>
                <w:sz w:val="14"/>
                <w:szCs w:val="14"/>
              </w:rPr>
              <w:t>14,712</w:t>
            </w:r>
          </w:p>
        </w:tc>
      </w:tr>
      <w:tr w:rsidR="00E6216B" w:rsidRPr="00D5469A" w:rsidTr="00052ECD">
        <w:trPr>
          <w:trHeight w:val="645"/>
        </w:trPr>
        <w:tc>
          <w:tcPr>
            <w:tcW w:w="5000" w:type="pct"/>
            <w:gridSpan w:val="9"/>
            <w:tcBorders>
              <w:top w:val="single" w:sz="12" w:space="0" w:color="auto"/>
              <w:left w:val="nil"/>
              <w:right w:val="nil"/>
            </w:tcBorders>
            <w:shd w:val="clear" w:color="auto" w:fill="auto"/>
            <w:vAlign w:val="center"/>
          </w:tcPr>
          <w:p w:rsidR="00691090" w:rsidRDefault="00691090" w:rsidP="00691090">
            <w:pPr>
              <w:ind w:hanging="95"/>
              <w:jc w:val="right"/>
              <w:rPr>
                <w:color w:val="auto"/>
                <w:sz w:val="12"/>
                <w:szCs w:val="16"/>
              </w:rPr>
            </w:pPr>
            <w:r>
              <w:rPr>
                <w:sz w:val="14"/>
                <w:szCs w:val="14"/>
              </w:rPr>
              <w:t>Source: Statistics &amp; Data Warehouse Department SBP</w:t>
            </w:r>
          </w:p>
          <w:p w:rsidR="00E6216B" w:rsidRPr="00D5469A" w:rsidRDefault="00E6216B" w:rsidP="00E6216B">
            <w:pPr>
              <w:ind w:hanging="95"/>
              <w:jc w:val="left"/>
              <w:rPr>
                <w:color w:val="auto"/>
                <w:sz w:val="12"/>
                <w:szCs w:val="16"/>
              </w:rPr>
            </w:pPr>
            <w:r w:rsidRPr="00D5469A">
              <w:rPr>
                <w:color w:val="auto"/>
                <w:sz w:val="12"/>
                <w:szCs w:val="16"/>
              </w:rPr>
              <w:t>* DFIs also include HBFC data.</w:t>
            </w:r>
          </w:p>
          <w:p w:rsidR="00E6216B" w:rsidRPr="00D5469A" w:rsidRDefault="00E6216B" w:rsidP="00E6216B">
            <w:pPr>
              <w:ind w:hanging="95"/>
              <w:jc w:val="left"/>
              <w:rPr>
                <w:color w:val="auto"/>
                <w:sz w:val="12"/>
                <w:szCs w:val="16"/>
              </w:rPr>
            </w:pPr>
            <w:r w:rsidRPr="00D5469A">
              <w:rPr>
                <w:color w:val="auto"/>
                <w:sz w:val="12"/>
                <w:szCs w:val="16"/>
              </w:rPr>
              <w:t>DFIs Development Finance Institutions</w:t>
            </w:r>
          </w:p>
          <w:p w:rsidR="00E6216B" w:rsidRPr="00D5469A" w:rsidRDefault="00E6216B" w:rsidP="00E6216B">
            <w:pPr>
              <w:ind w:hanging="95"/>
              <w:jc w:val="left"/>
              <w:rPr>
                <w:color w:val="auto"/>
                <w:sz w:val="12"/>
                <w:szCs w:val="16"/>
              </w:rPr>
            </w:pPr>
            <w:r w:rsidRPr="00D5469A">
              <w:rPr>
                <w:color w:val="auto"/>
                <w:sz w:val="12"/>
                <w:szCs w:val="16"/>
              </w:rPr>
              <w:t>NBFCs  Non Bank Financial Companies</w:t>
            </w:r>
          </w:p>
          <w:p w:rsidR="00E6216B" w:rsidRPr="00D5469A" w:rsidRDefault="00E6216B" w:rsidP="00E6216B">
            <w:pPr>
              <w:ind w:hanging="95"/>
              <w:jc w:val="left"/>
              <w:rPr>
                <w:color w:val="auto"/>
                <w:sz w:val="12"/>
                <w:szCs w:val="16"/>
              </w:rPr>
            </w:pPr>
            <w:r w:rsidRPr="00D5469A">
              <w:rPr>
                <w:color w:val="auto"/>
                <w:sz w:val="12"/>
                <w:szCs w:val="16"/>
              </w:rPr>
              <w:t>MFB Microfinance Banks</w:t>
            </w:r>
          </w:p>
        </w:tc>
      </w:tr>
    </w:tbl>
    <w:p w:rsidR="00C63C9B" w:rsidRPr="00D5469A" w:rsidRDefault="00C63C9B" w:rsidP="0069571C">
      <w:pPr>
        <w:ind w:left="1440"/>
        <w:rPr>
          <w:color w:val="auto"/>
        </w:rPr>
      </w:pPr>
      <w:r w:rsidRPr="00D5469A">
        <w:rPr>
          <w:color w:val="auto"/>
        </w:rPr>
        <w:br w:type="textWrapping" w:clear="all"/>
      </w:r>
      <w:r w:rsidRPr="00D5469A">
        <w:rPr>
          <w:color w:val="auto"/>
        </w:rPr>
        <w:br w:type="textWrapping" w:clear="all"/>
      </w:r>
    </w:p>
    <w:p w:rsidR="00C63C9B" w:rsidRPr="00D5469A" w:rsidRDefault="00C63C9B" w:rsidP="0069571C">
      <w:pPr>
        <w:rPr>
          <w:color w:val="auto"/>
        </w:rPr>
      </w:pPr>
    </w:p>
    <w:p w:rsidR="00861018" w:rsidRDefault="00861018" w:rsidP="0069571C">
      <w:pPr>
        <w:rPr>
          <w:color w:val="auto"/>
        </w:rPr>
      </w:pPr>
    </w:p>
    <w:p w:rsidR="00861018" w:rsidRDefault="00861018" w:rsidP="0069571C">
      <w:pPr>
        <w:rPr>
          <w:color w:val="auto"/>
        </w:rPr>
      </w:pPr>
    </w:p>
    <w:p w:rsidR="007B3B61" w:rsidRDefault="007B3B61" w:rsidP="0069571C">
      <w:pPr>
        <w:rPr>
          <w:color w:val="auto"/>
        </w:rPr>
      </w:pPr>
    </w:p>
    <w:p w:rsidR="007B3B61" w:rsidRPr="00D5469A" w:rsidRDefault="007B3B61" w:rsidP="0069571C">
      <w:pPr>
        <w:rPr>
          <w:color w:val="auto"/>
        </w:rPr>
      </w:pPr>
    </w:p>
    <w:tbl>
      <w:tblPr>
        <w:tblpPr w:leftFromText="180" w:rightFromText="180" w:vertAnchor="text" w:horzAnchor="margin" w:tblpX="-77" w:tblpY="6425"/>
        <w:tblOverlap w:val="never"/>
        <w:tblW w:w="9643" w:type="dxa"/>
        <w:tblLayout w:type="fixed"/>
        <w:tblCellMar>
          <w:left w:w="115" w:type="dxa"/>
          <w:right w:w="144" w:type="dxa"/>
        </w:tblCellMar>
        <w:tblLook w:val="04A0"/>
      </w:tblPr>
      <w:tblGrid>
        <w:gridCol w:w="3317"/>
        <w:gridCol w:w="900"/>
        <w:gridCol w:w="1260"/>
        <w:gridCol w:w="900"/>
        <w:gridCol w:w="990"/>
        <w:gridCol w:w="1260"/>
        <w:gridCol w:w="1016"/>
      </w:tblGrid>
      <w:tr w:rsidR="00861018" w:rsidRPr="00D5469A" w:rsidTr="007B3B61">
        <w:trPr>
          <w:trHeight w:val="375"/>
        </w:trPr>
        <w:tc>
          <w:tcPr>
            <w:tcW w:w="9643" w:type="dxa"/>
            <w:gridSpan w:val="7"/>
            <w:tcBorders>
              <w:top w:val="nil"/>
              <w:left w:val="nil"/>
              <w:bottom w:val="nil"/>
              <w:right w:val="nil"/>
            </w:tcBorders>
            <w:shd w:val="clear" w:color="auto" w:fill="auto"/>
            <w:noWrap/>
            <w:tcMar>
              <w:top w:w="0" w:type="dxa"/>
              <w:left w:w="13" w:type="dxa"/>
              <w:bottom w:w="0" w:type="dxa"/>
              <w:right w:w="13" w:type="dxa"/>
            </w:tcMar>
            <w:vAlign w:val="bottom"/>
            <w:hideMark/>
          </w:tcPr>
          <w:p w:rsidR="00861018" w:rsidRPr="00D5469A" w:rsidRDefault="00861018" w:rsidP="007B3B61">
            <w:pPr>
              <w:rPr>
                <w:b/>
                <w:bCs/>
                <w:color w:val="auto"/>
                <w:sz w:val="28"/>
                <w:szCs w:val="28"/>
              </w:rPr>
            </w:pPr>
            <w:r>
              <w:rPr>
                <w:b/>
                <w:bCs/>
                <w:color w:val="auto"/>
                <w:sz w:val="28"/>
                <w:szCs w:val="28"/>
              </w:rPr>
              <w:lastRenderedPageBreak/>
              <w:t>2.15</w:t>
            </w:r>
            <w:r w:rsidRPr="00D5469A">
              <w:rPr>
                <w:b/>
                <w:bCs/>
                <w:color w:val="auto"/>
                <w:sz w:val="28"/>
                <w:szCs w:val="28"/>
              </w:rPr>
              <w:t xml:space="preserve">  Classification of Loans Extended (Advances)</w:t>
            </w:r>
            <w:r>
              <w:rPr>
                <w:b/>
                <w:bCs/>
                <w:color w:val="auto"/>
                <w:sz w:val="28"/>
                <w:szCs w:val="28"/>
              </w:rPr>
              <w:t xml:space="preserve"> by </w:t>
            </w:r>
            <w:r w:rsidRPr="00D5469A">
              <w:rPr>
                <w:b/>
                <w:bCs/>
                <w:color w:val="auto"/>
                <w:sz w:val="28"/>
                <w:szCs w:val="28"/>
              </w:rPr>
              <w:t>DFIs</w:t>
            </w:r>
            <w:r w:rsidR="001723FB">
              <w:rPr>
                <w:b/>
                <w:bCs/>
                <w:color w:val="auto"/>
                <w:sz w:val="28"/>
                <w:szCs w:val="28"/>
              </w:rPr>
              <w:t>, MFBs</w:t>
            </w:r>
            <w:r w:rsidR="001723FB" w:rsidRPr="00D5469A">
              <w:rPr>
                <w:b/>
                <w:bCs/>
                <w:color w:val="auto"/>
                <w:sz w:val="28"/>
                <w:szCs w:val="28"/>
              </w:rPr>
              <w:t xml:space="preserve"> </w:t>
            </w:r>
            <w:r w:rsidRPr="00D5469A">
              <w:rPr>
                <w:b/>
                <w:bCs/>
                <w:color w:val="auto"/>
                <w:sz w:val="28"/>
                <w:szCs w:val="28"/>
              </w:rPr>
              <w:t xml:space="preserve"> &amp; NBFCs</w:t>
            </w:r>
          </w:p>
        </w:tc>
      </w:tr>
      <w:tr w:rsidR="00861018" w:rsidRPr="00D5469A" w:rsidTr="007B3B61">
        <w:trPr>
          <w:trHeight w:val="228"/>
        </w:trPr>
        <w:tc>
          <w:tcPr>
            <w:tcW w:w="9643" w:type="dxa"/>
            <w:gridSpan w:val="7"/>
            <w:tcBorders>
              <w:top w:val="nil"/>
              <w:left w:val="nil"/>
              <w:bottom w:val="single" w:sz="12" w:space="0" w:color="auto"/>
              <w:right w:val="nil"/>
            </w:tcBorders>
            <w:shd w:val="clear" w:color="auto" w:fill="auto"/>
            <w:noWrap/>
            <w:tcMar>
              <w:top w:w="13" w:type="dxa"/>
              <w:left w:w="13" w:type="dxa"/>
              <w:bottom w:w="0" w:type="dxa"/>
              <w:right w:w="13" w:type="dxa"/>
            </w:tcMar>
            <w:vAlign w:val="bottom"/>
            <w:hideMark/>
          </w:tcPr>
          <w:p w:rsidR="00861018" w:rsidRPr="00D5469A" w:rsidRDefault="00861018" w:rsidP="007B3B61">
            <w:pPr>
              <w:jc w:val="right"/>
              <w:rPr>
                <w:color w:val="auto"/>
                <w:szCs w:val="16"/>
              </w:rPr>
            </w:pPr>
            <w:r w:rsidRPr="00D5469A">
              <w:rPr>
                <w:color w:val="auto"/>
                <w:szCs w:val="16"/>
              </w:rPr>
              <w:t>(Million Rupees)</w:t>
            </w:r>
          </w:p>
        </w:tc>
      </w:tr>
      <w:tr w:rsidR="0040006F" w:rsidRPr="00D5469A" w:rsidTr="007B3B61">
        <w:trPr>
          <w:trHeight w:val="330"/>
        </w:trPr>
        <w:tc>
          <w:tcPr>
            <w:tcW w:w="3317" w:type="dxa"/>
            <w:vMerge w:val="restart"/>
            <w:tcBorders>
              <w:top w:val="nil"/>
              <w:left w:val="nil"/>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color w:val="auto"/>
                <w:szCs w:val="16"/>
              </w:rPr>
            </w:pPr>
            <w:r w:rsidRPr="00D5469A">
              <w:rPr>
                <w:b/>
                <w:bCs/>
                <w:color w:val="auto"/>
                <w:szCs w:val="16"/>
              </w:rPr>
              <w:t>SECTOR</w:t>
            </w:r>
          </w:p>
        </w:tc>
        <w:tc>
          <w:tcPr>
            <w:tcW w:w="3060" w:type="dxa"/>
            <w:gridSpan w:val="3"/>
            <w:tcBorders>
              <w:top w:val="single" w:sz="12"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243B0" w:rsidP="007B3B61">
            <w:pPr>
              <w:rPr>
                <w:b/>
                <w:color w:val="auto"/>
                <w:szCs w:val="16"/>
              </w:rPr>
            </w:pPr>
            <w:r>
              <w:rPr>
                <w:b/>
                <w:color w:val="auto"/>
                <w:szCs w:val="16"/>
              </w:rPr>
              <w:t>Mar</w:t>
            </w:r>
            <w:r w:rsidR="0040006F" w:rsidRPr="00D5469A">
              <w:rPr>
                <w:b/>
                <w:color w:val="auto"/>
                <w:szCs w:val="16"/>
              </w:rPr>
              <w:t>-1</w:t>
            </w:r>
            <w:r>
              <w:rPr>
                <w:b/>
                <w:color w:val="auto"/>
                <w:szCs w:val="16"/>
              </w:rPr>
              <w:t>7</w:t>
            </w:r>
          </w:p>
        </w:tc>
        <w:tc>
          <w:tcPr>
            <w:tcW w:w="3266" w:type="dxa"/>
            <w:gridSpan w:val="3"/>
            <w:tcBorders>
              <w:top w:val="single" w:sz="12" w:space="0" w:color="auto"/>
              <w:left w:val="single" w:sz="4" w:space="0" w:color="auto"/>
              <w:bottom w:val="single" w:sz="4" w:space="0" w:color="auto"/>
              <w:right w:val="nil"/>
            </w:tcBorders>
            <w:shd w:val="clear" w:color="auto" w:fill="auto"/>
            <w:tcMar>
              <w:top w:w="13" w:type="dxa"/>
              <w:left w:w="13" w:type="dxa"/>
              <w:bottom w:w="0" w:type="dxa"/>
              <w:right w:w="13" w:type="dxa"/>
            </w:tcMar>
            <w:vAlign w:val="center"/>
            <w:hideMark/>
          </w:tcPr>
          <w:p w:rsidR="0040006F" w:rsidRPr="00D5469A" w:rsidRDefault="004243B0" w:rsidP="007B3B61">
            <w:pPr>
              <w:rPr>
                <w:b/>
                <w:color w:val="auto"/>
                <w:szCs w:val="16"/>
              </w:rPr>
            </w:pPr>
            <w:r>
              <w:rPr>
                <w:b/>
                <w:bCs/>
                <w:color w:val="auto"/>
                <w:szCs w:val="22"/>
              </w:rPr>
              <w:t>Mar</w:t>
            </w:r>
            <w:r w:rsidR="00322666">
              <w:rPr>
                <w:b/>
                <w:bCs/>
                <w:color w:val="auto"/>
                <w:szCs w:val="22"/>
              </w:rPr>
              <w:t>-1</w:t>
            </w:r>
            <w:r>
              <w:rPr>
                <w:b/>
                <w:bCs/>
                <w:color w:val="auto"/>
                <w:szCs w:val="22"/>
              </w:rPr>
              <w:t>8</w:t>
            </w:r>
          </w:p>
        </w:tc>
      </w:tr>
      <w:tr w:rsidR="0040006F" w:rsidRPr="00D5469A" w:rsidTr="007B3B61">
        <w:trPr>
          <w:trHeight w:val="315"/>
        </w:trPr>
        <w:tc>
          <w:tcPr>
            <w:tcW w:w="3317" w:type="dxa"/>
            <w:vMerge/>
            <w:tcBorders>
              <w:left w:val="nil"/>
              <w:bottom w:val="single" w:sz="12" w:space="0" w:color="auto"/>
              <w:right w:val="single" w:sz="4" w:space="0" w:color="auto"/>
            </w:tcBorders>
            <w:shd w:val="clear" w:color="auto" w:fill="auto"/>
            <w:noWrap/>
            <w:tcMar>
              <w:top w:w="13" w:type="dxa"/>
              <w:left w:w="13" w:type="dxa"/>
              <w:bottom w:w="0" w:type="dxa"/>
              <w:right w:w="13" w:type="dxa"/>
            </w:tcMar>
            <w:vAlign w:val="bottom"/>
            <w:hideMark/>
          </w:tcPr>
          <w:p w:rsidR="0040006F" w:rsidRPr="00D5469A" w:rsidRDefault="0040006F" w:rsidP="007B3B61">
            <w:pPr>
              <w:rPr>
                <w:b/>
                <w:bCs/>
                <w:color w:val="auto"/>
                <w:szCs w:val="16"/>
              </w:rPr>
            </w:pPr>
          </w:p>
        </w:tc>
        <w:tc>
          <w:tcPr>
            <w:tcW w:w="900" w:type="dxa"/>
            <w:tcBorders>
              <w:top w:val="single" w:sz="4" w:space="0" w:color="auto"/>
              <w:left w:val="single" w:sz="4" w:space="0" w:color="auto"/>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900" w:type="dxa"/>
            <w:tcBorders>
              <w:top w:val="single" w:sz="4" w:space="0" w:color="auto"/>
              <w:left w:val="nil"/>
              <w:bottom w:val="single" w:sz="12"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c>
          <w:tcPr>
            <w:tcW w:w="990" w:type="dxa"/>
            <w:tcBorders>
              <w:top w:val="single" w:sz="4" w:space="0" w:color="auto"/>
              <w:left w:val="single" w:sz="4" w:space="0" w:color="auto"/>
              <w:bottom w:val="single" w:sz="12" w:space="0" w:color="auto"/>
              <w:right w:val="nil"/>
            </w:tcBorders>
            <w:shd w:val="clear" w:color="auto" w:fill="auto"/>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1016"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r>
      <w:tr w:rsidR="009E1B5B" w:rsidRPr="00D5469A" w:rsidTr="007B3B61">
        <w:trPr>
          <w:trHeight w:hRule="exact" w:val="259"/>
        </w:trPr>
        <w:tc>
          <w:tcPr>
            <w:tcW w:w="3317" w:type="dxa"/>
            <w:tcBorders>
              <w:top w:val="nil"/>
              <w:left w:val="nil"/>
              <w:bottom w:val="nil"/>
              <w:right w:val="nil"/>
            </w:tcBorders>
            <w:shd w:val="clear" w:color="auto" w:fill="auto"/>
            <w:noWrap/>
            <w:tcMar>
              <w:top w:w="13" w:type="dxa"/>
              <w:left w:w="13" w:type="dxa"/>
              <w:bottom w:w="0" w:type="dxa"/>
              <w:right w:w="13" w:type="dxa"/>
            </w:tcMar>
            <w:hideMark/>
          </w:tcPr>
          <w:p w:rsidR="009E1B5B" w:rsidRPr="00D5469A" w:rsidRDefault="009E1B5B" w:rsidP="007B3B61">
            <w:pPr>
              <w:jc w:val="left"/>
              <w:rPr>
                <w:b/>
                <w:bCs/>
                <w:color w:val="auto"/>
                <w:szCs w:val="16"/>
              </w:rPr>
            </w:pPr>
            <w:r w:rsidRPr="00D5469A">
              <w:rPr>
                <w:b/>
                <w:bCs/>
                <w:color w:val="auto"/>
                <w:szCs w:val="16"/>
              </w:rPr>
              <w:t>1 Non-financial corporations</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95,020</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4,350</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99,370</w:t>
            </w:r>
          </w:p>
        </w:tc>
        <w:tc>
          <w:tcPr>
            <w:tcW w:w="990" w:type="dxa"/>
            <w:tcBorders>
              <w:top w:val="nil"/>
              <w:left w:val="nil"/>
              <w:bottom w:val="nil"/>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103,790</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6,403</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110,193</w:t>
            </w:r>
          </w:p>
        </w:tc>
      </w:tr>
      <w:tr w:rsidR="009E1B5B" w:rsidRPr="00D5469A" w:rsidTr="007B3B61">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9E1B5B" w:rsidRPr="00D5469A" w:rsidRDefault="009E1B5B" w:rsidP="007B3B61">
            <w:pPr>
              <w:ind w:firstLineChars="100" w:firstLine="160"/>
              <w:jc w:val="left"/>
              <w:rPr>
                <w:color w:val="auto"/>
                <w:szCs w:val="16"/>
              </w:rPr>
            </w:pPr>
            <w:proofErr w:type="spellStart"/>
            <w:r w:rsidRPr="00D5469A">
              <w:rPr>
                <w:color w:val="auto"/>
                <w:szCs w:val="16"/>
              </w:rPr>
              <w:t>i</w:t>
            </w:r>
            <w:proofErr w:type="spellEnd"/>
            <w:r w:rsidRPr="00D5469A">
              <w:rPr>
                <w:color w:val="auto"/>
                <w:szCs w:val="16"/>
              </w:rPr>
              <w:t xml:space="preserve"> Public</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3,297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824</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4,121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3,110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695</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3,805</w:t>
            </w:r>
          </w:p>
        </w:tc>
      </w:tr>
      <w:tr w:rsidR="009E1B5B" w:rsidRPr="00D5469A" w:rsidTr="007B3B61">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9E1B5B" w:rsidRPr="00D5469A" w:rsidRDefault="009E1B5B" w:rsidP="007B3B61">
            <w:pPr>
              <w:ind w:firstLineChars="100" w:firstLine="160"/>
              <w:jc w:val="left"/>
              <w:rPr>
                <w:color w:val="auto"/>
                <w:szCs w:val="16"/>
              </w:rPr>
            </w:pPr>
            <w:r w:rsidRPr="00D5469A">
              <w:rPr>
                <w:color w:val="auto"/>
                <w:szCs w:val="16"/>
              </w:rPr>
              <w:t>ii Private</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91,723</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3,526</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95,250</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100,679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5,708</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106,388</w:t>
            </w:r>
          </w:p>
        </w:tc>
      </w:tr>
      <w:tr w:rsidR="009E1B5B" w:rsidRPr="00D5469A" w:rsidTr="007B3B61">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E1B5B" w:rsidRPr="00D5469A" w:rsidRDefault="009E1B5B" w:rsidP="007B3B61">
            <w:pPr>
              <w:jc w:val="left"/>
              <w:rPr>
                <w:b/>
                <w:bCs/>
                <w:color w:val="auto"/>
                <w:szCs w:val="16"/>
              </w:rPr>
            </w:pPr>
            <w:r w:rsidRPr="00D5469A">
              <w:rPr>
                <w:b/>
                <w:bCs/>
                <w:color w:val="auto"/>
                <w:szCs w:val="16"/>
              </w:rPr>
              <w:t>2 Financial Corporations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8,279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1,032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9,311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21,449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17,161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38,611</w:t>
            </w:r>
          </w:p>
        </w:tc>
      </w:tr>
      <w:tr w:rsidR="009E1B5B" w:rsidRPr="00D5469A" w:rsidTr="007B3B61">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9E1B5B" w:rsidRPr="00D5469A" w:rsidRDefault="009E1B5B" w:rsidP="007B3B61">
            <w:pPr>
              <w:ind w:firstLineChars="100" w:firstLine="160"/>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5,855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119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5,974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12,515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1,843</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14,358</w:t>
            </w:r>
          </w:p>
        </w:tc>
      </w:tr>
      <w:tr w:rsidR="009E1B5B" w:rsidRPr="00D5469A" w:rsidTr="007B3B61">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9E1B5B" w:rsidRPr="00D5469A" w:rsidRDefault="009E1B5B" w:rsidP="007B3B61">
            <w:pPr>
              <w:ind w:firstLineChars="100" w:firstLine="160"/>
              <w:jc w:val="left"/>
              <w:rPr>
                <w:color w:val="auto"/>
                <w:szCs w:val="16"/>
              </w:rPr>
            </w:pPr>
            <w:r w:rsidRPr="00D5469A">
              <w:rPr>
                <w:color w:val="auto"/>
                <w:szCs w:val="16"/>
              </w:rPr>
              <w:t>ii Other deposit accepting institutions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1,868</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17</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1,885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7,558</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172</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7,730</w:t>
            </w:r>
          </w:p>
        </w:tc>
      </w:tr>
      <w:tr w:rsidR="009E1B5B" w:rsidRPr="00D5469A" w:rsidTr="007B3B61">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9E1B5B" w:rsidRPr="00D5469A" w:rsidRDefault="009E1B5B" w:rsidP="007B3B61">
            <w:pPr>
              <w:ind w:firstLineChars="100" w:firstLine="160"/>
              <w:jc w:val="left"/>
              <w:rPr>
                <w:color w:val="auto"/>
                <w:szCs w:val="16"/>
              </w:rPr>
            </w:pPr>
            <w:r w:rsidRPr="00D5469A">
              <w:rPr>
                <w:color w:val="auto"/>
                <w:szCs w:val="16"/>
              </w:rPr>
              <w:t>iii Financial intermediaries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163</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896</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1,059</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621</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15,145</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15,767</w:t>
            </w:r>
          </w:p>
        </w:tc>
      </w:tr>
      <w:tr w:rsidR="009E1B5B" w:rsidRPr="00D5469A" w:rsidTr="007B3B61">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9E1B5B" w:rsidRPr="00D5469A" w:rsidRDefault="009E1B5B" w:rsidP="007B3B61">
            <w:pPr>
              <w:ind w:firstLineChars="100" w:firstLine="160"/>
              <w:jc w:val="left"/>
              <w:rPr>
                <w:color w:val="auto"/>
                <w:szCs w:val="16"/>
              </w:rPr>
            </w:pPr>
            <w:r w:rsidRPr="00D5469A">
              <w:rPr>
                <w:color w:val="auto"/>
                <w:szCs w:val="16"/>
              </w:rPr>
              <w:t>iv Financial auxiliaries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393</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393</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755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755</w:t>
            </w:r>
          </w:p>
        </w:tc>
      </w:tr>
      <w:tr w:rsidR="009E1B5B" w:rsidRPr="00D5469A" w:rsidTr="007B3B61">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9E1B5B" w:rsidRPr="00D5469A" w:rsidRDefault="009E1B5B" w:rsidP="007B3B61">
            <w:pPr>
              <w:ind w:firstLineChars="100" w:firstLine="160"/>
              <w:jc w:val="left"/>
              <w:rPr>
                <w:color w:val="auto"/>
                <w:szCs w:val="16"/>
              </w:rPr>
            </w:pPr>
            <w:r w:rsidRPr="00D5469A">
              <w:rPr>
                <w:color w:val="auto"/>
                <w:szCs w:val="16"/>
              </w:rPr>
              <w:t>v Insurance and pension funds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w:t>
            </w:r>
          </w:p>
        </w:tc>
      </w:tr>
      <w:tr w:rsidR="009E1B5B" w:rsidRPr="00D5469A" w:rsidTr="007B3B61">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E1B5B" w:rsidRPr="00D5469A" w:rsidRDefault="009E1B5B" w:rsidP="007B3B61">
            <w:pPr>
              <w:jc w:val="left"/>
              <w:rPr>
                <w:b/>
                <w:bCs/>
                <w:color w:val="auto"/>
                <w:szCs w:val="16"/>
              </w:rPr>
            </w:pPr>
            <w:r w:rsidRPr="00D5469A">
              <w:rPr>
                <w:b/>
                <w:bCs/>
                <w:color w:val="auto"/>
                <w:szCs w:val="16"/>
              </w:rPr>
              <w:t>3 Central Government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r>
      <w:tr w:rsidR="009E1B5B" w:rsidRPr="00D5469A" w:rsidTr="007B3B61">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E1B5B" w:rsidRPr="00D5469A" w:rsidRDefault="009E1B5B" w:rsidP="007B3B61">
            <w:pPr>
              <w:jc w:val="left"/>
              <w:rPr>
                <w:b/>
                <w:bCs/>
                <w:color w:val="auto"/>
                <w:szCs w:val="16"/>
              </w:rPr>
            </w:pPr>
            <w:r w:rsidRPr="00D5469A">
              <w:rPr>
                <w:b/>
                <w:bCs/>
                <w:color w:val="auto"/>
                <w:szCs w:val="16"/>
              </w:rPr>
              <w:t>4 Provincial Governments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r>
      <w:tr w:rsidR="009E1B5B" w:rsidRPr="00D5469A" w:rsidTr="007B3B61">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E1B5B" w:rsidRPr="00D5469A" w:rsidRDefault="009E1B5B" w:rsidP="007B3B61">
            <w:pPr>
              <w:jc w:val="left"/>
              <w:rPr>
                <w:b/>
                <w:bCs/>
                <w:color w:val="auto"/>
                <w:szCs w:val="16"/>
              </w:rPr>
            </w:pPr>
            <w:r w:rsidRPr="00D5469A">
              <w:rPr>
                <w:b/>
                <w:bCs/>
                <w:color w:val="auto"/>
                <w:szCs w:val="16"/>
              </w:rPr>
              <w:t>5 Local Governments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r>
      <w:tr w:rsidR="009E1B5B" w:rsidRPr="00D5469A" w:rsidTr="007B3B61">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E1B5B" w:rsidRPr="00D5469A" w:rsidRDefault="009E1B5B" w:rsidP="007B3B61">
            <w:pPr>
              <w:jc w:val="left"/>
              <w:rPr>
                <w:b/>
                <w:bCs/>
                <w:color w:val="auto"/>
                <w:szCs w:val="16"/>
              </w:rPr>
            </w:pPr>
            <w:r w:rsidRPr="00D5469A">
              <w:rPr>
                <w:b/>
                <w:bCs/>
                <w:color w:val="auto"/>
                <w:szCs w:val="16"/>
              </w:rPr>
              <w:t>6 Household</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28,820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11,558</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40,378</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37,151</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11,092</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48,243</w:t>
            </w:r>
          </w:p>
        </w:tc>
      </w:tr>
      <w:tr w:rsidR="009E1B5B" w:rsidRPr="00D5469A" w:rsidTr="007B3B61">
        <w:trPr>
          <w:trHeight w:hRule="exact" w:val="387"/>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E1B5B" w:rsidRPr="00D5469A" w:rsidRDefault="009E1B5B" w:rsidP="007B3B61">
            <w:pPr>
              <w:jc w:val="left"/>
              <w:rPr>
                <w:b/>
                <w:bCs/>
                <w:color w:val="auto"/>
                <w:szCs w:val="16"/>
              </w:rPr>
            </w:pPr>
            <w:r w:rsidRPr="00D5469A">
              <w:rPr>
                <w:b/>
                <w:bCs/>
                <w:color w:val="auto"/>
                <w:szCs w:val="16"/>
              </w:rPr>
              <w:t>7 Non-profit Institutions (NPIs) Serving Households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17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17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17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17</w:t>
            </w:r>
          </w:p>
        </w:tc>
      </w:tr>
      <w:tr w:rsidR="009E1B5B" w:rsidRPr="00D5469A" w:rsidTr="007B3B61">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E1B5B" w:rsidRPr="00D5469A" w:rsidRDefault="009E1B5B" w:rsidP="007B3B61">
            <w:pPr>
              <w:jc w:val="left"/>
              <w:rPr>
                <w:b/>
                <w:bCs/>
                <w:color w:val="auto"/>
                <w:szCs w:val="16"/>
              </w:rPr>
            </w:pPr>
            <w:r w:rsidRPr="00D5469A">
              <w:rPr>
                <w:b/>
                <w:bCs/>
                <w:color w:val="auto"/>
                <w:szCs w:val="16"/>
              </w:rPr>
              <w:t>8 Non-Residents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r>
      <w:tr w:rsidR="009E1B5B" w:rsidRPr="00D5469A" w:rsidTr="007B3B61">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E1B5B" w:rsidRPr="00D5469A" w:rsidRDefault="009E1B5B" w:rsidP="007B3B61">
            <w:pPr>
              <w:ind w:left="167" w:hanging="167"/>
              <w:jc w:val="left"/>
              <w:rPr>
                <w:b/>
                <w:bCs/>
                <w:color w:val="auto"/>
                <w:szCs w:val="16"/>
              </w:rPr>
            </w:pPr>
            <w:r w:rsidRPr="00D5469A">
              <w:rPr>
                <w:b/>
                <w:bCs/>
                <w:color w:val="auto"/>
                <w:szCs w:val="16"/>
              </w:rPr>
              <w:t>9 Bills purchased and discounted (inland bills)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12</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12</w:t>
            </w:r>
          </w:p>
        </w:tc>
      </w:tr>
      <w:tr w:rsidR="009E1B5B" w:rsidRPr="00D5469A" w:rsidTr="007B3B61">
        <w:trPr>
          <w:trHeight w:hRule="exact" w:val="259"/>
        </w:trPr>
        <w:tc>
          <w:tcPr>
            <w:tcW w:w="3317" w:type="dxa"/>
            <w:tcBorders>
              <w:top w:val="nil"/>
              <w:left w:val="nil"/>
              <w:bottom w:val="single" w:sz="12" w:space="0" w:color="auto"/>
              <w:right w:val="nil"/>
            </w:tcBorders>
            <w:shd w:val="clear" w:color="auto" w:fill="auto"/>
            <w:noWrap/>
            <w:tcMar>
              <w:top w:w="13" w:type="dxa"/>
              <w:left w:w="13" w:type="dxa"/>
              <w:bottom w:w="0" w:type="dxa"/>
              <w:right w:w="13" w:type="dxa"/>
            </w:tcMar>
            <w:hideMark/>
          </w:tcPr>
          <w:p w:rsidR="009E1B5B" w:rsidRPr="00D5469A" w:rsidRDefault="009E1B5B" w:rsidP="007B3B61">
            <w:pPr>
              <w:jc w:val="left"/>
              <w:rPr>
                <w:b/>
                <w:bCs/>
                <w:color w:val="auto"/>
                <w:szCs w:val="16"/>
              </w:rPr>
            </w:pPr>
            <w:r w:rsidRPr="00D5469A">
              <w:rPr>
                <w:b/>
                <w:bCs/>
                <w:color w:val="auto"/>
                <w:szCs w:val="16"/>
              </w:rPr>
              <w:t>10 Other Advances and Financial Leases</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95,147</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9,839</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104,985</w:t>
            </w:r>
          </w:p>
        </w:tc>
        <w:tc>
          <w:tcPr>
            <w:tcW w:w="99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141,277</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12,132</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153,410</w:t>
            </w:r>
          </w:p>
        </w:tc>
      </w:tr>
      <w:tr w:rsidR="009E1B5B" w:rsidRPr="00D5469A" w:rsidTr="007B3B61">
        <w:trPr>
          <w:trHeight w:hRule="exact" w:val="259"/>
        </w:trPr>
        <w:tc>
          <w:tcPr>
            <w:tcW w:w="3317" w:type="dxa"/>
            <w:tcBorders>
              <w:top w:val="single" w:sz="12" w:space="0" w:color="auto"/>
              <w:left w:val="nil"/>
              <w:bottom w:val="single" w:sz="12" w:space="0" w:color="auto"/>
              <w:right w:val="nil"/>
            </w:tcBorders>
            <w:shd w:val="clear" w:color="auto" w:fill="auto"/>
            <w:noWrap/>
            <w:tcMar>
              <w:top w:w="13" w:type="dxa"/>
              <w:left w:w="13" w:type="dxa"/>
              <w:bottom w:w="0" w:type="dxa"/>
              <w:right w:w="13" w:type="dxa"/>
            </w:tcMar>
            <w:hideMark/>
          </w:tcPr>
          <w:p w:rsidR="009E1B5B" w:rsidRPr="00D5469A" w:rsidRDefault="009E1B5B" w:rsidP="007B3B61">
            <w:pPr>
              <w:rPr>
                <w:b/>
                <w:bCs/>
                <w:color w:val="auto"/>
                <w:szCs w:val="16"/>
              </w:rPr>
            </w:pPr>
            <w:r w:rsidRPr="00D5469A">
              <w:rPr>
                <w:b/>
                <w:bCs/>
                <w:color w:val="auto"/>
                <w:szCs w:val="16"/>
              </w:rPr>
              <w:t>Total</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227,282</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26,779</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254,061</w:t>
            </w:r>
          </w:p>
        </w:tc>
        <w:tc>
          <w:tcPr>
            <w:tcW w:w="99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303,684</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46,801</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350,485</w:t>
            </w:r>
          </w:p>
        </w:tc>
      </w:tr>
      <w:tr w:rsidR="00462E46" w:rsidRPr="00D5469A" w:rsidTr="007B3B61">
        <w:trPr>
          <w:trHeight w:val="362"/>
        </w:trPr>
        <w:tc>
          <w:tcPr>
            <w:tcW w:w="9643" w:type="dxa"/>
            <w:gridSpan w:val="7"/>
            <w:tcBorders>
              <w:top w:val="single" w:sz="12" w:space="0" w:color="auto"/>
              <w:left w:val="nil"/>
              <w:right w:val="nil"/>
            </w:tcBorders>
            <w:shd w:val="clear" w:color="auto" w:fill="auto"/>
            <w:noWrap/>
            <w:tcMar>
              <w:top w:w="13" w:type="dxa"/>
              <w:left w:w="13" w:type="dxa"/>
              <w:bottom w:w="0" w:type="dxa"/>
              <w:right w:w="13" w:type="dxa"/>
            </w:tcMar>
            <w:hideMark/>
          </w:tcPr>
          <w:p w:rsidR="00691090" w:rsidRDefault="00691090" w:rsidP="007B3B61">
            <w:pPr>
              <w:jc w:val="right"/>
              <w:rPr>
                <w:color w:val="auto"/>
                <w:sz w:val="12"/>
                <w:szCs w:val="16"/>
              </w:rPr>
            </w:pPr>
            <w:r>
              <w:rPr>
                <w:sz w:val="14"/>
                <w:szCs w:val="14"/>
              </w:rPr>
              <w:t>Source: Statistics &amp; Data Warehouse Department SBP</w:t>
            </w:r>
          </w:p>
          <w:p w:rsidR="00462E46" w:rsidRPr="00D5469A" w:rsidRDefault="00462E46" w:rsidP="007B3B61">
            <w:pPr>
              <w:jc w:val="left"/>
              <w:rPr>
                <w:color w:val="auto"/>
                <w:sz w:val="12"/>
                <w:szCs w:val="16"/>
              </w:rPr>
            </w:pPr>
            <w:r w:rsidRPr="00D5469A">
              <w:rPr>
                <w:color w:val="auto"/>
                <w:sz w:val="12"/>
                <w:szCs w:val="16"/>
              </w:rPr>
              <w:t>* This includes Depository NBFCs, DFIs and MFIs.</w:t>
            </w:r>
          </w:p>
          <w:p w:rsidR="00462E46" w:rsidRPr="00D5469A" w:rsidRDefault="00462E46" w:rsidP="007B3B61">
            <w:pPr>
              <w:jc w:val="left"/>
              <w:rPr>
                <w:color w:val="auto"/>
                <w:sz w:val="12"/>
                <w:szCs w:val="16"/>
              </w:rPr>
            </w:pPr>
            <w:r w:rsidRPr="00D5469A">
              <w:rPr>
                <w:color w:val="auto"/>
                <w:sz w:val="12"/>
                <w:szCs w:val="16"/>
              </w:rPr>
              <w:t>** This includes Non Depository NBFCs and HBFC.</w:t>
            </w:r>
          </w:p>
        </w:tc>
      </w:tr>
    </w:tbl>
    <w:tbl>
      <w:tblPr>
        <w:tblpPr w:leftFromText="180" w:rightFromText="180" w:vertAnchor="page" w:horzAnchor="margin" w:tblpY="961"/>
        <w:tblOverlap w:val="never"/>
        <w:tblW w:w="9720" w:type="dxa"/>
        <w:tblLayout w:type="fixed"/>
        <w:tblLook w:val="0000"/>
      </w:tblPr>
      <w:tblGrid>
        <w:gridCol w:w="4068"/>
        <w:gridCol w:w="1170"/>
        <w:gridCol w:w="900"/>
        <w:gridCol w:w="900"/>
        <w:gridCol w:w="990"/>
        <w:gridCol w:w="900"/>
        <w:gridCol w:w="792"/>
      </w:tblGrid>
      <w:tr w:rsidR="007B3B61" w:rsidRPr="00D5469A" w:rsidTr="007B3B61">
        <w:trPr>
          <w:trHeight w:val="432"/>
        </w:trPr>
        <w:tc>
          <w:tcPr>
            <w:tcW w:w="9720" w:type="dxa"/>
            <w:gridSpan w:val="7"/>
            <w:shd w:val="clear" w:color="auto" w:fill="auto"/>
            <w:noWrap/>
            <w:vAlign w:val="bottom"/>
          </w:tcPr>
          <w:p w:rsidR="007B3B61" w:rsidRPr="00D5469A" w:rsidRDefault="007B3B61" w:rsidP="007B3B61">
            <w:pPr>
              <w:rPr>
                <w:b/>
                <w:bCs/>
                <w:color w:val="auto"/>
                <w:szCs w:val="16"/>
              </w:rPr>
            </w:pPr>
            <w:r>
              <w:rPr>
                <w:b/>
                <w:bCs/>
                <w:color w:val="auto"/>
                <w:sz w:val="28"/>
                <w:szCs w:val="28"/>
              </w:rPr>
              <w:t>2.14</w:t>
            </w:r>
            <w:r w:rsidRPr="00D5469A">
              <w:rPr>
                <w:b/>
                <w:bCs/>
                <w:color w:val="auto"/>
                <w:sz w:val="28"/>
                <w:szCs w:val="28"/>
              </w:rPr>
              <w:t xml:space="preserve">  Classification of Deposits with DFIs</w:t>
            </w:r>
            <w:r>
              <w:rPr>
                <w:b/>
                <w:bCs/>
                <w:color w:val="auto"/>
                <w:sz w:val="28"/>
                <w:szCs w:val="28"/>
              </w:rPr>
              <w:t>, MFBs</w:t>
            </w:r>
            <w:r w:rsidRPr="00D5469A">
              <w:rPr>
                <w:b/>
                <w:bCs/>
                <w:color w:val="auto"/>
                <w:sz w:val="28"/>
                <w:szCs w:val="28"/>
              </w:rPr>
              <w:t xml:space="preserve"> &amp; NBFCs</w:t>
            </w:r>
            <w:r w:rsidRPr="00D5469A">
              <w:rPr>
                <w:b/>
                <w:bCs/>
                <w:color w:val="auto"/>
                <w:szCs w:val="16"/>
              </w:rPr>
              <w:t xml:space="preserve"> </w:t>
            </w:r>
          </w:p>
        </w:tc>
      </w:tr>
      <w:tr w:rsidR="007B3B61" w:rsidRPr="00D5469A" w:rsidTr="007B3B61">
        <w:trPr>
          <w:trHeight w:val="240"/>
        </w:trPr>
        <w:tc>
          <w:tcPr>
            <w:tcW w:w="9720" w:type="dxa"/>
            <w:gridSpan w:val="7"/>
            <w:tcBorders>
              <w:bottom w:val="single" w:sz="12" w:space="0" w:color="auto"/>
            </w:tcBorders>
            <w:shd w:val="clear" w:color="auto" w:fill="auto"/>
            <w:noWrap/>
            <w:tcMar>
              <w:left w:w="115" w:type="dxa"/>
              <w:right w:w="14" w:type="dxa"/>
            </w:tcMar>
            <w:vAlign w:val="bottom"/>
          </w:tcPr>
          <w:p w:rsidR="007B3B61" w:rsidRPr="00D5469A" w:rsidRDefault="007B3B61" w:rsidP="007B3B61">
            <w:pPr>
              <w:jc w:val="right"/>
              <w:rPr>
                <w:color w:val="auto"/>
                <w:szCs w:val="16"/>
              </w:rPr>
            </w:pPr>
            <w:r w:rsidRPr="00D5469A">
              <w:rPr>
                <w:color w:val="auto"/>
                <w:szCs w:val="16"/>
              </w:rPr>
              <w:t>(Million Rupees)</w:t>
            </w:r>
          </w:p>
        </w:tc>
      </w:tr>
      <w:tr w:rsidR="007B3B61" w:rsidRPr="00D5469A" w:rsidTr="007B3B61">
        <w:trPr>
          <w:trHeight w:val="240"/>
        </w:trPr>
        <w:tc>
          <w:tcPr>
            <w:tcW w:w="4068" w:type="dxa"/>
            <w:tcBorders>
              <w:bottom w:val="single" w:sz="12" w:space="0" w:color="auto"/>
              <w:right w:val="single" w:sz="4" w:space="0" w:color="auto"/>
            </w:tcBorders>
            <w:shd w:val="clear" w:color="auto" w:fill="auto"/>
            <w:noWrap/>
            <w:vAlign w:val="center"/>
          </w:tcPr>
          <w:p w:rsidR="007B3B61" w:rsidRPr="00D5469A" w:rsidRDefault="007B3B61" w:rsidP="007B3B61">
            <w:pPr>
              <w:rPr>
                <w:b/>
                <w:bCs/>
                <w:color w:val="auto"/>
                <w:szCs w:val="16"/>
              </w:rPr>
            </w:pPr>
            <w:r w:rsidRPr="00D5469A">
              <w:rPr>
                <w:b/>
                <w:bCs/>
                <w:color w:val="auto"/>
                <w:szCs w:val="16"/>
              </w:rPr>
              <w:t>SECTOR</w:t>
            </w:r>
          </w:p>
        </w:tc>
        <w:tc>
          <w:tcPr>
            <w:tcW w:w="117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7B3B61" w:rsidRPr="00D5469A" w:rsidRDefault="007B3B61" w:rsidP="007B3B61">
            <w:pPr>
              <w:jc w:val="right"/>
              <w:rPr>
                <w:b/>
                <w:bCs/>
                <w:color w:val="auto"/>
                <w:szCs w:val="22"/>
              </w:rPr>
            </w:pPr>
            <w:r w:rsidRPr="00D5469A">
              <w:rPr>
                <w:b/>
                <w:bCs/>
                <w:color w:val="auto"/>
                <w:szCs w:val="22"/>
              </w:rPr>
              <w:t>Dec-1</w:t>
            </w:r>
            <w:r>
              <w:rPr>
                <w:b/>
                <w:bCs/>
                <w:color w:val="auto"/>
                <w:szCs w:val="22"/>
              </w:rPr>
              <w:t>6</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7B3B61" w:rsidRPr="00D5469A" w:rsidRDefault="007B3B61" w:rsidP="007B3B61">
            <w:pPr>
              <w:jc w:val="right"/>
              <w:rPr>
                <w:b/>
                <w:bCs/>
                <w:color w:val="auto"/>
                <w:szCs w:val="22"/>
              </w:rPr>
            </w:pPr>
            <w:r>
              <w:rPr>
                <w:b/>
                <w:bCs/>
                <w:color w:val="auto"/>
                <w:szCs w:val="22"/>
              </w:rPr>
              <w:t>Mar-17</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7B3B61" w:rsidRPr="00D5469A" w:rsidRDefault="007B3B61" w:rsidP="007B3B61">
            <w:pPr>
              <w:jc w:val="right"/>
              <w:rPr>
                <w:b/>
                <w:bCs/>
                <w:color w:val="auto"/>
                <w:szCs w:val="22"/>
              </w:rPr>
            </w:pPr>
            <w:r>
              <w:rPr>
                <w:b/>
                <w:color w:val="auto"/>
                <w:szCs w:val="16"/>
              </w:rPr>
              <w:t>Jun-17</w:t>
            </w:r>
          </w:p>
        </w:tc>
        <w:tc>
          <w:tcPr>
            <w:tcW w:w="990" w:type="dxa"/>
            <w:tcBorders>
              <w:top w:val="single" w:sz="8" w:space="0" w:color="auto"/>
              <w:left w:val="single" w:sz="4" w:space="0" w:color="auto"/>
              <w:bottom w:val="single" w:sz="12" w:space="0" w:color="auto"/>
              <w:right w:val="single" w:sz="4" w:space="0" w:color="auto"/>
            </w:tcBorders>
            <w:shd w:val="clear" w:color="auto" w:fill="auto"/>
            <w:vAlign w:val="center"/>
          </w:tcPr>
          <w:p w:rsidR="007B3B61" w:rsidRPr="00D5469A" w:rsidRDefault="007B3B61" w:rsidP="007B3B61">
            <w:pPr>
              <w:jc w:val="right"/>
              <w:rPr>
                <w:b/>
                <w:bCs/>
                <w:color w:val="auto"/>
                <w:szCs w:val="22"/>
              </w:rPr>
            </w:pPr>
            <w:r>
              <w:rPr>
                <w:b/>
                <w:bCs/>
                <w:color w:val="auto"/>
                <w:szCs w:val="22"/>
              </w:rPr>
              <w:t>Sep-17</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7B3B61" w:rsidRPr="00D5469A" w:rsidRDefault="007B3B61" w:rsidP="007B3B61">
            <w:pPr>
              <w:jc w:val="right"/>
              <w:rPr>
                <w:b/>
                <w:bCs/>
                <w:color w:val="auto"/>
                <w:szCs w:val="22"/>
              </w:rPr>
            </w:pPr>
            <w:r>
              <w:rPr>
                <w:b/>
                <w:bCs/>
                <w:color w:val="auto"/>
                <w:szCs w:val="22"/>
              </w:rPr>
              <w:t>Dec-17</w:t>
            </w:r>
          </w:p>
        </w:tc>
        <w:tc>
          <w:tcPr>
            <w:tcW w:w="792" w:type="dxa"/>
            <w:tcBorders>
              <w:top w:val="single" w:sz="8" w:space="0" w:color="auto"/>
              <w:left w:val="single" w:sz="4" w:space="0" w:color="auto"/>
              <w:bottom w:val="single" w:sz="12" w:space="0" w:color="auto"/>
            </w:tcBorders>
            <w:shd w:val="clear" w:color="auto" w:fill="auto"/>
            <w:noWrap/>
            <w:vAlign w:val="center"/>
          </w:tcPr>
          <w:p w:rsidR="007B3B61" w:rsidRPr="00D5469A" w:rsidRDefault="007B3B61" w:rsidP="007B3B61">
            <w:pPr>
              <w:jc w:val="right"/>
              <w:rPr>
                <w:b/>
                <w:bCs/>
                <w:color w:val="auto"/>
                <w:szCs w:val="22"/>
              </w:rPr>
            </w:pPr>
            <w:r>
              <w:rPr>
                <w:b/>
                <w:bCs/>
                <w:color w:val="auto"/>
                <w:szCs w:val="22"/>
              </w:rPr>
              <w:t>Mar-18</w:t>
            </w:r>
          </w:p>
        </w:tc>
      </w:tr>
      <w:tr w:rsidR="007B3B61" w:rsidRPr="00D5469A" w:rsidTr="007B3B61">
        <w:trPr>
          <w:trHeight w:hRule="exact" w:val="259"/>
        </w:trPr>
        <w:tc>
          <w:tcPr>
            <w:tcW w:w="4068" w:type="dxa"/>
            <w:tcBorders>
              <w:top w:val="single" w:sz="12" w:space="0" w:color="auto"/>
            </w:tcBorders>
            <w:shd w:val="clear" w:color="auto" w:fill="auto"/>
            <w:noWrap/>
            <w:vAlign w:val="center"/>
          </w:tcPr>
          <w:p w:rsidR="007B3B61" w:rsidRPr="00D5469A" w:rsidRDefault="007B3B61" w:rsidP="007B3B61">
            <w:pPr>
              <w:ind w:left="87"/>
              <w:jc w:val="left"/>
              <w:rPr>
                <w:b/>
                <w:bCs/>
                <w:color w:val="auto"/>
                <w:szCs w:val="16"/>
              </w:rPr>
            </w:pPr>
            <w:r w:rsidRPr="00D5469A">
              <w:rPr>
                <w:b/>
                <w:bCs/>
                <w:color w:val="auto"/>
                <w:szCs w:val="16"/>
              </w:rPr>
              <w:t>1 Non-financial Corporations</w:t>
            </w:r>
          </w:p>
        </w:tc>
        <w:tc>
          <w:tcPr>
            <w:tcW w:w="1170" w:type="dxa"/>
            <w:tcBorders>
              <w:top w:val="single" w:sz="12" w:space="0" w:color="auto"/>
            </w:tcBorders>
            <w:shd w:val="clear" w:color="auto" w:fill="auto"/>
            <w:noWrap/>
            <w:vAlign w:val="center"/>
          </w:tcPr>
          <w:p w:rsidR="007B3B61" w:rsidRDefault="007B3B61" w:rsidP="007B3B61">
            <w:pPr>
              <w:jc w:val="right"/>
              <w:rPr>
                <w:b/>
                <w:bCs/>
                <w:sz w:val="14"/>
                <w:szCs w:val="14"/>
              </w:rPr>
            </w:pPr>
            <w:r>
              <w:rPr>
                <w:b/>
                <w:bCs/>
                <w:sz w:val="14"/>
                <w:szCs w:val="14"/>
              </w:rPr>
              <w:t>82,882</w:t>
            </w:r>
          </w:p>
        </w:tc>
        <w:tc>
          <w:tcPr>
            <w:tcW w:w="900" w:type="dxa"/>
            <w:tcBorders>
              <w:top w:val="single" w:sz="12" w:space="0" w:color="auto"/>
            </w:tcBorders>
            <w:shd w:val="clear" w:color="auto" w:fill="auto"/>
            <w:noWrap/>
            <w:vAlign w:val="center"/>
          </w:tcPr>
          <w:p w:rsidR="007B3B61" w:rsidRDefault="007B3B61" w:rsidP="007B3B61">
            <w:pPr>
              <w:jc w:val="right"/>
              <w:rPr>
                <w:b/>
                <w:bCs/>
                <w:sz w:val="14"/>
                <w:szCs w:val="14"/>
              </w:rPr>
            </w:pPr>
            <w:r>
              <w:rPr>
                <w:b/>
                <w:bCs/>
                <w:sz w:val="14"/>
                <w:szCs w:val="14"/>
              </w:rPr>
              <w:t>73,336</w:t>
            </w:r>
          </w:p>
        </w:tc>
        <w:tc>
          <w:tcPr>
            <w:tcW w:w="900" w:type="dxa"/>
            <w:tcBorders>
              <w:top w:val="single" w:sz="12" w:space="0" w:color="auto"/>
            </w:tcBorders>
            <w:shd w:val="clear" w:color="auto" w:fill="auto"/>
            <w:noWrap/>
            <w:vAlign w:val="center"/>
          </w:tcPr>
          <w:p w:rsidR="007B3B61" w:rsidRDefault="007B3B61" w:rsidP="007B3B61">
            <w:pPr>
              <w:jc w:val="right"/>
              <w:rPr>
                <w:b/>
                <w:bCs/>
                <w:sz w:val="14"/>
                <w:szCs w:val="14"/>
              </w:rPr>
            </w:pPr>
            <w:r>
              <w:rPr>
                <w:b/>
                <w:bCs/>
                <w:sz w:val="14"/>
                <w:szCs w:val="14"/>
              </w:rPr>
              <w:t>70,567</w:t>
            </w:r>
          </w:p>
        </w:tc>
        <w:tc>
          <w:tcPr>
            <w:tcW w:w="990" w:type="dxa"/>
            <w:tcBorders>
              <w:top w:val="single" w:sz="12" w:space="0" w:color="auto"/>
            </w:tcBorders>
            <w:shd w:val="clear" w:color="auto" w:fill="auto"/>
            <w:noWrap/>
            <w:vAlign w:val="center"/>
          </w:tcPr>
          <w:p w:rsidR="007B3B61" w:rsidRDefault="007B3B61" w:rsidP="007B3B61">
            <w:pPr>
              <w:jc w:val="right"/>
              <w:rPr>
                <w:b/>
                <w:bCs/>
                <w:sz w:val="14"/>
                <w:szCs w:val="14"/>
              </w:rPr>
            </w:pPr>
            <w:r>
              <w:rPr>
                <w:b/>
                <w:bCs/>
                <w:sz w:val="14"/>
                <w:szCs w:val="14"/>
              </w:rPr>
              <w:t>77,717</w:t>
            </w:r>
          </w:p>
        </w:tc>
        <w:tc>
          <w:tcPr>
            <w:tcW w:w="900" w:type="dxa"/>
            <w:tcBorders>
              <w:top w:val="single" w:sz="12" w:space="0" w:color="auto"/>
            </w:tcBorders>
            <w:shd w:val="clear" w:color="auto" w:fill="auto"/>
            <w:noWrap/>
            <w:vAlign w:val="center"/>
          </w:tcPr>
          <w:p w:rsidR="007B3B61" w:rsidRDefault="007B3B61" w:rsidP="007B3B61">
            <w:pPr>
              <w:jc w:val="right"/>
              <w:rPr>
                <w:b/>
                <w:bCs/>
                <w:sz w:val="14"/>
                <w:szCs w:val="14"/>
              </w:rPr>
            </w:pPr>
            <w:r>
              <w:rPr>
                <w:b/>
                <w:bCs/>
                <w:sz w:val="14"/>
                <w:szCs w:val="14"/>
              </w:rPr>
              <w:t>81,425</w:t>
            </w:r>
          </w:p>
        </w:tc>
        <w:tc>
          <w:tcPr>
            <w:tcW w:w="792" w:type="dxa"/>
            <w:tcBorders>
              <w:top w:val="single" w:sz="12" w:space="0" w:color="auto"/>
            </w:tcBorders>
            <w:shd w:val="clear" w:color="auto" w:fill="auto"/>
            <w:noWrap/>
            <w:vAlign w:val="center"/>
          </w:tcPr>
          <w:p w:rsidR="007B3B61" w:rsidRDefault="007B3B61" w:rsidP="007B3B61">
            <w:pPr>
              <w:jc w:val="right"/>
              <w:rPr>
                <w:b/>
                <w:bCs/>
                <w:sz w:val="14"/>
                <w:szCs w:val="14"/>
              </w:rPr>
            </w:pPr>
            <w:r>
              <w:rPr>
                <w:b/>
                <w:bCs/>
                <w:sz w:val="14"/>
                <w:szCs w:val="14"/>
              </w:rPr>
              <w:t>85,834</w:t>
            </w:r>
          </w:p>
        </w:tc>
      </w:tr>
      <w:tr w:rsidR="007B3B61" w:rsidRPr="00D5469A" w:rsidTr="007B3B61">
        <w:trPr>
          <w:trHeight w:hRule="exact" w:val="259"/>
        </w:trPr>
        <w:tc>
          <w:tcPr>
            <w:tcW w:w="4068" w:type="dxa"/>
            <w:shd w:val="clear" w:color="auto" w:fill="auto"/>
            <w:noWrap/>
            <w:vAlign w:val="center"/>
          </w:tcPr>
          <w:p w:rsidR="007B3B61" w:rsidRPr="00D5469A" w:rsidRDefault="007B3B61" w:rsidP="007B3B61">
            <w:pPr>
              <w:ind w:left="26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1170" w:type="dxa"/>
            <w:shd w:val="clear" w:color="auto" w:fill="auto"/>
            <w:noWrap/>
            <w:vAlign w:val="center"/>
          </w:tcPr>
          <w:p w:rsidR="007B3B61" w:rsidRDefault="007B3B61" w:rsidP="007B3B61">
            <w:pPr>
              <w:jc w:val="right"/>
              <w:rPr>
                <w:sz w:val="14"/>
                <w:szCs w:val="14"/>
              </w:rPr>
            </w:pPr>
            <w:r>
              <w:rPr>
                <w:sz w:val="14"/>
                <w:szCs w:val="14"/>
              </w:rPr>
              <w:t>49,515</w:t>
            </w:r>
          </w:p>
        </w:tc>
        <w:tc>
          <w:tcPr>
            <w:tcW w:w="900" w:type="dxa"/>
            <w:shd w:val="clear" w:color="auto" w:fill="auto"/>
            <w:noWrap/>
            <w:vAlign w:val="center"/>
          </w:tcPr>
          <w:p w:rsidR="007B3B61" w:rsidRDefault="007B3B61" w:rsidP="007B3B61">
            <w:pPr>
              <w:jc w:val="right"/>
              <w:rPr>
                <w:sz w:val="14"/>
                <w:szCs w:val="14"/>
              </w:rPr>
            </w:pPr>
            <w:r>
              <w:rPr>
                <w:sz w:val="14"/>
                <w:szCs w:val="14"/>
              </w:rPr>
              <w:t>43,052</w:t>
            </w:r>
          </w:p>
        </w:tc>
        <w:tc>
          <w:tcPr>
            <w:tcW w:w="900" w:type="dxa"/>
            <w:shd w:val="clear" w:color="auto" w:fill="auto"/>
            <w:noWrap/>
            <w:vAlign w:val="center"/>
          </w:tcPr>
          <w:p w:rsidR="007B3B61" w:rsidRDefault="007B3B61" w:rsidP="007B3B61">
            <w:pPr>
              <w:jc w:val="right"/>
              <w:rPr>
                <w:sz w:val="14"/>
                <w:szCs w:val="14"/>
              </w:rPr>
            </w:pPr>
            <w:r>
              <w:rPr>
                <w:sz w:val="14"/>
                <w:szCs w:val="14"/>
              </w:rPr>
              <w:t>24,909</w:t>
            </w:r>
          </w:p>
        </w:tc>
        <w:tc>
          <w:tcPr>
            <w:tcW w:w="990" w:type="dxa"/>
            <w:shd w:val="clear" w:color="auto" w:fill="auto"/>
            <w:noWrap/>
            <w:vAlign w:val="center"/>
          </w:tcPr>
          <w:p w:rsidR="007B3B61" w:rsidRDefault="007B3B61" w:rsidP="007B3B61">
            <w:pPr>
              <w:jc w:val="right"/>
              <w:rPr>
                <w:sz w:val="14"/>
                <w:szCs w:val="14"/>
              </w:rPr>
            </w:pPr>
            <w:r>
              <w:rPr>
                <w:sz w:val="14"/>
                <w:szCs w:val="14"/>
              </w:rPr>
              <w:t>25,543</w:t>
            </w:r>
          </w:p>
        </w:tc>
        <w:tc>
          <w:tcPr>
            <w:tcW w:w="900" w:type="dxa"/>
            <w:shd w:val="clear" w:color="auto" w:fill="auto"/>
            <w:noWrap/>
            <w:vAlign w:val="center"/>
          </w:tcPr>
          <w:p w:rsidR="007B3B61" w:rsidRDefault="007B3B61" w:rsidP="007B3B61">
            <w:pPr>
              <w:jc w:val="right"/>
              <w:rPr>
                <w:sz w:val="14"/>
                <w:szCs w:val="14"/>
              </w:rPr>
            </w:pPr>
            <w:r>
              <w:rPr>
                <w:sz w:val="14"/>
                <w:szCs w:val="14"/>
              </w:rPr>
              <w:t>23,707</w:t>
            </w:r>
          </w:p>
        </w:tc>
        <w:tc>
          <w:tcPr>
            <w:tcW w:w="792" w:type="dxa"/>
            <w:shd w:val="clear" w:color="auto" w:fill="auto"/>
            <w:noWrap/>
            <w:vAlign w:val="center"/>
          </w:tcPr>
          <w:p w:rsidR="007B3B61" w:rsidRDefault="007B3B61" w:rsidP="007B3B61">
            <w:pPr>
              <w:jc w:val="right"/>
              <w:rPr>
                <w:sz w:val="14"/>
                <w:szCs w:val="14"/>
              </w:rPr>
            </w:pPr>
            <w:r>
              <w:rPr>
                <w:sz w:val="14"/>
                <w:szCs w:val="14"/>
              </w:rPr>
              <w:t>23,639</w:t>
            </w:r>
          </w:p>
        </w:tc>
      </w:tr>
      <w:tr w:rsidR="007B3B61" w:rsidRPr="00D5469A" w:rsidTr="007B3B61">
        <w:trPr>
          <w:trHeight w:hRule="exact" w:val="259"/>
        </w:trPr>
        <w:tc>
          <w:tcPr>
            <w:tcW w:w="4068" w:type="dxa"/>
            <w:shd w:val="clear" w:color="auto" w:fill="auto"/>
            <w:noWrap/>
            <w:vAlign w:val="center"/>
          </w:tcPr>
          <w:p w:rsidR="007B3B61" w:rsidRPr="00D5469A" w:rsidRDefault="007B3B61" w:rsidP="007B3B61">
            <w:pPr>
              <w:ind w:left="267"/>
              <w:jc w:val="left"/>
              <w:rPr>
                <w:color w:val="auto"/>
                <w:szCs w:val="16"/>
              </w:rPr>
            </w:pPr>
            <w:r w:rsidRPr="00D5469A">
              <w:rPr>
                <w:color w:val="auto"/>
                <w:szCs w:val="16"/>
              </w:rPr>
              <w:t xml:space="preserve"> ii Private</w:t>
            </w:r>
          </w:p>
        </w:tc>
        <w:tc>
          <w:tcPr>
            <w:tcW w:w="1170" w:type="dxa"/>
            <w:shd w:val="clear" w:color="auto" w:fill="auto"/>
            <w:noWrap/>
            <w:vAlign w:val="center"/>
          </w:tcPr>
          <w:p w:rsidR="007B3B61" w:rsidRDefault="007B3B61" w:rsidP="007B3B61">
            <w:pPr>
              <w:jc w:val="right"/>
              <w:rPr>
                <w:sz w:val="14"/>
                <w:szCs w:val="14"/>
              </w:rPr>
            </w:pPr>
            <w:r>
              <w:rPr>
                <w:sz w:val="14"/>
                <w:szCs w:val="14"/>
              </w:rPr>
              <w:t>33,367</w:t>
            </w:r>
          </w:p>
        </w:tc>
        <w:tc>
          <w:tcPr>
            <w:tcW w:w="900" w:type="dxa"/>
            <w:shd w:val="clear" w:color="auto" w:fill="auto"/>
            <w:noWrap/>
            <w:vAlign w:val="center"/>
          </w:tcPr>
          <w:p w:rsidR="007B3B61" w:rsidRDefault="007B3B61" w:rsidP="007B3B61">
            <w:pPr>
              <w:jc w:val="right"/>
              <w:rPr>
                <w:sz w:val="14"/>
                <w:szCs w:val="14"/>
              </w:rPr>
            </w:pPr>
            <w:r>
              <w:rPr>
                <w:sz w:val="14"/>
                <w:szCs w:val="14"/>
              </w:rPr>
              <w:t>30,284</w:t>
            </w:r>
          </w:p>
        </w:tc>
        <w:tc>
          <w:tcPr>
            <w:tcW w:w="900" w:type="dxa"/>
            <w:shd w:val="clear" w:color="auto" w:fill="auto"/>
            <w:noWrap/>
            <w:vAlign w:val="center"/>
          </w:tcPr>
          <w:p w:rsidR="007B3B61" w:rsidRDefault="007B3B61" w:rsidP="007B3B61">
            <w:pPr>
              <w:jc w:val="right"/>
              <w:rPr>
                <w:sz w:val="14"/>
                <w:szCs w:val="14"/>
              </w:rPr>
            </w:pPr>
            <w:r>
              <w:rPr>
                <w:sz w:val="14"/>
                <w:szCs w:val="14"/>
              </w:rPr>
              <w:t>45,658</w:t>
            </w:r>
          </w:p>
        </w:tc>
        <w:tc>
          <w:tcPr>
            <w:tcW w:w="990" w:type="dxa"/>
            <w:shd w:val="clear" w:color="auto" w:fill="auto"/>
            <w:noWrap/>
            <w:vAlign w:val="center"/>
          </w:tcPr>
          <w:p w:rsidR="007B3B61" w:rsidRDefault="007B3B61" w:rsidP="007B3B61">
            <w:pPr>
              <w:jc w:val="right"/>
              <w:rPr>
                <w:sz w:val="14"/>
                <w:szCs w:val="14"/>
              </w:rPr>
            </w:pPr>
            <w:r>
              <w:rPr>
                <w:sz w:val="14"/>
                <w:szCs w:val="14"/>
              </w:rPr>
              <w:t>52,174</w:t>
            </w:r>
          </w:p>
        </w:tc>
        <w:tc>
          <w:tcPr>
            <w:tcW w:w="900" w:type="dxa"/>
            <w:shd w:val="clear" w:color="auto" w:fill="auto"/>
            <w:noWrap/>
            <w:vAlign w:val="center"/>
          </w:tcPr>
          <w:p w:rsidR="007B3B61" w:rsidRDefault="007B3B61" w:rsidP="007B3B61">
            <w:pPr>
              <w:jc w:val="right"/>
              <w:rPr>
                <w:sz w:val="14"/>
                <w:szCs w:val="14"/>
              </w:rPr>
            </w:pPr>
            <w:r>
              <w:rPr>
                <w:sz w:val="14"/>
                <w:szCs w:val="14"/>
              </w:rPr>
              <w:t>57,718</w:t>
            </w:r>
          </w:p>
        </w:tc>
        <w:tc>
          <w:tcPr>
            <w:tcW w:w="792" w:type="dxa"/>
            <w:shd w:val="clear" w:color="auto" w:fill="auto"/>
            <w:noWrap/>
            <w:vAlign w:val="center"/>
          </w:tcPr>
          <w:p w:rsidR="007B3B61" w:rsidRDefault="007B3B61" w:rsidP="007B3B61">
            <w:pPr>
              <w:jc w:val="right"/>
              <w:rPr>
                <w:sz w:val="14"/>
                <w:szCs w:val="14"/>
              </w:rPr>
            </w:pPr>
            <w:r>
              <w:rPr>
                <w:sz w:val="14"/>
                <w:szCs w:val="14"/>
              </w:rPr>
              <w:t>62,195</w:t>
            </w:r>
          </w:p>
        </w:tc>
      </w:tr>
      <w:tr w:rsidR="007B3B61" w:rsidRPr="00D5469A" w:rsidTr="007B3B61">
        <w:trPr>
          <w:trHeight w:hRule="exact" w:val="259"/>
        </w:trPr>
        <w:tc>
          <w:tcPr>
            <w:tcW w:w="4068" w:type="dxa"/>
            <w:shd w:val="clear" w:color="auto" w:fill="auto"/>
            <w:noWrap/>
            <w:vAlign w:val="center"/>
          </w:tcPr>
          <w:p w:rsidR="007B3B61" w:rsidRPr="00D5469A" w:rsidRDefault="007B3B61" w:rsidP="007B3B61">
            <w:pPr>
              <w:ind w:left="87"/>
              <w:jc w:val="left"/>
              <w:rPr>
                <w:b/>
                <w:bCs/>
                <w:color w:val="auto"/>
                <w:szCs w:val="16"/>
              </w:rPr>
            </w:pPr>
            <w:r w:rsidRPr="00D5469A">
              <w:rPr>
                <w:b/>
                <w:bCs/>
                <w:color w:val="auto"/>
                <w:szCs w:val="16"/>
              </w:rPr>
              <w:t>2 Financial Corporations</w:t>
            </w:r>
          </w:p>
        </w:tc>
        <w:tc>
          <w:tcPr>
            <w:tcW w:w="1170" w:type="dxa"/>
            <w:shd w:val="clear" w:color="auto" w:fill="auto"/>
            <w:noWrap/>
            <w:vAlign w:val="center"/>
          </w:tcPr>
          <w:p w:rsidR="007B3B61" w:rsidRDefault="007B3B61" w:rsidP="007B3B61">
            <w:pPr>
              <w:jc w:val="right"/>
              <w:rPr>
                <w:b/>
                <w:bCs/>
                <w:sz w:val="14"/>
                <w:szCs w:val="14"/>
              </w:rPr>
            </w:pPr>
            <w:r>
              <w:rPr>
                <w:b/>
                <w:bCs/>
                <w:sz w:val="14"/>
                <w:szCs w:val="14"/>
              </w:rPr>
              <w:t>7,577</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11,940</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18,955</w:t>
            </w:r>
          </w:p>
        </w:tc>
        <w:tc>
          <w:tcPr>
            <w:tcW w:w="990" w:type="dxa"/>
            <w:shd w:val="clear" w:color="auto" w:fill="auto"/>
            <w:noWrap/>
            <w:vAlign w:val="center"/>
          </w:tcPr>
          <w:p w:rsidR="007B3B61" w:rsidRDefault="007B3B61" w:rsidP="007B3B61">
            <w:pPr>
              <w:jc w:val="right"/>
              <w:rPr>
                <w:b/>
                <w:bCs/>
                <w:sz w:val="14"/>
                <w:szCs w:val="14"/>
              </w:rPr>
            </w:pPr>
            <w:r>
              <w:rPr>
                <w:b/>
                <w:bCs/>
                <w:sz w:val="14"/>
                <w:szCs w:val="14"/>
              </w:rPr>
              <w:t>20,590</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23,769</w:t>
            </w:r>
          </w:p>
        </w:tc>
        <w:tc>
          <w:tcPr>
            <w:tcW w:w="792" w:type="dxa"/>
            <w:shd w:val="clear" w:color="auto" w:fill="auto"/>
            <w:noWrap/>
            <w:vAlign w:val="center"/>
          </w:tcPr>
          <w:p w:rsidR="007B3B61" w:rsidRDefault="007B3B61" w:rsidP="007B3B61">
            <w:pPr>
              <w:jc w:val="right"/>
              <w:rPr>
                <w:b/>
                <w:bCs/>
                <w:sz w:val="14"/>
                <w:szCs w:val="14"/>
              </w:rPr>
            </w:pPr>
            <w:r>
              <w:rPr>
                <w:b/>
                <w:bCs/>
                <w:sz w:val="14"/>
                <w:szCs w:val="14"/>
              </w:rPr>
              <w:t>23,109</w:t>
            </w:r>
          </w:p>
        </w:tc>
      </w:tr>
      <w:tr w:rsidR="007B3B61" w:rsidRPr="00D5469A" w:rsidTr="007B3B61">
        <w:trPr>
          <w:trHeight w:hRule="exact" w:val="259"/>
        </w:trPr>
        <w:tc>
          <w:tcPr>
            <w:tcW w:w="4068" w:type="dxa"/>
            <w:shd w:val="clear" w:color="auto" w:fill="auto"/>
            <w:noWrap/>
            <w:vAlign w:val="center"/>
          </w:tcPr>
          <w:p w:rsidR="007B3B61" w:rsidRPr="00D5469A" w:rsidRDefault="007B3B61" w:rsidP="007B3B61">
            <w:pPr>
              <w:ind w:left="26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1170" w:type="dxa"/>
            <w:shd w:val="clear" w:color="auto" w:fill="auto"/>
            <w:noWrap/>
            <w:vAlign w:val="center"/>
          </w:tcPr>
          <w:p w:rsidR="007B3B61" w:rsidRDefault="007B3B61" w:rsidP="007B3B61">
            <w:pPr>
              <w:jc w:val="right"/>
              <w:rPr>
                <w:sz w:val="14"/>
                <w:szCs w:val="14"/>
              </w:rPr>
            </w:pPr>
            <w:r>
              <w:rPr>
                <w:sz w:val="14"/>
                <w:szCs w:val="14"/>
              </w:rPr>
              <w:t>3,231</w:t>
            </w:r>
          </w:p>
        </w:tc>
        <w:tc>
          <w:tcPr>
            <w:tcW w:w="900" w:type="dxa"/>
            <w:shd w:val="clear" w:color="auto" w:fill="auto"/>
            <w:noWrap/>
            <w:vAlign w:val="center"/>
          </w:tcPr>
          <w:p w:rsidR="007B3B61" w:rsidRDefault="007B3B61" w:rsidP="007B3B61">
            <w:pPr>
              <w:jc w:val="right"/>
              <w:rPr>
                <w:sz w:val="14"/>
                <w:szCs w:val="14"/>
              </w:rPr>
            </w:pPr>
            <w:r>
              <w:rPr>
                <w:sz w:val="14"/>
                <w:szCs w:val="14"/>
              </w:rPr>
              <w:t>5,516</w:t>
            </w:r>
          </w:p>
        </w:tc>
        <w:tc>
          <w:tcPr>
            <w:tcW w:w="900" w:type="dxa"/>
            <w:shd w:val="clear" w:color="auto" w:fill="auto"/>
            <w:noWrap/>
            <w:vAlign w:val="center"/>
          </w:tcPr>
          <w:p w:rsidR="007B3B61" w:rsidRDefault="007B3B61" w:rsidP="007B3B61">
            <w:pPr>
              <w:jc w:val="right"/>
              <w:rPr>
                <w:sz w:val="14"/>
                <w:szCs w:val="14"/>
              </w:rPr>
            </w:pPr>
            <w:r>
              <w:rPr>
                <w:sz w:val="14"/>
                <w:szCs w:val="14"/>
              </w:rPr>
              <w:t>3,858</w:t>
            </w:r>
          </w:p>
        </w:tc>
        <w:tc>
          <w:tcPr>
            <w:tcW w:w="990" w:type="dxa"/>
            <w:shd w:val="clear" w:color="auto" w:fill="auto"/>
            <w:noWrap/>
            <w:vAlign w:val="center"/>
          </w:tcPr>
          <w:p w:rsidR="007B3B61" w:rsidRDefault="007B3B61" w:rsidP="007B3B61">
            <w:pPr>
              <w:jc w:val="right"/>
              <w:rPr>
                <w:sz w:val="14"/>
                <w:szCs w:val="14"/>
              </w:rPr>
            </w:pPr>
            <w:r>
              <w:rPr>
                <w:sz w:val="14"/>
                <w:szCs w:val="14"/>
              </w:rPr>
              <w:t>2,464</w:t>
            </w:r>
          </w:p>
        </w:tc>
        <w:tc>
          <w:tcPr>
            <w:tcW w:w="900" w:type="dxa"/>
            <w:shd w:val="clear" w:color="auto" w:fill="auto"/>
            <w:noWrap/>
            <w:vAlign w:val="center"/>
          </w:tcPr>
          <w:p w:rsidR="007B3B61" w:rsidRDefault="007B3B61" w:rsidP="007B3B61">
            <w:pPr>
              <w:jc w:val="right"/>
              <w:rPr>
                <w:sz w:val="14"/>
                <w:szCs w:val="14"/>
              </w:rPr>
            </w:pPr>
            <w:r>
              <w:rPr>
                <w:sz w:val="14"/>
                <w:szCs w:val="14"/>
              </w:rPr>
              <w:t>2,788</w:t>
            </w:r>
          </w:p>
        </w:tc>
        <w:tc>
          <w:tcPr>
            <w:tcW w:w="792" w:type="dxa"/>
            <w:shd w:val="clear" w:color="auto" w:fill="auto"/>
            <w:noWrap/>
            <w:vAlign w:val="center"/>
          </w:tcPr>
          <w:p w:rsidR="007B3B61" w:rsidRDefault="007B3B61" w:rsidP="007B3B61">
            <w:pPr>
              <w:jc w:val="right"/>
              <w:rPr>
                <w:sz w:val="14"/>
                <w:szCs w:val="14"/>
              </w:rPr>
            </w:pPr>
            <w:r>
              <w:rPr>
                <w:sz w:val="14"/>
                <w:szCs w:val="14"/>
              </w:rPr>
              <w:t>3,533</w:t>
            </w:r>
          </w:p>
        </w:tc>
      </w:tr>
      <w:tr w:rsidR="007B3B61" w:rsidRPr="00D5469A" w:rsidTr="007B3B61">
        <w:trPr>
          <w:trHeight w:hRule="exact" w:val="259"/>
        </w:trPr>
        <w:tc>
          <w:tcPr>
            <w:tcW w:w="4068" w:type="dxa"/>
            <w:shd w:val="clear" w:color="auto" w:fill="auto"/>
            <w:noWrap/>
            <w:vAlign w:val="center"/>
          </w:tcPr>
          <w:p w:rsidR="007B3B61" w:rsidRPr="00D5469A" w:rsidRDefault="007B3B61" w:rsidP="007B3B61">
            <w:pPr>
              <w:ind w:left="267"/>
              <w:jc w:val="left"/>
              <w:rPr>
                <w:color w:val="auto"/>
                <w:szCs w:val="16"/>
              </w:rPr>
            </w:pPr>
            <w:r w:rsidRPr="00D5469A">
              <w:rPr>
                <w:color w:val="auto"/>
                <w:szCs w:val="16"/>
              </w:rPr>
              <w:t>ii Other deposit accepting institutions</w:t>
            </w:r>
          </w:p>
        </w:tc>
        <w:tc>
          <w:tcPr>
            <w:tcW w:w="1170" w:type="dxa"/>
            <w:shd w:val="clear" w:color="auto" w:fill="auto"/>
            <w:noWrap/>
            <w:vAlign w:val="center"/>
          </w:tcPr>
          <w:p w:rsidR="007B3B61" w:rsidRDefault="007B3B61" w:rsidP="007B3B61">
            <w:pPr>
              <w:jc w:val="right"/>
              <w:rPr>
                <w:sz w:val="14"/>
                <w:szCs w:val="14"/>
              </w:rPr>
            </w:pPr>
            <w:r>
              <w:rPr>
                <w:sz w:val="14"/>
                <w:szCs w:val="14"/>
              </w:rPr>
              <w:t>45</w:t>
            </w:r>
          </w:p>
        </w:tc>
        <w:tc>
          <w:tcPr>
            <w:tcW w:w="900" w:type="dxa"/>
            <w:shd w:val="clear" w:color="auto" w:fill="auto"/>
            <w:noWrap/>
            <w:vAlign w:val="center"/>
          </w:tcPr>
          <w:p w:rsidR="007B3B61" w:rsidRDefault="007B3B61" w:rsidP="007B3B61">
            <w:pPr>
              <w:jc w:val="right"/>
              <w:rPr>
                <w:sz w:val="14"/>
                <w:szCs w:val="14"/>
              </w:rPr>
            </w:pPr>
            <w:r>
              <w:rPr>
                <w:sz w:val="14"/>
                <w:szCs w:val="14"/>
              </w:rPr>
              <w:t>2,676</w:t>
            </w:r>
          </w:p>
        </w:tc>
        <w:tc>
          <w:tcPr>
            <w:tcW w:w="900" w:type="dxa"/>
            <w:shd w:val="clear" w:color="auto" w:fill="auto"/>
            <w:noWrap/>
            <w:vAlign w:val="center"/>
          </w:tcPr>
          <w:p w:rsidR="007B3B61" w:rsidRDefault="007B3B61" w:rsidP="007B3B61">
            <w:pPr>
              <w:jc w:val="right"/>
              <w:rPr>
                <w:sz w:val="14"/>
                <w:szCs w:val="14"/>
              </w:rPr>
            </w:pPr>
            <w:r>
              <w:rPr>
                <w:sz w:val="14"/>
                <w:szCs w:val="14"/>
              </w:rPr>
              <w:t>8,839</w:t>
            </w:r>
          </w:p>
        </w:tc>
        <w:tc>
          <w:tcPr>
            <w:tcW w:w="990" w:type="dxa"/>
            <w:shd w:val="clear" w:color="auto" w:fill="auto"/>
            <w:noWrap/>
            <w:vAlign w:val="center"/>
          </w:tcPr>
          <w:p w:rsidR="007B3B61" w:rsidRDefault="007B3B61" w:rsidP="007B3B61">
            <w:pPr>
              <w:jc w:val="right"/>
              <w:rPr>
                <w:sz w:val="14"/>
                <w:szCs w:val="14"/>
              </w:rPr>
            </w:pPr>
            <w:r>
              <w:rPr>
                <w:sz w:val="14"/>
                <w:szCs w:val="14"/>
              </w:rPr>
              <w:t>11,369</w:t>
            </w:r>
          </w:p>
        </w:tc>
        <w:tc>
          <w:tcPr>
            <w:tcW w:w="900" w:type="dxa"/>
            <w:shd w:val="clear" w:color="auto" w:fill="auto"/>
            <w:noWrap/>
            <w:vAlign w:val="center"/>
          </w:tcPr>
          <w:p w:rsidR="007B3B61" w:rsidRDefault="007B3B61" w:rsidP="007B3B61">
            <w:pPr>
              <w:jc w:val="right"/>
              <w:rPr>
                <w:sz w:val="14"/>
                <w:szCs w:val="14"/>
              </w:rPr>
            </w:pPr>
            <w:r>
              <w:rPr>
                <w:sz w:val="14"/>
                <w:szCs w:val="14"/>
              </w:rPr>
              <w:t>13,320</w:t>
            </w:r>
          </w:p>
        </w:tc>
        <w:tc>
          <w:tcPr>
            <w:tcW w:w="792" w:type="dxa"/>
            <w:shd w:val="clear" w:color="auto" w:fill="auto"/>
            <w:noWrap/>
            <w:vAlign w:val="center"/>
          </w:tcPr>
          <w:p w:rsidR="007B3B61" w:rsidRDefault="007B3B61" w:rsidP="007B3B61">
            <w:pPr>
              <w:jc w:val="right"/>
              <w:rPr>
                <w:sz w:val="14"/>
                <w:szCs w:val="14"/>
              </w:rPr>
            </w:pPr>
            <w:r>
              <w:rPr>
                <w:sz w:val="14"/>
                <w:szCs w:val="14"/>
              </w:rPr>
              <w:t>10,321</w:t>
            </w:r>
          </w:p>
        </w:tc>
      </w:tr>
      <w:tr w:rsidR="007B3B61" w:rsidRPr="00D5469A" w:rsidTr="007B3B61">
        <w:trPr>
          <w:trHeight w:hRule="exact" w:val="259"/>
        </w:trPr>
        <w:tc>
          <w:tcPr>
            <w:tcW w:w="4068" w:type="dxa"/>
            <w:shd w:val="clear" w:color="auto" w:fill="auto"/>
            <w:noWrap/>
            <w:vAlign w:val="center"/>
          </w:tcPr>
          <w:p w:rsidR="007B3B61" w:rsidRPr="00D5469A" w:rsidRDefault="007B3B61" w:rsidP="007B3B61">
            <w:pPr>
              <w:ind w:left="267"/>
              <w:jc w:val="left"/>
              <w:rPr>
                <w:color w:val="auto"/>
                <w:szCs w:val="16"/>
              </w:rPr>
            </w:pPr>
            <w:r w:rsidRPr="00D5469A">
              <w:rPr>
                <w:color w:val="auto"/>
                <w:szCs w:val="16"/>
              </w:rPr>
              <w:t>iii Financial intermediaries</w:t>
            </w:r>
          </w:p>
        </w:tc>
        <w:tc>
          <w:tcPr>
            <w:tcW w:w="1170" w:type="dxa"/>
            <w:shd w:val="clear" w:color="auto" w:fill="auto"/>
            <w:noWrap/>
            <w:vAlign w:val="center"/>
          </w:tcPr>
          <w:p w:rsidR="007B3B61" w:rsidRDefault="007B3B61" w:rsidP="007B3B61">
            <w:pPr>
              <w:jc w:val="right"/>
              <w:rPr>
                <w:sz w:val="14"/>
                <w:szCs w:val="14"/>
              </w:rPr>
            </w:pPr>
            <w:r>
              <w:rPr>
                <w:sz w:val="14"/>
                <w:szCs w:val="14"/>
              </w:rPr>
              <w:t>77</w:t>
            </w:r>
          </w:p>
        </w:tc>
        <w:tc>
          <w:tcPr>
            <w:tcW w:w="900" w:type="dxa"/>
            <w:shd w:val="clear" w:color="auto" w:fill="auto"/>
            <w:noWrap/>
            <w:vAlign w:val="center"/>
          </w:tcPr>
          <w:p w:rsidR="007B3B61" w:rsidRDefault="007B3B61" w:rsidP="007B3B61">
            <w:pPr>
              <w:jc w:val="right"/>
              <w:rPr>
                <w:sz w:val="14"/>
                <w:szCs w:val="14"/>
              </w:rPr>
            </w:pPr>
            <w:r>
              <w:rPr>
                <w:sz w:val="14"/>
                <w:szCs w:val="14"/>
              </w:rPr>
              <w:t>331</w:t>
            </w:r>
          </w:p>
        </w:tc>
        <w:tc>
          <w:tcPr>
            <w:tcW w:w="900" w:type="dxa"/>
            <w:shd w:val="clear" w:color="auto" w:fill="auto"/>
            <w:noWrap/>
            <w:vAlign w:val="center"/>
          </w:tcPr>
          <w:p w:rsidR="007B3B61" w:rsidRDefault="007B3B61" w:rsidP="007B3B61">
            <w:pPr>
              <w:jc w:val="right"/>
              <w:rPr>
                <w:sz w:val="14"/>
                <w:szCs w:val="14"/>
              </w:rPr>
            </w:pPr>
            <w:r>
              <w:rPr>
                <w:sz w:val="14"/>
                <w:szCs w:val="14"/>
              </w:rPr>
              <w:t>3,133</w:t>
            </w:r>
          </w:p>
        </w:tc>
        <w:tc>
          <w:tcPr>
            <w:tcW w:w="990" w:type="dxa"/>
            <w:shd w:val="clear" w:color="auto" w:fill="auto"/>
            <w:noWrap/>
            <w:vAlign w:val="center"/>
          </w:tcPr>
          <w:p w:rsidR="007B3B61" w:rsidRDefault="007B3B61" w:rsidP="007B3B61">
            <w:pPr>
              <w:jc w:val="right"/>
              <w:rPr>
                <w:sz w:val="14"/>
                <w:szCs w:val="14"/>
              </w:rPr>
            </w:pPr>
            <w:r>
              <w:rPr>
                <w:sz w:val="14"/>
                <w:szCs w:val="14"/>
              </w:rPr>
              <w:t>2,954</w:t>
            </w:r>
          </w:p>
        </w:tc>
        <w:tc>
          <w:tcPr>
            <w:tcW w:w="900" w:type="dxa"/>
            <w:shd w:val="clear" w:color="auto" w:fill="auto"/>
            <w:noWrap/>
            <w:vAlign w:val="center"/>
          </w:tcPr>
          <w:p w:rsidR="007B3B61" w:rsidRDefault="007B3B61" w:rsidP="007B3B61">
            <w:pPr>
              <w:jc w:val="right"/>
              <w:rPr>
                <w:sz w:val="14"/>
                <w:szCs w:val="14"/>
              </w:rPr>
            </w:pPr>
            <w:r>
              <w:rPr>
                <w:sz w:val="14"/>
                <w:szCs w:val="14"/>
              </w:rPr>
              <w:t>3,818</w:t>
            </w:r>
          </w:p>
        </w:tc>
        <w:tc>
          <w:tcPr>
            <w:tcW w:w="792" w:type="dxa"/>
            <w:shd w:val="clear" w:color="auto" w:fill="auto"/>
            <w:noWrap/>
            <w:vAlign w:val="center"/>
          </w:tcPr>
          <w:p w:rsidR="007B3B61" w:rsidRDefault="007B3B61" w:rsidP="007B3B61">
            <w:pPr>
              <w:jc w:val="right"/>
              <w:rPr>
                <w:sz w:val="14"/>
                <w:szCs w:val="14"/>
              </w:rPr>
            </w:pPr>
            <w:r>
              <w:rPr>
                <w:sz w:val="14"/>
                <w:szCs w:val="14"/>
              </w:rPr>
              <w:t>4,118</w:t>
            </w:r>
          </w:p>
        </w:tc>
      </w:tr>
      <w:tr w:rsidR="007B3B61" w:rsidRPr="00D5469A" w:rsidTr="007B3B61">
        <w:trPr>
          <w:trHeight w:hRule="exact" w:val="259"/>
        </w:trPr>
        <w:tc>
          <w:tcPr>
            <w:tcW w:w="4068" w:type="dxa"/>
            <w:shd w:val="clear" w:color="auto" w:fill="auto"/>
            <w:noWrap/>
            <w:vAlign w:val="center"/>
          </w:tcPr>
          <w:p w:rsidR="007B3B61" w:rsidRPr="00D5469A" w:rsidRDefault="007B3B61" w:rsidP="007B3B61">
            <w:pPr>
              <w:ind w:left="267"/>
              <w:jc w:val="left"/>
              <w:rPr>
                <w:color w:val="auto"/>
                <w:szCs w:val="16"/>
              </w:rPr>
            </w:pPr>
            <w:r w:rsidRPr="00D5469A">
              <w:rPr>
                <w:color w:val="auto"/>
                <w:szCs w:val="16"/>
              </w:rPr>
              <w:t>iv Financial auxiliaries</w:t>
            </w:r>
          </w:p>
        </w:tc>
        <w:tc>
          <w:tcPr>
            <w:tcW w:w="1170" w:type="dxa"/>
            <w:shd w:val="clear" w:color="auto" w:fill="auto"/>
            <w:noWrap/>
            <w:vAlign w:val="center"/>
          </w:tcPr>
          <w:p w:rsidR="007B3B61" w:rsidRDefault="007B3B61" w:rsidP="007B3B61">
            <w:pPr>
              <w:jc w:val="right"/>
              <w:rPr>
                <w:sz w:val="14"/>
                <w:szCs w:val="14"/>
              </w:rPr>
            </w:pPr>
            <w:r>
              <w:rPr>
                <w:sz w:val="14"/>
                <w:szCs w:val="14"/>
              </w:rPr>
              <w:t>3,726</w:t>
            </w:r>
          </w:p>
        </w:tc>
        <w:tc>
          <w:tcPr>
            <w:tcW w:w="900" w:type="dxa"/>
            <w:shd w:val="clear" w:color="auto" w:fill="auto"/>
            <w:noWrap/>
            <w:vAlign w:val="center"/>
          </w:tcPr>
          <w:p w:rsidR="007B3B61" w:rsidRDefault="007B3B61" w:rsidP="007B3B61">
            <w:pPr>
              <w:jc w:val="right"/>
              <w:rPr>
                <w:sz w:val="14"/>
                <w:szCs w:val="14"/>
              </w:rPr>
            </w:pPr>
            <w:r>
              <w:rPr>
                <w:sz w:val="14"/>
                <w:szCs w:val="14"/>
              </w:rPr>
              <w:t>766</w:t>
            </w:r>
          </w:p>
        </w:tc>
        <w:tc>
          <w:tcPr>
            <w:tcW w:w="900" w:type="dxa"/>
            <w:shd w:val="clear" w:color="auto" w:fill="auto"/>
            <w:noWrap/>
            <w:vAlign w:val="center"/>
          </w:tcPr>
          <w:p w:rsidR="007B3B61" w:rsidRDefault="007B3B61" w:rsidP="007B3B61">
            <w:pPr>
              <w:jc w:val="right"/>
              <w:rPr>
                <w:sz w:val="14"/>
                <w:szCs w:val="14"/>
              </w:rPr>
            </w:pPr>
            <w:r>
              <w:rPr>
                <w:sz w:val="14"/>
                <w:szCs w:val="14"/>
              </w:rPr>
              <w:t>24</w:t>
            </w:r>
          </w:p>
        </w:tc>
        <w:tc>
          <w:tcPr>
            <w:tcW w:w="990" w:type="dxa"/>
            <w:shd w:val="clear" w:color="auto" w:fill="auto"/>
            <w:noWrap/>
            <w:vAlign w:val="center"/>
          </w:tcPr>
          <w:p w:rsidR="007B3B61" w:rsidRDefault="007B3B61" w:rsidP="007B3B61">
            <w:pPr>
              <w:jc w:val="right"/>
              <w:rPr>
                <w:sz w:val="14"/>
                <w:szCs w:val="14"/>
              </w:rPr>
            </w:pPr>
            <w:r>
              <w:rPr>
                <w:sz w:val="14"/>
                <w:szCs w:val="14"/>
              </w:rPr>
              <w:t>25</w:t>
            </w:r>
          </w:p>
        </w:tc>
        <w:tc>
          <w:tcPr>
            <w:tcW w:w="900" w:type="dxa"/>
            <w:shd w:val="clear" w:color="auto" w:fill="auto"/>
            <w:noWrap/>
            <w:vAlign w:val="center"/>
          </w:tcPr>
          <w:p w:rsidR="007B3B61" w:rsidRDefault="007B3B61" w:rsidP="007B3B61">
            <w:pPr>
              <w:jc w:val="right"/>
              <w:rPr>
                <w:sz w:val="14"/>
                <w:szCs w:val="14"/>
              </w:rPr>
            </w:pPr>
            <w:r>
              <w:rPr>
                <w:sz w:val="14"/>
                <w:szCs w:val="14"/>
              </w:rPr>
              <w:t>43</w:t>
            </w:r>
          </w:p>
        </w:tc>
        <w:tc>
          <w:tcPr>
            <w:tcW w:w="792" w:type="dxa"/>
            <w:shd w:val="clear" w:color="auto" w:fill="auto"/>
            <w:noWrap/>
            <w:vAlign w:val="center"/>
          </w:tcPr>
          <w:p w:rsidR="007B3B61" w:rsidRDefault="007B3B61" w:rsidP="007B3B61">
            <w:pPr>
              <w:jc w:val="right"/>
              <w:rPr>
                <w:sz w:val="14"/>
                <w:szCs w:val="14"/>
              </w:rPr>
            </w:pPr>
            <w:r>
              <w:rPr>
                <w:sz w:val="14"/>
                <w:szCs w:val="14"/>
              </w:rPr>
              <w:t>24</w:t>
            </w:r>
          </w:p>
        </w:tc>
      </w:tr>
      <w:tr w:rsidR="007B3B61" w:rsidRPr="00D5469A" w:rsidTr="007B3B61">
        <w:trPr>
          <w:trHeight w:hRule="exact" w:val="259"/>
        </w:trPr>
        <w:tc>
          <w:tcPr>
            <w:tcW w:w="4068" w:type="dxa"/>
            <w:shd w:val="clear" w:color="auto" w:fill="auto"/>
            <w:noWrap/>
            <w:vAlign w:val="center"/>
          </w:tcPr>
          <w:p w:rsidR="007B3B61" w:rsidRPr="00D5469A" w:rsidRDefault="007B3B61" w:rsidP="007B3B61">
            <w:pPr>
              <w:ind w:left="267"/>
              <w:jc w:val="left"/>
              <w:rPr>
                <w:color w:val="auto"/>
                <w:szCs w:val="16"/>
              </w:rPr>
            </w:pPr>
            <w:r w:rsidRPr="00D5469A">
              <w:rPr>
                <w:color w:val="auto"/>
                <w:szCs w:val="16"/>
              </w:rPr>
              <w:t>v Insurance and pension funds</w:t>
            </w:r>
          </w:p>
        </w:tc>
        <w:tc>
          <w:tcPr>
            <w:tcW w:w="1170" w:type="dxa"/>
            <w:shd w:val="clear" w:color="auto" w:fill="auto"/>
            <w:noWrap/>
            <w:vAlign w:val="center"/>
          </w:tcPr>
          <w:p w:rsidR="007B3B61" w:rsidRDefault="007B3B61" w:rsidP="007B3B61">
            <w:pPr>
              <w:jc w:val="right"/>
              <w:rPr>
                <w:sz w:val="14"/>
                <w:szCs w:val="14"/>
              </w:rPr>
            </w:pPr>
            <w:r>
              <w:rPr>
                <w:sz w:val="14"/>
                <w:szCs w:val="14"/>
              </w:rPr>
              <w:t>498</w:t>
            </w:r>
          </w:p>
        </w:tc>
        <w:tc>
          <w:tcPr>
            <w:tcW w:w="900" w:type="dxa"/>
            <w:shd w:val="clear" w:color="auto" w:fill="auto"/>
            <w:noWrap/>
            <w:vAlign w:val="center"/>
          </w:tcPr>
          <w:p w:rsidR="007B3B61" w:rsidRDefault="007B3B61" w:rsidP="007B3B61">
            <w:pPr>
              <w:jc w:val="right"/>
              <w:rPr>
                <w:sz w:val="14"/>
                <w:szCs w:val="14"/>
              </w:rPr>
            </w:pPr>
            <w:r>
              <w:rPr>
                <w:sz w:val="14"/>
                <w:szCs w:val="14"/>
              </w:rPr>
              <w:t>2,651</w:t>
            </w:r>
          </w:p>
        </w:tc>
        <w:tc>
          <w:tcPr>
            <w:tcW w:w="900" w:type="dxa"/>
            <w:shd w:val="clear" w:color="auto" w:fill="auto"/>
            <w:noWrap/>
            <w:vAlign w:val="center"/>
          </w:tcPr>
          <w:p w:rsidR="007B3B61" w:rsidRDefault="007B3B61" w:rsidP="007B3B61">
            <w:pPr>
              <w:jc w:val="right"/>
              <w:rPr>
                <w:sz w:val="14"/>
                <w:szCs w:val="14"/>
              </w:rPr>
            </w:pPr>
            <w:r>
              <w:rPr>
                <w:sz w:val="14"/>
                <w:szCs w:val="14"/>
              </w:rPr>
              <w:t>3,100</w:t>
            </w:r>
          </w:p>
        </w:tc>
        <w:tc>
          <w:tcPr>
            <w:tcW w:w="990" w:type="dxa"/>
            <w:shd w:val="clear" w:color="auto" w:fill="auto"/>
            <w:noWrap/>
            <w:vAlign w:val="center"/>
          </w:tcPr>
          <w:p w:rsidR="007B3B61" w:rsidRPr="00506EDF" w:rsidRDefault="007B3B61" w:rsidP="007B3B61">
            <w:pPr>
              <w:jc w:val="right"/>
              <w:rPr>
                <w:sz w:val="14"/>
                <w:szCs w:val="14"/>
              </w:rPr>
            </w:pPr>
            <w:r w:rsidRPr="00506EDF">
              <w:rPr>
                <w:sz w:val="14"/>
                <w:szCs w:val="14"/>
              </w:rPr>
              <w:t>3,779</w:t>
            </w:r>
          </w:p>
        </w:tc>
        <w:tc>
          <w:tcPr>
            <w:tcW w:w="900" w:type="dxa"/>
            <w:shd w:val="clear" w:color="auto" w:fill="auto"/>
            <w:noWrap/>
            <w:vAlign w:val="center"/>
          </w:tcPr>
          <w:p w:rsidR="007B3B61" w:rsidRDefault="007B3B61" w:rsidP="007B3B61">
            <w:pPr>
              <w:jc w:val="right"/>
              <w:rPr>
                <w:sz w:val="14"/>
                <w:szCs w:val="14"/>
              </w:rPr>
            </w:pPr>
            <w:r>
              <w:rPr>
                <w:sz w:val="14"/>
                <w:szCs w:val="14"/>
              </w:rPr>
              <w:t>3,800</w:t>
            </w:r>
          </w:p>
        </w:tc>
        <w:tc>
          <w:tcPr>
            <w:tcW w:w="792" w:type="dxa"/>
            <w:shd w:val="clear" w:color="auto" w:fill="auto"/>
            <w:noWrap/>
            <w:vAlign w:val="center"/>
          </w:tcPr>
          <w:p w:rsidR="007B3B61" w:rsidRDefault="007B3B61" w:rsidP="007B3B61">
            <w:pPr>
              <w:jc w:val="right"/>
              <w:rPr>
                <w:sz w:val="14"/>
                <w:szCs w:val="14"/>
              </w:rPr>
            </w:pPr>
            <w:r>
              <w:rPr>
                <w:sz w:val="14"/>
                <w:szCs w:val="14"/>
              </w:rPr>
              <w:t>5,114</w:t>
            </w:r>
          </w:p>
        </w:tc>
      </w:tr>
      <w:tr w:rsidR="007B3B61" w:rsidRPr="00D5469A" w:rsidTr="007B3B61">
        <w:trPr>
          <w:trHeight w:hRule="exact" w:val="259"/>
        </w:trPr>
        <w:tc>
          <w:tcPr>
            <w:tcW w:w="4068" w:type="dxa"/>
            <w:shd w:val="clear" w:color="auto" w:fill="auto"/>
            <w:noWrap/>
            <w:vAlign w:val="center"/>
          </w:tcPr>
          <w:p w:rsidR="007B3B61" w:rsidRPr="00D5469A" w:rsidRDefault="007B3B61" w:rsidP="007B3B61">
            <w:pPr>
              <w:ind w:left="87"/>
              <w:jc w:val="left"/>
              <w:rPr>
                <w:b/>
                <w:bCs/>
                <w:color w:val="auto"/>
                <w:szCs w:val="16"/>
              </w:rPr>
            </w:pPr>
            <w:r w:rsidRPr="00D5469A">
              <w:rPr>
                <w:b/>
                <w:bCs/>
                <w:color w:val="auto"/>
                <w:szCs w:val="16"/>
              </w:rPr>
              <w:t>3 Central Government</w:t>
            </w:r>
          </w:p>
        </w:tc>
        <w:tc>
          <w:tcPr>
            <w:tcW w:w="1170" w:type="dxa"/>
            <w:shd w:val="clear" w:color="auto" w:fill="auto"/>
            <w:noWrap/>
            <w:vAlign w:val="center"/>
          </w:tcPr>
          <w:p w:rsidR="007B3B61" w:rsidRDefault="007B3B61" w:rsidP="007B3B61">
            <w:pPr>
              <w:jc w:val="right"/>
              <w:rPr>
                <w:b/>
                <w:bCs/>
                <w:sz w:val="14"/>
                <w:szCs w:val="14"/>
              </w:rPr>
            </w:pPr>
            <w:r>
              <w:rPr>
                <w:b/>
                <w:bCs/>
                <w:sz w:val="14"/>
                <w:szCs w:val="14"/>
              </w:rPr>
              <w:t>824</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827</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675</w:t>
            </w:r>
          </w:p>
        </w:tc>
        <w:tc>
          <w:tcPr>
            <w:tcW w:w="990" w:type="dxa"/>
            <w:shd w:val="clear" w:color="auto" w:fill="auto"/>
            <w:noWrap/>
            <w:vAlign w:val="center"/>
          </w:tcPr>
          <w:p w:rsidR="007B3B61" w:rsidRDefault="007B3B61" w:rsidP="007B3B61">
            <w:pPr>
              <w:jc w:val="right"/>
              <w:rPr>
                <w:b/>
                <w:bCs/>
                <w:sz w:val="14"/>
                <w:szCs w:val="14"/>
              </w:rPr>
            </w:pPr>
            <w:r>
              <w:rPr>
                <w:b/>
                <w:bCs/>
                <w:sz w:val="14"/>
                <w:szCs w:val="14"/>
              </w:rPr>
              <w:t>773</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627</w:t>
            </w:r>
          </w:p>
        </w:tc>
        <w:tc>
          <w:tcPr>
            <w:tcW w:w="792" w:type="dxa"/>
            <w:shd w:val="clear" w:color="auto" w:fill="auto"/>
            <w:noWrap/>
            <w:vAlign w:val="center"/>
          </w:tcPr>
          <w:p w:rsidR="007B3B61" w:rsidRDefault="007B3B61" w:rsidP="007B3B61">
            <w:pPr>
              <w:jc w:val="right"/>
              <w:rPr>
                <w:b/>
                <w:bCs/>
                <w:sz w:val="14"/>
                <w:szCs w:val="14"/>
              </w:rPr>
            </w:pPr>
            <w:r>
              <w:rPr>
                <w:b/>
                <w:bCs/>
                <w:sz w:val="14"/>
                <w:szCs w:val="14"/>
              </w:rPr>
              <w:t>624</w:t>
            </w:r>
          </w:p>
        </w:tc>
      </w:tr>
      <w:tr w:rsidR="007B3B61" w:rsidRPr="00D5469A" w:rsidTr="007B3B61">
        <w:trPr>
          <w:trHeight w:hRule="exact" w:val="259"/>
        </w:trPr>
        <w:tc>
          <w:tcPr>
            <w:tcW w:w="4068" w:type="dxa"/>
            <w:shd w:val="clear" w:color="auto" w:fill="auto"/>
            <w:noWrap/>
            <w:vAlign w:val="center"/>
          </w:tcPr>
          <w:p w:rsidR="007B3B61" w:rsidRPr="00D5469A" w:rsidRDefault="007B3B61" w:rsidP="007B3B61">
            <w:pPr>
              <w:ind w:left="87"/>
              <w:jc w:val="left"/>
              <w:rPr>
                <w:b/>
                <w:bCs/>
                <w:color w:val="auto"/>
                <w:szCs w:val="16"/>
              </w:rPr>
            </w:pPr>
            <w:r w:rsidRPr="00D5469A">
              <w:rPr>
                <w:b/>
                <w:bCs/>
                <w:color w:val="auto"/>
                <w:szCs w:val="16"/>
              </w:rPr>
              <w:t>4 Provincial Governments</w:t>
            </w:r>
          </w:p>
        </w:tc>
        <w:tc>
          <w:tcPr>
            <w:tcW w:w="1170" w:type="dxa"/>
            <w:shd w:val="clear" w:color="auto" w:fill="auto"/>
            <w:noWrap/>
            <w:vAlign w:val="center"/>
          </w:tcPr>
          <w:p w:rsidR="007B3B61" w:rsidRDefault="007B3B61" w:rsidP="007B3B61">
            <w:pPr>
              <w:jc w:val="right"/>
              <w:rPr>
                <w:b/>
                <w:bCs/>
                <w:sz w:val="14"/>
                <w:szCs w:val="14"/>
              </w:rPr>
            </w:pPr>
            <w:r>
              <w:rPr>
                <w:b/>
                <w:bCs/>
                <w:sz w:val="14"/>
                <w:szCs w:val="14"/>
              </w:rPr>
              <w:t>-</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1,479</w:t>
            </w:r>
          </w:p>
        </w:tc>
        <w:tc>
          <w:tcPr>
            <w:tcW w:w="990" w:type="dxa"/>
            <w:shd w:val="clear" w:color="auto" w:fill="auto"/>
            <w:noWrap/>
            <w:vAlign w:val="center"/>
          </w:tcPr>
          <w:p w:rsidR="007B3B61" w:rsidRDefault="007B3B61" w:rsidP="007B3B61">
            <w:pPr>
              <w:jc w:val="right"/>
              <w:rPr>
                <w:b/>
                <w:bCs/>
                <w:sz w:val="14"/>
                <w:szCs w:val="14"/>
              </w:rPr>
            </w:pPr>
            <w:r>
              <w:rPr>
                <w:b/>
                <w:bCs/>
                <w:sz w:val="14"/>
                <w:szCs w:val="14"/>
              </w:rPr>
              <w:t>1,429</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1,527</w:t>
            </w:r>
          </w:p>
        </w:tc>
        <w:tc>
          <w:tcPr>
            <w:tcW w:w="792" w:type="dxa"/>
            <w:shd w:val="clear" w:color="auto" w:fill="auto"/>
            <w:noWrap/>
            <w:vAlign w:val="center"/>
          </w:tcPr>
          <w:p w:rsidR="007B3B61" w:rsidRDefault="007B3B61" w:rsidP="007B3B61">
            <w:pPr>
              <w:jc w:val="right"/>
              <w:rPr>
                <w:b/>
                <w:bCs/>
                <w:sz w:val="14"/>
                <w:szCs w:val="14"/>
              </w:rPr>
            </w:pPr>
            <w:r>
              <w:rPr>
                <w:b/>
                <w:bCs/>
                <w:sz w:val="14"/>
                <w:szCs w:val="14"/>
              </w:rPr>
              <w:t>1,599</w:t>
            </w:r>
          </w:p>
        </w:tc>
      </w:tr>
      <w:tr w:rsidR="007B3B61" w:rsidRPr="00D5469A" w:rsidTr="007B3B61">
        <w:trPr>
          <w:trHeight w:hRule="exact" w:val="259"/>
        </w:trPr>
        <w:tc>
          <w:tcPr>
            <w:tcW w:w="4068" w:type="dxa"/>
            <w:shd w:val="clear" w:color="auto" w:fill="auto"/>
            <w:noWrap/>
            <w:vAlign w:val="center"/>
          </w:tcPr>
          <w:p w:rsidR="007B3B61" w:rsidRPr="00D5469A" w:rsidRDefault="007B3B61" w:rsidP="007B3B61">
            <w:pPr>
              <w:ind w:left="87"/>
              <w:jc w:val="left"/>
              <w:rPr>
                <w:b/>
                <w:bCs/>
                <w:color w:val="auto"/>
                <w:szCs w:val="16"/>
              </w:rPr>
            </w:pPr>
            <w:r w:rsidRPr="00D5469A">
              <w:rPr>
                <w:b/>
                <w:bCs/>
                <w:color w:val="auto"/>
                <w:szCs w:val="16"/>
              </w:rPr>
              <w:t>5 Local Governments</w:t>
            </w:r>
          </w:p>
        </w:tc>
        <w:tc>
          <w:tcPr>
            <w:tcW w:w="1170" w:type="dxa"/>
            <w:shd w:val="clear" w:color="auto" w:fill="auto"/>
            <w:noWrap/>
            <w:vAlign w:val="center"/>
          </w:tcPr>
          <w:p w:rsidR="007B3B61" w:rsidRDefault="007B3B61" w:rsidP="007B3B61">
            <w:pPr>
              <w:jc w:val="right"/>
              <w:rPr>
                <w:b/>
                <w:bCs/>
                <w:sz w:val="14"/>
                <w:szCs w:val="14"/>
              </w:rPr>
            </w:pPr>
            <w:r>
              <w:rPr>
                <w:b/>
                <w:bCs/>
                <w:sz w:val="14"/>
                <w:szCs w:val="14"/>
              </w:rPr>
              <w:t>89</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192</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877</w:t>
            </w:r>
          </w:p>
        </w:tc>
        <w:tc>
          <w:tcPr>
            <w:tcW w:w="990" w:type="dxa"/>
            <w:shd w:val="clear" w:color="auto" w:fill="auto"/>
            <w:noWrap/>
            <w:vAlign w:val="center"/>
          </w:tcPr>
          <w:p w:rsidR="007B3B61" w:rsidRDefault="007B3B61" w:rsidP="007B3B61">
            <w:pPr>
              <w:jc w:val="right"/>
              <w:rPr>
                <w:b/>
                <w:bCs/>
                <w:sz w:val="14"/>
                <w:szCs w:val="14"/>
              </w:rPr>
            </w:pPr>
            <w:r>
              <w:rPr>
                <w:b/>
                <w:bCs/>
                <w:sz w:val="14"/>
                <w:szCs w:val="14"/>
              </w:rPr>
              <w:t>893</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855</w:t>
            </w:r>
          </w:p>
        </w:tc>
        <w:tc>
          <w:tcPr>
            <w:tcW w:w="792" w:type="dxa"/>
            <w:shd w:val="clear" w:color="auto" w:fill="auto"/>
            <w:noWrap/>
            <w:vAlign w:val="center"/>
          </w:tcPr>
          <w:p w:rsidR="007B3B61" w:rsidRDefault="007B3B61" w:rsidP="007B3B61">
            <w:pPr>
              <w:jc w:val="right"/>
              <w:rPr>
                <w:b/>
                <w:bCs/>
                <w:sz w:val="14"/>
                <w:szCs w:val="14"/>
              </w:rPr>
            </w:pPr>
            <w:r>
              <w:rPr>
                <w:b/>
                <w:bCs/>
                <w:sz w:val="14"/>
                <w:szCs w:val="14"/>
              </w:rPr>
              <w:t>340</w:t>
            </w:r>
          </w:p>
        </w:tc>
      </w:tr>
      <w:tr w:rsidR="007B3B61" w:rsidRPr="00D5469A" w:rsidTr="007B3B61">
        <w:trPr>
          <w:trHeight w:hRule="exact" w:val="259"/>
        </w:trPr>
        <w:tc>
          <w:tcPr>
            <w:tcW w:w="4068" w:type="dxa"/>
            <w:shd w:val="clear" w:color="auto" w:fill="auto"/>
            <w:noWrap/>
            <w:vAlign w:val="center"/>
          </w:tcPr>
          <w:p w:rsidR="007B3B61" w:rsidRPr="00D5469A" w:rsidRDefault="007B3B61" w:rsidP="007B3B61">
            <w:pPr>
              <w:ind w:left="87"/>
              <w:jc w:val="left"/>
              <w:rPr>
                <w:b/>
                <w:bCs/>
                <w:color w:val="auto"/>
                <w:szCs w:val="16"/>
              </w:rPr>
            </w:pPr>
            <w:r w:rsidRPr="00D5469A">
              <w:rPr>
                <w:b/>
                <w:bCs/>
                <w:color w:val="auto"/>
                <w:szCs w:val="16"/>
              </w:rPr>
              <w:t>6 Household</w:t>
            </w:r>
          </w:p>
        </w:tc>
        <w:tc>
          <w:tcPr>
            <w:tcW w:w="1170" w:type="dxa"/>
            <w:shd w:val="clear" w:color="auto" w:fill="auto"/>
            <w:noWrap/>
            <w:vAlign w:val="center"/>
          </w:tcPr>
          <w:p w:rsidR="007B3B61" w:rsidRDefault="007B3B61" w:rsidP="007B3B61">
            <w:pPr>
              <w:jc w:val="right"/>
              <w:rPr>
                <w:b/>
                <w:bCs/>
                <w:sz w:val="14"/>
                <w:szCs w:val="14"/>
              </w:rPr>
            </w:pPr>
            <w:r>
              <w:rPr>
                <w:b/>
                <w:bCs/>
                <w:sz w:val="14"/>
                <w:szCs w:val="14"/>
              </w:rPr>
              <w:t>71,717</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70,458</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93,149</w:t>
            </w:r>
          </w:p>
        </w:tc>
        <w:tc>
          <w:tcPr>
            <w:tcW w:w="990" w:type="dxa"/>
            <w:shd w:val="clear" w:color="auto" w:fill="auto"/>
            <w:noWrap/>
            <w:vAlign w:val="center"/>
          </w:tcPr>
          <w:p w:rsidR="007B3B61" w:rsidRDefault="007B3B61" w:rsidP="007B3B61">
            <w:pPr>
              <w:jc w:val="right"/>
              <w:rPr>
                <w:b/>
                <w:bCs/>
                <w:sz w:val="14"/>
                <w:szCs w:val="14"/>
              </w:rPr>
            </w:pPr>
            <w:r>
              <w:rPr>
                <w:b/>
                <w:bCs/>
                <w:sz w:val="14"/>
                <w:szCs w:val="14"/>
              </w:rPr>
              <w:t>102,056</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121,125</w:t>
            </w:r>
          </w:p>
        </w:tc>
        <w:tc>
          <w:tcPr>
            <w:tcW w:w="792" w:type="dxa"/>
            <w:shd w:val="clear" w:color="auto" w:fill="auto"/>
            <w:noWrap/>
            <w:vAlign w:val="center"/>
          </w:tcPr>
          <w:p w:rsidR="007B3B61" w:rsidRDefault="007B3B61" w:rsidP="007B3B61">
            <w:pPr>
              <w:jc w:val="right"/>
              <w:rPr>
                <w:b/>
                <w:bCs/>
                <w:sz w:val="14"/>
                <w:szCs w:val="14"/>
              </w:rPr>
            </w:pPr>
            <w:r>
              <w:rPr>
                <w:b/>
                <w:bCs/>
                <w:sz w:val="14"/>
                <w:szCs w:val="14"/>
              </w:rPr>
              <w:t>113,920</w:t>
            </w:r>
          </w:p>
        </w:tc>
      </w:tr>
      <w:tr w:rsidR="007B3B61" w:rsidRPr="00D5469A" w:rsidTr="007B3B61">
        <w:trPr>
          <w:trHeight w:hRule="exact" w:val="288"/>
        </w:trPr>
        <w:tc>
          <w:tcPr>
            <w:tcW w:w="4068" w:type="dxa"/>
            <w:shd w:val="clear" w:color="auto" w:fill="auto"/>
            <w:noWrap/>
            <w:vAlign w:val="center"/>
          </w:tcPr>
          <w:p w:rsidR="007B3B61" w:rsidRPr="00D5469A" w:rsidRDefault="007B3B61" w:rsidP="007B3B61">
            <w:pPr>
              <w:ind w:left="87"/>
              <w:jc w:val="left"/>
              <w:rPr>
                <w:b/>
                <w:bCs/>
                <w:color w:val="auto"/>
                <w:szCs w:val="16"/>
              </w:rPr>
            </w:pPr>
            <w:r w:rsidRPr="00D5469A">
              <w:rPr>
                <w:b/>
                <w:bCs/>
                <w:color w:val="auto"/>
                <w:szCs w:val="16"/>
              </w:rPr>
              <w:t>7 Non-pro</w:t>
            </w:r>
            <w:r>
              <w:rPr>
                <w:b/>
                <w:bCs/>
                <w:color w:val="auto"/>
                <w:szCs w:val="16"/>
              </w:rPr>
              <w:t xml:space="preserve">fit Institutions (NPIs) Serving </w:t>
            </w:r>
            <w:r w:rsidRPr="00D5469A">
              <w:rPr>
                <w:b/>
                <w:bCs/>
                <w:color w:val="auto"/>
                <w:szCs w:val="16"/>
              </w:rPr>
              <w:t>Households</w:t>
            </w:r>
          </w:p>
        </w:tc>
        <w:tc>
          <w:tcPr>
            <w:tcW w:w="1170" w:type="dxa"/>
            <w:shd w:val="clear" w:color="auto" w:fill="auto"/>
            <w:noWrap/>
            <w:vAlign w:val="center"/>
          </w:tcPr>
          <w:p w:rsidR="007B3B61" w:rsidRDefault="007B3B61" w:rsidP="007B3B61">
            <w:pPr>
              <w:jc w:val="right"/>
              <w:rPr>
                <w:b/>
                <w:bCs/>
                <w:sz w:val="14"/>
                <w:szCs w:val="14"/>
              </w:rPr>
            </w:pPr>
            <w:r>
              <w:rPr>
                <w:b/>
                <w:bCs/>
                <w:sz w:val="14"/>
                <w:szCs w:val="14"/>
              </w:rPr>
              <w:t>2,627</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2,805</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4,963</w:t>
            </w:r>
          </w:p>
        </w:tc>
        <w:tc>
          <w:tcPr>
            <w:tcW w:w="990" w:type="dxa"/>
            <w:shd w:val="clear" w:color="auto" w:fill="auto"/>
            <w:noWrap/>
            <w:vAlign w:val="center"/>
          </w:tcPr>
          <w:p w:rsidR="007B3B61" w:rsidRDefault="007B3B61" w:rsidP="007B3B61">
            <w:pPr>
              <w:jc w:val="right"/>
              <w:rPr>
                <w:b/>
                <w:bCs/>
                <w:sz w:val="14"/>
                <w:szCs w:val="14"/>
              </w:rPr>
            </w:pPr>
            <w:r>
              <w:rPr>
                <w:b/>
                <w:bCs/>
                <w:sz w:val="14"/>
                <w:szCs w:val="14"/>
              </w:rPr>
              <w:t>5,653</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6,743</w:t>
            </w:r>
          </w:p>
        </w:tc>
        <w:tc>
          <w:tcPr>
            <w:tcW w:w="792" w:type="dxa"/>
            <w:shd w:val="clear" w:color="auto" w:fill="auto"/>
            <w:noWrap/>
            <w:vAlign w:val="center"/>
          </w:tcPr>
          <w:p w:rsidR="007B3B61" w:rsidRDefault="007B3B61" w:rsidP="007B3B61">
            <w:pPr>
              <w:jc w:val="right"/>
              <w:rPr>
                <w:b/>
                <w:bCs/>
                <w:sz w:val="14"/>
                <w:szCs w:val="14"/>
              </w:rPr>
            </w:pPr>
            <w:r>
              <w:rPr>
                <w:b/>
                <w:bCs/>
                <w:sz w:val="14"/>
                <w:szCs w:val="14"/>
              </w:rPr>
              <w:t>8,088</w:t>
            </w:r>
          </w:p>
        </w:tc>
      </w:tr>
      <w:tr w:rsidR="007B3B61" w:rsidRPr="00D5469A" w:rsidTr="007B3B61">
        <w:trPr>
          <w:trHeight w:hRule="exact" w:val="259"/>
        </w:trPr>
        <w:tc>
          <w:tcPr>
            <w:tcW w:w="4068" w:type="dxa"/>
            <w:shd w:val="clear" w:color="auto" w:fill="auto"/>
            <w:noWrap/>
            <w:vAlign w:val="center"/>
          </w:tcPr>
          <w:p w:rsidR="007B3B61" w:rsidRPr="00D5469A" w:rsidRDefault="007B3B61" w:rsidP="007B3B61">
            <w:pPr>
              <w:ind w:left="87"/>
              <w:jc w:val="left"/>
              <w:rPr>
                <w:b/>
                <w:bCs/>
                <w:color w:val="auto"/>
                <w:szCs w:val="16"/>
              </w:rPr>
            </w:pPr>
            <w:r w:rsidRPr="00D5469A">
              <w:rPr>
                <w:b/>
                <w:bCs/>
                <w:color w:val="auto"/>
                <w:szCs w:val="16"/>
              </w:rPr>
              <w:t>8 Non-residents</w:t>
            </w:r>
          </w:p>
        </w:tc>
        <w:tc>
          <w:tcPr>
            <w:tcW w:w="1170" w:type="dxa"/>
            <w:shd w:val="clear" w:color="auto" w:fill="auto"/>
            <w:noWrap/>
            <w:vAlign w:val="center"/>
          </w:tcPr>
          <w:p w:rsidR="007B3B61" w:rsidRDefault="007B3B61" w:rsidP="007B3B61">
            <w:pPr>
              <w:jc w:val="right"/>
              <w:rPr>
                <w:b/>
                <w:bCs/>
                <w:sz w:val="14"/>
                <w:szCs w:val="14"/>
              </w:rPr>
            </w:pPr>
            <w:r>
              <w:rPr>
                <w:b/>
                <w:bCs/>
                <w:sz w:val="14"/>
                <w:szCs w:val="14"/>
              </w:rPr>
              <w:t>-</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w:t>
            </w:r>
          </w:p>
        </w:tc>
        <w:tc>
          <w:tcPr>
            <w:tcW w:w="990" w:type="dxa"/>
            <w:shd w:val="clear" w:color="auto" w:fill="auto"/>
            <w:noWrap/>
            <w:vAlign w:val="center"/>
          </w:tcPr>
          <w:p w:rsidR="007B3B61" w:rsidRDefault="007B3B61" w:rsidP="007B3B61">
            <w:pPr>
              <w:jc w:val="right"/>
              <w:rPr>
                <w:b/>
                <w:bCs/>
                <w:sz w:val="14"/>
                <w:szCs w:val="14"/>
              </w:rPr>
            </w:pPr>
            <w:r>
              <w:rPr>
                <w:b/>
                <w:bCs/>
                <w:sz w:val="14"/>
                <w:szCs w:val="14"/>
              </w:rPr>
              <w:t>-</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w:t>
            </w:r>
          </w:p>
        </w:tc>
        <w:tc>
          <w:tcPr>
            <w:tcW w:w="792" w:type="dxa"/>
            <w:shd w:val="clear" w:color="auto" w:fill="auto"/>
            <w:noWrap/>
            <w:vAlign w:val="center"/>
          </w:tcPr>
          <w:p w:rsidR="007B3B61" w:rsidRDefault="007B3B61" w:rsidP="007B3B61">
            <w:pPr>
              <w:jc w:val="right"/>
              <w:rPr>
                <w:b/>
                <w:bCs/>
                <w:sz w:val="14"/>
                <w:szCs w:val="14"/>
              </w:rPr>
            </w:pPr>
            <w:r>
              <w:rPr>
                <w:b/>
                <w:bCs/>
                <w:sz w:val="14"/>
                <w:szCs w:val="14"/>
              </w:rPr>
              <w:t>-</w:t>
            </w:r>
          </w:p>
        </w:tc>
      </w:tr>
      <w:tr w:rsidR="007B3B61" w:rsidRPr="00D5469A" w:rsidTr="007B3B61">
        <w:trPr>
          <w:trHeight w:hRule="exact" w:val="259"/>
        </w:trPr>
        <w:tc>
          <w:tcPr>
            <w:tcW w:w="4068" w:type="dxa"/>
            <w:tcBorders>
              <w:bottom w:val="single" w:sz="12" w:space="0" w:color="auto"/>
            </w:tcBorders>
            <w:shd w:val="clear" w:color="auto" w:fill="auto"/>
            <w:noWrap/>
            <w:vAlign w:val="center"/>
          </w:tcPr>
          <w:p w:rsidR="007B3B61" w:rsidRPr="00D5469A" w:rsidRDefault="007B3B61" w:rsidP="007B3B61">
            <w:pPr>
              <w:ind w:left="87"/>
              <w:jc w:val="left"/>
              <w:rPr>
                <w:b/>
                <w:bCs/>
                <w:color w:val="auto"/>
                <w:szCs w:val="16"/>
              </w:rPr>
            </w:pPr>
            <w:r w:rsidRPr="00D5469A">
              <w:rPr>
                <w:b/>
                <w:bCs/>
                <w:color w:val="auto"/>
                <w:szCs w:val="16"/>
              </w:rPr>
              <w:t>9 Foreign Currency</w:t>
            </w:r>
          </w:p>
        </w:tc>
        <w:tc>
          <w:tcPr>
            <w:tcW w:w="1170" w:type="dxa"/>
            <w:tcBorders>
              <w:bottom w:val="single" w:sz="12" w:space="0" w:color="auto"/>
            </w:tcBorders>
            <w:shd w:val="clear" w:color="auto" w:fill="auto"/>
            <w:noWrap/>
            <w:vAlign w:val="center"/>
          </w:tcPr>
          <w:p w:rsidR="007B3B61" w:rsidRDefault="007B3B61" w:rsidP="007B3B61">
            <w:pPr>
              <w:jc w:val="right"/>
              <w:rPr>
                <w:sz w:val="14"/>
                <w:szCs w:val="14"/>
              </w:rPr>
            </w:pPr>
            <w:r>
              <w:rPr>
                <w:sz w:val="14"/>
                <w:szCs w:val="14"/>
              </w:rPr>
              <w:t>..</w:t>
            </w:r>
          </w:p>
        </w:tc>
        <w:tc>
          <w:tcPr>
            <w:tcW w:w="900" w:type="dxa"/>
            <w:tcBorders>
              <w:bottom w:val="single" w:sz="12" w:space="0" w:color="auto"/>
            </w:tcBorders>
            <w:shd w:val="clear" w:color="auto" w:fill="auto"/>
            <w:noWrap/>
            <w:vAlign w:val="center"/>
          </w:tcPr>
          <w:p w:rsidR="007B3B61" w:rsidRDefault="007B3B61" w:rsidP="007B3B61">
            <w:pPr>
              <w:jc w:val="right"/>
              <w:rPr>
                <w:sz w:val="14"/>
                <w:szCs w:val="14"/>
              </w:rPr>
            </w:pPr>
            <w:r>
              <w:rPr>
                <w:sz w:val="14"/>
                <w:szCs w:val="14"/>
              </w:rPr>
              <w:t>..</w:t>
            </w:r>
          </w:p>
        </w:tc>
        <w:tc>
          <w:tcPr>
            <w:tcW w:w="900" w:type="dxa"/>
            <w:tcBorders>
              <w:bottom w:val="single" w:sz="12" w:space="0" w:color="auto"/>
            </w:tcBorders>
            <w:shd w:val="clear" w:color="auto" w:fill="auto"/>
            <w:noWrap/>
            <w:vAlign w:val="center"/>
          </w:tcPr>
          <w:p w:rsidR="007B3B61" w:rsidRDefault="007B3B61" w:rsidP="007B3B61">
            <w:pPr>
              <w:jc w:val="right"/>
              <w:rPr>
                <w:sz w:val="14"/>
                <w:szCs w:val="14"/>
              </w:rPr>
            </w:pPr>
            <w:r>
              <w:rPr>
                <w:sz w:val="14"/>
                <w:szCs w:val="14"/>
              </w:rPr>
              <w:t>..</w:t>
            </w:r>
          </w:p>
        </w:tc>
        <w:tc>
          <w:tcPr>
            <w:tcW w:w="990" w:type="dxa"/>
            <w:tcBorders>
              <w:bottom w:val="single" w:sz="12" w:space="0" w:color="auto"/>
            </w:tcBorders>
            <w:shd w:val="clear" w:color="auto" w:fill="auto"/>
            <w:noWrap/>
            <w:vAlign w:val="center"/>
          </w:tcPr>
          <w:p w:rsidR="007B3B61" w:rsidRDefault="007B3B61" w:rsidP="007B3B61">
            <w:pPr>
              <w:jc w:val="right"/>
              <w:rPr>
                <w:sz w:val="14"/>
                <w:szCs w:val="14"/>
              </w:rPr>
            </w:pPr>
            <w:r>
              <w:rPr>
                <w:sz w:val="14"/>
                <w:szCs w:val="14"/>
              </w:rPr>
              <w:t>..</w:t>
            </w:r>
          </w:p>
        </w:tc>
        <w:tc>
          <w:tcPr>
            <w:tcW w:w="900" w:type="dxa"/>
            <w:tcBorders>
              <w:bottom w:val="single" w:sz="12" w:space="0" w:color="auto"/>
            </w:tcBorders>
            <w:shd w:val="clear" w:color="auto" w:fill="auto"/>
            <w:noWrap/>
            <w:vAlign w:val="center"/>
          </w:tcPr>
          <w:p w:rsidR="007B3B61" w:rsidRDefault="007B3B61" w:rsidP="007B3B61">
            <w:pPr>
              <w:jc w:val="right"/>
              <w:rPr>
                <w:b/>
                <w:bCs/>
                <w:sz w:val="14"/>
                <w:szCs w:val="14"/>
              </w:rPr>
            </w:pPr>
            <w:r>
              <w:rPr>
                <w:b/>
                <w:bCs/>
                <w:sz w:val="14"/>
                <w:szCs w:val="14"/>
              </w:rPr>
              <w:t>1</w:t>
            </w:r>
          </w:p>
        </w:tc>
        <w:tc>
          <w:tcPr>
            <w:tcW w:w="792" w:type="dxa"/>
            <w:tcBorders>
              <w:bottom w:val="single" w:sz="12" w:space="0" w:color="auto"/>
            </w:tcBorders>
            <w:shd w:val="clear" w:color="auto" w:fill="auto"/>
            <w:noWrap/>
            <w:vAlign w:val="center"/>
          </w:tcPr>
          <w:p w:rsidR="007B3B61" w:rsidRDefault="007B3B61" w:rsidP="007B3B61">
            <w:pPr>
              <w:jc w:val="right"/>
              <w:rPr>
                <w:b/>
                <w:bCs/>
                <w:sz w:val="14"/>
                <w:szCs w:val="14"/>
              </w:rPr>
            </w:pPr>
            <w:r>
              <w:rPr>
                <w:b/>
                <w:bCs/>
                <w:sz w:val="14"/>
                <w:szCs w:val="14"/>
              </w:rPr>
              <w:t>..</w:t>
            </w:r>
          </w:p>
        </w:tc>
      </w:tr>
      <w:tr w:rsidR="007B3B61" w:rsidRPr="00D5469A" w:rsidTr="007B3B61">
        <w:trPr>
          <w:trHeight w:hRule="exact" w:val="259"/>
        </w:trPr>
        <w:tc>
          <w:tcPr>
            <w:tcW w:w="4068" w:type="dxa"/>
            <w:tcBorders>
              <w:top w:val="single" w:sz="12" w:space="0" w:color="auto"/>
              <w:bottom w:val="single" w:sz="12" w:space="0" w:color="auto"/>
            </w:tcBorders>
            <w:shd w:val="clear" w:color="auto" w:fill="auto"/>
            <w:noWrap/>
            <w:vAlign w:val="center"/>
          </w:tcPr>
          <w:p w:rsidR="007B3B61" w:rsidRPr="00D5469A" w:rsidRDefault="007B3B61" w:rsidP="007B3B61">
            <w:pPr>
              <w:ind w:left="87"/>
              <w:rPr>
                <w:b/>
                <w:bCs/>
                <w:color w:val="auto"/>
                <w:szCs w:val="16"/>
              </w:rPr>
            </w:pPr>
            <w:r w:rsidRPr="00D5469A">
              <w:rPr>
                <w:b/>
                <w:bCs/>
                <w:color w:val="auto"/>
                <w:szCs w:val="16"/>
              </w:rPr>
              <w:t>Total</w:t>
            </w:r>
          </w:p>
        </w:tc>
        <w:tc>
          <w:tcPr>
            <w:tcW w:w="1170" w:type="dxa"/>
            <w:tcBorders>
              <w:top w:val="single" w:sz="12" w:space="0" w:color="auto"/>
              <w:bottom w:val="single" w:sz="12" w:space="0" w:color="auto"/>
            </w:tcBorders>
            <w:shd w:val="clear" w:color="auto" w:fill="auto"/>
            <w:noWrap/>
            <w:vAlign w:val="center"/>
          </w:tcPr>
          <w:p w:rsidR="007B3B61" w:rsidRDefault="007B3B61" w:rsidP="007B3B61">
            <w:pPr>
              <w:jc w:val="right"/>
              <w:rPr>
                <w:b/>
                <w:bCs/>
                <w:sz w:val="14"/>
                <w:szCs w:val="14"/>
              </w:rPr>
            </w:pPr>
            <w:r>
              <w:rPr>
                <w:b/>
                <w:bCs/>
                <w:sz w:val="14"/>
                <w:szCs w:val="14"/>
              </w:rPr>
              <w:t>165,717</w:t>
            </w:r>
          </w:p>
        </w:tc>
        <w:tc>
          <w:tcPr>
            <w:tcW w:w="900" w:type="dxa"/>
            <w:tcBorders>
              <w:top w:val="single" w:sz="12" w:space="0" w:color="auto"/>
              <w:bottom w:val="single" w:sz="12" w:space="0" w:color="auto"/>
            </w:tcBorders>
            <w:shd w:val="clear" w:color="auto" w:fill="auto"/>
            <w:noWrap/>
            <w:vAlign w:val="center"/>
          </w:tcPr>
          <w:p w:rsidR="007B3B61" w:rsidRDefault="007B3B61" w:rsidP="007B3B61">
            <w:pPr>
              <w:jc w:val="right"/>
              <w:rPr>
                <w:b/>
                <w:bCs/>
                <w:sz w:val="14"/>
                <w:szCs w:val="14"/>
              </w:rPr>
            </w:pPr>
            <w:r>
              <w:rPr>
                <w:b/>
                <w:bCs/>
                <w:sz w:val="14"/>
                <w:szCs w:val="14"/>
              </w:rPr>
              <w:t>159,558</w:t>
            </w:r>
          </w:p>
        </w:tc>
        <w:tc>
          <w:tcPr>
            <w:tcW w:w="900" w:type="dxa"/>
            <w:tcBorders>
              <w:top w:val="single" w:sz="12" w:space="0" w:color="auto"/>
              <w:bottom w:val="single" w:sz="12" w:space="0" w:color="auto"/>
            </w:tcBorders>
            <w:shd w:val="clear" w:color="auto" w:fill="auto"/>
            <w:noWrap/>
            <w:vAlign w:val="center"/>
          </w:tcPr>
          <w:p w:rsidR="007B3B61" w:rsidRDefault="007B3B61" w:rsidP="007B3B61">
            <w:pPr>
              <w:jc w:val="right"/>
              <w:rPr>
                <w:b/>
                <w:bCs/>
                <w:sz w:val="14"/>
                <w:szCs w:val="14"/>
              </w:rPr>
            </w:pPr>
            <w:r>
              <w:rPr>
                <w:b/>
                <w:bCs/>
                <w:sz w:val="14"/>
                <w:szCs w:val="14"/>
              </w:rPr>
              <w:t>190,665</w:t>
            </w:r>
          </w:p>
        </w:tc>
        <w:tc>
          <w:tcPr>
            <w:tcW w:w="990" w:type="dxa"/>
            <w:tcBorders>
              <w:top w:val="single" w:sz="12" w:space="0" w:color="auto"/>
              <w:bottom w:val="single" w:sz="12" w:space="0" w:color="auto"/>
            </w:tcBorders>
            <w:shd w:val="clear" w:color="auto" w:fill="auto"/>
            <w:noWrap/>
            <w:vAlign w:val="center"/>
          </w:tcPr>
          <w:p w:rsidR="007B3B61" w:rsidRDefault="007B3B61" w:rsidP="007B3B61">
            <w:pPr>
              <w:jc w:val="right"/>
              <w:rPr>
                <w:b/>
                <w:bCs/>
                <w:sz w:val="14"/>
                <w:szCs w:val="14"/>
              </w:rPr>
            </w:pPr>
            <w:r>
              <w:rPr>
                <w:b/>
                <w:bCs/>
                <w:sz w:val="14"/>
                <w:szCs w:val="14"/>
              </w:rPr>
              <w:t>209,111</w:t>
            </w:r>
          </w:p>
        </w:tc>
        <w:tc>
          <w:tcPr>
            <w:tcW w:w="900" w:type="dxa"/>
            <w:tcBorders>
              <w:top w:val="single" w:sz="12" w:space="0" w:color="auto"/>
              <w:bottom w:val="single" w:sz="12" w:space="0" w:color="auto"/>
            </w:tcBorders>
            <w:shd w:val="clear" w:color="auto" w:fill="auto"/>
            <w:noWrap/>
            <w:vAlign w:val="center"/>
          </w:tcPr>
          <w:p w:rsidR="007B3B61" w:rsidRDefault="007B3B61" w:rsidP="007B3B61">
            <w:pPr>
              <w:jc w:val="right"/>
              <w:rPr>
                <w:b/>
                <w:bCs/>
                <w:sz w:val="14"/>
                <w:szCs w:val="14"/>
              </w:rPr>
            </w:pPr>
            <w:r>
              <w:rPr>
                <w:b/>
                <w:bCs/>
                <w:sz w:val="14"/>
                <w:szCs w:val="14"/>
              </w:rPr>
              <w:t>236,072</w:t>
            </w:r>
          </w:p>
        </w:tc>
        <w:tc>
          <w:tcPr>
            <w:tcW w:w="792" w:type="dxa"/>
            <w:tcBorders>
              <w:top w:val="single" w:sz="12" w:space="0" w:color="auto"/>
              <w:bottom w:val="single" w:sz="12" w:space="0" w:color="auto"/>
            </w:tcBorders>
            <w:shd w:val="clear" w:color="auto" w:fill="auto"/>
            <w:noWrap/>
            <w:vAlign w:val="center"/>
          </w:tcPr>
          <w:p w:rsidR="007B3B61" w:rsidRDefault="007B3B61" w:rsidP="007B3B61">
            <w:pPr>
              <w:jc w:val="right"/>
              <w:rPr>
                <w:b/>
                <w:bCs/>
                <w:sz w:val="14"/>
                <w:szCs w:val="14"/>
              </w:rPr>
            </w:pPr>
            <w:r>
              <w:rPr>
                <w:b/>
                <w:bCs/>
                <w:sz w:val="14"/>
                <w:szCs w:val="14"/>
              </w:rPr>
              <w:t>233,514</w:t>
            </w:r>
          </w:p>
        </w:tc>
      </w:tr>
      <w:tr w:rsidR="007B3B61" w:rsidRPr="00D5469A" w:rsidTr="007B3B61">
        <w:trPr>
          <w:trHeight w:val="216"/>
        </w:trPr>
        <w:tc>
          <w:tcPr>
            <w:tcW w:w="9720" w:type="dxa"/>
            <w:gridSpan w:val="7"/>
            <w:tcBorders>
              <w:top w:val="single" w:sz="12" w:space="0" w:color="auto"/>
            </w:tcBorders>
            <w:shd w:val="clear" w:color="auto" w:fill="auto"/>
            <w:noWrap/>
            <w:vAlign w:val="center"/>
          </w:tcPr>
          <w:p w:rsidR="007B3B61" w:rsidRPr="00D5469A" w:rsidRDefault="007B3B61" w:rsidP="007B3B61">
            <w:pPr>
              <w:jc w:val="right"/>
              <w:rPr>
                <w:b/>
                <w:bCs/>
                <w:color w:val="auto"/>
                <w:szCs w:val="16"/>
              </w:rPr>
            </w:pPr>
            <w:r>
              <w:rPr>
                <w:sz w:val="14"/>
                <w:szCs w:val="14"/>
              </w:rPr>
              <w:t>Source: Statistics &amp; Data Warehouse Department SBP</w:t>
            </w:r>
          </w:p>
        </w:tc>
      </w:tr>
    </w:tbl>
    <w:p w:rsidR="00C63C9B" w:rsidRPr="00D5469A" w:rsidRDefault="002A6AAD" w:rsidP="007B3B61">
      <w:pPr>
        <w:jc w:val="both"/>
        <w:rPr>
          <w:color w:val="auto"/>
        </w:rPr>
      </w:pPr>
      <w:r w:rsidRPr="00D5469A">
        <w:rPr>
          <w:color w:val="auto"/>
        </w:rPr>
        <w:t xml:space="preserve"> </w:t>
      </w:r>
      <w:r w:rsidR="00C63C9B" w:rsidRPr="00D5469A">
        <w:rPr>
          <w:color w:val="auto"/>
        </w:rPr>
        <w:br w:type="page"/>
      </w:r>
    </w:p>
    <w:tbl>
      <w:tblPr>
        <w:tblpPr w:leftFromText="180" w:rightFromText="180" w:vertAnchor="text" w:horzAnchor="margin" w:tblpXSpec="center" w:tblpY="668"/>
        <w:tblOverlap w:val="never"/>
        <w:tblW w:w="10008" w:type="dxa"/>
        <w:tblLayout w:type="fixed"/>
        <w:tblLook w:val="0000"/>
      </w:tblPr>
      <w:tblGrid>
        <w:gridCol w:w="4068"/>
        <w:gridCol w:w="990"/>
        <w:gridCol w:w="1080"/>
        <w:gridCol w:w="810"/>
        <w:gridCol w:w="990"/>
        <w:gridCol w:w="1170"/>
        <w:gridCol w:w="900"/>
      </w:tblGrid>
      <w:tr w:rsidR="00C63C9B" w:rsidRPr="00D5469A" w:rsidTr="007828BE">
        <w:trPr>
          <w:trHeight w:val="432"/>
        </w:trPr>
        <w:tc>
          <w:tcPr>
            <w:tcW w:w="10008" w:type="dxa"/>
            <w:gridSpan w:val="7"/>
            <w:shd w:val="clear" w:color="auto" w:fill="auto"/>
            <w:noWrap/>
          </w:tcPr>
          <w:p w:rsidR="00C63C9B" w:rsidRPr="00D5469A" w:rsidRDefault="007F7163" w:rsidP="00750683">
            <w:pPr>
              <w:rPr>
                <w:b/>
                <w:bCs/>
                <w:color w:val="auto"/>
                <w:sz w:val="28"/>
                <w:szCs w:val="28"/>
              </w:rPr>
            </w:pPr>
            <w:r>
              <w:rPr>
                <w:b/>
                <w:bCs/>
                <w:color w:val="auto"/>
                <w:sz w:val="28"/>
                <w:szCs w:val="28"/>
              </w:rPr>
              <w:lastRenderedPageBreak/>
              <w:t>2.16</w:t>
            </w:r>
            <w:r w:rsidR="00C63C9B" w:rsidRPr="00D5469A">
              <w:rPr>
                <w:b/>
                <w:bCs/>
                <w:color w:val="auto"/>
                <w:sz w:val="28"/>
                <w:szCs w:val="28"/>
              </w:rPr>
              <w:t xml:space="preserve">  Classification of Investments </w:t>
            </w:r>
            <w:r w:rsidR="00750683" w:rsidRPr="00D5469A">
              <w:rPr>
                <w:b/>
                <w:bCs/>
                <w:color w:val="auto"/>
                <w:sz w:val="28"/>
                <w:szCs w:val="28"/>
              </w:rPr>
              <w:t xml:space="preserve"> in Securities and Shares</w:t>
            </w:r>
          </w:p>
          <w:p w:rsidR="00C63C9B" w:rsidRPr="00D5469A" w:rsidRDefault="00750683" w:rsidP="00685629">
            <w:pPr>
              <w:rPr>
                <w:b/>
                <w:bCs/>
                <w:color w:val="auto"/>
                <w:sz w:val="28"/>
                <w:szCs w:val="28"/>
              </w:rPr>
            </w:pPr>
            <w:r>
              <w:rPr>
                <w:b/>
                <w:bCs/>
                <w:color w:val="auto"/>
                <w:sz w:val="28"/>
                <w:szCs w:val="28"/>
              </w:rPr>
              <w:t xml:space="preserve">by </w:t>
            </w:r>
            <w:r w:rsidRPr="00D5469A">
              <w:rPr>
                <w:b/>
                <w:bCs/>
                <w:color w:val="auto"/>
                <w:sz w:val="28"/>
                <w:szCs w:val="28"/>
              </w:rPr>
              <w:t xml:space="preserve"> DFIs</w:t>
            </w:r>
            <w:r w:rsidR="001723FB">
              <w:rPr>
                <w:b/>
                <w:bCs/>
                <w:color w:val="auto"/>
                <w:sz w:val="28"/>
                <w:szCs w:val="28"/>
              </w:rPr>
              <w:t>,</w:t>
            </w:r>
            <w:r w:rsidRPr="00D5469A">
              <w:rPr>
                <w:b/>
                <w:bCs/>
                <w:color w:val="auto"/>
                <w:sz w:val="28"/>
                <w:szCs w:val="28"/>
              </w:rPr>
              <w:t xml:space="preserve"> </w:t>
            </w:r>
            <w:r w:rsidR="001723FB">
              <w:rPr>
                <w:b/>
                <w:bCs/>
                <w:color w:val="auto"/>
                <w:sz w:val="28"/>
                <w:szCs w:val="28"/>
              </w:rPr>
              <w:t xml:space="preserve"> MFBs</w:t>
            </w:r>
            <w:r w:rsidR="001723FB" w:rsidRPr="00D5469A">
              <w:rPr>
                <w:b/>
                <w:bCs/>
                <w:color w:val="auto"/>
                <w:sz w:val="28"/>
                <w:szCs w:val="28"/>
              </w:rPr>
              <w:t xml:space="preserve"> </w:t>
            </w:r>
            <w:r w:rsidRPr="00D5469A">
              <w:rPr>
                <w:b/>
                <w:bCs/>
                <w:color w:val="auto"/>
                <w:sz w:val="28"/>
                <w:szCs w:val="28"/>
              </w:rPr>
              <w:t>&amp; NBFCs</w:t>
            </w:r>
          </w:p>
        </w:tc>
      </w:tr>
      <w:tr w:rsidR="00BA1447" w:rsidRPr="00D5469A" w:rsidTr="00F07B35">
        <w:trPr>
          <w:trHeight w:val="258"/>
        </w:trPr>
        <w:tc>
          <w:tcPr>
            <w:tcW w:w="10008" w:type="dxa"/>
            <w:gridSpan w:val="7"/>
            <w:shd w:val="clear" w:color="auto" w:fill="auto"/>
            <w:noWrap/>
            <w:tcMar>
              <w:left w:w="115" w:type="dxa"/>
              <w:right w:w="0" w:type="dxa"/>
            </w:tcMar>
            <w:vAlign w:val="bottom"/>
          </w:tcPr>
          <w:p w:rsidR="00BA1447" w:rsidRPr="00D5469A" w:rsidRDefault="00BA1447" w:rsidP="0069571C">
            <w:pPr>
              <w:jc w:val="right"/>
              <w:rPr>
                <w:color w:val="auto"/>
                <w:szCs w:val="16"/>
              </w:rPr>
            </w:pPr>
          </w:p>
        </w:tc>
      </w:tr>
      <w:tr w:rsidR="00C63C9B" w:rsidRPr="00D5469A" w:rsidTr="007828BE">
        <w:trPr>
          <w:trHeight w:val="141"/>
        </w:trPr>
        <w:tc>
          <w:tcPr>
            <w:tcW w:w="10008" w:type="dxa"/>
            <w:gridSpan w:val="7"/>
            <w:tcBorders>
              <w:bottom w:val="single" w:sz="12" w:space="0" w:color="auto"/>
            </w:tcBorders>
            <w:shd w:val="clear" w:color="auto" w:fill="auto"/>
            <w:noWrap/>
            <w:tcMar>
              <w:left w:w="115" w:type="dxa"/>
              <w:right w:w="0" w:type="dxa"/>
            </w:tcMar>
            <w:vAlign w:val="bottom"/>
          </w:tcPr>
          <w:p w:rsidR="00C63C9B" w:rsidRPr="00D5469A" w:rsidRDefault="00C63C9B" w:rsidP="0069571C">
            <w:pPr>
              <w:jc w:val="right"/>
              <w:rPr>
                <w:color w:val="auto"/>
                <w:szCs w:val="16"/>
              </w:rPr>
            </w:pPr>
            <w:r w:rsidRPr="00D5469A">
              <w:rPr>
                <w:color w:val="auto"/>
                <w:szCs w:val="16"/>
              </w:rPr>
              <w:t>(Million Rupees)</w:t>
            </w:r>
          </w:p>
        </w:tc>
      </w:tr>
      <w:tr w:rsidR="0040006F" w:rsidRPr="00D5469A" w:rsidTr="007828BE">
        <w:trPr>
          <w:cantSplit/>
          <w:trHeight w:val="183"/>
        </w:trPr>
        <w:tc>
          <w:tcPr>
            <w:tcW w:w="4068" w:type="dxa"/>
            <w:vMerge w:val="restart"/>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r w:rsidRPr="00D5469A">
              <w:rPr>
                <w:b/>
                <w:bCs/>
                <w:color w:val="auto"/>
                <w:szCs w:val="16"/>
              </w:rPr>
              <w:t>SECURITIES</w:t>
            </w:r>
          </w:p>
          <w:p w:rsidR="0040006F" w:rsidRPr="00D5469A" w:rsidRDefault="0040006F" w:rsidP="0040006F">
            <w:pPr>
              <w:rPr>
                <w:color w:val="auto"/>
                <w:szCs w:val="16"/>
              </w:rPr>
            </w:pPr>
            <w:r w:rsidRPr="00D5469A">
              <w:rPr>
                <w:color w:val="auto"/>
                <w:szCs w:val="16"/>
              </w:rPr>
              <w:t> </w:t>
            </w:r>
          </w:p>
        </w:tc>
        <w:tc>
          <w:tcPr>
            <w:tcW w:w="28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40006F" w:rsidRPr="00D5469A" w:rsidRDefault="004243B0" w:rsidP="004243B0">
            <w:pPr>
              <w:rPr>
                <w:b/>
                <w:color w:val="auto"/>
                <w:szCs w:val="16"/>
              </w:rPr>
            </w:pPr>
            <w:r>
              <w:rPr>
                <w:b/>
                <w:color w:val="auto"/>
                <w:szCs w:val="16"/>
              </w:rPr>
              <w:t>Mar</w:t>
            </w:r>
            <w:r w:rsidR="0040006F" w:rsidRPr="00D5469A">
              <w:rPr>
                <w:b/>
                <w:color w:val="auto"/>
                <w:szCs w:val="16"/>
              </w:rPr>
              <w:t>-1</w:t>
            </w:r>
            <w:r>
              <w:rPr>
                <w:b/>
                <w:color w:val="auto"/>
                <w:szCs w:val="16"/>
              </w:rPr>
              <w:t>7</w:t>
            </w:r>
          </w:p>
        </w:tc>
        <w:tc>
          <w:tcPr>
            <w:tcW w:w="3060" w:type="dxa"/>
            <w:gridSpan w:val="3"/>
            <w:tcBorders>
              <w:top w:val="single" w:sz="12" w:space="0" w:color="auto"/>
              <w:left w:val="single" w:sz="4" w:space="0" w:color="auto"/>
              <w:bottom w:val="single" w:sz="4" w:space="0" w:color="auto"/>
            </w:tcBorders>
            <w:shd w:val="clear" w:color="auto" w:fill="auto"/>
            <w:vAlign w:val="center"/>
          </w:tcPr>
          <w:p w:rsidR="0040006F" w:rsidRPr="00D5469A" w:rsidRDefault="004243B0" w:rsidP="004243B0">
            <w:pPr>
              <w:rPr>
                <w:b/>
                <w:color w:val="auto"/>
                <w:szCs w:val="16"/>
              </w:rPr>
            </w:pPr>
            <w:r>
              <w:rPr>
                <w:b/>
                <w:color w:val="auto"/>
                <w:szCs w:val="16"/>
              </w:rPr>
              <w:t>Mar</w:t>
            </w:r>
            <w:r w:rsidR="0040006F">
              <w:rPr>
                <w:b/>
                <w:color w:val="auto"/>
                <w:szCs w:val="16"/>
              </w:rPr>
              <w:t>-1</w:t>
            </w:r>
            <w:r>
              <w:rPr>
                <w:b/>
                <w:color w:val="auto"/>
                <w:szCs w:val="16"/>
              </w:rPr>
              <w:t>8</w:t>
            </w:r>
          </w:p>
        </w:tc>
      </w:tr>
      <w:tr w:rsidR="0040006F" w:rsidRPr="00D5469A" w:rsidTr="007828BE">
        <w:trPr>
          <w:cantSplit/>
          <w:trHeight w:val="405"/>
        </w:trPr>
        <w:tc>
          <w:tcPr>
            <w:tcW w:w="4068" w:type="dxa"/>
            <w:vMerge/>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p>
        </w:tc>
        <w:tc>
          <w:tcPr>
            <w:tcW w:w="990" w:type="dxa"/>
            <w:tcBorders>
              <w:left w:val="single" w:sz="4" w:space="0" w:color="auto"/>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08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810" w:type="dxa"/>
            <w:tcBorders>
              <w:bottom w:val="single" w:sz="12" w:space="0" w:color="auto"/>
              <w:right w:val="single" w:sz="4"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c>
          <w:tcPr>
            <w:tcW w:w="990" w:type="dxa"/>
            <w:tcBorders>
              <w:left w:val="single" w:sz="4" w:space="0" w:color="auto"/>
              <w:bottom w:val="single" w:sz="12" w:space="0" w:color="auto"/>
            </w:tcBorders>
            <w:shd w:val="clear" w:color="auto" w:fill="auto"/>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17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90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87"/>
              <w:jc w:val="left"/>
              <w:rPr>
                <w:b/>
                <w:bCs/>
                <w:color w:val="auto"/>
                <w:szCs w:val="16"/>
              </w:rPr>
            </w:pPr>
            <w:r w:rsidRPr="00D5469A">
              <w:rPr>
                <w:b/>
                <w:bCs/>
                <w:color w:val="auto"/>
                <w:szCs w:val="16"/>
              </w:rPr>
              <w:t>A. Securities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135,412</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63,061</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198,473</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108,967</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82,637</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191,604</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6,640</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10,672</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17,312</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6,050</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18,507</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24,557</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162</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4,826</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4,987</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130</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5,463</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5,593</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6,479</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5,846</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12,325</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5,921</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13,043</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18,964</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13,325</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19,106</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32,431</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23,004</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36,181</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59,186</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6,869</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9,012</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15,880</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18,066</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12,621</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30,687</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2,509</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2,412</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4,921</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4,452</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5,535</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9,986</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3,946</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7,683</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11,630</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487</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18,026</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18,513</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115,447</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33,283</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148,730</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79,912</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27,949</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107,861</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r>
      <w:tr w:rsidR="00B40344" w:rsidRPr="00D5469A" w:rsidTr="00B40344">
        <w:trPr>
          <w:trHeight w:hRule="exact" w:val="268"/>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8 Non-Residents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9 Foreign Currency</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87"/>
              <w:jc w:val="left"/>
              <w:rPr>
                <w:b/>
                <w:bCs/>
                <w:color w:val="auto"/>
                <w:szCs w:val="16"/>
              </w:rPr>
            </w:pPr>
            <w:r w:rsidRPr="00D5469A">
              <w:rPr>
                <w:b/>
                <w:bCs/>
                <w:color w:val="auto"/>
                <w:szCs w:val="16"/>
              </w:rPr>
              <w:t>B. Shares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35,769</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371,182</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406,951</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33,550</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382,560</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416,111</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12,689</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357,052</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369,741</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10,869</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364,512</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375,381</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1,790</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283,849</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285,640</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1,402</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219,201</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220,603</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10,899</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73,203</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84,101</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9,467</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145,311</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154,778</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20,852</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14,046</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34,898</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21,627</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17,955</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39,582</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11,532</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2,113</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13,644</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13,396</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1,229</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14,625</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3,032</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2,464</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5,497</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1,351</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6,508</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7,859</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4,349</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8,709</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13,057</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4,619</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9,739</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14,358</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1,492</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2</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1,494</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1,710</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2</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1,712</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447</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759</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1,206</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550</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478</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1,029</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c>
          <w:tcPr>
            <w:tcW w:w="117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c>
          <w:tcPr>
            <w:tcW w:w="90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c>
          <w:tcPr>
            <w:tcW w:w="117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c>
          <w:tcPr>
            <w:tcW w:w="90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c>
          <w:tcPr>
            <w:tcW w:w="117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c>
          <w:tcPr>
            <w:tcW w:w="90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r>
      <w:tr w:rsidR="00B40344" w:rsidRPr="00D5469A" w:rsidTr="00B40344">
        <w:trPr>
          <w:trHeight w:hRule="exact" w:val="288"/>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c>
          <w:tcPr>
            <w:tcW w:w="117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c>
          <w:tcPr>
            <w:tcW w:w="90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r>
      <w:tr w:rsidR="00B40344" w:rsidRPr="00D5469A" w:rsidTr="00B40344">
        <w:trPr>
          <w:trHeight w:hRule="exact" w:val="318"/>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c>
          <w:tcPr>
            <w:tcW w:w="117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c>
          <w:tcPr>
            <w:tcW w:w="90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r>
      <w:tr w:rsidR="00B40344" w:rsidRPr="00D5469A" w:rsidTr="00B40344">
        <w:trPr>
          <w:trHeight w:hRule="exact" w:val="255"/>
        </w:trPr>
        <w:tc>
          <w:tcPr>
            <w:tcW w:w="4068" w:type="dxa"/>
            <w:tcBorders>
              <w:bottom w:val="single" w:sz="12" w:space="0" w:color="auto"/>
            </w:tcBorders>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8 Non-residents</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2,228</w:t>
            </w:r>
          </w:p>
        </w:tc>
        <w:tc>
          <w:tcPr>
            <w:tcW w:w="1080" w:type="dxa"/>
            <w:tcBorders>
              <w:bottom w:val="single" w:sz="12" w:space="0" w:color="auto"/>
            </w:tcBorders>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84</w:t>
            </w:r>
          </w:p>
        </w:tc>
        <w:tc>
          <w:tcPr>
            <w:tcW w:w="810" w:type="dxa"/>
            <w:tcBorders>
              <w:bottom w:val="single" w:sz="12" w:space="0" w:color="auto"/>
            </w:tcBorders>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2,312</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1,055</w:t>
            </w:r>
          </w:p>
        </w:tc>
        <w:tc>
          <w:tcPr>
            <w:tcW w:w="1170" w:type="dxa"/>
            <w:tcBorders>
              <w:bottom w:val="single" w:sz="12" w:space="0" w:color="auto"/>
            </w:tcBorders>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93</w:t>
            </w:r>
          </w:p>
        </w:tc>
        <w:tc>
          <w:tcPr>
            <w:tcW w:w="900" w:type="dxa"/>
            <w:tcBorders>
              <w:bottom w:val="single" w:sz="12" w:space="0" w:color="auto"/>
            </w:tcBorders>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1,148</w:t>
            </w:r>
          </w:p>
        </w:tc>
      </w:tr>
      <w:tr w:rsidR="00B40344" w:rsidRPr="00D5469A" w:rsidTr="00B40344">
        <w:trPr>
          <w:trHeight w:hRule="exact" w:val="288"/>
        </w:trPr>
        <w:tc>
          <w:tcPr>
            <w:tcW w:w="4068" w:type="dxa"/>
            <w:tcBorders>
              <w:top w:val="single" w:sz="12" w:space="0" w:color="auto"/>
              <w:bottom w:val="single" w:sz="12" w:space="0" w:color="auto"/>
            </w:tcBorders>
            <w:shd w:val="clear" w:color="auto" w:fill="auto"/>
            <w:noWrap/>
            <w:vAlign w:val="center"/>
          </w:tcPr>
          <w:p w:rsidR="00B40344" w:rsidRPr="00D5469A" w:rsidRDefault="00B40344" w:rsidP="006C5EB0">
            <w:pPr>
              <w:rPr>
                <w:b/>
                <w:bCs/>
                <w:color w:val="auto"/>
                <w:szCs w:val="16"/>
              </w:rPr>
            </w:pPr>
            <w:r w:rsidRPr="00D5469A">
              <w:rPr>
                <w:b/>
                <w:bCs/>
                <w:color w:val="auto"/>
                <w:szCs w:val="16"/>
              </w:rPr>
              <w:t>Total (A+B)</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B40344" w:rsidRDefault="00B40344" w:rsidP="00B40344">
            <w:pPr>
              <w:jc w:val="right"/>
              <w:rPr>
                <w:b/>
                <w:bCs/>
                <w:sz w:val="14"/>
                <w:szCs w:val="14"/>
              </w:rPr>
            </w:pPr>
            <w:r>
              <w:rPr>
                <w:b/>
                <w:bCs/>
                <w:sz w:val="14"/>
                <w:szCs w:val="14"/>
              </w:rPr>
              <w:t>171,181</w:t>
            </w:r>
          </w:p>
        </w:tc>
        <w:tc>
          <w:tcPr>
            <w:tcW w:w="1080" w:type="dxa"/>
            <w:tcBorders>
              <w:top w:val="single" w:sz="12" w:space="0" w:color="auto"/>
              <w:bottom w:val="single" w:sz="12" w:space="0" w:color="auto"/>
            </w:tcBorders>
            <w:shd w:val="clear" w:color="auto" w:fill="auto"/>
            <w:noWrap/>
            <w:tcMar>
              <w:left w:w="43" w:type="dxa"/>
              <w:right w:w="43" w:type="dxa"/>
            </w:tcMar>
            <w:vAlign w:val="center"/>
          </w:tcPr>
          <w:p w:rsidR="00B40344" w:rsidRDefault="00B40344" w:rsidP="00B40344">
            <w:pPr>
              <w:jc w:val="right"/>
              <w:rPr>
                <w:b/>
                <w:bCs/>
                <w:sz w:val="14"/>
                <w:szCs w:val="14"/>
              </w:rPr>
            </w:pPr>
            <w:r>
              <w:rPr>
                <w:b/>
                <w:bCs/>
                <w:sz w:val="14"/>
                <w:szCs w:val="14"/>
              </w:rPr>
              <w:t>434,243</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B40344" w:rsidRDefault="00B40344" w:rsidP="00B40344">
            <w:pPr>
              <w:jc w:val="right"/>
              <w:rPr>
                <w:b/>
                <w:bCs/>
                <w:sz w:val="14"/>
                <w:szCs w:val="14"/>
              </w:rPr>
            </w:pPr>
            <w:r>
              <w:rPr>
                <w:b/>
                <w:bCs/>
                <w:sz w:val="14"/>
                <w:szCs w:val="14"/>
              </w:rPr>
              <w:t>605,424</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B40344" w:rsidRDefault="00B40344" w:rsidP="004243B0">
            <w:pPr>
              <w:jc w:val="right"/>
              <w:rPr>
                <w:b/>
                <w:bCs/>
                <w:sz w:val="14"/>
                <w:szCs w:val="14"/>
              </w:rPr>
            </w:pPr>
            <w:r>
              <w:rPr>
                <w:b/>
                <w:bCs/>
                <w:sz w:val="14"/>
                <w:szCs w:val="14"/>
              </w:rPr>
              <w:t>142,517</w:t>
            </w:r>
          </w:p>
        </w:tc>
        <w:tc>
          <w:tcPr>
            <w:tcW w:w="1170" w:type="dxa"/>
            <w:tcBorders>
              <w:top w:val="single" w:sz="12" w:space="0" w:color="auto"/>
              <w:bottom w:val="single" w:sz="12" w:space="0" w:color="auto"/>
            </w:tcBorders>
            <w:shd w:val="clear" w:color="auto" w:fill="auto"/>
            <w:noWrap/>
            <w:tcMar>
              <w:left w:w="43" w:type="dxa"/>
              <w:right w:w="43" w:type="dxa"/>
            </w:tcMar>
            <w:vAlign w:val="center"/>
          </w:tcPr>
          <w:p w:rsidR="00B40344" w:rsidRDefault="00B40344" w:rsidP="004243B0">
            <w:pPr>
              <w:jc w:val="right"/>
              <w:rPr>
                <w:b/>
                <w:bCs/>
                <w:sz w:val="14"/>
                <w:szCs w:val="14"/>
              </w:rPr>
            </w:pPr>
            <w:r>
              <w:rPr>
                <w:b/>
                <w:bCs/>
                <w:sz w:val="14"/>
                <w:szCs w:val="14"/>
              </w:rPr>
              <w:t>465,197</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B40344" w:rsidRDefault="00B40344" w:rsidP="004243B0">
            <w:pPr>
              <w:jc w:val="right"/>
              <w:rPr>
                <w:b/>
                <w:bCs/>
                <w:sz w:val="14"/>
                <w:szCs w:val="14"/>
              </w:rPr>
            </w:pPr>
            <w:r>
              <w:rPr>
                <w:b/>
                <w:bCs/>
                <w:sz w:val="14"/>
                <w:szCs w:val="14"/>
              </w:rPr>
              <w:t>607,714</w:t>
            </w:r>
          </w:p>
        </w:tc>
      </w:tr>
      <w:tr w:rsidR="006C5EB0" w:rsidRPr="00D5469A" w:rsidTr="007828BE">
        <w:trPr>
          <w:trHeight w:hRule="exact" w:val="247"/>
        </w:trPr>
        <w:tc>
          <w:tcPr>
            <w:tcW w:w="10008" w:type="dxa"/>
            <w:gridSpan w:val="7"/>
            <w:tcBorders>
              <w:top w:val="single" w:sz="12" w:space="0" w:color="auto"/>
            </w:tcBorders>
            <w:shd w:val="clear" w:color="auto" w:fill="auto"/>
            <w:noWrap/>
            <w:vAlign w:val="center"/>
          </w:tcPr>
          <w:p w:rsidR="006C5EB0" w:rsidRPr="00D5469A" w:rsidRDefault="00691090" w:rsidP="00691090">
            <w:pPr>
              <w:jc w:val="right"/>
              <w:rPr>
                <w:color w:val="auto"/>
                <w:sz w:val="12"/>
                <w:szCs w:val="16"/>
              </w:rPr>
            </w:pPr>
            <w:r>
              <w:rPr>
                <w:sz w:val="14"/>
                <w:szCs w:val="14"/>
              </w:rPr>
              <w:t>Source: Statistics &amp; Data Warehouse Department SBP</w:t>
            </w:r>
          </w:p>
        </w:tc>
      </w:tr>
      <w:tr w:rsidR="00691090" w:rsidRPr="00D5469A" w:rsidTr="007828BE">
        <w:trPr>
          <w:trHeight w:hRule="exact" w:val="235"/>
        </w:trPr>
        <w:tc>
          <w:tcPr>
            <w:tcW w:w="10008" w:type="dxa"/>
            <w:gridSpan w:val="7"/>
            <w:shd w:val="clear" w:color="auto" w:fill="auto"/>
            <w:noWrap/>
            <w:vAlign w:val="center"/>
          </w:tcPr>
          <w:p w:rsidR="00691090" w:rsidRPr="00D5469A" w:rsidRDefault="00691090" w:rsidP="00691090">
            <w:pPr>
              <w:jc w:val="left"/>
              <w:rPr>
                <w:color w:val="auto"/>
                <w:sz w:val="12"/>
                <w:szCs w:val="16"/>
              </w:rPr>
            </w:pPr>
            <w:r w:rsidRPr="00D5469A">
              <w:rPr>
                <w:color w:val="auto"/>
                <w:sz w:val="12"/>
                <w:szCs w:val="16"/>
              </w:rPr>
              <w:t>* This includes Depository NBFCs, DFIs and MFIs.</w:t>
            </w:r>
          </w:p>
        </w:tc>
      </w:tr>
      <w:tr w:rsidR="00691090" w:rsidRPr="00D5469A" w:rsidTr="007828BE">
        <w:trPr>
          <w:trHeight w:hRule="exact" w:val="235"/>
        </w:trPr>
        <w:tc>
          <w:tcPr>
            <w:tcW w:w="10008" w:type="dxa"/>
            <w:gridSpan w:val="7"/>
            <w:shd w:val="clear" w:color="auto" w:fill="auto"/>
            <w:noWrap/>
            <w:vAlign w:val="center"/>
          </w:tcPr>
          <w:p w:rsidR="00691090" w:rsidRPr="00D5469A" w:rsidRDefault="00691090" w:rsidP="00691090">
            <w:pPr>
              <w:jc w:val="left"/>
              <w:rPr>
                <w:color w:val="auto"/>
                <w:sz w:val="12"/>
                <w:szCs w:val="16"/>
              </w:rPr>
            </w:pPr>
            <w:r w:rsidRPr="00D5469A">
              <w:rPr>
                <w:color w:val="auto"/>
                <w:sz w:val="12"/>
                <w:szCs w:val="16"/>
              </w:rPr>
              <w:t>** This includes Non Depository NBFCs and HBFC.</w:t>
            </w:r>
          </w:p>
        </w:tc>
      </w:tr>
    </w:tbl>
    <w:p w:rsidR="00B433FE" w:rsidRPr="0004205B" w:rsidRDefault="00C63C9B" w:rsidP="00601FB0">
      <w:pPr>
        <w:rPr>
          <w:color w:val="auto"/>
        </w:rPr>
      </w:pPr>
      <w:r w:rsidRPr="00D5469A">
        <w:rPr>
          <w:color w:val="auto"/>
        </w:rPr>
        <w:br w:type="textWrapping" w:clear="all"/>
      </w:r>
    </w:p>
    <w:sectPr w:rsidR="00B433FE" w:rsidRPr="0004205B" w:rsidSect="00DF368E">
      <w:footerReference w:type="even" r:id="rId15"/>
      <w:footerReference w:type="default" r:id="rId16"/>
      <w:type w:val="continuous"/>
      <w:pgSz w:w="13680" w:h="16560" w:code="1"/>
      <w:pgMar w:top="432" w:right="2160" w:bottom="1008" w:left="2160" w:header="432" w:footer="1008" w:gutter="0"/>
      <w:pgNumType w:start="10"/>
      <w:cols w:space="720"/>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B7F" w:rsidRDefault="00942B7F">
      <w:r>
        <w:separator/>
      </w:r>
    </w:p>
  </w:endnote>
  <w:endnote w:type="continuationSeparator" w:id="0">
    <w:p w:rsidR="00942B7F" w:rsidRDefault="00942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B7F" w:rsidRDefault="00942B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942B7F" w:rsidRDefault="00942B7F">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B7F" w:rsidRPr="008961D3" w:rsidRDefault="00942B7F" w:rsidP="001756F9">
    <w:pPr>
      <w:pStyle w:val="Footer"/>
      <w:rPr>
        <w:sz w:val="20"/>
      </w:rPr>
    </w:pPr>
    <w:r w:rsidRPr="008961D3">
      <w:rPr>
        <w:sz w:val="20"/>
      </w:rPr>
      <w:fldChar w:fldCharType="begin"/>
    </w:r>
    <w:r w:rsidRPr="008961D3">
      <w:rPr>
        <w:sz w:val="20"/>
      </w:rPr>
      <w:instrText xml:space="preserve"> PAGE   \* MERGEFORMAT </w:instrText>
    </w:r>
    <w:r w:rsidRPr="008961D3">
      <w:rPr>
        <w:sz w:val="20"/>
      </w:rPr>
      <w:fldChar w:fldCharType="separate"/>
    </w:r>
    <w:r w:rsidR="00DD22E4">
      <w:rPr>
        <w:noProof/>
        <w:sz w:val="20"/>
      </w:rPr>
      <w:t>14</w:t>
    </w:r>
    <w:r w:rsidRPr="008961D3">
      <w:rPr>
        <w:sz w:val="20"/>
      </w:rPr>
      <w:fldChar w:fldCharType="end"/>
    </w:r>
  </w:p>
  <w:p w:rsidR="00942B7F" w:rsidRPr="008961D3" w:rsidRDefault="00942B7F">
    <w:pPr>
      <w:pStyle w:val="Footer"/>
      <w:ind w:firstLine="36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B7F" w:rsidRDefault="00942B7F">
      <w:r>
        <w:separator/>
      </w:r>
    </w:p>
  </w:footnote>
  <w:footnote w:type="continuationSeparator" w:id="0">
    <w:p w:rsidR="00942B7F" w:rsidRDefault="00942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6408"/>
    <w:multiLevelType w:val="hybridMultilevel"/>
    <w:tmpl w:val="4A8E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82BB5"/>
    <w:multiLevelType w:val="hybridMultilevel"/>
    <w:tmpl w:val="1DB60E4E"/>
    <w:lvl w:ilvl="0" w:tplc="DC0A2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6556F"/>
    <w:multiLevelType w:val="hybridMultilevel"/>
    <w:tmpl w:val="A2D4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00BE5"/>
    <w:multiLevelType w:val="hybridMultilevel"/>
    <w:tmpl w:val="D17C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3329F"/>
    <w:multiLevelType w:val="hybridMultilevel"/>
    <w:tmpl w:val="D8920304"/>
    <w:lvl w:ilvl="0" w:tplc="9502DF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2AB76A86"/>
    <w:multiLevelType w:val="hybridMultilevel"/>
    <w:tmpl w:val="79A8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C50DE"/>
    <w:multiLevelType w:val="hybridMultilevel"/>
    <w:tmpl w:val="095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3201DB"/>
    <w:multiLevelType w:val="hybridMultilevel"/>
    <w:tmpl w:val="A69AD5B8"/>
    <w:lvl w:ilvl="0" w:tplc="2AFA44B0">
      <w:start w:val="1"/>
      <w:numFmt w:val="lowerLetter"/>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8">
    <w:nsid w:val="46AB5944"/>
    <w:multiLevelType w:val="hybridMultilevel"/>
    <w:tmpl w:val="FD4AB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007946"/>
    <w:multiLevelType w:val="hybridMultilevel"/>
    <w:tmpl w:val="B95EBC46"/>
    <w:lvl w:ilvl="0" w:tplc="9F68D158">
      <w:start w:val="1"/>
      <w:numFmt w:val="decimal"/>
      <w:lvlText w:val="%1."/>
      <w:lvlJc w:val="left"/>
      <w:pPr>
        <w:ind w:left="810" w:hanging="360"/>
      </w:pPr>
      <w:rPr>
        <w:rFonts w:ascii="Times New Roman" w:hAnsi="Times New Roman" w:hint="default"/>
        <w:color w:val="auto"/>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6B892A79"/>
    <w:multiLevelType w:val="hybridMultilevel"/>
    <w:tmpl w:val="E3560034"/>
    <w:lvl w:ilvl="0" w:tplc="8280F9EE">
      <w:start w:val="1"/>
      <w:numFmt w:val="lowerRoman"/>
      <w:lvlText w:val="%1-"/>
      <w:lvlJc w:val="left"/>
      <w:pPr>
        <w:ind w:left="983" w:hanging="72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1">
    <w:nsid w:val="73584A0D"/>
    <w:multiLevelType w:val="hybridMultilevel"/>
    <w:tmpl w:val="ACF25D80"/>
    <w:lvl w:ilvl="0" w:tplc="E4A29D3C">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2">
    <w:nsid w:val="7EB41824"/>
    <w:multiLevelType w:val="hybridMultilevel"/>
    <w:tmpl w:val="8DF69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5"/>
  </w:num>
  <w:num w:numId="5">
    <w:abstractNumId w:val="12"/>
  </w:num>
  <w:num w:numId="6">
    <w:abstractNumId w:val="11"/>
  </w:num>
  <w:num w:numId="7">
    <w:abstractNumId w:val="7"/>
  </w:num>
  <w:num w:numId="8">
    <w:abstractNumId w:val="9"/>
  </w:num>
  <w:num w:numId="9">
    <w:abstractNumId w:val="4"/>
  </w:num>
  <w:num w:numId="10">
    <w:abstractNumId w:val="0"/>
  </w:num>
  <w:num w:numId="11">
    <w:abstractNumId w:val="6"/>
  </w:num>
  <w:num w:numId="12">
    <w:abstractNumId w:val="3"/>
  </w:num>
  <w:num w:numId="13">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B2EB3"/>
    <w:rsid w:val="00000540"/>
    <w:rsid w:val="00000677"/>
    <w:rsid w:val="00000778"/>
    <w:rsid w:val="00000AAD"/>
    <w:rsid w:val="00000BFB"/>
    <w:rsid w:val="00000DB0"/>
    <w:rsid w:val="00000DEC"/>
    <w:rsid w:val="00000F18"/>
    <w:rsid w:val="0000107A"/>
    <w:rsid w:val="000016E4"/>
    <w:rsid w:val="00001CA1"/>
    <w:rsid w:val="00002162"/>
    <w:rsid w:val="0000246F"/>
    <w:rsid w:val="0000275E"/>
    <w:rsid w:val="00003723"/>
    <w:rsid w:val="00003FF2"/>
    <w:rsid w:val="000040B7"/>
    <w:rsid w:val="00004127"/>
    <w:rsid w:val="00004150"/>
    <w:rsid w:val="00004267"/>
    <w:rsid w:val="0000446C"/>
    <w:rsid w:val="00005662"/>
    <w:rsid w:val="0000577F"/>
    <w:rsid w:val="000059C9"/>
    <w:rsid w:val="00005CB5"/>
    <w:rsid w:val="00006357"/>
    <w:rsid w:val="00006992"/>
    <w:rsid w:val="00006A70"/>
    <w:rsid w:val="000074DB"/>
    <w:rsid w:val="000075BB"/>
    <w:rsid w:val="00007821"/>
    <w:rsid w:val="00007F6F"/>
    <w:rsid w:val="000103AD"/>
    <w:rsid w:val="00010744"/>
    <w:rsid w:val="000108A4"/>
    <w:rsid w:val="00010922"/>
    <w:rsid w:val="00010B6F"/>
    <w:rsid w:val="00010B7F"/>
    <w:rsid w:val="00010CDA"/>
    <w:rsid w:val="00010D99"/>
    <w:rsid w:val="00010E69"/>
    <w:rsid w:val="000110BA"/>
    <w:rsid w:val="0001129C"/>
    <w:rsid w:val="000116DC"/>
    <w:rsid w:val="0001195B"/>
    <w:rsid w:val="00011C73"/>
    <w:rsid w:val="00011ECC"/>
    <w:rsid w:val="00011F2C"/>
    <w:rsid w:val="0001242D"/>
    <w:rsid w:val="00012762"/>
    <w:rsid w:val="000128FA"/>
    <w:rsid w:val="00012ADC"/>
    <w:rsid w:val="00012CE2"/>
    <w:rsid w:val="000131F4"/>
    <w:rsid w:val="000132FA"/>
    <w:rsid w:val="000134F4"/>
    <w:rsid w:val="000140DD"/>
    <w:rsid w:val="00014684"/>
    <w:rsid w:val="000147BB"/>
    <w:rsid w:val="00015243"/>
    <w:rsid w:val="00015B89"/>
    <w:rsid w:val="00016575"/>
    <w:rsid w:val="000165E3"/>
    <w:rsid w:val="00016734"/>
    <w:rsid w:val="00016888"/>
    <w:rsid w:val="00016A8D"/>
    <w:rsid w:val="0001702F"/>
    <w:rsid w:val="00017588"/>
    <w:rsid w:val="000176B6"/>
    <w:rsid w:val="000205FD"/>
    <w:rsid w:val="00020DC4"/>
    <w:rsid w:val="00020FCE"/>
    <w:rsid w:val="0002130E"/>
    <w:rsid w:val="00021C34"/>
    <w:rsid w:val="0002218D"/>
    <w:rsid w:val="00022D21"/>
    <w:rsid w:val="0002317E"/>
    <w:rsid w:val="00023204"/>
    <w:rsid w:val="0002395A"/>
    <w:rsid w:val="00023C74"/>
    <w:rsid w:val="00023EC9"/>
    <w:rsid w:val="00023FA2"/>
    <w:rsid w:val="00024790"/>
    <w:rsid w:val="000249D8"/>
    <w:rsid w:val="00024D85"/>
    <w:rsid w:val="00024E7B"/>
    <w:rsid w:val="00024FC9"/>
    <w:rsid w:val="000250A4"/>
    <w:rsid w:val="00025915"/>
    <w:rsid w:val="00026B74"/>
    <w:rsid w:val="00026CDC"/>
    <w:rsid w:val="00026F19"/>
    <w:rsid w:val="0002709E"/>
    <w:rsid w:val="0002712E"/>
    <w:rsid w:val="00027507"/>
    <w:rsid w:val="00027F8F"/>
    <w:rsid w:val="00030543"/>
    <w:rsid w:val="00030F2A"/>
    <w:rsid w:val="000313F3"/>
    <w:rsid w:val="00031CB9"/>
    <w:rsid w:val="00031F0F"/>
    <w:rsid w:val="00032117"/>
    <w:rsid w:val="00032908"/>
    <w:rsid w:val="0003307D"/>
    <w:rsid w:val="000332C5"/>
    <w:rsid w:val="00033355"/>
    <w:rsid w:val="00033AB3"/>
    <w:rsid w:val="00033CBD"/>
    <w:rsid w:val="000345AE"/>
    <w:rsid w:val="0003471F"/>
    <w:rsid w:val="000348DA"/>
    <w:rsid w:val="0003492B"/>
    <w:rsid w:val="000356F1"/>
    <w:rsid w:val="0003596A"/>
    <w:rsid w:val="00035B0A"/>
    <w:rsid w:val="0003601C"/>
    <w:rsid w:val="00036061"/>
    <w:rsid w:val="00036A0F"/>
    <w:rsid w:val="00036C8A"/>
    <w:rsid w:val="00036FFE"/>
    <w:rsid w:val="000373C2"/>
    <w:rsid w:val="00037F3D"/>
    <w:rsid w:val="0004043E"/>
    <w:rsid w:val="00040703"/>
    <w:rsid w:val="00040A33"/>
    <w:rsid w:val="00041104"/>
    <w:rsid w:val="00041D42"/>
    <w:rsid w:val="00041DA2"/>
    <w:rsid w:val="0004205B"/>
    <w:rsid w:val="00042325"/>
    <w:rsid w:val="00042366"/>
    <w:rsid w:val="0004269E"/>
    <w:rsid w:val="00042B5A"/>
    <w:rsid w:val="00042F21"/>
    <w:rsid w:val="000431E6"/>
    <w:rsid w:val="00043423"/>
    <w:rsid w:val="0004377D"/>
    <w:rsid w:val="00044052"/>
    <w:rsid w:val="000440D5"/>
    <w:rsid w:val="00044209"/>
    <w:rsid w:val="0004438A"/>
    <w:rsid w:val="00044CA8"/>
    <w:rsid w:val="00044F63"/>
    <w:rsid w:val="0004555B"/>
    <w:rsid w:val="00045A09"/>
    <w:rsid w:val="00046196"/>
    <w:rsid w:val="000465D4"/>
    <w:rsid w:val="00046E5D"/>
    <w:rsid w:val="00046FD7"/>
    <w:rsid w:val="000476B1"/>
    <w:rsid w:val="000479D6"/>
    <w:rsid w:val="00047D84"/>
    <w:rsid w:val="00047F31"/>
    <w:rsid w:val="00050376"/>
    <w:rsid w:val="00050A7F"/>
    <w:rsid w:val="00050DD4"/>
    <w:rsid w:val="000511EF"/>
    <w:rsid w:val="00051250"/>
    <w:rsid w:val="00051491"/>
    <w:rsid w:val="0005195A"/>
    <w:rsid w:val="00051B13"/>
    <w:rsid w:val="00051B21"/>
    <w:rsid w:val="00051E1D"/>
    <w:rsid w:val="00051E85"/>
    <w:rsid w:val="00052158"/>
    <w:rsid w:val="000524BF"/>
    <w:rsid w:val="000526D9"/>
    <w:rsid w:val="00052ECD"/>
    <w:rsid w:val="0005303D"/>
    <w:rsid w:val="0005311C"/>
    <w:rsid w:val="0005319E"/>
    <w:rsid w:val="00053403"/>
    <w:rsid w:val="000536CC"/>
    <w:rsid w:val="0005375B"/>
    <w:rsid w:val="00053C18"/>
    <w:rsid w:val="00053ED6"/>
    <w:rsid w:val="00054F97"/>
    <w:rsid w:val="000550F7"/>
    <w:rsid w:val="00056037"/>
    <w:rsid w:val="00056713"/>
    <w:rsid w:val="000568A4"/>
    <w:rsid w:val="000570B2"/>
    <w:rsid w:val="000576D6"/>
    <w:rsid w:val="000577CE"/>
    <w:rsid w:val="000578A2"/>
    <w:rsid w:val="00057AD4"/>
    <w:rsid w:val="00057BE5"/>
    <w:rsid w:val="00057ED8"/>
    <w:rsid w:val="00060942"/>
    <w:rsid w:val="00060E30"/>
    <w:rsid w:val="000616FA"/>
    <w:rsid w:val="000617E2"/>
    <w:rsid w:val="00062366"/>
    <w:rsid w:val="00062658"/>
    <w:rsid w:val="000630E5"/>
    <w:rsid w:val="0006391B"/>
    <w:rsid w:val="00063D35"/>
    <w:rsid w:val="00064305"/>
    <w:rsid w:val="000643D7"/>
    <w:rsid w:val="00064690"/>
    <w:rsid w:val="00065128"/>
    <w:rsid w:val="00065481"/>
    <w:rsid w:val="000656DE"/>
    <w:rsid w:val="00065948"/>
    <w:rsid w:val="000659FC"/>
    <w:rsid w:val="00065ABD"/>
    <w:rsid w:val="00066718"/>
    <w:rsid w:val="00066B90"/>
    <w:rsid w:val="000670B4"/>
    <w:rsid w:val="00067122"/>
    <w:rsid w:val="000674CD"/>
    <w:rsid w:val="000678EE"/>
    <w:rsid w:val="0006799D"/>
    <w:rsid w:val="00067ECD"/>
    <w:rsid w:val="00067F85"/>
    <w:rsid w:val="00070001"/>
    <w:rsid w:val="00070106"/>
    <w:rsid w:val="00071241"/>
    <w:rsid w:val="0007152A"/>
    <w:rsid w:val="000716AF"/>
    <w:rsid w:val="000719AC"/>
    <w:rsid w:val="00071DAB"/>
    <w:rsid w:val="00071EA5"/>
    <w:rsid w:val="00071EAE"/>
    <w:rsid w:val="000725B2"/>
    <w:rsid w:val="00073B50"/>
    <w:rsid w:val="00073EEA"/>
    <w:rsid w:val="0007433E"/>
    <w:rsid w:val="00074580"/>
    <w:rsid w:val="00074758"/>
    <w:rsid w:val="00074E65"/>
    <w:rsid w:val="000750B8"/>
    <w:rsid w:val="000756CB"/>
    <w:rsid w:val="000757F0"/>
    <w:rsid w:val="00075A46"/>
    <w:rsid w:val="00075C34"/>
    <w:rsid w:val="0007600B"/>
    <w:rsid w:val="00076586"/>
    <w:rsid w:val="00076888"/>
    <w:rsid w:val="00076AB9"/>
    <w:rsid w:val="00076B70"/>
    <w:rsid w:val="00077149"/>
    <w:rsid w:val="00077172"/>
    <w:rsid w:val="00077CDC"/>
    <w:rsid w:val="000800F9"/>
    <w:rsid w:val="0008011B"/>
    <w:rsid w:val="00080533"/>
    <w:rsid w:val="00080B5B"/>
    <w:rsid w:val="00080D14"/>
    <w:rsid w:val="00080DC3"/>
    <w:rsid w:val="00081080"/>
    <w:rsid w:val="00081084"/>
    <w:rsid w:val="000810CD"/>
    <w:rsid w:val="000818DA"/>
    <w:rsid w:val="000819A1"/>
    <w:rsid w:val="00081FAC"/>
    <w:rsid w:val="0008208F"/>
    <w:rsid w:val="0008241C"/>
    <w:rsid w:val="00082466"/>
    <w:rsid w:val="00082766"/>
    <w:rsid w:val="00082D9E"/>
    <w:rsid w:val="00082E20"/>
    <w:rsid w:val="00084AA2"/>
    <w:rsid w:val="0008575F"/>
    <w:rsid w:val="00085F6A"/>
    <w:rsid w:val="00085FCD"/>
    <w:rsid w:val="000861E6"/>
    <w:rsid w:val="000862D3"/>
    <w:rsid w:val="00086748"/>
    <w:rsid w:val="00086C04"/>
    <w:rsid w:val="00086D4E"/>
    <w:rsid w:val="00087FA5"/>
    <w:rsid w:val="0009066B"/>
    <w:rsid w:val="00090F15"/>
    <w:rsid w:val="00091693"/>
    <w:rsid w:val="0009195C"/>
    <w:rsid w:val="00091AA8"/>
    <w:rsid w:val="00091D4F"/>
    <w:rsid w:val="00091E52"/>
    <w:rsid w:val="000920A4"/>
    <w:rsid w:val="000920FE"/>
    <w:rsid w:val="0009233A"/>
    <w:rsid w:val="000925C2"/>
    <w:rsid w:val="00092727"/>
    <w:rsid w:val="000928F2"/>
    <w:rsid w:val="000929C7"/>
    <w:rsid w:val="00092BE4"/>
    <w:rsid w:val="00092ED8"/>
    <w:rsid w:val="000940FF"/>
    <w:rsid w:val="000941BF"/>
    <w:rsid w:val="000948BA"/>
    <w:rsid w:val="0009491A"/>
    <w:rsid w:val="00094B52"/>
    <w:rsid w:val="00094F49"/>
    <w:rsid w:val="00094F9D"/>
    <w:rsid w:val="0009557D"/>
    <w:rsid w:val="00096457"/>
    <w:rsid w:val="00097121"/>
    <w:rsid w:val="00097522"/>
    <w:rsid w:val="00097894"/>
    <w:rsid w:val="00097AF2"/>
    <w:rsid w:val="00097C79"/>
    <w:rsid w:val="00097FF8"/>
    <w:rsid w:val="000A01C8"/>
    <w:rsid w:val="000A0219"/>
    <w:rsid w:val="000A0425"/>
    <w:rsid w:val="000A0942"/>
    <w:rsid w:val="000A114A"/>
    <w:rsid w:val="000A1370"/>
    <w:rsid w:val="000A15A1"/>
    <w:rsid w:val="000A1ABF"/>
    <w:rsid w:val="000A2410"/>
    <w:rsid w:val="000A2459"/>
    <w:rsid w:val="000A27D7"/>
    <w:rsid w:val="000A2B36"/>
    <w:rsid w:val="000A2FC1"/>
    <w:rsid w:val="000A3261"/>
    <w:rsid w:val="000A3644"/>
    <w:rsid w:val="000A36B4"/>
    <w:rsid w:val="000A38B0"/>
    <w:rsid w:val="000A3DF6"/>
    <w:rsid w:val="000A40B6"/>
    <w:rsid w:val="000A48CC"/>
    <w:rsid w:val="000A4A45"/>
    <w:rsid w:val="000A4B38"/>
    <w:rsid w:val="000A4BB3"/>
    <w:rsid w:val="000A4BB4"/>
    <w:rsid w:val="000A55B7"/>
    <w:rsid w:val="000A5CDF"/>
    <w:rsid w:val="000A679B"/>
    <w:rsid w:val="000A715A"/>
    <w:rsid w:val="000A7659"/>
    <w:rsid w:val="000A775E"/>
    <w:rsid w:val="000A7D01"/>
    <w:rsid w:val="000B0604"/>
    <w:rsid w:val="000B08F3"/>
    <w:rsid w:val="000B09B7"/>
    <w:rsid w:val="000B0C19"/>
    <w:rsid w:val="000B0D63"/>
    <w:rsid w:val="000B10BB"/>
    <w:rsid w:val="000B16E6"/>
    <w:rsid w:val="000B21E2"/>
    <w:rsid w:val="000B22CE"/>
    <w:rsid w:val="000B2418"/>
    <w:rsid w:val="000B264A"/>
    <w:rsid w:val="000B2F44"/>
    <w:rsid w:val="000B351F"/>
    <w:rsid w:val="000B358E"/>
    <w:rsid w:val="000B3674"/>
    <w:rsid w:val="000B3806"/>
    <w:rsid w:val="000B395A"/>
    <w:rsid w:val="000B3C21"/>
    <w:rsid w:val="000B3C9F"/>
    <w:rsid w:val="000B56D1"/>
    <w:rsid w:val="000B5B93"/>
    <w:rsid w:val="000B5EC3"/>
    <w:rsid w:val="000B61C3"/>
    <w:rsid w:val="000B7381"/>
    <w:rsid w:val="000B79A4"/>
    <w:rsid w:val="000B7EE5"/>
    <w:rsid w:val="000C0289"/>
    <w:rsid w:val="000C09F2"/>
    <w:rsid w:val="000C0A70"/>
    <w:rsid w:val="000C0BF6"/>
    <w:rsid w:val="000C14CC"/>
    <w:rsid w:val="000C1D6D"/>
    <w:rsid w:val="000C22D3"/>
    <w:rsid w:val="000C2657"/>
    <w:rsid w:val="000C26E0"/>
    <w:rsid w:val="000C2A3E"/>
    <w:rsid w:val="000C3067"/>
    <w:rsid w:val="000C3431"/>
    <w:rsid w:val="000C3737"/>
    <w:rsid w:val="000C3A2C"/>
    <w:rsid w:val="000C3AFE"/>
    <w:rsid w:val="000C3F5D"/>
    <w:rsid w:val="000C44D0"/>
    <w:rsid w:val="000C49E5"/>
    <w:rsid w:val="000C4E7A"/>
    <w:rsid w:val="000C4FEF"/>
    <w:rsid w:val="000C5555"/>
    <w:rsid w:val="000C6115"/>
    <w:rsid w:val="000C648D"/>
    <w:rsid w:val="000C67AA"/>
    <w:rsid w:val="000C7365"/>
    <w:rsid w:val="000C77CB"/>
    <w:rsid w:val="000D03F8"/>
    <w:rsid w:val="000D0568"/>
    <w:rsid w:val="000D113B"/>
    <w:rsid w:val="000D2042"/>
    <w:rsid w:val="000D268D"/>
    <w:rsid w:val="000D3041"/>
    <w:rsid w:val="000D3236"/>
    <w:rsid w:val="000D38C6"/>
    <w:rsid w:val="000D3B28"/>
    <w:rsid w:val="000D40E6"/>
    <w:rsid w:val="000D461A"/>
    <w:rsid w:val="000D4974"/>
    <w:rsid w:val="000D4C61"/>
    <w:rsid w:val="000D4EF5"/>
    <w:rsid w:val="000D5594"/>
    <w:rsid w:val="000D5A5A"/>
    <w:rsid w:val="000D5F55"/>
    <w:rsid w:val="000D5F8D"/>
    <w:rsid w:val="000D6024"/>
    <w:rsid w:val="000D64E2"/>
    <w:rsid w:val="000D65D5"/>
    <w:rsid w:val="000D66B8"/>
    <w:rsid w:val="000D77EB"/>
    <w:rsid w:val="000D79DB"/>
    <w:rsid w:val="000D7A2B"/>
    <w:rsid w:val="000D7DAF"/>
    <w:rsid w:val="000E0278"/>
    <w:rsid w:val="000E03B0"/>
    <w:rsid w:val="000E132B"/>
    <w:rsid w:val="000E1720"/>
    <w:rsid w:val="000E1E84"/>
    <w:rsid w:val="000E2B27"/>
    <w:rsid w:val="000E2E70"/>
    <w:rsid w:val="000E2FA5"/>
    <w:rsid w:val="000E40F6"/>
    <w:rsid w:val="000E41CA"/>
    <w:rsid w:val="000E46DE"/>
    <w:rsid w:val="000E4A83"/>
    <w:rsid w:val="000E5288"/>
    <w:rsid w:val="000E52AB"/>
    <w:rsid w:val="000E53B3"/>
    <w:rsid w:val="000E5B39"/>
    <w:rsid w:val="000E5C50"/>
    <w:rsid w:val="000E660C"/>
    <w:rsid w:val="000E66A9"/>
    <w:rsid w:val="000E673F"/>
    <w:rsid w:val="000E6EE8"/>
    <w:rsid w:val="000E71EC"/>
    <w:rsid w:val="000E7336"/>
    <w:rsid w:val="000E7852"/>
    <w:rsid w:val="000E7A28"/>
    <w:rsid w:val="000F020B"/>
    <w:rsid w:val="000F0657"/>
    <w:rsid w:val="000F145B"/>
    <w:rsid w:val="000F1873"/>
    <w:rsid w:val="000F1CD1"/>
    <w:rsid w:val="000F2B87"/>
    <w:rsid w:val="000F2E54"/>
    <w:rsid w:val="000F35FD"/>
    <w:rsid w:val="000F3705"/>
    <w:rsid w:val="000F37A0"/>
    <w:rsid w:val="000F4000"/>
    <w:rsid w:val="000F4C58"/>
    <w:rsid w:val="000F5151"/>
    <w:rsid w:val="000F5710"/>
    <w:rsid w:val="000F5A23"/>
    <w:rsid w:val="000F5C36"/>
    <w:rsid w:val="000F602E"/>
    <w:rsid w:val="000F603B"/>
    <w:rsid w:val="000F6A71"/>
    <w:rsid w:val="000F6ADF"/>
    <w:rsid w:val="000F74C8"/>
    <w:rsid w:val="000F7716"/>
    <w:rsid w:val="000F7814"/>
    <w:rsid w:val="000F78CB"/>
    <w:rsid w:val="000F7C9C"/>
    <w:rsid w:val="000F7E10"/>
    <w:rsid w:val="000F7F50"/>
    <w:rsid w:val="0010011F"/>
    <w:rsid w:val="00100C32"/>
    <w:rsid w:val="00100C45"/>
    <w:rsid w:val="00100CC5"/>
    <w:rsid w:val="00100D40"/>
    <w:rsid w:val="00100FD7"/>
    <w:rsid w:val="0010125C"/>
    <w:rsid w:val="001013DF"/>
    <w:rsid w:val="001015A0"/>
    <w:rsid w:val="00101684"/>
    <w:rsid w:val="001017E7"/>
    <w:rsid w:val="0010196A"/>
    <w:rsid w:val="001019F0"/>
    <w:rsid w:val="00101BBA"/>
    <w:rsid w:val="00101D3E"/>
    <w:rsid w:val="00101D96"/>
    <w:rsid w:val="0010226C"/>
    <w:rsid w:val="00102522"/>
    <w:rsid w:val="00103789"/>
    <w:rsid w:val="0010394F"/>
    <w:rsid w:val="00103D5E"/>
    <w:rsid w:val="001044EA"/>
    <w:rsid w:val="001049A1"/>
    <w:rsid w:val="00104CFA"/>
    <w:rsid w:val="001050CE"/>
    <w:rsid w:val="0010589E"/>
    <w:rsid w:val="00105E14"/>
    <w:rsid w:val="00105F3D"/>
    <w:rsid w:val="00106146"/>
    <w:rsid w:val="001062E5"/>
    <w:rsid w:val="00106B7C"/>
    <w:rsid w:val="00107CF7"/>
    <w:rsid w:val="0011013C"/>
    <w:rsid w:val="00110274"/>
    <w:rsid w:val="00110309"/>
    <w:rsid w:val="001103F4"/>
    <w:rsid w:val="001109D8"/>
    <w:rsid w:val="00110AAE"/>
    <w:rsid w:val="001116AA"/>
    <w:rsid w:val="00111D98"/>
    <w:rsid w:val="00112271"/>
    <w:rsid w:val="00112647"/>
    <w:rsid w:val="00112705"/>
    <w:rsid w:val="0011314D"/>
    <w:rsid w:val="0011330C"/>
    <w:rsid w:val="001133B3"/>
    <w:rsid w:val="0011359E"/>
    <w:rsid w:val="0011391B"/>
    <w:rsid w:val="00113A88"/>
    <w:rsid w:val="00114916"/>
    <w:rsid w:val="00114E31"/>
    <w:rsid w:val="00114EFF"/>
    <w:rsid w:val="00114F07"/>
    <w:rsid w:val="001152AA"/>
    <w:rsid w:val="0011556E"/>
    <w:rsid w:val="00115973"/>
    <w:rsid w:val="00115C95"/>
    <w:rsid w:val="00115D30"/>
    <w:rsid w:val="00115D62"/>
    <w:rsid w:val="00116E6E"/>
    <w:rsid w:val="001170BA"/>
    <w:rsid w:val="001171D7"/>
    <w:rsid w:val="00117668"/>
    <w:rsid w:val="00117F92"/>
    <w:rsid w:val="00120062"/>
    <w:rsid w:val="00120555"/>
    <w:rsid w:val="0012118F"/>
    <w:rsid w:val="001217BA"/>
    <w:rsid w:val="00121FD3"/>
    <w:rsid w:val="001224AE"/>
    <w:rsid w:val="001224F3"/>
    <w:rsid w:val="001228EF"/>
    <w:rsid w:val="00122E08"/>
    <w:rsid w:val="00122FED"/>
    <w:rsid w:val="001231CA"/>
    <w:rsid w:val="00123BE1"/>
    <w:rsid w:val="00123FB6"/>
    <w:rsid w:val="0012424A"/>
    <w:rsid w:val="0012436F"/>
    <w:rsid w:val="00124A9D"/>
    <w:rsid w:val="0012585F"/>
    <w:rsid w:val="00126295"/>
    <w:rsid w:val="001269D9"/>
    <w:rsid w:val="00126AF9"/>
    <w:rsid w:val="00126E82"/>
    <w:rsid w:val="00127276"/>
    <w:rsid w:val="001275FD"/>
    <w:rsid w:val="00127906"/>
    <w:rsid w:val="00127A3F"/>
    <w:rsid w:val="00127C9F"/>
    <w:rsid w:val="001300D3"/>
    <w:rsid w:val="001303DF"/>
    <w:rsid w:val="001303E4"/>
    <w:rsid w:val="00130447"/>
    <w:rsid w:val="00130B3A"/>
    <w:rsid w:val="00130DDD"/>
    <w:rsid w:val="001311E1"/>
    <w:rsid w:val="00131242"/>
    <w:rsid w:val="00131336"/>
    <w:rsid w:val="001314A4"/>
    <w:rsid w:val="00131715"/>
    <w:rsid w:val="00131DEC"/>
    <w:rsid w:val="0013308F"/>
    <w:rsid w:val="001333F6"/>
    <w:rsid w:val="001334A9"/>
    <w:rsid w:val="001335DF"/>
    <w:rsid w:val="00133637"/>
    <w:rsid w:val="0013380A"/>
    <w:rsid w:val="00133A2B"/>
    <w:rsid w:val="00134736"/>
    <w:rsid w:val="00134B42"/>
    <w:rsid w:val="0013561F"/>
    <w:rsid w:val="001364E1"/>
    <w:rsid w:val="00136A24"/>
    <w:rsid w:val="001371EC"/>
    <w:rsid w:val="0013725F"/>
    <w:rsid w:val="00137680"/>
    <w:rsid w:val="00137A0D"/>
    <w:rsid w:val="00137D12"/>
    <w:rsid w:val="00137F4B"/>
    <w:rsid w:val="00140153"/>
    <w:rsid w:val="00140AE3"/>
    <w:rsid w:val="00140BD7"/>
    <w:rsid w:val="001413AB"/>
    <w:rsid w:val="0014179F"/>
    <w:rsid w:val="00141A87"/>
    <w:rsid w:val="00141FBC"/>
    <w:rsid w:val="001425B5"/>
    <w:rsid w:val="00142702"/>
    <w:rsid w:val="00142A8F"/>
    <w:rsid w:val="00142DDD"/>
    <w:rsid w:val="00143008"/>
    <w:rsid w:val="001431D7"/>
    <w:rsid w:val="00143B58"/>
    <w:rsid w:val="00143FD3"/>
    <w:rsid w:val="001441B3"/>
    <w:rsid w:val="00144233"/>
    <w:rsid w:val="001442EC"/>
    <w:rsid w:val="00144979"/>
    <w:rsid w:val="001449B2"/>
    <w:rsid w:val="001449DA"/>
    <w:rsid w:val="00145238"/>
    <w:rsid w:val="001454D3"/>
    <w:rsid w:val="00145683"/>
    <w:rsid w:val="0014580F"/>
    <w:rsid w:val="001465C1"/>
    <w:rsid w:val="001467B8"/>
    <w:rsid w:val="001469FF"/>
    <w:rsid w:val="00146C32"/>
    <w:rsid w:val="00146D5B"/>
    <w:rsid w:val="00146D74"/>
    <w:rsid w:val="001470F6"/>
    <w:rsid w:val="00147AD5"/>
    <w:rsid w:val="00147D97"/>
    <w:rsid w:val="00147F6D"/>
    <w:rsid w:val="001502E4"/>
    <w:rsid w:val="00150760"/>
    <w:rsid w:val="00150C8D"/>
    <w:rsid w:val="001511BF"/>
    <w:rsid w:val="0015150B"/>
    <w:rsid w:val="001519C4"/>
    <w:rsid w:val="00151FE4"/>
    <w:rsid w:val="0015207D"/>
    <w:rsid w:val="00152D0F"/>
    <w:rsid w:val="001531D1"/>
    <w:rsid w:val="0015376B"/>
    <w:rsid w:val="00153AE8"/>
    <w:rsid w:val="00153FD4"/>
    <w:rsid w:val="00154841"/>
    <w:rsid w:val="001548C2"/>
    <w:rsid w:val="001549C0"/>
    <w:rsid w:val="00155483"/>
    <w:rsid w:val="0015561D"/>
    <w:rsid w:val="00155975"/>
    <w:rsid w:val="00155A6C"/>
    <w:rsid w:val="0015672D"/>
    <w:rsid w:val="00156D60"/>
    <w:rsid w:val="00156FB7"/>
    <w:rsid w:val="00157C6D"/>
    <w:rsid w:val="0016043A"/>
    <w:rsid w:val="00160A2C"/>
    <w:rsid w:val="00160ED3"/>
    <w:rsid w:val="00160F34"/>
    <w:rsid w:val="00161325"/>
    <w:rsid w:val="00161447"/>
    <w:rsid w:val="00161900"/>
    <w:rsid w:val="00161B69"/>
    <w:rsid w:val="00161E34"/>
    <w:rsid w:val="0016325F"/>
    <w:rsid w:val="00164035"/>
    <w:rsid w:val="001654DB"/>
    <w:rsid w:val="0016554A"/>
    <w:rsid w:val="00165850"/>
    <w:rsid w:val="001658D3"/>
    <w:rsid w:val="00165A88"/>
    <w:rsid w:val="00165BA8"/>
    <w:rsid w:val="00165E96"/>
    <w:rsid w:val="00166E9D"/>
    <w:rsid w:val="0016741C"/>
    <w:rsid w:val="00167F5B"/>
    <w:rsid w:val="001701D3"/>
    <w:rsid w:val="001703C4"/>
    <w:rsid w:val="00170E26"/>
    <w:rsid w:val="00171068"/>
    <w:rsid w:val="0017125D"/>
    <w:rsid w:val="00171283"/>
    <w:rsid w:val="00171818"/>
    <w:rsid w:val="00171B67"/>
    <w:rsid w:val="00171C14"/>
    <w:rsid w:val="00171C40"/>
    <w:rsid w:val="001723FB"/>
    <w:rsid w:val="0017249B"/>
    <w:rsid w:val="0017268D"/>
    <w:rsid w:val="001727A7"/>
    <w:rsid w:val="0017291C"/>
    <w:rsid w:val="00172CCD"/>
    <w:rsid w:val="00173011"/>
    <w:rsid w:val="0017395E"/>
    <w:rsid w:val="00173C2D"/>
    <w:rsid w:val="00173E8F"/>
    <w:rsid w:val="0017400E"/>
    <w:rsid w:val="001740B7"/>
    <w:rsid w:val="001742B1"/>
    <w:rsid w:val="001742F1"/>
    <w:rsid w:val="00174BAB"/>
    <w:rsid w:val="00174C58"/>
    <w:rsid w:val="001756F9"/>
    <w:rsid w:val="00175BF6"/>
    <w:rsid w:val="00175E73"/>
    <w:rsid w:val="00175F95"/>
    <w:rsid w:val="00176253"/>
    <w:rsid w:val="0017684B"/>
    <w:rsid w:val="00176935"/>
    <w:rsid w:val="00176D59"/>
    <w:rsid w:val="00176E18"/>
    <w:rsid w:val="00177078"/>
    <w:rsid w:val="001770FF"/>
    <w:rsid w:val="001776AB"/>
    <w:rsid w:val="00180242"/>
    <w:rsid w:val="00180656"/>
    <w:rsid w:val="00180F64"/>
    <w:rsid w:val="00180F89"/>
    <w:rsid w:val="00181254"/>
    <w:rsid w:val="0018182B"/>
    <w:rsid w:val="00181AF8"/>
    <w:rsid w:val="00181CAA"/>
    <w:rsid w:val="00182236"/>
    <w:rsid w:val="001827DF"/>
    <w:rsid w:val="00182C22"/>
    <w:rsid w:val="00182C5E"/>
    <w:rsid w:val="00182EB9"/>
    <w:rsid w:val="00182FA4"/>
    <w:rsid w:val="00183834"/>
    <w:rsid w:val="00183AD1"/>
    <w:rsid w:val="00183ED8"/>
    <w:rsid w:val="00184600"/>
    <w:rsid w:val="00184733"/>
    <w:rsid w:val="001848E5"/>
    <w:rsid w:val="0018516B"/>
    <w:rsid w:val="00185693"/>
    <w:rsid w:val="001857E7"/>
    <w:rsid w:val="00185831"/>
    <w:rsid w:val="001860FB"/>
    <w:rsid w:val="0018778B"/>
    <w:rsid w:val="00187DB4"/>
    <w:rsid w:val="001908CF"/>
    <w:rsid w:val="00190BCE"/>
    <w:rsid w:val="00191DCA"/>
    <w:rsid w:val="00192139"/>
    <w:rsid w:val="0019246B"/>
    <w:rsid w:val="00192646"/>
    <w:rsid w:val="0019275E"/>
    <w:rsid w:val="00193ADC"/>
    <w:rsid w:val="00193D5A"/>
    <w:rsid w:val="001943C9"/>
    <w:rsid w:val="001945EB"/>
    <w:rsid w:val="001953C7"/>
    <w:rsid w:val="0019625A"/>
    <w:rsid w:val="001966C0"/>
    <w:rsid w:val="0019674F"/>
    <w:rsid w:val="00196A8E"/>
    <w:rsid w:val="00197002"/>
    <w:rsid w:val="00197666"/>
    <w:rsid w:val="001A054D"/>
    <w:rsid w:val="001A05EE"/>
    <w:rsid w:val="001A0B88"/>
    <w:rsid w:val="001A13EC"/>
    <w:rsid w:val="001A19A3"/>
    <w:rsid w:val="001A1F4E"/>
    <w:rsid w:val="001A1FC9"/>
    <w:rsid w:val="001A203A"/>
    <w:rsid w:val="001A2281"/>
    <w:rsid w:val="001A2284"/>
    <w:rsid w:val="001A2317"/>
    <w:rsid w:val="001A2622"/>
    <w:rsid w:val="001A26EB"/>
    <w:rsid w:val="001A2C0E"/>
    <w:rsid w:val="001A376F"/>
    <w:rsid w:val="001A3DCA"/>
    <w:rsid w:val="001A416C"/>
    <w:rsid w:val="001A41D0"/>
    <w:rsid w:val="001A4D23"/>
    <w:rsid w:val="001A5064"/>
    <w:rsid w:val="001A56AF"/>
    <w:rsid w:val="001A58BF"/>
    <w:rsid w:val="001A69C4"/>
    <w:rsid w:val="001A6B11"/>
    <w:rsid w:val="001A6B2B"/>
    <w:rsid w:val="001A7AE3"/>
    <w:rsid w:val="001A7F47"/>
    <w:rsid w:val="001B0374"/>
    <w:rsid w:val="001B0EC9"/>
    <w:rsid w:val="001B1073"/>
    <w:rsid w:val="001B179D"/>
    <w:rsid w:val="001B1ADD"/>
    <w:rsid w:val="001B20C2"/>
    <w:rsid w:val="001B21CB"/>
    <w:rsid w:val="001B2347"/>
    <w:rsid w:val="001B25C1"/>
    <w:rsid w:val="001B2736"/>
    <w:rsid w:val="001B2CAD"/>
    <w:rsid w:val="001B3050"/>
    <w:rsid w:val="001B30AD"/>
    <w:rsid w:val="001B3138"/>
    <w:rsid w:val="001B337D"/>
    <w:rsid w:val="001B33F9"/>
    <w:rsid w:val="001B3480"/>
    <w:rsid w:val="001B3A8A"/>
    <w:rsid w:val="001B3F36"/>
    <w:rsid w:val="001B43D1"/>
    <w:rsid w:val="001B43EA"/>
    <w:rsid w:val="001B4C23"/>
    <w:rsid w:val="001B4E04"/>
    <w:rsid w:val="001B550A"/>
    <w:rsid w:val="001B5739"/>
    <w:rsid w:val="001B5A05"/>
    <w:rsid w:val="001B644F"/>
    <w:rsid w:val="001B6551"/>
    <w:rsid w:val="001B6949"/>
    <w:rsid w:val="001B6E34"/>
    <w:rsid w:val="001B7359"/>
    <w:rsid w:val="001B75C1"/>
    <w:rsid w:val="001B75FD"/>
    <w:rsid w:val="001B7F9B"/>
    <w:rsid w:val="001C0ABA"/>
    <w:rsid w:val="001C0D00"/>
    <w:rsid w:val="001C1095"/>
    <w:rsid w:val="001C111C"/>
    <w:rsid w:val="001C120A"/>
    <w:rsid w:val="001C1781"/>
    <w:rsid w:val="001C1A8A"/>
    <w:rsid w:val="001C1B0C"/>
    <w:rsid w:val="001C20E2"/>
    <w:rsid w:val="001C21A1"/>
    <w:rsid w:val="001C22F8"/>
    <w:rsid w:val="001C3D99"/>
    <w:rsid w:val="001C42E9"/>
    <w:rsid w:val="001C433C"/>
    <w:rsid w:val="001C439C"/>
    <w:rsid w:val="001C444A"/>
    <w:rsid w:val="001C49A4"/>
    <w:rsid w:val="001C4CDC"/>
    <w:rsid w:val="001C53FA"/>
    <w:rsid w:val="001C5AE7"/>
    <w:rsid w:val="001C5C86"/>
    <w:rsid w:val="001C5F83"/>
    <w:rsid w:val="001C755C"/>
    <w:rsid w:val="001C75FA"/>
    <w:rsid w:val="001C7BD0"/>
    <w:rsid w:val="001D01B1"/>
    <w:rsid w:val="001D0856"/>
    <w:rsid w:val="001D085A"/>
    <w:rsid w:val="001D0AA1"/>
    <w:rsid w:val="001D1D1F"/>
    <w:rsid w:val="001D2048"/>
    <w:rsid w:val="001D20B8"/>
    <w:rsid w:val="001D21F0"/>
    <w:rsid w:val="001D265A"/>
    <w:rsid w:val="001D29D1"/>
    <w:rsid w:val="001D2CA2"/>
    <w:rsid w:val="001D35AA"/>
    <w:rsid w:val="001D3622"/>
    <w:rsid w:val="001D3AD5"/>
    <w:rsid w:val="001D4055"/>
    <w:rsid w:val="001D4096"/>
    <w:rsid w:val="001D4575"/>
    <w:rsid w:val="001D47A7"/>
    <w:rsid w:val="001D4A3E"/>
    <w:rsid w:val="001D54C5"/>
    <w:rsid w:val="001D59EE"/>
    <w:rsid w:val="001D5B95"/>
    <w:rsid w:val="001D60A7"/>
    <w:rsid w:val="001D60C8"/>
    <w:rsid w:val="001D6C35"/>
    <w:rsid w:val="001D6D12"/>
    <w:rsid w:val="001D7682"/>
    <w:rsid w:val="001D7864"/>
    <w:rsid w:val="001D7BC1"/>
    <w:rsid w:val="001E0168"/>
    <w:rsid w:val="001E02CC"/>
    <w:rsid w:val="001E057A"/>
    <w:rsid w:val="001E08C6"/>
    <w:rsid w:val="001E10A0"/>
    <w:rsid w:val="001E1AA3"/>
    <w:rsid w:val="001E1BEA"/>
    <w:rsid w:val="001E1F1E"/>
    <w:rsid w:val="001E2641"/>
    <w:rsid w:val="001E2724"/>
    <w:rsid w:val="001E35BC"/>
    <w:rsid w:val="001E35F9"/>
    <w:rsid w:val="001E3944"/>
    <w:rsid w:val="001E3CCF"/>
    <w:rsid w:val="001E3D73"/>
    <w:rsid w:val="001E4117"/>
    <w:rsid w:val="001E43FD"/>
    <w:rsid w:val="001E44A9"/>
    <w:rsid w:val="001E4BA8"/>
    <w:rsid w:val="001E54B3"/>
    <w:rsid w:val="001E55DF"/>
    <w:rsid w:val="001E5C59"/>
    <w:rsid w:val="001E5C8C"/>
    <w:rsid w:val="001E636E"/>
    <w:rsid w:val="001E6A68"/>
    <w:rsid w:val="001E7587"/>
    <w:rsid w:val="001E7AF1"/>
    <w:rsid w:val="001E7DE5"/>
    <w:rsid w:val="001E7E41"/>
    <w:rsid w:val="001F000E"/>
    <w:rsid w:val="001F09FB"/>
    <w:rsid w:val="001F0DF0"/>
    <w:rsid w:val="001F1910"/>
    <w:rsid w:val="001F1A2C"/>
    <w:rsid w:val="001F1DE3"/>
    <w:rsid w:val="001F1F44"/>
    <w:rsid w:val="001F1F99"/>
    <w:rsid w:val="001F26D5"/>
    <w:rsid w:val="001F2AFF"/>
    <w:rsid w:val="001F2B04"/>
    <w:rsid w:val="001F2DD6"/>
    <w:rsid w:val="001F3011"/>
    <w:rsid w:val="001F33D9"/>
    <w:rsid w:val="001F3444"/>
    <w:rsid w:val="001F35F7"/>
    <w:rsid w:val="001F38BD"/>
    <w:rsid w:val="001F3A65"/>
    <w:rsid w:val="001F3FCA"/>
    <w:rsid w:val="001F413A"/>
    <w:rsid w:val="001F4F38"/>
    <w:rsid w:val="001F5933"/>
    <w:rsid w:val="001F5B27"/>
    <w:rsid w:val="001F73F7"/>
    <w:rsid w:val="001F7656"/>
    <w:rsid w:val="001F7C5C"/>
    <w:rsid w:val="001F7CCA"/>
    <w:rsid w:val="002005E3"/>
    <w:rsid w:val="00200B07"/>
    <w:rsid w:val="00201005"/>
    <w:rsid w:val="002010AF"/>
    <w:rsid w:val="002010C0"/>
    <w:rsid w:val="00201760"/>
    <w:rsid w:val="0020197B"/>
    <w:rsid w:val="00201AC6"/>
    <w:rsid w:val="00202FF4"/>
    <w:rsid w:val="00203353"/>
    <w:rsid w:val="002033EE"/>
    <w:rsid w:val="00203450"/>
    <w:rsid w:val="00203726"/>
    <w:rsid w:val="00203B51"/>
    <w:rsid w:val="00203B80"/>
    <w:rsid w:val="002040ED"/>
    <w:rsid w:val="00204659"/>
    <w:rsid w:val="00204E5C"/>
    <w:rsid w:val="00205475"/>
    <w:rsid w:val="00205C35"/>
    <w:rsid w:val="00205D46"/>
    <w:rsid w:val="002061B0"/>
    <w:rsid w:val="002065D0"/>
    <w:rsid w:val="00206DBE"/>
    <w:rsid w:val="0020705F"/>
    <w:rsid w:val="0020719E"/>
    <w:rsid w:val="00207BB3"/>
    <w:rsid w:val="0021001A"/>
    <w:rsid w:val="00210943"/>
    <w:rsid w:val="00210D97"/>
    <w:rsid w:val="00211E92"/>
    <w:rsid w:val="0021202E"/>
    <w:rsid w:val="0021204D"/>
    <w:rsid w:val="00212A3E"/>
    <w:rsid w:val="00212A4F"/>
    <w:rsid w:val="00212F62"/>
    <w:rsid w:val="0021333C"/>
    <w:rsid w:val="00213921"/>
    <w:rsid w:val="002139E4"/>
    <w:rsid w:val="00213CED"/>
    <w:rsid w:val="00213DA1"/>
    <w:rsid w:val="0021451D"/>
    <w:rsid w:val="00214A16"/>
    <w:rsid w:val="00214C13"/>
    <w:rsid w:val="002152FA"/>
    <w:rsid w:val="002154D4"/>
    <w:rsid w:val="0021551E"/>
    <w:rsid w:val="002156A6"/>
    <w:rsid w:val="00215A65"/>
    <w:rsid w:val="00215D99"/>
    <w:rsid w:val="00215EF3"/>
    <w:rsid w:val="00216387"/>
    <w:rsid w:val="00216792"/>
    <w:rsid w:val="0021719C"/>
    <w:rsid w:val="00217EBF"/>
    <w:rsid w:val="002205F2"/>
    <w:rsid w:val="002206FB"/>
    <w:rsid w:val="002207B9"/>
    <w:rsid w:val="002207CD"/>
    <w:rsid w:val="00220E11"/>
    <w:rsid w:val="002219D7"/>
    <w:rsid w:val="00221BAD"/>
    <w:rsid w:val="00222160"/>
    <w:rsid w:val="002222F9"/>
    <w:rsid w:val="00223390"/>
    <w:rsid w:val="002235B4"/>
    <w:rsid w:val="0022393F"/>
    <w:rsid w:val="00223A5E"/>
    <w:rsid w:val="00223B68"/>
    <w:rsid w:val="00223C88"/>
    <w:rsid w:val="00223DAE"/>
    <w:rsid w:val="00224054"/>
    <w:rsid w:val="00224362"/>
    <w:rsid w:val="00224BE5"/>
    <w:rsid w:val="00224E08"/>
    <w:rsid w:val="002254CC"/>
    <w:rsid w:val="002255EB"/>
    <w:rsid w:val="002256DE"/>
    <w:rsid w:val="002257AF"/>
    <w:rsid w:val="002272B7"/>
    <w:rsid w:val="00227380"/>
    <w:rsid w:val="002273AF"/>
    <w:rsid w:val="00230745"/>
    <w:rsid w:val="00230FC6"/>
    <w:rsid w:val="002311F8"/>
    <w:rsid w:val="002313AB"/>
    <w:rsid w:val="0023194E"/>
    <w:rsid w:val="00231EA6"/>
    <w:rsid w:val="00231FBE"/>
    <w:rsid w:val="00232379"/>
    <w:rsid w:val="00233864"/>
    <w:rsid w:val="00233965"/>
    <w:rsid w:val="00233D44"/>
    <w:rsid w:val="00233E66"/>
    <w:rsid w:val="002347FA"/>
    <w:rsid w:val="00234D8B"/>
    <w:rsid w:val="00236097"/>
    <w:rsid w:val="0023623D"/>
    <w:rsid w:val="00236812"/>
    <w:rsid w:val="00236D54"/>
    <w:rsid w:val="0023753F"/>
    <w:rsid w:val="00240881"/>
    <w:rsid w:val="002409F2"/>
    <w:rsid w:val="00240AD9"/>
    <w:rsid w:val="00240F90"/>
    <w:rsid w:val="0024148D"/>
    <w:rsid w:val="00241832"/>
    <w:rsid w:val="002419F1"/>
    <w:rsid w:val="00241F05"/>
    <w:rsid w:val="00242351"/>
    <w:rsid w:val="002429B7"/>
    <w:rsid w:val="00242A84"/>
    <w:rsid w:val="00242C6F"/>
    <w:rsid w:val="00242C71"/>
    <w:rsid w:val="00242C74"/>
    <w:rsid w:val="00242EF7"/>
    <w:rsid w:val="002432F0"/>
    <w:rsid w:val="002435DC"/>
    <w:rsid w:val="00243744"/>
    <w:rsid w:val="00243AC9"/>
    <w:rsid w:val="00243B8E"/>
    <w:rsid w:val="00243BF4"/>
    <w:rsid w:val="00243C14"/>
    <w:rsid w:val="002447F9"/>
    <w:rsid w:val="002447FE"/>
    <w:rsid w:val="00244C01"/>
    <w:rsid w:val="00244C25"/>
    <w:rsid w:val="00246C3F"/>
    <w:rsid w:val="00247299"/>
    <w:rsid w:val="0024749E"/>
    <w:rsid w:val="002474A4"/>
    <w:rsid w:val="00247B0B"/>
    <w:rsid w:val="00247E9C"/>
    <w:rsid w:val="00250236"/>
    <w:rsid w:val="0025037E"/>
    <w:rsid w:val="002505CA"/>
    <w:rsid w:val="0025063E"/>
    <w:rsid w:val="00250714"/>
    <w:rsid w:val="002508C0"/>
    <w:rsid w:val="00250D9A"/>
    <w:rsid w:val="00250F5B"/>
    <w:rsid w:val="002512B1"/>
    <w:rsid w:val="002521B3"/>
    <w:rsid w:val="002521C1"/>
    <w:rsid w:val="002523D0"/>
    <w:rsid w:val="00252829"/>
    <w:rsid w:val="00252B40"/>
    <w:rsid w:val="00252BBE"/>
    <w:rsid w:val="00252BFC"/>
    <w:rsid w:val="0025313E"/>
    <w:rsid w:val="002532C9"/>
    <w:rsid w:val="00253479"/>
    <w:rsid w:val="00253DDB"/>
    <w:rsid w:val="00254046"/>
    <w:rsid w:val="00254520"/>
    <w:rsid w:val="002545D6"/>
    <w:rsid w:val="002546E6"/>
    <w:rsid w:val="00254957"/>
    <w:rsid w:val="00254B64"/>
    <w:rsid w:val="00254BCB"/>
    <w:rsid w:val="00254DDB"/>
    <w:rsid w:val="0025572F"/>
    <w:rsid w:val="002557D9"/>
    <w:rsid w:val="00255EB7"/>
    <w:rsid w:val="00255EC0"/>
    <w:rsid w:val="002561B7"/>
    <w:rsid w:val="00256569"/>
    <w:rsid w:val="00256F23"/>
    <w:rsid w:val="00257230"/>
    <w:rsid w:val="00257378"/>
    <w:rsid w:val="00257640"/>
    <w:rsid w:val="0025796A"/>
    <w:rsid w:val="00257E33"/>
    <w:rsid w:val="00260176"/>
    <w:rsid w:val="00260625"/>
    <w:rsid w:val="00260987"/>
    <w:rsid w:val="00260DCF"/>
    <w:rsid w:val="00261458"/>
    <w:rsid w:val="002620D9"/>
    <w:rsid w:val="00262757"/>
    <w:rsid w:val="00262B14"/>
    <w:rsid w:val="00262B5E"/>
    <w:rsid w:val="00262DC9"/>
    <w:rsid w:val="00262FBF"/>
    <w:rsid w:val="00263275"/>
    <w:rsid w:val="002635F7"/>
    <w:rsid w:val="00263AB4"/>
    <w:rsid w:val="00263EEE"/>
    <w:rsid w:val="002649AF"/>
    <w:rsid w:val="00264CCC"/>
    <w:rsid w:val="00264DD7"/>
    <w:rsid w:val="00265339"/>
    <w:rsid w:val="00265D8D"/>
    <w:rsid w:val="00265DB8"/>
    <w:rsid w:val="00266348"/>
    <w:rsid w:val="002669CA"/>
    <w:rsid w:val="00266D86"/>
    <w:rsid w:val="00267A55"/>
    <w:rsid w:val="00267DE0"/>
    <w:rsid w:val="00270648"/>
    <w:rsid w:val="00270782"/>
    <w:rsid w:val="00271589"/>
    <w:rsid w:val="00271630"/>
    <w:rsid w:val="0027188D"/>
    <w:rsid w:val="00271DA3"/>
    <w:rsid w:val="00272010"/>
    <w:rsid w:val="00272445"/>
    <w:rsid w:val="00273E67"/>
    <w:rsid w:val="00274064"/>
    <w:rsid w:val="0027432A"/>
    <w:rsid w:val="002745A1"/>
    <w:rsid w:val="00274BC2"/>
    <w:rsid w:val="00274C24"/>
    <w:rsid w:val="00274C6C"/>
    <w:rsid w:val="00274C88"/>
    <w:rsid w:val="0027535F"/>
    <w:rsid w:val="0027575A"/>
    <w:rsid w:val="00275F2A"/>
    <w:rsid w:val="002763A4"/>
    <w:rsid w:val="0027661C"/>
    <w:rsid w:val="00276A44"/>
    <w:rsid w:val="00276BB1"/>
    <w:rsid w:val="00276F62"/>
    <w:rsid w:val="002774D2"/>
    <w:rsid w:val="002774F2"/>
    <w:rsid w:val="0027788F"/>
    <w:rsid w:val="00277A0E"/>
    <w:rsid w:val="00277D6D"/>
    <w:rsid w:val="002813EF"/>
    <w:rsid w:val="0028165F"/>
    <w:rsid w:val="0028184B"/>
    <w:rsid w:val="0028184C"/>
    <w:rsid w:val="00282375"/>
    <w:rsid w:val="00282C5D"/>
    <w:rsid w:val="00282F4B"/>
    <w:rsid w:val="002833E6"/>
    <w:rsid w:val="00283757"/>
    <w:rsid w:val="00283879"/>
    <w:rsid w:val="00283964"/>
    <w:rsid w:val="00283CAA"/>
    <w:rsid w:val="00284E8A"/>
    <w:rsid w:val="00284F72"/>
    <w:rsid w:val="002855E8"/>
    <w:rsid w:val="0028591A"/>
    <w:rsid w:val="00285AB7"/>
    <w:rsid w:val="00285CA9"/>
    <w:rsid w:val="00286492"/>
    <w:rsid w:val="002868FE"/>
    <w:rsid w:val="00286916"/>
    <w:rsid w:val="0028731B"/>
    <w:rsid w:val="0028756C"/>
    <w:rsid w:val="002876C8"/>
    <w:rsid w:val="00287823"/>
    <w:rsid w:val="002902BD"/>
    <w:rsid w:val="00290369"/>
    <w:rsid w:val="0029041B"/>
    <w:rsid w:val="002905F9"/>
    <w:rsid w:val="00290D88"/>
    <w:rsid w:val="00290E25"/>
    <w:rsid w:val="0029124E"/>
    <w:rsid w:val="0029125C"/>
    <w:rsid w:val="0029199A"/>
    <w:rsid w:val="00291A6A"/>
    <w:rsid w:val="00291B7A"/>
    <w:rsid w:val="00291FDA"/>
    <w:rsid w:val="00292164"/>
    <w:rsid w:val="00292F13"/>
    <w:rsid w:val="002931E9"/>
    <w:rsid w:val="002939B1"/>
    <w:rsid w:val="00293B56"/>
    <w:rsid w:val="00294BFA"/>
    <w:rsid w:val="00294DCB"/>
    <w:rsid w:val="00295F4F"/>
    <w:rsid w:val="00296066"/>
    <w:rsid w:val="0029645B"/>
    <w:rsid w:val="002966F8"/>
    <w:rsid w:val="00296C01"/>
    <w:rsid w:val="00297460"/>
    <w:rsid w:val="00297AB9"/>
    <w:rsid w:val="00297B1F"/>
    <w:rsid w:val="00297E6E"/>
    <w:rsid w:val="002A08B4"/>
    <w:rsid w:val="002A1623"/>
    <w:rsid w:val="002A1882"/>
    <w:rsid w:val="002A1ADA"/>
    <w:rsid w:val="002A1B7B"/>
    <w:rsid w:val="002A1C22"/>
    <w:rsid w:val="002A1C6C"/>
    <w:rsid w:val="002A21EC"/>
    <w:rsid w:val="002A2249"/>
    <w:rsid w:val="002A225A"/>
    <w:rsid w:val="002A231C"/>
    <w:rsid w:val="002A271E"/>
    <w:rsid w:val="002A31EC"/>
    <w:rsid w:val="002A3306"/>
    <w:rsid w:val="002A33B7"/>
    <w:rsid w:val="002A36B9"/>
    <w:rsid w:val="002A36CD"/>
    <w:rsid w:val="002A3763"/>
    <w:rsid w:val="002A38F6"/>
    <w:rsid w:val="002A42CD"/>
    <w:rsid w:val="002A48B8"/>
    <w:rsid w:val="002A517D"/>
    <w:rsid w:val="002A6567"/>
    <w:rsid w:val="002A65CF"/>
    <w:rsid w:val="002A65D0"/>
    <w:rsid w:val="002A66A8"/>
    <w:rsid w:val="002A680F"/>
    <w:rsid w:val="002A6AAD"/>
    <w:rsid w:val="002A79F7"/>
    <w:rsid w:val="002A7F3B"/>
    <w:rsid w:val="002B02A9"/>
    <w:rsid w:val="002B0552"/>
    <w:rsid w:val="002B0573"/>
    <w:rsid w:val="002B115F"/>
    <w:rsid w:val="002B177B"/>
    <w:rsid w:val="002B232B"/>
    <w:rsid w:val="002B259F"/>
    <w:rsid w:val="002B2692"/>
    <w:rsid w:val="002B2CFD"/>
    <w:rsid w:val="002B3123"/>
    <w:rsid w:val="002B3728"/>
    <w:rsid w:val="002B3ECE"/>
    <w:rsid w:val="002B403B"/>
    <w:rsid w:val="002B450D"/>
    <w:rsid w:val="002B50E5"/>
    <w:rsid w:val="002B5467"/>
    <w:rsid w:val="002B566C"/>
    <w:rsid w:val="002B5A4B"/>
    <w:rsid w:val="002B5E5C"/>
    <w:rsid w:val="002B60FC"/>
    <w:rsid w:val="002B638B"/>
    <w:rsid w:val="002B6410"/>
    <w:rsid w:val="002B654C"/>
    <w:rsid w:val="002B6649"/>
    <w:rsid w:val="002B6F35"/>
    <w:rsid w:val="002B70AC"/>
    <w:rsid w:val="002C0D53"/>
    <w:rsid w:val="002C0F91"/>
    <w:rsid w:val="002C11CE"/>
    <w:rsid w:val="002C122B"/>
    <w:rsid w:val="002C1BD0"/>
    <w:rsid w:val="002C2B1C"/>
    <w:rsid w:val="002C2B83"/>
    <w:rsid w:val="002C2D9E"/>
    <w:rsid w:val="002C3083"/>
    <w:rsid w:val="002C34B5"/>
    <w:rsid w:val="002C3762"/>
    <w:rsid w:val="002C3976"/>
    <w:rsid w:val="002C3DD6"/>
    <w:rsid w:val="002C48AD"/>
    <w:rsid w:val="002C4A92"/>
    <w:rsid w:val="002C563D"/>
    <w:rsid w:val="002C5A14"/>
    <w:rsid w:val="002C6351"/>
    <w:rsid w:val="002C64BF"/>
    <w:rsid w:val="002C6769"/>
    <w:rsid w:val="002C67E0"/>
    <w:rsid w:val="002C6BE3"/>
    <w:rsid w:val="002C6D64"/>
    <w:rsid w:val="002C7066"/>
    <w:rsid w:val="002C72F0"/>
    <w:rsid w:val="002C7529"/>
    <w:rsid w:val="002C7699"/>
    <w:rsid w:val="002C76AE"/>
    <w:rsid w:val="002C7A23"/>
    <w:rsid w:val="002D009F"/>
    <w:rsid w:val="002D0331"/>
    <w:rsid w:val="002D05FB"/>
    <w:rsid w:val="002D0CBF"/>
    <w:rsid w:val="002D0CC1"/>
    <w:rsid w:val="002D12B3"/>
    <w:rsid w:val="002D21BC"/>
    <w:rsid w:val="002D2217"/>
    <w:rsid w:val="002D226B"/>
    <w:rsid w:val="002D281C"/>
    <w:rsid w:val="002D294C"/>
    <w:rsid w:val="002D3095"/>
    <w:rsid w:val="002D329A"/>
    <w:rsid w:val="002D33B5"/>
    <w:rsid w:val="002D3A75"/>
    <w:rsid w:val="002D3E72"/>
    <w:rsid w:val="002D42D6"/>
    <w:rsid w:val="002D44D6"/>
    <w:rsid w:val="002D4560"/>
    <w:rsid w:val="002D4D5F"/>
    <w:rsid w:val="002D51C3"/>
    <w:rsid w:val="002D5298"/>
    <w:rsid w:val="002D52C7"/>
    <w:rsid w:val="002D66BB"/>
    <w:rsid w:val="002D6716"/>
    <w:rsid w:val="002D6D05"/>
    <w:rsid w:val="002D6EFD"/>
    <w:rsid w:val="002D7913"/>
    <w:rsid w:val="002E02CB"/>
    <w:rsid w:val="002E02E9"/>
    <w:rsid w:val="002E058E"/>
    <w:rsid w:val="002E0627"/>
    <w:rsid w:val="002E0665"/>
    <w:rsid w:val="002E092C"/>
    <w:rsid w:val="002E0BB9"/>
    <w:rsid w:val="002E0E00"/>
    <w:rsid w:val="002E0E33"/>
    <w:rsid w:val="002E0F1D"/>
    <w:rsid w:val="002E1174"/>
    <w:rsid w:val="002E19FF"/>
    <w:rsid w:val="002E1ABE"/>
    <w:rsid w:val="002E2045"/>
    <w:rsid w:val="002E3200"/>
    <w:rsid w:val="002E3367"/>
    <w:rsid w:val="002E3627"/>
    <w:rsid w:val="002E3B88"/>
    <w:rsid w:val="002E44A5"/>
    <w:rsid w:val="002E48CE"/>
    <w:rsid w:val="002E4CE8"/>
    <w:rsid w:val="002E52A6"/>
    <w:rsid w:val="002E52BB"/>
    <w:rsid w:val="002E53AE"/>
    <w:rsid w:val="002E53CE"/>
    <w:rsid w:val="002E69D1"/>
    <w:rsid w:val="002E6DE8"/>
    <w:rsid w:val="002E7027"/>
    <w:rsid w:val="002E74EB"/>
    <w:rsid w:val="002E75DC"/>
    <w:rsid w:val="002F01AC"/>
    <w:rsid w:val="002F0414"/>
    <w:rsid w:val="002F0449"/>
    <w:rsid w:val="002F1219"/>
    <w:rsid w:val="002F13EE"/>
    <w:rsid w:val="002F1454"/>
    <w:rsid w:val="002F176D"/>
    <w:rsid w:val="002F24C1"/>
    <w:rsid w:val="002F25DC"/>
    <w:rsid w:val="002F2A74"/>
    <w:rsid w:val="002F2CB0"/>
    <w:rsid w:val="002F2E2A"/>
    <w:rsid w:val="002F35A8"/>
    <w:rsid w:val="002F430A"/>
    <w:rsid w:val="002F44FF"/>
    <w:rsid w:val="002F4600"/>
    <w:rsid w:val="002F473E"/>
    <w:rsid w:val="002F52D3"/>
    <w:rsid w:val="002F55BF"/>
    <w:rsid w:val="002F574B"/>
    <w:rsid w:val="002F5EDF"/>
    <w:rsid w:val="002F760A"/>
    <w:rsid w:val="003005F4"/>
    <w:rsid w:val="00300FDC"/>
    <w:rsid w:val="0030127E"/>
    <w:rsid w:val="0030165C"/>
    <w:rsid w:val="00301804"/>
    <w:rsid w:val="00301CB5"/>
    <w:rsid w:val="0030237C"/>
    <w:rsid w:val="0030254D"/>
    <w:rsid w:val="0030280F"/>
    <w:rsid w:val="003028F6"/>
    <w:rsid w:val="003030F8"/>
    <w:rsid w:val="00303789"/>
    <w:rsid w:val="003038F7"/>
    <w:rsid w:val="003039C0"/>
    <w:rsid w:val="00303A24"/>
    <w:rsid w:val="00303B3D"/>
    <w:rsid w:val="00304259"/>
    <w:rsid w:val="00304749"/>
    <w:rsid w:val="00304848"/>
    <w:rsid w:val="003048CA"/>
    <w:rsid w:val="00305273"/>
    <w:rsid w:val="0030528B"/>
    <w:rsid w:val="00305578"/>
    <w:rsid w:val="003056F0"/>
    <w:rsid w:val="003058C6"/>
    <w:rsid w:val="00305D40"/>
    <w:rsid w:val="00305FE9"/>
    <w:rsid w:val="0030602A"/>
    <w:rsid w:val="003061AA"/>
    <w:rsid w:val="003061B6"/>
    <w:rsid w:val="0030651A"/>
    <w:rsid w:val="003065A7"/>
    <w:rsid w:val="00311485"/>
    <w:rsid w:val="00311D23"/>
    <w:rsid w:val="00312568"/>
    <w:rsid w:val="00312874"/>
    <w:rsid w:val="003128BE"/>
    <w:rsid w:val="00312E3E"/>
    <w:rsid w:val="0031309D"/>
    <w:rsid w:val="003137B1"/>
    <w:rsid w:val="003139DA"/>
    <w:rsid w:val="00313F29"/>
    <w:rsid w:val="00314395"/>
    <w:rsid w:val="00315253"/>
    <w:rsid w:val="00315401"/>
    <w:rsid w:val="00315B60"/>
    <w:rsid w:val="0031662D"/>
    <w:rsid w:val="00316C26"/>
    <w:rsid w:val="00317BBD"/>
    <w:rsid w:val="00320A81"/>
    <w:rsid w:val="00320BE4"/>
    <w:rsid w:val="0032161B"/>
    <w:rsid w:val="00321F52"/>
    <w:rsid w:val="00322150"/>
    <w:rsid w:val="003223F1"/>
    <w:rsid w:val="00322484"/>
    <w:rsid w:val="00322666"/>
    <w:rsid w:val="00322964"/>
    <w:rsid w:val="00322BCF"/>
    <w:rsid w:val="003235F0"/>
    <w:rsid w:val="00323CDC"/>
    <w:rsid w:val="00323D6D"/>
    <w:rsid w:val="00323F72"/>
    <w:rsid w:val="00323FFE"/>
    <w:rsid w:val="00324267"/>
    <w:rsid w:val="003249D7"/>
    <w:rsid w:val="00324AA8"/>
    <w:rsid w:val="00324AD3"/>
    <w:rsid w:val="00324CB8"/>
    <w:rsid w:val="00324E87"/>
    <w:rsid w:val="00324EAE"/>
    <w:rsid w:val="00325009"/>
    <w:rsid w:val="003251E7"/>
    <w:rsid w:val="00325439"/>
    <w:rsid w:val="00326A3E"/>
    <w:rsid w:val="00326B5F"/>
    <w:rsid w:val="00326F82"/>
    <w:rsid w:val="0032785B"/>
    <w:rsid w:val="003278FF"/>
    <w:rsid w:val="0033021B"/>
    <w:rsid w:val="003307B8"/>
    <w:rsid w:val="00330FEC"/>
    <w:rsid w:val="003315B5"/>
    <w:rsid w:val="003316C7"/>
    <w:rsid w:val="00331D1C"/>
    <w:rsid w:val="003324D4"/>
    <w:rsid w:val="00332E2F"/>
    <w:rsid w:val="00333913"/>
    <w:rsid w:val="00333E94"/>
    <w:rsid w:val="00333F5A"/>
    <w:rsid w:val="00334060"/>
    <w:rsid w:val="00334293"/>
    <w:rsid w:val="0033436B"/>
    <w:rsid w:val="0033465C"/>
    <w:rsid w:val="00334A02"/>
    <w:rsid w:val="00334A48"/>
    <w:rsid w:val="00334A56"/>
    <w:rsid w:val="00334C99"/>
    <w:rsid w:val="00334D88"/>
    <w:rsid w:val="00334FE2"/>
    <w:rsid w:val="003350DF"/>
    <w:rsid w:val="00335ACE"/>
    <w:rsid w:val="00335B4A"/>
    <w:rsid w:val="00335D76"/>
    <w:rsid w:val="00335E5D"/>
    <w:rsid w:val="00335E7F"/>
    <w:rsid w:val="00336360"/>
    <w:rsid w:val="00336476"/>
    <w:rsid w:val="003365D6"/>
    <w:rsid w:val="003366F5"/>
    <w:rsid w:val="00336B49"/>
    <w:rsid w:val="003370AC"/>
    <w:rsid w:val="00337ACA"/>
    <w:rsid w:val="00337D15"/>
    <w:rsid w:val="00340084"/>
    <w:rsid w:val="00340CD5"/>
    <w:rsid w:val="00341089"/>
    <w:rsid w:val="00341122"/>
    <w:rsid w:val="00341AAF"/>
    <w:rsid w:val="00341C53"/>
    <w:rsid w:val="00341D31"/>
    <w:rsid w:val="003423B7"/>
    <w:rsid w:val="003423C1"/>
    <w:rsid w:val="00342575"/>
    <w:rsid w:val="00342730"/>
    <w:rsid w:val="0034293A"/>
    <w:rsid w:val="00342ACF"/>
    <w:rsid w:val="00342E9D"/>
    <w:rsid w:val="00342F59"/>
    <w:rsid w:val="00343A19"/>
    <w:rsid w:val="00343DDB"/>
    <w:rsid w:val="00343FDA"/>
    <w:rsid w:val="0034473B"/>
    <w:rsid w:val="00344C22"/>
    <w:rsid w:val="00345512"/>
    <w:rsid w:val="003457FB"/>
    <w:rsid w:val="00345D21"/>
    <w:rsid w:val="00345F98"/>
    <w:rsid w:val="0034618C"/>
    <w:rsid w:val="003462C5"/>
    <w:rsid w:val="00346E79"/>
    <w:rsid w:val="00346EF7"/>
    <w:rsid w:val="00347075"/>
    <w:rsid w:val="003470FA"/>
    <w:rsid w:val="003472C9"/>
    <w:rsid w:val="00347392"/>
    <w:rsid w:val="00347FE5"/>
    <w:rsid w:val="003502D6"/>
    <w:rsid w:val="00351082"/>
    <w:rsid w:val="003512D5"/>
    <w:rsid w:val="003515FC"/>
    <w:rsid w:val="00351699"/>
    <w:rsid w:val="00351D03"/>
    <w:rsid w:val="00351DF4"/>
    <w:rsid w:val="00352779"/>
    <w:rsid w:val="00352D41"/>
    <w:rsid w:val="00353700"/>
    <w:rsid w:val="00354EDE"/>
    <w:rsid w:val="00354EDF"/>
    <w:rsid w:val="0035506C"/>
    <w:rsid w:val="00355499"/>
    <w:rsid w:val="003560DD"/>
    <w:rsid w:val="00356265"/>
    <w:rsid w:val="00356567"/>
    <w:rsid w:val="003566D6"/>
    <w:rsid w:val="00356B88"/>
    <w:rsid w:val="00357040"/>
    <w:rsid w:val="00357320"/>
    <w:rsid w:val="00357989"/>
    <w:rsid w:val="003600E8"/>
    <w:rsid w:val="003604BB"/>
    <w:rsid w:val="00360524"/>
    <w:rsid w:val="00360C2F"/>
    <w:rsid w:val="00360FDD"/>
    <w:rsid w:val="00361664"/>
    <w:rsid w:val="003618F3"/>
    <w:rsid w:val="00361AE6"/>
    <w:rsid w:val="0036219C"/>
    <w:rsid w:val="003622FB"/>
    <w:rsid w:val="0036247B"/>
    <w:rsid w:val="0036272A"/>
    <w:rsid w:val="00362EF5"/>
    <w:rsid w:val="00362F62"/>
    <w:rsid w:val="00363A9C"/>
    <w:rsid w:val="003640E0"/>
    <w:rsid w:val="0036474D"/>
    <w:rsid w:val="00364B95"/>
    <w:rsid w:val="003653D2"/>
    <w:rsid w:val="003655E2"/>
    <w:rsid w:val="00365B92"/>
    <w:rsid w:val="00365C65"/>
    <w:rsid w:val="00365F22"/>
    <w:rsid w:val="003664E1"/>
    <w:rsid w:val="003666BD"/>
    <w:rsid w:val="0036701F"/>
    <w:rsid w:val="003671E7"/>
    <w:rsid w:val="003675A1"/>
    <w:rsid w:val="00367823"/>
    <w:rsid w:val="00367B06"/>
    <w:rsid w:val="003700AE"/>
    <w:rsid w:val="0037031D"/>
    <w:rsid w:val="00370430"/>
    <w:rsid w:val="003707D9"/>
    <w:rsid w:val="003709DF"/>
    <w:rsid w:val="00370D3F"/>
    <w:rsid w:val="0037108B"/>
    <w:rsid w:val="00371B5D"/>
    <w:rsid w:val="00372116"/>
    <w:rsid w:val="00372936"/>
    <w:rsid w:val="00373331"/>
    <w:rsid w:val="00373378"/>
    <w:rsid w:val="003736BE"/>
    <w:rsid w:val="00373B82"/>
    <w:rsid w:val="00374198"/>
    <w:rsid w:val="00374256"/>
    <w:rsid w:val="0037433F"/>
    <w:rsid w:val="0037463C"/>
    <w:rsid w:val="003751BF"/>
    <w:rsid w:val="00375634"/>
    <w:rsid w:val="003758E1"/>
    <w:rsid w:val="00375AD4"/>
    <w:rsid w:val="00375C50"/>
    <w:rsid w:val="00375D3C"/>
    <w:rsid w:val="00376054"/>
    <w:rsid w:val="00376962"/>
    <w:rsid w:val="0037738B"/>
    <w:rsid w:val="00377514"/>
    <w:rsid w:val="00377656"/>
    <w:rsid w:val="0038032A"/>
    <w:rsid w:val="00380333"/>
    <w:rsid w:val="0038073A"/>
    <w:rsid w:val="00380894"/>
    <w:rsid w:val="003808F6"/>
    <w:rsid w:val="00380C78"/>
    <w:rsid w:val="00380E50"/>
    <w:rsid w:val="003810A1"/>
    <w:rsid w:val="003811EA"/>
    <w:rsid w:val="00381FC8"/>
    <w:rsid w:val="00382160"/>
    <w:rsid w:val="00382B1C"/>
    <w:rsid w:val="00383320"/>
    <w:rsid w:val="00383D09"/>
    <w:rsid w:val="00383D17"/>
    <w:rsid w:val="0038407C"/>
    <w:rsid w:val="0038443C"/>
    <w:rsid w:val="00384CB3"/>
    <w:rsid w:val="003864BE"/>
    <w:rsid w:val="003866F9"/>
    <w:rsid w:val="003867B3"/>
    <w:rsid w:val="003868B3"/>
    <w:rsid w:val="00386D62"/>
    <w:rsid w:val="003873E4"/>
    <w:rsid w:val="00387663"/>
    <w:rsid w:val="00390046"/>
    <w:rsid w:val="003903A4"/>
    <w:rsid w:val="003909BA"/>
    <w:rsid w:val="00390ABF"/>
    <w:rsid w:val="003911EE"/>
    <w:rsid w:val="00391336"/>
    <w:rsid w:val="00391750"/>
    <w:rsid w:val="00391811"/>
    <w:rsid w:val="00391B4B"/>
    <w:rsid w:val="00391FED"/>
    <w:rsid w:val="003930C9"/>
    <w:rsid w:val="003931F6"/>
    <w:rsid w:val="0039405E"/>
    <w:rsid w:val="003941F6"/>
    <w:rsid w:val="0039429A"/>
    <w:rsid w:val="003942BC"/>
    <w:rsid w:val="0039442B"/>
    <w:rsid w:val="00394467"/>
    <w:rsid w:val="00394854"/>
    <w:rsid w:val="00394B9D"/>
    <w:rsid w:val="003950D8"/>
    <w:rsid w:val="003955E2"/>
    <w:rsid w:val="003958AC"/>
    <w:rsid w:val="00395963"/>
    <w:rsid w:val="00396770"/>
    <w:rsid w:val="00396924"/>
    <w:rsid w:val="00397535"/>
    <w:rsid w:val="00397644"/>
    <w:rsid w:val="00397B92"/>
    <w:rsid w:val="00397E16"/>
    <w:rsid w:val="00397FA4"/>
    <w:rsid w:val="003A00AE"/>
    <w:rsid w:val="003A010F"/>
    <w:rsid w:val="003A044D"/>
    <w:rsid w:val="003A068E"/>
    <w:rsid w:val="003A1146"/>
    <w:rsid w:val="003A1628"/>
    <w:rsid w:val="003A166D"/>
    <w:rsid w:val="003A1B26"/>
    <w:rsid w:val="003A1BAB"/>
    <w:rsid w:val="003A20C7"/>
    <w:rsid w:val="003A29E1"/>
    <w:rsid w:val="003A2DAE"/>
    <w:rsid w:val="003A3049"/>
    <w:rsid w:val="003A31D1"/>
    <w:rsid w:val="003A34F8"/>
    <w:rsid w:val="003A375B"/>
    <w:rsid w:val="003A3A6A"/>
    <w:rsid w:val="003A40AF"/>
    <w:rsid w:val="003A46C2"/>
    <w:rsid w:val="003A48B6"/>
    <w:rsid w:val="003A4AAC"/>
    <w:rsid w:val="003A4B3E"/>
    <w:rsid w:val="003A5355"/>
    <w:rsid w:val="003A564C"/>
    <w:rsid w:val="003A59B8"/>
    <w:rsid w:val="003A5BE9"/>
    <w:rsid w:val="003A5DA0"/>
    <w:rsid w:val="003A5FB6"/>
    <w:rsid w:val="003A5FE3"/>
    <w:rsid w:val="003A6198"/>
    <w:rsid w:val="003A7429"/>
    <w:rsid w:val="003A76DC"/>
    <w:rsid w:val="003B0261"/>
    <w:rsid w:val="003B07D7"/>
    <w:rsid w:val="003B132E"/>
    <w:rsid w:val="003B23D0"/>
    <w:rsid w:val="003B24D8"/>
    <w:rsid w:val="003B2EB3"/>
    <w:rsid w:val="003B3B40"/>
    <w:rsid w:val="003B426C"/>
    <w:rsid w:val="003B481E"/>
    <w:rsid w:val="003B4932"/>
    <w:rsid w:val="003B4A01"/>
    <w:rsid w:val="003B54CD"/>
    <w:rsid w:val="003B60E0"/>
    <w:rsid w:val="003B6237"/>
    <w:rsid w:val="003B6383"/>
    <w:rsid w:val="003B645F"/>
    <w:rsid w:val="003B6857"/>
    <w:rsid w:val="003B6A4E"/>
    <w:rsid w:val="003B6CC1"/>
    <w:rsid w:val="003B72F5"/>
    <w:rsid w:val="003B780A"/>
    <w:rsid w:val="003B7B9B"/>
    <w:rsid w:val="003B7DC5"/>
    <w:rsid w:val="003C027E"/>
    <w:rsid w:val="003C05AB"/>
    <w:rsid w:val="003C1768"/>
    <w:rsid w:val="003C230A"/>
    <w:rsid w:val="003C24CA"/>
    <w:rsid w:val="003C2502"/>
    <w:rsid w:val="003C284F"/>
    <w:rsid w:val="003C2A54"/>
    <w:rsid w:val="003C2CCA"/>
    <w:rsid w:val="003C2EDE"/>
    <w:rsid w:val="003C335E"/>
    <w:rsid w:val="003C3733"/>
    <w:rsid w:val="003C396F"/>
    <w:rsid w:val="003C3DCE"/>
    <w:rsid w:val="003C3F58"/>
    <w:rsid w:val="003C4C7C"/>
    <w:rsid w:val="003C52D8"/>
    <w:rsid w:val="003C552A"/>
    <w:rsid w:val="003C597A"/>
    <w:rsid w:val="003C5DC4"/>
    <w:rsid w:val="003C5F54"/>
    <w:rsid w:val="003C6610"/>
    <w:rsid w:val="003C6717"/>
    <w:rsid w:val="003C702D"/>
    <w:rsid w:val="003C7681"/>
    <w:rsid w:val="003C7850"/>
    <w:rsid w:val="003C78F4"/>
    <w:rsid w:val="003C7AE8"/>
    <w:rsid w:val="003C7BC7"/>
    <w:rsid w:val="003C7CF3"/>
    <w:rsid w:val="003C7D39"/>
    <w:rsid w:val="003C7E2A"/>
    <w:rsid w:val="003C7F63"/>
    <w:rsid w:val="003D01D8"/>
    <w:rsid w:val="003D1001"/>
    <w:rsid w:val="003D10C8"/>
    <w:rsid w:val="003D19EC"/>
    <w:rsid w:val="003D1FB6"/>
    <w:rsid w:val="003D21BE"/>
    <w:rsid w:val="003D23BF"/>
    <w:rsid w:val="003D244B"/>
    <w:rsid w:val="003D277E"/>
    <w:rsid w:val="003D2933"/>
    <w:rsid w:val="003D2C24"/>
    <w:rsid w:val="003D3467"/>
    <w:rsid w:val="003D384A"/>
    <w:rsid w:val="003D3AE4"/>
    <w:rsid w:val="003D3C74"/>
    <w:rsid w:val="003D3E6D"/>
    <w:rsid w:val="003D5193"/>
    <w:rsid w:val="003D586A"/>
    <w:rsid w:val="003D5ACC"/>
    <w:rsid w:val="003D6462"/>
    <w:rsid w:val="003D6BFC"/>
    <w:rsid w:val="003D6E34"/>
    <w:rsid w:val="003D6EC4"/>
    <w:rsid w:val="003D75B8"/>
    <w:rsid w:val="003D7CD3"/>
    <w:rsid w:val="003E00DF"/>
    <w:rsid w:val="003E13D8"/>
    <w:rsid w:val="003E243D"/>
    <w:rsid w:val="003E2488"/>
    <w:rsid w:val="003E273A"/>
    <w:rsid w:val="003E2932"/>
    <w:rsid w:val="003E2E5F"/>
    <w:rsid w:val="003E3361"/>
    <w:rsid w:val="003E3367"/>
    <w:rsid w:val="003E4DA9"/>
    <w:rsid w:val="003E593F"/>
    <w:rsid w:val="003E5B3D"/>
    <w:rsid w:val="003E5B9D"/>
    <w:rsid w:val="003E690F"/>
    <w:rsid w:val="003E6A1E"/>
    <w:rsid w:val="003E6D3F"/>
    <w:rsid w:val="003E7F86"/>
    <w:rsid w:val="003F0024"/>
    <w:rsid w:val="003F06DF"/>
    <w:rsid w:val="003F13BB"/>
    <w:rsid w:val="003F145F"/>
    <w:rsid w:val="003F1913"/>
    <w:rsid w:val="003F19D5"/>
    <w:rsid w:val="003F1BF5"/>
    <w:rsid w:val="003F1CA5"/>
    <w:rsid w:val="003F2764"/>
    <w:rsid w:val="003F27E1"/>
    <w:rsid w:val="003F2989"/>
    <w:rsid w:val="003F2C66"/>
    <w:rsid w:val="003F2F55"/>
    <w:rsid w:val="003F35E9"/>
    <w:rsid w:val="003F3CCD"/>
    <w:rsid w:val="003F3D78"/>
    <w:rsid w:val="003F3DA6"/>
    <w:rsid w:val="003F3EA0"/>
    <w:rsid w:val="003F45CC"/>
    <w:rsid w:val="003F4A7E"/>
    <w:rsid w:val="003F6298"/>
    <w:rsid w:val="003F636E"/>
    <w:rsid w:val="003F6756"/>
    <w:rsid w:val="003F6ED3"/>
    <w:rsid w:val="003F7393"/>
    <w:rsid w:val="003F7835"/>
    <w:rsid w:val="003F7B33"/>
    <w:rsid w:val="003F7DB1"/>
    <w:rsid w:val="0040006F"/>
    <w:rsid w:val="004001E2"/>
    <w:rsid w:val="004002D3"/>
    <w:rsid w:val="00400387"/>
    <w:rsid w:val="004006DB"/>
    <w:rsid w:val="00400D20"/>
    <w:rsid w:val="0040174E"/>
    <w:rsid w:val="00401BAC"/>
    <w:rsid w:val="00401E3E"/>
    <w:rsid w:val="0040254E"/>
    <w:rsid w:val="00402606"/>
    <w:rsid w:val="0040270A"/>
    <w:rsid w:val="00402CBA"/>
    <w:rsid w:val="004032B9"/>
    <w:rsid w:val="00403741"/>
    <w:rsid w:val="004038C0"/>
    <w:rsid w:val="00404AD7"/>
    <w:rsid w:val="00405A66"/>
    <w:rsid w:val="00405FBC"/>
    <w:rsid w:val="004062C2"/>
    <w:rsid w:val="00406426"/>
    <w:rsid w:val="0040663C"/>
    <w:rsid w:val="004070E6"/>
    <w:rsid w:val="00407548"/>
    <w:rsid w:val="004079F7"/>
    <w:rsid w:val="00407A25"/>
    <w:rsid w:val="00407A63"/>
    <w:rsid w:val="00407BF1"/>
    <w:rsid w:val="00407C15"/>
    <w:rsid w:val="00407D14"/>
    <w:rsid w:val="004109B3"/>
    <w:rsid w:val="00411660"/>
    <w:rsid w:val="00411992"/>
    <w:rsid w:val="00412F49"/>
    <w:rsid w:val="0041322E"/>
    <w:rsid w:val="004134A4"/>
    <w:rsid w:val="00413BB3"/>
    <w:rsid w:val="00413BBC"/>
    <w:rsid w:val="00413C3C"/>
    <w:rsid w:val="00413E99"/>
    <w:rsid w:val="00413E9C"/>
    <w:rsid w:val="004140FF"/>
    <w:rsid w:val="004149C2"/>
    <w:rsid w:val="00414B16"/>
    <w:rsid w:val="00414C30"/>
    <w:rsid w:val="00414D48"/>
    <w:rsid w:val="0041563B"/>
    <w:rsid w:val="00415860"/>
    <w:rsid w:val="00415E56"/>
    <w:rsid w:val="00415F34"/>
    <w:rsid w:val="00416051"/>
    <w:rsid w:val="0041628A"/>
    <w:rsid w:val="00416648"/>
    <w:rsid w:val="004169EB"/>
    <w:rsid w:val="00417509"/>
    <w:rsid w:val="0041762B"/>
    <w:rsid w:val="00417ADD"/>
    <w:rsid w:val="00417D81"/>
    <w:rsid w:val="00417F6D"/>
    <w:rsid w:val="004200CF"/>
    <w:rsid w:val="00420631"/>
    <w:rsid w:val="00420692"/>
    <w:rsid w:val="00420752"/>
    <w:rsid w:val="004208D2"/>
    <w:rsid w:val="00420AF0"/>
    <w:rsid w:val="00421CB6"/>
    <w:rsid w:val="00422800"/>
    <w:rsid w:val="00422B3D"/>
    <w:rsid w:val="00422BDB"/>
    <w:rsid w:val="00422CD0"/>
    <w:rsid w:val="00423286"/>
    <w:rsid w:val="0042345A"/>
    <w:rsid w:val="0042379B"/>
    <w:rsid w:val="004237E0"/>
    <w:rsid w:val="00423D6B"/>
    <w:rsid w:val="0042412F"/>
    <w:rsid w:val="0042418E"/>
    <w:rsid w:val="0042421A"/>
    <w:rsid w:val="0042427B"/>
    <w:rsid w:val="004243B0"/>
    <w:rsid w:val="004248A7"/>
    <w:rsid w:val="00424EC0"/>
    <w:rsid w:val="0042501D"/>
    <w:rsid w:val="004254FF"/>
    <w:rsid w:val="00425AE4"/>
    <w:rsid w:val="00425B94"/>
    <w:rsid w:val="00425BCB"/>
    <w:rsid w:val="00426216"/>
    <w:rsid w:val="0042650A"/>
    <w:rsid w:val="00426DC0"/>
    <w:rsid w:val="00427495"/>
    <w:rsid w:val="0042758F"/>
    <w:rsid w:val="00427751"/>
    <w:rsid w:val="0042798C"/>
    <w:rsid w:val="004279D3"/>
    <w:rsid w:val="00427AE4"/>
    <w:rsid w:val="00427BEB"/>
    <w:rsid w:val="00427D83"/>
    <w:rsid w:val="004301B4"/>
    <w:rsid w:val="0043031E"/>
    <w:rsid w:val="004308C0"/>
    <w:rsid w:val="004308CD"/>
    <w:rsid w:val="00430D3A"/>
    <w:rsid w:val="00430F7C"/>
    <w:rsid w:val="004311B9"/>
    <w:rsid w:val="004316BE"/>
    <w:rsid w:val="00431A20"/>
    <w:rsid w:val="004320AC"/>
    <w:rsid w:val="00432148"/>
    <w:rsid w:val="0043217D"/>
    <w:rsid w:val="0043267C"/>
    <w:rsid w:val="004336D7"/>
    <w:rsid w:val="004337B8"/>
    <w:rsid w:val="00433A49"/>
    <w:rsid w:val="00433BC1"/>
    <w:rsid w:val="00433DCB"/>
    <w:rsid w:val="00433E7F"/>
    <w:rsid w:val="004344B5"/>
    <w:rsid w:val="00434F84"/>
    <w:rsid w:val="00434FC3"/>
    <w:rsid w:val="004358E1"/>
    <w:rsid w:val="00435941"/>
    <w:rsid w:val="004359BC"/>
    <w:rsid w:val="00435A4E"/>
    <w:rsid w:val="004361A8"/>
    <w:rsid w:val="004363D2"/>
    <w:rsid w:val="0043670A"/>
    <w:rsid w:val="00436954"/>
    <w:rsid w:val="00436ACD"/>
    <w:rsid w:val="0043728C"/>
    <w:rsid w:val="004375BD"/>
    <w:rsid w:val="0044019E"/>
    <w:rsid w:val="0044034B"/>
    <w:rsid w:val="0044074E"/>
    <w:rsid w:val="0044129C"/>
    <w:rsid w:val="0044135A"/>
    <w:rsid w:val="00441779"/>
    <w:rsid w:val="00441885"/>
    <w:rsid w:val="004418A4"/>
    <w:rsid w:val="004419D0"/>
    <w:rsid w:val="00441E08"/>
    <w:rsid w:val="00441FB4"/>
    <w:rsid w:val="00441FC5"/>
    <w:rsid w:val="00442AEC"/>
    <w:rsid w:val="00443370"/>
    <w:rsid w:val="00443454"/>
    <w:rsid w:val="004438D3"/>
    <w:rsid w:val="00443EFE"/>
    <w:rsid w:val="00443F7E"/>
    <w:rsid w:val="004444C2"/>
    <w:rsid w:val="00444872"/>
    <w:rsid w:val="00444926"/>
    <w:rsid w:val="00444982"/>
    <w:rsid w:val="004449F4"/>
    <w:rsid w:val="00445869"/>
    <w:rsid w:val="00446618"/>
    <w:rsid w:val="00446749"/>
    <w:rsid w:val="00446AB4"/>
    <w:rsid w:val="00446C05"/>
    <w:rsid w:val="004470F7"/>
    <w:rsid w:val="00447293"/>
    <w:rsid w:val="004479FD"/>
    <w:rsid w:val="00447F0F"/>
    <w:rsid w:val="004506AA"/>
    <w:rsid w:val="00450C1D"/>
    <w:rsid w:val="00450FF9"/>
    <w:rsid w:val="0045121F"/>
    <w:rsid w:val="00451A9B"/>
    <w:rsid w:val="00451CC8"/>
    <w:rsid w:val="00452852"/>
    <w:rsid w:val="0045287F"/>
    <w:rsid w:val="004528B8"/>
    <w:rsid w:val="00452B7F"/>
    <w:rsid w:val="00452F3E"/>
    <w:rsid w:val="00453246"/>
    <w:rsid w:val="0045338D"/>
    <w:rsid w:val="004535EE"/>
    <w:rsid w:val="00453FDC"/>
    <w:rsid w:val="00454C57"/>
    <w:rsid w:val="00455E42"/>
    <w:rsid w:val="0045601F"/>
    <w:rsid w:val="004562DE"/>
    <w:rsid w:val="00456812"/>
    <w:rsid w:val="0045775A"/>
    <w:rsid w:val="004577FA"/>
    <w:rsid w:val="0046006C"/>
    <w:rsid w:val="004606AD"/>
    <w:rsid w:val="00460AF5"/>
    <w:rsid w:val="0046111D"/>
    <w:rsid w:val="0046117B"/>
    <w:rsid w:val="0046158C"/>
    <w:rsid w:val="0046180D"/>
    <w:rsid w:val="004619A4"/>
    <w:rsid w:val="00461C51"/>
    <w:rsid w:val="00462193"/>
    <w:rsid w:val="004621F1"/>
    <w:rsid w:val="00462415"/>
    <w:rsid w:val="0046245A"/>
    <w:rsid w:val="00462AFC"/>
    <w:rsid w:val="00462BAC"/>
    <w:rsid w:val="00462E46"/>
    <w:rsid w:val="00463122"/>
    <w:rsid w:val="0046340B"/>
    <w:rsid w:val="00463BB1"/>
    <w:rsid w:val="004648CD"/>
    <w:rsid w:val="00464EE2"/>
    <w:rsid w:val="00464EFC"/>
    <w:rsid w:val="0046543B"/>
    <w:rsid w:val="004657CF"/>
    <w:rsid w:val="004665A2"/>
    <w:rsid w:val="0046673F"/>
    <w:rsid w:val="00466FC5"/>
    <w:rsid w:val="0046710E"/>
    <w:rsid w:val="00467CC1"/>
    <w:rsid w:val="004707E5"/>
    <w:rsid w:val="00470CBB"/>
    <w:rsid w:val="00470D03"/>
    <w:rsid w:val="00470D11"/>
    <w:rsid w:val="00470D4F"/>
    <w:rsid w:val="00471406"/>
    <w:rsid w:val="004716B6"/>
    <w:rsid w:val="004718E8"/>
    <w:rsid w:val="00472485"/>
    <w:rsid w:val="00472864"/>
    <w:rsid w:val="004729BD"/>
    <w:rsid w:val="004731B4"/>
    <w:rsid w:val="00473DD6"/>
    <w:rsid w:val="004745F9"/>
    <w:rsid w:val="00474625"/>
    <w:rsid w:val="004747DE"/>
    <w:rsid w:val="0047489B"/>
    <w:rsid w:val="00474A6E"/>
    <w:rsid w:val="00474D59"/>
    <w:rsid w:val="00474FAD"/>
    <w:rsid w:val="0047526F"/>
    <w:rsid w:val="004753D5"/>
    <w:rsid w:val="004756D6"/>
    <w:rsid w:val="00475BD1"/>
    <w:rsid w:val="00477021"/>
    <w:rsid w:val="00477EC0"/>
    <w:rsid w:val="004805F8"/>
    <w:rsid w:val="00480618"/>
    <w:rsid w:val="00480B2B"/>
    <w:rsid w:val="00480D78"/>
    <w:rsid w:val="00481258"/>
    <w:rsid w:val="004818D9"/>
    <w:rsid w:val="00481AF7"/>
    <w:rsid w:val="00481B66"/>
    <w:rsid w:val="0048206F"/>
    <w:rsid w:val="00482141"/>
    <w:rsid w:val="004821C4"/>
    <w:rsid w:val="00482264"/>
    <w:rsid w:val="004827F5"/>
    <w:rsid w:val="00482CBF"/>
    <w:rsid w:val="004838DE"/>
    <w:rsid w:val="004848C2"/>
    <w:rsid w:val="00485236"/>
    <w:rsid w:val="00485B6F"/>
    <w:rsid w:val="00485CD0"/>
    <w:rsid w:val="00486273"/>
    <w:rsid w:val="0048674A"/>
    <w:rsid w:val="00486758"/>
    <w:rsid w:val="004868AF"/>
    <w:rsid w:val="00486C41"/>
    <w:rsid w:val="00486E00"/>
    <w:rsid w:val="00487878"/>
    <w:rsid w:val="00487CF5"/>
    <w:rsid w:val="00490746"/>
    <w:rsid w:val="00490A5C"/>
    <w:rsid w:val="00490D19"/>
    <w:rsid w:val="0049126D"/>
    <w:rsid w:val="00491354"/>
    <w:rsid w:val="004913D2"/>
    <w:rsid w:val="00491725"/>
    <w:rsid w:val="00492A34"/>
    <w:rsid w:val="00492EF0"/>
    <w:rsid w:val="004931D9"/>
    <w:rsid w:val="0049334B"/>
    <w:rsid w:val="004933F2"/>
    <w:rsid w:val="004934E2"/>
    <w:rsid w:val="00493FD6"/>
    <w:rsid w:val="004941A3"/>
    <w:rsid w:val="00494665"/>
    <w:rsid w:val="004947B5"/>
    <w:rsid w:val="004951D9"/>
    <w:rsid w:val="00495D19"/>
    <w:rsid w:val="00495D46"/>
    <w:rsid w:val="00495F6C"/>
    <w:rsid w:val="004965AC"/>
    <w:rsid w:val="00497118"/>
    <w:rsid w:val="00497A26"/>
    <w:rsid w:val="00497D7D"/>
    <w:rsid w:val="004A0860"/>
    <w:rsid w:val="004A0D38"/>
    <w:rsid w:val="004A0FB4"/>
    <w:rsid w:val="004A1116"/>
    <w:rsid w:val="004A1CC2"/>
    <w:rsid w:val="004A1FF3"/>
    <w:rsid w:val="004A213C"/>
    <w:rsid w:val="004A25FD"/>
    <w:rsid w:val="004A2904"/>
    <w:rsid w:val="004A3F8A"/>
    <w:rsid w:val="004A43FF"/>
    <w:rsid w:val="004A49F3"/>
    <w:rsid w:val="004A4F1D"/>
    <w:rsid w:val="004A503F"/>
    <w:rsid w:val="004A5158"/>
    <w:rsid w:val="004A5443"/>
    <w:rsid w:val="004A5649"/>
    <w:rsid w:val="004A5BB0"/>
    <w:rsid w:val="004A5DC1"/>
    <w:rsid w:val="004A5F5E"/>
    <w:rsid w:val="004A6590"/>
    <w:rsid w:val="004A65DB"/>
    <w:rsid w:val="004A6B53"/>
    <w:rsid w:val="004A7410"/>
    <w:rsid w:val="004B030F"/>
    <w:rsid w:val="004B08E7"/>
    <w:rsid w:val="004B0BA2"/>
    <w:rsid w:val="004B0D2D"/>
    <w:rsid w:val="004B0DFE"/>
    <w:rsid w:val="004B107E"/>
    <w:rsid w:val="004B171A"/>
    <w:rsid w:val="004B1793"/>
    <w:rsid w:val="004B1AF1"/>
    <w:rsid w:val="004B1AF2"/>
    <w:rsid w:val="004B2240"/>
    <w:rsid w:val="004B22FC"/>
    <w:rsid w:val="004B2877"/>
    <w:rsid w:val="004B28B3"/>
    <w:rsid w:val="004B2C7A"/>
    <w:rsid w:val="004B2CA1"/>
    <w:rsid w:val="004B305F"/>
    <w:rsid w:val="004B31CF"/>
    <w:rsid w:val="004B3B0C"/>
    <w:rsid w:val="004B3B9E"/>
    <w:rsid w:val="004B3BB6"/>
    <w:rsid w:val="004B3D4D"/>
    <w:rsid w:val="004B4036"/>
    <w:rsid w:val="004B4111"/>
    <w:rsid w:val="004B4135"/>
    <w:rsid w:val="004B4539"/>
    <w:rsid w:val="004B4792"/>
    <w:rsid w:val="004B4B6A"/>
    <w:rsid w:val="004B50D7"/>
    <w:rsid w:val="004B5BAE"/>
    <w:rsid w:val="004B5E95"/>
    <w:rsid w:val="004B63D6"/>
    <w:rsid w:val="004B778B"/>
    <w:rsid w:val="004B7881"/>
    <w:rsid w:val="004B79D5"/>
    <w:rsid w:val="004C04F9"/>
    <w:rsid w:val="004C05FF"/>
    <w:rsid w:val="004C0932"/>
    <w:rsid w:val="004C1345"/>
    <w:rsid w:val="004C1620"/>
    <w:rsid w:val="004C164C"/>
    <w:rsid w:val="004C1A9D"/>
    <w:rsid w:val="004C2003"/>
    <w:rsid w:val="004C282D"/>
    <w:rsid w:val="004C2E5A"/>
    <w:rsid w:val="004C3116"/>
    <w:rsid w:val="004C3BF0"/>
    <w:rsid w:val="004C43D5"/>
    <w:rsid w:val="004C465A"/>
    <w:rsid w:val="004C4F86"/>
    <w:rsid w:val="004C56CE"/>
    <w:rsid w:val="004C57D7"/>
    <w:rsid w:val="004C5F49"/>
    <w:rsid w:val="004C6492"/>
    <w:rsid w:val="004C64C9"/>
    <w:rsid w:val="004C7050"/>
    <w:rsid w:val="004C723C"/>
    <w:rsid w:val="004C731A"/>
    <w:rsid w:val="004C7637"/>
    <w:rsid w:val="004C79CE"/>
    <w:rsid w:val="004C7E08"/>
    <w:rsid w:val="004D0396"/>
    <w:rsid w:val="004D06CF"/>
    <w:rsid w:val="004D0814"/>
    <w:rsid w:val="004D096A"/>
    <w:rsid w:val="004D141F"/>
    <w:rsid w:val="004D14DC"/>
    <w:rsid w:val="004D1692"/>
    <w:rsid w:val="004D30C9"/>
    <w:rsid w:val="004D3189"/>
    <w:rsid w:val="004D323F"/>
    <w:rsid w:val="004D372C"/>
    <w:rsid w:val="004D4081"/>
    <w:rsid w:val="004D41A0"/>
    <w:rsid w:val="004D5638"/>
    <w:rsid w:val="004D58E3"/>
    <w:rsid w:val="004D5C41"/>
    <w:rsid w:val="004D649B"/>
    <w:rsid w:val="004D653C"/>
    <w:rsid w:val="004D6E87"/>
    <w:rsid w:val="004D705B"/>
    <w:rsid w:val="004D741A"/>
    <w:rsid w:val="004D74DF"/>
    <w:rsid w:val="004D7BDF"/>
    <w:rsid w:val="004E10E7"/>
    <w:rsid w:val="004E15CA"/>
    <w:rsid w:val="004E1B0A"/>
    <w:rsid w:val="004E1E1C"/>
    <w:rsid w:val="004E1F84"/>
    <w:rsid w:val="004E2175"/>
    <w:rsid w:val="004E2572"/>
    <w:rsid w:val="004E274E"/>
    <w:rsid w:val="004E2A5E"/>
    <w:rsid w:val="004E2C7C"/>
    <w:rsid w:val="004E347F"/>
    <w:rsid w:val="004E367D"/>
    <w:rsid w:val="004E41D6"/>
    <w:rsid w:val="004E4510"/>
    <w:rsid w:val="004E48DB"/>
    <w:rsid w:val="004E5100"/>
    <w:rsid w:val="004E5690"/>
    <w:rsid w:val="004E6393"/>
    <w:rsid w:val="004E6857"/>
    <w:rsid w:val="004E7074"/>
    <w:rsid w:val="004E70D3"/>
    <w:rsid w:val="004E765C"/>
    <w:rsid w:val="004E7B12"/>
    <w:rsid w:val="004E7B71"/>
    <w:rsid w:val="004F01EA"/>
    <w:rsid w:val="004F09CA"/>
    <w:rsid w:val="004F0A13"/>
    <w:rsid w:val="004F1CC1"/>
    <w:rsid w:val="004F1D2D"/>
    <w:rsid w:val="004F20B0"/>
    <w:rsid w:val="004F20B9"/>
    <w:rsid w:val="004F220A"/>
    <w:rsid w:val="004F2341"/>
    <w:rsid w:val="004F360B"/>
    <w:rsid w:val="004F36DA"/>
    <w:rsid w:val="004F3721"/>
    <w:rsid w:val="004F3E42"/>
    <w:rsid w:val="004F45AD"/>
    <w:rsid w:val="004F4616"/>
    <w:rsid w:val="004F4706"/>
    <w:rsid w:val="004F47DE"/>
    <w:rsid w:val="004F4C86"/>
    <w:rsid w:val="004F5345"/>
    <w:rsid w:val="004F538D"/>
    <w:rsid w:val="004F598D"/>
    <w:rsid w:val="004F6746"/>
    <w:rsid w:val="004F6811"/>
    <w:rsid w:val="004F6820"/>
    <w:rsid w:val="004F7095"/>
    <w:rsid w:val="004F7696"/>
    <w:rsid w:val="004F7909"/>
    <w:rsid w:val="004F7EF7"/>
    <w:rsid w:val="00500194"/>
    <w:rsid w:val="00500244"/>
    <w:rsid w:val="005004CB"/>
    <w:rsid w:val="00500622"/>
    <w:rsid w:val="00500BFB"/>
    <w:rsid w:val="0050143E"/>
    <w:rsid w:val="0050242D"/>
    <w:rsid w:val="00502BF1"/>
    <w:rsid w:val="00502C9E"/>
    <w:rsid w:val="00502F9E"/>
    <w:rsid w:val="005034FD"/>
    <w:rsid w:val="00503621"/>
    <w:rsid w:val="005037B5"/>
    <w:rsid w:val="0050383B"/>
    <w:rsid w:val="005038D5"/>
    <w:rsid w:val="00503E1A"/>
    <w:rsid w:val="005049E9"/>
    <w:rsid w:val="00504D7A"/>
    <w:rsid w:val="00505462"/>
    <w:rsid w:val="00505600"/>
    <w:rsid w:val="005059CD"/>
    <w:rsid w:val="00506260"/>
    <w:rsid w:val="00506340"/>
    <w:rsid w:val="00506EDF"/>
    <w:rsid w:val="0050761E"/>
    <w:rsid w:val="00507B1E"/>
    <w:rsid w:val="00507EDB"/>
    <w:rsid w:val="00510231"/>
    <w:rsid w:val="00510964"/>
    <w:rsid w:val="00510A36"/>
    <w:rsid w:val="00511C98"/>
    <w:rsid w:val="005123E3"/>
    <w:rsid w:val="005124DD"/>
    <w:rsid w:val="005126CA"/>
    <w:rsid w:val="00512AE2"/>
    <w:rsid w:val="00512EB7"/>
    <w:rsid w:val="00513EB1"/>
    <w:rsid w:val="00514212"/>
    <w:rsid w:val="005147BC"/>
    <w:rsid w:val="00514989"/>
    <w:rsid w:val="00515570"/>
    <w:rsid w:val="0051557E"/>
    <w:rsid w:val="00515789"/>
    <w:rsid w:val="00515EC3"/>
    <w:rsid w:val="00516B1B"/>
    <w:rsid w:val="00516D61"/>
    <w:rsid w:val="00517530"/>
    <w:rsid w:val="00517601"/>
    <w:rsid w:val="005179A9"/>
    <w:rsid w:val="00517E6E"/>
    <w:rsid w:val="00520498"/>
    <w:rsid w:val="005204F5"/>
    <w:rsid w:val="00520A74"/>
    <w:rsid w:val="00520B74"/>
    <w:rsid w:val="0052113E"/>
    <w:rsid w:val="00521251"/>
    <w:rsid w:val="00521516"/>
    <w:rsid w:val="0052176D"/>
    <w:rsid w:val="00521F23"/>
    <w:rsid w:val="005223E1"/>
    <w:rsid w:val="0052244C"/>
    <w:rsid w:val="00522EC4"/>
    <w:rsid w:val="00523211"/>
    <w:rsid w:val="00523868"/>
    <w:rsid w:val="00523891"/>
    <w:rsid w:val="005241C0"/>
    <w:rsid w:val="00524D98"/>
    <w:rsid w:val="00524EFD"/>
    <w:rsid w:val="00525566"/>
    <w:rsid w:val="00525841"/>
    <w:rsid w:val="00525C98"/>
    <w:rsid w:val="00525ECE"/>
    <w:rsid w:val="00526199"/>
    <w:rsid w:val="00526334"/>
    <w:rsid w:val="0052679B"/>
    <w:rsid w:val="0052679F"/>
    <w:rsid w:val="00526D3B"/>
    <w:rsid w:val="0052719B"/>
    <w:rsid w:val="00527338"/>
    <w:rsid w:val="00527494"/>
    <w:rsid w:val="00527A8D"/>
    <w:rsid w:val="0053005E"/>
    <w:rsid w:val="00530810"/>
    <w:rsid w:val="00530A03"/>
    <w:rsid w:val="00530AF4"/>
    <w:rsid w:val="00530CEC"/>
    <w:rsid w:val="00531603"/>
    <w:rsid w:val="0053278C"/>
    <w:rsid w:val="00532D1B"/>
    <w:rsid w:val="00532D21"/>
    <w:rsid w:val="005330D0"/>
    <w:rsid w:val="005335A4"/>
    <w:rsid w:val="00534F16"/>
    <w:rsid w:val="00534FEE"/>
    <w:rsid w:val="005358CC"/>
    <w:rsid w:val="00535938"/>
    <w:rsid w:val="00535B4E"/>
    <w:rsid w:val="0053637D"/>
    <w:rsid w:val="005364FC"/>
    <w:rsid w:val="005371FC"/>
    <w:rsid w:val="005375F3"/>
    <w:rsid w:val="00537D8C"/>
    <w:rsid w:val="00540AF6"/>
    <w:rsid w:val="0054136B"/>
    <w:rsid w:val="00542306"/>
    <w:rsid w:val="00542589"/>
    <w:rsid w:val="00542749"/>
    <w:rsid w:val="00542B51"/>
    <w:rsid w:val="00542BAE"/>
    <w:rsid w:val="00543555"/>
    <w:rsid w:val="005437AD"/>
    <w:rsid w:val="005438A5"/>
    <w:rsid w:val="00543B54"/>
    <w:rsid w:val="00543EF0"/>
    <w:rsid w:val="00543F4A"/>
    <w:rsid w:val="005441A8"/>
    <w:rsid w:val="00544D08"/>
    <w:rsid w:val="005456BA"/>
    <w:rsid w:val="005458B3"/>
    <w:rsid w:val="00545D3B"/>
    <w:rsid w:val="005460AB"/>
    <w:rsid w:val="005467A6"/>
    <w:rsid w:val="005467E3"/>
    <w:rsid w:val="005468FB"/>
    <w:rsid w:val="00546971"/>
    <w:rsid w:val="00546987"/>
    <w:rsid w:val="005469CA"/>
    <w:rsid w:val="00547244"/>
    <w:rsid w:val="00547675"/>
    <w:rsid w:val="00547729"/>
    <w:rsid w:val="005477FC"/>
    <w:rsid w:val="00547F2A"/>
    <w:rsid w:val="0055058B"/>
    <w:rsid w:val="0055066E"/>
    <w:rsid w:val="00550740"/>
    <w:rsid w:val="00551042"/>
    <w:rsid w:val="00551043"/>
    <w:rsid w:val="0055253F"/>
    <w:rsid w:val="005529C2"/>
    <w:rsid w:val="005531DA"/>
    <w:rsid w:val="00553868"/>
    <w:rsid w:val="005539F4"/>
    <w:rsid w:val="00553A74"/>
    <w:rsid w:val="005542BD"/>
    <w:rsid w:val="005542F8"/>
    <w:rsid w:val="00554470"/>
    <w:rsid w:val="00554663"/>
    <w:rsid w:val="005547DF"/>
    <w:rsid w:val="005549B8"/>
    <w:rsid w:val="005549DF"/>
    <w:rsid w:val="00554AD2"/>
    <w:rsid w:val="00554CA5"/>
    <w:rsid w:val="00555444"/>
    <w:rsid w:val="0055550A"/>
    <w:rsid w:val="00555555"/>
    <w:rsid w:val="00555D76"/>
    <w:rsid w:val="00556613"/>
    <w:rsid w:val="00556C9A"/>
    <w:rsid w:val="0055769E"/>
    <w:rsid w:val="00557901"/>
    <w:rsid w:val="00557990"/>
    <w:rsid w:val="005602E3"/>
    <w:rsid w:val="005603E5"/>
    <w:rsid w:val="00560625"/>
    <w:rsid w:val="005606DB"/>
    <w:rsid w:val="00561179"/>
    <w:rsid w:val="00561555"/>
    <w:rsid w:val="005615BF"/>
    <w:rsid w:val="00561C33"/>
    <w:rsid w:val="0056202D"/>
    <w:rsid w:val="005620CB"/>
    <w:rsid w:val="0056211E"/>
    <w:rsid w:val="00562A59"/>
    <w:rsid w:val="00562B4A"/>
    <w:rsid w:val="00562EA3"/>
    <w:rsid w:val="00563221"/>
    <w:rsid w:val="00563E05"/>
    <w:rsid w:val="00563E68"/>
    <w:rsid w:val="005645C8"/>
    <w:rsid w:val="00564C8C"/>
    <w:rsid w:val="005655CB"/>
    <w:rsid w:val="00565A38"/>
    <w:rsid w:val="0056605E"/>
    <w:rsid w:val="005664B4"/>
    <w:rsid w:val="005666F0"/>
    <w:rsid w:val="00566D67"/>
    <w:rsid w:val="00567530"/>
    <w:rsid w:val="005677EB"/>
    <w:rsid w:val="00567C20"/>
    <w:rsid w:val="00570191"/>
    <w:rsid w:val="005703AE"/>
    <w:rsid w:val="00570A54"/>
    <w:rsid w:val="00570CDD"/>
    <w:rsid w:val="00570DCE"/>
    <w:rsid w:val="00570E8A"/>
    <w:rsid w:val="00571533"/>
    <w:rsid w:val="0057166A"/>
    <w:rsid w:val="00571798"/>
    <w:rsid w:val="00571C6D"/>
    <w:rsid w:val="00571E31"/>
    <w:rsid w:val="00571EEA"/>
    <w:rsid w:val="00571F66"/>
    <w:rsid w:val="00572110"/>
    <w:rsid w:val="00572237"/>
    <w:rsid w:val="005725D4"/>
    <w:rsid w:val="00572746"/>
    <w:rsid w:val="00572847"/>
    <w:rsid w:val="00572947"/>
    <w:rsid w:val="00572A15"/>
    <w:rsid w:val="00572BCE"/>
    <w:rsid w:val="00572ECA"/>
    <w:rsid w:val="0057315D"/>
    <w:rsid w:val="00573408"/>
    <w:rsid w:val="00573469"/>
    <w:rsid w:val="00573DCA"/>
    <w:rsid w:val="00574086"/>
    <w:rsid w:val="005749D0"/>
    <w:rsid w:val="0057514A"/>
    <w:rsid w:val="00575311"/>
    <w:rsid w:val="00575668"/>
    <w:rsid w:val="00575F65"/>
    <w:rsid w:val="00576243"/>
    <w:rsid w:val="00576753"/>
    <w:rsid w:val="0057678F"/>
    <w:rsid w:val="00576E3C"/>
    <w:rsid w:val="00577692"/>
    <w:rsid w:val="005800DD"/>
    <w:rsid w:val="005805B6"/>
    <w:rsid w:val="00580620"/>
    <w:rsid w:val="00580741"/>
    <w:rsid w:val="005817F7"/>
    <w:rsid w:val="00581A87"/>
    <w:rsid w:val="005821C1"/>
    <w:rsid w:val="005823E3"/>
    <w:rsid w:val="00582AE5"/>
    <w:rsid w:val="00582CF7"/>
    <w:rsid w:val="00583777"/>
    <w:rsid w:val="005839D7"/>
    <w:rsid w:val="00583F67"/>
    <w:rsid w:val="005842F4"/>
    <w:rsid w:val="0058449F"/>
    <w:rsid w:val="00584F02"/>
    <w:rsid w:val="0058534B"/>
    <w:rsid w:val="005857A4"/>
    <w:rsid w:val="005859B4"/>
    <w:rsid w:val="00585F6D"/>
    <w:rsid w:val="00585F96"/>
    <w:rsid w:val="00586190"/>
    <w:rsid w:val="0058697F"/>
    <w:rsid w:val="00587020"/>
    <w:rsid w:val="00587C96"/>
    <w:rsid w:val="00587E6A"/>
    <w:rsid w:val="00590326"/>
    <w:rsid w:val="0059098A"/>
    <w:rsid w:val="005911C3"/>
    <w:rsid w:val="00591DF3"/>
    <w:rsid w:val="00592238"/>
    <w:rsid w:val="0059246F"/>
    <w:rsid w:val="00592646"/>
    <w:rsid w:val="005928D1"/>
    <w:rsid w:val="00592CE0"/>
    <w:rsid w:val="00592F42"/>
    <w:rsid w:val="005930A4"/>
    <w:rsid w:val="00593656"/>
    <w:rsid w:val="005948B1"/>
    <w:rsid w:val="00594B82"/>
    <w:rsid w:val="0059502F"/>
    <w:rsid w:val="00595438"/>
    <w:rsid w:val="0059574B"/>
    <w:rsid w:val="0059583D"/>
    <w:rsid w:val="0059588A"/>
    <w:rsid w:val="00595B22"/>
    <w:rsid w:val="00595E59"/>
    <w:rsid w:val="00596DFA"/>
    <w:rsid w:val="0059722E"/>
    <w:rsid w:val="005976F2"/>
    <w:rsid w:val="00597757"/>
    <w:rsid w:val="005977A6"/>
    <w:rsid w:val="00597FEB"/>
    <w:rsid w:val="005A047A"/>
    <w:rsid w:val="005A04B9"/>
    <w:rsid w:val="005A06F3"/>
    <w:rsid w:val="005A0A5D"/>
    <w:rsid w:val="005A0AA3"/>
    <w:rsid w:val="005A143A"/>
    <w:rsid w:val="005A162F"/>
    <w:rsid w:val="005A1D5E"/>
    <w:rsid w:val="005A2CB8"/>
    <w:rsid w:val="005A308E"/>
    <w:rsid w:val="005A323A"/>
    <w:rsid w:val="005A452C"/>
    <w:rsid w:val="005A4619"/>
    <w:rsid w:val="005A5022"/>
    <w:rsid w:val="005A56F1"/>
    <w:rsid w:val="005A5E5B"/>
    <w:rsid w:val="005A6082"/>
    <w:rsid w:val="005A60E9"/>
    <w:rsid w:val="005A62BF"/>
    <w:rsid w:val="005A67C6"/>
    <w:rsid w:val="005A69E6"/>
    <w:rsid w:val="005A6E4D"/>
    <w:rsid w:val="005A71D7"/>
    <w:rsid w:val="005A74B8"/>
    <w:rsid w:val="005A74E8"/>
    <w:rsid w:val="005A79BC"/>
    <w:rsid w:val="005A7A8B"/>
    <w:rsid w:val="005A7CED"/>
    <w:rsid w:val="005A7E8E"/>
    <w:rsid w:val="005B03D1"/>
    <w:rsid w:val="005B040C"/>
    <w:rsid w:val="005B0DE5"/>
    <w:rsid w:val="005B0F80"/>
    <w:rsid w:val="005B111E"/>
    <w:rsid w:val="005B1F32"/>
    <w:rsid w:val="005B2018"/>
    <w:rsid w:val="005B2169"/>
    <w:rsid w:val="005B2320"/>
    <w:rsid w:val="005B2720"/>
    <w:rsid w:val="005B2AA1"/>
    <w:rsid w:val="005B2ADD"/>
    <w:rsid w:val="005B3099"/>
    <w:rsid w:val="005B3454"/>
    <w:rsid w:val="005B34C1"/>
    <w:rsid w:val="005B3708"/>
    <w:rsid w:val="005B3788"/>
    <w:rsid w:val="005B39DB"/>
    <w:rsid w:val="005B40EF"/>
    <w:rsid w:val="005B4126"/>
    <w:rsid w:val="005B4635"/>
    <w:rsid w:val="005B51D3"/>
    <w:rsid w:val="005B5DA6"/>
    <w:rsid w:val="005B5DAA"/>
    <w:rsid w:val="005B60D9"/>
    <w:rsid w:val="005B6393"/>
    <w:rsid w:val="005B63EC"/>
    <w:rsid w:val="005B6629"/>
    <w:rsid w:val="005B69D2"/>
    <w:rsid w:val="005B6C24"/>
    <w:rsid w:val="005B70F9"/>
    <w:rsid w:val="005B7470"/>
    <w:rsid w:val="005B79D0"/>
    <w:rsid w:val="005B79FA"/>
    <w:rsid w:val="005B7E73"/>
    <w:rsid w:val="005C00CB"/>
    <w:rsid w:val="005C07DE"/>
    <w:rsid w:val="005C0B2D"/>
    <w:rsid w:val="005C0C3C"/>
    <w:rsid w:val="005C11C7"/>
    <w:rsid w:val="005C13D7"/>
    <w:rsid w:val="005C1850"/>
    <w:rsid w:val="005C1EA3"/>
    <w:rsid w:val="005C20FD"/>
    <w:rsid w:val="005C3532"/>
    <w:rsid w:val="005C37E2"/>
    <w:rsid w:val="005C3821"/>
    <w:rsid w:val="005C458A"/>
    <w:rsid w:val="005C4721"/>
    <w:rsid w:val="005C4CBA"/>
    <w:rsid w:val="005C4DBE"/>
    <w:rsid w:val="005C5839"/>
    <w:rsid w:val="005C5C10"/>
    <w:rsid w:val="005C612A"/>
    <w:rsid w:val="005C619E"/>
    <w:rsid w:val="005C641B"/>
    <w:rsid w:val="005C6701"/>
    <w:rsid w:val="005C727F"/>
    <w:rsid w:val="005C7645"/>
    <w:rsid w:val="005D01AC"/>
    <w:rsid w:val="005D05F1"/>
    <w:rsid w:val="005D071E"/>
    <w:rsid w:val="005D0E4F"/>
    <w:rsid w:val="005D11A2"/>
    <w:rsid w:val="005D1AA9"/>
    <w:rsid w:val="005D1AE3"/>
    <w:rsid w:val="005D1B82"/>
    <w:rsid w:val="005D1E8B"/>
    <w:rsid w:val="005D22B5"/>
    <w:rsid w:val="005D289B"/>
    <w:rsid w:val="005D2F75"/>
    <w:rsid w:val="005D30D7"/>
    <w:rsid w:val="005D3275"/>
    <w:rsid w:val="005D346B"/>
    <w:rsid w:val="005D38F8"/>
    <w:rsid w:val="005D3A90"/>
    <w:rsid w:val="005D3AE4"/>
    <w:rsid w:val="005D3DA3"/>
    <w:rsid w:val="005D4408"/>
    <w:rsid w:val="005D44BB"/>
    <w:rsid w:val="005D516E"/>
    <w:rsid w:val="005D53C4"/>
    <w:rsid w:val="005D5708"/>
    <w:rsid w:val="005D5744"/>
    <w:rsid w:val="005D583A"/>
    <w:rsid w:val="005D5B0B"/>
    <w:rsid w:val="005D5D69"/>
    <w:rsid w:val="005D5F4F"/>
    <w:rsid w:val="005D6058"/>
    <w:rsid w:val="005D64A2"/>
    <w:rsid w:val="005D6AB4"/>
    <w:rsid w:val="005D6D97"/>
    <w:rsid w:val="005D6F97"/>
    <w:rsid w:val="005D735E"/>
    <w:rsid w:val="005E01C7"/>
    <w:rsid w:val="005E050D"/>
    <w:rsid w:val="005E0775"/>
    <w:rsid w:val="005E0B2E"/>
    <w:rsid w:val="005E1BEA"/>
    <w:rsid w:val="005E1E2C"/>
    <w:rsid w:val="005E1F4C"/>
    <w:rsid w:val="005E2713"/>
    <w:rsid w:val="005E2853"/>
    <w:rsid w:val="005E2867"/>
    <w:rsid w:val="005E2B4F"/>
    <w:rsid w:val="005E2C49"/>
    <w:rsid w:val="005E3065"/>
    <w:rsid w:val="005E35E1"/>
    <w:rsid w:val="005E4AE0"/>
    <w:rsid w:val="005E4F57"/>
    <w:rsid w:val="005E5215"/>
    <w:rsid w:val="005E6021"/>
    <w:rsid w:val="005E6177"/>
    <w:rsid w:val="005E622F"/>
    <w:rsid w:val="005E6230"/>
    <w:rsid w:val="005E625F"/>
    <w:rsid w:val="005E699F"/>
    <w:rsid w:val="005E6AF6"/>
    <w:rsid w:val="005E7FC6"/>
    <w:rsid w:val="005F0188"/>
    <w:rsid w:val="005F044F"/>
    <w:rsid w:val="005F07B0"/>
    <w:rsid w:val="005F0ECE"/>
    <w:rsid w:val="005F1131"/>
    <w:rsid w:val="005F1A11"/>
    <w:rsid w:val="005F1D71"/>
    <w:rsid w:val="005F1E74"/>
    <w:rsid w:val="005F2243"/>
    <w:rsid w:val="005F2A02"/>
    <w:rsid w:val="005F2AD3"/>
    <w:rsid w:val="005F3748"/>
    <w:rsid w:val="005F3A51"/>
    <w:rsid w:val="005F3ADB"/>
    <w:rsid w:val="005F42B1"/>
    <w:rsid w:val="005F43C4"/>
    <w:rsid w:val="005F4987"/>
    <w:rsid w:val="005F5793"/>
    <w:rsid w:val="005F5E06"/>
    <w:rsid w:val="005F648C"/>
    <w:rsid w:val="005F6759"/>
    <w:rsid w:val="005F68B9"/>
    <w:rsid w:val="005F7060"/>
    <w:rsid w:val="005F75B8"/>
    <w:rsid w:val="005F76E1"/>
    <w:rsid w:val="005F7867"/>
    <w:rsid w:val="005F7B9B"/>
    <w:rsid w:val="00600880"/>
    <w:rsid w:val="006008DA"/>
    <w:rsid w:val="00601ABD"/>
    <w:rsid w:val="00601BA7"/>
    <w:rsid w:val="00601FB0"/>
    <w:rsid w:val="00602AAB"/>
    <w:rsid w:val="00602BDC"/>
    <w:rsid w:val="006037CE"/>
    <w:rsid w:val="00603B1B"/>
    <w:rsid w:val="006041ED"/>
    <w:rsid w:val="00604B57"/>
    <w:rsid w:val="00604C15"/>
    <w:rsid w:val="0060514D"/>
    <w:rsid w:val="00605223"/>
    <w:rsid w:val="006053E4"/>
    <w:rsid w:val="00605E19"/>
    <w:rsid w:val="00606101"/>
    <w:rsid w:val="006067B9"/>
    <w:rsid w:val="006067D0"/>
    <w:rsid w:val="00606B1B"/>
    <w:rsid w:val="00606C42"/>
    <w:rsid w:val="00607184"/>
    <w:rsid w:val="0060754C"/>
    <w:rsid w:val="0060756F"/>
    <w:rsid w:val="0060782E"/>
    <w:rsid w:val="006078B0"/>
    <w:rsid w:val="00607F5C"/>
    <w:rsid w:val="0061008D"/>
    <w:rsid w:val="0061051C"/>
    <w:rsid w:val="00610B5D"/>
    <w:rsid w:val="00610BE7"/>
    <w:rsid w:val="00610D74"/>
    <w:rsid w:val="00610EF1"/>
    <w:rsid w:val="00611C9D"/>
    <w:rsid w:val="006122C6"/>
    <w:rsid w:val="00612353"/>
    <w:rsid w:val="00612770"/>
    <w:rsid w:val="00612B71"/>
    <w:rsid w:val="006133C5"/>
    <w:rsid w:val="006135A3"/>
    <w:rsid w:val="00613D33"/>
    <w:rsid w:val="00614180"/>
    <w:rsid w:val="0061431A"/>
    <w:rsid w:val="00614641"/>
    <w:rsid w:val="006146BD"/>
    <w:rsid w:val="0061492B"/>
    <w:rsid w:val="00614A11"/>
    <w:rsid w:val="00614AA9"/>
    <w:rsid w:val="00614DD1"/>
    <w:rsid w:val="00615772"/>
    <w:rsid w:val="00615820"/>
    <w:rsid w:val="00616075"/>
    <w:rsid w:val="00616120"/>
    <w:rsid w:val="00616438"/>
    <w:rsid w:val="00616A17"/>
    <w:rsid w:val="00616DE6"/>
    <w:rsid w:val="00617651"/>
    <w:rsid w:val="00617B8C"/>
    <w:rsid w:val="00617DF3"/>
    <w:rsid w:val="00620732"/>
    <w:rsid w:val="00620C3F"/>
    <w:rsid w:val="006215A5"/>
    <w:rsid w:val="00621D93"/>
    <w:rsid w:val="00622D3C"/>
    <w:rsid w:val="00622E16"/>
    <w:rsid w:val="00623314"/>
    <w:rsid w:val="00623C3A"/>
    <w:rsid w:val="00623FEA"/>
    <w:rsid w:val="0062449D"/>
    <w:rsid w:val="00624DDD"/>
    <w:rsid w:val="00624EF2"/>
    <w:rsid w:val="00624F27"/>
    <w:rsid w:val="00624FEE"/>
    <w:rsid w:val="00625492"/>
    <w:rsid w:val="006263BB"/>
    <w:rsid w:val="006268CC"/>
    <w:rsid w:val="00626988"/>
    <w:rsid w:val="00626DBA"/>
    <w:rsid w:val="006276A1"/>
    <w:rsid w:val="00627963"/>
    <w:rsid w:val="00627BFA"/>
    <w:rsid w:val="00630198"/>
    <w:rsid w:val="0063033D"/>
    <w:rsid w:val="00630452"/>
    <w:rsid w:val="00631837"/>
    <w:rsid w:val="00631A4D"/>
    <w:rsid w:val="00631C16"/>
    <w:rsid w:val="006325D9"/>
    <w:rsid w:val="00632638"/>
    <w:rsid w:val="00632773"/>
    <w:rsid w:val="00632837"/>
    <w:rsid w:val="00632D3F"/>
    <w:rsid w:val="00633376"/>
    <w:rsid w:val="006334CE"/>
    <w:rsid w:val="006341EF"/>
    <w:rsid w:val="0063424A"/>
    <w:rsid w:val="006347A7"/>
    <w:rsid w:val="00634EE9"/>
    <w:rsid w:val="00635532"/>
    <w:rsid w:val="00635DF7"/>
    <w:rsid w:val="00636263"/>
    <w:rsid w:val="00636368"/>
    <w:rsid w:val="0063696A"/>
    <w:rsid w:val="00637131"/>
    <w:rsid w:val="006372F7"/>
    <w:rsid w:val="00637474"/>
    <w:rsid w:val="00637695"/>
    <w:rsid w:val="006377B8"/>
    <w:rsid w:val="00637A44"/>
    <w:rsid w:val="00637B1F"/>
    <w:rsid w:val="00637E34"/>
    <w:rsid w:val="00640731"/>
    <w:rsid w:val="00640A02"/>
    <w:rsid w:val="006413BF"/>
    <w:rsid w:val="00641860"/>
    <w:rsid w:val="006418C1"/>
    <w:rsid w:val="006420B5"/>
    <w:rsid w:val="006421F7"/>
    <w:rsid w:val="00642228"/>
    <w:rsid w:val="006423A2"/>
    <w:rsid w:val="0064244E"/>
    <w:rsid w:val="00642485"/>
    <w:rsid w:val="0064253F"/>
    <w:rsid w:val="0064258A"/>
    <w:rsid w:val="006425EA"/>
    <w:rsid w:val="00642A78"/>
    <w:rsid w:val="006434F0"/>
    <w:rsid w:val="00643660"/>
    <w:rsid w:val="00643716"/>
    <w:rsid w:val="006437BA"/>
    <w:rsid w:val="00643DD1"/>
    <w:rsid w:val="00644117"/>
    <w:rsid w:val="006442B8"/>
    <w:rsid w:val="00644526"/>
    <w:rsid w:val="006450EB"/>
    <w:rsid w:val="0064542F"/>
    <w:rsid w:val="006454C9"/>
    <w:rsid w:val="00645A47"/>
    <w:rsid w:val="00646275"/>
    <w:rsid w:val="00646CF2"/>
    <w:rsid w:val="006471EC"/>
    <w:rsid w:val="00647267"/>
    <w:rsid w:val="0064743B"/>
    <w:rsid w:val="00647650"/>
    <w:rsid w:val="00647A31"/>
    <w:rsid w:val="00647B57"/>
    <w:rsid w:val="0065044A"/>
    <w:rsid w:val="006505F6"/>
    <w:rsid w:val="00650929"/>
    <w:rsid w:val="006509E5"/>
    <w:rsid w:val="00650C22"/>
    <w:rsid w:val="00650E5F"/>
    <w:rsid w:val="0065123A"/>
    <w:rsid w:val="0065135F"/>
    <w:rsid w:val="006516B6"/>
    <w:rsid w:val="00652080"/>
    <w:rsid w:val="006521E7"/>
    <w:rsid w:val="00653051"/>
    <w:rsid w:val="006532B9"/>
    <w:rsid w:val="0065342A"/>
    <w:rsid w:val="0065450A"/>
    <w:rsid w:val="006546CD"/>
    <w:rsid w:val="006548D8"/>
    <w:rsid w:val="00654A1F"/>
    <w:rsid w:val="0065509E"/>
    <w:rsid w:val="006550DD"/>
    <w:rsid w:val="006554CD"/>
    <w:rsid w:val="00655572"/>
    <w:rsid w:val="00655D1D"/>
    <w:rsid w:val="00655F07"/>
    <w:rsid w:val="00656A07"/>
    <w:rsid w:val="00656CF4"/>
    <w:rsid w:val="00656E8E"/>
    <w:rsid w:val="00660038"/>
    <w:rsid w:val="006601BB"/>
    <w:rsid w:val="006613B9"/>
    <w:rsid w:val="006616BA"/>
    <w:rsid w:val="006619BF"/>
    <w:rsid w:val="00661E64"/>
    <w:rsid w:val="0066222C"/>
    <w:rsid w:val="0066233F"/>
    <w:rsid w:val="00662587"/>
    <w:rsid w:val="00662895"/>
    <w:rsid w:val="00662903"/>
    <w:rsid w:val="00662FF8"/>
    <w:rsid w:val="0066408D"/>
    <w:rsid w:val="006641AE"/>
    <w:rsid w:val="006645CD"/>
    <w:rsid w:val="0066477F"/>
    <w:rsid w:val="00664A48"/>
    <w:rsid w:val="00664F1B"/>
    <w:rsid w:val="00665311"/>
    <w:rsid w:val="0066548E"/>
    <w:rsid w:val="00665F04"/>
    <w:rsid w:val="00666707"/>
    <w:rsid w:val="00666B20"/>
    <w:rsid w:val="00666FDA"/>
    <w:rsid w:val="0066713F"/>
    <w:rsid w:val="0066761B"/>
    <w:rsid w:val="00667817"/>
    <w:rsid w:val="00667E46"/>
    <w:rsid w:val="006703A9"/>
    <w:rsid w:val="006703DC"/>
    <w:rsid w:val="00670A77"/>
    <w:rsid w:val="00671887"/>
    <w:rsid w:val="00671ADA"/>
    <w:rsid w:val="00671DB3"/>
    <w:rsid w:val="006720B0"/>
    <w:rsid w:val="00672297"/>
    <w:rsid w:val="00672D57"/>
    <w:rsid w:val="00672F76"/>
    <w:rsid w:val="00673D2F"/>
    <w:rsid w:val="006744D3"/>
    <w:rsid w:val="0067462A"/>
    <w:rsid w:val="006749A3"/>
    <w:rsid w:val="00674D4B"/>
    <w:rsid w:val="00675140"/>
    <w:rsid w:val="00675358"/>
    <w:rsid w:val="00675F41"/>
    <w:rsid w:val="00676189"/>
    <w:rsid w:val="006761D9"/>
    <w:rsid w:val="006764F7"/>
    <w:rsid w:val="0067676B"/>
    <w:rsid w:val="00677AC3"/>
    <w:rsid w:val="00677C18"/>
    <w:rsid w:val="00677EA6"/>
    <w:rsid w:val="00680678"/>
    <w:rsid w:val="006809F4"/>
    <w:rsid w:val="00680DEA"/>
    <w:rsid w:val="00681662"/>
    <w:rsid w:val="006818A5"/>
    <w:rsid w:val="00681AA0"/>
    <w:rsid w:val="0068280B"/>
    <w:rsid w:val="00682DFD"/>
    <w:rsid w:val="00682F56"/>
    <w:rsid w:val="0068364C"/>
    <w:rsid w:val="006841C9"/>
    <w:rsid w:val="00684251"/>
    <w:rsid w:val="00685629"/>
    <w:rsid w:val="0068565E"/>
    <w:rsid w:val="00685E71"/>
    <w:rsid w:val="0068618D"/>
    <w:rsid w:val="006866B2"/>
    <w:rsid w:val="00686D40"/>
    <w:rsid w:val="00687389"/>
    <w:rsid w:val="006900BF"/>
    <w:rsid w:val="00690120"/>
    <w:rsid w:val="00690AAA"/>
    <w:rsid w:val="00690B4C"/>
    <w:rsid w:val="00690D3B"/>
    <w:rsid w:val="00690EF8"/>
    <w:rsid w:val="00691090"/>
    <w:rsid w:val="0069138A"/>
    <w:rsid w:val="006915B3"/>
    <w:rsid w:val="00691B77"/>
    <w:rsid w:val="00691BAB"/>
    <w:rsid w:val="00691C9E"/>
    <w:rsid w:val="0069296C"/>
    <w:rsid w:val="00693539"/>
    <w:rsid w:val="006941EB"/>
    <w:rsid w:val="00694272"/>
    <w:rsid w:val="00694592"/>
    <w:rsid w:val="00694772"/>
    <w:rsid w:val="0069571C"/>
    <w:rsid w:val="00695BE6"/>
    <w:rsid w:val="00696829"/>
    <w:rsid w:val="00696BA8"/>
    <w:rsid w:val="00697132"/>
    <w:rsid w:val="00697283"/>
    <w:rsid w:val="006A03DF"/>
    <w:rsid w:val="006A0BFF"/>
    <w:rsid w:val="006A0DDB"/>
    <w:rsid w:val="006A102F"/>
    <w:rsid w:val="006A139A"/>
    <w:rsid w:val="006A1F95"/>
    <w:rsid w:val="006A2092"/>
    <w:rsid w:val="006A228B"/>
    <w:rsid w:val="006A33B1"/>
    <w:rsid w:val="006A358D"/>
    <w:rsid w:val="006A3A57"/>
    <w:rsid w:val="006A3FB1"/>
    <w:rsid w:val="006A434C"/>
    <w:rsid w:val="006A4869"/>
    <w:rsid w:val="006A48DA"/>
    <w:rsid w:val="006A5022"/>
    <w:rsid w:val="006A5787"/>
    <w:rsid w:val="006A585A"/>
    <w:rsid w:val="006A6092"/>
    <w:rsid w:val="006A668A"/>
    <w:rsid w:val="006A66D4"/>
    <w:rsid w:val="006A7151"/>
    <w:rsid w:val="006A75AF"/>
    <w:rsid w:val="006A7B83"/>
    <w:rsid w:val="006B0043"/>
    <w:rsid w:val="006B1CBA"/>
    <w:rsid w:val="006B21BE"/>
    <w:rsid w:val="006B25ED"/>
    <w:rsid w:val="006B2881"/>
    <w:rsid w:val="006B2AF7"/>
    <w:rsid w:val="006B33BD"/>
    <w:rsid w:val="006B3776"/>
    <w:rsid w:val="006B3C5A"/>
    <w:rsid w:val="006B440E"/>
    <w:rsid w:val="006B45EA"/>
    <w:rsid w:val="006B4C20"/>
    <w:rsid w:val="006B4CFF"/>
    <w:rsid w:val="006B50D8"/>
    <w:rsid w:val="006B59DD"/>
    <w:rsid w:val="006B5F8F"/>
    <w:rsid w:val="006B604A"/>
    <w:rsid w:val="006B6A65"/>
    <w:rsid w:val="006B7106"/>
    <w:rsid w:val="006B746B"/>
    <w:rsid w:val="006B79A3"/>
    <w:rsid w:val="006C0014"/>
    <w:rsid w:val="006C00C0"/>
    <w:rsid w:val="006C02F7"/>
    <w:rsid w:val="006C047E"/>
    <w:rsid w:val="006C087B"/>
    <w:rsid w:val="006C0E43"/>
    <w:rsid w:val="006C0F0C"/>
    <w:rsid w:val="006C1630"/>
    <w:rsid w:val="006C1BF4"/>
    <w:rsid w:val="006C1E7F"/>
    <w:rsid w:val="006C2128"/>
    <w:rsid w:val="006C22C0"/>
    <w:rsid w:val="006C24D4"/>
    <w:rsid w:val="006C28A4"/>
    <w:rsid w:val="006C2A07"/>
    <w:rsid w:val="006C2B9F"/>
    <w:rsid w:val="006C2C9C"/>
    <w:rsid w:val="006C2DE3"/>
    <w:rsid w:val="006C2E52"/>
    <w:rsid w:val="006C33AE"/>
    <w:rsid w:val="006C35B7"/>
    <w:rsid w:val="006C3C0F"/>
    <w:rsid w:val="006C3C64"/>
    <w:rsid w:val="006C3E79"/>
    <w:rsid w:val="006C4578"/>
    <w:rsid w:val="006C4EA0"/>
    <w:rsid w:val="006C5185"/>
    <w:rsid w:val="006C51C0"/>
    <w:rsid w:val="006C5241"/>
    <w:rsid w:val="006C57B8"/>
    <w:rsid w:val="006C5A35"/>
    <w:rsid w:val="006C5EB0"/>
    <w:rsid w:val="006C684B"/>
    <w:rsid w:val="006C6CA6"/>
    <w:rsid w:val="006C706A"/>
    <w:rsid w:val="006C7417"/>
    <w:rsid w:val="006C7E23"/>
    <w:rsid w:val="006C7F1F"/>
    <w:rsid w:val="006C7FD4"/>
    <w:rsid w:val="006D00B7"/>
    <w:rsid w:val="006D0AC4"/>
    <w:rsid w:val="006D0CD5"/>
    <w:rsid w:val="006D1046"/>
    <w:rsid w:val="006D109F"/>
    <w:rsid w:val="006D17D6"/>
    <w:rsid w:val="006D18B1"/>
    <w:rsid w:val="006D1E21"/>
    <w:rsid w:val="006D20E3"/>
    <w:rsid w:val="006D222A"/>
    <w:rsid w:val="006D279D"/>
    <w:rsid w:val="006D2922"/>
    <w:rsid w:val="006D296F"/>
    <w:rsid w:val="006D301A"/>
    <w:rsid w:val="006D304A"/>
    <w:rsid w:val="006D330F"/>
    <w:rsid w:val="006D3ECE"/>
    <w:rsid w:val="006D4128"/>
    <w:rsid w:val="006D4416"/>
    <w:rsid w:val="006D46AC"/>
    <w:rsid w:val="006D4968"/>
    <w:rsid w:val="006D4C21"/>
    <w:rsid w:val="006D5021"/>
    <w:rsid w:val="006D52F2"/>
    <w:rsid w:val="006D5684"/>
    <w:rsid w:val="006D5CDD"/>
    <w:rsid w:val="006D5D81"/>
    <w:rsid w:val="006D5DB1"/>
    <w:rsid w:val="006D632C"/>
    <w:rsid w:val="006D7243"/>
    <w:rsid w:val="006D751F"/>
    <w:rsid w:val="006D7686"/>
    <w:rsid w:val="006D7B09"/>
    <w:rsid w:val="006D7C1F"/>
    <w:rsid w:val="006D7DC7"/>
    <w:rsid w:val="006E0092"/>
    <w:rsid w:val="006E0502"/>
    <w:rsid w:val="006E06CE"/>
    <w:rsid w:val="006E0C53"/>
    <w:rsid w:val="006E12F7"/>
    <w:rsid w:val="006E156B"/>
    <w:rsid w:val="006E18F1"/>
    <w:rsid w:val="006E26EC"/>
    <w:rsid w:val="006E2732"/>
    <w:rsid w:val="006E2C37"/>
    <w:rsid w:val="006E2F89"/>
    <w:rsid w:val="006E4C33"/>
    <w:rsid w:val="006E4CA7"/>
    <w:rsid w:val="006E589E"/>
    <w:rsid w:val="006E5F16"/>
    <w:rsid w:val="006E6033"/>
    <w:rsid w:val="006E707F"/>
    <w:rsid w:val="006E70CB"/>
    <w:rsid w:val="006E749F"/>
    <w:rsid w:val="006F00E8"/>
    <w:rsid w:val="006F00EE"/>
    <w:rsid w:val="006F0B6F"/>
    <w:rsid w:val="006F0BC2"/>
    <w:rsid w:val="006F0C6F"/>
    <w:rsid w:val="006F1A9D"/>
    <w:rsid w:val="006F1ADC"/>
    <w:rsid w:val="006F1B88"/>
    <w:rsid w:val="006F1CBB"/>
    <w:rsid w:val="006F277D"/>
    <w:rsid w:val="006F281A"/>
    <w:rsid w:val="006F2831"/>
    <w:rsid w:val="006F2B80"/>
    <w:rsid w:val="006F2CDE"/>
    <w:rsid w:val="006F2D26"/>
    <w:rsid w:val="006F2D6C"/>
    <w:rsid w:val="006F3000"/>
    <w:rsid w:val="006F36C2"/>
    <w:rsid w:val="006F3936"/>
    <w:rsid w:val="006F3960"/>
    <w:rsid w:val="006F3971"/>
    <w:rsid w:val="006F39CB"/>
    <w:rsid w:val="006F4A79"/>
    <w:rsid w:val="006F4EB8"/>
    <w:rsid w:val="006F58AF"/>
    <w:rsid w:val="006F5B38"/>
    <w:rsid w:val="006F5F68"/>
    <w:rsid w:val="006F5FC2"/>
    <w:rsid w:val="006F61C0"/>
    <w:rsid w:val="006F6214"/>
    <w:rsid w:val="006F62D1"/>
    <w:rsid w:val="006F6713"/>
    <w:rsid w:val="006F6D89"/>
    <w:rsid w:val="006F7623"/>
    <w:rsid w:val="006F76A2"/>
    <w:rsid w:val="006F7ED5"/>
    <w:rsid w:val="00700606"/>
    <w:rsid w:val="00700649"/>
    <w:rsid w:val="00700DEB"/>
    <w:rsid w:val="007011CE"/>
    <w:rsid w:val="0070170A"/>
    <w:rsid w:val="00701DAD"/>
    <w:rsid w:val="00701E89"/>
    <w:rsid w:val="0070202A"/>
    <w:rsid w:val="00702282"/>
    <w:rsid w:val="0070234E"/>
    <w:rsid w:val="007023A3"/>
    <w:rsid w:val="00702EE4"/>
    <w:rsid w:val="00702FF4"/>
    <w:rsid w:val="00703154"/>
    <w:rsid w:val="0070338C"/>
    <w:rsid w:val="007035AF"/>
    <w:rsid w:val="00703ADA"/>
    <w:rsid w:val="00703E0D"/>
    <w:rsid w:val="00703F46"/>
    <w:rsid w:val="0070461B"/>
    <w:rsid w:val="007048C9"/>
    <w:rsid w:val="00704980"/>
    <w:rsid w:val="00704D05"/>
    <w:rsid w:val="00705A15"/>
    <w:rsid w:val="00705F6E"/>
    <w:rsid w:val="00706190"/>
    <w:rsid w:val="0070675A"/>
    <w:rsid w:val="00706ACB"/>
    <w:rsid w:val="007074AA"/>
    <w:rsid w:val="00707564"/>
    <w:rsid w:val="00707B51"/>
    <w:rsid w:val="00707B65"/>
    <w:rsid w:val="00707CFA"/>
    <w:rsid w:val="00707D38"/>
    <w:rsid w:val="0071077F"/>
    <w:rsid w:val="007109CB"/>
    <w:rsid w:val="007114E7"/>
    <w:rsid w:val="00711A31"/>
    <w:rsid w:val="007124C8"/>
    <w:rsid w:val="007125AC"/>
    <w:rsid w:val="00712667"/>
    <w:rsid w:val="00712BE4"/>
    <w:rsid w:val="00712C32"/>
    <w:rsid w:val="00712E51"/>
    <w:rsid w:val="00712EAB"/>
    <w:rsid w:val="00713094"/>
    <w:rsid w:val="00713427"/>
    <w:rsid w:val="00713CB3"/>
    <w:rsid w:val="00713EB5"/>
    <w:rsid w:val="007140DA"/>
    <w:rsid w:val="00714879"/>
    <w:rsid w:val="00714EA9"/>
    <w:rsid w:val="007153F4"/>
    <w:rsid w:val="00715B4F"/>
    <w:rsid w:val="007168C9"/>
    <w:rsid w:val="007172A8"/>
    <w:rsid w:val="007172D3"/>
    <w:rsid w:val="007173F5"/>
    <w:rsid w:val="007175F5"/>
    <w:rsid w:val="00717768"/>
    <w:rsid w:val="00717AEE"/>
    <w:rsid w:val="00717CD4"/>
    <w:rsid w:val="007204B9"/>
    <w:rsid w:val="00720926"/>
    <w:rsid w:val="00721597"/>
    <w:rsid w:val="00722209"/>
    <w:rsid w:val="007223CD"/>
    <w:rsid w:val="0072295A"/>
    <w:rsid w:val="00722AC3"/>
    <w:rsid w:val="00722C03"/>
    <w:rsid w:val="00722C4C"/>
    <w:rsid w:val="00722DEC"/>
    <w:rsid w:val="007233D4"/>
    <w:rsid w:val="00723BDB"/>
    <w:rsid w:val="00723D19"/>
    <w:rsid w:val="0072478D"/>
    <w:rsid w:val="007247B9"/>
    <w:rsid w:val="00724C12"/>
    <w:rsid w:val="00725597"/>
    <w:rsid w:val="00725986"/>
    <w:rsid w:val="0072603F"/>
    <w:rsid w:val="007262EE"/>
    <w:rsid w:val="007263A3"/>
    <w:rsid w:val="00726C56"/>
    <w:rsid w:val="00726EBC"/>
    <w:rsid w:val="007272A9"/>
    <w:rsid w:val="007278C2"/>
    <w:rsid w:val="00727A38"/>
    <w:rsid w:val="00727E44"/>
    <w:rsid w:val="00730582"/>
    <w:rsid w:val="007307F8"/>
    <w:rsid w:val="00730D85"/>
    <w:rsid w:val="0073134A"/>
    <w:rsid w:val="007314DF"/>
    <w:rsid w:val="00731505"/>
    <w:rsid w:val="00731FA5"/>
    <w:rsid w:val="0073246D"/>
    <w:rsid w:val="00732791"/>
    <w:rsid w:val="00732880"/>
    <w:rsid w:val="0073378F"/>
    <w:rsid w:val="00733B1B"/>
    <w:rsid w:val="007340DF"/>
    <w:rsid w:val="0073414E"/>
    <w:rsid w:val="007341EB"/>
    <w:rsid w:val="007344BA"/>
    <w:rsid w:val="007353C0"/>
    <w:rsid w:val="00735AB2"/>
    <w:rsid w:val="00735AF8"/>
    <w:rsid w:val="00735C15"/>
    <w:rsid w:val="007361C1"/>
    <w:rsid w:val="007363E1"/>
    <w:rsid w:val="007368FA"/>
    <w:rsid w:val="00736AB1"/>
    <w:rsid w:val="00736CF8"/>
    <w:rsid w:val="0073775E"/>
    <w:rsid w:val="00737A68"/>
    <w:rsid w:val="00737CC0"/>
    <w:rsid w:val="00737D89"/>
    <w:rsid w:val="00740350"/>
    <w:rsid w:val="0074092F"/>
    <w:rsid w:val="00740A2B"/>
    <w:rsid w:val="00740B30"/>
    <w:rsid w:val="00740BAD"/>
    <w:rsid w:val="00740E19"/>
    <w:rsid w:val="00740E81"/>
    <w:rsid w:val="00740F51"/>
    <w:rsid w:val="00741443"/>
    <w:rsid w:val="00741991"/>
    <w:rsid w:val="00741AF8"/>
    <w:rsid w:val="00741CDE"/>
    <w:rsid w:val="00742704"/>
    <w:rsid w:val="0074314E"/>
    <w:rsid w:val="00743306"/>
    <w:rsid w:val="0074344D"/>
    <w:rsid w:val="007435D3"/>
    <w:rsid w:val="00743CAA"/>
    <w:rsid w:val="00744BD6"/>
    <w:rsid w:val="00744EF6"/>
    <w:rsid w:val="00744F1D"/>
    <w:rsid w:val="007454ED"/>
    <w:rsid w:val="0074582B"/>
    <w:rsid w:val="0074599F"/>
    <w:rsid w:val="00745EC1"/>
    <w:rsid w:val="00746358"/>
    <w:rsid w:val="007464DB"/>
    <w:rsid w:val="0074671F"/>
    <w:rsid w:val="00746A58"/>
    <w:rsid w:val="00746FB6"/>
    <w:rsid w:val="00747288"/>
    <w:rsid w:val="00747A25"/>
    <w:rsid w:val="00747AEC"/>
    <w:rsid w:val="00747F9D"/>
    <w:rsid w:val="00750609"/>
    <w:rsid w:val="00750683"/>
    <w:rsid w:val="00750FE2"/>
    <w:rsid w:val="0075102F"/>
    <w:rsid w:val="0075197B"/>
    <w:rsid w:val="00751E9B"/>
    <w:rsid w:val="0075231A"/>
    <w:rsid w:val="00752F2E"/>
    <w:rsid w:val="007532FC"/>
    <w:rsid w:val="00753977"/>
    <w:rsid w:val="00753A24"/>
    <w:rsid w:val="00753B84"/>
    <w:rsid w:val="00753E96"/>
    <w:rsid w:val="0075457F"/>
    <w:rsid w:val="007546A3"/>
    <w:rsid w:val="007546FF"/>
    <w:rsid w:val="00754ABC"/>
    <w:rsid w:val="00754C21"/>
    <w:rsid w:val="00754E68"/>
    <w:rsid w:val="007551F1"/>
    <w:rsid w:val="00755220"/>
    <w:rsid w:val="0075530C"/>
    <w:rsid w:val="007568E8"/>
    <w:rsid w:val="00756924"/>
    <w:rsid w:val="00756AA6"/>
    <w:rsid w:val="0075732E"/>
    <w:rsid w:val="007605F2"/>
    <w:rsid w:val="00760A09"/>
    <w:rsid w:val="007611FA"/>
    <w:rsid w:val="00761217"/>
    <w:rsid w:val="00761242"/>
    <w:rsid w:val="007612A4"/>
    <w:rsid w:val="0076137A"/>
    <w:rsid w:val="00761A9B"/>
    <w:rsid w:val="00761C7C"/>
    <w:rsid w:val="00762456"/>
    <w:rsid w:val="00762B81"/>
    <w:rsid w:val="00763493"/>
    <w:rsid w:val="007634B5"/>
    <w:rsid w:val="00763A68"/>
    <w:rsid w:val="00764152"/>
    <w:rsid w:val="0076440A"/>
    <w:rsid w:val="00764DA7"/>
    <w:rsid w:val="00764F27"/>
    <w:rsid w:val="00765A8C"/>
    <w:rsid w:val="00765BCC"/>
    <w:rsid w:val="00766102"/>
    <w:rsid w:val="0076611B"/>
    <w:rsid w:val="00766156"/>
    <w:rsid w:val="00766160"/>
    <w:rsid w:val="007664D3"/>
    <w:rsid w:val="0076691C"/>
    <w:rsid w:val="0076750D"/>
    <w:rsid w:val="0077086E"/>
    <w:rsid w:val="00770A52"/>
    <w:rsid w:val="00770CFE"/>
    <w:rsid w:val="00770DA8"/>
    <w:rsid w:val="00770DD2"/>
    <w:rsid w:val="00771A9B"/>
    <w:rsid w:val="00772A1E"/>
    <w:rsid w:val="00772C74"/>
    <w:rsid w:val="00772E19"/>
    <w:rsid w:val="0077303A"/>
    <w:rsid w:val="0077336B"/>
    <w:rsid w:val="007738D8"/>
    <w:rsid w:val="0077399F"/>
    <w:rsid w:val="007739A9"/>
    <w:rsid w:val="00773A17"/>
    <w:rsid w:val="00773BE6"/>
    <w:rsid w:val="00773C1D"/>
    <w:rsid w:val="00773F6C"/>
    <w:rsid w:val="00774649"/>
    <w:rsid w:val="0077509B"/>
    <w:rsid w:val="00775353"/>
    <w:rsid w:val="00775CB8"/>
    <w:rsid w:val="007760ED"/>
    <w:rsid w:val="00776435"/>
    <w:rsid w:val="00776E98"/>
    <w:rsid w:val="0077713E"/>
    <w:rsid w:val="00777373"/>
    <w:rsid w:val="007776C4"/>
    <w:rsid w:val="00777E0D"/>
    <w:rsid w:val="00780638"/>
    <w:rsid w:val="0078072B"/>
    <w:rsid w:val="00780AF4"/>
    <w:rsid w:val="00780AFB"/>
    <w:rsid w:val="00780CFD"/>
    <w:rsid w:val="007813DF"/>
    <w:rsid w:val="007814F0"/>
    <w:rsid w:val="0078179C"/>
    <w:rsid w:val="00781881"/>
    <w:rsid w:val="00781988"/>
    <w:rsid w:val="00781BA3"/>
    <w:rsid w:val="00781E73"/>
    <w:rsid w:val="007824BF"/>
    <w:rsid w:val="00782566"/>
    <w:rsid w:val="00782764"/>
    <w:rsid w:val="007828BE"/>
    <w:rsid w:val="00783134"/>
    <w:rsid w:val="00783210"/>
    <w:rsid w:val="0078368E"/>
    <w:rsid w:val="00783AD9"/>
    <w:rsid w:val="00784183"/>
    <w:rsid w:val="00784193"/>
    <w:rsid w:val="007846B7"/>
    <w:rsid w:val="007850DF"/>
    <w:rsid w:val="00785FD4"/>
    <w:rsid w:val="00785FF7"/>
    <w:rsid w:val="00786693"/>
    <w:rsid w:val="00786884"/>
    <w:rsid w:val="0078698E"/>
    <w:rsid w:val="00786AA5"/>
    <w:rsid w:val="00787213"/>
    <w:rsid w:val="007874F7"/>
    <w:rsid w:val="0079046C"/>
    <w:rsid w:val="007909A8"/>
    <w:rsid w:val="00790AD9"/>
    <w:rsid w:val="00790CB4"/>
    <w:rsid w:val="00792C2E"/>
    <w:rsid w:val="00792C42"/>
    <w:rsid w:val="0079315F"/>
    <w:rsid w:val="007937B9"/>
    <w:rsid w:val="00794797"/>
    <w:rsid w:val="00794954"/>
    <w:rsid w:val="007949C5"/>
    <w:rsid w:val="00794F51"/>
    <w:rsid w:val="00794F63"/>
    <w:rsid w:val="00794FA2"/>
    <w:rsid w:val="0079550B"/>
    <w:rsid w:val="00795EEA"/>
    <w:rsid w:val="0079602D"/>
    <w:rsid w:val="00796147"/>
    <w:rsid w:val="007967A9"/>
    <w:rsid w:val="00796A83"/>
    <w:rsid w:val="00796DAB"/>
    <w:rsid w:val="0079712F"/>
    <w:rsid w:val="0079773D"/>
    <w:rsid w:val="00797AAC"/>
    <w:rsid w:val="00797D8B"/>
    <w:rsid w:val="007A0245"/>
    <w:rsid w:val="007A05F0"/>
    <w:rsid w:val="007A0BA1"/>
    <w:rsid w:val="007A1062"/>
    <w:rsid w:val="007A120C"/>
    <w:rsid w:val="007A131B"/>
    <w:rsid w:val="007A133E"/>
    <w:rsid w:val="007A1826"/>
    <w:rsid w:val="007A1ED0"/>
    <w:rsid w:val="007A239F"/>
    <w:rsid w:val="007A2D6B"/>
    <w:rsid w:val="007A2DDC"/>
    <w:rsid w:val="007A33CE"/>
    <w:rsid w:val="007A3822"/>
    <w:rsid w:val="007A390F"/>
    <w:rsid w:val="007A3A54"/>
    <w:rsid w:val="007A3CD6"/>
    <w:rsid w:val="007A3DA3"/>
    <w:rsid w:val="007A40F0"/>
    <w:rsid w:val="007A49E4"/>
    <w:rsid w:val="007A4A45"/>
    <w:rsid w:val="007A4A94"/>
    <w:rsid w:val="007A4D71"/>
    <w:rsid w:val="007A4F61"/>
    <w:rsid w:val="007A53B2"/>
    <w:rsid w:val="007A5758"/>
    <w:rsid w:val="007A5B49"/>
    <w:rsid w:val="007A5DB6"/>
    <w:rsid w:val="007A5E40"/>
    <w:rsid w:val="007A5FD6"/>
    <w:rsid w:val="007A5FFA"/>
    <w:rsid w:val="007A607E"/>
    <w:rsid w:val="007A6B9F"/>
    <w:rsid w:val="007A71BA"/>
    <w:rsid w:val="007A724D"/>
    <w:rsid w:val="007A740B"/>
    <w:rsid w:val="007B0081"/>
    <w:rsid w:val="007B0881"/>
    <w:rsid w:val="007B0DFC"/>
    <w:rsid w:val="007B10FC"/>
    <w:rsid w:val="007B1751"/>
    <w:rsid w:val="007B1998"/>
    <w:rsid w:val="007B1B4A"/>
    <w:rsid w:val="007B247A"/>
    <w:rsid w:val="007B25C0"/>
    <w:rsid w:val="007B2603"/>
    <w:rsid w:val="007B2A9F"/>
    <w:rsid w:val="007B3371"/>
    <w:rsid w:val="007B3AA9"/>
    <w:rsid w:val="007B3B61"/>
    <w:rsid w:val="007B3EC4"/>
    <w:rsid w:val="007B44C7"/>
    <w:rsid w:val="007B4774"/>
    <w:rsid w:val="007B496A"/>
    <w:rsid w:val="007B4DBB"/>
    <w:rsid w:val="007B4EA7"/>
    <w:rsid w:val="007B55B0"/>
    <w:rsid w:val="007B55FF"/>
    <w:rsid w:val="007B5D97"/>
    <w:rsid w:val="007B630B"/>
    <w:rsid w:val="007B6458"/>
    <w:rsid w:val="007B69DC"/>
    <w:rsid w:val="007B6DA4"/>
    <w:rsid w:val="007B6EBC"/>
    <w:rsid w:val="007C00A6"/>
    <w:rsid w:val="007C0174"/>
    <w:rsid w:val="007C0843"/>
    <w:rsid w:val="007C0879"/>
    <w:rsid w:val="007C0AB3"/>
    <w:rsid w:val="007C0B09"/>
    <w:rsid w:val="007C0C4A"/>
    <w:rsid w:val="007C0EDD"/>
    <w:rsid w:val="007C2981"/>
    <w:rsid w:val="007C29CC"/>
    <w:rsid w:val="007C2C99"/>
    <w:rsid w:val="007C302A"/>
    <w:rsid w:val="007C33C2"/>
    <w:rsid w:val="007C3492"/>
    <w:rsid w:val="007C468B"/>
    <w:rsid w:val="007C5118"/>
    <w:rsid w:val="007C5305"/>
    <w:rsid w:val="007C5759"/>
    <w:rsid w:val="007C5B95"/>
    <w:rsid w:val="007C682E"/>
    <w:rsid w:val="007C6B6A"/>
    <w:rsid w:val="007C6FEA"/>
    <w:rsid w:val="007C752B"/>
    <w:rsid w:val="007C7584"/>
    <w:rsid w:val="007C7627"/>
    <w:rsid w:val="007C762B"/>
    <w:rsid w:val="007C764A"/>
    <w:rsid w:val="007C78A8"/>
    <w:rsid w:val="007C7C53"/>
    <w:rsid w:val="007C7D2F"/>
    <w:rsid w:val="007D003A"/>
    <w:rsid w:val="007D0191"/>
    <w:rsid w:val="007D024E"/>
    <w:rsid w:val="007D0A9D"/>
    <w:rsid w:val="007D2283"/>
    <w:rsid w:val="007D2E4B"/>
    <w:rsid w:val="007D2E96"/>
    <w:rsid w:val="007D2F05"/>
    <w:rsid w:val="007D3CB8"/>
    <w:rsid w:val="007D3F05"/>
    <w:rsid w:val="007D4447"/>
    <w:rsid w:val="007D4654"/>
    <w:rsid w:val="007D46D4"/>
    <w:rsid w:val="007D4D94"/>
    <w:rsid w:val="007D4FA5"/>
    <w:rsid w:val="007D593D"/>
    <w:rsid w:val="007D5F76"/>
    <w:rsid w:val="007D64A3"/>
    <w:rsid w:val="007D6C0F"/>
    <w:rsid w:val="007D711C"/>
    <w:rsid w:val="007D7187"/>
    <w:rsid w:val="007D74FF"/>
    <w:rsid w:val="007D759F"/>
    <w:rsid w:val="007D7749"/>
    <w:rsid w:val="007D7F12"/>
    <w:rsid w:val="007D7F44"/>
    <w:rsid w:val="007E03C6"/>
    <w:rsid w:val="007E08D4"/>
    <w:rsid w:val="007E0A73"/>
    <w:rsid w:val="007E0F22"/>
    <w:rsid w:val="007E11CF"/>
    <w:rsid w:val="007E15EB"/>
    <w:rsid w:val="007E1786"/>
    <w:rsid w:val="007E1934"/>
    <w:rsid w:val="007E2296"/>
    <w:rsid w:val="007E2536"/>
    <w:rsid w:val="007E2F54"/>
    <w:rsid w:val="007E2F90"/>
    <w:rsid w:val="007E3206"/>
    <w:rsid w:val="007E35A5"/>
    <w:rsid w:val="007E3CF2"/>
    <w:rsid w:val="007E3CF3"/>
    <w:rsid w:val="007E3DB0"/>
    <w:rsid w:val="007E3E85"/>
    <w:rsid w:val="007E3FA2"/>
    <w:rsid w:val="007E427E"/>
    <w:rsid w:val="007E47C4"/>
    <w:rsid w:val="007E5295"/>
    <w:rsid w:val="007E5ADE"/>
    <w:rsid w:val="007E63B2"/>
    <w:rsid w:val="007E68B2"/>
    <w:rsid w:val="007E6C9D"/>
    <w:rsid w:val="007E6CC9"/>
    <w:rsid w:val="007E76E8"/>
    <w:rsid w:val="007E7705"/>
    <w:rsid w:val="007E7C8D"/>
    <w:rsid w:val="007F021E"/>
    <w:rsid w:val="007F0909"/>
    <w:rsid w:val="007F14D5"/>
    <w:rsid w:val="007F17D1"/>
    <w:rsid w:val="007F2276"/>
    <w:rsid w:val="007F27FE"/>
    <w:rsid w:val="007F28B8"/>
    <w:rsid w:val="007F2B17"/>
    <w:rsid w:val="007F38BA"/>
    <w:rsid w:val="007F4296"/>
    <w:rsid w:val="007F4431"/>
    <w:rsid w:val="007F448D"/>
    <w:rsid w:val="007F4780"/>
    <w:rsid w:val="007F4D22"/>
    <w:rsid w:val="007F4EE7"/>
    <w:rsid w:val="007F4F45"/>
    <w:rsid w:val="007F4FFA"/>
    <w:rsid w:val="007F59D6"/>
    <w:rsid w:val="007F5F99"/>
    <w:rsid w:val="007F6F69"/>
    <w:rsid w:val="007F7163"/>
    <w:rsid w:val="007F7654"/>
    <w:rsid w:val="007F785D"/>
    <w:rsid w:val="007F78A1"/>
    <w:rsid w:val="007F7ABC"/>
    <w:rsid w:val="008008D2"/>
    <w:rsid w:val="00800A25"/>
    <w:rsid w:val="00800C18"/>
    <w:rsid w:val="008016A9"/>
    <w:rsid w:val="00801B70"/>
    <w:rsid w:val="00801B71"/>
    <w:rsid w:val="00802461"/>
    <w:rsid w:val="008030A4"/>
    <w:rsid w:val="0080360D"/>
    <w:rsid w:val="00803A7D"/>
    <w:rsid w:val="00804030"/>
    <w:rsid w:val="00804082"/>
    <w:rsid w:val="008044F4"/>
    <w:rsid w:val="008045A4"/>
    <w:rsid w:val="008051C8"/>
    <w:rsid w:val="008053B0"/>
    <w:rsid w:val="008053D2"/>
    <w:rsid w:val="0080547D"/>
    <w:rsid w:val="00805619"/>
    <w:rsid w:val="00805D9A"/>
    <w:rsid w:val="00806232"/>
    <w:rsid w:val="0080662B"/>
    <w:rsid w:val="00806700"/>
    <w:rsid w:val="00806E28"/>
    <w:rsid w:val="00807276"/>
    <w:rsid w:val="008074D4"/>
    <w:rsid w:val="008077BB"/>
    <w:rsid w:val="008079DA"/>
    <w:rsid w:val="00810239"/>
    <w:rsid w:val="0081035F"/>
    <w:rsid w:val="008105D6"/>
    <w:rsid w:val="0081072B"/>
    <w:rsid w:val="00811468"/>
    <w:rsid w:val="008115A1"/>
    <w:rsid w:val="0081210C"/>
    <w:rsid w:val="00812164"/>
    <w:rsid w:val="00812494"/>
    <w:rsid w:val="00812BC4"/>
    <w:rsid w:val="00812CDD"/>
    <w:rsid w:val="008131C3"/>
    <w:rsid w:val="0081329F"/>
    <w:rsid w:val="0081353D"/>
    <w:rsid w:val="0081371A"/>
    <w:rsid w:val="00813AB7"/>
    <w:rsid w:val="00813BE1"/>
    <w:rsid w:val="00814BC8"/>
    <w:rsid w:val="00814CA9"/>
    <w:rsid w:val="00814EBA"/>
    <w:rsid w:val="00815236"/>
    <w:rsid w:val="00815312"/>
    <w:rsid w:val="0081532C"/>
    <w:rsid w:val="0081541A"/>
    <w:rsid w:val="00815667"/>
    <w:rsid w:val="0081574B"/>
    <w:rsid w:val="00815F6E"/>
    <w:rsid w:val="008161B0"/>
    <w:rsid w:val="0081690F"/>
    <w:rsid w:val="008169A9"/>
    <w:rsid w:val="00816A64"/>
    <w:rsid w:val="0081733D"/>
    <w:rsid w:val="00817553"/>
    <w:rsid w:val="00817847"/>
    <w:rsid w:val="00817B16"/>
    <w:rsid w:val="00817FF8"/>
    <w:rsid w:val="0082002F"/>
    <w:rsid w:val="0082019E"/>
    <w:rsid w:val="008204B5"/>
    <w:rsid w:val="00820641"/>
    <w:rsid w:val="00820BF7"/>
    <w:rsid w:val="00820E42"/>
    <w:rsid w:val="00820E9A"/>
    <w:rsid w:val="00820ED5"/>
    <w:rsid w:val="008217D1"/>
    <w:rsid w:val="00821A8F"/>
    <w:rsid w:val="00821E2D"/>
    <w:rsid w:val="008220CF"/>
    <w:rsid w:val="0082219B"/>
    <w:rsid w:val="00822973"/>
    <w:rsid w:val="00822D94"/>
    <w:rsid w:val="008232D7"/>
    <w:rsid w:val="00823DA2"/>
    <w:rsid w:val="00824543"/>
    <w:rsid w:val="008245E8"/>
    <w:rsid w:val="00825C6D"/>
    <w:rsid w:val="00825E96"/>
    <w:rsid w:val="00825F81"/>
    <w:rsid w:val="008263C3"/>
    <w:rsid w:val="00826581"/>
    <w:rsid w:val="0082664F"/>
    <w:rsid w:val="00826A15"/>
    <w:rsid w:val="00826E69"/>
    <w:rsid w:val="008270BC"/>
    <w:rsid w:val="00827117"/>
    <w:rsid w:val="008272C2"/>
    <w:rsid w:val="00827E12"/>
    <w:rsid w:val="00830A31"/>
    <w:rsid w:val="00830E89"/>
    <w:rsid w:val="008311C6"/>
    <w:rsid w:val="008313CC"/>
    <w:rsid w:val="00831A3C"/>
    <w:rsid w:val="00831A40"/>
    <w:rsid w:val="00832149"/>
    <w:rsid w:val="008324D7"/>
    <w:rsid w:val="00832716"/>
    <w:rsid w:val="0083279D"/>
    <w:rsid w:val="00833002"/>
    <w:rsid w:val="0083345D"/>
    <w:rsid w:val="00833558"/>
    <w:rsid w:val="00833BA0"/>
    <w:rsid w:val="00833C1F"/>
    <w:rsid w:val="008345EF"/>
    <w:rsid w:val="008349AA"/>
    <w:rsid w:val="00834F05"/>
    <w:rsid w:val="00835318"/>
    <w:rsid w:val="0083545E"/>
    <w:rsid w:val="008358E6"/>
    <w:rsid w:val="00835BB4"/>
    <w:rsid w:val="00835D4E"/>
    <w:rsid w:val="00835FA6"/>
    <w:rsid w:val="00836778"/>
    <w:rsid w:val="00837075"/>
    <w:rsid w:val="00837417"/>
    <w:rsid w:val="00837583"/>
    <w:rsid w:val="00837590"/>
    <w:rsid w:val="00837B02"/>
    <w:rsid w:val="0084093F"/>
    <w:rsid w:val="008409F8"/>
    <w:rsid w:val="00840D34"/>
    <w:rsid w:val="00840D36"/>
    <w:rsid w:val="008411EA"/>
    <w:rsid w:val="0084133A"/>
    <w:rsid w:val="008415E0"/>
    <w:rsid w:val="00841826"/>
    <w:rsid w:val="00842191"/>
    <w:rsid w:val="00842766"/>
    <w:rsid w:val="00842B97"/>
    <w:rsid w:val="00842E5A"/>
    <w:rsid w:val="00842F26"/>
    <w:rsid w:val="00842F2D"/>
    <w:rsid w:val="008434BD"/>
    <w:rsid w:val="00843C73"/>
    <w:rsid w:val="00843E12"/>
    <w:rsid w:val="00843E1A"/>
    <w:rsid w:val="00843E4A"/>
    <w:rsid w:val="0084432E"/>
    <w:rsid w:val="00844431"/>
    <w:rsid w:val="0084450E"/>
    <w:rsid w:val="00844F4F"/>
    <w:rsid w:val="00845845"/>
    <w:rsid w:val="00846181"/>
    <w:rsid w:val="00846625"/>
    <w:rsid w:val="00846B8B"/>
    <w:rsid w:val="00846DE1"/>
    <w:rsid w:val="00846F07"/>
    <w:rsid w:val="008470C8"/>
    <w:rsid w:val="008471A3"/>
    <w:rsid w:val="00847390"/>
    <w:rsid w:val="00847478"/>
    <w:rsid w:val="0084781E"/>
    <w:rsid w:val="00847C30"/>
    <w:rsid w:val="00850234"/>
    <w:rsid w:val="008502B6"/>
    <w:rsid w:val="00850439"/>
    <w:rsid w:val="0085059A"/>
    <w:rsid w:val="00850A88"/>
    <w:rsid w:val="00851131"/>
    <w:rsid w:val="008516BB"/>
    <w:rsid w:val="008521BD"/>
    <w:rsid w:val="008525E6"/>
    <w:rsid w:val="008527CB"/>
    <w:rsid w:val="00852956"/>
    <w:rsid w:val="00852D5A"/>
    <w:rsid w:val="00852DA4"/>
    <w:rsid w:val="00852E48"/>
    <w:rsid w:val="00853212"/>
    <w:rsid w:val="0085397A"/>
    <w:rsid w:val="008543D7"/>
    <w:rsid w:val="008545CD"/>
    <w:rsid w:val="00854842"/>
    <w:rsid w:val="00854F45"/>
    <w:rsid w:val="008554BA"/>
    <w:rsid w:val="008554DB"/>
    <w:rsid w:val="00855770"/>
    <w:rsid w:val="008559C7"/>
    <w:rsid w:val="00855A3F"/>
    <w:rsid w:val="00855FE9"/>
    <w:rsid w:val="00856071"/>
    <w:rsid w:val="008564E8"/>
    <w:rsid w:val="00856762"/>
    <w:rsid w:val="00856C10"/>
    <w:rsid w:val="008570B0"/>
    <w:rsid w:val="00857188"/>
    <w:rsid w:val="008575EE"/>
    <w:rsid w:val="0085770C"/>
    <w:rsid w:val="008578C5"/>
    <w:rsid w:val="00857988"/>
    <w:rsid w:val="00857C06"/>
    <w:rsid w:val="00857E66"/>
    <w:rsid w:val="00857F27"/>
    <w:rsid w:val="00860153"/>
    <w:rsid w:val="00860706"/>
    <w:rsid w:val="00860725"/>
    <w:rsid w:val="0086075B"/>
    <w:rsid w:val="00860943"/>
    <w:rsid w:val="00861018"/>
    <w:rsid w:val="008610FB"/>
    <w:rsid w:val="008612EF"/>
    <w:rsid w:val="00861E1C"/>
    <w:rsid w:val="00861FDC"/>
    <w:rsid w:val="008622B0"/>
    <w:rsid w:val="00862324"/>
    <w:rsid w:val="00862A2E"/>
    <w:rsid w:val="00862CCD"/>
    <w:rsid w:val="00862F46"/>
    <w:rsid w:val="00862FA7"/>
    <w:rsid w:val="008632C8"/>
    <w:rsid w:val="00863C56"/>
    <w:rsid w:val="00863CDA"/>
    <w:rsid w:val="00863FF8"/>
    <w:rsid w:val="0086435D"/>
    <w:rsid w:val="00864376"/>
    <w:rsid w:val="00864A2A"/>
    <w:rsid w:val="00865533"/>
    <w:rsid w:val="00865960"/>
    <w:rsid w:val="00865EB0"/>
    <w:rsid w:val="008668CE"/>
    <w:rsid w:val="008668D9"/>
    <w:rsid w:val="00866A4C"/>
    <w:rsid w:val="00866A73"/>
    <w:rsid w:val="00867669"/>
    <w:rsid w:val="00867CC6"/>
    <w:rsid w:val="00867D30"/>
    <w:rsid w:val="00870559"/>
    <w:rsid w:val="008709D1"/>
    <w:rsid w:val="00870F8C"/>
    <w:rsid w:val="00871028"/>
    <w:rsid w:val="00871E9B"/>
    <w:rsid w:val="00871F0F"/>
    <w:rsid w:val="0087210F"/>
    <w:rsid w:val="00872EC7"/>
    <w:rsid w:val="0087301C"/>
    <w:rsid w:val="00873603"/>
    <w:rsid w:val="00873C6B"/>
    <w:rsid w:val="00873DD2"/>
    <w:rsid w:val="008742A1"/>
    <w:rsid w:val="00875298"/>
    <w:rsid w:val="008754F5"/>
    <w:rsid w:val="00875640"/>
    <w:rsid w:val="0087582C"/>
    <w:rsid w:val="00875EC0"/>
    <w:rsid w:val="00876031"/>
    <w:rsid w:val="0087632F"/>
    <w:rsid w:val="0087653E"/>
    <w:rsid w:val="00876AE3"/>
    <w:rsid w:val="00876F2A"/>
    <w:rsid w:val="00877362"/>
    <w:rsid w:val="00877620"/>
    <w:rsid w:val="00877682"/>
    <w:rsid w:val="00877E6F"/>
    <w:rsid w:val="0088017E"/>
    <w:rsid w:val="00880672"/>
    <w:rsid w:val="00880890"/>
    <w:rsid w:val="008808DD"/>
    <w:rsid w:val="00880B57"/>
    <w:rsid w:val="00880B9F"/>
    <w:rsid w:val="00880D1B"/>
    <w:rsid w:val="00880FB4"/>
    <w:rsid w:val="00881B45"/>
    <w:rsid w:val="008820CE"/>
    <w:rsid w:val="00882177"/>
    <w:rsid w:val="0088238C"/>
    <w:rsid w:val="00882BCA"/>
    <w:rsid w:val="00882DDC"/>
    <w:rsid w:val="00883185"/>
    <w:rsid w:val="0088354D"/>
    <w:rsid w:val="008838F3"/>
    <w:rsid w:val="00883BB5"/>
    <w:rsid w:val="00883E62"/>
    <w:rsid w:val="0088430C"/>
    <w:rsid w:val="0088477E"/>
    <w:rsid w:val="00884BAC"/>
    <w:rsid w:val="00884D1B"/>
    <w:rsid w:val="00884E58"/>
    <w:rsid w:val="00884ECC"/>
    <w:rsid w:val="00885713"/>
    <w:rsid w:val="00885BDA"/>
    <w:rsid w:val="00885F2B"/>
    <w:rsid w:val="00886071"/>
    <w:rsid w:val="00886334"/>
    <w:rsid w:val="00886917"/>
    <w:rsid w:val="00886BD3"/>
    <w:rsid w:val="008871CA"/>
    <w:rsid w:val="00887234"/>
    <w:rsid w:val="0088740C"/>
    <w:rsid w:val="00887447"/>
    <w:rsid w:val="008874D7"/>
    <w:rsid w:val="00887DA3"/>
    <w:rsid w:val="00890964"/>
    <w:rsid w:val="00890BDC"/>
    <w:rsid w:val="0089132D"/>
    <w:rsid w:val="00891F48"/>
    <w:rsid w:val="00892A1D"/>
    <w:rsid w:val="00892D88"/>
    <w:rsid w:val="00893038"/>
    <w:rsid w:val="008935AD"/>
    <w:rsid w:val="00893641"/>
    <w:rsid w:val="00893971"/>
    <w:rsid w:val="00894690"/>
    <w:rsid w:val="008949B5"/>
    <w:rsid w:val="00894E0A"/>
    <w:rsid w:val="0089513A"/>
    <w:rsid w:val="0089518F"/>
    <w:rsid w:val="0089604B"/>
    <w:rsid w:val="0089618A"/>
    <w:rsid w:val="008961D3"/>
    <w:rsid w:val="00896499"/>
    <w:rsid w:val="00896754"/>
    <w:rsid w:val="00896888"/>
    <w:rsid w:val="00896C5B"/>
    <w:rsid w:val="00897261"/>
    <w:rsid w:val="0089769D"/>
    <w:rsid w:val="008976FB"/>
    <w:rsid w:val="00897927"/>
    <w:rsid w:val="00897D18"/>
    <w:rsid w:val="008A04C5"/>
    <w:rsid w:val="008A08BC"/>
    <w:rsid w:val="008A0959"/>
    <w:rsid w:val="008A0A66"/>
    <w:rsid w:val="008A0A73"/>
    <w:rsid w:val="008A0E3D"/>
    <w:rsid w:val="008A1130"/>
    <w:rsid w:val="008A162C"/>
    <w:rsid w:val="008A170D"/>
    <w:rsid w:val="008A1B0F"/>
    <w:rsid w:val="008A2550"/>
    <w:rsid w:val="008A2872"/>
    <w:rsid w:val="008A2D27"/>
    <w:rsid w:val="008A3816"/>
    <w:rsid w:val="008A3C15"/>
    <w:rsid w:val="008A3E1A"/>
    <w:rsid w:val="008A4859"/>
    <w:rsid w:val="008A4D0D"/>
    <w:rsid w:val="008A4D7F"/>
    <w:rsid w:val="008A5467"/>
    <w:rsid w:val="008A58B8"/>
    <w:rsid w:val="008A58C6"/>
    <w:rsid w:val="008A6372"/>
    <w:rsid w:val="008A67E7"/>
    <w:rsid w:val="008A72F0"/>
    <w:rsid w:val="008A7B2A"/>
    <w:rsid w:val="008B01D0"/>
    <w:rsid w:val="008B05AF"/>
    <w:rsid w:val="008B14F4"/>
    <w:rsid w:val="008B1845"/>
    <w:rsid w:val="008B1A31"/>
    <w:rsid w:val="008B1CCA"/>
    <w:rsid w:val="008B2948"/>
    <w:rsid w:val="008B3107"/>
    <w:rsid w:val="008B3A2F"/>
    <w:rsid w:val="008B4272"/>
    <w:rsid w:val="008B42EA"/>
    <w:rsid w:val="008B4416"/>
    <w:rsid w:val="008B4788"/>
    <w:rsid w:val="008B4B39"/>
    <w:rsid w:val="008B5B1D"/>
    <w:rsid w:val="008B614F"/>
    <w:rsid w:val="008B685F"/>
    <w:rsid w:val="008B68BE"/>
    <w:rsid w:val="008B69CB"/>
    <w:rsid w:val="008B6A7C"/>
    <w:rsid w:val="008B6AD8"/>
    <w:rsid w:val="008B6F58"/>
    <w:rsid w:val="008B7321"/>
    <w:rsid w:val="008B74DA"/>
    <w:rsid w:val="008B7AC0"/>
    <w:rsid w:val="008C0406"/>
    <w:rsid w:val="008C0588"/>
    <w:rsid w:val="008C15FE"/>
    <w:rsid w:val="008C1686"/>
    <w:rsid w:val="008C16BB"/>
    <w:rsid w:val="008C170F"/>
    <w:rsid w:val="008C1871"/>
    <w:rsid w:val="008C202E"/>
    <w:rsid w:val="008C2200"/>
    <w:rsid w:val="008C2377"/>
    <w:rsid w:val="008C2518"/>
    <w:rsid w:val="008C3012"/>
    <w:rsid w:val="008C32C5"/>
    <w:rsid w:val="008C37C7"/>
    <w:rsid w:val="008C38E4"/>
    <w:rsid w:val="008C3F7C"/>
    <w:rsid w:val="008C5466"/>
    <w:rsid w:val="008C588B"/>
    <w:rsid w:val="008C5CE9"/>
    <w:rsid w:val="008C6C3B"/>
    <w:rsid w:val="008C6EE6"/>
    <w:rsid w:val="008C70BE"/>
    <w:rsid w:val="008C72FD"/>
    <w:rsid w:val="008C79DA"/>
    <w:rsid w:val="008C7FA3"/>
    <w:rsid w:val="008D0137"/>
    <w:rsid w:val="008D0C69"/>
    <w:rsid w:val="008D1187"/>
    <w:rsid w:val="008D139F"/>
    <w:rsid w:val="008D189A"/>
    <w:rsid w:val="008D1D23"/>
    <w:rsid w:val="008D1F8D"/>
    <w:rsid w:val="008D1FBC"/>
    <w:rsid w:val="008D219E"/>
    <w:rsid w:val="008D3243"/>
    <w:rsid w:val="008D394D"/>
    <w:rsid w:val="008D399B"/>
    <w:rsid w:val="008D39B2"/>
    <w:rsid w:val="008D39E6"/>
    <w:rsid w:val="008D3DBB"/>
    <w:rsid w:val="008D3F94"/>
    <w:rsid w:val="008D41EF"/>
    <w:rsid w:val="008D450B"/>
    <w:rsid w:val="008D47E5"/>
    <w:rsid w:val="008D4D0C"/>
    <w:rsid w:val="008D4D28"/>
    <w:rsid w:val="008D4DE8"/>
    <w:rsid w:val="008D4E5F"/>
    <w:rsid w:val="008D4ED0"/>
    <w:rsid w:val="008D4FAC"/>
    <w:rsid w:val="008D51E1"/>
    <w:rsid w:val="008D589C"/>
    <w:rsid w:val="008D59E4"/>
    <w:rsid w:val="008D5A92"/>
    <w:rsid w:val="008D5F63"/>
    <w:rsid w:val="008D6DA8"/>
    <w:rsid w:val="008D71F4"/>
    <w:rsid w:val="008D7277"/>
    <w:rsid w:val="008D7590"/>
    <w:rsid w:val="008D77FB"/>
    <w:rsid w:val="008E0AB1"/>
    <w:rsid w:val="008E16C0"/>
    <w:rsid w:val="008E18C1"/>
    <w:rsid w:val="008E19C6"/>
    <w:rsid w:val="008E1B3B"/>
    <w:rsid w:val="008E1C48"/>
    <w:rsid w:val="008E1CC3"/>
    <w:rsid w:val="008E1CDE"/>
    <w:rsid w:val="008E29F1"/>
    <w:rsid w:val="008E2F73"/>
    <w:rsid w:val="008E3F18"/>
    <w:rsid w:val="008E4A8F"/>
    <w:rsid w:val="008E4C7E"/>
    <w:rsid w:val="008E4EC0"/>
    <w:rsid w:val="008E4F27"/>
    <w:rsid w:val="008E53B1"/>
    <w:rsid w:val="008E6854"/>
    <w:rsid w:val="008E6953"/>
    <w:rsid w:val="008E6960"/>
    <w:rsid w:val="008E6A29"/>
    <w:rsid w:val="008E6B20"/>
    <w:rsid w:val="008E6B51"/>
    <w:rsid w:val="008E6C89"/>
    <w:rsid w:val="008E6EDD"/>
    <w:rsid w:val="008E70CB"/>
    <w:rsid w:val="008E76FC"/>
    <w:rsid w:val="008E78C5"/>
    <w:rsid w:val="008E7D86"/>
    <w:rsid w:val="008F1338"/>
    <w:rsid w:val="008F15F0"/>
    <w:rsid w:val="008F22F9"/>
    <w:rsid w:val="008F23DC"/>
    <w:rsid w:val="008F2537"/>
    <w:rsid w:val="008F253C"/>
    <w:rsid w:val="008F2F51"/>
    <w:rsid w:val="008F31A0"/>
    <w:rsid w:val="008F354F"/>
    <w:rsid w:val="008F387E"/>
    <w:rsid w:val="008F3A51"/>
    <w:rsid w:val="008F3D60"/>
    <w:rsid w:val="008F44FB"/>
    <w:rsid w:val="008F4711"/>
    <w:rsid w:val="008F4CFF"/>
    <w:rsid w:val="008F4DFD"/>
    <w:rsid w:val="008F50C0"/>
    <w:rsid w:val="008F51AB"/>
    <w:rsid w:val="008F53D5"/>
    <w:rsid w:val="008F53FD"/>
    <w:rsid w:val="008F5576"/>
    <w:rsid w:val="008F5739"/>
    <w:rsid w:val="008F57A3"/>
    <w:rsid w:val="008F5801"/>
    <w:rsid w:val="008F584B"/>
    <w:rsid w:val="008F5A7D"/>
    <w:rsid w:val="008F5AA7"/>
    <w:rsid w:val="008F62CC"/>
    <w:rsid w:val="008F69E2"/>
    <w:rsid w:val="008F6CDB"/>
    <w:rsid w:val="008F6EB9"/>
    <w:rsid w:val="008F70A7"/>
    <w:rsid w:val="008F75B7"/>
    <w:rsid w:val="008F7708"/>
    <w:rsid w:val="00900467"/>
    <w:rsid w:val="0090077B"/>
    <w:rsid w:val="009008B5"/>
    <w:rsid w:val="00900ED0"/>
    <w:rsid w:val="009012DB"/>
    <w:rsid w:val="0090143C"/>
    <w:rsid w:val="00901B5B"/>
    <w:rsid w:val="009020E8"/>
    <w:rsid w:val="009023AF"/>
    <w:rsid w:val="009024A8"/>
    <w:rsid w:val="00902731"/>
    <w:rsid w:val="00902803"/>
    <w:rsid w:val="00902C1D"/>
    <w:rsid w:val="009038CF"/>
    <w:rsid w:val="00903A1B"/>
    <w:rsid w:val="00903B3D"/>
    <w:rsid w:val="00903B4C"/>
    <w:rsid w:val="00903D30"/>
    <w:rsid w:val="00903E1F"/>
    <w:rsid w:val="00903E39"/>
    <w:rsid w:val="009050AD"/>
    <w:rsid w:val="009053B5"/>
    <w:rsid w:val="009055EA"/>
    <w:rsid w:val="0090615E"/>
    <w:rsid w:val="009061BB"/>
    <w:rsid w:val="009061F1"/>
    <w:rsid w:val="0090682D"/>
    <w:rsid w:val="00906BF2"/>
    <w:rsid w:val="0090739C"/>
    <w:rsid w:val="00907996"/>
    <w:rsid w:val="009100C8"/>
    <w:rsid w:val="00910985"/>
    <w:rsid w:val="00911735"/>
    <w:rsid w:val="00911932"/>
    <w:rsid w:val="00911B76"/>
    <w:rsid w:val="00911C03"/>
    <w:rsid w:val="00911CD3"/>
    <w:rsid w:val="00911E2E"/>
    <w:rsid w:val="0091230F"/>
    <w:rsid w:val="00912B18"/>
    <w:rsid w:val="00912EE1"/>
    <w:rsid w:val="00913718"/>
    <w:rsid w:val="0091371A"/>
    <w:rsid w:val="0091444C"/>
    <w:rsid w:val="009146C1"/>
    <w:rsid w:val="0091476B"/>
    <w:rsid w:val="0091482E"/>
    <w:rsid w:val="009148B6"/>
    <w:rsid w:val="009148F0"/>
    <w:rsid w:val="00914B8F"/>
    <w:rsid w:val="00914C42"/>
    <w:rsid w:val="009162FD"/>
    <w:rsid w:val="00916489"/>
    <w:rsid w:val="009167C9"/>
    <w:rsid w:val="00916A57"/>
    <w:rsid w:val="00916FE5"/>
    <w:rsid w:val="0091723E"/>
    <w:rsid w:val="00917564"/>
    <w:rsid w:val="00917922"/>
    <w:rsid w:val="00917CD4"/>
    <w:rsid w:val="00917D99"/>
    <w:rsid w:val="009201EA"/>
    <w:rsid w:val="009203AB"/>
    <w:rsid w:val="0092075E"/>
    <w:rsid w:val="00920764"/>
    <w:rsid w:val="00920B9D"/>
    <w:rsid w:val="00920D1A"/>
    <w:rsid w:val="009214D8"/>
    <w:rsid w:val="0092175D"/>
    <w:rsid w:val="009219F2"/>
    <w:rsid w:val="009220A4"/>
    <w:rsid w:val="00922148"/>
    <w:rsid w:val="0092214D"/>
    <w:rsid w:val="009225C8"/>
    <w:rsid w:val="00922B98"/>
    <w:rsid w:val="00923757"/>
    <w:rsid w:val="00923C3C"/>
    <w:rsid w:val="00923E95"/>
    <w:rsid w:val="0092417B"/>
    <w:rsid w:val="00924822"/>
    <w:rsid w:val="00924BAB"/>
    <w:rsid w:val="009255CD"/>
    <w:rsid w:val="009256F0"/>
    <w:rsid w:val="0092601A"/>
    <w:rsid w:val="0092610D"/>
    <w:rsid w:val="00926761"/>
    <w:rsid w:val="009267EE"/>
    <w:rsid w:val="00926FDA"/>
    <w:rsid w:val="00927976"/>
    <w:rsid w:val="0093048D"/>
    <w:rsid w:val="009307E0"/>
    <w:rsid w:val="00930804"/>
    <w:rsid w:val="00930A11"/>
    <w:rsid w:val="00930EC5"/>
    <w:rsid w:val="0093106F"/>
    <w:rsid w:val="009311BA"/>
    <w:rsid w:val="009311D7"/>
    <w:rsid w:val="0093143D"/>
    <w:rsid w:val="00931C38"/>
    <w:rsid w:val="00932611"/>
    <w:rsid w:val="00932741"/>
    <w:rsid w:val="0093294C"/>
    <w:rsid w:val="00932B41"/>
    <w:rsid w:val="00932EB4"/>
    <w:rsid w:val="00933590"/>
    <w:rsid w:val="00933655"/>
    <w:rsid w:val="009337F8"/>
    <w:rsid w:val="00933E54"/>
    <w:rsid w:val="00933FA3"/>
    <w:rsid w:val="0093440A"/>
    <w:rsid w:val="00934E8D"/>
    <w:rsid w:val="009350F1"/>
    <w:rsid w:val="00935425"/>
    <w:rsid w:val="0093574C"/>
    <w:rsid w:val="00935C17"/>
    <w:rsid w:val="00935D16"/>
    <w:rsid w:val="00935D18"/>
    <w:rsid w:val="00935E64"/>
    <w:rsid w:val="00935ED2"/>
    <w:rsid w:val="00936043"/>
    <w:rsid w:val="009360BB"/>
    <w:rsid w:val="00936D35"/>
    <w:rsid w:val="00936E1B"/>
    <w:rsid w:val="009371A6"/>
    <w:rsid w:val="009374B4"/>
    <w:rsid w:val="009374E8"/>
    <w:rsid w:val="00937852"/>
    <w:rsid w:val="009378AA"/>
    <w:rsid w:val="00937A9E"/>
    <w:rsid w:val="00937BAC"/>
    <w:rsid w:val="00937F6C"/>
    <w:rsid w:val="009403AD"/>
    <w:rsid w:val="009408F9"/>
    <w:rsid w:val="00940A60"/>
    <w:rsid w:val="00940C96"/>
    <w:rsid w:val="00940E28"/>
    <w:rsid w:val="0094139B"/>
    <w:rsid w:val="0094227B"/>
    <w:rsid w:val="00942A98"/>
    <w:rsid w:val="00942AD7"/>
    <w:rsid w:val="00942B7F"/>
    <w:rsid w:val="00942E00"/>
    <w:rsid w:val="009431D0"/>
    <w:rsid w:val="009431D2"/>
    <w:rsid w:val="00943379"/>
    <w:rsid w:val="0094363E"/>
    <w:rsid w:val="00943995"/>
    <w:rsid w:val="009440F6"/>
    <w:rsid w:val="009441DA"/>
    <w:rsid w:val="009446F2"/>
    <w:rsid w:val="00944834"/>
    <w:rsid w:val="0094484A"/>
    <w:rsid w:val="00944EFE"/>
    <w:rsid w:val="0094505E"/>
    <w:rsid w:val="00946099"/>
    <w:rsid w:val="00946474"/>
    <w:rsid w:val="009468DB"/>
    <w:rsid w:val="00946A1A"/>
    <w:rsid w:val="00946DD7"/>
    <w:rsid w:val="0094722C"/>
    <w:rsid w:val="009501FA"/>
    <w:rsid w:val="00950C31"/>
    <w:rsid w:val="0095104D"/>
    <w:rsid w:val="00952606"/>
    <w:rsid w:val="00952AC7"/>
    <w:rsid w:val="00952B92"/>
    <w:rsid w:val="00952D13"/>
    <w:rsid w:val="00954191"/>
    <w:rsid w:val="009543E9"/>
    <w:rsid w:val="00954949"/>
    <w:rsid w:val="00954A45"/>
    <w:rsid w:val="0095521B"/>
    <w:rsid w:val="009554CF"/>
    <w:rsid w:val="00955786"/>
    <w:rsid w:val="0095596C"/>
    <w:rsid w:val="009562FA"/>
    <w:rsid w:val="009563DE"/>
    <w:rsid w:val="00956493"/>
    <w:rsid w:val="0095702D"/>
    <w:rsid w:val="00957286"/>
    <w:rsid w:val="009573EF"/>
    <w:rsid w:val="0095747D"/>
    <w:rsid w:val="009576C6"/>
    <w:rsid w:val="009577F1"/>
    <w:rsid w:val="0095781D"/>
    <w:rsid w:val="00957A82"/>
    <w:rsid w:val="009606D4"/>
    <w:rsid w:val="00961A88"/>
    <w:rsid w:val="00961E97"/>
    <w:rsid w:val="009626BC"/>
    <w:rsid w:val="00962936"/>
    <w:rsid w:val="009629DF"/>
    <w:rsid w:val="00962A8D"/>
    <w:rsid w:val="00962B18"/>
    <w:rsid w:val="00962EB8"/>
    <w:rsid w:val="00963233"/>
    <w:rsid w:val="009637C5"/>
    <w:rsid w:val="00963894"/>
    <w:rsid w:val="00963A2F"/>
    <w:rsid w:val="00963B5E"/>
    <w:rsid w:val="00963B9D"/>
    <w:rsid w:val="00963D14"/>
    <w:rsid w:val="00963F4B"/>
    <w:rsid w:val="00964002"/>
    <w:rsid w:val="009644EA"/>
    <w:rsid w:val="00964A7B"/>
    <w:rsid w:val="0096512B"/>
    <w:rsid w:val="00965143"/>
    <w:rsid w:val="00965C8E"/>
    <w:rsid w:val="00965F18"/>
    <w:rsid w:val="00966477"/>
    <w:rsid w:val="009670F3"/>
    <w:rsid w:val="00967106"/>
    <w:rsid w:val="00967122"/>
    <w:rsid w:val="00967187"/>
    <w:rsid w:val="0096748E"/>
    <w:rsid w:val="00967AF4"/>
    <w:rsid w:val="00967CDF"/>
    <w:rsid w:val="009701B5"/>
    <w:rsid w:val="009701E5"/>
    <w:rsid w:val="00970256"/>
    <w:rsid w:val="00970869"/>
    <w:rsid w:val="00970C14"/>
    <w:rsid w:val="00970C40"/>
    <w:rsid w:val="00970D69"/>
    <w:rsid w:val="00971683"/>
    <w:rsid w:val="00971940"/>
    <w:rsid w:val="00971AE4"/>
    <w:rsid w:val="00972448"/>
    <w:rsid w:val="00972588"/>
    <w:rsid w:val="00972F5C"/>
    <w:rsid w:val="009733BA"/>
    <w:rsid w:val="00973992"/>
    <w:rsid w:val="009746A0"/>
    <w:rsid w:val="00974814"/>
    <w:rsid w:val="0097482E"/>
    <w:rsid w:val="00974A2E"/>
    <w:rsid w:val="00974C61"/>
    <w:rsid w:val="00974EB2"/>
    <w:rsid w:val="009750D0"/>
    <w:rsid w:val="0097520B"/>
    <w:rsid w:val="00975281"/>
    <w:rsid w:val="009755B6"/>
    <w:rsid w:val="00975AE1"/>
    <w:rsid w:val="00975B6B"/>
    <w:rsid w:val="00975B70"/>
    <w:rsid w:val="00975F54"/>
    <w:rsid w:val="00976216"/>
    <w:rsid w:val="00976B8B"/>
    <w:rsid w:val="009772AF"/>
    <w:rsid w:val="009775A5"/>
    <w:rsid w:val="00977B1F"/>
    <w:rsid w:val="009801BE"/>
    <w:rsid w:val="009809E6"/>
    <w:rsid w:val="00980CDC"/>
    <w:rsid w:val="00980F4E"/>
    <w:rsid w:val="009813A6"/>
    <w:rsid w:val="009816B5"/>
    <w:rsid w:val="00981809"/>
    <w:rsid w:val="00981C0C"/>
    <w:rsid w:val="00981F0B"/>
    <w:rsid w:val="00981FF9"/>
    <w:rsid w:val="00982799"/>
    <w:rsid w:val="00983591"/>
    <w:rsid w:val="00983A40"/>
    <w:rsid w:val="00983A64"/>
    <w:rsid w:val="00983B97"/>
    <w:rsid w:val="00983D2A"/>
    <w:rsid w:val="009846E7"/>
    <w:rsid w:val="00984709"/>
    <w:rsid w:val="00984CED"/>
    <w:rsid w:val="00984D0C"/>
    <w:rsid w:val="00984D52"/>
    <w:rsid w:val="00985096"/>
    <w:rsid w:val="009855B6"/>
    <w:rsid w:val="00985B83"/>
    <w:rsid w:val="009865D1"/>
    <w:rsid w:val="009868CD"/>
    <w:rsid w:val="0098706D"/>
    <w:rsid w:val="0098721E"/>
    <w:rsid w:val="00987F4E"/>
    <w:rsid w:val="00990798"/>
    <w:rsid w:val="00990854"/>
    <w:rsid w:val="00990C2C"/>
    <w:rsid w:val="00990E95"/>
    <w:rsid w:val="00990F3D"/>
    <w:rsid w:val="009913C3"/>
    <w:rsid w:val="00991FE3"/>
    <w:rsid w:val="009921E3"/>
    <w:rsid w:val="009922F6"/>
    <w:rsid w:val="009925F2"/>
    <w:rsid w:val="00992BF8"/>
    <w:rsid w:val="00993478"/>
    <w:rsid w:val="00993542"/>
    <w:rsid w:val="009939EA"/>
    <w:rsid w:val="00993DE9"/>
    <w:rsid w:val="009940A4"/>
    <w:rsid w:val="00994532"/>
    <w:rsid w:val="0099482D"/>
    <w:rsid w:val="00994C85"/>
    <w:rsid w:val="00994ED4"/>
    <w:rsid w:val="0099554D"/>
    <w:rsid w:val="009955C0"/>
    <w:rsid w:val="0099575B"/>
    <w:rsid w:val="0099639D"/>
    <w:rsid w:val="009963AA"/>
    <w:rsid w:val="00996FC1"/>
    <w:rsid w:val="009970FB"/>
    <w:rsid w:val="00997DDE"/>
    <w:rsid w:val="00997E05"/>
    <w:rsid w:val="00997EBA"/>
    <w:rsid w:val="009A0131"/>
    <w:rsid w:val="009A018A"/>
    <w:rsid w:val="009A0E5E"/>
    <w:rsid w:val="009A0EB3"/>
    <w:rsid w:val="009A14E0"/>
    <w:rsid w:val="009A1506"/>
    <w:rsid w:val="009A172C"/>
    <w:rsid w:val="009A1766"/>
    <w:rsid w:val="009A1EE0"/>
    <w:rsid w:val="009A1EF0"/>
    <w:rsid w:val="009A23E9"/>
    <w:rsid w:val="009A2568"/>
    <w:rsid w:val="009A27C8"/>
    <w:rsid w:val="009A29DD"/>
    <w:rsid w:val="009A39A5"/>
    <w:rsid w:val="009A3BEC"/>
    <w:rsid w:val="009A3DB9"/>
    <w:rsid w:val="009A3EC7"/>
    <w:rsid w:val="009A4CED"/>
    <w:rsid w:val="009A4DC8"/>
    <w:rsid w:val="009A5B7D"/>
    <w:rsid w:val="009A62D5"/>
    <w:rsid w:val="009A6398"/>
    <w:rsid w:val="009A6425"/>
    <w:rsid w:val="009A6A82"/>
    <w:rsid w:val="009A740D"/>
    <w:rsid w:val="009A746A"/>
    <w:rsid w:val="009A784B"/>
    <w:rsid w:val="009A7B41"/>
    <w:rsid w:val="009A7B52"/>
    <w:rsid w:val="009B0145"/>
    <w:rsid w:val="009B033B"/>
    <w:rsid w:val="009B0607"/>
    <w:rsid w:val="009B0B30"/>
    <w:rsid w:val="009B10CC"/>
    <w:rsid w:val="009B11F1"/>
    <w:rsid w:val="009B16A3"/>
    <w:rsid w:val="009B17EE"/>
    <w:rsid w:val="009B1968"/>
    <w:rsid w:val="009B1A6C"/>
    <w:rsid w:val="009B22A5"/>
    <w:rsid w:val="009B27A2"/>
    <w:rsid w:val="009B2876"/>
    <w:rsid w:val="009B3AE6"/>
    <w:rsid w:val="009B3D0E"/>
    <w:rsid w:val="009B40BF"/>
    <w:rsid w:val="009B449B"/>
    <w:rsid w:val="009B4C7E"/>
    <w:rsid w:val="009B5821"/>
    <w:rsid w:val="009B589A"/>
    <w:rsid w:val="009B6B3C"/>
    <w:rsid w:val="009B6D14"/>
    <w:rsid w:val="009B6E8A"/>
    <w:rsid w:val="009B7330"/>
    <w:rsid w:val="009B7832"/>
    <w:rsid w:val="009B7AD3"/>
    <w:rsid w:val="009C03A5"/>
    <w:rsid w:val="009C0443"/>
    <w:rsid w:val="009C0791"/>
    <w:rsid w:val="009C08AE"/>
    <w:rsid w:val="009C0E21"/>
    <w:rsid w:val="009C11C1"/>
    <w:rsid w:val="009C258D"/>
    <w:rsid w:val="009C28C8"/>
    <w:rsid w:val="009C2DBB"/>
    <w:rsid w:val="009C2DDB"/>
    <w:rsid w:val="009C31F0"/>
    <w:rsid w:val="009C37C2"/>
    <w:rsid w:val="009C3E00"/>
    <w:rsid w:val="009C4762"/>
    <w:rsid w:val="009C486C"/>
    <w:rsid w:val="009C5031"/>
    <w:rsid w:val="009C5044"/>
    <w:rsid w:val="009C5554"/>
    <w:rsid w:val="009C5833"/>
    <w:rsid w:val="009C6019"/>
    <w:rsid w:val="009C61CD"/>
    <w:rsid w:val="009C7065"/>
    <w:rsid w:val="009C7341"/>
    <w:rsid w:val="009C7467"/>
    <w:rsid w:val="009C76A9"/>
    <w:rsid w:val="009C78CE"/>
    <w:rsid w:val="009C7EF0"/>
    <w:rsid w:val="009D025C"/>
    <w:rsid w:val="009D05AF"/>
    <w:rsid w:val="009D0628"/>
    <w:rsid w:val="009D0DED"/>
    <w:rsid w:val="009D1026"/>
    <w:rsid w:val="009D1325"/>
    <w:rsid w:val="009D147E"/>
    <w:rsid w:val="009D1FAE"/>
    <w:rsid w:val="009D223B"/>
    <w:rsid w:val="009D248B"/>
    <w:rsid w:val="009D2E67"/>
    <w:rsid w:val="009D2FE5"/>
    <w:rsid w:val="009D3190"/>
    <w:rsid w:val="009D34AC"/>
    <w:rsid w:val="009D3B2E"/>
    <w:rsid w:val="009D3BD4"/>
    <w:rsid w:val="009D4353"/>
    <w:rsid w:val="009D44B0"/>
    <w:rsid w:val="009D4CCC"/>
    <w:rsid w:val="009D5022"/>
    <w:rsid w:val="009D58B5"/>
    <w:rsid w:val="009D5C1C"/>
    <w:rsid w:val="009D60F3"/>
    <w:rsid w:val="009D6797"/>
    <w:rsid w:val="009D6921"/>
    <w:rsid w:val="009D6CCD"/>
    <w:rsid w:val="009D6FE7"/>
    <w:rsid w:val="009D77BA"/>
    <w:rsid w:val="009D78C2"/>
    <w:rsid w:val="009E0C3E"/>
    <w:rsid w:val="009E13B7"/>
    <w:rsid w:val="009E15A8"/>
    <w:rsid w:val="009E1B5B"/>
    <w:rsid w:val="009E1C06"/>
    <w:rsid w:val="009E1CDF"/>
    <w:rsid w:val="009E1D1D"/>
    <w:rsid w:val="009E1EC2"/>
    <w:rsid w:val="009E29CB"/>
    <w:rsid w:val="009E2C3E"/>
    <w:rsid w:val="009E2F09"/>
    <w:rsid w:val="009E2F6C"/>
    <w:rsid w:val="009E34DD"/>
    <w:rsid w:val="009E46BB"/>
    <w:rsid w:val="009E4744"/>
    <w:rsid w:val="009E5216"/>
    <w:rsid w:val="009E53A5"/>
    <w:rsid w:val="009E5D21"/>
    <w:rsid w:val="009E5D2B"/>
    <w:rsid w:val="009E61E5"/>
    <w:rsid w:val="009E6522"/>
    <w:rsid w:val="009E6C7A"/>
    <w:rsid w:val="009E6EFD"/>
    <w:rsid w:val="009E78BE"/>
    <w:rsid w:val="009E7E78"/>
    <w:rsid w:val="009F07DE"/>
    <w:rsid w:val="009F0808"/>
    <w:rsid w:val="009F0F9D"/>
    <w:rsid w:val="009F1B02"/>
    <w:rsid w:val="009F1E7E"/>
    <w:rsid w:val="009F1F91"/>
    <w:rsid w:val="009F1FE8"/>
    <w:rsid w:val="009F2009"/>
    <w:rsid w:val="009F22D5"/>
    <w:rsid w:val="009F41F4"/>
    <w:rsid w:val="009F49A6"/>
    <w:rsid w:val="009F5514"/>
    <w:rsid w:val="009F58DC"/>
    <w:rsid w:val="009F5CAB"/>
    <w:rsid w:val="009F5CF1"/>
    <w:rsid w:val="009F64D9"/>
    <w:rsid w:val="009F65F7"/>
    <w:rsid w:val="009F6E32"/>
    <w:rsid w:val="009F6E7F"/>
    <w:rsid w:val="009F6FBD"/>
    <w:rsid w:val="009F6FF2"/>
    <w:rsid w:val="009F7CC7"/>
    <w:rsid w:val="00A002FF"/>
    <w:rsid w:val="00A00368"/>
    <w:rsid w:val="00A0085D"/>
    <w:rsid w:val="00A00869"/>
    <w:rsid w:val="00A0101E"/>
    <w:rsid w:val="00A0104B"/>
    <w:rsid w:val="00A012D6"/>
    <w:rsid w:val="00A01567"/>
    <w:rsid w:val="00A01AA4"/>
    <w:rsid w:val="00A01C06"/>
    <w:rsid w:val="00A01FD9"/>
    <w:rsid w:val="00A02581"/>
    <w:rsid w:val="00A02AC7"/>
    <w:rsid w:val="00A02F5E"/>
    <w:rsid w:val="00A03148"/>
    <w:rsid w:val="00A04074"/>
    <w:rsid w:val="00A042A0"/>
    <w:rsid w:val="00A045F6"/>
    <w:rsid w:val="00A0467F"/>
    <w:rsid w:val="00A04781"/>
    <w:rsid w:val="00A04BD7"/>
    <w:rsid w:val="00A04D3E"/>
    <w:rsid w:val="00A04E98"/>
    <w:rsid w:val="00A050D5"/>
    <w:rsid w:val="00A05F19"/>
    <w:rsid w:val="00A0606F"/>
    <w:rsid w:val="00A066B7"/>
    <w:rsid w:val="00A0678D"/>
    <w:rsid w:val="00A06E54"/>
    <w:rsid w:val="00A11B23"/>
    <w:rsid w:val="00A122D8"/>
    <w:rsid w:val="00A128B7"/>
    <w:rsid w:val="00A12B2E"/>
    <w:rsid w:val="00A130B7"/>
    <w:rsid w:val="00A13107"/>
    <w:rsid w:val="00A1349E"/>
    <w:rsid w:val="00A13D8F"/>
    <w:rsid w:val="00A13E95"/>
    <w:rsid w:val="00A14862"/>
    <w:rsid w:val="00A15B48"/>
    <w:rsid w:val="00A15E2A"/>
    <w:rsid w:val="00A16D03"/>
    <w:rsid w:val="00A16E23"/>
    <w:rsid w:val="00A17348"/>
    <w:rsid w:val="00A1737C"/>
    <w:rsid w:val="00A177E9"/>
    <w:rsid w:val="00A17829"/>
    <w:rsid w:val="00A17DEC"/>
    <w:rsid w:val="00A17E73"/>
    <w:rsid w:val="00A20498"/>
    <w:rsid w:val="00A207BF"/>
    <w:rsid w:val="00A21460"/>
    <w:rsid w:val="00A21D6E"/>
    <w:rsid w:val="00A2216A"/>
    <w:rsid w:val="00A22652"/>
    <w:rsid w:val="00A22D22"/>
    <w:rsid w:val="00A23115"/>
    <w:rsid w:val="00A2360A"/>
    <w:rsid w:val="00A24130"/>
    <w:rsid w:val="00A24424"/>
    <w:rsid w:val="00A260FE"/>
    <w:rsid w:val="00A26109"/>
    <w:rsid w:val="00A26195"/>
    <w:rsid w:val="00A261EC"/>
    <w:rsid w:val="00A262FF"/>
    <w:rsid w:val="00A26508"/>
    <w:rsid w:val="00A26592"/>
    <w:rsid w:val="00A266A7"/>
    <w:rsid w:val="00A26A46"/>
    <w:rsid w:val="00A2732E"/>
    <w:rsid w:val="00A276A4"/>
    <w:rsid w:val="00A278B8"/>
    <w:rsid w:val="00A27A48"/>
    <w:rsid w:val="00A3094D"/>
    <w:rsid w:val="00A30C46"/>
    <w:rsid w:val="00A30FA0"/>
    <w:rsid w:val="00A310F4"/>
    <w:rsid w:val="00A31A36"/>
    <w:rsid w:val="00A32294"/>
    <w:rsid w:val="00A332D3"/>
    <w:rsid w:val="00A332FB"/>
    <w:rsid w:val="00A3339F"/>
    <w:rsid w:val="00A333C4"/>
    <w:rsid w:val="00A33515"/>
    <w:rsid w:val="00A33FF9"/>
    <w:rsid w:val="00A347C0"/>
    <w:rsid w:val="00A34DFC"/>
    <w:rsid w:val="00A3508B"/>
    <w:rsid w:val="00A35771"/>
    <w:rsid w:val="00A36F08"/>
    <w:rsid w:val="00A37518"/>
    <w:rsid w:val="00A37C6B"/>
    <w:rsid w:val="00A40362"/>
    <w:rsid w:val="00A406F1"/>
    <w:rsid w:val="00A40792"/>
    <w:rsid w:val="00A408B9"/>
    <w:rsid w:val="00A41501"/>
    <w:rsid w:val="00A415CF"/>
    <w:rsid w:val="00A41D3D"/>
    <w:rsid w:val="00A425CD"/>
    <w:rsid w:val="00A42CFB"/>
    <w:rsid w:val="00A433B9"/>
    <w:rsid w:val="00A43F6E"/>
    <w:rsid w:val="00A45539"/>
    <w:rsid w:val="00A456E7"/>
    <w:rsid w:val="00A457AA"/>
    <w:rsid w:val="00A457BA"/>
    <w:rsid w:val="00A45AFF"/>
    <w:rsid w:val="00A45FFD"/>
    <w:rsid w:val="00A460EE"/>
    <w:rsid w:val="00A46192"/>
    <w:rsid w:val="00A46421"/>
    <w:rsid w:val="00A469CB"/>
    <w:rsid w:val="00A46E66"/>
    <w:rsid w:val="00A475D6"/>
    <w:rsid w:val="00A47E0E"/>
    <w:rsid w:val="00A500CB"/>
    <w:rsid w:val="00A506A6"/>
    <w:rsid w:val="00A50893"/>
    <w:rsid w:val="00A5091B"/>
    <w:rsid w:val="00A50B00"/>
    <w:rsid w:val="00A50B10"/>
    <w:rsid w:val="00A50D68"/>
    <w:rsid w:val="00A5111C"/>
    <w:rsid w:val="00A519B9"/>
    <w:rsid w:val="00A51FC7"/>
    <w:rsid w:val="00A51FE4"/>
    <w:rsid w:val="00A523D1"/>
    <w:rsid w:val="00A52708"/>
    <w:rsid w:val="00A52995"/>
    <w:rsid w:val="00A52B43"/>
    <w:rsid w:val="00A53B47"/>
    <w:rsid w:val="00A53E6F"/>
    <w:rsid w:val="00A54002"/>
    <w:rsid w:val="00A541A7"/>
    <w:rsid w:val="00A5440D"/>
    <w:rsid w:val="00A54B4C"/>
    <w:rsid w:val="00A54CF5"/>
    <w:rsid w:val="00A54DDD"/>
    <w:rsid w:val="00A554ED"/>
    <w:rsid w:val="00A55BB2"/>
    <w:rsid w:val="00A55C76"/>
    <w:rsid w:val="00A55DEF"/>
    <w:rsid w:val="00A564F1"/>
    <w:rsid w:val="00A56732"/>
    <w:rsid w:val="00A56EDD"/>
    <w:rsid w:val="00A57970"/>
    <w:rsid w:val="00A57B77"/>
    <w:rsid w:val="00A57D38"/>
    <w:rsid w:val="00A601B0"/>
    <w:rsid w:val="00A6064D"/>
    <w:rsid w:val="00A60B6A"/>
    <w:rsid w:val="00A60BA3"/>
    <w:rsid w:val="00A60F2A"/>
    <w:rsid w:val="00A61198"/>
    <w:rsid w:val="00A61F7A"/>
    <w:rsid w:val="00A62650"/>
    <w:rsid w:val="00A62A0C"/>
    <w:rsid w:val="00A62CEF"/>
    <w:rsid w:val="00A632DD"/>
    <w:rsid w:val="00A63A53"/>
    <w:rsid w:val="00A64045"/>
    <w:rsid w:val="00A64793"/>
    <w:rsid w:val="00A6495E"/>
    <w:rsid w:val="00A64D62"/>
    <w:rsid w:val="00A65759"/>
    <w:rsid w:val="00A65E92"/>
    <w:rsid w:val="00A66092"/>
    <w:rsid w:val="00A6629C"/>
    <w:rsid w:val="00A6646C"/>
    <w:rsid w:val="00A6701A"/>
    <w:rsid w:val="00A678C8"/>
    <w:rsid w:val="00A67A3D"/>
    <w:rsid w:val="00A7002F"/>
    <w:rsid w:val="00A7016E"/>
    <w:rsid w:val="00A70473"/>
    <w:rsid w:val="00A70527"/>
    <w:rsid w:val="00A707B5"/>
    <w:rsid w:val="00A70A5C"/>
    <w:rsid w:val="00A70E2C"/>
    <w:rsid w:val="00A71804"/>
    <w:rsid w:val="00A71A1A"/>
    <w:rsid w:val="00A71B1C"/>
    <w:rsid w:val="00A71D17"/>
    <w:rsid w:val="00A71FA2"/>
    <w:rsid w:val="00A72048"/>
    <w:rsid w:val="00A720F6"/>
    <w:rsid w:val="00A727B6"/>
    <w:rsid w:val="00A737CF"/>
    <w:rsid w:val="00A74607"/>
    <w:rsid w:val="00A74A0B"/>
    <w:rsid w:val="00A75528"/>
    <w:rsid w:val="00A77243"/>
    <w:rsid w:val="00A77957"/>
    <w:rsid w:val="00A77BD1"/>
    <w:rsid w:val="00A77C26"/>
    <w:rsid w:val="00A80913"/>
    <w:rsid w:val="00A81047"/>
    <w:rsid w:val="00A8204E"/>
    <w:rsid w:val="00A82B41"/>
    <w:rsid w:val="00A832FE"/>
    <w:rsid w:val="00A8356A"/>
    <w:rsid w:val="00A835DB"/>
    <w:rsid w:val="00A83681"/>
    <w:rsid w:val="00A83958"/>
    <w:rsid w:val="00A846B1"/>
    <w:rsid w:val="00A85DB0"/>
    <w:rsid w:val="00A86584"/>
    <w:rsid w:val="00A87502"/>
    <w:rsid w:val="00A8754E"/>
    <w:rsid w:val="00A90001"/>
    <w:rsid w:val="00A90EAF"/>
    <w:rsid w:val="00A91647"/>
    <w:rsid w:val="00A9183A"/>
    <w:rsid w:val="00A91B5B"/>
    <w:rsid w:val="00A91D96"/>
    <w:rsid w:val="00A91F8C"/>
    <w:rsid w:val="00A92341"/>
    <w:rsid w:val="00A92BD1"/>
    <w:rsid w:val="00A94318"/>
    <w:rsid w:val="00A9432B"/>
    <w:rsid w:val="00A94442"/>
    <w:rsid w:val="00A9480D"/>
    <w:rsid w:val="00A94CF0"/>
    <w:rsid w:val="00A94FC8"/>
    <w:rsid w:val="00A951F4"/>
    <w:rsid w:val="00A9582C"/>
    <w:rsid w:val="00A9594B"/>
    <w:rsid w:val="00A95ECC"/>
    <w:rsid w:val="00A9669C"/>
    <w:rsid w:val="00A9695F"/>
    <w:rsid w:val="00A96E29"/>
    <w:rsid w:val="00A97575"/>
    <w:rsid w:val="00A97CE8"/>
    <w:rsid w:val="00A97FD7"/>
    <w:rsid w:val="00AA171D"/>
    <w:rsid w:val="00AA1CCE"/>
    <w:rsid w:val="00AA1EFF"/>
    <w:rsid w:val="00AA24D2"/>
    <w:rsid w:val="00AA25E0"/>
    <w:rsid w:val="00AA2BDD"/>
    <w:rsid w:val="00AA2E5E"/>
    <w:rsid w:val="00AA41C6"/>
    <w:rsid w:val="00AA42B1"/>
    <w:rsid w:val="00AA5889"/>
    <w:rsid w:val="00AA5A84"/>
    <w:rsid w:val="00AA6438"/>
    <w:rsid w:val="00AA64F3"/>
    <w:rsid w:val="00AA6BBD"/>
    <w:rsid w:val="00AA6BDD"/>
    <w:rsid w:val="00AA6C3A"/>
    <w:rsid w:val="00AA71AA"/>
    <w:rsid w:val="00AA71C9"/>
    <w:rsid w:val="00AA7282"/>
    <w:rsid w:val="00AA7EF8"/>
    <w:rsid w:val="00AB07B3"/>
    <w:rsid w:val="00AB23DB"/>
    <w:rsid w:val="00AB23EC"/>
    <w:rsid w:val="00AB27CE"/>
    <w:rsid w:val="00AB2D34"/>
    <w:rsid w:val="00AB32D0"/>
    <w:rsid w:val="00AB3386"/>
    <w:rsid w:val="00AB365E"/>
    <w:rsid w:val="00AB3AC1"/>
    <w:rsid w:val="00AB3C79"/>
    <w:rsid w:val="00AB3E21"/>
    <w:rsid w:val="00AB3FA0"/>
    <w:rsid w:val="00AB3FF3"/>
    <w:rsid w:val="00AB40EF"/>
    <w:rsid w:val="00AB474F"/>
    <w:rsid w:val="00AB49E1"/>
    <w:rsid w:val="00AB4A21"/>
    <w:rsid w:val="00AB4BC2"/>
    <w:rsid w:val="00AB514F"/>
    <w:rsid w:val="00AB59C6"/>
    <w:rsid w:val="00AB5C7C"/>
    <w:rsid w:val="00AB63FB"/>
    <w:rsid w:val="00AB7F8B"/>
    <w:rsid w:val="00AB7FCB"/>
    <w:rsid w:val="00AB7FE7"/>
    <w:rsid w:val="00AC00B9"/>
    <w:rsid w:val="00AC0693"/>
    <w:rsid w:val="00AC0BB9"/>
    <w:rsid w:val="00AC0DAB"/>
    <w:rsid w:val="00AC0F68"/>
    <w:rsid w:val="00AC1317"/>
    <w:rsid w:val="00AC2556"/>
    <w:rsid w:val="00AC301B"/>
    <w:rsid w:val="00AC3136"/>
    <w:rsid w:val="00AC32FB"/>
    <w:rsid w:val="00AC33D1"/>
    <w:rsid w:val="00AC3EA2"/>
    <w:rsid w:val="00AC3FCB"/>
    <w:rsid w:val="00AC4105"/>
    <w:rsid w:val="00AC4237"/>
    <w:rsid w:val="00AC42C3"/>
    <w:rsid w:val="00AC4A28"/>
    <w:rsid w:val="00AC4A53"/>
    <w:rsid w:val="00AC4CA8"/>
    <w:rsid w:val="00AC5C7D"/>
    <w:rsid w:val="00AC694C"/>
    <w:rsid w:val="00AC6C44"/>
    <w:rsid w:val="00AC728F"/>
    <w:rsid w:val="00AC73BE"/>
    <w:rsid w:val="00AC7579"/>
    <w:rsid w:val="00AC7F49"/>
    <w:rsid w:val="00AD031E"/>
    <w:rsid w:val="00AD044B"/>
    <w:rsid w:val="00AD057B"/>
    <w:rsid w:val="00AD0694"/>
    <w:rsid w:val="00AD07F7"/>
    <w:rsid w:val="00AD126E"/>
    <w:rsid w:val="00AD1845"/>
    <w:rsid w:val="00AD186B"/>
    <w:rsid w:val="00AD1B4E"/>
    <w:rsid w:val="00AD2A64"/>
    <w:rsid w:val="00AD2D6B"/>
    <w:rsid w:val="00AD2F7E"/>
    <w:rsid w:val="00AD31AF"/>
    <w:rsid w:val="00AD4483"/>
    <w:rsid w:val="00AD44B3"/>
    <w:rsid w:val="00AD4746"/>
    <w:rsid w:val="00AD49EC"/>
    <w:rsid w:val="00AD4B6A"/>
    <w:rsid w:val="00AD4C68"/>
    <w:rsid w:val="00AD4DC8"/>
    <w:rsid w:val="00AD5813"/>
    <w:rsid w:val="00AD58B0"/>
    <w:rsid w:val="00AD5E34"/>
    <w:rsid w:val="00AD649B"/>
    <w:rsid w:val="00AD6B2D"/>
    <w:rsid w:val="00AD6C1A"/>
    <w:rsid w:val="00AD6CAE"/>
    <w:rsid w:val="00AD76D6"/>
    <w:rsid w:val="00AD7F14"/>
    <w:rsid w:val="00AE0610"/>
    <w:rsid w:val="00AE0CC9"/>
    <w:rsid w:val="00AE1059"/>
    <w:rsid w:val="00AE17B5"/>
    <w:rsid w:val="00AE1C82"/>
    <w:rsid w:val="00AE29A6"/>
    <w:rsid w:val="00AE2E11"/>
    <w:rsid w:val="00AE36EE"/>
    <w:rsid w:val="00AE3F0A"/>
    <w:rsid w:val="00AE4187"/>
    <w:rsid w:val="00AE43FF"/>
    <w:rsid w:val="00AE490D"/>
    <w:rsid w:val="00AE4D61"/>
    <w:rsid w:val="00AE5BCE"/>
    <w:rsid w:val="00AE5D07"/>
    <w:rsid w:val="00AE5E7D"/>
    <w:rsid w:val="00AE70E6"/>
    <w:rsid w:val="00AE7225"/>
    <w:rsid w:val="00AE7C64"/>
    <w:rsid w:val="00AF0497"/>
    <w:rsid w:val="00AF061B"/>
    <w:rsid w:val="00AF0FDC"/>
    <w:rsid w:val="00AF119B"/>
    <w:rsid w:val="00AF11DE"/>
    <w:rsid w:val="00AF1261"/>
    <w:rsid w:val="00AF2034"/>
    <w:rsid w:val="00AF22D1"/>
    <w:rsid w:val="00AF2316"/>
    <w:rsid w:val="00AF2A71"/>
    <w:rsid w:val="00AF2B58"/>
    <w:rsid w:val="00AF2CAC"/>
    <w:rsid w:val="00AF37F2"/>
    <w:rsid w:val="00AF38A2"/>
    <w:rsid w:val="00AF399A"/>
    <w:rsid w:val="00AF3AA1"/>
    <w:rsid w:val="00AF3C40"/>
    <w:rsid w:val="00AF3F6F"/>
    <w:rsid w:val="00AF5DA2"/>
    <w:rsid w:val="00AF5E3A"/>
    <w:rsid w:val="00AF5F30"/>
    <w:rsid w:val="00AF6507"/>
    <w:rsid w:val="00AF6676"/>
    <w:rsid w:val="00AF6CBC"/>
    <w:rsid w:val="00AF720F"/>
    <w:rsid w:val="00AF7578"/>
    <w:rsid w:val="00AF772F"/>
    <w:rsid w:val="00AF7D47"/>
    <w:rsid w:val="00AF7DC4"/>
    <w:rsid w:val="00AF7F29"/>
    <w:rsid w:val="00AF7F81"/>
    <w:rsid w:val="00B001EE"/>
    <w:rsid w:val="00B006F4"/>
    <w:rsid w:val="00B007E3"/>
    <w:rsid w:val="00B00CF5"/>
    <w:rsid w:val="00B01300"/>
    <w:rsid w:val="00B016F7"/>
    <w:rsid w:val="00B01758"/>
    <w:rsid w:val="00B01C11"/>
    <w:rsid w:val="00B0266A"/>
    <w:rsid w:val="00B026E6"/>
    <w:rsid w:val="00B02A03"/>
    <w:rsid w:val="00B03155"/>
    <w:rsid w:val="00B03BCA"/>
    <w:rsid w:val="00B03F55"/>
    <w:rsid w:val="00B042D9"/>
    <w:rsid w:val="00B05694"/>
    <w:rsid w:val="00B0608D"/>
    <w:rsid w:val="00B06114"/>
    <w:rsid w:val="00B06258"/>
    <w:rsid w:val="00B064D3"/>
    <w:rsid w:val="00B0677F"/>
    <w:rsid w:val="00B06920"/>
    <w:rsid w:val="00B06C4E"/>
    <w:rsid w:val="00B06DE0"/>
    <w:rsid w:val="00B06FDB"/>
    <w:rsid w:val="00B07B7E"/>
    <w:rsid w:val="00B07BED"/>
    <w:rsid w:val="00B07CBE"/>
    <w:rsid w:val="00B07EFE"/>
    <w:rsid w:val="00B1094D"/>
    <w:rsid w:val="00B11C21"/>
    <w:rsid w:val="00B11F44"/>
    <w:rsid w:val="00B1214A"/>
    <w:rsid w:val="00B12222"/>
    <w:rsid w:val="00B12D80"/>
    <w:rsid w:val="00B12DA8"/>
    <w:rsid w:val="00B13044"/>
    <w:rsid w:val="00B1393D"/>
    <w:rsid w:val="00B13994"/>
    <w:rsid w:val="00B13E04"/>
    <w:rsid w:val="00B149F6"/>
    <w:rsid w:val="00B14ABF"/>
    <w:rsid w:val="00B14C14"/>
    <w:rsid w:val="00B15225"/>
    <w:rsid w:val="00B15E7F"/>
    <w:rsid w:val="00B163BA"/>
    <w:rsid w:val="00B16AA7"/>
    <w:rsid w:val="00B16D28"/>
    <w:rsid w:val="00B1711F"/>
    <w:rsid w:val="00B173B4"/>
    <w:rsid w:val="00B17C87"/>
    <w:rsid w:val="00B17DC4"/>
    <w:rsid w:val="00B202CB"/>
    <w:rsid w:val="00B20442"/>
    <w:rsid w:val="00B20A3C"/>
    <w:rsid w:val="00B20C7A"/>
    <w:rsid w:val="00B20D14"/>
    <w:rsid w:val="00B21472"/>
    <w:rsid w:val="00B214A3"/>
    <w:rsid w:val="00B2167B"/>
    <w:rsid w:val="00B218B6"/>
    <w:rsid w:val="00B21D91"/>
    <w:rsid w:val="00B222C1"/>
    <w:rsid w:val="00B225B9"/>
    <w:rsid w:val="00B22ACF"/>
    <w:rsid w:val="00B236E2"/>
    <w:rsid w:val="00B2381D"/>
    <w:rsid w:val="00B23B2C"/>
    <w:rsid w:val="00B24446"/>
    <w:rsid w:val="00B2445D"/>
    <w:rsid w:val="00B24678"/>
    <w:rsid w:val="00B2470C"/>
    <w:rsid w:val="00B24C57"/>
    <w:rsid w:val="00B24CC0"/>
    <w:rsid w:val="00B2565E"/>
    <w:rsid w:val="00B2578F"/>
    <w:rsid w:val="00B25C95"/>
    <w:rsid w:val="00B261F3"/>
    <w:rsid w:val="00B2689C"/>
    <w:rsid w:val="00B2756A"/>
    <w:rsid w:val="00B2770D"/>
    <w:rsid w:val="00B27943"/>
    <w:rsid w:val="00B300E8"/>
    <w:rsid w:val="00B30650"/>
    <w:rsid w:val="00B30697"/>
    <w:rsid w:val="00B3089A"/>
    <w:rsid w:val="00B308E2"/>
    <w:rsid w:val="00B31109"/>
    <w:rsid w:val="00B31794"/>
    <w:rsid w:val="00B31897"/>
    <w:rsid w:val="00B31F7F"/>
    <w:rsid w:val="00B32351"/>
    <w:rsid w:val="00B323A7"/>
    <w:rsid w:val="00B327CA"/>
    <w:rsid w:val="00B3425E"/>
    <w:rsid w:val="00B34EB5"/>
    <w:rsid w:val="00B34F49"/>
    <w:rsid w:val="00B35148"/>
    <w:rsid w:val="00B35323"/>
    <w:rsid w:val="00B35478"/>
    <w:rsid w:val="00B35748"/>
    <w:rsid w:val="00B35DAC"/>
    <w:rsid w:val="00B360F0"/>
    <w:rsid w:val="00B363C0"/>
    <w:rsid w:val="00B3645C"/>
    <w:rsid w:val="00B36722"/>
    <w:rsid w:val="00B3675E"/>
    <w:rsid w:val="00B36A84"/>
    <w:rsid w:val="00B37549"/>
    <w:rsid w:val="00B40078"/>
    <w:rsid w:val="00B40344"/>
    <w:rsid w:val="00B4080E"/>
    <w:rsid w:val="00B40B45"/>
    <w:rsid w:val="00B40C46"/>
    <w:rsid w:val="00B40C79"/>
    <w:rsid w:val="00B40E62"/>
    <w:rsid w:val="00B41027"/>
    <w:rsid w:val="00B414CC"/>
    <w:rsid w:val="00B416A2"/>
    <w:rsid w:val="00B416DF"/>
    <w:rsid w:val="00B41CDA"/>
    <w:rsid w:val="00B424AD"/>
    <w:rsid w:val="00B428CF"/>
    <w:rsid w:val="00B42E30"/>
    <w:rsid w:val="00B43207"/>
    <w:rsid w:val="00B433FE"/>
    <w:rsid w:val="00B43425"/>
    <w:rsid w:val="00B43785"/>
    <w:rsid w:val="00B4388E"/>
    <w:rsid w:val="00B43B0E"/>
    <w:rsid w:val="00B44CEB"/>
    <w:rsid w:val="00B44E17"/>
    <w:rsid w:val="00B45396"/>
    <w:rsid w:val="00B4598D"/>
    <w:rsid w:val="00B45DE2"/>
    <w:rsid w:val="00B463D4"/>
    <w:rsid w:val="00B46520"/>
    <w:rsid w:val="00B465F4"/>
    <w:rsid w:val="00B4680C"/>
    <w:rsid w:val="00B46A5C"/>
    <w:rsid w:val="00B46D9B"/>
    <w:rsid w:val="00B4716F"/>
    <w:rsid w:val="00B475D8"/>
    <w:rsid w:val="00B47B65"/>
    <w:rsid w:val="00B47FA7"/>
    <w:rsid w:val="00B502E1"/>
    <w:rsid w:val="00B5035A"/>
    <w:rsid w:val="00B50559"/>
    <w:rsid w:val="00B510A4"/>
    <w:rsid w:val="00B51318"/>
    <w:rsid w:val="00B51552"/>
    <w:rsid w:val="00B51727"/>
    <w:rsid w:val="00B5178B"/>
    <w:rsid w:val="00B519F2"/>
    <w:rsid w:val="00B51F6D"/>
    <w:rsid w:val="00B52603"/>
    <w:rsid w:val="00B5282A"/>
    <w:rsid w:val="00B52C61"/>
    <w:rsid w:val="00B535A7"/>
    <w:rsid w:val="00B53708"/>
    <w:rsid w:val="00B53ACE"/>
    <w:rsid w:val="00B54D25"/>
    <w:rsid w:val="00B5514C"/>
    <w:rsid w:val="00B5548E"/>
    <w:rsid w:val="00B55495"/>
    <w:rsid w:val="00B559A3"/>
    <w:rsid w:val="00B55DB9"/>
    <w:rsid w:val="00B55F83"/>
    <w:rsid w:val="00B560EA"/>
    <w:rsid w:val="00B5654A"/>
    <w:rsid w:val="00B56DEE"/>
    <w:rsid w:val="00B56F8E"/>
    <w:rsid w:val="00B5737D"/>
    <w:rsid w:val="00B57503"/>
    <w:rsid w:val="00B57844"/>
    <w:rsid w:val="00B57AC3"/>
    <w:rsid w:val="00B57CE3"/>
    <w:rsid w:val="00B60062"/>
    <w:rsid w:val="00B6007B"/>
    <w:rsid w:val="00B604E2"/>
    <w:rsid w:val="00B60519"/>
    <w:rsid w:val="00B60557"/>
    <w:rsid w:val="00B6070A"/>
    <w:rsid w:val="00B60C1B"/>
    <w:rsid w:val="00B60EBF"/>
    <w:rsid w:val="00B60EF6"/>
    <w:rsid w:val="00B60F50"/>
    <w:rsid w:val="00B611D5"/>
    <w:rsid w:val="00B6165C"/>
    <w:rsid w:val="00B6209F"/>
    <w:rsid w:val="00B6246E"/>
    <w:rsid w:val="00B62628"/>
    <w:rsid w:val="00B62789"/>
    <w:rsid w:val="00B62854"/>
    <w:rsid w:val="00B63017"/>
    <w:rsid w:val="00B6324B"/>
    <w:rsid w:val="00B633DE"/>
    <w:rsid w:val="00B63B55"/>
    <w:rsid w:val="00B63BD8"/>
    <w:rsid w:val="00B63E65"/>
    <w:rsid w:val="00B63E81"/>
    <w:rsid w:val="00B64047"/>
    <w:rsid w:val="00B64197"/>
    <w:rsid w:val="00B64364"/>
    <w:rsid w:val="00B64417"/>
    <w:rsid w:val="00B6456B"/>
    <w:rsid w:val="00B6461D"/>
    <w:rsid w:val="00B64D04"/>
    <w:rsid w:val="00B65D93"/>
    <w:rsid w:val="00B65E48"/>
    <w:rsid w:val="00B66099"/>
    <w:rsid w:val="00B661DE"/>
    <w:rsid w:val="00B6635B"/>
    <w:rsid w:val="00B66AF0"/>
    <w:rsid w:val="00B67C50"/>
    <w:rsid w:val="00B7088F"/>
    <w:rsid w:val="00B70994"/>
    <w:rsid w:val="00B70E82"/>
    <w:rsid w:val="00B71944"/>
    <w:rsid w:val="00B71989"/>
    <w:rsid w:val="00B71B42"/>
    <w:rsid w:val="00B71DA4"/>
    <w:rsid w:val="00B71E13"/>
    <w:rsid w:val="00B71EC1"/>
    <w:rsid w:val="00B71F81"/>
    <w:rsid w:val="00B72261"/>
    <w:rsid w:val="00B729D9"/>
    <w:rsid w:val="00B72A3F"/>
    <w:rsid w:val="00B72B72"/>
    <w:rsid w:val="00B72D78"/>
    <w:rsid w:val="00B7392B"/>
    <w:rsid w:val="00B7452D"/>
    <w:rsid w:val="00B74F7B"/>
    <w:rsid w:val="00B7517A"/>
    <w:rsid w:val="00B7546E"/>
    <w:rsid w:val="00B75585"/>
    <w:rsid w:val="00B75EB4"/>
    <w:rsid w:val="00B769A9"/>
    <w:rsid w:val="00B76C66"/>
    <w:rsid w:val="00B76E33"/>
    <w:rsid w:val="00B76F9A"/>
    <w:rsid w:val="00B77647"/>
    <w:rsid w:val="00B77A5B"/>
    <w:rsid w:val="00B77BA9"/>
    <w:rsid w:val="00B80225"/>
    <w:rsid w:val="00B8038C"/>
    <w:rsid w:val="00B80A56"/>
    <w:rsid w:val="00B80A96"/>
    <w:rsid w:val="00B814BE"/>
    <w:rsid w:val="00B81B0B"/>
    <w:rsid w:val="00B822AC"/>
    <w:rsid w:val="00B827C7"/>
    <w:rsid w:val="00B83125"/>
    <w:rsid w:val="00B83511"/>
    <w:rsid w:val="00B83865"/>
    <w:rsid w:val="00B84AA7"/>
    <w:rsid w:val="00B8561A"/>
    <w:rsid w:val="00B857EA"/>
    <w:rsid w:val="00B85F91"/>
    <w:rsid w:val="00B8600A"/>
    <w:rsid w:val="00B86243"/>
    <w:rsid w:val="00B8642B"/>
    <w:rsid w:val="00B86577"/>
    <w:rsid w:val="00B86AD8"/>
    <w:rsid w:val="00B86D1F"/>
    <w:rsid w:val="00B86E17"/>
    <w:rsid w:val="00B8726D"/>
    <w:rsid w:val="00B87338"/>
    <w:rsid w:val="00B8780F"/>
    <w:rsid w:val="00B87ADC"/>
    <w:rsid w:val="00B90472"/>
    <w:rsid w:val="00B906A9"/>
    <w:rsid w:val="00B9077D"/>
    <w:rsid w:val="00B90DC0"/>
    <w:rsid w:val="00B91353"/>
    <w:rsid w:val="00B9253A"/>
    <w:rsid w:val="00B92AD7"/>
    <w:rsid w:val="00B93308"/>
    <w:rsid w:val="00B934D0"/>
    <w:rsid w:val="00B94145"/>
    <w:rsid w:val="00B94702"/>
    <w:rsid w:val="00B9497B"/>
    <w:rsid w:val="00B94AEB"/>
    <w:rsid w:val="00B94C0B"/>
    <w:rsid w:val="00B951B4"/>
    <w:rsid w:val="00B95206"/>
    <w:rsid w:val="00B95581"/>
    <w:rsid w:val="00B95AB0"/>
    <w:rsid w:val="00B95DD2"/>
    <w:rsid w:val="00B96243"/>
    <w:rsid w:val="00B9627E"/>
    <w:rsid w:val="00B9635E"/>
    <w:rsid w:val="00B971F3"/>
    <w:rsid w:val="00B9732C"/>
    <w:rsid w:val="00B977B1"/>
    <w:rsid w:val="00BA03A5"/>
    <w:rsid w:val="00BA0A52"/>
    <w:rsid w:val="00BA10CF"/>
    <w:rsid w:val="00BA115C"/>
    <w:rsid w:val="00BA142A"/>
    <w:rsid w:val="00BA1447"/>
    <w:rsid w:val="00BA1562"/>
    <w:rsid w:val="00BA1AF4"/>
    <w:rsid w:val="00BA1B3D"/>
    <w:rsid w:val="00BA239A"/>
    <w:rsid w:val="00BA23E7"/>
    <w:rsid w:val="00BA269C"/>
    <w:rsid w:val="00BA2819"/>
    <w:rsid w:val="00BA2EA4"/>
    <w:rsid w:val="00BA2F8A"/>
    <w:rsid w:val="00BA3150"/>
    <w:rsid w:val="00BA3785"/>
    <w:rsid w:val="00BA4159"/>
    <w:rsid w:val="00BA41D8"/>
    <w:rsid w:val="00BA4405"/>
    <w:rsid w:val="00BA5043"/>
    <w:rsid w:val="00BA56C2"/>
    <w:rsid w:val="00BA57A0"/>
    <w:rsid w:val="00BA6B77"/>
    <w:rsid w:val="00BA711F"/>
    <w:rsid w:val="00BA781A"/>
    <w:rsid w:val="00BA7AF1"/>
    <w:rsid w:val="00BA7C3A"/>
    <w:rsid w:val="00BA7D4B"/>
    <w:rsid w:val="00BA7EA0"/>
    <w:rsid w:val="00BB0156"/>
    <w:rsid w:val="00BB027F"/>
    <w:rsid w:val="00BB0321"/>
    <w:rsid w:val="00BB0814"/>
    <w:rsid w:val="00BB0BDA"/>
    <w:rsid w:val="00BB1C62"/>
    <w:rsid w:val="00BB1D3D"/>
    <w:rsid w:val="00BB3110"/>
    <w:rsid w:val="00BB3285"/>
    <w:rsid w:val="00BB435C"/>
    <w:rsid w:val="00BB43DA"/>
    <w:rsid w:val="00BB44A1"/>
    <w:rsid w:val="00BB4A6E"/>
    <w:rsid w:val="00BB4E76"/>
    <w:rsid w:val="00BB555A"/>
    <w:rsid w:val="00BB5D37"/>
    <w:rsid w:val="00BB5DE9"/>
    <w:rsid w:val="00BB60DC"/>
    <w:rsid w:val="00BB6A8E"/>
    <w:rsid w:val="00BB72D6"/>
    <w:rsid w:val="00BB73DC"/>
    <w:rsid w:val="00BB7CEE"/>
    <w:rsid w:val="00BC00AB"/>
    <w:rsid w:val="00BC05AF"/>
    <w:rsid w:val="00BC0A46"/>
    <w:rsid w:val="00BC1655"/>
    <w:rsid w:val="00BC1A87"/>
    <w:rsid w:val="00BC1E6A"/>
    <w:rsid w:val="00BC253C"/>
    <w:rsid w:val="00BC2671"/>
    <w:rsid w:val="00BC2A74"/>
    <w:rsid w:val="00BC2AD3"/>
    <w:rsid w:val="00BC3B56"/>
    <w:rsid w:val="00BC3D40"/>
    <w:rsid w:val="00BC3DF1"/>
    <w:rsid w:val="00BC42A4"/>
    <w:rsid w:val="00BC44EE"/>
    <w:rsid w:val="00BC49A2"/>
    <w:rsid w:val="00BC4C14"/>
    <w:rsid w:val="00BC50A2"/>
    <w:rsid w:val="00BC5227"/>
    <w:rsid w:val="00BC5ADB"/>
    <w:rsid w:val="00BC5F74"/>
    <w:rsid w:val="00BC6BF1"/>
    <w:rsid w:val="00BC7B7A"/>
    <w:rsid w:val="00BD01F4"/>
    <w:rsid w:val="00BD03D3"/>
    <w:rsid w:val="00BD0CDD"/>
    <w:rsid w:val="00BD14C7"/>
    <w:rsid w:val="00BD15CD"/>
    <w:rsid w:val="00BD1676"/>
    <w:rsid w:val="00BD1722"/>
    <w:rsid w:val="00BD1951"/>
    <w:rsid w:val="00BD1A57"/>
    <w:rsid w:val="00BD1E65"/>
    <w:rsid w:val="00BD354F"/>
    <w:rsid w:val="00BD361A"/>
    <w:rsid w:val="00BD39BF"/>
    <w:rsid w:val="00BD3B27"/>
    <w:rsid w:val="00BD3CE0"/>
    <w:rsid w:val="00BD5001"/>
    <w:rsid w:val="00BD50C7"/>
    <w:rsid w:val="00BD55C1"/>
    <w:rsid w:val="00BD5A0A"/>
    <w:rsid w:val="00BD5A99"/>
    <w:rsid w:val="00BD63BF"/>
    <w:rsid w:val="00BD65A3"/>
    <w:rsid w:val="00BD6A8E"/>
    <w:rsid w:val="00BD7427"/>
    <w:rsid w:val="00BD7B28"/>
    <w:rsid w:val="00BE00F1"/>
    <w:rsid w:val="00BE024E"/>
    <w:rsid w:val="00BE055B"/>
    <w:rsid w:val="00BE1599"/>
    <w:rsid w:val="00BE1C0C"/>
    <w:rsid w:val="00BE2B59"/>
    <w:rsid w:val="00BE2C0A"/>
    <w:rsid w:val="00BE2DA7"/>
    <w:rsid w:val="00BE33D6"/>
    <w:rsid w:val="00BE375B"/>
    <w:rsid w:val="00BE3786"/>
    <w:rsid w:val="00BE3BC7"/>
    <w:rsid w:val="00BE3CA9"/>
    <w:rsid w:val="00BE3E8E"/>
    <w:rsid w:val="00BE40B0"/>
    <w:rsid w:val="00BE417D"/>
    <w:rsid w:val="00BE46F2"/>
    <w:rsid w:val="00BE4A58"/>
    <w:rsid w:val="00BE4DEF"/>
    <w:rsid w:val="00BE513C"/>
    <w:rsid w:val="00BE547D"/>
    <w:rsid w:val="00BE556F"/>
    <w:rsid w:val="00BE5A22"/>
    <w:rsid w:val="00BE5A74"/>
    <w:rsid w:val="00BE69B6"/>
    <w:rsid w:val="00BE704F"/>
    <w:rsid w:val="00BE70DD"/>
    <w:rsid w:val="00BE7115"/>
    <w:rsid w:val="00BE771D"/>
    <w:rsid w:val="00BF01DE"/>
    <w:rsid w:val="00BF01F8"/>
    <w:rsid w:val="00BF05A0"/>
    <w:rsid w:val="00BF12E1"/>
    <w:rsid w:val="00BF1650"/>
    <w:rsid w:val="00BF1791"/>
    <w:rsid w:val="00BF19C5"/>
    <w:rsid w:val="00BF1C3D"/>
    <w:rsid w:val="00BF1D2F"/>
    <w:rsid w:val="00BF1ECD"/>
    <w:rsid w:val="00BF2033"/>
    <w:rsid w:val="00BF25C3"/>
    <w:rsid w:val="00BF2D4E"/>
    <w:rsid w:val="00BF2F8F"/>
    <w:rsid w:val="00BF2FAC"/>
    <w:rsid w:val="00BF3336"/>
    <w:rsid w:val="00BF3CA2"/>
    <w:rsid w:val="00BF3CA4"/>
    <w:rsid w:val="00BF400C"/>
    <w:rsid w:val="00BF4164"/>
    <w:rsid w:val="00BF42A4"/>
    <w:rsid w:val="00BF42B7"/>
    <w:rsid w:val="00BF4871"/>
    <w:rsid w:val="00BF4C05"/>
    <w:rsid w:val="00BF4C6E"/>
    <w:rsid w:val="00BF4D4D"/>
    <w:rsid w:val="00BF4F3F"/>
    <w:rsid w:val="00BF4F52"/>
    <w:rsid w:val="00BF5242"/>
    <w:rsid w:val="00BF5764"/>
    <w:rsid w:val="00BF59EC"/>
    <w:rsid w:val="00BF5D45"/>
    <w:rsid w:val="00BF5DFD"/>
    <w:rsid w:val="00BF6E95"/>
    <w:rsid w:val="00BF6F18"/>
    <w:rsid w:val="00BF6FDB"/>
    <w:rsid w:val="00BF7091"/>
    <w:rsid w:val="00BF750A"/>
    <w:rsid w:val="00BF7B27"/>
    <w:rsid w:val="00BF7F8E"/>
    <w:rsid w:val="00C00764"/>
    <w:rsid w:val="00C007C2"/>
    <w:rsid w:val="00C00857"/>
    <w:rsid w:val="00C00B97"/>
    <w:rsid w:val="00C01C7D"/>
    <w:rsid w:val="00C01D8D"/>
    <w:rsid w:val="00C01F54"/>
    <w:rsid w:val="00C02228"/>
    <w:rsid w:val="00C02807"/>
    <w:rsid w:val="00C02829"/>
    <w:rsid w:val="00C02935"/>
    <w:rsid w:val="00C02A6D"/>
    <w:rsid w:val="00C02F6D"/>
    <w:rsid w:val="00C031B4"/>
    <w:rsid w:val="00C032B9"/>
    <w:rsid w:val="00C037FA"/>
    <w:rsid w:val="00C04029"/>
    <w:rsid w:val="00C04333"/>
    <w:rsid w:val="00C04502"/>
    <w:rsid w:val="00C045C1"/>
    <w:rsid w:val="00C04F88"/>
    <w:rsid w:val="00C055FD"/>
    <w:rsid w:val="00C057C8"/>
    <w:rsid w:val="00C05B24"/>
    <w:rsid w:val="00C06103"/>
    <w:rsid w:val="00C06482"/>
    <w:rsid w:val="00C06D28"/>
    <w:rsid w:val="00C07BAC"/>
    <w:rsid w:val="00C07ECC"/>
    <w:rsid w:val="00C108B6"/>
    <w:rsid w:val="00C10F4E"/>
    <w:rsid w:val="00C1154E"/>
    <w:rsid w:val="00C11A19"/>
    <w:rsid w:val="00C11DBF"/>
    <w:rsid w:val="00C121C4"/>
    <w:rsid w:val="00C126EA"/>
    <w:rsid w:val="00C128D8"/>
    <w:rsid w:val="00C12EB9"/>
    <w:rsid w:val="00C13080"/>
    <w:rsid w:val="00C13465"/>
    <w:rsid w:val="00C13802"/>
    <w:rsid w:val="00C13A42"/>
    <w:rsid w:val="00C14068"/>
    <w:rsid w:val="00C1464F"/>
    <w:rsid w:val="00C15585"/>
    <w:rsid w:val="00C15869"/>
    <w:rsid w:val="00C15D46"/>
    <w:rsid w:val="00C15F89"/>
    <w:rsid w:val="00C16176"/>
    <w:rsid w:val="00C161BA"/>
    <w:rsid w:val="00C1688B"/>
    <w:rsid w:val="00C1693B"/>
    <w:rsid w:val="00C17456"/>
    <w:rsid w:val="00C17828"/>
    <w:rsid w:val="00C17F01"/>
    <w:rsid w:val="00C17FA0"/>
    <w:rsid w:val="00C20149"/>
    <w:rsid w:val="00C20544"/>
    <w:rsid w:val="00C2068B"/>
    <w:rsid w:val="00C20F74"/>
    <w:rsid w:val="00C21231"/>
    <w:rsid w:val="00C21309"/>
    <w:rsid w:val="00C220F5"/>
    <w:rsid w:val="00C227A4"/>
    <w:rsid w:val="00C22830"/>
    <w:rsid w:val="00C2310F"/>
    <w:rsid w:val="00C234B3"/>
    <w:rsid w:val="00C234B4"/>
    <w:rsid w:val="00C234D0"/>
    <w:rsid w:val="00C2359C"/>
    <w:rsid w:val="00C23650"/>
    <w:rsid w:val="00C23F11"/>
    <w:rsid w:val="00C23F78"/>
    <w:rsid w:val="00C243CF"/>
    <w:rsid w:val="00C25DD8"/>
    <w:rsid w:val="00C263A9"/>
    <w:rsid w:val="00C26A85"/>
    <w:rsid w:val="00C273C0"/>
    <w:rsid w:val="00C27673"/>
    <w:rsid w:val="00C277D5"/>
    <w:rsid w:val="00C278D9"/>
    <w:rsid w:val="00C27D3F"/>
    <w:rsid w:val="00C27FDD"/>
    <w:rsid w:val="00C307B8"/>
    <w:rsid w:val="00C31026"/>
    <w:rsid w:val="00C31383"/>
    <w:rsid w:val="00C31686"/>
    <w:rsid w:val="00C321DF"/>
    <w:rsid w:val="00C32278"/>
    <w:rsid w:val="00C32A18"/>
    <w:rsid w:val="00C32A43"/>
    <w:rsid w:val="00C3356D"/>
    <w:rsid w:val="00C3357D"/>
    <w:rsid w:val="00C33FD3"/>
    <w:rsid w:val="00C34444"/>
    <w:rsid w:val="00C347C5"/>
    <w:rsid w:val="00C34F4C"/>
    <w:rsid w:val="00C35631"/>
    <w:rsid w:val="00C35666"/>
    <w:rsid w:val="00C36298"/>
    <w:rsid w:val="00C368BA"/>
    <w:rsid w:val="00C37419"/>
    <w:rsid w:val="00C37ECE"/>
    <w:rsid w:val="00C408A3"/>
    <w:rsid w:val="00C408D4"/>
    <w:rsid w:val="00C410C4"/>
    <w:rsid w:val="00C418E1"/>
    <w:rsid w:val="00C41959"/>
    <w:rsid w:val="00C42403"/>
    <w:rsid w:val="00C42D74"/>
    <w:rsid w:val="00C43327"/>
    <w:rsid w:val="00C43717"/>
    <w:rsid w:val="00C439B3"/>
    <w:rsid w:val="00C43FD1"/>
    <w:rsid w:val="00C4446C"/>
    <w:rsid w:val="00C44C5A"/>
    <w:rsid w:val="00C45047"/>
    <w:rsid w:val="00C45863"/>
    <w:rsid w:val="00C45FE3"/>
    <w:rsid w:val="00C463E6"/>
    <w:rsid w:val="00C4670D"/>
    <w:rsid w:val="00C46A45"/>
    <w:rsid w:val="00C4706E"/>
    <w:rsid w:val="00C470EA"/>
    <w:rsid w:val="00C47306"/>
    <w:rsid w:val="00C476F2"/>
    <w:rsid w:val="00C478C5"/>
    <w:rsid w:val="00C47FA4"/>
    <w:rsid w:val="00C50250"/>
    <w:rsid w:val="00C502F6"/>
    <w:rsid w:val="00C5049A"/>
    <w:rsid w:val="00C50988"/>
    <w:rsid w:val="00C50D65"/>
    <w:rsid w:val="00C50EC7"/>
    <w:rsid w:val="00C5178C"/>
    <w:rsid w:val="00C52154"/>
    <w:rsid w:val="00C521D7"/>
    <w:rsid w:val="00C527B7"/>
    <w:rsid w:val="00C52E3F"/>
    <w:rsid w:val="00C534C8"/>
    <w:rsid w:val="00C53A44"/>
    <w:rsid w:val="00C53C59"/>
    <w:rsid w:val="00C53DD9"/>
    <w:rsid w:val="00C54A64"/>
    <w:rsid w:val="00C54C40"/>
    <w:rsid w:val="00C54DBB"/>
    <w:rsid w:val="00C54F62"/>
    <w:rsid w:val="00C550B3"/>
    <w:rsid w:val="00C55B3E"/>
    <w:rsid w:val="00C55DBD"/>
    <w:rsid w:val="00C55F9F"/>
    <w:rsid w:val="00C562C5"/>
    <w:rsid w:val="00C56545"/>
    <w:rsid w:val="00C565A8"/>
    <w:rsid w:val="00C56E5A"/>
    <w:rsid w:val="00C570EE"/>
    <w:rsid w:val="00C570F6"/>
    <w:rsid w:val="00C57129"/>
    <w:rsid w:val="00C57139"/>
    <w:rsid w:val="00C57758"/>
    <w:rsid w:val="00C57B53"/>
    <w:rsid w:val="00C57FF0"/>
    <w:rsid w:val="00C602CA"/>
    <w:rsid w:val="00C6054E"/>
    <w:rsid w:val="00C60554"/>
    <w:rsid w:val="00C61190"/>
    <w:rsid w:val="00C62328"/>
    <w:rsid w:val="00C62A4E"/>
    <w:rsid w:val="00C62C94"/>
    <w:rsid w:val="00C62DD1"/>
    <w:rsid w:val="00C62E07"/>
    <w:rsid w:val="00C62F06"/>
    <w:rsid w:val="00C63C9B"/>
    <w:rsid w:val="00C63D0F"/>
    <w:rsid w:val="00C63D88"/>
    <w:rsid w:val="00C6496C"/>
    <w:rsid w:val="00C65509"/>
    <w:rsid w:val="00C655FE"/>
    <w:rsid w:val="00C656BA"/>
    <w:rsid w:val="00C65725"/>
    <w:rsid w:val="00C659F6"/>
    <w:rsid w:val="00C65EEB"/>
    <w:rsid w:val="00C6679F"/>
    <w:rsid w:val="00C66909"/>
    <w:rsid w:val="00C66C05"/>
    <w:rsid w:val="00C66C94"/>
    <w:rsid w:val="00C66D01"/>
    <w:rsid w:val="00C66E7B"/>
    <w:rsid w:val="00C66F27"/>
    <w:rsid w:val="00C67214"/>
    <w:rsid w:val="00C67C59"/>
    <w:rsid w:val="00C704C2"/>
    <w:rsid w:val="00C7054A"/>
    <w:rsid w:val="00C707D3"/>
    <w:rsid w:val="00C70A4E"/>
    <w:rsid w:val="00C70AD1"/>
    <w:rsid w:val="00C70EEE"/>
    <w:rsid w:val="00C712BA"/>
    <w:rsid w:val="00C713F0"/>
    <w:rsid w:val="00C715A4"/>
    <w:rsid w:val="00C71FB5"/>
    <w:rsid w:val="00C72033"/>
    <w:rsid w:val="00C72334"/>
    <w:rsid w:val="00C72452"/>
    <w:rsid w:val="00C724BC"/>
    <w:rsid w:val="00C7271D"/>
    <w:rsid w:val="00C72FF5"/>
    <w:rsid w:val="00C72FFE"/>
    <w:rsid w:val="00C73BFA"/>
    <w:rsid w:val="00C73DF3"/>
    <w:rsid w:val="00C740B3"/>
    <w:rsid w:val="00C750C1"/>
    <w:rsid w:val="00C7590E"/>
    <w:rsid w:val="00C75994"/>
    <w:rsid w:val="00C769C7"/>
    <w:rsid w:val="00C76D07"/>
    <w:rsid w:val="00C76DC2"/>
    <w:rsid w:val="00C76EAE"/>
    <w:rsid w:val="00C76FFD"/>
    <w:rsid w:val="00C77586"/>
    <w:rsid w:val="00C77AD7"/>
    <w:rsid w:val="00C77DB5"/>
    <w:rsid w:val="00C8097C"/>
    <w:rsid w:val="00C809C3"/>
    <w:rsid w:val="00C80F52"/>
    <w:rsid w:val="00C812AE"/>
    <w:rsid w:val="00C8144E"/>
    <w:rsid w:val="00C815A7"/>
    <w:rsid w:val="00C815C3"/>
    <w:rsid w:val="00C81ABF"/>
    <w:rsid w:val="00C81D78"/>
    <w:rsid w:val="00C82012"/>
    <w:rsid w:val="00C82419"/>
    <w:rsid w:val="00C82B32"/>
    <w:rsid w:val="00C8339F"/>
    <w:rsid w:val="00C83928"/>
    <w:rsid w:val="00C83967"/>
    <w:rsid w:val="00C83C5E"/>
    <w:rsid w:val="00C84B3A"/>
    <w:rsid w:val="00C84B3D"/>
    <w:rsid w:val="00C84C43"/>
    <w:rsid w:val="00C84FE3"/>
    <w:rsid w:val="00C861C1"/>
    <w:rsid w:val="00C86D2A"/>
    <w:rsid w:val="00C87337"/>
    <w:rsid w:val="00C87451"/>
    <w:rsid w:val="00C876FD"/>
    <w:rsid w:val="00C90139"/>
    <w:rsid w:val="00C903CC"/>
    <w:rsid w:val="00C9044C"/>
    <w:rsid w:val="00C91B27"/>
    <w:rsid w:val="00C91F97"/>
    <w:rsid w:val="00C92552"/>
    <w:rsid w:val="00C92639"/>
    <w:rsid w:val="00C92F5D"/>
    <w:rsid w:val="00C9307D"/>
    <w:rsid w:val="00C930E4"/>
    <w:rsid w:val="00C935C1"/>
    <w:rsid w:val="00C9379A"/>
    <w:rsid w:val="00C93D99"/>
    <w:rsid w:val="00C94802"/>
    <w:rsid w:val="00C949F7"/>
    <w:rsid w:val="00C94C5A"/>
    <w:rsid w:val="00C95440"/>
    <w:rsid w:val="00C954DD"/>
    <w:rsid w:val="00C97116"/>
    <w:rsid w:val="00C97461"/>
    <w:rsid w:val="00C975BE"/>
    <w:rsid w:val="00C9785B"/>
    <w:rsid w:val="00C97EDB"/>
    <w:rsid w:val="00CA01E2"/>
    <w:rsid w:val="00CA022D"/>
    <w:rsid w:val="00CA0AD2"/>
    <w:rsid w:val="00CA0CD8"/>
    <w:rsid w:val="00CA12E0"/>
    <w:rsid w:val="00CA12E5"/>
    <w:rsid w:val="00CA1BBB"/>
    <w:rsid w:val="00CA2CB5"/>
    <w:rsid w:val="00CA3093"/>
    <w:rsid w:val="00CA3F20"/>
    <w:rsid w:val="00CA4DD5"/>
    <w:rsid w:val="00CA5075"/>
    <w:rsid w:val="00CA5269"/>
    <w:rsid w:val="00CA5595"/>
    <w:rsid w:val="00CA6126"/>
    <w:rsid w:val="00CA63CF"/>
    <w:rsid w:val="00CA670A"/>
    <w:rsid w:val="00CA6CC6"/>
    <w:rsid w:val="00CA6CED"/>
    <w:rsid w:val="00CA7083"/>
    <w:rsid w:val="00CA70B9"/>
    <w:rsid w:val="00CA72C3"/>
    <w:rsid w:val="00CA73DE"/>
    <w:rsid w:val="00CA74B8"/>
    <w:rsid w:val="00CA7B80"/>
    <w:rsid w:val="00CA7CB5"/>
    <w:rsid w:val="00CB0550"/>
    <w:rsid w:val="00CB0845"/>
    <w:rsid w:val="00CB0C97"/>
    <w:rsid w:val="00CB0D99"/>
    <w:rsid w:val="00CB0F29"/>
    <w:rsid w:val="00CB0FE5"/>
    <w:rsid w:val="00CB1169"/>
    <w:rsid w:val="00CB13E0"/>
    <w:rsid w:val="00CB15D1"/>
    <w:rsid w:val="00CB23A6"/>
    <w:rsid w:val="00CB26C6"/>
    <w:rsid w:val="00CB27B8"/>
    <w:rsid w:val="00CB2883"/>
    <w:rsid w:val="00CB2928"/>
    <w:rsid w:val="00CB2D37"/>
    <w:rsid w:val="00CB3156"/>
    <w:rsid w:val="00CB324C"/>
    <w:rsid w:val="00CB34A1"/>
    <w:rsid w:val="00CB378B"/>
    <w:rsid w:val="00CB39D3"/>
    <w:rsid w:val="00CB4C87"/>
    <w:rsid w:val="00CB4F5C"/>
    <w:rsid w:val="00CB5046"/>
    <w:rsid w:val="00CB5770"/>
    <w:rsid w:val="00CB5CA1"/>
    <w:rsid w:val="00CB5DF4"/>
    <w:rsid w:val="00CB698F"/>
    <w:rsid w:val="00CB717A"/>
    <w:rsid w:val="00CB7812"/>
    <w:rsid w:val="00CB788A"/>
    <w:rsid w:val="00CB79B0"/>
    <w:rsid w:val="00CB79E1"/>
    <w:rsid w:val="00CC054F"/>
    <w:rsid w:val="00CC0A7A"/>
    <w:rsid w:val="00CC0AC4"/>
    <w:rsid w:val="00CC0D20"/>
    <w:rsid w:val="00CC0EBA"/>
    <w:rsid w:val="00CC1243"/>
    <w:rsid w:val="00CC1578"/>
    <w:rsid w:val="00CC1DD6"/>
    <w:rsid w:val="00CC24E9"/>
    <w:rsid w:val="00CC258B"/>
    <w:rsid w:val="00CC27F1"/>
    <w:rsid w:val="00CC2826"/>
    <w:rsid w:val="00CC2884"/>
    <w:rsid w:val="00CC29EF"/>
    <w:rsid w:val="00CC2B8E"/>
    <w:rsid w:val="00CC33CB"/>
    <w:rsid w:val="00CC35D4"/>
    <w:rsid w:val="00CC3A47"/>
    <w:rsid w:val="00CC3C06"/>
    <w:rsid w:val="00CC3EB4"/>
    <w:rsid w:val="00CC3F1E"/>
    <w:rsid w:val="00CC3F72"/>
    <w:rsid w:val="00CC4309"/>
    <w:rsid w:val="00CC454C"/>
    <w:rsid w:val="00CC5658"/>
    <w:rsid w:val="00CC5667"/>
    <w:rsid w:val="00CC5676"/>
    <w:rsid w:val="00CC5C3B"/>
    <w:rsid w:val="00CC5D2F"/>
    <w:rsid w:val="00CC6590"/>
    <w:rsid w:val="00CC6BE5"/>
    <w:rsid w:val="00CC716E"/>
    <w:rsid w:val="00CC768C"/>
    <w:rsid w:val="00CC77A1"/>
    <w:rsid w:val="00CC7847"/>
    <w:rsid w:val="00CC7944"/>
    <w:rsid w:val="00CD0496"/>
    <w:rsid w:val="00CD10D7"/>
    <w:rsid w:val="00CD10E9"/>
    <w:rsid w:val="00CD1245"/>
    <w:rsid w:val="00CD1450"/>
    <w:rsid w:val="00CD2A37"/>
    <w:rsid w:val="00CD2ACC"/>
    <w:rsid w:val="00CD2AD8"/>
    <w:rsid w:val="00CD30A3"/>
    <w:rsid w:val="00CD3BAE"/>
    <w:rsid w:val="00CD3D89"/>
    <w:rsid w:val="00CD413E"/>
    <w:rsid w:val="00CD41A7"/>
    <w:rsid w:val="00CD4316"/>
    <w:rsid w:val="00CD471C"/>
    <w:rsid w:val="00CD4B8F"/>
    <w:rsid w:val="00CD4DAE"/>
    <w:rsid w:val="00CD4E06"/>
    <w:rsid w:val="00CD54BF"/>
    <w:rsid w:val="00CD5581"/>
    <w:rsid w:val="00CD5829"/>
    <w:rsid w:val="00CD5A4C"/>
    <w:rsid w:val="00CD6AD0"/>
    <w:rsid w:val="00CD6CDD"/>
    <w:rsid w:val="00CD742D"/>
    <w:rsid w:val="00CE0277"/>
    <w:rsid w:val="00CE09EB"/>
    <w:rsid w:val="00CE0A06"/>
    <w:rsid w:val="00CE0CEE"/>
    <w:rsid w:val="00CE0F45"/>
    <w:rsid w:val="00CE11DA"/>
    <w:rsid w:val="00CE1BD9"/>
    <w:rsid w:val="00CE1D59"/>
    <w:rsid w:val="00CE20CE"/>
    <w:rsid w:val="00CE220D"/>
    <w:rsid w:val="00CE22BD"/>
    <w:rsid w:val="00CE2F59"/>
    <w:rsid w:val="00CE3304"/>
    <w:rsid w:val="00CE36CD"/>
    <w:rsid w:val="00CE387E"/>
    <w:rsid w:val="00CE3997"/>
    <w:rsid w:val="00CE3A98"/>
    <w:rsid w:val="00CE46A7"/>
    <w:rsid w:val="00CE49A1"/>
    <w:rsid w:val="00CE4D04"/>
    <w:rsid w:val="00CE4EDC"/>
    <w:rsid w:val="00CE4EF7"/>
    <w:rsid w:val="00CE511E"/>
    <w:rsid w:val="00CE5A3F"/>
    <w:rsid w:val="00CE6557"/>
    <w:rsid w:val="00CE6759"/>
    <w:rsid w:val="00CE6A0D"/>
    <w:rsid w:val="00CE6C34"/>
    <w:rsid w:val="00CE70AB"/>
    <w:rsid w:val="00CE74C9"/>
    <w:rsid w:val="00CE7562"/>
    <w:rsid w:val="00CE7B9D"/>
    <w:rsid w:val="00CE7F96"/>
    <w:rsid w:val="00CE7FA4"/>
    <w:rsid w:val="00CF03D5"/>
    <w:rsid w:val="00CF0C95"/>
    <w:rsid w:val="00CF14F9"/>
    <w:rsid w:val="00CF16C5"/>
    <w:rsid w:val="00CF17E3"/>
    <w:rsid w:val="00CF18F3"/>
    <w:rsid w:val="00CF1D6E"/>
    <w:rsid w:val="00CF2548"/>
    <w:rsid w:val="00CF291C"/>
    <w:rsid w:val="00CF3311"/>
    <w:rsid w:val="00CF353D"/>
    <w:rsid w:val="00CF354B"/>
    <w:rsid w:val="00CF3892"/>
    <w:rsid w:val="00CF3AAA"/>
    <w:rsid w:val="00CF3E3C"/>
    <w:rsid w:val="00CF452C"/>
    <w:rsid w:val="00CF4944"/>
    <w:rsid w:val="00CF49A0"/>
    <w:rsid w:val="00CF4AE1"/>
    <w:rsid w:val="00CF4B77"/>
    <w:rsid w:val="00CF4D76"/>
    <w:rsid w:val="00CF5261"/>
    <w:rsid w:val="00CF52AF"/>
    <w:rsid w:val="00CF52C2"/>
    <w:rsid w:val="00CF5A50"/>
    <w:rsid w:val="00CF5D41"/>
    <w:rsid w:val="00CF5D5C"/>
    <w:rsid w:val="00CF628D"/>
    <w:rsid w:val="00CF69D4"/>
    <w:rsid w:val="00CF6D0C"/>
    <w:rsid w:val="00CF79FC"/>
    <w:rsid w:val="00D001DE"/>
    <w:rsid w:val="00D002D6"/>
    <w:rsid w:val="00D004AA"/>
    <w:rsid w:val="00D0084C"/>
    <w:rsid w:val="00D012DC"/>
    <w:rsid w:val="00D01962"/>
    <w:rsid w:val="00D01CB1"/>
    <w:rsid w:val="00D01EDD"/>
    <w:rsid w:val="00D01F5F"/>
    <w:rsid w:val="00D020FF"/>
    <w:rsid w:val="00D0276D"/>
    <w:rsid w:val="00D02B81"/>
    <w:rsid w:val="00D02D5C"/>
    <w:rsid w:val="00D03129"/>
    <w:rsid w:val="00D031D4"/>
    <w:rsid w:val="00D0342D"/>
    <w:rsid w:val="00D03776"/>
    <w:rsid w:val="00D03980"/>
    <w:rsid w:val="00D04205"/>
    <w:rsid w:val="00D043E1"/>
    <w:rsid w:val="00D048E4"/>
    <w:rsid w:val="00D04903"/>
    <w:rsid w:val="00D04D24"/>
    <w:rsid w:val="00D04EB7"/>
    <w:rsid w:val="00D059C9"/>
    <w:rsid w:val="00D05E4D"/>
    <w:rsid w:val="00D05EEA"/>
    <w:rsid w:val="00D05F16"/>
    <w:rsid w:val="00D063A4"/>
    <w:rsid w:val="00D06455"/>
    <w:rsid w:val="00D06C27"/>
    <w:rsid w:val="00D0719A"/>
    <w:rsid w:val="00D076E6"/>
    <w:rsid w:val="00D07C5D"/>
    <w:rsid w:val="00D10292"/>
    <w:rsid w:val="00D104D8"/>
    <w:rsid w:val="00D10695"/>
    <w:rsid w:val="00D10816"/>
    <w:rsid w:val="00D11B16"/>
    <w:rsid w:val="00D12487"/>
    <w:rsid w:val="00D124E1"/>
    <w:rsid w:val="00D1274A"/>
    <w:rsid w:val="00D12F6F"/>
    <w:rsid w:val="00D132DC"/>
    <w:rsid w:val="00D13355"/>
    <w:rsid w:val="00D13C01"/>
    <w:rsid w:val="00D13E48"/>
    <w:rsid w:val="00D15128"/>
    <w:rsid w:val="00D15A82"/>
    <w:rsid w:val="00D15D32"/>
    <w:rsid w:val="00D16A97"/>
    <w:rsid w:val="00D16BEF"/>
    <w:rsid w:val="00D17821"/>
    <w:rsid w:val="00D20372"/>
    <w:rsid w:val="00D21468"/>
    <w:rsid w:val="00D21D4E"/>
    <w:rsid w:val="00D2269F"/>
    <w:rsid w:val="00D22D69"/>
    <w:rsid w:val="00D22DE8"/>
    <w:rsid w:val="00D239A2"/>
    <w:rsid w:val="00D23DD8"/>
    <w:rsid w:val="00D23EC6"/>
    <w:rsid w:val="00D2409F"/>
    <w:rsid w:val="00D24138"/>
    <w:rsid w:val="00D2482C"/>
    <w:rsid w:val="00D24D0A"/>
    <w:rsid w:val="00D25039"/>
    <w:rsid w:val="00D2523B"/>
    <w:rsid w:val="00D25551"/>
    <w:rsid w:val="00D25822"/>
    <w:rsid w:val="00D25A42"/>
    <w:rsid w:val="00D25A72"/>
    <w:rsid w:val="00D267D9"/>
    <w:rsid w:val="00D26A21"/>
    <w:rsid w:val="00D26CD4"/>
    <w:rsid w:val="00D27739"/>
    <w:rsid w:val="00D27C0F"/>
    <w:rsid w:val="00D27FDE"/>
    <w:rsid w:val="00D302E6"/>
    <w:rsid w:val="00D304D4"/>
    <w:rsid w:val="00D30B97"/>
    <w:rsid w:val="00D310D5"/>
    <w:rsid w:val="00D31169"/>
    <w:rsid w:val="00D31356"/>
    <w:rsid w:val="00D31886"/>
    <w:rsid w:val="00D329AD"/>
    <w:rsid w:val="00D329B9"/>
    <w:rsid w:val="00D329F4"/>
    <w:rsid w:val="00D32E1D"/>
    <w:rsid w:val="00D3313D"/>
    <w:rsid w:val="00D33353"/>
    <w:rsid w:val="00D33550"/>
    <w:rsid w:val="00D337D2"/>
    <w:rsid w:val="00D338EE"/>
    <w:rsid w:val="00D33CA4"/>
    <w:rsid w:val="00D33E04"/>
    <w:rsid w:val="00D344E9"/>
    <w:rsid w:val="00D34744"/>
    <w:rsid w:val="00D34D12"/>
    <w:rsid w:val="00D350BF"/>
    <w:rsid w:val="00D352AE"/>
    <w:rsid w:val="00D353C0"/>
    <w:rsid w:val="00D35836"/>
    <w:rsid w:val="00D35A36"/>
    <w:rsid w:val="00D36373"/>
    <w:rsid w:val="00D36AF1"/>
    <w:rsid w:val="00D36DA5"/>
    <w:rsid w:val="00D36EEF"/>
    <w:rsid w:val="00D37119"/>
    <w:rsid w:val="00D40612"/>
    <w:rsid w:val="00D40A25"/>
    <w:rsid w:val="00D40D6E"/>
    <w:rsid w:val="00D41EF1"/>
    <w:rsid w:val="00D41FEE"/>
    <w:rsid w:val="00D42B0E"/>
    <w:rsid w:val="00D42BA2"/>
    <w:rsid w:val="00D42BAD"/>
    <w:rsid w:val="00D42CC4"/>
    <w:rsid w:val="00D43559"/>
    <w:rsid w:val="00D4387B"/>
    <w:rsid w:val="00D43ED6"/>
    <w:rsid w:val="00D44153"/>
    <w:rsid w:val="00D44315"/>
    <w:rsid w:val="00D44439"/>
    <w:rsid w:val="00D44794"/>
    <w:rsid w:val="00D44D1F"/>
    <w:rsid w:val="00D45406"/>
    <w:rsid w:val="00D4586B"/>
    <w:rsid w:val="00D459D5"/>
    <w:rsid w:val="00D460E1"/>
    <w:rsid w:val="00D46223"/>
    <w:rsid w:val="00D466C6"/>
    <w:rsid w:val="00D466E5"/>
    <w:rsid w:val="00D46906"/>
    <w:rsid w:val="00D46A97"/>
    <w:rsid w:val="00D47242"/>
    <w:rsid w:val="00D472B0"/>
    <w:rsid w:val="00D47506"/>
    <w:rsid w:val="00D47867"/>
    <w:rsid w:val="00D47AFC"/>
    <w:rsid w:val="00D47D73"/>
    <w:rsid w:val="00D47E3E"/>
    <w:rsid w:val="00D50041"/>
    <w:rsid w:val="00D50E54"/>
    <w:rsid w:val="00D50ECD"/>
    <w:rsid w:val="00D5106D"/>
    <w:rsid w:val="00D513A5"/>
    <w:rsid w:val="00D514C9"/>
    <w:rsid w:val="00D51B02"/>
    <w:rsid w:val="00D51BB7"/>
    <w:rsid w:val="00D51D12"/>
    <w:rsid w:val="00D51FD9"/>
    <w:rsid w:val="00D52749"/>
    <w:rsid w:val="00D5306A"/>
    <w:rsid w:val="00D5337D"/>
    <w:rsid w:val="00D53386"/>
    <w:rsid w:val="00D53674"/>
    <w:rsid w:val="00D53F15"/>
    <w:rsid w:val="00D543B2"/>
    <w:rsid w:val="00D5469A"/>
    <w:rsid w:val="00D54DFF"/>
    <w:rsid w:val="00D55409"/>
    <w:rsid w:val="00D56846"/>
    <w:rsid w:val="00D57293"/>
    <w:rsid w:val="00D579E8"/>
    <w:rsid w:val="00D601BF"/>
    <w:rsid w:val="00D60B56"/>
    <w:rsid w:val="00D611BE"/>
    <w:rsid w:val="00D61356"/>
    <w:rsid w:val="00D6165D"/>
    <w:rsid w:val="00D625D6"/>
    <w:rsid w:val="00D62993"/>
    <w:rsid w:val="00D62B40"/>
    <w:rsid w:val="00D62D83"/>
    <w:rsid w:val="00D63291"/>
    <w:rsid w:val="00D643E2"/>
    <w:rsid w:val="00D6453D"/>
    <w:rsid w:val="00D646AA"/>
    <w:rsid w:val="00D64BBB"/>
    <w:rsid w:val="00D650A0"/>
    <w:rsid w:val="00D652BA"/>
    <w:rsid w:val="00D65334"/>
    <w:rsid w:val="00D6553C"/>
    <w:rsid w:val="00D65DA1"/>
    <w:rsid w:val="00D66035"/>
    <w:rsid w:val="00D6616E"/>
    <w:rsid w:val="00D663A5"/>
    <w:rsid w:val="00D66611"/>
    <w:rsid w:val="00D66C1E"/>
    <w:rsid w:val="00D66F31"/>
    <w:rsid w:val="00D670CE"/>
    <w:rsid w:val="00D671B5"/>
    <w:rsid w:val="00D67375"/>
    <w:rsid w:val="00D6737C"/>
    <w:rsid w:val="00D676AA"/>
    <w:rsid w:val="00D676D7"/>
    <w:rsid w:val="00D67A13"/>
    <w:rsid w:val="00D67AE5"/>
    <w:rsid w:val="00D70078"/>
    <w:rsid w:val="00D70580"/>
    <w:rsid w:val="00D705FD"/>
    <w:rsid w:val="00D70B78"/>
    <w:rsid w:val="00D70E8E"/>
    <w:rsid w:val="00D710C6"/>
    <w:rsid w:val="00D718BA"/>
    <w:rsid w:val="00D71BF0"/>
    <w:rsid w:val="00D71F21"/>
    <w:rsid w:val="00D726DC"/>
    <w:rsid w:val="00D727B1"/>
    <w:rsid w:val="00D728F7"/>
    <w:rsid w:val="00D72EB1"/>
    <w:rsid w:val="00D72F99"/>
    <w:rsid w:val="00D733ED"/>
    <w:rsid w:val="00D733FD"/>
    <w:rsid w:val="00D73640"/>
    <w:rsid w:val="00D73E27"/>
    <w:rsid w:val="00D74015"/>
    <w:rsid w:val="00D74084"/>
    <w:rsid w:val="00D741E3"/>
    <w:rsid w:val="00D7445D"/>
    <w:rsid w:val="00D749B1"/>
    <w:rsid w:val="00D74A7B"/>
    <w:rsid w:val="00D75194"/>
    <w:rsid w:val="00D75E4E"/>
    <w:rsid w:val="00D76479"/>
    <w:rsid w:val="00D766AD"/>
    <w:rsid w:val="00D76E0F"/>
    <w:rsid w:val="00D76F28"/>
    <w:rsid w:val="00D77B2F"/>
    <w:rsid w:val="00D77BAB"/>
    <w:rsid w:val="00D8032B"/>
    <w:rsid w:val="00D8077B"/>
    <w:rsid w:val="00D808BD"/>
    <w:rsid w:val="00D808FA"/>
    <w:rsid w:val="00D80F70"/>
    <w:rsid w:val="00D8113D"/>
    <w:rsid w:val="00D82370"/>
    <w:rsid w:val="00D825AA"/>
    <w:rsid w:val="00D826F5"/>
    <w:rsid w:val="00D82888"/>
    <w:rsid w:val="00D829A7"/>
    <w:rsid w:val="00D83213"/>
    <w:rsid w:val="00D843D3"/>
    <w:rsid w:val="00D8446D"/>
    <w:rsid w:val="00D84D75"/>
    <w:rsid w:val="00D84DB0"/>
    <w:rsid w:val="00D852A9"/>
    <w:rsid w:val="00D853C7"/>
    <w:rsid w:val="00D85A24"/>
    <w:rsid w:val="00D85E28"/>
    <w:rsid w:val="00D8627E"/>
    <w:rsid w:val="00D86676"/>
    <w:rsid w:val="00D86694"/>
    <w:rsid w:val="00D86AB2"/>
    <w:rsid w:val="00D86D0D"/>
    <w:rsid w:val="00D86D1E"/>
    <w:rsid w:val="00D86EFC"/>
    <w:rsid w:val="00D87418"/>
    <w:rsid w:val="00D87633"/>
    <w:rsid w:val="00D87751"/>
    <w:rsid w:val="00D87756"/>
    <w:rsid w:val="00D9028B"/>
    <w:rsid w:val="00D9055C"/>
    <w:rsid w:val="00D90B6F"/>
    <w:rsid w:val="00D90F39"/>
    <w:rsid w:val="00D915A2"/>
    <w:rsid w:val="00D91781"/>
    <w:rsid w:val="00D917C7"/>
    <w:rsid w:val="00D917D6"/>
    <w:rsid w:val="00D91824"/>
    <w:rsid w:val="00D92473"/>
    <w:rsid w:val="00D93C33"/>
    <w:rsid w:val="00D94087"/>
    <w:rsid w:val="00D943BA"/>
    <w:rsid w:val="00D9474D"/>
    <w:rsid w:val="00D948E9"/>
    <w:rsid w:val="00D953CD"/>
    <w:rsid w:val="00D9561A"/>
    <w:rsid w:val="00D9596B"/>
    <w:rsid w:val="00D95A16"/>
    <w:rsid w:val="00D963E1"/>
    <w:rsid w:val="00D96429"/>
    <w:rsid w:val="00D96A44"/>
    <w:rsid w:val="00D96B55"/>
    <w:rsid w:val="00D96C8C"/>
    <w:rsid w:val="00D96E64"/>
    <w:rsid w:val="00D97490"/>
    <w:rsid w:val="00D9768C"/>
    <w:rsid w:val="00DA027C"/>
    <w:rsid w:val="00DA0646"/>
    <w:rsid w:val="00DA0BE4"/>
    <w:rsid w:val="00DA17FB"/>
    <w:rsid w:val="00DA1A24"/>
    <w:rsid w:val="00DA20A7"/>
    <w:rsid w:val="00DA2441"/>
    <w:rsid w:val="00DA2C48"/>
    <w:rsid w:val="00DA2CB7"/>
    <w:rsid w:val="00DA2E7C"/>
    <w:rsid w:val="00DA3B71"/>
    <w:rsid w:val="00DA44EA"/>
    <w:rsid w:val="00DA48A6"/>
    <w:rsid w:val="00DA49F8"/>
    <w:rsid w:val="00DA4F0C"/>
    <w:rsid w:val="00DA5252"/>
    <w:rsid w:val="00DA537F"/>
    <w:rsid w:val="00DA5845"/>
    <w:rsid w:val="00DA5BD8"/>
    <w:rsid w:val="00DA5EED"/>
    <w:rsid w:val="00DA6264"/>
    <w:rsid w:val="00DA62C2"/>
    <w:rsid w:val="00DA62D4"/>
    <w:rsid w:val="00DA62D6"/>
    <w:rsid w:val="00DA68AB"/>
    <w:rsid w:val="00DA6DA3"/>
    <w:rsid w:val="00DA72D0"/>
    <w:rsid w:val="00DA730D"/>
    <w:rsid w:val="00DA7970"/>
    <w:rsid w:val="00DA7F4A"/>
    <w:rsid w:val="00DB0454"/>
    <w:rsid w:val="00DB06C4"/>
    <w:rsid w:val="00DB07AC"/>
    <w:rsid w:val="00DB07CA"/>
    <w:rsid w:val="00DB07DB"/>
    <w:rsid w:val="00DB0BA8"/>
    <w:rsid w:val="00DB0D93"/>
    <w:rsid w:val="00DB0E36"/>
    <w:rsid w:val="00DB16FF"/>
    <w:rsid w:val="00DB17BA"/>
    <w:rsid w:val="00DB1AD3"/>
    <w:rsid w:val="00DB200E"/>
    <w:rsid w:val="00DB24B2"/>
    <w:rsid w:val="00DB25B6"/>
    <w:rsid w:val="00DB25E7"/>
    <w:rsid w:val="00DB2ECF"/>
    <w:rsid w:val="00DB3018"/>
    <w:rsid w:val="00DB3126"/>
    <w:rsid w:val="00DB3187"/>
    <w:rsid w:val="00DB37F2"/>
    <w:rsid w:val="00DB3F65"/>
    <w:rsid w:val="00DB4025"/>
    <w:rsid w:val="00DB4C03"/>
    <w:rsid w:val="00DB4D19"/>
    <w:rsid w:val="00DB4ED5"/>
    <w:rsid w:val="00DB5096"/>
    <w:rsid w:val="00DB52A9"/>
    <w:rsid w:val="00DB57AD"/>
    <w:rsid w:val="00DB5F94"/>
    <w:rsid w:val="00DB642E"/>
    <w:rsid w:val="00DB7385"/>
    <w:rsid w:val="00DB73E3"/>
    <w:rsid w:val="00DB7476"/>
    <w:rsid w:val="00DB799D"/>
    <w:rsid w:val="00DB7E2F"/>
    <w:rsid w:val="00DC0697"/>
    <w:rsid w:val="00DC0E63"/>
    <w:rsid w:val="00DC1177"/>
    <w:rsid w:val="00DC1349"/>
    <w:rsid w:val="00DC15CD"/>
    <w:rsid w:val="00DC18D1"/>
    <w:rsid w:val="00DC1A02"/>
    <w:rsid w:val="00DC1B4F"/>
    <w:rsid w:val="00DC1CB0"/>
    <w:rsid w:val="00DC1F69"/>
    <w:rsid w:val="00DC1F84"/>
    <w:rsid w:val="00DC308B"/>
    <w:rsid w:val="00DC30D3"/>
    <w:rsid w:val="00DC3359"/>
    <w:rsid w:val="00DC3AAA"/>
    <w:rsid w:val="00DC4D14"/>
    <w:rsid w:val="00DC503C"/>
    <w:rsid w:val="00DC5501"/>
    <w:rsid w:val="00DC5506"/>
    <w:rsid w:val="00DC59BD"/>
    <w:rsid w:val="00DC5DEC"/>
    <w:rsid w:val="00DC5F32"/>
    <w:rsid w:val="00DC64AE"/>
    <w:rsid w:val="00DC6A15"/>
    <w:rsid w:val="00DC6B32"/>
    <w:rsid w:val="00DC6F36"/>
    <w:rsid w:val="00DC7267"/>
    <w:rsid w:val="00DD14F1"/>
    <w:rsid w:val="00DD20A2"/>
    <w:rsid w:val="00DD22E4"/>
    <w:rsid w:val="00DD2696"/>
    <w:rsid w:val="00DD26A2"/>
    <w:rsid w:val="00DD2744"/>
    <w:rsid w:val="00DD2963"/>
    <w:rsid w:val="00DD29B4"/>
    <w:rsid w:val="00DD29CF"/>
    <w:rsid w:val="00DD2B68"/>
    <w:rsid w:val="00DD2D82"/>
    <w:rsid w:val="00DD3C05"/>
    <w:rsid w:val="00DD3E1B"/>
    <w:rsid w:val="00DD4912"/>
    <w:rsid w:val="00DD4995"/>
    <w:rsid w:val="00DD4E49"/>
    <w:rsid w:val="00DD5978"/>
    <w:rsid w:val="00DD5A9D"/>
    <w:rsid w:val="00DD5D14"/>
    <w:rsid w:val="00DD5FAA"/>
    <w:rsid w:val="00DD61F1"/>
    <w:rsid w:val="00DD6393"/>
    <w:rsid w:val="00DD6D53"/>
    <w:rsid w:val="00DD75AC"/>
    <w:rsid w:val="00DD7B7C"/>
    <w:rsid w:val="00DD7EF3"/>
    <w:rsid w:val="00DE01D5"/>
    <w:rsid w:val="00DE04C8"/>
    <w:rsid w:val="00DE0662"/>
    <w:rsid w:val="00DE0747"/>
    <w:rsid w:val="00DE096A"/>
    <w:rsid w:val="00DE0EB2"/>
    <w:rsid w:val="00DE0EE9"/>
    <w:rsid w:val="00DE0FAD"/>
    <w:rsid w:val="00DE1187"/>
    <w:rsid w:val="00DE1B62"/>
    <w:rsid w:val="00DE1BA1"/>
    <w:rsid w:val="00DE1BAC"/>
    <w:rsid w:val="00DE2003"/>
    <w:rsid w:val="00DE20E3"/>
    <w:rsid w:val="00DE2188"/>
    <w:rsid w:val="00DE22D7"/>
    <w:rsid w:val="00DE266C"/>
    <w:rsid w:val="00DE2CCC"/>
    <w:rsid w:val="00DE2FCE"/>
    <w:rsid w:val="00DE30C7"/>
    <w:rsid w:val="00DE312C"/>
    <w:rsid w:val="00DE32FF"/>
    <w:rsid w:val="00DE399A"/>
    <w:rsid w:val="00DE3DDC"/>
    <w:rsid w:val="00DE3DF2"/>
    <w:rsid w:val="00DE40AD"/>
    <w:rsid w:val="00DE4310"/>
    <w:rsid w:val="00DE4CE1"/>
    <w:rsid w:val="00DE4E9D"/>
    <w:rsid w:val="00DE50E6"/>
    <w:rsid w:val="00DE572F"/>
    <w:rsid w:val="00DE577D"/>
    <w:rsid w:val="00DE5CFA"/>
    <w:rsid w:val="00DE66CC"/>
    <w:rsid w:val="00DE6A24"/>
    <w:rsid w:val="00DE74D5"/>
    <w:rsid w:val="00DE7A8B"/>
    <w:rsid w:val="00DE7D85"/>
    <w:rsid w:val="00DE7E03"/>
    <w:rsid w:val="00DF0027"/>
    <w:rsid w:val="00DF02D4"/>
    <w:rsid w:val="00DF0395"/>
    <w:rsid w:val="00DF08AA"/>
    <w:rsid w:val="00DF0DEE"/>
    <w:rsid w:val="00DF0DF8"/>
    <w:rsid w:val="00DF0FBF"/>
    <w:rsid w:val="00DF1E2B"/>
    <w:rsid w:val="00DF2028"/>
    <w:rsid w:val="00DF21AF"/>
    <w:rsid w:val="00DF23DC"/>
    <w:rsid w:val="00DF241A"/>
    <w:rsid w:val="00DF2A33"/>
    <w:rsid w:val="00DF2C50"/>
    <w:rsid w:val="00DF2C9B"/>
    <w:rsid w:val="00DF2EFE"/>
    <w:rsid w:val="00DF368E"/>
    <w:rsid w:val="00DF42C8"/>
    <w:rsid w:val="00DF444C"/>
    <w:rsid w:val="00DF4867"/>
    <w:rsid w:val="00DF4A9F"/>
    <w:rsid w:val="00DF4EDE"/>
    <w:rsid w:val="00DF509D"/>
    <w:rsid w:val="00DF5134"/>
    <w:rsid w:val="00DF5814"/>
    <w:rsid w:val="00DF6029"/>
    <w:rsid w:val="00DF622D"/>
    <w:rsid w:val="00DF6300"/>
    <w:rsid w:val="00DF7F47"/>
    <w:rsid w:val="00E0020C"/>
    <w:rsid w:val="00E004AB"/>
    <w:rsid w:val="00E00547"/>
    <w:rsid w:val="00E0063F"/>
    <w:rsid w:val="00E0116D"/>
    <w:rsid w:val="00E016AD"/>
    <w:rsid w:val="00E02021"/>
    <w:rsid w:val="00E02596"/>
    <w:rsid w:val="00E026A5"/>
    <w:rsid w:val="00E034F5"/>
    <w:rsid w:val="00E037B0"/>
    <w:rsid w:val="00E03978"/>
    <w:rsid w:val="00E03C86"/>
    <w:rsid w:val="00E03CF1"/>
    <w:rsid w:val="00E0418B"/>
    <w:rsid w:val="00E04758"/>
    <w:rsid w:val="00E04A2E"/>
    <w:rsid w:val="00E04AFA"/>
    <w:rsid w:val="00E04E52"/>
    <w:rsid w:val="00E057E3"/>
    <w:rsid w:val="00E05C0E"/>
    <w:rsid w:val="00E05F1F"/>
    <w:rsid w:val="00E06337"/>
    <w:rsid w:val="00E06448"/>
    <w:rsid w:val="00E06526"/>
    <w:rsid w:val="00E0672E"/>
    <w:rsid w:val="00E07325"/>
    <w:rsid w:val="00E0768E"/>
    <w:rsid w:val="00E079F6"/>
    <w:rsid w:val="00E07E2A"/>
    <w:rsid w:val="00E07EFE"/>
    <w:rsid w:val="00E10276"/>
    <w:rsid w:val="00E10633"/>
    <w:rsid w:val="00E1095D"/>
    <w:rsid w:val="00E10F8A"/>
    <w:rsid w:val="00E1103D"/>
    <w:rsid w:val="00E11107"/>
    <w:rsid w:val="00E11173"/>
    <w:rsid w:val="00E111B6"/>
    <w:rsid w:val="00E11336"/>
    <w:rsid w:val="00E115C4"/>
    <w:rsid w:val="00E115CA"/>
    <w:rsid w:val="00E1161A"/>
    <w:rsid w:val="00E1182D"/>
    <w:rsid w:val="00E11995"/>
    <w:rsid w:val="00E11C94"/>
    <w:rsid w:val="00E11DE8"/>
    <w:rsid w:val="00E11DF7"/>
    <w:rsid w:val="00E1208D"/>
    <w:rsid w:val="00E12414"/>
    <w:rsid w:val="00E124ED"/>
    <w:rsid w:val="00E12851"/>
    <w:rsid w:val="00E12C1B"/>
    <w:rsid w:val="00E13414"/>
    <w:rsid w:val="00E1464C"/>
    <w:rsid w:val="00E14A8B"/>
    <w:rsid w:val="00E15665"/>
    <w:rsid w:val="00E161C3"/>
    <w:rsid w:val="00E173A3"/>
    <w:rsid w:val="00E1741D"/>
    <w:rsid w:val="00E174D4"/>
    <w:rsid w:val="00E175A4"/>
    <w:rsid w:val="00E17686"/>
    <w:rsid w:val="00E17A77"/>
    <w:rsid w:val="00E17BE2"/>
    <w:rsid w:val="00E17BF5"/>
    <w:rsid w:val="00E17E59"/>
    <w:rsid w:val="00E200C8"/>
    <w:rsid w:val="00E20679"/>
    <w:rsid w:val="00E20AD5"/>
    <w:rsid w:val="00E20B91"/>
    <w:rsid w:val="00E215A0"/>
    <w:rsid w:val="00E21741"/>
    <w:rsid w:val="00E21B81"/>
    <w:rsid w:val="00E21E8B"/>
    <w:rsid w:val="00E2319D"/>
    <w:rsid w:val="00E23236"/>
    <w:rsid w:val="00E2383B"/>
    <w:rsid w:val="00E23D58"/>
    <w:rsid w:val="00E23F17"/>
    <w:rsid w:val="00E2428A"/>
    <w:rsid w:val="00E24335"/>
    <w:rsid w:val="00E24754"/>
    <w:rsid w:val="00E24DAF"/>
    <w:rsid w:val="00E24DEB"/>
    <w:rsid w:val="00E24FDA"/>
    <w:rsid w:val="00E252B4"/>
    <w:rsid w:val="00E26223"/>
    <w:rsid w:val="00E266D1"/>
    <w:rsid w:val="00E2681E"/>
    <w:rsid w:val="00E26903"/>
    <w:rsid w:val="00E26B92"/>
    <w:rsid w:val="00E2709D"/>
    <w:rsid w:val="00E271A0"/>
    <w:rsid w:val="00E27F48"/>
    <w:rsid w:val="00E306DF"/>
    <w:rsid w:val="00E30F4E"/>
    <w:rsid w:val="00E31BE3"/>
    <w:rsid w:val="00E31FAF"/>
    <w:rsid w:val="00E323C8"/>
    <w:rsid w:val="00E3240D"/>
    <w:rsid w:val="00E32C59"/>
    <w:rsid w:val="00E32E74"/>
    <w:rsid w:val="00E33684"/>
    <w:rsid w:val="00E33731"/>
    <w:rsid w:val="00E33906"/>
    <w:rsid w:val="00E3396D"/>
    <w:rsid w:val="00E33B87"/>
    <w:rsid w:val="00E33EE7"/>
    <w:rsid w:val="00E34157"/>
    <w:rsid w:val="00E346FD"/>
    <w:rsid w:val="00E34D5A"/>
    <w:rsid w:val="00E352A5"/>
    <w:rsid w:val="00E356EA"/>
    <w:rsid w:val="00E365F7"/>
    <w:rsid w:val="00E3698E"/>
    <w:rsid w:val="00E36DB0"/>
    <w:rsid w:val="00E37BE7"/>
    <w:rsid w:val="00E37F13"/>
    <w:rsid w:val="00E37F3D"/>
    <w:rsid w:val="00E40912"/>
    <w:rsid w:val="00E40920"/>
    <w:rsid w:val="00E40BED"/>
    <w:rsid w:val="00E40C52"/>
    <w:rsid w:val="00E40C81"/>
    <w:rsid w:val="00E40CA1"/>
    <w:rsid w:val="00E41023"/>
    <w:rsid w:val="00E410FD"/>
    <w:rsid w:val="00E416BA"/>
    <w:rsid w:val="00E41B6A"/>
    <w:rsid w:val="00E41E52"/>
    <w:rsid w:val="00E4211A"/>
    <w:rsid w:val="00E42644"/>
    <w:rsid w:val="00E42A9E"/>
    <w:rsid w:val="00E42E0C"/>
    <w:rsid w:val="00E431A2"/>
    <w:rsid w:val="00E433CA"/>
    <w:rsid w:val="00E43CD4"/>
    <w:rsid w:val="00E441D2"/>
    <w:rsid w:val="00E443B8"/>
    <w:rsid w:val="00E4447B"/>
    <w:rsid w:val="00E4452E"/>
    <w:rsid w:val="00E4481F"/>
    <w:rsid w:val="00E44918"/>
    <w:rsid w:val="00E44EBF"/>
    <w:rsid w:val="00E44FB4"/>
    <w:rsid w:val="00E45054"/>
    <w:rsid w:val="00E450DE"/>
    <w:rsid w:val="00E45154"/>
    <w:rsid w:val="00E452D0"/>
    <w:rsid w:val="00E469C6"/>
    <w:rsid w:val="00E47379"/>
    <w:rsid w:val="00E47574"/>
    <w:rsid w:val="00E47A0E"/>
    <w:rsid w:val="00E50578"/>
    <w:rsid w:val="00E50B59"/>
    <w:rsid w:val="00E50C56"/>
    <w:rsid w:val="00E50E2F"/>
    <w:rsid w:val="00E51644"/>
    <w:rsid w:val="00E5171C"/>
    <w:rsid w:val="00E51B19"/>
    <w:rsid w:val="00E51B42"/>
    <w:rsid w:val="00E524EF"/>
    <w:rsid w:val="00E52CE3"/>
    <w:rsid w:val="00E53201"/>
    <w:rsid w:val="00E53301"/>
    <w:rsid w:val="00E536B3"/>
    <w:rsid w:val="00E53914"/>
    <w:rsid w:val="00E55028"/>
    <w:rsid w:val="00E55046"/>
    <w:rsid w:val="00E55097"/>
    <w:rsid w:val="00E551F8"/>
    <w:rsid w:val="00E55E1F"/>
    <w:rsid w:val="00E561B0"/>
    <w:rsid w:val="00E56551"/>
    <w:rsid w:val="00E56863"/>
    <w:rsid w:val="00E5699B"/>
    <w:rsid w:val="00E56F7F"/>
    <w:rsid w:val="00E5714F"/>
    <w:rsid w:val="00E57287"/>
    <w:rsid w:val="00E5731E"/>
    <w:rsid w:val="00E574D4"/>
    <w:rsid w:val="00E57580"/>
    <w:rsid w:val="00E57598"/>
    <w:rsid w:val="00E57AE3"/>
    <w:rsid w:val="00E61541"/>
    <w:rsid w:val="00E6174F"/>
    <w:rsid w:val="00E6190E"/>
    <w:rsid w:val="00E6216B"/>
    <w:rsid w:val="00E6261A"/>
    <w:rsid w:val="00E62BB9"/>
    <w:rsid w:val="00E62DAB"/>
    <w:rsid w:val="00E630D0"/>
    <w:rsid w:val="00E633FB"/>
    <w:rsid w:val="00E645CA"/>
    <w:rsid w:val="00E64620"/>
    <w:rsid w:val="00E64642"/>
    <w:rsid w:val="00E65395"/>
    <w:rsid w:val="00E65527"/>
    <w:rsid w:val="00E6565D"/>
    <w:rsid w:val="00E657AA"/>
    <w:rsid w:val="00E65E92"/>
    <w:rsid w:val="00E66007"/>
    <w:rsid w:val="00E6685F"/>
    <w:rsid w:val="00E66A2A"/>
    <w:rsid w:val="00E66AD8"/>
    <w:rsid w:val="00E66B9C"/>
    <w:rsid w:val="00E670F1"/>
    <w:rsid w:val="00E67666"/>
    <w:rsid w:val="00E676A1"/>
    <w:rsid w:val="00E67AE1"/>
    <w:rsid w:val="00E70150"/>
    <w:rsid w:val="00E7057C"/>
    <w:rsid w:val="00E7084B"/>
    <w:rsid w:val="00E70F16"/>
    <w:rsid w:val="00E71063"/>
    <w:rsid w:val="00E71858"/>
    <w:rsid w:val="00E71FC0"/>
    <w:rsid w:val="00E72039"/>
    <w:rsid w:val="00E7215E"/>
    <w:rsid w:val="00E721C2"/>
    <w:rsid w:val="00E72464"/>
    <w:rsid w:val="00E7256E"/>
    <w:rsid w:val="00E734C2"/>
    <w:rsid w:val="00E7369C"/>
    <w:rsid w:val="00E73793"/>
    <w:rsid w:val="00E73BDE"/>
    <w:rsid w:val="00E7403B"/>
    <w:rsid w:val="00E741FE"/>
    <w:rsid w:val="00E74233"/>
    <w:rsid w:val="00E74CF3"/>
    <w:rsid w:val="00E75310"/>
    <w:rsid w:val="00E75974"/>
    <w:rsid w:val="00E75AE7"/>
    <w:rsid w:val="00E76A96"/>
    <w:rsid w:val="00E76B47"/>
    <w:rsid w:val="00E76DD5"/>
    <w:rsid w:val="00E76F49"/>
    <w:rsid w:val="00E7701C"/>
    <w:rsid w:val="00E777A6"/>
    <w:rsid w:val="00E808C1"/>
    <w:rsid w:val="00E8197F"/>
    <w:rsid w:val="00E81BA6"/>
    <w:rsid w:val="00E81BBF"/>
    <w:rsid w:val="00E81D6C"/>
    <w:rsid w:val="00E81EB2"/>
    <w:rsid w:val="00E82057"/>
    <w:rsid w:val="00E82393"/>
    <w:rsid w:val="00E825A4"/>
    <w:rsid w:val="00E826A3"/>
    <w:rsid w:val="00E82BD1"/>
    <w:rsid w:val="00E82BEE"/>
    <w:rsid w:val="00E82EC5"/>
    <w:rsid w:val="00E83DED"/>
    <w:rsid w:val="00E841FB"/>
    <w:rsid w:val="00E845A2"/>
    <w:rsid w:val="00E84D82"/>
    <w:rsid w:val="00E85711"/>
    <w:rsid w:val="00E858C2"/>
    <w:rsid w:val="00E862F3"/>
    <w:rsid w:val="00E86412"/>
    <w:rsid w:val="00E86BF8"/>
    <w:rsid w:val="00E86D80"/>
    <w:rsid w:val="00E871C3"/>
    <w:rsid w:val="00E87347"/>
    <w:rsid w:val="00E87968"/>
    <w:rsid w:val="00E87C15"/>
    <w:rsid w:val="00E87C9E"/>
    <w:rsid w:val="00E87DF4"/>
    <w:rsid w:val="00E90840"/>
    <w:rsid w:val="00E90B17"/>
    <w:rsid w:val="00E90C29"/>
    <w:rsid w:val="00E90D11"/>
    <w:rsid w:val="00E911FC"/>
    <w:rsid w:val="00E91654"/>
    <w:rsid w:val="00E918B5"/>
    <w:rsid w:val="00E9202A"/>
    <w:rsid w:val="00E927D7"/>
    <w:rsid w:val="00E92ABA"/>
    <w:rsid w:val="00E939D6"/>
    <w:rsid w:val="00E93D56"/>
    <w:rsid w:val="00E94034"/>
    <w:rsid w:val="00E94363"/>
    <w:rsid w:val="00E94613"/>
    <w:rsid w:val="00E9512E"/>
    <w:rsid w:val="00E9537D"/>
    <w:rsid w:val="00E95EF3"/>
    <w:rsid w:val="00E9621C"/>
    <w:rsid w:val="00E96937"/>
    <w:rsid w:val="00E96C01"/>
    <w:rsid w:val="00E976DD"/>
    <w:rsid w:val="00E97A01"/>
    <w:rsid w:val="00EA01C1"/>
    <w:rsid w:val="00EA0A91"/>
    <w:rsid w:val="00EA0E64"/>
    <w:rsid w:val="00EA1265"/>
    <w:rsid w:val="00EA2716"/>
    <w:rsid w:val="00EA2D90"/>
    <w:rsid w:val="00EA2E57"/>
    <w:rsid w:val="00EA393A"/>
    <w:rsid w:val="00EA4184"/>
    <w:rsid w:val="00EA4597"/>
    <w:rsid w:val="00EA533E"/>
    <w:rsid w:val="00EA5A36"/>
    <w:rsid w:val="00EA601A"/>
    <w:rsid w:val="00EA611D"/>
    <w:rsid w:val="00EA6849"/>
    <w:rsid w:val="00EA6B76"/>
    <w:rsid w:val="00EA6CFA"/>
    <w:rsid w:val="00EA7F85"/>
    <w:rsid w:val="00EA7F8D"/>
    <w:rsid w:val="00EA7FC0"/>
    <w:rsid w:val="00EB00D4"/>
    <w:rsid w:val="00EB0CA1"/>
    <w:rsid w:val="00EB0CE8"/>
    <w:rsid w:val="00EB11D9"/>
    <w:rsid w:val="00EB1254"/>
    <w:rsid w:val="00EB1721"/>
    <w:rsid w:val="00EB1C5F"/>
    <w:rsid w:val="00EB2015"/>
    <w:rsid w:val="00EB2375"/>
    <w:rsid w:val="00EB2A76"/>
    <w:rsid w:val="00EB2BA8"/>
    <w:rsid w:val="00EB2BBA"/>
    <w:rsid w:val="00EB2E3C"/>
    <w:rsid w:val="00EB321A"/>
    <w:rsid w:val="00EB3338"/>
    <w:rsid w:val="00EB33E7"/>
    <w:rsid w:val="00EB41E0"/>
    <w:rsid w:val="00EB4567"/>
    <w:rsid w:val="00EB4901"/>
    <w:rsid w:val="00EB4BA0"/>
    <w:rsid w:val="00EB5853"/>
    <w:rsid w:val="00EB5AF5"/>
    <w:rsid w:val="00EB5C6F"/>
    <w:rsid w:val="00EB5CD4"/>
    <w:rsid w:val="00EB5E78"/>
    <w:rsid w:val="00EB6385"/>
    <w:rsid w:val="00EB6495"/>
    <w:rsid w:val="00EB65CA"/>
    <w:rsid w:val="00EB68F6"/>
    <w:rsid w:val="00EB6C4D"/>
    <w:rsid w:val="00EB7150"/>
    <w:rsid w:val="00EB75DC"/>
    <w:rsid w:val="00EB7638"/>
    <w:rsid w:val="00EB7A3F"/>
    <w:rsid w:val="00EC0128"/>
    <w:rsid w:val="00EC0648"/>
    <w:rsid w:val="00EC0798"/>
    <w:rsid w:val="00EC087A"/>
    <w:rsid w:val="00EC0C5D"/>
    <w:rsid w:val="00EC1628"/>
    <w:rsid w:val="00EC1869"/>
    <w:rsid w:val="00EC29E0"/>
    <w:rsid w:val="00EC2A30"/>
    <w:rsid w:val="00EC2AC1"/>
    <w:rsid w:val="00EC2BBF"/>
    <w:rsid w:val="00EC3820"/>
    <w:rsid w:val="00EC4DE7"/>
    <w:rsid w:val="00EC4F26"/>
    <w:rsid w:val="00EC5164"/>
    <w:rsid w:val="00EC529B"/>
    <w:rsid w:val="00EC5A1B"/>
    <w:rsid w:val="00EC5E55"/>
    <w:rsid w:val="00EC6238"/>
    <w:rsid w:val="00EC6284"/>
    <w:rsid w:val="00EC68DD"/>
    <w:rsid w:val="00EC697D"/>
    <w:rsid w:val="00EC6EF4"/>
    <w:rsid w:val="00EC7AF5"/>
    <w:rsid w:val="00EC7C6C"/>
    <w:rsid w:val="00ED0CBF"/>
    <w:rsid w:val="00ED0CED"/>
    <w:rsid w:val="00ED1040"/>
    <w:rsid w:val="00ED1FAB"/>
    <w:rsid w:val="00ED2144"/>
    <w:rsid w:val="00ED21C6"/>
    <w:rsid w:val="00ED2407"/>
    <w:rsid w:val="00ED2438"/>
    <w:rsid w:val="00ED2A03"/>
    <w:rsid w:val="00ED30D1"/>
    <w:rsid w:val="00ED359B"/>
    <w:rsid w:val="00ED3EF3"/>
    <w:rsid w:val="00ED4748"/>
    <w:rsid w:val="00ED474D"/>
    <w:rsid w:val="00ED4C10"/>
    <w:rsid w:val="00ED5049"/>
    <w:rsid w:val="00ED5460"/>
    <w:rsid w:val="00ED62CE"/>
    <w:rsid w:val="00ED63D7"/>
    <w:rsid w:val="00ED65B7"/>
    <w:rsid w:val="00ED6765"/>
    <w:rsid w:val="00ED6EEE"/>
    <w:rsid w:val="00ED72C0"/>
    <w:rsid w:val="00ED770C"/>
    <w:rsid w:val="00ED77FD"/>
    <w:rsid w:val="00ED7A97"/>
    <w:rsid w:val="00EE04C6"/>
    <w:rsid w:val="00EE0A2A"/>
    <w:rsid w:val="00EE1534"/>
    <w:rsid w:val="00EE1794"/>
    <w:rsid w:val="00EE17DB"/>
    <w:rsid w:val="00EE1D4E"/>
    <w:rsid w:val="00EE20BC"/>
    <w:rsid w:val="00EE20EA"/>
    <w:rsid w:val="00EE2376"/>
    <w:rsid w:val="00EE3051"/>
    <w:rsid w:val="00EE3229"/>
    <w:rsid w:val="00EE34FE"/>
    <w:rsid w:val="00EE37BD"/>
    <w:rsid w:val="00EE3BB1"/>
    <w:rsid w:val="00EE3F6F"/>
    <w:rsid w:val="00EE444F"/>
    <w:rsid w:val="00EE47AE"/>
    <w:rsid w:val="00EE482F"/>
    <w:rsid w:val="00EE5902"/>
    <w:rsid w:val="00EE5958"/>
    <w:rsid w:val="00EE6171"/>
    <w:rsid w:val="00EE6391"/>
    <w:rsid w:val="00EE6806"/>
    <w:rsid w:val="00EE68AA"/>
    <w:rsid w:val="00EE6ACE"/>
    <w:rsid w:val="00EE6CB3"/>
    <w:rsid w:val="00EE6E0A"/>
    <w:rsid w:val="00EE6F6D"/>
    <w:rsid w:val="00EE6FDE"/>
    <w:rsid w:val="00EE766B"/>
    <w:rsid w:val="00EE7815"/>
    <w:rsid w:val="00EE7886"/>
    <w:rsid w:val="00EF0299"/>
    <w:rsid w:val="00EF0407"/>
    <w:rsid w:val="00EF0571"/>
    <w:rsid w:val="00EF0A37"/>
    <w:rsid w:val="00EF0E54"/>
    <w:rsid w:val="00EF1708"/>
    <w:rsid w:val="00EF2201"/>
    <w:rsid w:val="00EF26C5"/>
    <w:rsid w:val="00EF2786"/>
    <w:rsid w:val="00EF29D4"/>
    <w:rsid w:val="00EF31BC"/>
    <w:rsid w:val="00EF39B5"/>
    <w:rsid w:val="00EF3DEB"/>
    <w:rsid w:val="00EF3FC5"/>
    <w:rsid w:val="00EF3FC8"/>
    <w:rsid w:val="00EF4378"/>
    <w:rsid w:val="00EF5244"/>
    <w:rsid w:val="00EF530F"/>
    <w:rsid w:val="00EF5602"/>
    <w:rsid w:val="00EF6309"/>
    <w:rsid w:val="00EF6453"/>
    <w:rsid w:val="00EF6AB6"/>
    <w:rsid w:val="00EF6E0F"/>
    <w:rsid w:val="00EF6FDC"/>
    <w:rsid w:val="00EF795A"/>
    <w:rsid w:val="00EF7B80"/>
    <w:rsid w:val="00EF7D48"/>
    <w:rsid w:val="00EF7E5D"/>
    <w:rsid w:val="00F0015A"/>
    <w:rsid w:val="00F00416"/>
    <w:rsid w:val="00F005F7"/>
    <w:rsid w:val="00F00ECB"/>
    <w:rsid w:val="00F00F32"/>
    <w:rsid w:val="00F011A6"/>
    <w:rsid w:val="00F015EB"/>
    <w:rsid w:val="00F01CB7"/>
    <w:rsid w:val="00F02052"/>
    <w:rsid w:val="00F020B3"/>
    <w:rsid w:val="00F02E2D"/>
    <w:rsid w:val="00F02EFE"/>
    <w:rsid w:val="00F02F3C"/>
    <w:rsid w:val="00F03210"/>
    <w:rsid w:val="00F0331F"/>
    <w:rsid w:val="00F03415"/>
    <w:rsid w:val="00F036CD"/>
    <w:rsid w:val="00F05A65"/>
    <w:rsid w:val="00F05EC4"/>
    <w:rsid w:val="00F061C0"/>
    <w:rsid w:val="00F0628A"/>
    <w:rsid w:val="00F062BB"/>
    <w:rsid w:val="00F065FB"/>
    <w:rsid w:val="00F06977"/>
    <w:rsid w:val="00F072DD"/>
    <w:rsid w:val="00F0743D"/>
    <w:rsid w:val="00F079E6"/>
    <w:rsid w:val="00F07B35"/>
    <w:rsid w:val="00F07C6E"/>
    <w:rsid w:val="00F07D80"/>
    <w:rsid w:val="00F1051F"/>
    <w:rsid w:val="00F1058A"/>
    <w:rsid w:val="00F107FF"/>
    <w:rsid w:val="00F108A8"/>
    <w:rsid w:val="00F108E5"/>
    <w:rsid w:val="00F10ADF"/>
    <w:rsid w:val="00F10F62"/>
    <w:rsid w:val="00F11702"/>
    <w:rsid w:val="00F11731"/>
    <w:rsid w:val="00F118B4"/>
    <w:rsid w:val="00F118C3"/>
    <w:rsid w:val="00F11ED8"/>
    <w:rsid w:val="00F1208E"/>
    <w:rsid w:val="00F12445"/>
    <w:rsid w:val="00F12756"/>
    <w:rsid w:val="00F1284A"/>
    <w:rsid w:val="00F12B4E"/>
    <w:rsid w:val="00F12C8B"/>
    <w:rsid w:val="00F12F97"/>
    <w:rsid w:val="00F131F9"/>
    <w:rsid w:val="00F1346F"/>
    <w:rsid w:val="00F13522"/>
    <w:rsid w:val="00F13924"/>
    <w:rsid w:val="00F13C42"/>
    <w:rsid w:val="00F13FF8"/>
    <w:rsid w:val="00F14F7B"/>
    <w:rsid w:val="00F15960"/>
    <w:rsid w:val="00F15FBB"/>
    <w:rsid w:val="00F16816"/>
    <w:rsid w:val="00F16CBA"/>
    <w:rsid w:val="00F172E2"/>
    <w:rsid w:val="00F17628"/>
    <w:rsid w:val="00F17BC0"/>
    <w:rsid w:val="00F20108"/>
    <w:rsid w:val="00F20BE8"/>
    <w:rsid w:val="00F2114D"/>
    <w:rsid w:val="00F21600"/>
    <w:rsid w:val="00F219F2"/>
    <w:rsid w:val="00F21BB2"/>
    <w:rsid w:val="00F22332"/>
    <w:rsid w:val="00F2236A"/>
    <w:rsid w:val="00F22386"/>
    <w:rsid w:val="00F225E7"/>
    <w:rsid w:val="00F2260A"/>
    <w:rsid w:val="00F229C4"/>
    <w:rsid w:val="00F22A35"/>
    <w:rsid w:val="00F22BF0"/>
    <w:rsid w:val="00F23AE0"/>
    <w:rsid w:val="00F243A8"/>
    <w:rsid w:val="00F2467F"/>
    <w:rsid w:val="00F24ECC"/>
    <w:rsid w:val="00F25084"/>
    <w:rsid w:val="00F25112"/>
    <w:rsid w:val="00F25384"/>
    <w:rsid w:val="00F26067"/>
    <w:rsid w:val="00F2677C"/>
    <w:rsid w:val="00F269E5"/>
    <w:rsid w:val="00F277F6"/>
    <w:rsid w:val="00F2784D"/>
    <w:rsid w:val="00F27C2B"/>
    <w:rsid w:val="00F3065D"/>
    <w:rsid w:val="00F30782"/>
    <w:rsid w:val="00F30941"/>
    <w:rsid w:val="00F30B13"/>
    <w:rsid w:val="00F314AF"/>
    <w:rsid w:val="00F317BA"/>
    <w:rsid w:val="00F31C36"/>
    <w:rsid w:val="00F31E67"/>
    <w:rsid w:val="00F31E6F"/>
    <w:rsid w:val="00F320D8"/>
    <w:rsid w:val="00F327B8"/>
    <w:rsid w:val="00F32998"/>
    <w:rsid w:val="00F3321A"/>
    <w:rsid w:val="00F333FF"/>
    <w:rsid w:val="00F339B7"/>
    <w:rsid w:val="00F34202"/>
    <w:rsid w:val="00F348C5"/>
    <w:rsid w:val="00F34E4F"/>
    <w:rsid w:val="00F355DE"/>
    <w:rsid w:val="00F35679"/>
    <w:rsid w:val="00F35BB9"/>
    <w:rsid w:val="00F3690F"/>
    <w:rsid w:val="00F36B68"/>
    <w:rsid w:val="00F36D98"/>
    <w:rsid w:val="00F3717F"/>
    <w:rsid w:val="00F4020D"/>
    <w:rsid w:val="00F407E1"/>
    <w:rsid w:val="00F4099D"/>
    <w:rsid w:val="00F40A96"/>
    <w:rsid w:val="00F40CDF"/>
    <w:rsid w:val="00F40D7C"/>
    <w:rsid w:val="00F41169"/>
    <w:rsid w:val="00F41392"/>
    <w:rsid w:val="00F413E6"/>
    <w:rsid w:val="00F41F27"/>
    <w:rsid w:val="00F42429"/>
    <w:rsid w:val="00F4282E"/>
    <w:rsid w:val="00F428A5"/>
    <w:rsid w:val="00F4360F"/>
    <w:rsid w:val="00F43730"/>
    <w:rsid w:val="00F43956"/>
    <w:rsid w:val="00F43E30"/>
    <w:rsid w:val="00F43F39"/>
    <w:rsid w:val="00F44052"/>
    <w:rsid w:val="00F44C20"/>
    <w:rsid w:val="00F45115"/>
    <w:rsid w:val="00F4511C"/>
    <w:rsid w:val="00F451C2"/>
    <w:rsid w:val="00F4546C"/>
    <w:rsid w:val="00F45DAA"/>
    <w:rsid w:val="00F4668F"/>
    <w:rsid w:val="00F466AE"/>
    <w:rsid w:val="00F468BC"/>
    <w:rsid w:val="00F46A76"/>
    <w:rsid w:val="00F46CD6"/>
    <w:rsid w:val="00F50719"/>
    <w:rsid w:val="00F508FF"/>
    <w:rsid w:val="00F50A8B"/>
    <w:rsid w:val="00F50C9D"/>
    <w:rsid w:val="00F51D45"/>
    <w:rsid w:val="00F51F2A"/>
    <w:rsid w:val="00F520BA"/>
    <w:rsid w:val="00F52223"/>
    <w:rsid w:val="00F52910"/>
    <w:rsid w:val="00F52936"/>
    <w:rsid w:val="00F529DA"/>
    <w:rsid w:val="00F52E30"/>
    <w:rsid w:val="00F52F71"/>
    <w:rsid w:val="00F5340C"/>
    <w:rsid w:val="00F53B87"/>
    <w:rsid w:val="00F54208"/>
    <w:rsid w:val="00F54326"/>
    <w:rsid w:val="00F54854"/>
    <w:rsid w:val="00F54891"/>
    <w:rsid w:val="00F54DF2"/>
    <w:rsid w:val="00F54E59"/>
    <w:rsid w:val="00F54FE2"/>
    <w:rsid w:val="00F554AF"/>
    <w:rsid w:val="00F5551F"/>
    <w:rsid w:val="00F55784"/>
    <w:rsid w:val="00F557E7"/>
    <w:rsid w:val="00F559C2"/>
    <w:rsid w:val="00F56016"/>
    <w:rsid w:val="00F56749"/>
    <w:rsid w:val="00F56F1B"/>
    <w:rsid w:val="00F57A6B"/>
    <w:rsid w:val="00F57B2C"/>
    <w:rsid w:val="00F6065B"/>
    <w:rsid w:val="00F6070A"/>
    <w:rsid w:val="00F6078F"/>
    <w:rsid w:val="00F60C4A"/>
    <w:rsid w:val="00F61374"/>
    <w:rsid w:val="00F61757"/>
    <w:rsid w:val="00F61B5C"/>
    <w:rsid w:val="00F61DE2"/>
    <w:rsid w:val="00F62772"/>
    <w:rsid w:val="00F62806"/>
    <w:rsid w:val="00F62ADE"/>
    <w:rsid w:val="00F62B19"/>
    <w:rsid w:val="00F62D8F"/>
    <w:rsid w:val="00F637E3"/>
    <w:rsid w:val="00F63E27"/>
    <w:rsid w:val="00F64940"/>
    <w:rsid w:val="00F64CDE"/>
    <w:rsid w:val="00F64DCF"/>
    <w:rsid w:val="00F64E97"/>
    <w:rsid w:val="00F64F93"/>
    <w:rsid w:val="00F653D6"/>
    <w:rsid w:val="00F65631"/>
    <w:rsid w:val="00F658E1"/>
    <w:rsid w:val="00F66801"/>
    <w:rsid w:val="00F6681A"/>
    <w:rsid w:val="00F66D15"/>
    <w:rsid w:val="00F6707F"/>
    <w:rsid w:val="00F67273"/>
    <w:rsid w:val="00F676A1"/>
    <w:rsid w:val="00F67A59"/>
    <w:rsid w:val="00F70234"/>
    <w:rsid w:val="00F70520"/>
    <w:rsid w:val="00F70A7C"/>
    <w:rsid w:val="00F70C7A"/>
    <w:rsid w:val="00F7109F"/>
    <w:rsid w:val="00F712FA"/>
    <w:rsid w:val="00F71930"/>
    <w:rsid w:val="00F71931"/>
    <w:rsid w:val="00F71CC1"/>
    <w:rsid w:val="00F71E66"/>
    <w:rsid w:val="00F72391"/>
    <w:rsid w:val="00F72F9D"/>
    <w:rsid w:val="00F7349E"/>
    <w:rsid w:val="00F734D1"/>
    <w:rsid w:val="00F73814"/>
    <w:rsid w:val="00F7390E"/>
    <w:rsid w:val="00F740F0"/>
    <w:rsid w:val="00F74475"/>
    <w:rsid w:val="00F744CF"/>
    <w:rsid w:val="00F74714"/>
    <w:rsid w:val="00F74726"/>
    <w:rsid w:val="00F74C02"/>
    <w:rsid w:val="00F75EF0"/>
    <w:rsid w:val="00F761B8"/>
    <w:rsid w:val="00F763B4"/>
    <w:rsid w:val="00F7645E"/>
    <w:rsid w:val="00F766A7"/>
    <w:rsid w:val="00F76C99"/>
    <w:rsid w:val="00F7716B"/>
    <w:rsid w:val="00F778CE"/>
    <w:rsid w:val="00F77B86"/>
    <w:rsid w:val="00F80D61"/>
    <w:rsid w:val="00F80E8D"/>
    <w:rsid w:val="00F8139F"/>
    <w:rsid w:val="00F819DF"/>
    <w:rsid w:val="00F81AD8"/>
    <w:rsid w:val="00F81E7E"/>
    <w:rsid w:val="00F82468"/>
    <w:rsid w:val="00F82478"/>
    <w:rsid w:val="00F82514"/>
    <w:rsid w:val="00F82742"/>
    <w:rsid w:val="00F82A3F"/>
    <w:rsid w:val="00F831C8"/>
    <w:rsid w:val="00F83336"/>
    <w:rsid w:val="00F834DD"/>
    <w:rsid w:val="00F83B15"/>
    <w:rsid w:val="00F83BA9"/>
    <w:rsid w:val="00F83EF4"/>
    <w:rsid w:val="00F84071"/>
    <w:rsid w:val="00F84115"/>
    <w:rsid w:val="00F84437"/>
    <w:rsid w:val="00F84668"/>
    <w:rsid w:val="00F84924"/>
    <w:rsid w:val="00F84BAC"/>
    <w:rsid w:val="00F84EE4"/>
    <w:rsid w:val="00F84F60"/>
    <w:rsid w:val="00F8512E"/>
    <w:rsid w:val="00F85720"/>
    <w:rsid w:val="00F85B50"/>
    <w:rsid w:val="00F85DD9"/>
    <w:rsid w:val="00F8616A"/>
    <w:rsid w:val="00F86D55"/>
    <w:rsid w:val="00F874A8"/>
    <w:rsid w:val="00F878A4"/>
    <w:rsid w:val="00F87B67"/>
    <w:rsid w:val="00F87C23"/>
    <w:rsid w:val="00F87F17"/>
    <w:rsid w:val="00F87F76"/>
    <w:rsid w:val="00F9079A"/>
    <w:rsid w:val="00F90D52"/>
    <w:rsid w:val="00F90E17"/>
    <w:rsid w:val="00F9110A"/>
    <w:rsid w:val="00F917DD"/>
    <w:rsid w:val="00F9195F"/>
    <w:rsid w:val="00F91B45"/>
    <w:rsid w:val="00F9263E"/>
    <w:rsid w:val="00F9466B"/>
    <w:rsid w:val="00F94CE9"/>
    <w:rsid w:val="00F94DC0"/>
    <w:rsid w:val="00F95304"/>
    <w:rsid w:val="00F95345"/>
    <w:rsid w:val="00F95466"/>
    <w:rsid w:val="00F957F6"/>
    <w:rsid w:val="00F959F6"/>
    <w:rsid w:val="00F9656E"/>
    <w:rsid w:val="00F96873"/>
    <w:rsid w:val="00F96E6D"/>
    <w:rsid w:val="00F96F77"/>
    <w:rsid w:val="00F97101"/>
    <w:rsid w:val="00F977A6"/>
    <w:rsid w:val="00F97EB9"/>
    <w:rsid w:val="00F97EBF"/>
    <w:rsid w:val="00FA01B9"/>
    <w:rsid w:val="00FA052B"/>
    <w:rsid w:val="00FA0842"/>
    <w:rsid w:val="00FA0A23"/>
    <w:rsid w:val="00FA0E51"/>
    <w:rsid w:val="00FA1123"/>
    <w:rsid w:val="00FA18A9"/>
    <w:rsid w:val="00FA18C8"/>
    <w:rsid w:val="00FA2731"/>
    <w:rsid w:val="00FA29A7"/>
    <w:rsid w:val="00FA2B17"/>
    <w:rsid w:val="00FA2CB5"/>
    <w:rsid w:val="00FA2FBA"/>
    <w:rsid w:val="00FA36D7"/>
    <w:rsid w:val="00FA3DB6"/>
    <w:rsid w:val="00FA434E"/>
    <w:rsid w:val="00FA48E0"/>
    <w:rsid w:val="00FA4AFA"/>
    <w:rsid w:val="00FA4DE6"/>
    <w:rsid w:val="00FA4F3F"/>
    <w:rsid w:val="00FA50E1"/>
    <w:rsid w:val="00FA5949"/>
    <w:rsid w:val="00FA5A8D"/>
    <w:rsid w:val="00FA5F04"/>
    <w:rsid w:val="00FA5F40"/>
    <w:rsid w:val="00FA63D0"/>
    <w:rsid w:val="00FA6E2C"/>
    <w:rsid w:val="00FA760E"/>
    <w:rsid w:val="00FA7CAB"/>
    <w:rsid w:val="00FB0ADB"/>
    <w:rsid w:val="00FB120D"/>
    <w:rsid w:val="00FB198E"/>
    <w:rsid w:val="00FB1D97"/>
    <w:rsid w:val="00FB1E1E"/>
    <w:rsid w:val="00FB2523"/>
    <w:rsid w:val="00FB34EB"/>
    <w:rsid w:val="00FB35E2"/>
    <w:rsid w:val="00FB3BD5"/>
    <w:rsid w:val="00FB3DF8"/>
    <w:rsid w:val="00FB3E8C"/>
    <w:rsid w:val="00FB3ED2"/>
    <w:rsid w:val="00FB4201"/>
    <w:rsid w:val="00FB4D7E"/>
    <w:rsid w:val="00FB4DC2"/>
    <w:rsid w:val="00FB4DFE"/>
    <w:rsid w:val="00FB51CE"/>
    <w:rsid w:val="00FB5262"/>
    <w:rsid w:val="00FB5CDC"/>
    <w:rsid w:val="00FB6436"/>
    <w:rsid w:val="00FB6722"/>
    <w:rsid w:val="00FB6A5A"/>
    <w:rsid w:val="00FB6AE6"/>
    <w:rsid w:val="00FB7225"/>
    <w:rsid w:val="00FB7D1F"/>
    <w:rsid w:val="00FB7EB2"/>
    <w:rsid w:val="00FC002F"/>
    <w:rsid w:val="00FC0064"/>
    <w:rsid w:val="00FC01FC"/>
    <w:rsid w:val="00FC04E2"/>
    <w:rsid w:val="00FC0A2A"/>
    <w:rsid w:val="00FC0B12"/>
    <w:rsid w:val="00FC11E0"/>
    <w:rsid w:val="00FC1989"/>
    <w:rsid w:val="00FC1ABE"/>
    <w:rsid w:val="00FC1F4F"/>
    <w:rsid w:val="00FC26C6"/>
    <w:rsid w:val="00FC28BA"/>
    <w:rsid w:val="00FC28F3"/>
    <w:rsid w:val="00FC2A95"/>
    <w:rsid w:val="00FC2B1B"/>
    <w:rsid w:val="00FC2DDB"/>
    <w:rsid w:val="00FC2FF9"/>
    <w:rsid w:val="00FC3126"/>
    <w:rsid w:val="00FC32A8"/>
    <w:rsid w:val="00FC369A"/>
    <w:rsid w:val="00FC3A52"/>
    <w:rsid w:val="00FC3BE7"/>
    <w:rsid w:val="00FC46C3"/>
    <w:rsid w:val="00FC4A3A"/>
    <w:rsid w:val="00FC4B87"/>
    <w:rsid w:val="00FC4CB5"/>
    <w:rsid w:val="00FC504F"/>
    <w:rsid w:val="00FC5367"/>
    <w:rsid w:val="00FC55E1"/>
    <w:rsid w:val="00FC5F42"/>
    <w:rsid w:val="00FC660C"/>
    <w:rsid w:val="00FC764B"/>
    <w:rsid w:val="00FC7904"/>
    <w:rsid w:val="00FC7924"/>
    <w:rsid w:val="00FC7BAA"/>
    <w:rsid w:val="00FD04C5"/>
    <w:rsid w:val="00FD109B"/>
    <w:rsid w:val="00FD12C0"/>
    <w:rsid w:val="00FD1455"/>
    <w:rsid w:val="00FD14D5"/>
    <w:rsid w:val="00FD168F"/>
    <w:rsid w:val="00FD1806"/>
    <w:rsid w:val="00FD1ADA"/>
    <w:rsid w:val="00FD1ECA"/>
    <w:rsid w:val="00FD1FC1"/>
    <w:rsid w:val="00FD2181"/>
    <w:rsid w:val="00FD21CA"/>
    <w:rsid w:val="00FD2475"/>
    <w:rsid w:val="00FD321C"/>
    <w:rsid w:val="00FD4F9F"/>
    <w:rsid w:val="00FD517A"/>
    <w:rsid w:val="00FD5C5F"/>
    <w:rsid w:val="00FD6076"/>
    <w:rsid w:val="00FD6422"/>
    <w:rsid w:val="00FD65C2"/>
    <w:rsid w:val="00FD664F"/>
    <w:rsid w:val="00FD6A44"/>
    <w:rsid w:val="00FD6CE0"/>
    <w:rsid w:val="00FD6D08"/>
    <w:rsid w:val="00FD73E7"/>
    <w:rsid w:val="00FD73FC"/>
    <w:rsid w:val="00FD74AC"/>
    <w:rsid w:val="00FD78A2"/>
    <w:rsid w:val="00FD790D"/>
    <w:rsid w:val="00FD7A4E"/>
    <w:rsid w:val="00FD7A7F"/>
    <w:rsid w:val="00FE075C"/>
    <w:rsid w:val="00FE153E"/>
    <w:rsid w:val="00FE1957"/>
    <w:rsid w:val="00FE19B4"/>
    <w:rsid w:val="00FE1A82"/>
    <w:rsid w:val="00FE1BC7"/>
    <w:rsid w:val="00FE22F7"/>
    <w:rsid w:val="00FE2C10"/>
    <w:rsid w:val="00FE308A"/>
    <w:rsid w:val="00FE32C4"/>
    <w:rsid w:val="00FE38BC"/>
    <w:rsid w:val="00FE3934"/>
    <w:rsid w:val="00FE4005"/>
    <w:rsid w:val="00FE42CA"/>
    <w:rsid w:val="00FE479E"/>
    <w:rsid w:val="00FE5A4F"/>
    <w:rsid w:val="00FE6439"/>
    <w:rsid w:val="00FE7059"/>
    <w:rsid w:val="00FE75ED"/>
    <w:rsid w:val="00FE788A"/>
    <w:rsid w:val="00FE7D00"/>
    <w:rsid w:val="00FE7DED"/>
    <w:rsid w:val="00FE7F50"/>
    <w:rsid w:val="00FF0396"/>
    <w:rsid w:val="00FF0573"/>
    <w:rsid w:val="00FF0B2C"/>
    <w:rsid w:val="00FF0E86"/>
    <w:rsid w:val="00FF0EA1"/>
    <w:rsid w:val="00FF135D"/>
    <w:rsid w:val="00FF1A16"/>
    <w:rsid w:val="00FF1A28"/>
    <w:rsid w:val="00FF214C"/>
    <w:rsid w:val="00FF243E"/>
    <w:rsid w:val="00FF2783"/>
    <w:rsid w:val="00FF2993"/>
    <w:rsid w:val="00FF2B69"/>
    <w:rsid w:val="00FF2D39"/>
    <w:rsid w:val="00FF3210"/>
    <w:rsid w:val="00FF342A"/>
    <w:rsid w:val="00FF38F6"/>
    <w:rsid w:val="00FF3C7B"/>
    <w:rsid w:val="00FF40C6"/>
    <w:rsid w:val="00FF480B"/>
    <w:rsid w:val="00FF4F2C"/>
    <w:rsid w:val="00FF5B4B"/>
    <w:rsid w:val="00FF6551"/>
    <w:rsid w:val="00FF68D7"/>
    <w:rsid w:val="00FF69C9"/>
    <w:rsid w:val="00FF6FA9"/>
    <w:rsid w:val="00FF78E2"/>
    <w:rsid w:val="00FF7C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45"/>
    <w:pPr>
      <w:jc w:val="center"/>
    </w:pPr>
    <w:rPr>
      <w:color w:val="000000"/>
      <w:sz w:val="16"/>
    </w:rPr>
  </w:style>
  <w:style w:type="paragraph" w:styleId="Heading1">
    <w:name w:val="heading 1"/>
    <w:basedOn w:val="Normal"/>
    <w:next w:val="Normal"/>
    <w:qFormat/>
    <w:rsid w:val="00CD1245"/>
    <w:pPr>
      <w:keepNext/>
      <w:outlineLvl w:val="0"/>
    </w:pPr>
    <w:rPr>
      <w:b/>
    </w:rPr>
  </w:style>
  <w:style w:type="paragraph" w:styleId="Heading2">
    <w:name w:val="heading 2"/>
    <w:basedOn w:val="Normal"/>
    <w:next w:val="Normal"/>
    <w:link w:val="Heading2Char"/>
    <w:qFormat/>
    <w:rsid w:val="00CD1245"/>
    <w:pPr>
      <w:keepNext/>
      <w:jc w:val="right"/>
      <w:outlineLvl w:val="1"/>
    </w:pPr>
    <w:rPr>
      <w:b/>
    </w:rPr>
  </w:style>
  <w:style w:type="paragraph" w:styleId="Heading3">
    <w:name w:val="heading 3"/>
    <w:basedOn w:val="Normal"/>
    <w:next w:val="Normal"/>
    <w:link w:val="Heading3Char"/>
    <w:uiPriority w:val="9"/>
    <w:qFormat/>
    <w:rsid w:val="00CD1245"/>
    <w:pPr>
      <w:keepNext/>
      <w:outlineLvl w:val="2"/>
    </w:pPr>
    <w:rPr>
      <w:b/>
      <w:color w:val="auto"/>
    </w:rPr>
  </w:style>
  <w:style w:type="paragraph" w:styleId="Heading4">
    <w:name w:val="heading 4"/>
    <w:basedOn w:val="Normal"/>
    <w:next w:val="Normal"/>
    <w:qFormat/>
    <w:rsid w:val="00CD1245"/>
    <w:pPr>
      <w:keepNext/>
      <w:jc w:val="right"/>
      <w:outlineLvl w:val="3"/>
    </w:pPr>
    <w:rPr>
      <w:b/>
      <w:bCs/>
    </w:rPr>
  </w:style>
  <w:style w:type="paragraph" w:styleId="Heading5">
    <w:name w:val="heading 5"/>
    <w:basedOn w:val="Normal"/>
    <w:next w:val="Normal"/>
    <w:qFormat/>
    <w:rsid w:val="00CD1245"/>
    <w:pPr>
      <w:keepNext/>
      <w:jc w:val="right"/>
      <w:outlineLvl w:val="4"/>
    </w:pPr>
    <w:rPr>
      <w:b/>
      <w:bCs/>
      <w:sz w:val="14"/>
    </w:rPr>
  </w:style>
  <w:style w:type="paragraph" w:styleId="Heading6">
    <w:name w:val="heading 6"/>
    <w:basedOn w:val="Normal"/>
    <w:next w:val="Normal"/>
    <w:qFormat/>
    <w:rsid w:val="00CD1245"/>
    <w:pPr>
      <w:keepNext/>
      <w:jc w:val="left"/>
      <w:outlineLvl w:val="5"/>
    </w:pPr>
    <w:rPr>
      <w:b/>
      <w:sz w:val="28"/>
    </w:rPr>
  </w:style>
  <w:style w:type="paragraph" w:styleId="Heading7">
    <w:name w:val="heading 7"/>
    <w:basedOn w:val="Normal"/>
    <w:next w:val="Normal"/>
    <w:qFormat/>
    <w:rsid w:val="00CD1245"/>
    <w:pPr>
      <w:keepNext/>
      <w:jc w:val="left"/>
      <w:outlineLvl w:val="6"/>
    </w:pPr>
    <w:rPr>
      <w:sz w:val="24"/>
    </w:rPr>
  </w:style>
  <w:style w:type="paragraph" w:styleId="Heading8">
    <w:name w:val="heading 8"/>
    <w:basedOn w:val="Normal"/>
    <w:next w:val="Normal"/>
    <w:qFormat/>
    <w:rsid w:val="00CD1245"/>
    <w:pPr>
      <w:keepNext/>
      <w:jc w:val="left"/>
      <w:outlineLvl w:val="7"/>
    </w:pPr>
  </w:style>
  <w:style w:type="paragraph" w:styleId="Heading9">
    <w:name w:val="heading 9"/>
    <w:basedOn w:val="Normal"/>
    <w:next w:val="Normal"/>
    <w:qFormat/>
    <w:rsid w:val="00CD1245"/>
    <w:pPr>
      <w:keepNext/>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596A"/>
    <w:rPr>
      <w:b/>
      <w:color w:val="000000"/>
      <w:sz w:val="16"/>
    </w:rPr>
  </w:style>
  <w:style w:type="character" w:customStyle="1" w:styleId="Heading3Char">
    <w:name w:val="Heading 3 Char"/>
    <w:basedOn w:val="DefaultParagraphFont"/>
    <w:link w:val="Heading3"/>
    <w:uiPriority w:val="9"/>
    <w:rsid w:val="00AC694C"/>
    <w:rPr>
      <w:b/>
      <w:sz w:val="16"/>
    </w:rPr>
  </w:style>
  <w:style w:type="paragraph" w:styleId="Footer">
    <w:name w:val="footer"/>
    <w:basedOn w:val="Normal"/>
    <w:link w:val="FooterChar"/>
    <w:uiPriority w:val="99"/>
    <w:rsid w:val="00CD1245"/>
    <w:pPr>
      <w:tabs>
        <w:tab w:val="center" w:pos="4320"/>
        <w:tab w:val="right" w:pos="8640"/>
      </w:tabs>
    </w:pPr>
  </w:style>
  <w:style w:type="character" w:customStyle="1" w:styleId="FooterChar">
    <w:name w:val="Footer Char"/>
    <w:basedOn w:val="DefaultParagraphFont"/>
    <w:link w:val="Footer"/>
    <w:uiPriority w:val="99"/>
    <w:rsid w:val="008961D3"/>
    <w:rPr>
      <w:color w:val="000000"/>
      <w:sz w:val="16"/>
    </w:rPr>
  </w:style>
  <w:style w:type="character" w:styleId="PageNumber">
    <w:name w:val="page number"/>
    <w:basedOn w:val="DefaultParagraphFont"/>
    <w:semiHidden/>
    <w:rsid w:val="00CD1245"/>
  </w:style>
  <w:style w:type="paragraph" w:styleId="Header">
    <w:name w:val="header"/>
    <w:basedOn w:val="Normal"/>
    <w:semiHidden/>
    <w:rsid w:val="00CD1245"/>
    <w:pPr>
      <w:tabs>
        <w:tab w:val="center" w:pos="4320"/>
        <w:tab w:val="right" w:pos="8640"/>
      </w:tabs>
    </w:pPr>
  </w:style>
  <w:style w:type="paragraph" w:customStyle="1" w:styleId="xl24">
    <w:name w:val="xl24"/>
    <w:basedOn w:val="Normal"/>
    <w:rsid w:val="00CD1245"/>
    <w:pPr>
      <w:pBdr>
        <w:left w:val="single" w:sz="4" w:space="0" w:color="auto"/>
        <w:right w:val="single" w:sz="4" w:space="0" w:color="auto"/>
      </w:pBdr>
      <w:spacing w:before="100" w:beforeAutospacing="1" w:after="100" w:afterAutospacing="1"/>
    </w:pPr>
    <w:rPr>
      <w:rFonts w:eastAsia="Arial Unicode MS"/>
      <w:color w:val="auto"/>
      <w:szCs w:val="16"/>
    </w:rPr>
  </w:style>
  <w:style w:type="paragraph" w:customStyle="1" w:styleId="xl25">
    <w:name w:val="xl25"/>
    <w:basedOn w:val="Normal"/>
    <w:rsid w:val="00CD1245"/>
    <w:pPr>
      <w:spacing w:before="100" w:beforeAutospacing="1" w:after="100" w:afterAutospacing="1"/>
    </w:pPr>
    <w:rPr>
      <w:rFonts w:ascii="Arial Unicode MS" w:eastAsia="Arial Unicode MS" w:hAnsi="Arial Unicode MS" w:cs="Arial Unicode MS"/>
      <w:color w:val="auto"/>
      <w:szCs w:val="16"/>
    </w:rPr>
  </w:style>
  <w:style w:type="paragraph" w:customStyle="1" w:styleId="xl26">
    <w:name w:val="xl26"/>
    <w:basedOn w:val="Normal"/>
    <w:rsid w:val="00CD1245"/>
    <w:pPr>
      <w:spacing w:before="100" w:beforeAutospacing="1" w:after="100" w:afterAutospacing="1"/>
      <w:jc w:val="left"/>
    </w:pPr>
    <w:rPr>
      <w:rFonts w:ascii="Arial Unicode MS" w:eastAsia="Arial Unicode MS" w:hAnsi="Arial Unicode MS" w:cs="Arial Unicode MS"/>
      <w:color w:val="auto"/>
      <w:szCs w:val="16"/>
    </w:rPr>
  </w:style>
  <w:style w:type="paragraph" w:customStyle="1" w:styleId="xl27">
    <w:name w:val="xl27"/>
    <w:basedOn w:val="Normal"/>
    <w:rsid w:val="00CD1245"/>
    <w:pPr>
      <w:pBdr>
        <w:right w:val="single" w:sz="4" w:space="0" w:color="auto"/>
      </w:pBdr>
      <w:spacing w:before="100" w:beforeAutospacing="1" w:after="100" w:afterAutospacing="1"/>
    </w:pPr>
    <w:rPr>
      <w:rFonts w:ascii="Arial Unicode MS" w:eastAsia="Arial Unicode MS" w:hAnsi="Arial Unicode MS" w:cs="Arial Unicode MS"/>
      <w:color w:val="auto"/>
      <w:szCs w:val="16"/>
    </w:rPr>
  </w:style>
  <w:style w:type="paragraph" w:customStyle="1" w:styleId="xl28">
    <w:name w:val="xl28"/>
    <w:basedOn w:val="Normal"/>
    <w:rsid w:val="00CD1245"/>
    <w:pPr>
      <w:spacing w:before="100" w:beforeAutospacing="1" w:after="100" w:afterAutospacing="1"/>
    </w:pPr>
    <w:rPr>
      <w:rFonts w:ascii="Arial" w:eastAsia="Arial Unicode MS" w:hAnsi="Arial" w:cs="Arial"/>
      <w:color w:val="auto"/>
      <w:szCs w:val="16"/>
    </w:rPr>
  </w:style>
  <w:style w:type="paragraph" w:customStyle="1" w:styleId="xl29">
    <w:name w:val="xl29"/>
    <w:basedOn w:val="Normal"/>
    <w:rsid w:val="00CD1245"/>
    <w:pPr>
      <w:spacing w:before="100" w:beforeAutospacing="1" w:after="100" w:afterAutospacing="1"/>
      <w:jc w:val="left"/>
    </w:pPr>
    <w:rPr>
      <w:rFonts w:ascii="Arial" w:eastAsia="Arial Unicode MS" w:hAnsi="Arial" w:cs="Arial"/>
      <w:color w:val="auto"/>
      <w:szCs w:val="16"/>
    </w:rPr>
  </w:style>
  <w:style w:type="paragraph" w:customStyle="1" w:styleId="xl30">
    <w:name w:val="xl30"/>
    <w:basedOn w:val="Normal"/>
    <w:rsid w:val="00CD1245"/>
    <w:pPr>
      <w:pBdr>
        <w:right w:val="single" w:sz="4" w:space="0" w:color="auto"/>
      </w:pBdr>
      <w:spacing w:before="100" w:beforeAutospacing="1" w:after="100" w:afterAutospacing="1"/>
    </w:pPr>
    <w:rPr>
      <w:rFonts w:ascii="Arial" w:eastAsia="Arial Unicode MS" w:hAnsi="Arial" w:cs="Arial"/>
      <w:color w:val="auto"/>
      <w:szCs w:val="16"/>
    </w:rPr>
  </w:style>
  <w:style w:type="character" w:styleId="Hyperlink">
    <w:name w:val="Hyperlink"/>
    <w:basedOn w:val="DefaultParagraphFont"/>
    <w:uiPriority w:val="99"/>
    <w:semiHidden/>
    <w:rsid w:val="00CD1245"/>
    <w:rPr>
      <w:color w:val="0000FF"/>
      <w:u w:val="single"/>
    </w:rPr>
  </w:style>
  <w:style w:type="paragraph" w:customStyle="1" w:styleId="xl35">
    <w:name w:val="xl35"/>
    <w:basedOn w:val="Normal"/>
    <w:rsid w:val="00CD1245"/>
    <w:pPr>
      <w:spacing w:before="100" w:beforeAutospacing="1" w:after="100" w:afterAutospacing="1"/>
      <w:jc w:val="left"/>
    </w:pPr>
    <w:rPr>
      <w:rFonts w:eastAsia="Arial Unicode MS"/>
      <w:color w:val="auto"/>
      <w:sz w:val="24"/>
      <w:szCs w:val="24"/>
    </w:rPr>
  </w:style>
  <w:style w:type="paragraph" w:customStyle="1" w:styleId="xl32">
    <w:name w:val="xl32"/>
    <w:basedOn w:val="Normal"/>
    <w:rsid w:val="00CD1245"/>
    <w:pPr>
      <w:spacing w:before="100" w:beforeAutospacing="1" w:after="100" w:afterAutospacing="1"/>
      <w:jc w:val="right"/>
    </w:pPr>
    <w:rPr>
      <w:rFonts w:eastAsia="Arial Unicode MS"/>
      <w:color w:val="auto"/>
      <w:szCs w:val="16"/>
    </w:rPr>
  </w:style>
  <w:style w:type="character" w:styleId="FollowedHyperlink">
    <w:name w:val="FollowedHyperlink"/>
    <w:basedOn w:val="DefaultParagraphFont"/>
    <w:uiPriority w:val="99"/>
    <w:semiHidden/>
    <w:rsid w:val="00CD1245"/>
    <w:rPr>
      <w:color w:val="800080"/>
      <w:u w:val="single"/>
    </w:rPr>
  </w:style>
  <w:style w:type="paragraph" w:customStyle="1" w:styleId="font5">
    <w:name w:val="font5"/>
    <w:basedOn w:val="Normal"/>
    <w:rsid w:val="00CD1245"/>
    <w:pPr>
      <w:spacing w:before="100" w:beforeAutospacing="1" w:after="100" w:afterAutospacing="1"/>
      <w:jc w:val="left"/>
    </w:pPr>
    <w:rPr>
      <w:rFonts w:eastAsia="Arial Unicode MS"/>
      <w:color w:val="auto"/>
      <w:szCs w:val="16"/>
    </w:rPr>
  </w:style>
  <w:style w:type="paragraph" w:customStyle="1" w:styleId="font6">
    <w:name w:val="font6"/>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font7">
    <w:name w:val="font7"/>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31">
    <w:name w:val="xl31"/>
    <w:basedOn w:val="Normal"/>
    <w:rsid w:val="00CD1245"/>
    <w:pPr>
      <w:pBdr>
        <w:bottom w:val="single" w:sz="4" w:space="0" w:color="auto"/>
      </w:pBdr>
      <w:spacing w:before="100" w:beforeAutospacing="1" w:after="100" w:afterAutospacing="1"/>
      <w:jc w:val="right"/>
    </w:pPr>
    <w:rPr>
      <w:rFonts w:ascii="Arial Unicode MS" w:eastAsia="Arial Unicode MS" w:hAnsi="Arial Unicode MS" w:cs="Arial Unicode MS"/>
      <w:color w:val="auto"/>
      <w:szCs w:val="16"/>
    </w:rPr>
  </w:style>
  <w:style w:type="paragraph" w:customStyle="1" w:styleId="xl33">
    <w:name w:val="xl33"/>
    <w:basedOn w:val="Normal"/>
    <w:rsid w:val="00CD1245"/>
    <w:pPr>
      <w:spacing w:before="100" w:beforeAutospacing="1" w:after="100" w:afterAutospacing="1"/>
      <w:jc w:val="right"/>
    </w:pPr>
    <w:rPr>
      <w:rFonts w:eastAsia="Arial Unicode MS"/>
      <w:color w:val="auto"/>
      <w:szCs w:val="16"/>
    </w:rPr>
  </w:style>
  <w:style w:type="paragraph" w:customStyle="1" w:styleId="xl34">
    <w:name w:val="xl34"/>
    <w:basedOn w:val="Normal"/>
    <w:rsid w:val="00CD1245"/>
    <w:pPr>
      <w:spacing w:before="100" w:beforeAutospacing="1" w:after="100" w:afterAutospacing="1"/>
      <w:jc w:val="left"/>
    </w:pPr>
    <w:rPr>
      <w:rFonts w:eastAsia="Arial Unicode MS"/>
      <w:b/>
      <w:bCs/>
      <w:color w:val="auto"/>
      <w:szCs w:val="16"/>
      <w:u w:val="single"/>
    </w:rPr>
  </w:style>
  <w:style w:type="paragraph" w:customStyle="1" w:styleId="xl36">
    <w:name w:val="xl36"/>
    <w:basedOn w:val="Normal"/>
    <w:rsid w:val="00CD1245"/>
    <w:pPr>
      <w:spacing w:before="100" w:beforeAutospacing="1" w:after="100" w:afterAutospacing="1"/>
      <w:jc w:val="left"/>
    </w:pPr>
    <w:rPr>
      <w:rFonts w:eastAsia="Arial Unicode MS"/>
      <w:color w:val="auto"/>
      <w:szCs w:val="16"/>
    </w:rPr>
  </w:style>
  <w:style w:type="paragraph" w:customStyle="1" w:styleId="xl37">
    <w:name w:val="xl37"/>
    <w:basedOn w:val="Normal"/>
    <w:rsid w:val="00CD1245"/>
    <w:pPr>
      <w:spacing w:before="100" w:beforeAutospacing="1" w:after="100" w:afterAutospacing="1"/>
      <w:jc w:val="left"/>
    </w:pPr>
    <w:rPr>
      <w:rFonts w:eastAsia="Arial Unicode MS"/>
      <w:color w:val="auto"/>
      <w:szCs w:val="16"/>
    </w:rPr>
  </w:style>
  <w:style w:type="paragraph" w:customStyle="1" w:styleId="xl38">
    <w:name w:val="xl38"/>
    <w:basedOn w:val="Normal"/>
    <w:rsid w:val="00CD1245"/>
    <w:pPr>
      <w:spacing w:before="100" w:beforeAutospacing="1" w:after="100" w:afterAutospacing="1"/>
      <w:jc w:val="left"/>
    </w:pPr>
    <w:rPr>
      <w:rFonts w:eastAsia="Arial Unicode MS"/>
      <w:i/>
      <w:iCs/>
      <w:color w:val="auto"/>
      <w:szCs w:val="16"/>
    </w:rPr>
  </w:style>
  <w:style w:type="paragraph" w:customStyle="1" w:styleId="xl39">
    <w:name w:val="xl39"/>
    <w:basedOn w:val="Normal"/>
    <w:rsid w:val="00CD1245"/>
    <w:pPr>
      <w:spacing w:before="100" w:beforeAutospacing="1" w:after="100" w:afterAutospacing="1"/>
      <w:jc w:val="left"/>
    </w:pPr>
    <w:rPr>
      <w:rFonts w:eastAsia="Arial Unicode MS"/>
      <w:b/>
      <w:bCs/>
      <w:color w:val="auto"/>
      <w:szCs w:val="16"/>
    </w:rPr>
  </w:style>
  <w:style w:type="paragraph" w:customStyle="1" w:styleId="xl40">
    <w:name w:val="xl40"/>
    <w:basedOn w:val="Normal"/>
    <w:rsid w:val="00CD1245"/>
    <w:pPr>
      <w:pBdr>
        <w:bottom w:val="single" w:sz="4" w:space="0" w:color="auto"/>
      </w:pBdr>
      <w:spacing w:before="100" w:beforeAutospacing="1" w:after="100" w:afterAutospacing="1"/>
      <w:jc w:val="left"/>
    </w:pPr>
    <w:rPr>
      <w:rFonts w:eastAsia="Arial Unicode MS"/>
      <w:b/>
      <w:bCs/>
      <w:color w:val="auto"/>
      <w:szCs w:val="16"/>
      <w:u w:val="single"/>
    </w:rPr>
  </w:style>
  <w:style w:type="paragraph" w:customStyle="1" w:styleId="xl41">
    <w:name w:val="xl41"/>
    <w:basedOn w:val="Normal"/>
    <w:rsid w:val="00CD1245"/>
    <w:pPr>
      <w:pBdr>
        <w:bottom w:val="single" w:sz="4" w:space="0" w:color="auto"/>
      </w:pBdr>
      <w:spacing w:before="100" w:beforeAutospacing="1" w:after="100" w:afterAutospacing="1"/>
      <w:jc w:val="left"/>
    </w:pPr>
    <w:rPr>
      <w:rFonts w:eastAsia="Arial Unicode MS"/>
      <w:b/>
      <w:bCs/>
      <w:color w:val="auto"/>
      <w:szCs w:val="16"/>
    </w:rPr>
  </w:style>
  <w:style w:type="paragraph" w:customStyle="1" w:styleId="xl42">
    <w:name w:val="xl42"/>
    <w:basedOn w:val="Normal"/>
    <w:rsid w:val="00CD1245"/>
    <w:pPr>
      <w:spacing w:before="100" w:beforeAutospacing="1" w:after="100" w:afterAutospacing="1"/>
      <w:ind w:firstLineChars="400" w:firstLine="400"/>
      <w:jc w:val="left"/>
    </w:pPr>
    <w:rPr>
      <w:rFonts w:eastAsia="Arial Unicode MS"/>
      <w:color w:val="auto"/>
      <w:szCs w:val="16"/>
    </w:rPr>
  </w:style>
  <w:style w:type="paragraph" w:customStyle="1" w:styleId="xl43">
    <w:name w:val="xl43"/>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4">
    <w:name w:val="xl44"/>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5">
    <w:name w:val="xl45"/>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6">
    <w:name w:val="xl46"/>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7">
    <w:name w:val="xl47"/>
    <w:basedOn w:val="Normal"/>
    <w:rsid w:val="00CD1245"/>
    <w:pPr>
      <w:spacing w:before="100" w:beforeAutospacing="1" w:after="100" w:afterAutospacing="1"/>
      <w:jc w:val="left"/>
    </w:pPr>
    <w:rPr>
      <w:rFonts w:eastAsia="Arial Unicode MS"/>
      <w:color w:val="auto"/>
      <w:szCs w:val="16"/>
    </w:rPr>
  </w:style>
  <w:style w:type="paragraph" w:customStyle="1" w:styleId="xl48">
    <w:name w:val="xl48"/>
    <w:basedOn w:val="Normal"/>
    <w:rsid w:val="00CD1245"/>
    <w:pPr>
      <w:spacing w:before="100" w:beforeAutospacing="1" w:after="100" w:afterAutospacing="1"/>
      <w:jc w:val="left"/>
    </w:pPr>
    <w:rPr>
      <w:rFonts w:eastAsia="Arial Unicode MS"/>
      <w:b/>
      <w:bCs/>
      <w:color w:val="auto"/>
      <w:szCs w:val="16"/>
    </w:rPr>
  </w:style>
  <w:style w:type="paragraph" w:customStyle="1" w:styleId="xl49">
    <w:name w:val="xl49"/>
    <w:basedOn w:val="Normal"/>
    <w:rsid w:val="00CD1245"/>
    <w:pPr>
      <w:spacing w:before="100" w:beforeAutospacing="1" w:after="100" w:afterAutospacing="1"/>
    </w:pPr>
    <w:rPr>
      <w:rFonts w:ascii="Book Antiqua" w:eastAsia="Arial Unicode MS" w:hAnsi="Book Antiqua" w:cs="Arial Unicode MS"/>
      <w:b/>
      <w:bCs/>
      <w:color w:val="auto"/>
      <w:szCs w:val="16"/>
    </w:rPr>
  </w:style>
  <w:style w:type="paragraph" w:customStyle="1" w:styleId="xl50">
    <w:name w:val="xl50"/>
    <w:basedOn w:val="Normal"/>
    <w:rsid w:val="00CD1245"/>
    <w:pPr>
      <w:pBdr>
        <w:bottom w:val="single" w:sz="4" w:space="0" w:color="auto"/>
      </w:pBdr>
      <w:spacing w:before="100" w:beforeAutospacing="1" w:after="100" w:afterAutospacing="1"/>
      <w:jc w:val="right"/>
    </w:pPr>
    <w:rPr>
      <w:rFonts w:eastAsia="Arial Unicode MS"/>
      <w:b/>
      <w:bCs/>
      <w:color w:val="auto"/>
      <w:szCs w:val="16"/>
    </w:rPr>
  </w:style>
  <w:style w:type="paragraph" w:customStyle="1" w:styleId="font8">
    <w:name w:val="font8"/>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styleId="BalloonText">
    <w:name w:val="Balloon Text"/>
    <w:basedOn w:val="Normal"/>
    <w:semiHidden/>
    <w:rsid w:val="00CD1245"/>
    <w:pPr>
      <w:jc w:val="left"/>
    </w:pPr>
    <w:rPr>
      <w:rFonts w:ascii="Tahoma" w:hAnsi="Tahoma" w:cs="Tahoma"/>
      <w:color w:val="auto"/>
      <w:szCs w:val="16"/>
    </w:rPr>
  </w:style>
  <w:style w:type="paragraph" w:styleId="BodyText">
    <w:name w:val="Body Text"/>
    <w:basedOn w:val="Normal"/>
    <w:semiHidden/>
    <w:rsid w:val="00CD1245"/>
    <w:pPr>
      <w:jc w:val="left"/>
    </w:pPr>
  </w:style>
  <w:style w:type="paragraph" w:styleId="BodyText2">
    <w:name w:val="Body Text 2"/>
    <w:basedOn w:val="Normal"/>
    <w:semiHidden/>
    <w:rsid w:val="00CD1245"/>
    <w:pPr>
      <w:jc w:val="both"/>
    </w:pPr>
    <w:rPr>
      <w:sz w:val="14"/>
      <w:szCs w:val="14"/>
    </w:rPr>
  </w:style>
  <w:style w:type="paragraph" w:styleId="ListParagraph">
    <w:name w:val="List Paragraph"/>
    <w:basedOn w:val="Normal"/>
    <w:uiPriority w:val="34"/>
    <w:qFormat/>
    <w:rsid w:val="0038032A"/>
    <w:pPr>
      <w:spacing w:after="200" w:line="276" w:lineRule="auto"/>
      <w:ind w:left="720"/>
      <w:contextualSpacing/>
      <w:jc w:val="left"/>
    </w:pPr>
    <w:rPr>
      <w:rFonts w:ascii="Calibri" w:eastAsia="Calibri" w:hAnsi="Calibri"/>
      <w:color w:val="auto"/>
      <w:sz w:val="22"/>
      <w:szCs w:val="22"/>
    </w:rPr>
  </w:style>
  <w:style w:type="paragraph" w:customStyle="1" w:styleId="Default">
    <w:name w:val="Default"/>
    <w:rsid w:val="00B363C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64231">
      <w:bodyDiv w:val="1"/>
      <w:marLeft w:val="0"/>
      <w:marRight w:val="0"/>
      <w:marTop w:val="0"/>
      <w:marBottom w:val="0"/>
      <w:divBdr>
        <w:top w:val="none" w:sz="0" w:space="0" w:color="auto"/>
        <w:left w:val="none" w:sz="0" w:space="0" w:color="auto"/>
        <w:bottom w:val="none" w:sz="0" w:space="0" w:color="auto"/>
        <w:right w:val="none" w:sz="0" w:space="0" w:color="auto"/>
      </w:divBdr>
    </w:div>
    <w:div w:id="17659868">
      <w:bodyDiv w:val="1"/>
      <w:marLeft w:val="0"/>
      <w:marRight w:val="0"/>
      <w:marTop w:val="0"/>
      <w:marBottom w:val="0"/>
      <w:divBdr>
        <w:top w:val="none" w:sz="0" w:space="0" w:color="auto"/>
        <w:left w:val="none" w:sz="0" w:space="0" w:color="auto"/>
        <w:bottom w:val="none" w:sz="0" w:space="0" w:color="auto"/>
        <w:right w:val="none" w:sz="0" w:space="0" w:color="auto"/>
      </w:divBdr>
    </w:div>
    <w:div w:id="22437906">
      <w:bodyDiv w:val="1"/>
      <w:marLeft w:val="0"/>
      <w:marRight w:val="0"/>
      <w:marTop w:val="0"/>
      <w:marBottom w:val="0"/>
      <w:divBdr>
        <w:top w:val="none" w:sz="0" w:space="0" w:color="auto"/>
        <w:left w:val="none" w:sz="0" w:space="0" w:color="auto"/>
        <w:bottom w:val="none" w:sz="0" w:space="0" w:color="auto"/>
        <w:right w:val="none" w:sz="0" w:space="0" w:color="auto"/>
      </w:divBdr>
    </w:div>
    <w:div w:id="23992349">
      <w:bodyDiv w:val="1"/>
      <w:marLeft w:val="0"/>
      <w:marRight w:val="0"/>
      <w:marTop w:val="0"/>
      <w:marBottom w:val="0"/>
      <w:divBdr>
        <w:top w:val="none" w:sz="0" w:space="0" w:color="auto"/>
        <w:left w:val="none" w:sz="0" w:space="0" w:color="auto"/>
        <w:bottom w:val="none" w:sz="0" w:space="0" w:color="auto"/>
        <w:right w:val="none" w:sz="0" w:space="0" w:color="auto"/>
      </w:divBdr>
    </w:div>
    <w:div w:id="27025477">
      <w:bodyDiv w:val="1"/>
      <w:marLeft w:val="0"/>
      <w:marRight w:val="0"/>
      <w:marTop w:val="0"/>
      <w:marBottom w:val="0"/>
      <w:divBdr>
        <w:top w:val="none" w:sz="0" w:space="0" w:color="auto"/>
        <w:left w:val="none" w:sz="0" w:space="0" w:color="auto"/>
        <w:bottom w:val="none" w:sz="0" w:space="0" w:color="auto"/>
        <w:right w:val="none" w:sz="0" w:space="0" w:color="auto"/>
      </w:divBdr>
    </w:div>
    <w:div w:id="30153826">
      <w:bodyDiv w:val="1"/>
      <w:marLeft w:val="0"/>
      <w:marRight w:val="0"/>
      <w:marTop w:val="0"/>
      <w:marBottom w:val="0"/>
      <w:divBdr>
        <w:top w:val="none" w:sz="0" w:space="0" w:color="auto"/>
        <w:left w:val="none" w:sz="0" w:space="0" w:color="auto"/>
        <w:bottom w:val="none" w:sz="0" w:space="0" w:color="auto"/>
        <w:right w:val="none" w:sz="0" w:space="0" w:color="auto"/>
      </w:divBdr>
    </w:div>
    <w:div w:id="31423452">
      <w:bodyDiv w:val="1"/>
      <w:marLeft w:val="0"/>
      <w:marRight w:val="0"/>
      <w:marTop w:val="0"/>
      <w:marBottom w:val="0"/>
      <w:divBdr>
        <w:top w:val="none" w:sz="0" w:space="0" w:color="auto"/>
        <w:left w:val="none" w:sz="0" w:space="0" w:color="auto"/>
        <w:bottom w:val="none" w:sz="0" w:space="0" w:color="auto"/>
        <w:right w:val="none" w:sz="0" w:space="0" w:color="auto"/>
      </w:divBdr>
    </w:div>
    <w:div w:id="39210473">
      <w:bodyDiv w:val="1"/>
      <w:marLeft w:val="0"/>
      <w:marRight w:val="0"/>
      <w:marTop w:val="0"/>
      <w:marBottom w:val="0"/>
      <w:divBdr>
        <w:top w:val="none" w:sz="0" w:space="0" w:color="auto"/>
        <w:left w:val="none" w:sz="0" w:space="0" w:color="auto"/>
        <w:bottom w:val="none" w:sz="0" w:space="0" w:color="auto"/>
        <w:right w:val="none" w:sz="0" w:space="0" w:color="auto"/>
      </w:divBdr>
    </w:div>
    <w:div w:id="39214418">
      <w:bodyDiv w:val="1"/>
      <w:marLeft w:val="0"/>
      <w:marRight w:val="0"/>
      <w:marTop w:val="0"/>
      <w:marBottom w:val="0"/>
      <w:divBdr>
        <w:top w:val="none" w:sz="0" w:space="0" w:color="auto"/>
        <w:left w:val="none" w:sz="0" w:space="0" w:color="auto"/>
        <w:bottom w:val="none" w:sz="0" w:space="0" w:color="auto"/>
        <w:right w:val="none" w:sz="0" w:space="0" w:color="auto"/>
      </w:divBdr>
    </w:div>
    <w:div w:id="40518537">
      <w:bodyDiv w:val="1"/>
      <w:marLeft w:val="0"/>
      <w:marRight w:val="0"/>
      <w:marTop w:val="0"/>
      <w:marBottom w:val="0"/>
      <w:divBdr>
        <w:top w:val="none" w:sz="0" w:space="0" w:color="auto"/>
        <w:left w:val="none" w:sz="0" w:space="0" w:color="auto"/>
        <w:bottom w:val="none" w:sz="0" w:space="0" w:color="auto"/>
        <w:right w:val="none" w:sz="0" w:space="0" w:color="auto"/>
      </w:divBdr>
    </w:div>
    <w:div w:id="43874686">
      <w:bodyDiv w:val="1"/>
      <w:marLeft w:val="0"/>
      <w:marRight w:val="0"/>
      <w:marTop w:val="0"/>
      <w:marBottom w:val="0"/>
      <w:divBdr>
        <w:top w:val="none" w:sz="0" w:space="0" w:color="auto"/>
        <w:left w:val="none" w:sz="0" w:space="0" w:color="auto"/>
        <w:bottom w:val="none" w:sz="0" w:space="0" w:color="auto"/>
        <w:right w:val="none" w:sz="0" w:space="0" w:color="auto"/>
      </w:divBdr>
    </w:div>
    <w:div w:id="44182596">
      <w:bodyDiv w:val="1"/>
      <w:marLeft w:val="0"/>
      <w:marRight w:val="0"/>
      <w:marTop w:val="0"/>
      <w:marBottom w:val="0"/>
      <w:divBdr>
        <w:top w:val="none" w:sz="0" w:space="0" w:color="auto"/>
        <w:left w:val="none" w:sz="0" w:space="0" w:color="auto"/>
        <w:bottom w:val="none" w:sz="0" w:space="0" w:color="auto"/>
        <w:right w:val="none" w:sz="0" w:space="0" w:color="auto"/>
      </w:divBdr>
    </w:div>
    <w:div w:id="51970098">
      <w:bodyDiv w:val="1"/>
      <w:marLeft w:val="0"/>
      <w:marRight w:val="0"/>
      <w:marTop w:val="0"/>
      <w:marBottom w:val="0"/>
      <w:divBdr>
        <w:top w:val="none" w:sz="0" w:space="0" w:color="auto"/>
        <w:left w:val="none" w:sz="0" w:space="0" w:color="auto"/>
        <w:bottom w:val="none" w:sz="0" w:space="0" w:color="auto"/>
        <w:right w:val="none" w:sz="0" w:space="0" w:color="auto"/>
      </w:divBdr>
    </w:div>
    <w:div w:id="53235105">
      <w:bodyDiv w:val="1"/>
      <w:marLeft w:val="0"/>
      <w:marRight w:val="0"/>
      <w:marTop w:val="0"/>
      <w:marBottom w:val="0"/>
      <w:divBdr>
        <w:top w:val="none" w:sz="0" w:space="0" w:color="auto"/>
        <w:left w:val="none" w:sz="0" w:space="0" w:color="auto"/>
        <w:bottom w:val="none" w:sz="0" w:space="0" w:color="auto"/>
        <w:right w:val="none" w:sz="0" w:space="0" w:color="auto"/>
      </w:divBdr>
    </w:div>
    <w:div w:id="59058692">
      <w:bodyDiv w:val="1"/>
      <w:marLeft w:val="0"/>
      <w:marRight w:val="0"/>
      <w:marTop w:val="0"/>
      <w:marBottom w:val="0"/>
      <w:divBdr>
        <w:top w:val="none" w:sz="0" w:space="0" w:color="auto"/>
        <w:left w:val="none" w:sz="0" w:space="0" w:color="auto"/>
        <w:bottom w:val="none" w:sz="0" w:space="0" w:color="auto"/>
        <w:right w:val="none" w:sz="0" w:space="0" w:color="auto"/>
      </w:divBdr>
    </w:div>
    <w:div w:id="62411809">
      <w:bodyDiv w:val="1"/>
      <w:marLeft w:val="0"/>
      <w:marRight w:val="0"/>
      <w:marTop w:val="0"/>
      <w:marBottom w:val="0"/>
      <w:divBdr>
        <w:top w:val="none" w:sz="0" w:space="0" w:color="auto"/>
        <w:left w:val="none" w:sz="0" w:space="0" w:color="auto"/>
        <w:bottom w:val="none" w:sz="0" w:space="0" w:color="auto"/>
        <w:right w:val="none" w:sz="0" w:space="0" w:color="auto"/>
      </w:divBdr>
    </w:div>
    <w:div w:id="68236905">
      <w:bodyDiv w:val="1"/>
      <w:marLeft w:val="0"/>
      <w:marRight w:val="0"/>
      <w:marTop w:val="0"/>
      <w:marBottom w:val="0"/>
      <w:divBdr>
        <w:top w:val="none" w:sz="0" w:space="0" w:color="auto"/>
        <w:left w:val="none" w:sz="0" w:space="0" w:color="auto"/>
        <w:bottom w:val="none" w:sz="0" w:space="0" w:color="auto"/>
        <w:right w:val="none" w:sz="0" w:space="0" w:color="auto"/>
      </w:divBdr>
    </w:div>
    <w:div w:id="69354242">
      <w:bodyDiv w:val="1"/>
      <w:marLeft w:val="0"/>
      <w:marRight w:val="0"/>
      <w:marTop w:val="0"/>
      <w:marBottom w:val="0"/>
      <w:divBdr>
        <w:top w:val="none" w:sz="0" w:space="0" w:color="auto"/>
        <w:left w:val="none" w:sz="0" w:space="0" w:color="auto"/>
        <w:bottom w:val="none" w:sz="0" w:space="0" w:color="auto"/>
        <w:right w:val="none" w:sz="0" w:space="0" w:color="auto"/>
      </w:divBdr>
    </w:div>
    <w:div w:id="70125846">
      <w:bodyDiv w:val="1"/>
      <w:marLeft w:val="0"/>
      <w:marRight w:val="0"/>
      <w:marTop w:val="0"/>
      <w:marBottom w:val="0"/>
      <w:divBdr>
        <w:top w:val="none" w:sz="0" w:space="0" w:color="auto"/>
        <w:left w:val="none" w:sz="0" w:space="0" w:color="auto"/>
        <w:bottom w:val="none" w:sz="0" w:space="0" w:color="auto"/>
        <w:right w:val="none" w:sz="0" w:space="0" w:color="auto"/>
      </w:divBdr>
    </w:div>
    <w:div w:id="74515360">
      <w:bodyDiv w:val="1"/>
      <w:marLeft w:val="0"/>
      <w:marRight w:val="0"/>
      <w:marTop w:val="0"/>
      <w:marBottom w:val="0"/>
      <w:divBdr>
        <w:top w:val="none" w:sz="0" w:space="0" w:color="auto"/>
        <w:left w:val="none" w:sz="0" w:space="0" w:color="auto"/>
        <w:bottom w:val="none" w:sz="0" w:space="0" w:color="auto"/>
        <w:right w:val="none" w:sz="0" w:space="0" w:color="auto"/>
      </w:divBdr>
    </w:div>
    <w:div w:id="76636463">
      <w:bodyDiv w:val="1"/>
      <w:marLeft w:val="0"/>
      <w:marRight w:val="0"/>
      <w:marTop w:val="0"/>
      <w:marBottom w:val="0"/>
      <w:divBdr>
        <w:top w:val="none" w:sz="0" w:space="0" w:color="auto"/>
        <w:left w:val="none" w:sz="0" w:space="0" w:color="auto"/>
        <w:bottom w:val="none" w:sz="0" w:space="0" w:color="auto"/>
        <w:right w:val="none" w:sz="0" w:space="0" w:color="auto"/>
      </w:divBdr>
    </w:div>
    <w:div w:id="83694187">
      <w:bodyDiv w:val="1"/>
      <w:marLeft w:val="0"/>
      <w:marRight w:val="0"/>
      <w:marTop w:val="0"/>
      <w:marBottom w:val="0"/>
      <w:divBdr>
        <w:top w:val="none" w:sz="0" w:space="0" w:color="auto"/>
        <w:left w:val="none" w:sz="0" w:space="0" w:color="auto"/>
        <w:bottom w:val="none" w:sz="0" w:space="0" w:color="auto"/>
        <w:right w:val="none" w:sz="0" w:space="0" w:color="auto"/>
      </w:divBdr>
    </w:div>
    <w:div w:id="90899802">
      <w:bodyDiv w:val="1"/>
      <w:marLeft w:val="0"/>
      <w:marRight w:val="0"/>
      <w:marTop w:val="0"/>
      <w:marBottom w:val="0"/>
      <w:divBdr>
        <w:top w:val="none" w:sz="0" w:space="0" w:color="auto"/>
        <w:left w:val="none" w:sz="0" w:space="0" w:color="auto"/>
        <w:bottom w:val="none" w:sz="0" w:space="0" w:color="auto"/>
        <w:right w:val="none" w:sz="0" w:space="0" w:color="auto"/>
      </w:divBdr>
    </w:div>
    <w:div w:id="92629242">
      <w:bodyDiv w:val="1"/>
      <w:marLeft w:val="0"/>
      <w:marRight w:val="0"/>
      <w:marTop w:val="0"/>
      <w:marBottom w:val="0"/>
      <w:divBdr>
        <w:top w:val="none" w:sz="0" w:space="0" w:color="auto"/>
        <w:left w:val="none" w:sz="0" w:space="0" w:color="auto"/>
        <w:bottom w:val="none" w:sz="0" w:space="0" w:color="auto"/>
        <w:right w:val="none" w:sz="0" w:space="0" w:color="auto"/>
      </w:divBdr>
    </w:div>
    <w:div w:id="93865403">
      <w:bodyDiv w:val="1"/>
      <w:marLeft w:val="0"/>
      <w:marRight w:val="0"/>
      <w:marTop w:val="0"/>
      <w:marBottom w:val="0"/>
      <w:divBdr>
        <w:top w:val="none" w:sz="0" w:space="0" w:color="auto"/>
        <w:left w:val="none" w:sz="0" w:space="0" w:color="auto"/>
        <w:bottom w:val="none" w:sz="0" w:space="0" w:color="auto"/>
        <w:right w:val="none" w:sz="0" w:space="0" w:color="auto"/>
      </w:divBdr>
    </w:div>
    <w:div w:id="95058172">
      <w:bodyDiv w:val="1"/>
      <w:marLeft w:val="0"/>
      <w:marRight w:val="0"/>
      <w:marTop w:val="0"/>
      <w:marBottom w:val="0"/>
      <w:divBdr>
        <w:top w:val="none" w:sz="0" w:space="0" w:color="auto"/>
        <w:left w:val="none" w:sz="0" w:space="0" w:color="auto"/>
        <w:bottom w:val="none" w:sz="0" w:space="0" w:color="auto"/>
        <w:right w:val="none" w:sz="0" w:space="0" w:color="auto"/>
      </w:divBdr>
    </w:div>
    <w:div w:id="97525627">
      <w:bodyDiv w:val="1"/>
      <w:marLeft w:val="0"/>
      <w:marRight w:val="0"/>
      <w:marTop w:val="0"/>
      <w:marBottom w:val="0"/>
      <w:divBdr>
        <w:top w:val="none" w:sz="0" w:space="0" w:color="auto"/>
        <w:left w:val="none" w:sz="0" w:space="0" w:color="auto"/>
        <w:bottom w:val="none" w:sz="0" w:space="0" w:color="auto"/>
        <w:right w:val="none" w:sz="0" w:space="0" w:color="auto"/>
      </w:divBdr>
    </w:div>
    <w:div w:id="105589311">
      <w:bodyDiv w:val="1"/>
      <w:marLeft w:val="0"/>
      <w:marRight w:val="0"/>
      <w:marTop w:val="0"/>
      <w:marBottom w:val="0"/>
      <w:divBdr>
        <w:top w:val="none" w:sz="0" w:space="0" w:color="auto"/>
        <w:left w:val="none" w:sz="0" w:space="0" w:color="auto"/>
        <w:bottom w:val="none" w:sz="0" w:space="0" w:color="auto"/>
        <w:right w:val="none" w:sz="0" w:space="0" w:color="auto"/>
      </w:divBdr>
    </w:div>
    <w:div w:id="108399213">
      <w:bodyDiv w:val="1"/>
      <w:marLeft w:val="0"/>
      <w:marRight w:val="0"/>
      <w:marTop w:val="0"/>
      <w:marBottom w:val="0"/>
      <w:divBdr>
        <w:top w:val="none" w:sz="0" w:space="0" w:color="auto"/>
        <w:left w:val="none" w:sz="0" w:space="0" w:color="auto"/>
        <w:bottom w:val="none" w:sz="0" w:space="0" w:color="auto"/>
        <w:right w:val="none" w:sz="0" w:space="0" w:color="auto"/>
      </w:divBdr>
    </w:div>
    <w:div w:id="109663714">
      <w:bodyDiv w:val="1"/>
      <w:marLeft w:val="0"/>
      <w:marRight w:val="0"/>
      <w:marTop w:val="0"/>
      <w:marBottom w:val="0"/>
      <w:divBdr>
        <w:top w:val="none" w:sz="0" w:space="0" w:color="auto"/>
        <w:left w:val="none" w:sz="0" w:space="0" w:color="auto"/>
        <w:bottom w:val="none" w:sz="0" w:space="0" w:color="auto"/>
        <w:right w:val="none" w:sz="0" w:space="0" w:color="auto"/>
      </w:divBdr>
    </w:div>
    <w:div w:id="118649075">
      <w:bodyDiv w:val="1"/>
      <w:marLeft w:val="0"/>
      <w:marRight w:val="0"/>
      <w:marTop w:val="0"/>
      <w:marBottom w:val="0"/>
      <w:divBdr>
        <w:top w:val="none" w:sz="0" w:space="0" w:color="auto"/>
        <w:left w:val="none" w:sz="0" w:space="0" w:color="auto"/>
        <w:bottom w:val="none" w:sz="0" w:space="0" w:color="auto"/>
        <w:right w:val="none" w:sz="0" w:space="0" w:color="auto"/>
      </w:divBdr>
    </w:div>
    <w:div w:id="122038913">
      <w:bodyDiv w:val="1"/>
      <w:marLeft w:val="0"/>
      <w:marRight w:val="0"/>
      <w:marTop w:val="0"/>
      <w:marBottom w:val="0"/>
      <w:divBdr>
        <w:top w:val="none" w:sz="0" w:space="0" w:color="auto"/>
        <w:left w:val="none" w:sz="0" w:space="0" w:color="auto"/>
        <w:bottom w:val="none" w:sz="0" w:space="0" w:color="auto"/>
        <w:right w:val="none" w:sz="0" w:space="0" w:color="auto"/>
      </w:divBdr>
    </w:div>
    <w:div w:id="122382272">
      <w:bodyDiv w:val="1"/>
      <w:marLeft w:val="0"/>
      <w:marRight w:val="0"/>
      <w:marTop w:val="0"/>
      <w:marBottom w:val="0"/>
      <w:divBdr>
        <w:top w:val="none" w:sz="0" w:space="0" w:color="auto"/>
        <w:left w:val="none" w:sz="0" w:space="0" w:color="auto"/>
        <w:bottom w:val="none" w:sz="0" w:space="0" w:color="auto"/>
        <w:right w:val="none" w:sz="0" w:space="0" w:color="auto"/>
      </w:divBdr>
    </w:div>
    <w:div w:id="124085092">
      <w:bodyDiv w:val="1"/>
      <w:marLeft w:val="0"/>
      <w:marRight w:val="0"/>
      <w:marTop w:val="0"/>
      <w:marBottom w:val="0"/>
      <w:divBdr>
        <w:top w:val="none" w:sz="0" w:space="0" w:color="auto"/>
        <w:left w:val="none" w:sz="0" w:space="0" w:color="auto"/>
        <w:bottom w:val="none" w:sz="0" w:space="0" w:color="auto"/>
        <w:right w:val="none" w:sz="0" w:space="0" w:color="auto"/>
      </w:divBdr>
    </w:div>
    <w:div w:id="126895449">
      <w:bodyDiv w:val="1"/>
      <w:marLeft w:val="0"/>
      <w:marRight w:val="0"/>
      <w:marTop w:val="0"/>
      <w:marBottom w:val="0"/>
      <w:divBdr>
        <w:top w:val="none" w:sz="0" w:space="0" w:color="auto"/>
        <w:left w:val="none" w:sz="0" w:space="0" w:color="auto"/>
        <w:bottom w:val="none" w:sz="0" w:space="0" w:color="auto"/>
        <w:right w:val="none" w:sz="0" w:space="0" w:color="auto"/>
      </w:divBdr>
    </w:div>
    <w:div w:id="132218331">
      <w:bodyDiv w:val="1"/>
      <w:marLeft w:val="0"/>
      <w:marRight w:val="0"/>
      <w:marTop w:val="0"/>
      <w:marBottom w:val="0"/>
      <w:divBdr>
        <w:top w:val="none" w:sz="0" w:space="0" w:color="auto"/>
        <w:left w:val="none" w:sz="0" w:space="0" w:color="auto"/>
        <w:bottom w:val="none" w:sz="0" w:space="0" w:color="auto"/>
        <w:right w:val="none" w:sz="0" w:space="0" w:color="auto"/>
      </w:divBdr>
    </w:div>
    <w:div w:id="132409683">
      <w:bodyDiv w:val="1"/>
      <w:marLeft w:val="0"/>
      <w:marRight w:val="0"/>
      <w:marTop w:val="0"/>
      <w:marBottom w:val="0"/>
      <w:divBdr>
        <w:top w:val="none" w:sz="0" w:space="0" w:color="auto"/>
        <w:left w:val="none" w:sz="0" w:space="0" w:color="auto"/>
        <w:bottom w:val="none" w:sz="0" w:space="0" w:color="auto"/>
        <w:right w:val="none" w:sz="0" w:space="0" w:color="auto"/>
      </w:divBdr>
    </w:div>
    <w:div w:id="137962877">
      <w:bodyDiv w:val="1"/>
      <w:marLeft w:val="0"/>
      <w:marRight w:val="0"/>
      <w:marTop w:val="0"/>
      <w:marBottom w:val="0"/>
      <w:divBdr>
        <w:top w:val="none" w:sz="0" w:space="0" w:color="auto"/>
        <w:left w:val="none" w:sz="0" w:space="0" w:color="auto"/>
        <w:bottom w:val="none" w:sz="0" w:space="0" w:color="auto"/>
        <w:right w:val="none" w:sz="0" w:space="0" w:color="auto"/>
      </w:divBdr>
    </w:div>
    <w:div w:id="138958869">
      <w:bodyDiv w:val="1"/>
      <w:marLeft w:val="0"/>
      <w:marRight w:val="0"/>
      <w:marTop w:val="0"/>
      <w:marBottom w:val="0"/>
      <w:divBdr>
        <w:top w:val="none" w:sz="0" w:space="0" w:color="auto"/>
        <w:left w:val="none" w:sz="0" w:space="0" w:color="auto"/>
        <w:bottom w:val="none" w:sz="0" w:space="0" w:color="auto"/>
        <w:right w:val="none" w:sz="0" w:space="0" w:color="auto"/>
      </w:divBdr>
    </w:div>
    <w:div w:id="144124057">
      <w:bodyDiv w:val="1"/>
      <w:marLeft w:val="0"/>
      <w:marRight w:val="0"/>
      <w:marTop w:val="0"/>
      <w:marBottom w:val="0"/>
      <w:divBdr>
        <w:top w:val="none" w:sz="0" w:space="0" w:color="auto"/>
        <w:left w:val="none" w:sz="0" w:space="0" w:color="auto"/>
        <w:bottom w:val="none" w:sz="0" w:space="0" w:color="auto"/>
        <w:right w:val="none" w:sz="0" w:space="0" w:color="auto"/>
      </w:divBdr>
    </w:div>
    <w:div w:id="149441948">
      <w:bodyDiv w:val="1"/>
      <w:marLeft w:val="0"/>
      <w:marRight w:val="0"/>
      <w:marTop w:val="0"/>
      <w:marBottom w:val="0"/>
      <w:divBdr>
        <w:top w:val="none" w:sz="0" w:space="0" w:color="auto"/>
        <w:left w:val="none" w:sz="0" w:space="0" w:color="auto"/>
        <w:bottom w:val="none" w:sz="0" w:space="0" w:color="auto"/>
        <w:right w:val="none" w:sz="0" w:space="0" w:color="auto"/>
      </w:divBdr>
    </w:div>
    <w:div w:id="153380252">
      <w:bodyDiv w:val="1"/>
      <w:marLeft w:val="0"/>
      <w:marRight w:val="0"/>
      <w:marTop w:val="0"/>
      <w:marBottom w:val="0"/>
      <w:divBdr>
        <w:top w:val="none" w:sz="0" w:space="0" w:color="auto"/>
        <w:left w:val="none" w:sz="0" w:space="0" w:color="auto"/>
        <w:bottom w:val="none" w:sz="0" w:space="0" w:color="auto"/>
        <w:right w:val="none" w:sz="0" w:space="0" w:color="auto"/>
      </w:divBdr>
    </w:div>
    <w:div w:id="163975209">
      <w:bodyDiv w:val="1"/>
      <w:marLeft w:val="0"/>
      <w:marRight w:val="0"/>
      <w:marTop w:val="0"/>
      <w:marBottom w:val="0"/>
      <w:divBdr>
        <w:top w:val="none" w:sz="0" w:space="0" w:color="auto"/>
        <w:left w:val="none" w:sz="0" w:space="0" w:color="auto"/>
        <w:bottom w:val="none" w:sz="0" w:space="0" w:color="auto"/>
        <w:right w:val="none" w:sz="0" w:space="0" w:color="auto"/>
      </w:divBdr>
    </w:div>
    <w:div w:id="165292953">
      <w:bodyDiv w:val="1"/>
      <w:marLeft w:val="0"/>
      <w:marRight w:val="0"/>
      <w:marTop w:val="0"/>
      <w:marBottom w:val="0"/>
      <w:divBdr>
        <w:top w:val="none" w:sz="0" w:space="0" w:color="auto"/>
        <w:left w:val="none" w:sz="0" w:space="0" w:color="auto"/>
        <w:bottom w:val="none" w:sz="0" w:space="0" w:color="auto"/>
        <w:right w:val="none" w:sz="0" w:space="0" w:color="auto"/>
      </w:divBdr>
    </w:div>
    <w:div w:id="165479138">
      <w:bodyDiv w:val="1"/>
      <w:marLeft w:val="0"/>
      <w:marRight w:val="0"/>
      <w:marTop w:val="0"/>
      <w:marBottom w:val="0"/>
      <w:divBdr>
        <w:top w:val="none" w:sz="0" w:space="0" w:color="auto"/>
        <w:left w:val="none" w:sz="0" w:space="0" w:color="auto"/>
        <w:bottom w:val="none" w:sz="0" w:space="0" w:color="auto"/>
        <w:right w:val="none" w:sz="0" w:space="0" w:color="auto"/>
      </w:divBdr>
    </w:div>
    <w:div w:id="167866683">
      <w:bodyDiv w:val="1"/>
      <w:marLeft w:val="0"/>
      <w:marRight w:val="0"/>
      <w:marTop w:val="0"/>
      <w:marBottom w:val="0"/>
      <w:divBdr>
        <w:top w:val="none" w:sz="0" w:space="0" w:color="auto"/>
        <w:left w:val="none" w:sz="0" w:space="0" w:color="auto"/>
        <w:bottom w:val="none" w:sz="0" w:space="0" w:color="auto"/>
        <w:right w:val="none" w:sz="0" w:space="0" w:color="auto"/>
      </w:divBdr>
    </w:div>
    <w:div w:id="169880433">
      <w:bodyDiv w:val="1"/>
      <w:marLeft w:val="0"/>
      <w:marRight w:val="0"/>
      <w:marTop w:val="0"/>
      <w:marBottom w:val="0"/>
      <w:divBdr>
        <w:top w:val="none" w:sz="0" w:space="0" w:color="auto"/>
        <w:left w:val="none" w:sz="0" w:space="0" w:color="auto"/>
        <w:bottom w:val="none" w:sz="0" w:space="0" w:color="auto"/>
        <w:right w:val="none" w:sz="0" w:space="0" w:color="auto"/>
      </w:divBdr>
    </w:div>
    <w:div w:id="174420160">
      <w:bodyDiv w:val="1"/>
      <w:marLeft w:val="0"/>
      <w:marRight w:val="0"/>
      <w:marTop w:val="0"/>
      <w:marBottom w:val="0"/>
      <w:divBdr>
        <w:top w:val="none" w:sz="0" w:space="0" w:color="auto"/>
        <w:left w:val="none" w:sz="0" w:space="0" w:color="auto"/>
        <w:bottom w:val="none" w:sz="0" w:space="0" w:color="auto"/>
        <w:right w:val="none" w:sz="0" w:space="0" w:color="auto"/>
      </w:divBdr>
    </w:div>
    <w:div w:id="176963131">
      <w:bodyDiv w:val="1"/>
      <w:marLeft w:val="0"/>
      <w:marRight w:val="0"/>
      <w:marTop w:val="0"/>
      <w:marBottom w:val="0"/>
      <w:divBdr>
        <w:top w:val="none" w:sz="0" w:space="0" w:color="auto"/>
        <w:left w:val="none" w:sz="0" w:space="0" w:color="auto"/>
        <w:bottom w:val="none" w:sz="0" w:space="0" w:color="auto"/>
        <w:right w:val="none" w:sz="0" w:space="0" w:color="auto"/>
      </w:divBdr>
    </w:div>
    <w:div w:id="177356583">
      <w:bodyDiv w:val="1"/>
      <w:marLeft w:val="0"/>
      <w:marRight w:val="0"/>
      <w:marTop w:val="0"/>
      <w:marBottom w:val="0"/>
      <w:divBdr>
        <w:top w:val="none" w:sz="0" w:space="0" w:color="auto"/>
        <w:left w:val="none" w:sz="0" w:space="0" w:color="auto"/>
        <w:bottom w:val="none" w:sz="0" w:space="0" w:color="auto"/>
        <w:right w:val="none" w:sz="0" w:space="0" w:color="auto"/>
      </w:divBdr>
    </w:div>
    <w:div w:id="180438459">
      <w:bodyDiv w:val="1"/>
      <w:marLeft w:val="0"/>
      <w:marRight w:val="0"/>
      <w:marTop w:val="0"/>
      <w:marBottom w:val="0"/>
      <w:divBdr>
        <w:top w:val="none" w:sz="0" w:space="0" w:color="auto"/>
        <w:left w:val="none" w:sz="0" w:space="0" w:color="auto"/>
        <w:bottom w:val="none" w:sz="0" w:space="0" w:color="auto"/>
        <w:right w:val="none" w:sz="0" w:space="0" w:color="auto"/>
      </w:divBdr>
    </w:div>
    <w:div w:id="181938692">
      <w:bodyDiv w:val="1"/>
      <w:marLeft w:val="0"/>
      <w:marRight w:val="0"/>
      <w:marTop w:val="0"/>
      <w:marBottom w:val="0"/>
      <w:divBdr>
        <w:top w:val="none" w:sz="0" w:space="0" w:color="auto"/>
        <w:left w:val="none" w:sz="0" w:space="0" w:color="auto"/>
        <w:bottom w:val="none" w:sz="0" w:space="0" w:color="auto"/>
        <w:right w:val="none" w:sz="0" w:space="0" w:color="auto"/>
      </w:divBdr>
    </w:div>
    <w:div w:id="186334811">
      <w:bodyDiv w:val="1"/>
      <w:marLeft w:val="0"/>
      <w:marRight w:val="0"/>
      <w:marTop w:val="0"/>
      <w:marBottom w:val="0"/>
      <w:divBdr>
        <w:top w:val="none" w:sz="0" w:space="0" w:color="auto"/>
        <w:left w:val="none" w:sz="0" w:space="0" w:color="auto"/>
        <w:bottom w:val="none" w:sz="0" w:space="0" w:color="auto"/>
        <w:right w:val="none" w:sz="0" w:space="0" w:color="auto"/>
      </w:divBdr>
    </w:div>
    <w:div w:id="189607660">
      <w:bodyDiv w:val="1"/>
      <w:marLeft w:val="0"/>
      <w:marRight w:val="0"/>
      <w:marTop w:val="0"/>
      <w:marBottom w:val="0"/>
      <w:divBdr>
        <w:top w:val="none" w:sz="0" w:space="0" w:color="auto"/>
        <w:left w:val="none" w:sz="0" w:space="0" w:color="auto"/>
        <w:bottom w:val="none" w:sz="0" w:space="0" w:color="auto"/>
        <w:right w:val="none" w:sz="0" w:space="0" w:color="auto"/>
      </w:divBdr>
    </w:div>
    <w:div w:id="191503775">
      <w:bodyDiv w:val="1"/>
      <w:marLeft w:val="0"/>
      <w:marRight w:val="0"/>
      <w:marTop w:val="0"/>
      <w:marBottom w:val="0"/>
      <w:divBdr>
        <w:top w:val="none" w:sz="0" w:space="0" w:color="auto"/>
        <w:left w:val="none" w:sz="0" w:space="0" w:color="auto"/>
        <w:bottom w:val="none" w:sz="0" w:space="0" w:color="auto"/>
        <w:right w:val="none" w:sz="0" w:space="0" w:color="auto"/>
      </w:divBdr>
    </w:div>
    <w:div w:id="192882515">
      <w:bodyDiv w:val="1"/>
      <w:marLeft w:val="0"/>
      <w:marRight w:val="0"/>
      <w:marTop w:val="0"/>
      <w:marBottom w:val="0"/>
      <w:divBdr>
        <w:top w:val="none" w:sz="0" w:space="0" w:color="auto"/>
        <w:left w:val="none" w:sz="0" w:space="0" w:color="auto"/>
        <w:bottom w:val="none" w:sz="0" w:space="0" w:color="auto"/>
        <w:right w:val="none" w:sz="0" w:space="0" w:color="auto"/>
      </w:divBdr>
    </w:div>
    <w:div w:id="194734948">
      <w:bodyDiv w:val="1"/>
      <w:marLeft w:val="0"/>
      <w:marRight w:val="0"/>
      <w:marTop w:val="0"/>
      <w:marBottom w:val="0"/>
      <w:divBdr>
        <w:top w:val="none" w:sz="0" w:space="0" w:color="auto"/>
        <w:left w:val="none" w:sz="0" w:space="0" w:color="auto"/>
        <w:bottom w:val="none" w:sz="0" w:space="0" w:color="auto"/>
        <w:right w:val="none" w:sz="0" w:space="0" w:color="auto"/>
      </w:divBdr>
    </w:div>
    <w:div w:id="202058964">
      <w:bodyDiv w:val="1"/>
      <w:marLeft w:val="0"/>
      <w:marRight w:val="0"/>
      <w:marTop w:val="0"/>
      <w:marBottom w:val="0"/>
      <w:divBdr>
        <w:top w:val="none" w:sz="0" w:space="0" w:color="auto"/>
        <w:left w:val="none" w:sz="0" w:space="0" w:color="auto"/>
        <w:bottom w:val="none" w:sz="0" w:space="0" w:color="auto"/>
        <w:right w:val="none" w:sz="0" w:space="0" w:color="auto"/>
      </w:divBdr>
    </w:div>
    <w:div w:id="203644217">
      <w:bodyDiv w:val="1"/>
      <w:marLeft w:val="0"/>
      <w:marRight w:val="0"/>
      <w:marTop w:val="0"/>
      <w:marBottom w:val="0"/>
      <w:divBdr>
        <w:top w:val="none" w:sz="0" w:space="0" w:color="auto"/>
        <w:left w:val="none" w:sz="0" w:space="0" w:color="auto"/>
        <w:bottom w:val="none" w:sz="0" w:space="0" w:color="auto"/>
        <w:right w:val="none" w:sz="0" w:space="0" w:color="auto"/>
      </w:divBdr>
    </w:div>
    <w:div w:id="213856747">
      <w:bodyDiv w:val="1"/>
      <w:marLeft w:val="0"/>
      <w:marRight w:val="0"/>
      <w:marTop w:val="0"/>
      <w:marBottom w:val="0"/>
      <w:divBdr>
        <w:top w:val="none" w:sz="0" w:space="0" w:color="auto"/>
        <w:left w:val="none" w:sz="0" w:space="0" w:color="auto"/>
        <w:bottom w:val="none" w:sz="0" w:space="0" w:color="auto"/>
        <w:right w:val="none" w:sz="0" w:space="0" w:color="auto"/>
      </w:divBdr>
    </w:div>
    <w:div w:id="220674050">
      <w:bodyDiv w:val="1"/>
      <w:marLeft w:val="0"/>
      <w:marRight w:val="0"/>
      <w:marTop w:val="0"/>
      <w:marBottom w:val="0"/>
      <w:divBdr>
        <w:top w:val="none" w:sz="0" w:space="0" w:color="auto"/>
        <w:left w:val="none" w:sz="0" w:space="0" w:color="auto"/>
        <w:bottom w:val="none" w:sz="0" w:space="0" w:color="auto"/>
        <w:right w:val="none" w:sz="0" w:space="0" w:color="auto"/>
      </w:divBdr>
    </w:div>
    <w:div w:id="220755822">
      <w:bodyDiv w:val="1"/>
      <w:marLeft w:val="0"/>
      <w:marRight w:val="0"/>
      <w:marTop w:val="0"/>
      <w:marBottom w:val="0"/>
      <w:divBdr>
        <w:top w:val="none" w:sz="0" w:space="0" w:color="auto"/>
        <w:left w:val="none" w:sz="0" w:space="0" w:color="auto"/>
        <w:bottom w:val="none" w:sz="0" w:space="0" w:color="auto"/>
        <w:right w:val="none" w:sz="0" w:space="0" w:color="auto"/>
      </w:divBdr>
    </w:div>
    <w:div w:id="222179968">
      <w:bodyDiv w:val="1"/>
      <w:marLeft w:val="0"/>
      <w:marRight w:val="0"/>
      <w:marTop w:val="0"/>
      <w:marBottom w:val="0"/>
      <w:divBdr>
        <w:top w:val="none" w:sz="0" w:space="0" w:color="auto"/>
        <w:left w:val="none" w:sz="0" w:space="0" w:color="auto"/>
        <w:bottom w:val="none" w:sz="0" w:space="0" w:color="auto"/>
        <w:right w:val="none" w:sz="0" w:space="0" w:color="auto"/>
      </w:divBdr>
    </w:div>
    <w:div w:id="233902488">
      <w:bodyDiv w:val="1"/>
      <w:marLeft w:val="0"/>
      <w:marRight w:val="0"/>
      <w:marTop w:val="0"/>
      <w:marBottom w:val="0"/>
      <w:divBdr>
        <w:top w:val="none" w:sz="0" w:space="0" w:color="auto"/>
        <w:left w:val="none" w:sz="0" w:space="0" w:color="auto"/>
        <w:bottom w:val="none" w:sz="0" w:space="0" w:color="auto"/>
        <w:right w:val="none" w:sz="0" w:space="0" w:color="auto"/>
      </w:divBdr>
    </w:div>
    <w:div w:id="235213408">
      <w:bodyDiv w:val="1"/>
      <w:marLeft w:val="0"/>
      <w:marRight w:val="0"/>
      <w:marTop w:val="0"/>
      <w:marBottom w:val="0"/>
      <w:divBdr>
        <w:top w:val="none" w:sz="0" w:space="0" w:color="auto"/>
        <w:left w:val="none" w:sz="0" w:space="0" w:color="auto"/>
        <w:bottom w:val="none" w:sz="0" w:space="0" w:color="auto"/>
        <w:right w:val="none" w:sz="0" w:space="0" w:color="auto"/>
      </w:divBdr>
    </w:div>
    <w:div w:id="247732289">
      <w:bodyDiv w:val="1"/>
      <w:marLeft w:val="0"/>
      <w:marRight w:val="0"/>
      <w:marTop w:val="0"/>
      <w:marBottom w:val="0"/>
      <w:divBdr>
        <w:top w:val="none" w:sz="0" w:space="0" w:color="auto"/>
        <w:left w:val="none" w:sz="0" w:space="0" w:color="auto"/>
        <w:bottom w:val="none" w:sz="0" w:space="0" w:color="auto"/>
        <w:right w:val="none" w:sz="0" w:space="0" w:color="auto"/>
      </w:divBdr>
    </w:div>
    <w:div w:id="249897991">
      <w:bodyDiv w:val="1"/>
      <w:marLeft w:val="0"/>
      <w:marRight w:val="0"/>
      <w:marTop w:val="0"/>
      <w:marBottom w:val="0"/>
      <w:divBdr>
        <w:top w:val="none" w:sz="0" w:space="0" w:color="auto"/>
        <w:left w:val="none" w:sz="0" w:space="0" w:color="auto"/>
        <w:bottom w:val="none" w:sz="0" w:space="0" w:color="auto"/>
        <w:right w:val="none" w:sz="0" w:space="0" w:color="auto"/>
      </w:divBdr>
    </w:div>
    <w:div w:id="251821143">
      <w:bodyDiv w:val="1"/>
      <w:marLeft w:val="0"/>
      <w:marRight w:val="0"/>
      <w:marTop w:val="0"/>
      <w:marBottom w:val="0"/>
      <w:divBdr>
        <w:top w:val="none" w:sz="0" w:space="0" w:color="auto"/>
        <w:left w:val="none" w:sz="0" w:space="0" w:color="auto"/>
        <w:bottom w:val="none" w:sz="0" w:space="0" w:color="auto"/>
        <w:right w:val="none" w:sz="0" w:space="0" w:color="auto"/>
      </w:divBdr>
    </w:div>
    <w:div w:id="258680677">
      <w:bodyDiv w:val="1"/>
      <w:marLeft w:val="0"/>
      <w:marRight w:val="0"/>
      <w:marTop w:val="0"/>
      <w:marBottom w:val="0"/>
      <w:divBdr>
        <w:top w:val="none" w:sz="0" w:space="0" w:color="auto"/>
        <w:left w:val="none" w:sz="0" w:space="0" w:color="auto"/>
        <w:bottom w:val="none" w:sz="0" w:space="0" w:color="auto"/>
        <w:right w:val="none" w:sz="0" w:space="0" w:color="auto"/>
      </w:divBdr>
    </w:div>
    <w:div w:id="264466496">
      <w:bodyDiv w:val="1"/>
      <w:marLeft w:val="0"/>
      <w:marRight w:val="0"/>
      <w:marTop w:val="0"/>
      <w:marBottom w:val="0"/>
      <w:divBdr>
        <w:top w:val="none" w:sz="0" w:space="0" w:color="auto"/>
        <w:left w:val="none" w:sz="0" w:space="0" w:color="auto"/>
        <w:bottom w:val="none" w:sz="0" w:space="0" w:color="auto"/>
        <w:right w:val="none" w:sz="0" w:space="0" w:color="auto"/>
      </w:divBdr>
    </w:div>
    <w:div w:id="271011646">
      <w:bodyDiv w:val="1"/>
      <w:marLeft w:val="0"/>
      <w:marRight w:val="0"/>
      <w:marTop w:val="0"/>
      <w:marBottom w:val="0"/>
      <w:divBdr>
        <w:top w:val="none" w:sz="0" w:space="0" w:color="auto"/>
        <w:left w:val="none" w:sz="0" w:space="0" w:color="auto"/>
        <w:bottom w:val="none" w:sz="0" w:space="0" w:color="auto"/>
        <w:right w:val="none" w:sz="0" w:space="0" w:color="auto"/>
      </w:divBdr>
    </w:div>
    <w:div w:id="275067491">
      <w:bodyDiv w:val="1"/>
      <w:marLeft w:val="0"/>
      <w:marRight w:val="0"/>
      <w:marTop w:val="0"/>
      <w:marBottom w:val="0"/>
      <w:divBdr>
        <w:top w:val="none" w:sz="0" w:space="0" w:color="auto"/>
        <w:left w:val="none" w:sz="0" w:space="0" w:color="auto"/>
        <w:bottom w:val="none" w:sz="0" w:space="0" w:color="auto"/>
        <w:right w:val="none" w:sz="0" w:space="0" w:color="auto"/>
      </w:divBdr>
    </w:div>
    <w:div w:id="285622968">
      <w:bodyDiv w:val="1"/>
      <w:marLeft w:val="0"/>
      <w:marRight w:val="0"/>
      <w:marTop w:val="0"/>
      <w:marBottom w:val="0"/>
      <w:divBdr>
        <w:top w:val="none" w:sz="0" w:space="0" w:color="auto"/>
        <w:left w:val="none" w:sz="0" w:space="0" w:color="auto"/>
        <w:bottom w:val="none" w:sz="0" w:space="0" w:color="auto"/>
        <w:right w:val="none" w:sz="0" w:space="0" w:color="auto"/>
      </w:divBdr>
    </w:div>
    <w:div w:id="287250621">
      <w:bodyDiv w:val="1"/>
      <w:marLeft w:val="0"/>
      <w:marRight w:val="0"/>
      <w:marTop w:val="0"/>
      <w:marBottom w:val="0"/>
      <w:divBdr>
        <w:top w:val="none" w:sz="0" w:space="0" w:color="auto"/>
        <w:left w:val="none" w:sz="0" w:space="0" w:color="auto"/>
        <w:bottom w:val="none" w:sz="0" w:space="0" w:color="auto"/>
        <w:right w:val="none" w:sz="0" w:space="0" w:color="auto"/>
      </w:divBdr>
    </w:div>
    <w:div w:id="291983789">
      <w:bodyDiv w:val="1"/>
      <w:marLeft w:val="0"/>
      <w:marRight w:val="0"/>
      <w:marTop w:val="0"/>
      <w:marBottom w:val="0"/>
      <w:divBdr>
        <w:top w:val="none" w:sz="0" w:space="0" w:color="auto"/>
        <w:left w:val="none" w:sz="0" w:space="0" w:color="auto"/>
        <w:bottom w:val="none" w:sz="0" w:space="0" w:color="auto"/>
        <w:right w:val="none" w:sz="0" w:space="0" w:color="auto"/>
      </w:divBdr>
    </w:div>
    <w:div w:id="297220936">
      <w:bodyDiv w:val="1"/>
      <w:marLeft w:val="0"/>
      <w:marRight w:val="0"/>
      <w:marTop w:val="0"/>
      <w:marBottom w:val="0"/>
      <w:divBdr>
        <w:top w:val="none" w:sz="0" w:space="0" w:color="auto"/>
        <w:left w:val="none" w:sz="0" w:space="0" w:color="auto"/>
        <w:bottom w:val="none" w:sz="0" w:space="0" w:color="auto"/>
        <w:right w:val="none" w:sz="0" w:space="0" w:color="auto"/>
      </w:divBdr>
    </w:div>
    <w:div w:id="302927049">
      <w:bodyDiv w:val="1"/>
      <w:marLeft w:val="0"/>
      <w:marRight w:val="0"/>
      <w:marTop w:val="0"/>
      <w:marBottom w:val="0"/>
      <w:divBdr>
        <w:top w:val="none" w:sz="0" w:space="0" w:color="auto"/>
        <w:left w:val="none" w:sz="0" w:space="0" w:color="auto"/>
        <w:bottom w:val="none" w:sz="0" w:space="0" w:color="auto"/>
        <w:right w:val="none" w:sz="0" w:space="0" w:color="auto"/>
      </w:divBdr>
    </w:div>
    <w:div w:id="303776636">
      <w:bodyDiv w:val="1"/>
      <w:marLeft w:val="0"/>
      <w:marRight w:val="0"/>
      <w:marTop w:val="0"/>
      <w:marBottom w:val="0"/>
      <w:divBdr>
        <w:top w:val="none" w:sz="0" w:space="0" w:color="auto"/>
        <w:left w:val="none" w:sz="0" w:space="0" w:color="auto"/>
        <w:bottom w:val="none" w:sz="0" w:space="0" w:color="auto"/>
        <w:right w:val="none" w:sz="0" w:space="0" w:color="auto"/>
      </w:divBdr>
    </w:div>
    <w:div w:id="306057451">
      <w:bodyDiv w:val="1"/>
      <w:marLeft w:val="0"/>
      <w:marRight w:val="0"/>
      <w:marTop w:val="0"/>
      <w:marBottom w:val="0"/>
      <w:divBdr>
        <w:top w:val="none" w:sz="0" w:space="0" w:color="auto"/>
        <w:left w:val="none" w:sz="0" w:space="0" w:color="auto"/>
        <w:bottom w:val="none" w:sz="0" w:space="0" w:color="auto"/>
        <w:right w:val="none" w:sz="0" w:space="0" w:color="auto"/>
      </w:divBdr>
    </w:div>
    <w:div w:id="317081324">
      <w:bodyDiv w:val="1"/>
      <w:marLeft w:val="0"/>
      <w:marRight w:val="0"/>
      <w:marTop w:val="0"/>
      <w:marBottom w:val="0"/>
      <w:divBdr>
        <w:top w:val="none" w:sz="0" w:space="0" w:color="auto"/>
        <w:left w:val="none" w:sz="0" w:space="0" w:color="auto"/>
        <w:bottom w:val="none" w:sz="0" w:space="0" w:color="auto"/>
        <w:right w:val="none" w:sz="0" w:space="0" w:color="auto"/>
      </w:divBdr>
    </w:div>
    <w:div w:id="318000531">
      <w:bodyDiv w:val="1"/>
      <w:marLeft w:val="0"/>
      <w:marRight w:val="0"/>
      <w:marTop w:val="0"/>
      <w:marBottom w:val="0"/>
      <w:divBdr>
        <w:top w:val="none" w:sz="0" w:space="0" w:color="auto"/>
        <w:left w:val="none" w:sz="0" w:space="0" w:color="auto"/>
        <w:bottom w:val="none" w:sz="0" w:space="0" w:color="auto"/>
        <w:right w:val="none" w:sz="0" w:space="0" w:color="auto"/>
      </w:divBdr>
    </w:div>
    <w:div w:id="323507238">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8094664">
      <w:bodyDiv w:val="1"/>
      <w:marLeft w:val="0"/>
      <w:marRight w:val="0"/>
      <w:marTop w:val="0"/>
      <w:marBottom w:val="0"/>
      <w:divBdr>
        <w:top w:val="none" w:sz="0" w:space="0" w:color="auto"/>
        <w:left w:val="none" w:sz="0" w:space="0" w:color="auto"/>
        <w:bottom w:val="none" w:sz="0" w:space="0" w:color="auto"/>
        <w:right w:val="none" w:sz="0" w:space="0" w:color="auto"/>
      </w:divBdr>
    </w:div>
    <w:div w:id="333151401">
      <w:bodyDiv w:val="1"/>
      <w:marLeft w:val="0"/>
      <w:marRight w:val="0"/>
      <w:marTop w:val="0"/>
      <w:marBottom w:val="0"/>
      <w:divBdr>
        <w:top w:val="none" w:sz="0" w:space="0" w:color="auto"/>
        <w:left w:val="none" w:sz="0" w:space="0" w:color="auto"/>
        <w:bottom w:val="none" w:sz="0" w:space="0" w:color="auto"/>
        <w:right w:val="none" w:sz="0" w:space="0" w:color="auto"/>
      </w:divBdr>
    </w:div>
    <w:div w:id="338196860">
      <w:bodyDiv w:val="1"/>
      <w:marLeft w:val="0"/>
      <w:marRight w:val="0"/>
      <w:marTop w:val="0"/>
      <w:marBottom w:val="0"/>
      <w:divBdr>
        <w:top w:val="none" w:sz="0" w:space="0" w:color="auto"/>
        <w:left w:val="none" w:sz="0" w:space="0" w:color="auto"/>
        <w:bottom w:val="none" w:sz="0" w:space="0" w:color="auto"/>
        <w:right w:val="none" w:sz="0" w:space="0" w:color="auto"/>
      </w:divBdr>
    </w:div>
    <w:div w:id="339503431">
      <w:bodyDiv w:val="1"/>
      <w:marLeft w:val="0"/>
      <w:marRight w:val="0"/>
      <w:marTop w:val="0"/>
      <w:marBottom w:val="0"/>
      <w:divBdr>
        <w:top w:val="none" w:sz="0" w:space="0" w:color="auto"/>
        <w:left w:val="none" w:sz="0" w:space="0" w:color="auto"/>
        <w:bottom w:val="none" w:sz="0" w:space="0" w:color="auto"/>
        <w:right w:val="none" w:sz="0" w:space="0" w:color="auto"/>
      </w:divBdr>
    </w:div>
    <w:div w:id="342710250">
      <w:bodyDiv w:val="1"/>
      <w:marLeft w:val="0"/>
      <w:marRight w:val="0"/>
      <w:marTop w:val="0"/>
      <w:marBottom w:val="0"/>
      <w:divBdr>
        <w:top w:val="none" w:sz="0" w:space="0" w:color="auto"/>
        <w:left w:val="none" w:sz="0" w:space="0" w:color="auto"/>
        <w:bottom w:val="none" w:sz="0" w:space="0" w:color="auto"/>
        <w:right w:val="none" w:sz="0" w:space="0" w:color="auto"/>
      </w:divBdr>
    </w:div>
    <w:div w:id="348020524">
      <w:bodyDiv w:val="1"/>
      <w:marLeft w:val="0"/>
      <w:marRight w:val="0"/>
      <w:marTop w:val="0"/>
      <w:marBottom w:val="0"/>
      <w:divBdr>
        <w:top w:val="none" w:sz="0" w:space="0" w:color="auto"/>
        <w:left w:val="none" w:sz="0" w:space="0" w:color="auto"/>
        <w:bottom w:val="none" w:sz="0" w:space="0" w:color="auto"/>
        <w:right w:val="none" w:sz="0" w:space="0" w:color="auto"/>
      </w:divBdr>
    </w:div>
    <w:div w:id="359011853">
      <w:bodyDiv w:val="1"/>
      <w:marLeft w:val="0"/>
      <w:marRight w:val="0"/>
      <w:marTop w:val="0"/>
      <w:marBottom w:val="0"/>
      <w:divBdr>
        <w:top w:val="none" w:sz="0" w:space="0" w:color="auto"/>
        <w:left w:val="none" w:sz="0" w:space="0" w:color="auto"/>
        <w:bottom w:val="none" w:sz="0" w:space="0" w:color="auto"/>
        <w:right w:val="none" w:sz="0" w:space="0" w:color="auto"/>
      </w:divBdr>
    </w:div>
    <w:div w:id="364987066">
      <w:bodyDiv w:val="1"/>
      <w:marLeft w:val="0"/>
      <w:marRight w:val="0"/>
      <w:marTop w:val="0"/>
      <w:marBottom w:val="0"/>
      <w:divBdr>
        <w:top w:val="none" w:sz="0" w:space="0" w:color="auto"/>
        <w:left w:val="none" w:sz="0" w:space="0" w:color="auto"/>
        <w:bottom w:val="none" w:sz="0" w:space="0" w:color="auto"/>
        <w:right w:val="none" w:sz="0" w:space="0" w:color="auto"/>
      </w:divBdr>
    </w:div>
    <w:div w:id="365183310">
      <w:bodyDiv w:val="1"/>
      <w:marLeft w:val="0"/>
      <w:marRight w:val="0"/>
      <w:marTop w:val="0"/>
      <w:marBottom w:val="0"/>
      <w:divBdr>
        <w:top w:val="none" w:sz="0" w:space="0" w:color="auto"/>
        <w:left w:val="none" w:sz="0" w:space="0" w:color="auto"/>
        <w:bottom w:val="none" w:sz="0" w:space="0" w:color="auto"/>
        <w:right w:val="none" w:sz="0" w:space="0" w:color="auto"/>
      </w:divBdr>
    </w:div>
    <w:div w:id="366682972">
      <w:bodyDiv w:val="1"/>
      <w:marLeft w:val="0"/>
      <w:marRight w:val="0"/>
      <w:marTop w:val="0"/>
      <w:marBottom w:val="0"/>
      <w:divBdr>
        <w:top w:val="none" w:sz="0" w:space="0" w:color="auto"/>
        <w:left w:val="none" w:sz="0" w:space="0" w:color="auto"/>
        <w:bottom w:val="none" w:sz="0" w:space="0" w:color="auto"/>
        <w:right w:val="none" w:sz="0" w:space="0" w:color="auto"/>
      </w:divBdr>
    </w:div>
    <w:div w:id="368992022">
      <w:bodyDiv w:val="1"/>
      <w:marLeft w:val="0"/>
      <w:marRight w:val="0"/>
      <w:marTop w:val="0"/>
      <w:marBottom w:val="0"/>
      <w:divBdr>
        <w:top w:val="none" w:sz="0" w:space="0" w:color="auto"/>
        <w:left w:val="none" w:sz="0" w:space="0" w:color="auto"/>
        <w:bottom w:val="none" w:sz="0" w:space="0" w:color="auto"/>
        <w:right w:val="none" w:sz="0" w:space="0" w:color="auto"/>
      </w:divBdr>
    </w:div>
    <w:div w:id="376779192">
      <w:bodyDiv w:val="1"/>
      <w:marLeft w:val="0"/>
      <w:marRight w:val="0"/>
      <w:marTop w:val="0"/>
      <w:marBottom w:val="0"/>
      <w:divBdr>
        <w:top w:val="none" w:sz="0" w:space="0" w:color="auto"/>
        <w:left w:val="none" w:sz="0" w:space="0" w:color="auto"/>
        <w:bottom w:val="none" w:sz="0" w:space="0" w:color="auto"/>
        <w:right w:val="none" w:sz="0" w:space="0" w:color="auto"/>
      </w:divBdr>
    </w:div>
    <w:div w:id="387261198">
      <w:bodyDiv w:val="1"/>
      <w:marLeft w:val="0"/>
      <w:marRight w:val="0"/>
      <w:marTop w:val="0"/>
      <w:marBottom w:val="0"/>
      <w:divBdr>
        <w:top w:val="none" w:sz="0" w:space="0" w:color="auto"/>
        <w:left w:val="none" w:sz="0" w:space="0" w:color="auto"/>
        <w:bottom w:val="none" w:sz="0" w:space="0" w:color="auto"/>
        <w:right w:val="none" w:sz="0" w:space="0" w:color="auto"/>
      </w:divBdr>
    </w:div>
    <w:div w:id="388697168">
      <w:bodyDiv w:val="1"/>
      <w:marLeft w:val="0"/>
      <w:marRight w:val="0"/>
      <w:marTop w:val="0"/>
      <w:marBottom w:val="0"/>
      <w:divBdr>
        <w:top w:val="none" w:sz="0" w:space="0" w:color="auto"/>
        <w:left w:val="none" w:sz="0" w:space="0" w:color="auto"/>
        <w:bottom w:val="none" w:sz="0" w:space="0" w:color="auto"/>
        <w:right w:val="none" w:sz="0" w:space="0" w:color="auto"/>
      </w:divBdr>
    </w:div>
    <w:div w:id="390227307">
      <w:bodyDiv w:val="1"/>
      <w:marLeft w:val="0"/>
      <w:marRight w:val="0"/>
      <w:marTop w:val="0"/>
      <w:marBottom w:val="0"/>
      <w:divBdr>
        <w:top w:val="none" w:sz="0" w:space="0" w:color="auto"/>
        <w:left w:val="none" w:sz="0" w:space="0" w:color="auto"/>
        <w:bottom w:val="none" w:sz="0" w:space="0" w:color="auto"/>
        <w:right w:val="none" w:sz="0" w:space="0" w:color="auto"/>
      </w:divBdr>
    </w:div>
    <w:div w:id="396175968">
      <w:bodyDiv w:val="1"/>
      <w:marLeft w:val="0"/>
      <w:marRight w:val="0"/>
      <w:marTop w:val="0"/>
      <w:marBottom w:val="0"/>
      <w:divBdr>
        <w:top w:val="none" w:sz="0" w:space="0" w:color="auto"/>
        <w:left w:val="none" w:sz="0" w:space="0" w:color="auto"/>
        <w:bottom w:val="none" w:sz="0" w:space="0" w:color="auto"/>
        <w:right w:val="none" w:sz="0" w:space="0" w:color="auto"/>
      </w:divBdr>
    </w:div>
    <w:div w:id="399061938">
      <w:bodyDiv w:val="1"/>
      <w:marLeft w:val="0"/>
      <w:marRight w:val="0"/>
      <w:marTop w:val="0"/>
      <w:marBottom w:val="0"/>
      <w:divBdr>
        <w:top w:val="none" w:sz="0" w:space="0" w:color="auto"/>
        <w:left w:val="none" w:sz="0" w:space="0" w:color="auto"/>
        <w:bottom w:val="none" w:sz="0" w:space="0" w:color="auto"/>
        <w:right w:val="none" w:sz="0" w:space="0" w:color="auto"/>
      </w:divBdr>
    </w:div>
    <w:div w:id="400178848">
      <w:bodyDiv w:val="1"/>
      <w:marLeft w:val="0"/>
      <w:marRight w:val="0"/>
      <w:marTop w:val="0"/>
      <w:marBottom w:val="0"/>
      <w:divBdr>
        <w:top w:val="none" w:sz="0" w:space="0" w:color="auto"/>
        <w:left w:val="none" w:sz="0" w:space="0" w:color="auto"/>
        <w:bottom w:val="none" w:sz="0" w:space="0" w:color="auto"/>
        <w:right w:val="none" w:sz="0" w:space="0" w:color="auto"/>
      </w:divBdr>
    </w:div>
    <w:div w:id="400569338">
      <w:bodyDiv w:val="1"/>
      <w:marLeft w:val="0"/>
      <w:marRight w:val="0"/>
      <w:marTop w:val="0"/>
      <w:marBottom w:val="0"/>
      <w:divBdr>
        <w:top w:val="none" w:sz="0" w:space="0" w:color="auto"/>
        <w:left w:val="none" w:sz="0" w:space="0" w:color="auto"/>
        <w:bottom w:val="none" w:sz="0" w:space="0" w:color="auto"/>
        <w:right w:val="none" w:sz="0" w:space="0" w:color="auto"/>
      </w:divBdr>
    </w:div>
    <w:div w:id="400837662">
      <w:bodyDiv w:val="1"/>
      <w:marLeft w:val="0"/>
      <w:marRight w:val="0"/>
      <w:marTop w:val="0"/>
      <w:marBottom w:val="0"/>
      <w:divBdr>
        <w:top w:val="none" w:sz="0" w:space="0" w:color="auto"/>
        <w:left w:val="none" w:sz="0" w:space="0" w:color="auto"/>
        <w:bottom w:val="none" w:sz="0" w:space="0" w:color="auto"/>
        <w:right w:val="none" w:sz="0" w:space="0" w:color="auto"/>
      </w:divBdr>
    </w:div>
    <w:div w:id="409278998">
      <w:bodyDiv w:val="1"/>
      <w:marLeft w:val="0"/>
      <w:marRight w:val="0"/>
      <w:marTop w:val="0"/>
      <w:marBottom w:val="0"/>
      <w:divBdr>
        <w:top w:val="none" w:sz="0" w:space="0" w:color="auto"/>
        <w:left w:val="none" w:sz="0" w:space="0" w:color="auto"/>
        <w:bottom w:val="none" w:sz="0" w:space="0" w:color="auto"/>
        <w:right w:val="none" w:sz="0" w:space="0" w:color="auto"/>
      </w:divBdr>
    </w:div>
    <w:div w:id="421414799">
      <w:bodyDiv w:val="1"/>
      <w:marLeft w:val="0"/>
      <w:marRight w:val="0"/>
      <w:marTop w:val="0"/>
      <w:marBottom w:val="0"/>
      <w:divBdr>
        <w:top w:val="none" w:sz="0" w:space="0" w:color="auto"/>
        <w:left w:val="none" w:sz="0" w:space="0" w:color="auto"/>
        <w:bottom w:val="none" w:sz="0" w:space="0" w:color="auto"/>
        <w:right w:val="none" w:sz="0" w:space="0" w:color="auto"/>
      </w:divBdr>
    </w:div>
    <w:div w:id="422798814">
      <w:bodyDiv w:val="1"/>
      <w:marLeft w:val="0"/>
      <w:marRight w:val="0"/>
      <w:marTop w:val="0"/>
      <w:marBottom w:val="0"/>
      <w:divBdr>
        <w:top w:val="none" w:sz="0" w:space="0" w:color="auto"/>
        <w:left w:val="none" w:sz="0" w:space="0" w:color="auto"/>
        <w:bottom w:val="none" w:sz="0" w:space="0" w:color="auto"/>
        <w:right w:val="none" w:sz="0" w:space="0" w:color="auto"/>
      </w:divBdr>
    </w:div>
    <w:div w:id="424956973">
      <w:bodyDiv w:val="1"/>
      <w:marLeft w:val="0"/>
      <w:marRight w:val="0"/>
      <w:marTop w:val="0"/>
      <w:marBottom w:val="0"/>
      <w:divBdr>
        <w:top w:val="none" w:sz="0" w:space="0" w:color="auto"/>
        <w:left w:val="none" w:sz="0" w:space="0" w:color="auto"/>
        <w:bottom w:val="none" w:sz="0" w:space="0" w:color="auto"/>
        <w:right w:val="none" w:sz="0" w:space="0" w:color="auto"/>
      </w:divBdr>
    </w:div>
    <w:div w:id="425346389">
      <w:bodyDiv w:val="1"/>
      <w:marLeft w:val="0"/>
      <w:marRight w:val="0"/>
      <w:marTop w:val="0"/>
      <w:marBottom w:val="0"/>
      <w:divBdr>
        <w:top w:val="none" w:sz="0" w:space="0" w:color="auto"/>
        <w:left w:val="none" w:sz="0" w:space="0" w:color="auto"/>
        <w:bottom w:val="none" w:sz="0" w:space="0" w:color="auto"/>
        <w:right w:val="none" w:sz="0" w:space="0" w:color="auto"/>
      </w:divBdr>
    </w:div>
    <w:div w:id="429590442">
      <w:bodyDiv w:val="1"/>
      <w:marLeft w:val="0"/>
      <w:marRight w:val="0"/>
      <w:marTop w:val="0"/>
      <w:marBottom w:val="0"/>
      <w:divBdr>
        <w:top w:val="none" w:sz="0" w:space="0" w:color="auto"/>
        <w:left w:val="none" w:sz="0" w:space="0" w:color="auto"/>
        <w:bottom w:val="none" w:sz="0" w:space="0" w:color="auto"/>
        <w:right w:val="none" w:sz="0" w:space="0" w:color="auto"/>
      </w:divBdr>
    </w:div>
    <w:div w:id="437718786">
      <w:bodyDiv w:val="1"/>
      <w:marLeft w:val="0"/>
      <w:marRight w:val="0"/>
      <w:marTop w:val="0"/>
      <w:marBottom w:val="0"/>
      <w:divBdr>
        <w:top w:val="none" w:sz="0" w:space="0" w:color="auto"/>
        <w:left w:val="none" w:sz="0" w:space="0" w:color="auto"/>
        <w:bottom w:val="none" w:sz="0" w:space="0" w:color="auto"/>
        <w:right w:val="none" w:sz="0" w:space="0" w:color="auto"/>
      </w:divBdr>
    </w:div>
    <w:div w:id="438381607">
      <w:bodyDiv w:val="1"/>
      <w:marLeft w:val="0"/>
      <w:marRight w:val="0"/>
      <w:marTop w:val="0"/>
      <w:marBottom w:val="0"/>
      <w:divBdr>
        <w:top w:val="none" w:sz="0" w:space="0" w:color="auto"/>
        <w:left w:val="none" w:sz="0" w:space="0" w:color="auto"/>
        <w:bottom w:val="none" w:sz="0" w:space="0" w:color="auto"/>
        <w:right w:val="none" w:sz="0" w:space="0" w:color="auto"/>
      </w:divBdr>
    </w:div>
    <w:div w:id="443691880">
      <w:bodyDiv w:val="1"/>
      <w:marLeft w:val="0"/>
      <w:marRight w:val="0"/>
      <w:marTop w:val="0"/>
      <w:marBottom w:val="0"/>
      <w:divBdr>
        <w:top w:val="none" w:sz="0" w:space="0" w:color="auto"/>
        <w:left w:val="none" w:sz="0" w:space="0" w:color="auto"/>
        <w:bottom w:val="none" w:sz="0" w:space="0" w:color="auto"/>
        <w:right w:val="none" w:sz="0" w:space="0" w:color="auto"/>
      </w:divBdr>
    </w:div>
    <w:div w:id="443891278">
      <w:bodyDiv w:val="1"/>
      <w:marLeft w:val="0"/>
      <w:marRight w:val="0"/>
      <w:marTop w:val="0"/>
      <w:marBottom w:val="0"/>
      <w:divBdr>
        <w:top w:val="none" w:sz="0" w:space="0" w:color="auto"/>
        <w:left w:val="none" w:sz="0" w:space="0" w:color="auto"/>
        <w:bottom w:val="none" w:sz="0" w:space="0" w:color="auto"/>
        <w:right w:val="none" w:sz="0" w:space="0" w:color="auto"/>
      </w:divBdr>
    </w:div>
    <w:div w:id="445196785">
      <w:bodyDiv w:val="1"/>
      <w:marLeft w:val="0"/>
      <w:marRight w:val="0"/>
      <w:marTop w:val="0"/>
      <w:marBottom w:val="0"/>
      <w:divBdr>
        <w:top w:val="none" w:sz="0" w:space="0" w:color="auto"/>
        <w:left w:val="none" w:sz="0" w:space="0" w:color="auto"/>
        <w:bottom w:val="none" w:sz="0" w:space="0" w:color="auto"/>
        <w:right w:val="none" w:sz="0" w:space="0" w:color="auto"/>
      </w:divBdr>
    </w:div>
    <w:div w:id="447041484">
      <w:bodyDiv w:val="1"/>
      <w:marLeft w:val="0"/>
      <w:marRight w:val="0"/>
      <w:marTop w:val="0"/>
      <w:marBottom w:val="0"/>
      <w:divBdr>
        <w:top w:val="none" w:sz="0" w:space="0" w:color="auto"/>
        <w:left w:val="none" w:sz="0" w:space="0" w:color="auto"/>
        <w:bottom w:val="none" w:sz="0" w:space="0" w:color="auto"/>
        <w:right w:val="none" w:sz="0" w:space="0" w:color="auto"/>
      </w:divBdr>
    </w:div>
    <w:div w:id="447965533">
      <w:bodyDiv w:val="1"/>
      <w:marLeft w:val="0"/>
      <w:marRight w:val="0"/>
      <w:marTop w:val="0"/>
      <w:marBottom w:val="0"/>
      <w:divBdr>
        <w:top w:val="none" w:sz="0" w:space="0" w:color="auto"/>
        <w:left w:val="none" w:sz="0" w:space="0" w:color="auto"/>
        <w:bottom w:val="none" w:sz="0" w:space="0" w:color="auto"/>
        <w:right w:val="none" w:sz="0" w:space="0" w:color="auto"/>
      </w:divBdr>
    </w:div>
    <w:div w:id="450713767">
      <w:bodyDiv w:val="1"/>
      <w:marLeft w:val="0"/>
      <w:marRight w:val="0"/>
      <w:marTop w:val="0"/>
      <w:marBottom w:val="0"/>
      <w:divBdr>
        <w:top w:val="none" w:sz="0" w:space="0" w:color="auto"/>
        <w:left w:val="none" w:sz="0" w:space="0" w:color="auto"/>
        <w:bottom w:val="none" w:sz="0" w:space="0" w:color="auto"/>
        <w:right w:val="none" w:sz="0" w:space="0" w:color="auto"/>
      </w:divBdr>
    </w:div>
    <w:div w:id="451902066">
      <w:bodyDiv w:val="1"/>
      <w:marLeft w:val="0"/>
      <w:marRight w:val="0"/>
      <w:marTop w:val="0"/>
      <w:marBottom w:val="0"/>
      <w:divBdr>
        <w:top w:val="none" w:sz="0" w:space="0" w:color="auto"/>
        <w:left w:val="none" w:sz="0" w:space="0" w:color="auto"/>
        <w:bottom w:val="none" w:sz="0" w:space="0" w:color="auto"/>
        <w:right w:val="none" w:sz="0" w:space="0" w:color="auto"/>
      </w:divBdr>
    </w:div>
    <w:div w:id="452752967">
      <w:bodyDiv w:val="1"/>
      <w:marLeft w:val="0"/>
      <w:marRight w:val="0"/>
      <w:marTop w:val="0"/>
      <w:marBottom w:val="0"/>
      <w:divBdr>
        <w:top w:val="none" w:sz="0" w:space="0" w:color="auto"/>
        <w:left w:val="none" w:sz="0" w:space="0" w:color="auto"/>
        <w:bottom w:val="none" w:sz="0" w:space="0" w:color="auto"/>
        <w:right w:val="none" w:sz="0" w:space="0" w:color="auto"/>
      </w:divBdr>
    </w:div>
    <w:div w:id="454449551">
      <w:bodyDiv w:val="1"/>
      <w:marLeft w:val="0"/>
      <w:marRight w:val="0"/>
      <w:marTop w:val="0"/>
      <w:marBottom w:val="0"/>
      <w:divBdr>
        <w:top w:val="none" w:sz="0" w:space="0" w:color="auto"/>
        <w:left w:val="none" w:sz="0" w:space="0" w:color="auto"/>
        <w:bottom w:val="none" w:sz="0" w:space="0" w:color="auto"/>
        <w:right w:val="none" w:sz="0" w:space="0" w:color="auto"/>
      </w:divBdr>
    </w:div>
    <w:div w:id="454521427">
      <w:bodyDiv w:val="1"/>
      <w:marLeft w:val="0"/>
      <w:marRight w:val="0"/>
      <w:marTop w:val="0"/>
      <w:marBottom w:val="0"/>
      <w:divBdr>
        <w:top w:val="none" w:sz="0" w:space="0" w:color="auto"/>
        <w:left w:val="none" w:sz="0" w:space="0" w:color="auto"/>
        <w:bottom w:val="none" w:sz="0" w:space="0" w:color="auto"/>
        <w:right w:val="none" w:sz="0" w:space="0" w:color="auto"/>
      </w:divBdr>
    </w:div>
    <w:div w:id="458033911">
      <w:bodyDiv w:val="1"/>
      <w:marLeft w:val="0"/>
      <w:marRight w:val="0"/>
      <w:marTop w:val="0"/>
      <w:marBottom w:val="0"/>
      <w:divBdr>
        <w:top w:val="none" w:sz="0" w:space="0" w:color="auto"/>
        <w:left w:val="none" w:sz="0" w:space="0" w:color="auto"/>
        <w:bottom w:val="none" w:sz="0" w:space="0" w:color="auto"/>
        <w:right w:val="none" w:sz="0" w:space="0" w:color="auto"/>
      </w:divBdr>
    </w:div>
    <w:div w:id="459108574">
      <w:bodyDiv w:val="1"/>
      <w:marLeft w:val="0"/>
      <w:marRight w:val="0"/>
      <w:marTop w:val="0"/>
      <w:marBottom w:val="0"/>
      <w:divBdr>
        <w:top w:val="none" w:sz="0" w:space="0" w:color="auto"/>
        <w:left w:val="none" w:sz="0" w:space="0" w:color="auto"/>
        <w:bottom w:val="none" w:sz="0" w:space="0" w:color="auto"/>
        <w:right w:val="none" w:sz="0" w:space="0" w:color="auto"/>
      </w:divBdr>
    </w:div>
    <w:div w:id="462383267">
      <w:bodyDiv w:val="1"/>
      <w:marLeft w:val="0"/>
      <w:marRight w:val="0"/>
      <w:marTop w:val="0"/>
      <w:marBottom w:val="0"/>
      <w:divBdr>
        <w:top w:val="none" w:sz="0" w:space="0" w:color="auto"/>
        <w:left w:val="none" w:sz="0" w:space="0" w:color="auto"/>
        <w:bottom w:val="none" w:sz="0" w:space="0" w:color="auto"/>
        <w:right w:val="none" w:sz="0" w:space="0" w:color="auto"/>
      </w:divBdr>
    </w:div>
    <w:div w:id="463432771">
      <w:bodyDiv w:val="1"/>
      <w:marLeft w:val="0"/>
      <w:marRight w:val="0"/>
      <w:marTop w:val="0"/>
      <w:marBottom w:val="0"/>
      <w:divBdr>
        <w:top w:val="none" w:sz="0" w:space="0" w:color="auto"/>
        <w:left w:val="none" w:sz="0" w:space="0" w:color="auto"/>
        <w:bottom w:val="none" w:sz="0" w:space="0" w:color="auto"/>
        <w:right w:val="none" w:sz="0" w:space="0" w:color="auto"/>
      </w:divBdr>
    </w:div>
    <w:div w:id="470249443">
      <w:bodyDiv w:val="1"/>
      <w:marLeft w:val="0"/>
      <w:marRight w:val="0"/>
      <w:marTop w:val="0"/>
      <w:marBottom w:val="0"/>
      <w:divBdr>
        <w:top w:val="none" w:sz="0" w:space="0" w:color="auto"/>
        <w:left w:val="none" w:sz="0" w:space="0" w:color="auto"/>
        <w:bottom w:val="none" w:sz="0" w:space="0" w:color="auto"/>
        <w:right w:val="none" w:sz="0" w:space="0" w:color="auto"/>
      </w:divBdr>
    </w:div>
    <w:div w:id="481429364">
      <w:bodyDiv w:val="1"/>
      <w:marLeft w:val="0"/>
      <w:marRight w:val="0"/>
      <w:marTop w:val="0"/>
      <w:marBottom w:val="0"/>
      <w:divBdr>
        <w:top w:val="none" w:sz="0" w:space="0" w:color="auto"/>
        <w:left w:val="none" w:sz="0" w:space="0" w:color="auto"/>
        <w:bottom w:val="none" w:sz="0" w:space="0" w:color="auto"/>
        <w:right w:val="none" w:sz="0" w:space="0" w:color="auto"/>
      </w:divBdr>
    </w:div>
    <w:div w:id="482743563">
      <w:bodyDiv w:val="1"/>
      <w:marLeft w:val="0"/>
      <w:marRight w:val="0"/>
      <w:marTop w:val="0"/>
      <w:marBottom w:val="0"/>
      <w:divBdr>
        <w:top w:val="none" w:sz="0" w:space="0" w:color="auto"/>
        <w:left w:val="none" w:sz="0" w:space="0" w:color="auto"/>
        <w:bottom w:val="none" w:sz="0" w:space="0" w:color="auto"/>
        <w:right w:val="none" w:sz="0" w:space="0" w:color="auto"/>
      </w:divBdr>
    </w:div>
    <w:div w:id="483089491">
      <w:bodyDiv w:val="1"/>
      <w:marLeft w:val="0"/>
      <w:marRight w:val="0"/>
      <w:marTop w:val="0"/>
      <w:marBottom w:val="0"/>
      <w:divBdr>
        <w:top w:val="none" w:sz="0" w:space="0" w:color="auto"/>
        <w:left w:val="none" w:sz="0" w:space="0" w:color="auto"/>
        <w:bottom w:val="none" w:sz="0" w:space="0" w:color="auto"/>
        <w:right w:val="none" w:sz="0" w:space="0" w:color="auto"/>
      </w:divBdr>
    </w:div>
    <w:div w:id="508563752">
      <w:bodyDiv w:val="1"/>
      <w:marLeft w:val="0"/>
      <w:marRight w:val="0"/>
      <w:marTop w:val="0"/>
      <w:marBottom w:val="0"/>
      <w:divBdr>
        <w:top w:val="none" w:sz="0" w:space="0" w:color="auto"/>
        <w:left w:val="none" w:sz="0" w:space="0" w:color="auto"/>
        <w:bottom w:val="none" w:sz="0" w:space="0" w:color="auto"/>
        <w:right w:val="none" w:sz="0" w:space="0" w:color="auto"/>
      </w:divBdr>
    </w:div>
    <w:div w:id="508719065">
      <w:bodyDiv w:val="1"/>
      <w:marLeft w:val="0"/>
      <w:marRight w:val="0"/>
      <w:marTop w:val="0"/>
      <w:marBottom w:val="0"/>
      <w:divBdr>
        <w:top w:val="none" w:sz="0" w:space="0" w:color="auto"/>
        <w:left w:val="none" w:sz="0" w:space="0" w:color="auto"/>
        <w:bottom w:val="none" w:sz="0" w:space="0" w:color="auto"/>
        <w:right w:val="none" w:sz="0" w:space="0" w:color="auto"/>
      </w:divBdr>
    </w:div>
    <w:div w:id="511841679">
      <w:bodyDiv w:val="1"/>
      <w:marLeft w:val="0"/>
      <w:marRight w:val="0"/>
      <w:marTop w:val="0"/>
      <w:marBottom w:val="0"/>
      <w:divBdr>
        <w:top w:val="none" w:sz="0" w:space="0" w:color="auto"/>
        <w:left w:val="none" w:sz="0" w:space="0" w:color="auto"/>
        <w:bottom w:val="none" w:sz="0" w:space="0" w:color="auto"/>
        <w:right w:val="none" w:sz="0" w:space="0" w:color="auto"/>
      </w:divBdr>
    </w:div>
    <w:div w:id="512258722">
      <w:bodyDiv w:val="1"/>
      <w:marLeft w:val="0"/>
      <w:marRight w:val="0"/>
      <w:marTop w:val="0"/>
      <w:marBottom w:val="0"/>
      <w:divBdr>
        <w:top w:val="none" w:sz="0" w:space="0" w:color="auto"/>
        <w:left w:val="none" w:sz="0" w:space="0" w:color="auto"/>
        <w:bottom w:val="none" w:sz="0" w:space="0" w:color="auto"/>
        <w:right w:val="none" w:sz="0" w:space="0" w:color="auto"/>
      </w:divBdr>
    </w:div>
    <w:div w:id="517547889">
      <w:bodyDiv w:val="1"/>
      <w:marLeft w:val="0"/>
      <w:marRight w:val="0"/>
      <w:marTop w:val="0"/>
      <w:marBottom w:val="0"/>
      <w:divBdr>
        <w:top w:val="none" w:sz="0" w:space="0" w:color="auto"/>
        <w:left w:val="none" w:sz="0" w:space="0" w:color="auto"/>
        <w:bottom w:val="none" w:sz="0" w:space="0" w:color="auto"/>
        <w:right w:val="none" w:sz="0" w:space="0" w:color="auto"/>
      </w:divBdr>
    </w:div>
    <w:div w:id="517889207">
      <w:bodyDiv w:val="1"/>
      <w:marLeft w:val="0"/>
      <w:marRight w:val="0"/>
      <w:marTop w:val="0"/>
      <w:marBottom w:val="0"/>
      <w:divBdr>
        <w:top w:val="none" w:sz="0" w:space="0" w:color="auto"/>
        <w:left w:val="none" w:sz="0" w:space="0" w:color="auto"/>
        <w:bottom w:val="none" w:sz="0" w:space="0" w:color="auto"/>
        <w:right w:val="none" w:sz="0" w:space="0" w:color="auto"/>
      </w:divBdr>
    </w:div>
    <w:div w:id="520172171">
      <w:bodyDiv w:val="1"/>
      <w:marLeft w:val="0"/>
      <w:marRight w:val="0"/>
      <w:marTop w:val="0"/>
      <w:marBottom w:val="0"/>
      <w:divBdr>
        <w:top w:val="none" w:sz="0" w:space="0" w:color="auto"/>
        <w:left w:val="none" w:sz="0" w:space="0" w:color="auto"/>
        <w:bottom w:val="none" w:sz="0" w:space="0" w:color="auto"/>
        <w:right w:val="none" w:sz="0" w:space="0" w:color="auto"/>
      </w:divBdr>
    </w:div>
    <w:div w:id="530529804">
      <w:bodyDiv w:val="1"/>
      <w:marLeft w:val="0"/>
      <w:marRight w:val="0"/>
      <w:marTop w:val="0"/>
      <w:marBottom w:val="0"/>
      <w:divBdr>
        <w:top w:val="none" w:sz="0" w:space="0" w:color="auto"/>
        <w:left w:val="none" w:sz="0" w:space="0" w:color="auto"/>
        <w:bottom w:val="none" w:sz="0" w:space="0" w:color="auto"/>
        <w:right w:val="none" w:sz="0" w:space="0" w:color="auto"/>
      </w:divBdr>
    </w:div>
    <w:div w:id="533076138">
      <w:bodyDiv w:val="1"/>
      <w:marLeft w:val="0"/>
      <w:marRight w:val="0"/>
      <w:marTop w:val="0"/>
      <w:marBottom w:val="0"/>
      <w:divBdr>
        <w:top w:val="none" w:sz="0" w:space="0" w:color="auto"/>
        <w:left w:val="none" w:sz="0" w:space="0" w:color="auto"/>
        <w:bottom w:val="none" w:sz="0" w:space="0" w:color="auto"/>
        <w:right w:val="none" w:sz="0" w:space="0" w:color="auto"/>
      </w:divBdr>
    </w:div>
    <w:div w:id="533422509">
      <w:bodyDiv w:val="1"/>
      <w:marLeft w:val="0"/>
      <w:marRight w:val="0"/>
      <w:marTop w:val="0"/>
      <w:marBottom w:val="0"/>
      <w:divBdr>
        <w:top w:val="none" w:sz="0" w:space="0" w:color="auto"/>
        <w:left w:val="none" w:sz="0" w:space="0" w:color="auto"/>
        <w:bottom w:val="none" w:sz="0" w:space="0" w:color="auto"/>
        <w:right w:val="none" w:sz="0" w:space="0" w:color="auto"/>
      </w:divBdr>
    </w:div>
    <w:div w:id="533925491">
      <w:bodyDiv w:val="1"/>
      <w:marLeft w:val="0"/>
      <w:marRight w:val="0"/>
      <w:marTop w:val="0"/>
      <w:marBottom w:val="0"/>
      <w:divBdr>
        <w:top w:val="none" w:sz="0" w:space="0" w:color="auto"/>
        <w:left w:val="none" w:sz="0" w:space="0" w:color="auto"/>
        <w:bottom w:val="none" w:sz="0" w:space="0" w:color="auto"/>
        <w:right w:val="none" w:sz="0" w:space="0" w:color="auto"/>
      </w:divBdr>
    </w:div>
    <w:div w:id="537204396">
      <w:bodyDiv w:val="1"/>
      <w:marLeft w:val="0"/>
      <w:marRight w:val="0"/>
      <w:marTop w:val="0"/>
      <w:marBottom w:val="0"/>
      <w:divBdr>
        <w:top w:val="none" w:sz="0" w:space="0" w:color="auto"/>
        <w:left w:val="none" w:sz="0" w:space="0" w:color="auto"/>
        <w:bottom w:val="none" w:sz="0" w:space="0" w:color="auto"/>
        <w:right w:val="none" w:sz="0" w:space="0" w:color="auto"/>
      </w:divBdr>
    </w:div>
    <w:div w:id="540485147">
      <w:bodyDiv w:val="1"/>
      <w:marLeft w:val="0"/>
      <w:marRight w:val="0"/>
      <w:marTop w:val="0"/>
      <w:marBottom w:val="0"/>
      <w:divBdr>
        <w:top w:val="none" w:sz="0" w:space="0" w:color="auto"/>
        <w:left w:val="none" w:sz="0" w:space="0" w:color="auto"/>
        <w:bottom w:val="none" w:sz="0" w:space="0" w:color="auto"/>
        <w:right w:val="none" w:sz="0" w:space="0" w:color="auto"/>
      </w:divBdr>
    </w:div>
    <w:div w:id="541401549">
      <w:bodyDiv w:val="1"/>
      <w:marLeft w:val="0"/>
      <w:marRight w:val="0"/>
      <w:marTop w:val="0"/>
      <w:marBottom w:val="0"/>
      <w:divBdr>
        <w:top w:val="none" w:sz="0" w:space="0" w:color="auto"/>
        <w:left w:val="none" w:sz="0" w:space="0" w:color="auto"/>
        <w:bottom w:val="none" w:sz="0" w:space="0" w:color="auto"/>
        <w:right w:val="none" w:sz="0" w:space="0" w:color="auto"/>
      </w:divBdr>
    </w:div>
    <w:div w:id="550385211">
      <w:bodyDiv w:val="1"/>
      <w:marLeft w:val="0"/>
      <w:marRight w:val="0"/>
      <w:marTop w:val="0"/>
      <w:marBottom w:val="0"/>
      <w:divBdr>
        <w:top w:val="none" w:sz="0" w:space="0" w:color="auto"/>
        <w:left w:val="none" w:sz="0" w:space="0" w:color="auto"/>
        <w:bottom w:val="none" w:sz="0" w:space="0" w:color="auto"/>
        <w:right w:val="none" w:sz="0" w:space="0" w:color="auto"/>
      </w:divBdr>
    </w:div>
    <w:div w:id="550577794">
      <w:bodyDiv w:val="1"/>
      <w:marLeft w:val="0"/>
      <w:marRight w:val="0"/>
      <w:marTop w:val="0"/>
      <w:marBottom w:val="0"/>
      <w:divBdr>
        <w:top w:val="none" w:sz="0" w:space="0" w:color="auto"/>
        <w:left w:val="none" w:sz="0" w:space="0" w:color="auto"/>
        <w:bottom w:val="none" w:sz="0" w:space="0" w:color="auto"/>
        <w:right w:val="none" w:sz="0" w:space="0" w:color="auto"/>
      </w:divBdr>
    </w:div>
    <w:div w:id="551890023">
      <w:bodyDiv w:val="1"/>
      <w:marLeft w:val="0"/>
      <w:marRight w:val="0"/>
      <w:marTop w:val="0"/>
      <w:marBottom w:val="0"/>
      <w:divBdr>
        <w:top w:val="none" w:sz="0" w:space="0" w:color="auto"/>
        <w:left w:val="none" w:sz="0" w:space="0" w:color="auto"/>
        <w:bottom w:val="none" w:sz="0" w:space="0" w:color="auto"/>
        <w:right w:val="none" w:sz="0" w:space="0" w:color="auto"/>
      </w:divBdr>
    </w:div>
    <w:div w:id="563687764">
      <w:bodyDiv w:val="1"/>
      <w:marLeft w:val="0"/>
      <w:marRight w:val="0"/>
      <w:marTop w:val="0"/>
      <w:marBottom w:val="0"/>
      <w:divBdr>
        <w:top w:val="none" w:sz="0" w:space="0" w:color="auto"/>
        <w:left w:val="none" w:sz="0" w:space="0" w:color="auto"/>
        <w:bottom w:val="none" w:sz="0" w:space="0" w:color="auto"/>
        <w:right w:val="none" w:sz="0" w:space="0" w:color="auto"/>
      </w:divBdr>
    </w:div>
    <w:div w:id="564413315">
      <w:bodyDiv w:val="1"/>
      <w:marLeft w:val="0"/>
      <w:marRight w:val="0"/>
      <w:marTop w:val="0"/>
      <w:marBottom w:val="0"/>
      <w:divBdr>
        <w:top w:val="none" w:sz="0" w:space="0" w:color="auto"/>
        <w:left w:val="none" w:sz="0" w:space="0" w:color="auto"/>
        <w:bottom w:val="none" w:sz="0" w:space="0" w:color="auto"/>
        <w:right w:val="none" w:sz="0" w:space="0" w:color="auto"/>
      </w:divBdr>
    </w:div>
    <w:div w:id="569079177">
      <w:bodyDiv w:val="1"/>
      <w:marLeft w:val="0"/>
      <w:marRight w:val="0"/>
      <w:marTop w:val="0"/>
      <w:marBottom w:val="0"/>
      <w:divBdr>
        <w:top w:val="none" w:sz="0" w:space="0" w:color="auto"/>
        <w:left w:val="none" w:sz="0" w:space="0" w:color="auto"/>
        <w:bottom w:val="none" w:sz="0" w:space="0" w:color="auto"/>
        <w:right w:val="none" w:sz="0" w:space="0" w:color="auto"/>
      </w:divBdr>
    </w:div>
    <w:div w:id="569659502">
      <w:bodyDiv w:val="1"/>
      <w:marLeft w:val="0"/>
      <w:marRight w:val="0"/>
      <w:marTop w:val="0"/>
      <w:marBottom w:val="0"/>
      <w:divBdr>
        <w:top w:val="none" w:sz="0" w:space="0" w:color="auto"/>
        <w:left w:val="none" w:sz="0" w:space="0" w:color="auto"/>
        <w:bottom w:val="none" w:sz="0" w:space="0" w:color="auto"/>
        <w:right w:val="none" w:sz="0" w:space="0" w:color="auto"/>
      </w:divBdr>
    </w:div>
    <w:div w:id="570123549">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575943802">
      <w:bodyDiv w:val="1"/>
      <w:marLeft w:val="0"/>
      <w:marRight w:val="0"/>
      <w:marTop w:val="0"/>
      <w:marBottom w:val="0"/>
      <w:divBdr>
        <w:top w:val="none" w:sz="0" w:space="0" w:color="auto"/>
        <w:left w:val="none" w:sz="0" w:space="0" w:color="auto"/>
        <w:bottom w:val="none" w:sz="0" w:space="0" w:color="auto"/>
        <w:right w:val="none" w:sz="0" w:space="0" w:color="auto"/>
      </w:divBdr>
    </w:div>
    <w:div w:id="580942497">
      <w:bodyDiv w:val="1"/>
      <w:marLeft w:val="0"/>
      <w:marRight w:val="0"/>
      <w:marTop w:val="0"/>
      <w:marBottom w:val="0"/>
      <w:divBdr>
        <w:top w:val="none" w:sz="0" w:space="0" w:color="auto"/>
        <w:left w:val="none" w:sz="0" w:space="0" w:color="auto"/>
        <w:bottom w:val="none" w:sz="0" w:space="0" w:color="auto"/>
        <w:right w:val="none" w:sz="0" w:space="0" w:color="auto"/>
      </w:divBdr>
    </w:div>
    <w:div w:id="581568880">
      <w:bodyDiv w:val="1"/>
      <w:marLeft w:val="0"/>
      <w:marRight w:val="0"/>
      <w:marTop w:val="0"/>
      <w:marBottom w:val="0"/>
      <w:divBdr>
        <w:top w:val="none" w:sz="0" w:space="0" w:color="auto"/>
        <w:left w:val="none" w:sz="0" w:space="0" w:color="auto"/>
        <w:bottom w:val="none" w:sz="0" w:space="0" w:color="auto"/>
        <w:right w:val="none" w:sz="0" w:space="0" w:color="auto"/>
      </w:divBdr>
    </w:div>
    <w:div w:id="584874192">
      <w:bodyDiv w:val="1"/>
      <w:marLeft w:val="0"/>
      <w:marRight w:val="0"/>
      <w:marTop w:val="0"/>
      <w:marBottom w:val="0"/>
      <w:divBdr>
        <w:top w:val="none" w:sz="0" w:space="0" w:color="auto"/>
        <w:left w:val="none" w:sz="0" w:space="0" w:color="auto"/>
        <w:bottom w:val="none" w:sz="0" w:space="0" w:color="auto"/>
        <w:right w:val="none" w:sz="0" w:space="0" w:color="auto"/>
      </w:divBdr>
    </w:div>
    <w:div w:id="586771897">
      <w:bodyDiv w:val="1"/>
      <w:marLeft w:val="0"/>
      <w:marRight w:val="0"/>
      <w:marTop w:val="0"/>
      <w:marBottom w:val="0"/>
      <w:divBdr>
        <w:top w:val="none" w:sz="0" w:space="0" w:color="auto"/>
        <w:left w:val="none" w:sz="0" w:space="0" w:color="auto"/>
        <w:bottom w:val="none" w:sz="0" w:space="0" w:color="auto"/>
        <w:right w:val="none" w:sz="0" w:space="0" w:color="auto"/>
      </w:divBdr>
    </w:div>
    <w:div w:id="595749041">
      <w:bodyDiv w:val="1"/>
      <w:marLeft w:val="0"/>
      <w:marRight w:val="0"/>
      <w:marTop w:val="0"/>
      <w:marBottom w:val="0"/>
      <w:divBdr>
        <w:top w:val="none" w:sz="0" w:space="0" w:color="auto"/>
        <w:left w:val="none" w:sz="0" w:space="0" w:color="auto"/>
        <w:bottom w:val="none" w:sz="0" w:space="0" w:color="auto"/>
        <w:right w:val="none" w:sz="0" w:space="0" w:color="auto"/>
      </w:divBdr>
    </w:div>
    <w:div w:id="600453360">
      <w:bodyDiv w:val="1"/>
      <w:marLeft w:val="0"/>
      <w:marRight w:val="0"/>
      <w:marTop w:val="0"/>
      <w:marBottom w:val="0"/>
      <w:divBdr>
        <w:top w:val="none" w:sz="0" w:space="0" w:color="auto"/>
        <w:left w:val="none" w:sz="0" w:space="0" w:color="auto"/>
        <w:bottom w:val="none" w:sz="0" w:space="0" w:color="auto"/>
        <w:right w:val="none" w:sz="0" w:space="0" w:color="auto"/>
      </w:divBdr>
    </w:div>
    <w:div w:id="610818662">
      <w:bodyDiv w:val="1"/>
      <w:marLeft w:val="0"/>
      <w:marRight w:val="0"/>
      <w:marTop w:val="0"/>
      <w:marBottom w:val="0"/>
      <w:divBdr>
        <w:top w:val="none" w:sz="0" w:space="0" w:color="auto"/>
        <w:left w:val="none" w:sz="0" w:space="0" w:color="auto"/>
        <w:bottom w:val="none" w:sz="0" w:space="0" w:color="auto"/>
        <w:right w:val="none" w:sz="0" w:space="0" w:color="auto"/>
      </w:divBdr>
    </w:div>
    <w:div w:id="610943374">
      <w:bodyDiv w:val="1"/>
      <w:marLeft w:val="0"/>
      <w:marRight w:val="0"/>
      <w:marTop w:val="0"/>
      <w:marBottom w:val="0"/>
      <w:divBdr>
        <w:top w:val="none" w:sz="0" w:space="0" w:color="auto"/>
        <w:left w:val="none" w:sz="0" w:space="0" w:color="auto"/>
        <w:bottom w:val="none" w:sz="0" w:space="0" w:color="auto"/>
        <w:right w:val="none" w:sz="0" w:space="0" w:color="auto"/>
      </w:divBdr>
    </w:div>
    <w:div w:id="612899871">
      <w:bodyDiv w:val="1"/>
      <w:marLeft w:val="0"/>
      <w:marRight w:val="0"/>
      <w:marTop w:val="0"/>
      <w:marBottom w:val="0"/>
      <w:divBdr>
        <w:top w:val="none" w:sz="0" w:space="0" w:color="auto"/>
        <w:left w:val="none" w:sz="0" w:space="0" w:color="auto"/>
        <w:bottom w:val="none" w:sz="0" w:space="0" w:color="auto"/>
        <w:right w:val="none" w:sz="0" w:space="0" w:color="auto"/>
      </w:divBdr>
    </w:div>
    <w:div w:id="620695882">
      <w:bodyDiv w:val="1"/>
      <w:marLeft w:val="0"/>
      <w:marRight w:val="0"/>
      <w:marTop w:val="0"/>
      <w:marBottom w:val="0"/>
      <w:divBdr>
        <w:top w:val="none" w:sz="0" w:space="0" w:color="auto"/>
        <w:left w:val="none" w:sz="0" w:space="0" w:color="auto"/>
        <w:bottom w:val="none" w:sz="0" w:space="0" w:color="auto"/>
        <w:right w:val="none" w:sz="0" w:space="0" w:color="auto"/>
      </w:divBdr>
    </w:div>
    <w:div w:id="622423236">
      <w:bodyDiv w:val="1"/>
      <w:marLeft w:val="0"/>
      <w:marRight w:val="0"/>
      <w:marTop w:val="0"/>
      <w:marBottom w:val="0"/>
      <w:divBdr>
        <w:top w:val="none" w:sz="0" w:space="0" w:color="auto"/>
        <w:left w:val="none" w:sz="0" w:space="0" w:color="auto"/>
        <w:bottom w:val="none" w:sz="0" w:space="0" w:color="auto"/>
        <w:right w:val="none" w:sz="0" w:space="0" w:color="auto"/>
      </w:divBdr>
    </w:div>
    <w:div w:id="627931932">
      <w:bodyDiv w:val="1"/>
      <w:marLeft w:val="0"/>
      <w:marRight w:val="0"/>
      <w:marTop w:val="0"/>
      <w:marBottom w:val="0"/>
      <w:divBdr>
        <w:top w:val="none" w:sz="0" w:space="0" w:color="auto"/>
        <w:left w:val="none" w:sz="0" w:space="0" w:color="auto"/>
        <w:bottom w:val="none" w:sz="0" w:space="0" w:color="auto"/>
        <w:right w:val="none" w:sz="0" w:space="0" w:color="auto"/>
      </w:divBdr>
    </w:div>
    <w:div w:id="628894874">
      <w:bodyDiv w:val="1"/>
      <w:marLeft w:val="0"/>
      <w:marRight w:val="0"/>
      <w:marTop w:val="0"/>
      <w:marBottom w:val="0"/>
      <w:divBdr>
        <w:top w:val="none" w:sz="0" w:space="0" w:color="auto"/>
        <w:left w:val="none" w:sz="0" w:space="0" w:color="auto"/>
        <w:bottom w:val="none" w:sz="0" w:space="0" w:color="auto"/>
        <w:right w:val="none" w:sz="0" w:space="0" w:color="auto"/>
      </w:divBdr>
    </w:div>
    <w:div w:id="629744882">
      <w:bodyDiv w:val="1"/>
      <w:marLeft w:val="0"/>
      <w:marRight w:val="0"/>
      <w:marTop w:val="0"/>
      <w:marBottom w:val="0"/>
      <w:divBdr>
        <w:top w:val="none" w:sz="0" w:space="0" w:color="auto"/>
        <w:left w:val="none" w:sz="0" w:space="0" w:color="auto"/>
        <w:bottom w:val="none" w:sz="0" w:space="0" w:color="auto"/>
        <w:right w:val="none" w:sz="0" w:space="0" w:color="auto"/>
      </w:divBdr>
    </w:div>
    <w:div w:id="636229973">
      <w:bodyDiv w:val="1"/>
      <w:marLeft w:val="0"/>
      <w:marRight w:val="0"/>
      <w:marTop w:val="0"/>
      <w:marBottom w:val="0"/>
      <w:divBdr>
        <w:top w:val="none" w:sz="0" w:space="0" w:color="auto"/>
        <w:left w:val="none" w:sz="0" w:space="0" w:color="auto"/>
        <w:bottom w:val="none" w:sz="0" w:space="0" w:color="auto"/>
        <w:right w:val="none" w:sz="0" w:space="0" w:color="auto"/>
      </w:divBdr>
    </w:div>
    <w:div w:id="637955695">
      <w:bodyDiv w:val="1"/>
      <w:marLeft w:val="0"/>
      <w:marRight w:val="0"/>
      <w:marTop w:val="0"/>
      <w:marBottom w:val="0"/>
      <w:divBdr>
        <w:top w:val="none" w:sz="0" w:space="0" w:color="auto"/>
        <w:left w:val="none" w:sz="0" w:space="0" w:color="auto"/>
        <w:bottom w:val="none" w:sz="0" w:space="0" w:color="auto"/>
        <w:right w:val="none" w:sz="0" w:space="0" w:color="auto"/>
      </w:divBdr>
    </w:div>
    <w:div w:id="640576150">
      <w:bodyDiv w:val="1"/>
      <w:marLeft w:val="0"/>
      <w:marRight w:val="0"/>
      <w:marTop w:val="0"/>
      <w:marBottom w:val="0"/>
      <w:divBdr>
        <w:top w:val="none" w:sz="0" w:space="0" w:color="auto"/>
        <w:left w:val="none" w:sz="0" w:space="0" w:color="auto"/>
        <w:bottom w:val="none" w:sz="0" w:space="0" w:color="auto"/>
        <w:right w:val="none" w:sz="0" w:space="0" w:color="auto"/>
      </w:divBdr>
    </w:div>
    <w:div w:id="641468459">
      <w:bodyDiv w:val="1"/>
      <w:marLeft w:val="0"/>
      <w:marRight w:val="0"/>
      <w:marTop w:val="0"/>
      <w:marBottom w:val="0"/>
      <w:divBdr>
        <w:top w:val="none" w:sz="0" w:space="0" w:color="auto"/>
        <w:left w:val="none" w:sz="0" w:space="0" w:color="auto"/>
        <w:bottom w:val="none" w:sz="0" w:space="0" w:color="auto"/>
        <w:right w:val="none" w:sz="0" w:space="0" w:color="auto"/>
      </w:divBdr>
    </w:div>
    <w:div w:id="644941954">
      <w:bodyDiv w:val="1"/>
      <w:marLeft w:val="0"/>
      <w:marRight w:val="0"/>
      <w:marTop w:val="0"/>
      <w:marBottom w:val="0"/>
      <w:divBdr>
        <w:top w:val="none" w:sz="0" w:space="0" w:color="auto"/>
        <w:left w:val="none" w:sz="0" w:space="0" w:color="auto"/>
        <w:bottom w:val="none" w:sz="0" w:space="0" w:color="auto"/>
        <w:right w:val="none" w:sz="0" w:space="0" w:color="auto"/>
      </w:divBdr>
    </w:div>
    <w:div w:id="649137406">
      <w:bodyDiv w:val="1"/>
      <w:marLeft w:val="0"/>
      <w:marRight w:val="0"/>
      <w:marTop w:val="0"/>
      <w:marBottom w:val="0"/>
      <w:divBdr>
        <w:top w:val="none" w:sz="0" w:space="0" w:color="auto"/>
        <w:left w:val="none" w:sz="0" w:space="0" w:color="auto"/>
        <w:bottom w:val="none" w:sz="0" w:space="0" w:color="auto"/>
        <w:right w:val="none" w:sz="0" w:space="0" w:color="auto"/>
      </w:divBdr>
    </w:div>
    <w:div w:id="650981496">
      <w:bodyDiv w:val="1"/>
      <w:marLeft w:val="0"/>
      <w:marRight w:val="0"/>
      <w:marTop w:val="0"/>
      <w:marBottom w:val="0"/>
      <w:divBdr>
        <w:top w:val="none" w:sz="0" w:space="0" w:color="auto"/>
        <w:left w:val="none" w:sz="0" w:space="0" w:color="auto"/>
        <w:bottom w:val="none" w:sz="0" w:space="0" w:color="auto"/>
        <w:right w:val="none" w:sz="0" w:space="0" w:color="auto"/>
      </w:divBdr>
    </w:div>
    <w:div w:id="655689354">
      <w:bodyDiv w:val="1"/>
      <w:marLeft w:val="0"/>
      <w:marRight w:val="0"/>
      <w:marTop w:val="0"/>
      <w:marBottom w:val="0"/>
      <w:divBdr>
        <w:top w:val="none" w:sz="0" w:space="0" w:color="auto"/>
        <w:left w:val="none" w:sz="0" w:space="0" w:color="auto"/>
        <w:bottom w:val="none" w:sz="0" w:space="0" w:color="auto"/>
        <w:right w:val="none" w:sz="0" w:space="0" w:color="auto"/>
      </w:divBdr>
    </w:div>
    <w:div w:id="658577154">
      <w:bodyDiv w:val="1"/>
      <w:marLeft w:val="0"/>
      <w:marRight w:val="0"/>
      <w:marTop w:val="0"/>
      <w:marBottom w:val="0"/>
      <w:divBdr>
        <w:top w:val="none" w:sz="0" w:space="0" w:color="auto"/>
        <w:left w:val="none" w:sz="0" w:space="0" w:color="auto"/>
        <w:bottom w:val="none" w:sz="0" w:space="0" w:color="auto"/>
        <w:right w:val="none" w:sz="0" w:space="0" w:color="auto"/>
      </w:divBdr>
    </w:div>
    <w:div w:id="658580638">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 w:id="664478192">
      <w:bodyDiv w:val="1"/>
      <w:marLeft w:val="0"/>
      <w:marRight w:val="0"/>
      <w:marTop w:val="0"/>
      <w:marBottom w:val="0"/>
      <w:divBdr>
        <w:top w:val="none" w:sz="0" w:space="0" w:color="auto"/>
        <w:left w:val="none" w:sz="0" w:space="0" w:color="auto"/>
        <w:bottom w:val="none" w:sz="0" w:space="0" w:color="auto"/>
        <w:right w:val="none" w:sz="0" w:space="0" w:color="auto"/>
      </w:divBdr>
    </w:div>
    <w:div w:id="668487671">
      <w:bodyDiv w:val="1"/>
      <w:marLeft w:val="0"/>
      <w:marRight w:val="0"/>
      <w:marTop w:val="0"/>
      <w:marBottom w:val="0"/>
      <w:divBdr>
        <w:top w:val="none" w:sz="0" w:space="0" w:color="auto"/>
        <w:left w:val="none" w:sz="0" w:space="0" w:color="auto"/>
        <w:bottom w:val="none" w:sz="0" w:space="0" w:color="auto"/>
        <w:right w:val="none" w:sz="0" w:space="0" w:color="auto"/>
      </w:divBdr>
    </w:div>
    <w:div w:id="673263454">
      <w:bodyDiv w:val="1"/>
      <w:marLeft w:val="0"/>
      <w:marRight w:val="0"/>
      <w:marTop w:val="0"/>
      <w:marBottom w:val="0"/>
      <w:divBdr>
        <w:top w:val="none" w:sz="0" w:space="0" w:color="auto"/>
        <w:left w:val="none" w:sz="0" w:space="0" w:color="auto"/>
        <w:bottom w:val="none" w:sz="0" w:space="0" w:color="auto"/>
        <w:right w:val="none" w:sz="0" w:space="0" w:color="auto"/>
      </w:divBdr>
    </w:div>
    <w:div w:id="673264082">
      <w:bodyDiv w:val="1"/>
      <w:marLeft w:val="0"/>
      <w:marRight w:val="0"/>
      <w:marTop w:val="0"/>
      <w:marBottom w:val="0"/>
      <w:divBdr>
        <w:top w:val="none" w:sz="0" w:space="0" w:color="auto"/>
        <w:left w:val="none" w:sz="0" w:space="0" w:color="auto"/>
        <w:bottom w:val="none" w:sz="0" w:space="0" w:color="auto"/>
        <w:right w:val="none" w:sz="0" w:space="0" w:color="auto"/>
      </w:divBdr>
    </w:div>
    <w:div w:id="680475188">
      <w:bodyDiv w:val="1"/>
      <w:marLeft w:val="0"/>
      <w:marRight w:val="0"/>
      <w:marTop w:val="0"/>
      <w:marBottom w:val="0"/>
      <w:divBdr>
        <w:top w:val="none" w:sz="0" w:space="0" w:color="auto"/>
        <w:left w:val="none" w:sz="0" w:space="0" w:color="auto"/>
        <w:bottom w:val="none" w:sz="0" w:space="0" w:color="auto"/>
        <w:right w:val="none" w:sz="0" w:space="0" w:color="auto"/>
      </w:divBdr>
    </w:div>
    <w:div w:id="682896720">
      <w:bodyDiv w:val="1"/>
      <w:marLeft w:val="0"/>
      <w:marRight w:val="0"/>
      <w:marTop w:val="0"/>
      <w:marBottom w:val="0"/>
      <w:divBdr>
        <w:top w:val="none" w:sz="0" w:space="0" w:color="auto"/>
        <w:left w:val="none" w:sz="0" w:space="0" w:color="auto"/>
        <w:bottom w:val="none" w:sz="0" w:space="0" w:color="auto"/>
        <w:right w:val="none" w:sz="0" w:space="0" w:color="auto"/>
      </w:divBdr>
    </w:div>
    <w:div w:id="684672264">
      <w:bodyDiv w:val="1"/>
      <w:marLeft w:val="0"/>
      <w:marRight w:val="0"/>
      <w:marTop w:val="0"/>
      <w:marBottom w:val="0"/>
      <w:divBdr>
        <w:top w:val="none" w:sz="0" w:space="0" w:color="auto"/>
        <w:left w:val="none" w:sz="0" w:space="0" w:color="auto"/>
        <w:bottom w:val="none" w:sz="0" w:space="0" w:color="auto"/>
        <w:right w:val="none" w:sz="0" w:space="0" w:color="auto"/>
      </w:divBdr>
    </w:div>
    <w:div w:id="686950722">
      <w:bodyDiv w:val="1"/>
      <w:marLeft w:val="0"/>
      <w:marRight w:val="0"/>
      <w:marTop w:val="0"/>
      <w:marBottom w:val="0"/>
      <w:divBdr>
        <w:top w:val="none" w:sz="0" w:space="0" w:color="auto"/>
        <w:left w:val="none" w:sz="0" w:space="0" w:color="auto"/>
        <w:bottom w:val="none" w:sz="0" w:space="0" w:color="auto"/>
        <w:right w:val="none" w:sz="0" w:space="0" w:color="auto"/>
      </w:divBdr>
    </w:div>
    <w:div w:id="687484479">
      <w:bodyDiv w:val="1"/>
      <w:marLeft w:val="0"/>
      <w:marRight w:val="0"/>
      <w:marTop w:val="0"/>
      <w:marBottom w:val="0"/>
      <w:divBdr>
        <w:top w:val="none" w:sz="0" w:space="0" w:color="auto"/>
        <w:left w:val="none" w:sz="0" w:space="0" w:color="auto"/>
        <w:bottom w:val="none" w:sz="0" w:space="0" w:color="auto"/>
        <w:right w:val="none" w:sz="0" w:space="0" w:color="auto"/>
      </w:divBdr>
    </w:div>
    <w:div w:id="688410309">
      <w:bodyDiv w:val="1"/>
      <w:marLeft w:val="0"/>
      <w:marRight w:val="0"/>
      <w:marTop w:val="0"/>
      <w:marBottom w:val="0"/>
      <w:divBdr>
        <w:top w:val="none" w:sz="0" w:space="0" w:color="auto"/>
        <w:left w:val="none" w:sz="0" w:space="0" w:color="auto"/>
        <w:bottom w:val="none" w:sz="0" w:space="0" w:color="auto"/>
        <w:right w:val="none" w:sz="0" w:space="0" w:color="auto"/>
      </w:divBdr>
    </w:div>
    <w:div w:id="688799689">
      <w:bodyDiv w:val="1"/>
      <w:marLeft w:val="0"/>
      <w:marRight w:val="0"/>
      <w:marTop w:val="0"/>
      <w:marBottom w:val="0"/>
      <w:divBdr>
        <w:top w:val="none" w:sz="0" w:space="0" w:color="auto"/>
        <w:left w:val="none" w:sz="0" w:space="0" w:color="auto"/>
        <w:bottom w:val="none" w:sz="0" w:space="0" w:color="auto"/>
        <w:right w:val="none" w:sz="0" w:space="0" w:color="auto"/>
      </w:divBdr>
    </w:div>
    <w:div w:id="691103966">
      <w:bodyDiv w:val="1"/>
      <w:marLeft w:val="0"/>
      <w:marRight w:val="0"/>
      <w:marTop w:val="0"/>
      <w:marBottom w:val="0"/>
      <w:divBdr>
        <w:top w:val="none" w:sz="0" w:space="0" w:color="auto"/>
        <w:left w:val="none" w:sz="0" w:space="0" w:color="auto"/>
        <w:bottom w:val="none" w:sz="0" w:space="0" w:color="auto"/>
        <w:right w:val="none" w:sz="0" w:space="0" w:color="auto"/>
      </w:divBdr>
    </w:div>
    <w:div w:id="691686565">
      <w:bodyDiv w:val="1"/>
      <w:marLeft w:val="0"/>
      <w:marRight w:val="0"/>
      <w:marTop w:val="0"/>
      <w:marBottom w:val="0"/>
      <w:divBdr>
        <w:top w:val="none" w:sz="0" w:space="0" w:color="auto"/>
        <w:left w:val="none" w:sz="0" w:space="0" w:color="auto"/>
        <w:bottom w:val="none" w:sz="0" w:space="0" w:color="auto"/>
        <w:right w:val="none" w:sz="0" w:space="0" w:color="auto"/>
      </w:divBdr>
    </w:div>
    <w:div w:id="700085598">
      <w:bodyDiv w:val="1"/>
      <w:marLeft w:val="0"/>
      <w:marRight w:val="0"/>
      <w:marTop w:val="0"/>
      <w:marBottom w:val="0"/>
      <w:divBdr>
        <w:top w:val="none" w:sz="0" w:space="0" w:color="auto"/>
        <w:left w:val="none" w:sz="0" w:space="0" w:color="auto"/>
        <w:bottom w:val="none" w:sz="0" w:space="0" w:color="auto"/>
        <w:right w:val="none" w:sz="0" w:space="0" w:color="auto"/>
      </w:divBdr>
    </w:div>
    <w:div w:id="702899555">
      <w:bodyDiv w:val="1"/>
      <w:marLeft w:val="0"/>
      <w:marRight w:val="0"/>
      <w:marTop w:val="0"/>
      <w:marBottom w:val="0"/>
      <w:divBdr>
        <w:top w:val="none" w:sz="0" w:space="0" w:color="auto"/>
        <w:left w:val="none" w:sz="0" w:space="0" w:color="auto"/>
        <w:bottom w:val="none" w:sz="0" w:space="0" w:color="auto"/>
        <w:right w:val="none" w:sz="0" w:space="0" w:color="auto"/>
      </w:divBdr>
    </w:div>
    <w:div w:id="706295158">
      <w:bodyDiv w:val="1"/>
      <w:marLeft w:val="0"/>
      <w:marRight w:val="0"/>
      <w:marTop w:val="0"/>
      <w:marBottom w:val="0"/>
      <w:divBdr>
        <w:top w:val="none" w:sz="0" w:space="0" w:color="auto"/>
        <w:left w:val="none" w:sz="0" w:space="0" w:color="auto"/>
        <w:bottom w:val="none" w:sz="0" w:space="0" w:color="auto"/>
        <w:right w:val="none" w:sz="0" w:space="0" w:color="auto"/>
      </w:divBdr>
    </w:div>
    <w:div w:id="706950848">
      <w:bodyDiv w:val="1"/>
      <w:marLeft w:val="0"/>
      <w:marRight w:val="0"/>
      <w:marTop w:val="0"/>
      <w:marBottom w:val="0"/>
      <w:divBdr>
        <w:top w:val="none" w:sz="0" w:space="0" w:color="auto"/>
        <w:left w:val="none" w:sz="0" w:space="0" w:color="auto"/>
        <w:bottom w:val="none" w:sz="0" w:space="0" w:color="auto"/>
        <w:right w:val="none" w:sz="0" w:space="0" w:color="auto"/>
      </w:divBdr>
    </w:div>
    <w:div w:id="707073210">
      <w:bodyDiv w:val="1"/>
      <w:marLeft w:val="0"/>
      <w:marRight w:val="0"/>
      <w:marTop w:val="0"/>
      <w:marBottom w:val="0"/>
      <w:divBdr>
        <w:top w:val="none" w:sz="0" w:space="0" w:color="auto"/>
        <w:left w:val="none" w:sz="0" w:space="0" w:color="auto"/>
        <w:bottom w:val="none" w:sz="0" w:space="0" w:color="auto"/>
        <w:right w:val="none" w:sz="0" w:space="0" w:color="auto"/>
      </w:divBdr>
    </w:div>
    <w:div w:id="707488140">
      <w:bodyDiv w:val="1"/>
      <w:marLeft w:val="0"/>
      <w:marRight w:val="0"/>
      <w:marTop w:val="0"/>
      <w:marBottom w:val="0"/>
      <w:divBdr>
        <w:top w:val="none" w:sz="0" w:space="0" w:color="auto"/>
        <w:left w:val="none" w:sz="0" w:space="0" w:color="auto"/>
        <w:bottom w:val="none" w:sz="0" w:space="0" w:color="auto"/>
        <w:right w:val="none" w:sz="0" w:space="0" w:color="auto"/>
      </w:divBdr>
    </w:div>
    <w:div w:id="711268476">
      <w:bodyDiv w:val="1"/>
      <w:marLeft w:val="0"/>
      <w:marRight w:val="0"/>
      <w:marTop w:val="0"/>
      <w:marBottom w:val="0"/>
      <w:divBdr>
        <w:top w:val="none" w:sz="0" w:space="0" w:color="auto"/>
        <w:left w:val="none" w:sz="0" w:space="0" w:color="auto"/>
        <w:bottom w:val="none" w:sz="0" w:space="0" w:color="auto"/>
        <w:right w:val="none" w:sz="0" w:space="0" w:color="auto"/>
      </w:divBdr>
    </w:div>
    <w:div w:id="714357411">
      <w:bodyDiv w:val="1"/>
      <w:marLeft w:val="0"/>
      <w:marRight w:val="0"/>
      <w:marTop w:val="0"/>
      <w:marBottom w:val="0"/>
      <w:divBdr>
        <w:top w:val="none" w:sz="0" w:space="0" w:color="auto"/>
        <w:left w:val="none" w:sz="0" w:space="0" w:color="auto"/>
        <w:bottom w:val="none" w:sz="0" w:space="0" w:color="auto"/>
        <w:right w:val="none" w:sz="0" w:space="0" w:color="auto"/>
      </w:divBdr>
    </w:div>
    <w:div w:id="732119380">
      <w:bodyDiv w:val="1"/>
      <w:marLeft w:val="0"/>
      <w:marRight w:val="0"/>
      <w:marTop w:val="0"/>
      <w:marBottom w:val="0"/>
      <w:divBdr>
        <w:top w:val="none" w:sz="0" w:space="0" w:color="auto"/>
        <w:left w:val="none" w:sz="0" w:space="0" w:color="auto"/>
        <w:bottom w:val="none" w:sz="0" w:space="0" w:color="auto"/>
        <w:right w:val="none" w:sz="0" w:space="0" w:color="auto"/>
      </w:divBdr>
    </w:div>
    <w:div w:id="732504602">
      <w:bodyDiv w:val="1"/>
      <w:marLeft w:val="0"/>
      <w:marRight w:val="0"/>
      <w:marTop w:val="0"/>
      <w:marBottom w:val="0"/>
      <w:divBdr>
        <w:top w:val="none" w:sz="0" w:space="0" w:color="auto"/>
        <w:left w:val="none" w:sz="0" w:space="0" w:color="auto"/>
        <w:bottom w:val="none" w:sz="0" w:space="0" w:color="auto"/>
        <w:right w:val="none" w:sz="0" w:space="0" w:color="auto"/>
      </w:divBdr>
    </w:div>
    <w:div w:id="735862906">
      <w:bodyDiv w:val="1"/>
      <w:marLeft w:val="0"/>
      <w:marRight w:val="0"/>
      <w:marTop w:val="0"/>
      <w:marBottom w:val="0"/>
      <w:divBdr>
        <w:top w:val="none" w:sz="0" w:space="0" w:color="auto"/>
        <w:left w:val="none" w:sz="0" w:space="0" w:color="auto"/>
        <w:bottom w:val="none" w:sz="0" w:space="0" w:color="auto"/>
        <w:right w:val="none" w:sz="0" w:space="0" w:color="auto"/>
      </w:divBdr>
    </w:div>
    <w:div w:id="745616694">
      <w:bodyDiv w:val="1"/>
      <w:marLeft w:val="0"/>
      <w:marRight w:val="0"/>
      <w:marTop w:val="0"/>
      <w:marBottom w:val="0"/>
      <w:divBdr>
        <w:top w:val="none" w:sz="0" w:space="0" w:color="auto"/>
        <w:left w:val="none" w:sz="0" w:space="0" w:color="auto"/>
        <w:bottom w:val="none" w:sz="0" w:space="0" w:color="auto"/>
        <w:right w:val="none" w:sz="0" w:space="0" w:color="auto"/>
      </w:divBdr>
    </w:div>
    <w:div w:id="748888838">
      <w:bodyDiv w:val="1"/>
      <w:marLeft w:val="0"/>
      <w:marRight w:val="0"/>
      <w:marTop w:val="0"/>
      <w:marBottom w:val="0"/>
      <w:divBdr>
        <w:top w:val="none" w:sz="0" w:space="0" w:color="auto"/>
        <w:left w:val="none" w:sz="0" w:space="0" w:color="auto"/>
        <w:bottom w:val="none" w:sz="0" w:space="0" w:color="auto"/>
        <w:right w:val="none" w:sz="0" w:space="0" w:color="auto"/>
      </w:divBdr>
    </w:div>
    <w:div w:id="750348315">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759258729">
      <w:bodyDiv w:val="1"/>
      <w:marLeft w:val="0"/>
      <w:marRight w:val="0"/>
      <w:marTop w:val="0"/>
      <w:marBottom w:val="0"/>
      <w:divBdr>
        <w:top w:val="none" w:sz="0" w:space="0" w:color="auto"/>
        <w:left w:val="none" w:sz="0" w:space="0" w:color="auto"/>
        <w:bottom w:val="none" w:sz="0" w:space="0" w:color="auto"/>
        <w:right w:val="none" w:sz="0" w:space="0" w:color="auto"/>
      </w:divBdr>
    </w:div>
    <w:div w:id="759839321">
      <w:bodyDiv w:val="1"/>
      <w:marLeft w:val="0"/>
      <w:marRight w:val="0"/>
      <w:marTop w:val="0"/>
      <w:marBottom w:val="0"/>
      <w:divBdr>
        <w:top w:val="none" w:sz="0" w:space="0" w:color="auto"/>
        <w:left w:val="none" w:sz="0" w:space="0" w:color="auto"/>
        <w:bottom w:val="none" w:sz="0" w:space="0" w:color="auto"/>
        <w:right w:val="none" w:sz="0" w:space="0" w:color="auto"/>
      </w:divBdr>
    </w:div>
    <w:div w:id="762190754">
      <w:bodyDiv w:val="1"/>
      <w:marLeft w:val="0"/>
      <w:marRight w:val="0"/>
      <w:marTop w:val="0"/>
      <w:marBottom w:val="0"/>
      <w:divBdr>
        <w:top w:val="none" w:sz="0" w:space="0" w:color="auto"/>
        <w:left w:val="none" w:sz="0" w:space="0" w:color="auto"/>
        <w:bottom w:val="none" w:sz="0" w:space="0" w:color="auto"/>
        <w:right w:val="none" w:sz="0" w:space="0" w:color="auto"/>
      </w:divBdr>
    </w:div>
    <w:div w:id="770471154">
      <w:bodyDiv w:val="1"/>
      <w:marLeft w:val="0"/>
      <w:marRight w:val="0"/>
      <w:marTop w:val="0"/>
      <w:marBottom w:val="0"/>
      <w:divBdr>
        <w:top w:val="none" w:sz="0" w:space="0" w:color="auto"/>
        <w:left w:val="none" w:sz="0" w:space="0" w:color="auto"/>
        <w:bottom w:val="none" w:sz="0" w:space="0" w:color="auto"/>
        <w:right w:val="none" w:sz="0" w:space="0" w:color="auto"/>
      </w:divBdr>
    </w:div>
    <w:div w:id="774328436">
      <w:bodyDiv w:val="1"/>
      <w:marLeft w:val="0"/>
      <w:marRight w:val="0"/>
      <w:marTop w:val="0"/>
      <w:marBottom w:val="0"/>
      <w:divBdr>
        <w:top w:val="none" w:sz="0" w:space="0" w:color="auto"/>
        <w:left w:val="none" w:sz="0" w:space="0" w:color="auto"/>
        <w:bottom w:val="none" w:sz="0" w:space="0" w:color="auto"/>
        <w:right w:val="none" w:sz="0" w:space="0" w:color="auto"/>
      </w:divBdr>
    </w:div>
    <w:div w:id="781415973">
      <w:bodyDiv w:val="1"/>
      <w:marLeft w:val="0"/>
      <w:marRight w:val="0"/>
      <w:marTop w:val="0"/>
      <w:marBottom w:val="0"/>
      <w:divBdr>
        <w:top w:val="none" w:sz="0" w:space="0" w:color="auto"/>
        <w:left w:val="none" w:sz="0" w:space="0" w:color="auto"/>
        <w:bottom w:val="none" w:sz="0" w:space="0" w:color="auto"/>
        <w:right w:val="none" w:sz="0" w:space="0" w:color="auto"/>
      </w:divBdr>
    </w:div>
    <w:div w:id="786002886">
      <w:bodyDiv w:val="1"/>
      <w:marLeft w:val="0"/>
      <w:marRight w:val="0"/>
      <w:marTop w:val="0"/>
      <w:marBottom w:val="0"/>
      <w:divBdr>
        <w:top w:val="none" w:sz="0" w:space="0" w:color="auto"/>
        <w:left w:val="none" w:sz="0" w:space="0" w:color="auto"/>
        <w:bottom w:val="none" w:sz="0" w:space="0" w:color="auto"/>
        <w:right w:val="none" w:sz="0" w:space="0" w:color="auto"/>
      </w:divBdr>
    </w:div>
    <w:div w:id="787971717">
      <w:bodyDiv w:val="1"/>
      <w:marLeft w:val="0"/>
      <w:marRight w:val="0"/>
      <w:marTop w:val="0"/>
      <w:marBottom w:val="0"/>
      <w:divBdr>
        <w:top w:val="none" w:sz="0" w:space="0" w:color="auto"/>
        <w:left w:val="none" w:sz="0" w:space="0" w:color="auto"/>
        <w:bottom w:val="none" w:sz="0" w:space="0" w:color="auto"/>
        <w:right w:val="none" w:sz="0" w:space="0" w:color="auto"/>
      </w:divBdr>
    </w:div>
    <w:div w:id="788358146">
      <w:bodyDiv w:val="1"/>
      <w:marLeft w:val="0"/>
      <w:marRight w:val="0"/>
      <w:marTop w:val="0"/>
      <w:marBottom w:val="0"/>
      <w:divBdr>
        <w:top w:val="none" w:sz="0" w:space="0" w:color="auto"/>
        <w:left w:val="none" w:sz="0" w:space="0" w:color="auto"/>
        <w:bottom w:val="none" w:sz="0" w:space="0" w:color="auto"/>
        <w:right w:val="none" w:sz="0" w:space="0" w:color="auto"/>
      </w:divBdr>
    </w:div>
    <w:div w:id="788595870">
      <w:bodyDiv w:val="1"/>
      <w:marLeft w:val="0"/>
      <w:marRight w:val="0"/>
      <w:marTop w:val="0"/>
      <w:marBottom w:val="0"/>
      <w:divBdr>
        <w:top w:val="none" w:sz="0" w:space="0" w:color="auto"/>
        <w:left w:val="none" w:sz="0" w:space="0" w:color="auto"/>
        <w:bottom w:val="none" w:sz="0" w:space="0" w:color="auto"/>
        <w:right w:val="none" w:sz="0" w:space="0" w:color="auto"/>
      </w:divBdr>
    </w:div>
    <w:div w:id="788626111">
      <w:bodyDiv w:val="1"/>
      <w:marLeft w:val="0"/>
      <w:marRight w:val="0"/>
      <w:marTop w:val="0"/>
      <w:marBottom w:val="0"/>
      <w:divBdr>
        <w:top w:val="none" w:sz="0" w:space="0" w:color="auto"/>
        <w:left w:val="none" w:sz="0" w:space="0" w:color="auto"/>
        <w:bottom w:val="none" w:sz="0" w:space="0" w:color="auto"/>
        <w:right w:val="none" w:sz="0" w:space="0" w:color="auto"/>
      </w:divBdr>
    </w:div>
    <w:div w:id="793864788">
      <w:bodyDiv w:val="1"/>
      <w:marLeft w:val="0"/>
      <w:marRight w:val="0"/>
      <w:marTop w:val="0"/>
      <w:marBottom w:val="0"/>
      <w:divBdr>
        <w:top w:val="none" w:sz="0" w:space="0" w:color="auto"/>
        <w:left w:val="none" w:sz="0" w:space="0" w:color="auto"/>
        <w:bottom w:val="none" w:sz="0" w:space="0" w:color="auto"/>
        <w:right w:val="none" w:sz="0" w:space="0" w:color="auto"/>
      </w:divBdr>
    </w:div>
    <w:div w:id="795563719">
      <w:bodyDiv w:val="1"/>
      <w:marLeft w:val="0"/>
      <w:marRight w:val="0"/>
      <w:marTop w:val="0"/>
      <w:marBottom w:val="0"/>
      <w:divBdr>
        <w:top w:val="none" w:sz="0" w:space="0" w:color="auto"/>
        <w:left w:val="none" w:sz="0" w:space="0" w:color="auto"/>
        <w:bottom w:val="none" w:sz="0" w:space="0" w:color="auto"/>
        <w:right w:val="none" w:sz="0" w:space="0" w:color="auto"/>
      </w:divBdr>
    </w:div>
    <w:div w:id="799497141">
      <w:bodyDiv w:val="1"/>
      <w:marLeft w:val="0"/>
      <w:marRight w:val="0"/>
      <w:marTop w:val="0"/>
      <w:marBottom w:val="0"/>
      <w:divBdr>
        <w:top w:val="none" w:sz="0" w:space="0" w:color="auto"/>
        <w:left w:val="none" w:sz="0" w:space="0" w:color="auto"/>
        <w:bottom w:val="none" w:sz="0" w:space="0" w:color="auto"/>
        <w:right w:val="none" w:sz="0" w:space="0" w:color="auto"/>
      </w:divBdr>
    </w:div>
    <w:div w:id="801077569">
      <w:bodyDiv w:val="1"/>
      <w:marLeft w:val="0"/>
      <w:marRight w:val="0"/>
      <w:marTop w:val="0"/>
      <w:marBottom w:val="0"/>
      <w:divBdr>
        <w:top w:val="none" w:sz="0" w:space="0" w:color="auto"/>
        <w:left w:val="none" w:sz="0" w:space="0" w:color="auto"/>
        <w:bottom w:val="none" w:sz="0" w:space="0" w:color="auto"/>
        <w:right w:val="none" w:sz="0" w:space="0" w:color="auto"/>
      </w:divBdr>
    </w:div>
    <w:div w:id="807016422">
      <w:bodyDiv w:val="1"/>
      <w:marLeft w:val="0"/>
      <w:marRight w:val="0"/>
      <w:marTop w:val="0"/>
      <w:marBottom w:val="0"/>
      <w:divBdr>
        <w:top w:val="none" w:sz="0" w:space="0" w:color="auto"/>
        <w:left w:val="none" w:sz="0" w:space="0" w:color="auto"/>
        <w:bottom w:val="none" w:sz="0" w:space="0" w:color="auto"/>
        <w:right w:val="none" w:sz="0" w:space="0" w:color="auto"/>
      </w:divBdr>
    </w:div>
    <w:div w:id="807555217">
      <w:bodyDiv w:val="1"/>
      <w:marLeft w:val="0"/>
      <w:marRight w:val="0"/>
      <w:marTop w:val="0"/>
      <w:marBottom w:val="0"/>
      <w:divBdr>
        <w:top w:val="none" w:sz="0" w:space="0" w:color="auto"/>
        <w:left w:val="none" w:sz="0" w:space="0" w:color="auto"/>
        <w:bottom w:val="none" w:sz="0" w:space="0" w:color="auto"/>
        <w:right w:val="none" w:sz="0" w:space="0" w:color="auto"/>
      </w:divBdr>
    </w:div>
    <w:div w:id="809784275">
      <w:bodyDiv w:val="1"/>
      <w:marLeft w:val="0"/>
      <w:marRight w:val="0"/>
      <w:marTop w:val="0"/>
      <w:marBottom w:val="0"/>
      <w:divBdr>
        <w:top w:val="none" w:sz="0" w:space="0" w:color="auto"/>
        <w:left w:val="none" w:sz="0" w:space="0" w:color="auto"/>
        <w:bottom w:val="none" w:sz="0" w:space="0" w:color="auto"/>
        <w:right w:val="none" w:sz="0" w:space="0" w:color="auto"/>
      </w:divBdr>
    </w:div>
    <w:div w:id="814376958">
      <w:bodyDiv w:val="1"/>
      <w:marLeft w:val="0"/>
      <w:marRight w:val="0"/>
      <w:marTop w:val="0"/>
      <w:marBottom w:val="0"/>
      <w:divBdr>
        <w:top w:val="none" w:sz="0" w:space="0" w:color="auto"/>
        <w:left w:val="none" w:sz="0" w:space="0" w:color="auto"/>
        <w:bottom w:val="none" w:sz="0" w:space="0" w:color="auto"/>
        <w:right w:val="none" w:sz="0" w:space="0" w:color="auto"/>
      </w:divBdr>
    </w:div>
    <w:div w:id="820077310">
      <w:bodyDiv w:val="1"/>
      <w:marLeft w:val="0"/>
      <w:marRight w:val="0"/>
      <w:marTop w:val="0"/>
      <w:marBottom w:val="0"/>
      <w:divBdr>
        <w:top w:val="none" w:sz="0" w:space="0" w:color="auto"/>
        <w:left w:val="none" w:sz="0" w:space="0" w:color="auto"/>
        <w:bottom w:val="none" w:sz="0" w:space="0" w:color="auto"/>
        <w:right w:val="none" w:sz="0" w:space="0" w:color="auto"/>
      </w:divBdr>
    </w:div>
    <w:div w:id="821312401">
      <w:bodyDiv w:val="1"/>
      <w:marLeft w:val="0"/>
      <w:marRight w:val="0"/>
      <w:marTop w:val="0"/>
      <w:marBottom w:val="0"/>
      <w:divBdr>
        <w:top w:val="none" w:sz="0" w:space="0" w:color="auto"/>
        <w:left w:val="none" w:sz="0" w:space="0" w:color="auto"/>
        <w:bottom w:val="none" w:sz="0" w:space="0" w:color="auto"/>
        <w:right w:val="none" w:sz="0" w:space="0" w:color="auto"/>
      </w:divBdr>
    </w:div>
    <w:div w:id="821388415">
      <w:bodyDiv w:val="1"/>
      <w:marLeft w:val="0"/>
      <w:marRight w:val="0"/>
      <w:marTop w:val="0"/>
      <w:marBottom w:val="0"/>
      <w:divBdr>
        <w:top w:val="none" w:sz="0" w:space="0" w:color="auto"/>
        <w:left w:val="none" w:sz="0" w:space="0" w:color="auto"/>
        <w:bottom w:val="none" w:sz="0" w:space="0" w:color="auto"/>
        <w:right w:val="none" w:sz="0" w:space="0" w:color="auto"/>
      </w:divBdr>
    </w:div>
    <w:div w:id="822280374">
      <w:bodyDiv w:val="1"/>
      <w:marLeft w:val="0"/>
      <w:marRight w:val="0"/>
      <w:marTop w:val="0"/>
      <w:marBottom w:val="0"/>
      <w:divBdr>
        <w:top w:val="none" w:sz="0" w:space="0" w:color="auto"/>
        <w:left w:val="none" w:sz="0" w:space="0" w:color="auto"/>
        <w:bottom w:val="none" w:sz="0" w:space="0" w:color="auto"/>
        <w:right w:val="none" w:sz="0" w:space="0" w:color="auto"/>
      </w:divBdr>
    </w:div>
    <w:div w:id="826895945">
      <w:bodyDiv w:val="1"/>
      <w:marLeft w:val="0"/>
      <w:marRight w:val="0"/>
      <w:marTop w:val="0"/>
      <w:marBottom w:val="0"/>
      <w:divBdr>
        <w:top w:val="none" w:sz="0" w:space="0" w:color="auto"/>
        <w:left w:val="none" w:sz="0" w:space="0" w:color="auto"/>
        <w:bottom w:val="none" w:sz="0" w:space="0" w:color="auto"/>
        <w:right w:val="none" w:sz="0" w:space="0" w:color="auto"/>
      </w:divBdr>
    </w:div>
    <w:div w:id="828595827">
      <w:bodyDiv w:val="1"/>
      <w:marLeft w:val="0"/>
      <w:marRight w:val="0"/>
      <w:marTop w:val="0"/>
      <w:marBottom w:val="0"/>
      <w:divBdr>
        <w:top w:val="none" w:sz="0" w:space="0" w:color="auto"/>
        <w:left w:val="none" w:sz="0" w:space="0" w:color="auto"/>
        <w:bottom w:val="none" w:sz="0" w:space="0" w:color="auto"/>
        <w:right w:val="none" w:sz="0" w:space="0" w:color="auto"/>
      </w:divBdr>
    </w:div>
    <w:div w:id="830025605">
      <w:bodyDiv w:val="1"/>
      <w:marLeft w:val="0"/>
      <w:marRight w:val="0"/>
      <w:marTop w:val="0"/>
      <w:marBottom w:val="0"/>
      <w:divBdr>
        <w:top w:val="none" w:sz="0" w:space="0" w:color="auto"/>
        <w:left w:val="none" w:sz="0" w:space="0" w:color="auto"/>
        <w:bottom w:val="none" w:sz="0" w:space="0" w:color="auto"/>
        <w:right w:val="none" w:sz="0" w:space="0" w:color="auto"/>
      </w:divBdr>
    </w:div>
    <w:div w:id="830490707">
      <w:bodyDiv w:val="1"/>
      <w:marLeft w:val="0"/>
      <w:marRight w:val="0"/>
      <w:marTop w:val="0"/>
      <w:marBottom w:val="0"/>
      <w:divBdr>
        <w:top w:val="none" w:sz="0" w:space="0" w:color="auto"/>
        <w:left w:val="none" w:sz="0" w:space="0" w:color="auto"/>
        <w:bottom w:val="none" w:sz="0" w:space="0" w:color="auto"/>
        <w:right w:val="none" w:sz="0" w:space="0" w:color="auto"/>
      </w:divBdr>
    </w:div>
    <w:div w:id="832061341">
      <w:bodyDiv w:val="1"/>
      <w:marLeft w:val="0"/>
      <w:marRight w:val="0"/>
      <w:marTop w:val="0"/>
      <w:marBottom w:val="0"/>
      <w:divBdr>
        <w:top w:val="none" w:sz="0" w:space="0" w:color="auto"/>
        <w:left w:val="none" w:sz="0" w:space="0" w:color="auto"/>
        <w:bottom w:val="none" w:sz="0" w:space="0" w:color="auto"/>
        <w:right w:val="none" w:sz="0" w:space="0" w:color="auto"/>
      </w:divBdr>
    </w:div>
    <w:div w:id="839930170">
      <w:bodyDiv w:val="1"/>
      <w:marLeft w:val="0"/>
      <w:marRight w:val="0"/>
      <w:marTop w:val="0"/>
      <w:marBottom w:val="0"/>
      <w:divBdr>
        <w:top w:val="none" w:sz="0" w:space="0" w:color="auto"/>
        <w:left w:val="none" w:sz="0" w:space="0" w:color="auto"/>
        <w:bottom w:val="none" w:sz="0" w:space="0" w:color="auto"/>
        <w:right w:val="none" w:sz="0" w:space="0" w:color="auto"/>
      </w:divBdr>
    </w:div>
    <w:div w:id="840315013">
      <w:bodyDiv w:val="1"/>
      <w:marLeft w:val="0"/>
      <w:marRight w:val="0"/>
      <w:marTop w:val="0"/>
      <w:marBottom w:val="0"/>
      <w:divBdr>
        <w:top w:val="none" w:sz="0" w:space="0" w:color="auto"/>
        <w:left w:val="none" w:sz="0" w:space="0" w:color="auto"/>
        <w:bottom w:val="none" w:sz="0" w:space="0" w:color="auto"/>
        <w:right w:val="none" w:sz="0" w:space="0" w:color="auto"/>
      </w:divBdr>
    </w:div>
    <w:div w:id="848299599">
      <w:bodyDiv w:val="1"/>
      <w:marLeft w:val="0"/>
      <w:marRight w:val="0"/>
      <w:marTop w:val="0"/>
      <w:marBottom w:val="0"/>
      <w:divBdr>
        <w:top w:val="none" w:sz="0" w:space="0" w:color="auto"/>
        <w:left w:val="none" w:sz="0" w:space="0" w:color="auto"/>
        <w:bottom w:val="none" w:sz="0" w:space="0" w:color="auto"/>
        <w:right w:val="none" w:sz="0" w:space="0" w:color="auto"/>
      </w:divBdr>
    </w:div>
    <w:div w:id="849637572">
      <w:bodyDiv w:val="1"/>
      <w:marLeft w:val="0"/>
      <w:marRight w:val="0"/>
      <w:marTop w:val="0"/>
      <w:marBottom w:val="0"/>
      <w:divBdr>
        <w:top w:val="none" w:sz="0" w:space="0" w:color="auto"/>
        <w:left w:val="none" w:sz="0" w:space="0" w:color="auto"/>
        <w:bottom w:val="none" w:sz="0" w:space="0" w:color="auto"/>
        <w:right w:val="none" w:sz="0" w:space="0" w:color="auto"/>
      </w:divBdr>
    </w:div>
    <w:div w:id="872956446">
      <w:bodyDiv w:val="1"/>
      <w:marLeft w:val="0"/>
      <w:marRight w:val="0"/>
      <w:marTop w:val="0"/>
      <w:marBottom w:val="0"/>
      <w:divBdr>
        <w:top w:val="none" w:sz="0" w:space="0" w:color="auto"/>
        <w:left w:val="none" w:sz="0" w:space="0" w:color="auto"/>
        <w:bottom w:val="none" w:sz="0" w:space="0" w:color="auto"/>
        <w:right w:val="none" w:sz="0" w:space="0" w:color="auto"/>
      </w:divBdr>
    </w:div>
    <w:div w:id="872960203">
      <w:bodyDiv w:val="1"/>
      <w:marLeft w:val="0"/>
      <w:marRight w:val="0"/>
      <w:marTop w:val="0"/>
      <w:marBottom w:val="0"/>
      <w:divBdr>
        <w:top w:val="none" w:sz="0" w:space="0" w:color="auto"/>
        <w:left w:val="none" w:sz="0" w:space="0" w:color="auto"/>
        <w:bottom w:val="none" w:sz="0" w:space="0" w:color="auto"/>
        <w:right w:val="none" w:sz="0" w:space="0" w:color="auto"/>
      </w:divBdr>
    </w:div>
    <w:div w:id="890075357">
      <w:bodyDiv w:val="1"/>
      <w:marLeft w:val="0"/>
      <w:marRight w:val="0"/>
      <w:marTop w:val="0"/>
      <w:marBottom w:val="0"/>
      <w:divBdr>
        <w:top w:val="none" w:sz="0" w:space="0" w:color="auto"/>
        <w:left w:val="none" w:sz="0" w:space="0" w:color="auto"/>
        <w:bottom w:val="none" w:sz="0" w:space="0" w:color="auto"/>
        <w:right w:val="none" w:sz="0" w:space="0" w:color="auto"/>
      </w:divBdr>
    </w:div>
    <w:div w:id="895360074">
      <w:bodyDiv w:val="1"/>
      <w:marLeft w:val="0"/>
      <w:marRight w:val="0"/>
      <w:marTop w:val="0"/>
      <w:marBottom w:val="0"/>
      <w:divBdr>
        <w:top w:val="none" w:sz="0" w:space="0" w:color="auto"/>
        <w:left w:val="none" w:sz="0" w:space="0" w:color="auto"/>
        <w:bottom w:val="none" w:sz="0" w:space="0" w:color="auto"/>
        <w:right w:val="none" w:sz="0" w:space="0" w:color="auto"/>
      </w:divBdr>
    </w:div>
    <w:div w:id="896748523">
      <w:bodyDiv w:val="1"/>
      <w:marLeft w:val="0"/>
      <w:marRight w:val="0"/>
      <w:marTop w:val="0"/>
      <w:marBottom w:val="0"/>
      <w:divBdr>
        <w:top w:val="none" w:sz="0" w:space="0" w:color="auto"/>
        <w:left w:val="none" w:sz="0" w:space="0" w:color="auto"/>
        <w:bottom w:val="none" w:sz="0" w:space="0" w:color="auto"/>
        <w:right w:val="none" w:sz="0" w:space="0" w:color="auto"/>
      </w:divBdr>
    </w:div>
    <w:div w:id="897321622">
      <w:bodyDiv w:val="1"/>
      <w:marLeft w:val="0"/>
      <w:marRight w:val="0"/>
      <w:marTop w:val="0"/>
      <w:marBottom w:val="0"/>
      <w:divBdr>
        <w:top w:val="none" w:sz="0" w:space="0" w:color="auto"/>
        <w:left w:val="none" w:sz="0" w:space="0" w:color="auto"/>
        <w:bottom w:val="none" w:sz="0" w:space="0" w:color="auto"/>
        <w:right w:val="none" w:sz="0" w:space="0" w:color="auto"/>
      </w:divBdr>
    </w:div>
    <w:div w:id="898595726">
      <w:bodyDiv w:val="1"/>
      <w:marLeft w:val="0"/>
      <w:marRight w:val="0"/>
      <w:marTop w:val="0"/>
      <w:marBottom w:val="0"/>
      <w:divBdr>
        <w:top w:val="none" w:sz="0" w:space="0" w:color="auto"/>
        <w:left w:val="none" w:sz="0" w:space="0" w:color="auto"/>
        <w:bottom w:val="none" w:sz="0" w:space="0" w:color="auto"/>
        <w:right w:val="none" w:sz="0" w:space="0" w:color="auto"/>
      </w:divBdr>
    </w:div>
    <w:div w:id="902176772">
      <w:bodyDiv w:val="1"/>
      <w:marLeft w:val="0"/>
      <w:marRight w:val="0"/>
      <w:marTop w:val="0"/>
      <w:marBottom w:val="0"/>
      <w:divBdr>
        <w:top w:val="none" w:sz="0" w:space="0" w:color="auto"/>
        <w:left w:val="none" w:sz="0" w:space="0" w:color="auto"/>
        <w:bottom w:val="none" w:sz="0" w:space="0" w:color="auto"/>
        <w:right w:val="none" w:sz="0" w:space="0" w:color="auto"/>
      </w:divBdr>
    </w:div>
    <w:div w:id="902594127">
      <w:bodyDiv w:val="1"/>
      <w:marLeft w:val="0"/>
      <w:marRight w:val="0"/>
      <w:marTop w:val="0"/>
      <w:marBottom w:val="0"/>
      <w:divBdr>
        <w:top w:val="none" w:sz="0" w:space="0" w:color="auto"/>
        <w:left w:val="none" w:sz="0" w:space="0" w:color="auto"/>
        <w:bottom w:val="none" w:sz="0" w:space="0" w:color="auto"/>
        <w:right w:val="none" w:sz="0" w:space="0" w:color="auto"/>
      </w:divBdr>
    </w:div>
    <w:div w:id="907686575">
      <w:bodyDiv w:val="1"/>
      <w:marLeft w:val="0"/>
      <w:marRight w:val="0"/>
      <w:marTop w:val="0"/>
      <w:marBottom w:val="0"/>
      <w:divBdr>
        <w:top w:val="none" w:sz="0" w:space="0" w:color="auto"/>
        <w:left w:val="none" w:sz="0" w:space="0" w:color="auto"/>
        <w:bottom w:val="none" w:sz="0" w:space="0" w:color="auto"/>
        <w:right w:val="none" w:sz="0" w:space="0" w:color="auto"/>
      </w:divBdr>
    </w:div>
    <w:div w:id="909004093">
      <w:bodyDiv w:val="1"/>
      <w:marLeft w:val="0"/>
      <w:marRight w:val="0"/>
      <w:marTop w:val="0"/>
      <w:marBottom w:val="0"/>
      <w:divBdr>
        <w:top w:val="none" w:sz="0" w:space="0" w:color="auto"/>
        <w:left w:val="none" w:sz="0" w:space="0" w:color="auto"/>
        <w:bottom w:val="none" w:sz="0" w:space="0" w:color="auto"/>
        <w:right w:val="none" w:sz="0" w:space="0" w:color="auto"/>
      </w:divBdr>
    </w:div>
    <w:div w:id="910236813">
      <w:bodyDiv w:val="1"/>
      <w:marLeft w:val="0"/>
      <w:marRight w:val="0"/>
      <w:marTop w:val="0"/>
      <w:marBottom w:val="0"/>
      <w:divBdr>
        <w:top w:val="none" w:sz="0" w:space="0" w:color="auto"/>
        <w:left w:val="none" w:sz="0" w:space="0" w:color="auto"/>
        <w:bottom w:val="none" w:sz="0" w:space="0" w:color="auto"/>
        <w:right w:val="none" w:sz="0" w:space="0" w:color="auto"/>
      </w:divBdr>
    </w:div>
    <w:div w:id="911279205">
      <w:bodyDiv w:val="1"/>
      <w:marLeft w:val="0"/>
      <w:marRight w:val="0"/>
      <w:marTop w:val="0"/>
      <w:marBottom w:val="0"/>
      <w:divBdr>
        <w:top w:val="none" w:sz="0" w:space="0" w:color="auto"/>
        <w:left w:val="none" w:sz="0" w:space="0" w:color="auto"/>
        <w:bottom w:val="none" w:sz="0" w:space="0" w:color="auto"/>
        <w:right w:val="none" w:sz="0" w:space="0" w:color="auto"/>
      </w:divBdr>
    </w:div>
    <w:div w:id="911355839">
      <w:bodyDiv w:val="1"/>
      <w:marLeft w:val="0"/>
      <w:marRight w:val="0"/>
      <w:marTop w:val="0"/>
      <w:marBottom w:val="0"/>
      <w:divBdr>
        <w:top w:val="none" w:sz="0" w:space="0" w:color="auto"/>
        <w:left w:val="none" w:sz="0" w:space="0" w:color="auto"/>
        <w:bottom w:val="none" w:sz="0" w:space="0" w:color="auto"/>
        <w:right w:val="none" w:sz="0" w:space="0" w:color="auto"/>
      </w:divBdr>
    </w:div>
    <w:div w:id="911545956">
      <w:bodyDiv w:val="1"/>
      <w:marLeft w:val="0"/>
      <w:marRight w:val="0"/>
      <w:marTop w:val="0"/>
      <w:marBottom w:val="0"/>
      <w:divBdr>
        <w:top w:val="none" w:sz="0" w:space="0" w:color="auto"/>
        <w:left w:val="none" w:sz="0" w:space="0" w:color="auto"/>
        <w:bottom w:val="none" w:sz="0" w:space="0" w:color="auto"/>
        <w:right w:val="none" w:sz="0" w:space="0" w:color="auto"/>
      </w:divBdr>
    </w:div>
    <w:div w:id="920526994">
      <w:bodyDiv w:val="1"/>
      <w:marLeft w:val="0"/>
      <w:marRight w:val="0"/>
      <w:marTop w:val="0"/>
      <w:marBottom w:val="0"/>
      <w:divBdr>
        <w:top w:val="none" w:sz="0" w:space="0" w:color="auto"/>
        <w:left w:val="none" w:sz="0" w:space="0" w:color="auto"/>
        <w:bottom w:val="none" w:sz="0" w:space="0" w:color="auto"/>
        <w:right w:val="none" w:sz="0" w:space="0" w:color="auto"/>
      </w:divBdr>
    </w:div>
    <w:div w:id="925959203">
      <w:bodyDiv w:val="1"/>
      <w:marLeft w:val="0"/>
      <w:marRight w:val="0"/>
      <w:marTop w:val="0"/>
      <w:marBottom w:val="0"/>
      <w:divBdr>
        <w:top w:val="none" w:sz="0" w:space="0" w:color="auto"/>
        <w:left w:val="none" w:sz="0" w:space="0" w:color="auto"/>
        <w:bottom w:val="none" w:sz="0" w:space="0" w:color="auto"/>
        <w:right w:val="none" w:sz="0" w:space="0" w:color="auto"/>
      </w:divBdr>
    </w:div>
    <w:div w:id="932054598">
      <w:bodyDiv w:val="1"/>
      <w:marLeft w:val="0"/>
      <w:marRight w:val="0"/>
      <w:marTop w:val="0"/>
      <w:marBottom w:val="0"/>
      <w:divBdr>
        <w:top w:val="none" w:sz="0" w:space="0" w:color="auto"/>
        <w:left w:val="none" w:sz="0" w:space="0" w:color="auto"/>
        <w:bottom w:val="none" w:sz="0" w:space="0" w:color="auto"/>
        <w:right w:val="none" w:sz="0" w:space="0" w:color="auto"/>
      </w:divBdr>
    </w:div>
    <w:div w:id="935752035">
      <w:bodyDiv w:val="1"/>
      <w:marLeft w:val="0"/>
      <w:marRight w:val="0"/>
      <w:marTop w:val="0"/>
      <w:marBottom w:val="0"/>
      <w:divBdr>
        <w:top w:val="none" w:sz="0" w:space="0" w:color="auto"/>
        <w:left w:val="none" w:sz="0" w:space="0" w:color="auto"/>
        <w:bottom w:val="none" w:sz="0" w:space="0" w:color="auto"/>
        <w:right w:val="none" w:sz="0" w:space="0" w:color="auto"/>
      </w:divBdr>
    </w:div>
    <w:div w:id="944001819">
      <w:bodyDiv w:val="1"/>
      <w:marLeft w:val="0"/>
      <w:marRight w:val="0"/>
      <w:marTop w:val="0"/>
      <w:marBottom w:val="0"/>
      <w:divBdr>
        <w:top w:val="none" w:sz="0" w:space="0" w:color="auto"/>
        <w:left w:val="none" w:sz="0" w:space="0" w:color="auto"/>
        <w:bottom w:val="none" w:sz="0" w:space="0" w:color="auto"/>
        <w:right w:val="none" w:sz="0" w:space="0" w:color="auto"/>
      </w:divBdr>
    </w:div>
    <w:div w:id="944270345">
      <w:bodyDiv w:val="1"/>
      <w:marLeft w:val="0"/>
      <w:marRight w:val="0"/>
      <w:marTop w:val="0"/>
      <w:marBottom w:val="0"/>
      <w:divBdr>
        <w:top w:val="none" w:sz="0" w:space="0" w:color="auto"/>
        <w:left w:val="none" w:sz="0" w:space="0" w:color="auto"/>
        <w:bottom w:val="none" w:sz="0" w:space="0" w:color="auto"/>
        <w:right w:val="none" w:sz="0" w:space="0" w:color="auto"/>
      </w:divBdr>
    </w:div>
    <w:div w:id="946038591">
      <w:bodyDiv w:val="1"/>
      <w:marLeft w:val="0"/>
      <w:marRight w:val="0"/>
      <w:marTop w:val="0"/>
      <w:marBottom w:val="0"/>
      <w:divBdr>
        <w:top w:val="none" w:sz="0" w:space="0" w:color="auto"/>
        <w:left w:val="none" w:sz="0" w:space="0" w:color="auto"/>
        <w:bottom w:val="none" w:sz="0" w:space="0" w:color="auto"/>
        <w:right w:val="none" w:sz="0" w:space="0" w:color="auto"/>
      </w:divBdr>
    </w:div>
    <w:div w:id="951669929">
      <w:bodyDiv w:val="1"/>
      <w:marLeft w:val="0"/>
      <w:marRight w:val="0"/>
      <w:marTop w:val="0"/>
      <w:marBottom w:val="0"/>
      <w:divBdr>
        <w:top w:val="none" w:sz="0" w:space="0" w:color="auto"/>
        <w:left w:val="none" w:sz="0" w:space="0" w:color="auto"/>
        <w:bottom w:val="none" w:sz="0" w:space="0" w:color="auto"/>
        <w:right w:val="none" w:sz="0" w:space="0" w:color="auto"/>
      </w:divBdr>
    </w:div>
    <w:div w:id="954560354">
      <w:bodyDiv w:val="1"/>
      <w:marLeft w:val="0"/>
      <w:marRight w:val="0"/>
      <w:marTop w:val="0"/>
      <w:marBottom w:val="0"/>
      <w:divBdr>
        <w:top w:val="none" w:sz="0" w:space="0" w:color="auto"/>
        <w:left w:val="none" w:sz="0" w:space="0" w:color="auto"/>
        <w:bottom w:val="none" w:sz="0" w:space="0" w:color="auto"/>
        <w:right w:val="none" w:sz="0" w:space="0" w:color="auto"/>
      </w:divBdr>
    </w:div>
    <w:div w:id="957443939">
      <w:bodyDiv w:val="1"/>
      <w:marLeft w:val="0"/>
      <w:marRight w:val="0"/>
      <w:marTop w:val="0"/>
      <w:marBottom w:val="0"/>
      <w:divBdr>
        <w:top w:val="none" w:sz="0" w:space="0" w:color="auto"/>
        <w:left w:val="none" w:sz="0" w:space="0" w:color="auto"/>
        <w:bottom w:val="none" w:sz="0" w:space="0" w:color="auto"/>
        <w:right w:val="none" w:sz="0" w:space="0" w:color="auto"/>
      </w:divBdr>
    </w:div>
    <w:div w:id="961037606">
      <w:bodyDiv w:val="1"/>
      <w:marLeft w:val="0"/>
      <w:marRight w:val="0"/>
      <w:marTop w:val="0"/>
      <w:marBottom w:val="0"/>
      <w:divBdr>
        <w:top w:val="none" w:sz="0" w:space="0" w:color="auto"/>
        <w:left w:val="none" w:sz="0" w:space="0" w:color="auto"/>
        <w:bottom w:val="none" w:sz="0" w:space="0" w:color="auto"/>
        <w:right w:val="none" w:sz="0" w:space="0" w:color="auto"/>
      </w:divBdr>
    </w:div>
    <w:div w:id="964896136">
      <w:bodyDiv w:val="1"/>
      <w:marLeft w:val="0"/>
      <w:marRight w:val="0"/>
      <w:marTop w:val="0"/>
      <w:marBottom w:val="0"/>
      <w:divBdr>
        <w:top w:val="none" w:sz="0" w:space="0" w:color="auto"/>
        <w:left w:val="none" w:sz="0" w:space="0" w:color="auto"/>
        <w:bottom w:val="none" w:sz="0" w:space="0" w:color="auto"/>
        <w:right w:val="none" w:sz="0" w:space="0" w:color="auto"/>
      </w:divBdr>
    </w:div>
    <w:div w:id="969744585">
      <w:bodyDiv w:val="1"/>
      <w:marLeft w:val="0"/>
      <w:marRight w:val="0"/>
      <w:marTop w:val="0"/>
      <w:marBottom w:val="0"/>
      <w:divBdr>
        <w:top w:val="none" w:sz="0" w:space="0" w:color="auto"/>
        <w:left w:val="none" w:sz="0" w:space="0" w:color="auto"/>
        <w:bottom w:val="none" w:sz="0" w:space="0" w:color="auto"/>
        <w:right w:val="none" w:sz="0" w:space="0" w:color="auto"/>
      </w:divBdr>
    </w:div>
    <w:div w:id="973752300">
      <w:bodyDiv w:val="1"/>
      <w:marLeft w:val="0"/>
      <w:marRight w:val="0"/>
      <w:marTop w:val="0"/>
      <w:marBottom w:val="0"/>
      <w:divBdr>
        <w:top w:val="none" w:sz="0" w:space="0" w:color="auto"/>
        <w:left w:val="none" w:sz="0" w:space="0" w:color="auto"/>
        <w:bottom w:val="none" w:sz="0" w:space="0" w:color="auto"/>
        <w:right w:val="none" w:sz="0" w:space="0" w:color="auto"/>
      </w:divBdr>
    </w:div>
    <w:div w:id="975260654">
      <w:bodyDiv w:val="1"/>
      <w:marLeft w:val="0"/>
      <w:marRight w:val="0"/>
      <w:marTop w:val="0"/>
      <w:marBottom w:val="0"/>
      <w:divBdr>
        <w:top w:val="none" w:sz="0" w:space="0" w:color="auto"/>
        <w:left w:val="none" w:sz="0" w:space="0" w:color="auto"/>
        <w:bottom w:val="none" w:sz="0" w:space="0" w:color="auto"/>
        <w:right w:val="none" w:sz="0" w:space="0" w:color="auto"/>
      </w:divBdr>
    </w:div>
    <w:div w:id="977028955">
      <w:bodyDiv w:val="1"/>
      <w:marLeft w:val="0"/>
      <w:marRight w:val="0"/>
      <w:marTop w:val="0"/>
      <w:marBottom w:val="0"/>
      <w:divBdr>
        <w:top w:val="none" w:sz="0" w:space="0" w:color="auto"/>
        <w:left w:val="none" w:sz="0" w:space="0" w:color="auto"/>
        <w:bottom w:val="none" w:sz="0" w:space="0" w:color="auto"/>
        <w:right w:val="none" w:sz="0" w:space="0" w:color="auto"/>
      </w:divBdr>
    </w:div>
    <w:div w:id="982002591">
      <w:bodyDiv w:val="1"/>
      <w:marLeft w:val="0"/>
      <w:marRight w:val="0"/>
      <w:marTop w:val="0"/>
      <w:marBottom w:val="0"/>
      <w:divBdr>
        <w:top w:val="none" w:sz="0" w:space="0" w:color="auto"/>
        <w:left w:val="none" w:sz="0" w:space="0" w:color="auto"/>
        <w:bottom w:val="none" w:sz="0" w:space="0" w:color="auto"/>
        <w:right w:val="none" w:sz="0" w:space="0" w:color="auto"/>
      </w:divBdr>
    </w:div>
    <w:div w:id="984048414">
      <w:bodyDiv w:val="1"/>
      <w:marLeft w:val="0"/>
      <w:marRight w:val="0"/>
      <w:marTop w:val="0"/>
      <w:marBottom w:val="0"/>
      <w:divBdr>
        <w:top w:val="none" w:sz="0" w:space="0" w:color="auto"/>
        <w:left w:val="none" w:sz="0" w:space="0" w:color="auto"/>
        <w:bottom w:val="none" w:sz="0" w:space="0" w:color="auto"/>
        <w:right w:val="none" w:sz="0" w:space="0" w:color="auto"/>
      </w:divBdr>
    </w:div>
    <w:div w:id="985088461">
      <w:bodyDiv w:val="1"/>
      <w:marLeft w:val="0"/>
      <w:marRight w:val="0"/>
      <w:marTop w:val="0"/>
      <w:marBottom w:val="0"/>
      <w:divBdr>
        <w:top w:val="none" w:sz="0" w:space="0" w:color="auto"/>
        <w:left w:val="none" w:sz="0" w:space="0" w:color="auto"/>
        <w:bottom w:val="none" w:sz="0" w:space="0" w:color="auto"/>
        <w:right w:val="none" w:sz="0" w:space="0" w:color="auto"/>
      </w:divBdr>
    </w:div>
    <w:div w:id="985890535">
      <w:bodyDiv w:val="1"/>
      <w:marLeft w:val="0"/>
      <w:marRight w:val="0"/>
      <w:marTop w:val="0"/>
      <w:marBottom w:val="0"/>
      <w:divBdr>
        <w:top w:val="none" w:sz="0" w:space="0" w:color="auto"/>
        <w:left w:val="none" w:sz="0" w:space="0" w:color="auto"/>
        <w:bottom w:val="none" w:sz="0" w:space="0" w:color="auto"/>
        <w:right w:val="none" w:sz="0" w:space="0" w:color="auto"/>
      </w:divBdr>
    </w:div>
    <w:div w:id="987199882">
      <w:bodyDiv w:val="1"/>
      <w:marLeft w:val="0"/>
      <w:marRight w:val="0"/>
      <w:marTop w:val="0"/>
      <w:marBottom w:val="0"/>
      <w:divBdr>
        <w:top w:val="none" w:sz="0" w:space="0" w:color="auto"/>
        <w:left w:val="none" w:sz="0" w:space="0" w:color="auto"/>
        <w:bottom w:val="none" w:sz="0" w:space="0" w:color="auto"/>
        <w:right w:val="none" w:sz="0" w:space="0" w:color="auto"/>
      </w:divBdr>
    </w:div>
    <w:div w:id="987323679">
      <w:bodyDiv w:val="1"/>
      <w:marLeft w:val="0"/>
      <w:marRight w:val="0"/>
      <w:marTop w:val="0"/>
      <w:marBottom w:val="0"/>
      <w:divBdr>
        <w:top w:val="none" w:sz="0" w:space="0" w:color="auto"/>
        <w:left w:val="none" w:sz="0" w:space="0" w:color="auto"/>
        <w:bottom w:val="none" w:sz="0" w:space="0" w:color="auto"/>
        <w:right w:val="none" w:sz="0" w:space="0" w:color="auto"/>
      </w:divBdr>
    </w:div>
    <w:div w:id="992486191">
      <w:bodyDiv w:val="1"/>
      <w:marLeft w:val="0"/>
      <w:marRight w:val="0"/>
      <w:marTop w:val="0"/>
      <w:marBottom w:val="0"/>
      <w:divBdr>
        <w:top w:val="none" w:sz="0" w:space="0" w:color="auto"/>
        <w:left w:val="none" w:sz="0" w:space="0" w:color="auto"/>
        <w:bottom w:val="none" w:sz="0" w:space="0" w:color="auto"/>
        <w:right w:val="none" w:sz="0" w:space="0" w:color="auto"/>
      </w:divBdr>
    </w:div>
    <w:div w:id="992954277">
      <w:bodyDiv w:val="1"/>
      <w:marLeft w:val="0"/>
      <w:marRight w:val="0"/>
      <w:marTop w:val="0"/>
      <w:marBottom w:val="0"/>
      <w:divBdr>
        <w:top w:val="none" w:sz="0" w:space="0" w:color="auto"/>
        <w:left w:val="none" w:sz="0" w:space="0" w:color="auto"/>
        <w:bottom w:val="none" w:sz="0" w:space="0" w:color="auto"/>
        <w:right w:val="none" w:sz="0" w:space="0" w:color="auto"/>
      </w:divBdr>
    </w:div>
    <w:div w:id="1000735305">
      <w:bodyDiv w:val="1"/>
      <w:marLeft w:val="0"/>
      <w:marRight w:val="0"/>
      <w:marTop w:val="0"/>
      <w:marBottom w:val="0"/>
      <w:divBdr>
        <w:top w:val="none" w:sz="0" w:space="0" w:color="auto"/>
        <w:left w:val="none" w:sz="0" w:space="0" w:color="auto"/>
        <w:bottom w:val="none" w:sz="0" w:space="0" w:color="auto"/>
        <w:right w:val="none" w:sz="0" w:space="0" w:color="auto"/>
      </w:divBdr>
    </w:div>
    <w:div w:id="1005398609">
      <w:bodyDiv w:val="1"/>
      <w:marLeft w:val="0"/>
      <w:marRight w:val="0"/>
      <w:marTop w:val="0"/>
      <w:marBottom w:val="0"/>
      <w:divBdr>
        <w:top w:val="none" w:sz="0" w:space="0" w:color="auto"/>
        <w:left w:val="none" w:sz="0" w:space="0" w:color="auto"/>
        <w:bottom w:val="none" w:sz="0" w:space="0" w:color="auto"/>
        <w:right w:val="none" w:sz="0" w:space="0" w:color="auto"/>
      </w:divBdr>
    </w:div>
    <w:div w:id="1007948297">
      <w:bodyDiv w:val="1"/>
      <w:marLeft w:val="0"/>
      <w:marRight w:val="0"/>
      <w:marTop w:val="0"/>
      <w:marBottom w:val="0"/>
      <w:divBdr>
        <w:top w:val="none" w:sz="0" w:space="0" w:color="auto"/>
        <w:left w:val="none" w:sz="0" w:space="0" w:color="auto"/>
        <w:bottom w:val="none" w:sz="0" w:space="0" w:color="auto"/>
        <w:right w:val="none" w:sz="0" w:space="0" w:color="auto"/>
      </w:divBdr>
    </w:div>
    <w:div w:id="1009217309">
      <w:bodyDiv w:val="1"/>
      <w:marLeft w:val="0"/>
      <w:marRight w:val="0"/>
      <w:marTop w:val="0"/>
      <w:marBottom w:val="0"/>
      <w:divBdr>
        <w:top w:val="none" w:sz="0" w:space="0" w:color="auto"/>
        <w:left w:val="none" w:sz="0" w:space="0" w:color="auto"/>
        <w:bottom w:val="none" w:sz="0" w:space="0" w:color="auto"/>
        <w:right w:val="none" w:sz="0" w:space="0" w:color="auto"/>
      </w:divBdr>
    </w:div>
    <w:div w:id="1010253963">
      <w:bodyDiv w:val="1"/>
      <w:marLeft w:val="0"/>
      <w:marRight w:val="0"/>
      <w:marTop w:val="0"/>
      <w:marBottom w:val="0"/>
      <w:divBdr>
        <w:top w:val="none" w:sz="0" w:space="0" w:color="auto"/>
        <w:left w:val="none" w:sz="0" w:space="0" w:color="auto"/>
        <w:bottom w:val="none" w:sz="0" w:space="0" w:color="auto"/>
        <w:right w:val="none" w:sz="0" w:space="0" w:color="auto"/>
      </w:divBdr>
    </w:div>
    <w:div w:id="1012218307">
      <w:bodyDiv w:val="1"/>
      <w:marLeft w:val="0"/>
      <w:marRight w:val="0"/>
      <w:marTop w:val="0"/>
      <w:marBottom w:val="0"/>
      <w:divBdr>
        <w:top w:val="none" w:sz="0" w:space="0" w:color="auto"/>
        <w:left w:val="none" w:sz="0" w:space="0" w:color="auto"/>
        <w:bottom w:val="none" w:sz="0" w:space="0" w:color="auto"/>
        <w:right w:val="none" w:sz="0" w:space="0" w:color="auto"/>
      </w:divBdr>
    </w:div>
    <w:div w:id="1012999360">
      <w:bodyDiv w:val="1"/>
      <w:marLeft w:val="0"/>
      <w:marRight w:val="0"/>
      <w:marTop w:val="0"/>
      <w:marBottom w:val="0"/>
      <w:divBdr>
        <w:top w:val="none" w:sz="0" w:space="0" w:color="auto"/>
        <w:left w:val="none" w:sz="0" w:space="0" w:color="auto"/>
        <w:bottom w:val="none" w:sz="0" w:space="0" w:color="auto"/>
        <w:right w:val="none" w:sz="0" w:space="0" w:color="auto"/>
      </w:divBdr>
    </w:div>
    <w:div w:id="1018435208">
      <w:bodyDiv w:val="1"/>
      <w:marLeft w:val="0"/>
      <w:marRight w:val="0"/>
      <w:marTop w:val="0"/>
      <w:marBottom w:val="0"/>
      <w:divBdr>
        <w:top w:val="none" w:sz="0" w:space="0" w:color="auto"/>
        <w:left w:val="none" w:sz="0" w:space="0" w:color="auto"/>
        <w:bottom w:val="none" w:sz="0" w:space="0" w:color="auto"/>
        <w:right w:val="none" w:sz="0" w:space="0" w:color="auto"/>
      </w:divBdr>
    </w:div>
    <w:div w:id="1018503755">
      <w:bodyDiv w:val="1"/>
      <w:marLeft w:val="0"/>
      <w:marRight w:val="0"/>
      <w:marTop w:val="0"/>
      <w:marBottom w:val="0"/>
      <w:divBdr>
        <w:top w:val="none" w:sz="0" w:space="0" w:color="auto"/>
        <w:left w:val="none" w:sz="0" w:space="0" w:color="auto"/>
        <w:bottom w:val="none" w:sz="0" w:space="0" w:color="auto"/>
        <w:right w:val="none" w:sz="0" w:space="0" w:color="auto"/>
      </w:divBdr>
    </w:div>
    <w:div w:id="1019040008">
      <w:bodyDiv w:val="1"/>
      <w:marLeft w:val="0"/>
      <w:marRight w:val="0"/>
      <w:marTop w:val="0"/>
      <w:marBottom w:val="0"/>
      <w:divBdr>
        <w:top w:val="none" w:sz="0" w:space="0" w:color="auto"/>
        <w:left w:val="none" w:sz="0" w:space="0" w:color="auto"/>
        <w:bottom w:val="none" w:sz="0" w:space="0" w:color="auto"/>
        <w:right w:val="none" w:sz="0" w:space="0" w:color="auto"/>
      </w:divBdr>
    </w:div>
    <w:div w:id="1022629515">
      <w:bodyDiv w:val="1"/>
      <w:marLeft w:val="0"/>
      <w:marRight w:val="0"/>
      <w:marTop w:val="0"/>
      <w:marBottom w:val="0"/>
      <w:divBdr>
        <w:top w:val="none" w:sz="0" w:space="0" w:color="auto"/>
        <w:left w:val="none" w:sz="0" w:space="0" w:color="auto"/>
        <w:bottom w:val="none" w:sz="0" w:space="0" w:color="auto"/>
        <w:right w:val="none" w:sz="0" w:space="0" w:color="auto"/>
      </w:divBdr>
    </w:div>
    <w:div w:id="1026492286">
      <w:bodyDiv w:val="1"/>
      <w:marLeft w:val="0"/>
      <w:marRight w:val="0"/>
      <w:marTop w:val="0"/>
      <w:marBottom w:val="0"/>
      <w:divBdr>
        <w:top w:val="none" w:sz="0" w:space="0" w:color="auto"/>
        <w:left w:val="none" w:sz="0" w:space="0" w:color="auto"/>
        <w:bottom w:val="none" w:sz="0" w:space="0" w:color="auto"/>
        <w:right w:val="none" w:sz="0" w:space="0" w:color="auto"/>
      </w:divBdr>
    </w:div>
    <w:div w:id="1027412737">
      <w:bodyDiv w:val="1"/>
      <w:marLeft w:val="0"/>
      <w:marRight w:val="0"/>
      <w:marTop w:val="0"/>
      <w:marBottom w:val="0"/>
      <w:divBdr>
        <w:top w:val="none" w:sz="0" w:space="0" w:color="auto"/>
        <w:left w:val="none" w:sz="0" w:space="0" w:color="auto"/>
        <w:bottom w:val="none" w:sz="0" w:space="0" w:color="auto"/>
        <w:right w:val="none" w:sz="0" w:space="0" w:color="auto"/>
      </w:divBdr>
    </w:div>
    <w:div w:id="1041635370">
      <w:bodyDiv w:val="1"/>
      <w:marLeft w:val="0"/>
      <w:marRight w:val="0"/>
      <w:marTop w:val="0"/>
      <w:marBottom w:val="0"/>
      <w:divBdr>
        <w:top w:val="none" w:sz="0" w:space="0" w:color="auto"/>
        <w:left w:val="none" w:sz="0" w:space="0" w:color="auto"/>
        <w:bottom w:val="none" w:sz="0" w:space="0" w:color="auto"/>
        <w:right w:val="none" w:sz="0" w:space="0" w:color="auto"/>
      </w:divBdr>
    </w:div>
    <w:div w:id="1045564555">
      <w:bodyDiv w:val="1"/>
      <w:marLeft w:val="0"/>
      <w:marRight w:val="0"/>
      <w:marTop w:val="0"/>
      <w:marBottom w:val="0"/>
      <w:divBdr>
        <w:top w:val="none" w:sz="0" w:space="0" w:color="auto"/>
        <w:left w:val="none" w:sz="0" w:space="0" w:color="auto"/>
        <w:bottom w:val="none" w:sz="0" w:space="0" w:color="auto"/>
        <w:right w:val="none" w:sz="0" w:space="0" w:color="auto"/>
      </w:divBdr>
    </w:div>
    <w:div w:id="1047031550">
      <w:bodyDiv w:val="1"/>
      <w:marLeft w:val="0"/>
      <w:marRight w:val="0"/>
      <w:marTop w:val="0"/>
      <w:marBottom w:val="0"/>
      <w:divBdr>
        <w:top w:val="none" w:sz="0" w:space="0" w:color="auto"/>
        <w:left w:val="none" w:sz="0" w:space="0" w:color="auto"/>
        <w:bottom w:val="none" w:sz="0" w:space="0" w:color="auto"/>
        <w:right w:val="none" w:sz="0" w:space="0" w:color="auto"/>
      </w:divBdr>
    </w:div>
    <w:div w:id="1050686395">
      <w:bodyDiv w:val="1"/>
      <w:marLeft w:val="0"/>
      <w:marRight w:val="0"/>
      <w:marTop w:val="0"/>
      <w:marBottom w:val="0"/>
      <w:divBdr>
        <w:top w:val="none" w:sz="0" w:space="0" w:color="auto"/>
        <w:left w:val="none" w:sz="0" w:space="0" w:color="auto"/>
        <w:bottom w:val="none" w:sz="0" w:space="0" w:color="auto"/>
        <w:right w:val="none" w:sz="0" w:space="0" w:color="auto"/>
      </w:divBdr>
    </w:div>
    <w:div w:id="1056707869">
      <w:bodyDiv w:val="1"/>
      <w:marLeft w:val="0"/>
      <w:marRight w:val="0"/>
      <w:marTop w:val="0"/>
      <w:marBottom w:val="0"/>
      <w:divBdr>
        <w:top w:val="none" w:sz="0" w:space="0" w:color="auto"/>
        <w:left w:val="none" w:sz="0" w:space="0" w:color="auto"/>
        <w:bottom w:val="none" w:sz="0" w:space="0" w:color="auto"/>
        <w:right w:val="none" w:sz="0" w:space="0" w:color="auto"/>
      </w:divBdr>
    </w:div>
    <w:div w:id="1064722423">
      <w:bodyDiv w:val="1"/>
      <w:marLeft w:val="0"/>
      <w:marRight w:val="0"/>
      <w:marTop w:val="0"/>
      <w:marBottom w:val="0"/>
      <w:divBdr>
        <w:top w:val="none" w:sz="0" w:space="0" w:color="auto"/>
        <w:left w:val="none" w:sz="0" w:space="0" w:color="auto"/>
        <w:bottom w:val="none" w:sz="0" w:space="0" w:color="auto"/>
        <w:right w:val="none" w:sz="0" w:space="0" w:color="auto"/>
      </w:divBdr>
    </w:div>
    <w:div w:id="1065685467">
      <w:bodyDiv w:val="1"/>
      <w:marLeft w:val="0"/>
      <w:marRight w:val="0"/>
      <w:marTop w:val="0"/>
      <w:marBottom w:val="0"/>
      <w:divBdr>
        <w:top w:val="none" w:sz="0" w:space="0" w:color="auto"/>
        <w:left w:val="none" w:sz="0" w:space="0" w:color="auto"/>
        <w:bottom w:val="none" w:sz="0" w:space="0" w:color="auto"/>
        <w:right w:val="none" w:sz="0" w:space="0" w:color="auto"/>
      </w:divBdr>
    </w:div>
    <w:div w:id="1067459013">
      <w:bodyDiv w:val="1"/>
      <w:marLeft w:val="0"/>
      <w:marRight w:val="0"/>
      <w:marTop w:val="0"/>
      <w:marBottom w:val="0"/>
      <w:divBdr>
        <w:top w:val="none" w:sz="0" w:space="0" w:color="auto"/>
        <w:left w:val="none" w:sz="0" w:space="0" w:color="auto"/>
        <w:bottom w:val="none" w:sz="0" w:space="0" w:color="auto"/>
        <w:right w:val="none" w:sz="0" w:space="0" w:color="auto"/>
      </w:divBdr>
    </w:div>
    <w:div w:id="1075081172">
      <w:bodyDiv w:val="1"/>
      <w:marLeft w:val="0"/>
      <w:marRight w:val="0"/>
      <w:marTop w:val="0"/>
      <w:marBottom w:val="0"/>
      <w:divBdr>
        <w:top w:val="none" w:sz="0" w:space="0" w:color="auto"/>
        <w:left w:val="none" w:sz="0" w:space="0" w:color="auto"/>
        <w:bottom w:val="none" w:sz="0" w:space="0" w:color="auto"/>
        <w:right w:val="none" w:sz="0" w:space="0" w:color="auto"/>
      </w:divBdr>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075785568">
      <w:bodyDiv w:val="1"/>
      <w:marLeft w:val="0"/>
      <w:marRight w:val="0"/>
      <w:marTop w:val="0"/>
      <w:marBottom w:val="0"/>
      <w:divBdr>
        <w:top w:val="none" w:sz="0" w:space="0" w:color="auto"/>
        <w:left w:val="none" w:sz="0" w:space="0" w:color="auto"/>
        <w:bottom w:val="none" w:sz="0" w:space="0" w:color="auto"/>
        <w:right w:val="none" w:sz="0" w:space="0" w:color="auto"/>
      </w:divBdr>
    </w:div>
    <w:div w:id="1080248448">
      <w:bodyDiv w:val="1"/>
      <w:marLeft w:val="0"/>
      <w:marRight w:val="0"/>
      <w:marTop w:val="0"/>
      <w:marBottom w:val="0"/>
      <w:divBdr>
        <w:top w:val="none" w:sz="0" w:space="0" w:color="auto"/>
        <w:left w:val="none" w:sz="0" w:space="0" w:color="auto"/>
        <w:bottom w:val="none" w:sz="0" w:space="0" w:color="auto"/>
        <w:right w:val="none" w:sz="0" w:space="0" w:color="auto"/>
      </w:divBdr>
    </w:div>
    <w:div w:id="1083986805">
      <w:bodyDiv w:val="1"/>
      <w:marLeft w:val="0"/>
      <w:marRight w:val="0"/>
      <w:marTop w:val="0"/>
      <w:marBottom w:val="0"/>
      <w:divBdr>
        <w:top w:val="none" w:sz="0" w:space="0" w:color="auto"/>
        <w:left w:val="none" w:sz="0" w:space="0" w:color="auto"/>
        <w:bottom w:val="none" w:sz="0" w:space="0" w:color="auto"/>
        <w:right w:val="none" w:sz="0" w:space="0" w:color="auto"/>
      </w:divBdr>
    </w:div>
    <w:div w:id="1089235850">
      <w:bodyDiv w:val="1"/>
      <w:marLeft w:val="0"/>
      <w:marRight w:val="0"/>
      <w:marTop w:val="0"/>
      <w:marBottom w:val="0"/>
      <w:divBdr>
        <w:top w:val="none" w:sz="0" w:space="0" w:color="auto"/>
        <w:left w:val="none" w:sz="0" w:space="0" w:color="auto"/>
        <w:bottom w:val="none" w:sz="0" w:space="0" w:color="auto"/>
        <w:right w:val="none" w:sz="0" w:space="0" w:color="auto"/>
      </w:divBdr>
    </w:div>
    <w:div w:id="1091008378">
      <w:bodyDiv w:val="1"/>
      <w:marLeft w:val="0"/>
      <w:marRight w:val="0"/>
      <w:marTop w:val="0"/>
      <w:marBottom w:val="0"/>
      <w:divBdr>
        <w:top w:val="none" w:sz="0" w:space="0" w:color="auto"/>
        <w:left w:val="none" w:sz="0" w:space="0" w:color="auto"/>
        <w:bottom w:val="none" w:sz="0" w:space="0" w:color="auto"/>
        <w:right w:val="none" w:sz="0" w:space="0" w:color="auto"/>
      </w:divBdr>
    </w:div>
    <w:div w:id="1091008662">
      <w:bodyDiv w:val="1"/>
      <w:marLeft w:val="0"/>
      <w:marRight w:val="0"/>
      <w:marTop w:val="0"/>
      <w:marBottom w:val="0"/>
      <w:divBdr>
        <w:top w:val="none" w:sz="0" w:space="0" w:color="auto"/>
        <w:left w:val="none" w:sz="0" w:space="0" w:color="auto"/>
        <w:bottom w:val="none" w:sz="0" w:space="0" w:color="auto"/>
        <w:right w:val="none" w:sz="0" w:space="0" w:color="auto"/>
      </w:divBdr>
    </w:div>
    <w:div w:id="1093743757">
      <w:bodyDiv w:val="1"/>
      <w:marLeft w:val="0"/>
      <w:marRight w:val="0"/>
      <w:marTop w:val="0"/>
      <w:marBottom w:val="0"/>
      <w:divBdr>
        <w:top w:val="none" w:sz="0" w:space="0" w:color="auto"/>
        <w:left w:val="none" w:sz="0" w:space="0" w:color="auto"/>
        <w:bottom w:val="none" w:sz="0" w:space="0" w:color="auto"/>
        <w:right w:val="none" w:sz="0" w:space="0" w:color="auto"/>
      </w:divBdr>
    </w:div>
    <w:div w:id="1096172771">
      <w:bodyDiv w:val="1"/>
      <w:marLeft w:val="0"/>
      <w:marRight w:val="0"/>
      <w:marTop w:val="0"/>
      <w:marBottom w:val="0"/>
      <w:divBdr>
        <w:top w:val="none" w:sz="0" w:space="0" w:color="auto"/>
        <w:left w:val="none" w:sz="0" w:space="0" w:color="auto"/>
        <w:bottom w:val="none" w:sz="0" w:space="0" w:color="auto"/>
        <w:right w:val="none" w:sz="0" w:space="0" w:color="auto"/>
      </w:divBdr>
    </w:div>
    <w:div w:id="1098016864">
      <w:bodyDiv w:val="1"/>
      <w:marLeft w:val="0"/>
      <w:marRight w:val="0"/>
      <w:marTop w:val="0"/>
      <w:marBottom w:val="0"/>
      <w:divBdr>
        <w:top w:val="none" w:sz="0" w:space="0" w:color="auto"/>
        <w:left w:val="none" w:sz="0" w:space="0" w:color="auto"/>
        <w:bottom w:val="none" w:sz="0" w:space="0" w:color="auto"/>
        <w:right w:val="none" w:sz="0" w:space="0" w:color="auto"/>
      </w:divBdr>
    </w:div>
    <w:div w:id="1098208580">
      <w:bodyDiv w:val="1"/>
      <w:marLeft w:val="0"/>
      <w:marRight w:val="0"/>
      <w:marTop w:val="0"/>
      <w:marBottom w:val="0"/>
      <w:divBdr>
        <w:top w:val="none" w:sz="0" w:space="0" w:color="auto"/>
        <w:left w:val="none" w:sz="0" w:space="0" w:color="auto"/>
        <w:bottom w:val="none" w:sz="0" w:space="0" w:color="auto"/>
        <w:right w:val="none" w:sz="0" w:space="0" w:color="auto"/>
      </w:divBdr>
    </w:div>
    <w:div w:id="1098525011">
      <w:bodyDiv w:val="1"/>
      <w:marLeft w:val="0"/>
      <w:marRight w:val="0"/>
      <w:marTop w:val="0"/>
      <w:marBottom w:val="0"/>
      <w:divBdr>
        <w:top w:val="none" w:sz="0" w:space="0" w:color="auto"/>
        <w:left w:val="none" w:sz="0" w:space="0" w:color="auto"/>
        <w:bottom w:val="none" w:sz="0" w:space="0" w:color="auto"/>
        <w:right w:val="none" w:sz="0" w:space="0" w:color="auto"/>
      </w:divBdr>
    </w:div>
    <w:div w:id="1098714339">
      <w:bodyDiv w:val="1"/>
      <w:marLeft w:val="0"/>
      <w:marRight w:val="0"/>
      <w:marTop w:val="0"/>
      <w:marBottom w:val="0"/>
      <w:divBdr>
        <w:top w:val="none" w:sz="0" w:space="0" w:color="auto"/>
        <w:left w:val="none" w:sz="0" w:space="0" w:color="auto"/>
        <w:bottom w:val="none" w:sz="0" w:space="0" w:color="auto"/>
        <w:right w:val="none" w:sz="0" w:space="0" w:color="auto"/>
      </w:divBdr>
    </w:div>
    <w:div w:id="1102258342">
      <w:bodyDiv w:val="1"/>
      <w:marLeft w:val="0"/>
      <w:marRight w:val="0"/>
      <w:marTop w:val="0"/>
      <w:marBottom w:val="0"/>
      <w:divBdr>
        <w:top w:val="none" w:sz="0" w:space="0" w:color="auto"/>
        <w:left w:val="none" w:sz="0" w:space="0" w:color="auto"/>
        <w:bottom w:val="none" w:sz="0" w:space="0" w:color="auto"/>
        <w:right w:val="none" w:sz="0" w:space="0" w:color="auto"/>
      </w:divBdr>
    </w:div>
    <w:div w:id="1104420358">
      <w:bodyDiv w:val="1"/>
      <w:marLeft w:val="0"/>
      <w:marRight w:val="0"/>
      <w:marTop w:val="0"/>
      <w:marBottom w:val="0"/>
      <w:divBdr>
        <w:top w:val="none" w:sz="0" w:space="0" w:color="auto"/>
        <w:left w:val="none" w:sz="0" w:space="0" w:color="auto"/>
        <w:bottom w:val="none" w:sz="0" w:space="0" w:color="auto"/>
        <w:right w:val="none" w:sz="0" w:space="0" w:color="auto"/>
      </w:divBdr>
    </w:div>
    <w:div w:id="1107311008">
      <w:bodyDiv w:val="1"/>
      <w:marLeft w:val="0"/>
      <w:marRight w:val="0"/>
      <w:marTop w:val="0"/>
      <w:marBottom w:val="0"/>
      <w:divBdr>
        <w:top w:val="none" w:sz="0" w:space="0" w:color="auto"/>
        <w:left w:val="none" w:sz="0" w:space="0" w:color="auto"/>
        <w:bottom w:val="none" w:sz="0" w:space="0" w:color="auto"/>
        <w:right w:val="none" w:sz="0" w:space="0" w:color="auto"/>
      </w:divBdr>
    </w:div>
    <w:div w:id="1110510463">
      <w:bodyDiv w:val="1"/>
      <w:marLeft w:val="0"/>
      <w:marRight w:val="0"/>
      <w:marTop w:val="0"/>
      <w:marBottom w:val="0"/>
      <w:divBdr>
        <w:top w:val="none" w:sz="0" w:space="0" w:color="auto"/>
        <w:left w:val="none" w:sz="0" w:space="0" w:color="auto"/>
        <w:bottom w:val="none" w:sz="0" w:space="0" w:color="auto"/>
        <w:right w:val="none" w:sz="0" w:space="0" w:color="auto"/>
      </w:divBdr>
    </w:div>
    <w:div w:id="1114012745">
      <w:bodyDiv w:val="1"/>
      <w:marLeft w:val="0"/>
      <w:marRight w:val="0"/>
      <w:marTop w:val="0"/>
      <w:marBottom w:val="0"/>
      <w:divBdr>
        <w:top w:val="none" w:sz="0" w:space="0" w:color="auto"/>
        <w:left w:val="none" w:sz="0" w:space="0" w:color="auto"/>
        <w:bottom w:val="none" w:sz="0" w:space="0" w:color="auto"/>
        <w:right w:val="none" w:sz="0" w:space="0" w:color="auto"/>
      </w:divBdr>
    </w:div>
    <w:div w:id="1117263021">
      <w:bodyDiv w:val="1"/>
      <w:marLeft w:val="0"/>
      <w:marRight w:val="0"/>
      <w:marTop w:val="0"/>
      <w:marBottom w:val="0"/>
      <w:divBdr>
        <w:top w:val="none" w:sz="0" w:space="0" w:color="auto"/>
        <w:left w:val="none" w:sz="0" w:space="0" w:color="auto"/>
        <w:bottom w:val="none" w:sz="0" w:space="0" w:color="auto"/>
        <w:right w:val="none" w:sz="0" w:space="0" w:color="auto"/>
      </w:divBdr>
    </w:div>
    <w:div w:id="1117678613">
      <w:bodyDiv w:val="1"/>
      <w:marLeft w:val="0"/>
      <w:marRight w:val="0"/>
      <w:marTop w:val="0"/>
      <w:marBottom w:val="0"/>
      <w:divBdr>
        <w:top w:val="none" w:sz="0" w:space="0" w:color="auto"/>
        <w:left w:val="none" w:sz="0" w:space="0" w:color="auto"/>
        <w:bottom w:val="none" w:sz="0" w:space="0" w:color="auto"/>
        <w:right w:val="none" w:sz="0" w:space="0" w:color="auto"/>
      </w:divBdr>
    </w:div>
    <w:div w:id="1119104913">
      <w:bodyDiv w:val="1"/>
      <w:marLeft w:val="0"/>
      <w:marRight w:val="0"/>
      <w:marTop w:val="0"/>
      <w:marBottom w:val="0"/>
      <w:divBdr>
        <w:top w:val="none" w:sz="0" w:space="0" w:color="auto"/>
        <w:left w:val="none" w:sz="0" w:space="0" w:color="auto"/>
        <w:bottom w:val="none" w:sz="0" w:space="0" w:color="auto"/>
        <w:right w:val="none" w:sz="0" w:space="0" w:color="auto"/>
      </w:divBdr>
    </w:div>
    <w:div w:id="1123188633">
      <w:bodyDiv w:val="1"/>
      <w:marLeft w:val="0"/>
      <w:marRight w:val="0"/>
      <w:marTop w:val="0"/>
      <w:marBottom w:val="0"/>
      <w:divBdr>
        <w:top w:val="none" w:sz="0" w:space="0" w:color="auto"/>
        <w:left w:val="none" w:sz="0" w:space="0" w:color="auto"/>
        <w:bottom w:val="none" w:sz="0" w:space="0" w:color="auto"/>
        <w:right w:val="none" w:sz="0" w:space="0" w:color="auto"/>
      </w:divBdr>
    </w:div>
    <w:div w:id="1125461118">
      <w:bodyDiv w:val="1"/>
      <w:marLeft w:val="0"/>
      <w:marRight w:val="0"/>
      <w:marTop w:val="0"/>
      <w:marBottom w:val="0"/>
      <w:divBdr>
        <w:top w:val="none" w:sz="0" w:space="0" w:color="auto"/>
        <w:left w:val="none" w:sz="0" w:space="0" w:color="auto"/>
        <w:bottom w:val="none" w:sz="0" w:space="0" w:color="auto"/>
        <w:right w:val="none" w:sz="0" w:space="0" w:color="auto"/>
      </w:divBdr>
    </w:div>
    <w:div w:id="1130712529">
      <w:bodyDiv w:val="1"/>
      <w:marLeft w:val="0"/>
      <w:marRight w:val="0"/>
      <w:marTop w:val="0"/>
      <w:marBottom w:val="0"/>
      <w:divBdr>
        <w:top w:val="none" w:sz="0" w:space="0" w:color="auto"/>
        <w:left w:val="none" w:sz="0" w:space="0" w:color="auto"/>
        <w:bottom w:val="none" w:sz="0" w:space="0" w:color="auto"/>
        <w:right w:val="none" w:sz="0" w:space="0" w:color="auto"/>
      </w:divBdr>
    </w:div>
    <w:div w:id="1135562918">
      <w:bodyDiv w:val="1"/>
      <w:marLeft w:val="0"/>
      <w:marRight w:val="0"/>
      <w:marTop w:val="0"/>
      <w:marBottom w:val="0"/>
      <w:divBdr>
        <w:top w:val="none" w:sz="0" w:space="0" w:color="auto"/>
        <w:left w:val="none" w:sz="0" w:space="0" w:color="auto"/>
        <w:bottom w:val="none" w:sz="0" w:space="0" w:color="auto"/>
        <w:right w:val="none" w:sz="0" w:space="0" w:color="auto"/>
      </w:divBdr>
    </w:div>
    <w:div w:id="1141387355">
      <w:bodyDiv w:val="1"/>
      <w:marLeft w:val="0"/>
      <w:marRight w:val="0"/>
      <w:marTop w:val="0"/>
      <w:marBottom w:val="0"/>
      <w:divBdr>
        <w:top w:val="none" w:sz="0" w:space="0" w:color="auto"/>
        <w:left w:val="none" w:sz="0" w:space="0" w:color="auto"/>
        <w:bottom w:val="none" w:sz="0" w:space="0" w:color="auto"/>
        <w:right w:val="none" w:sz="0" w:space="0" w:color="auto"/>
      </w:divBdr>
    </w:div>
    <w:div w:id="1145705645">
      <w:bodyDiv w:val="1"/>
      <w:marLeft w:val="0"/>
      <w:marRight w:val="0"/>
      <w:marTop w:val="0"/>
      <w:marBottom w:val="0"/>
      <w:divBdr>
        <w:top w:val="none" w:sz="0" w:space="0" w:color="auto"/>
        <w:left w:val="none" w:sz="0" w:space="0" w:color="auto"/>
        <w:bottom w:val="none" w:sz="0" w:space="0" w:color="auto"/>
        <w:right w:val="none" w:sz="0" w:space="0" w:color="auto"/>
      </w:divBdr>
    </w:div>
    <w:div w:id="1147016840">
      <w:bodyDiv w:val="1"/>
      <w:marLeft w:val="0"/>
      <w:marRight w:val="0"/>
      <w:marTop w:val="0"/>
      <w:marBottom w:val="0"/>
      <w:divBdr>
        <w:top w:val="none" w:sz="0" w:space="0" w:color="auto"/>
        <w:left w:val="none" w:sz="0" w:space="0" w:color="auto"/>
        <w:bottom w:val="none" w:sz="0" w:space="0" w:color="auto"/>
        <w:right w:val="none" w:sz="0" w:space="0" w:color="auto"/>
      </w:divBdr>
    </w:div>
    <w:div w:id="1147631503">
      <w:bodyDiv w:val="1"/>
      <w:marLeft w:val="0"/>
      <w:marRight w:val="0"/>
      <w:marTop w:val="0"/>
      <w:marBottom w:val="0"/>
      <w:divBdr>
        <w:top w:val="none" w:sz="0" w:space="0" w:color="auto"/>
        <w:left w:val="none" w:sz="0" w:space="0" w:color="auto"/>
        <w:bottom w:val="none" w:sz="0" w:space="0" w:color="auto"/>
        <w:right w:val="none" w:sz="0" w:space="0" w:color="auto"/>
      </w:divBdr>
    </w:div>
    <w:div w:id="1147823090">
      <w:bodyDiv w:val="1"/>
      <w:marLeft w:val="0"/>
      <w:marRight w:val="0"/>
      <w:marTop w:val="0"/>
      <w:marBottom w:val="0"/>
      <w:divBdr>
        <w:top w:val="none" w:sz="0" w:space="0" w:color="auto"/>
        <w:left w:val="none" w:sz="0" w:space="0" w:color="auto"/>
        <w:bottom w:val="none" w:sz="0" w:space="0" w:color="auto"/>
        <w:right w:val="none" w:sz="0" w:space="0" w:color="auto"/>
      </w:divBdr>
    </w:div>
    <w:div w:id="1148085495">
      <w:bodyDiv w:val="1"/>
      <w:marLeft w:val="0"/>
      <w:marRight w:val="0"/>
      <w:marTop w:val="0"/>
      <w:marBottom w:val="0"/>
      <w:divBdr>
        <w:top w:val="none" w:sz="0" w:space="0" w:color="auto"/>
        <w:left w:val="none" w:sz="0" w:space="0" w:color="auto"/>
        <w:bottom w:val="none" w:sz="0" w:space="0" w:color="auto"/>
        <w:right w:val="none" w:sz="0" w:space="0" w:color="auto"/>
      </w:divBdr>
    </w:div>
    <w:div w:id="1153832575">
      <w:bodyDiv w:val="1"/>
      <w:marLeft w:val="0"/>
      <w:marRight w:val="0"/>
      <w:marTop w:val="0"/>
      <w:marBottom w:val="0"/>
      <w:divBdr>
        <w:top w:val="none" w:sz="0" w:space="0" w:color="auto"/>
        <w:left w:val="none" w:sz="0" w:space="0" w:color="auto"/>
        <w:bottom w:val="none" w:sz="0" w:space="0" w:color="auto"/>
        <w:right w:val="none" w:sz="0" w:space="0" w:color="auto"/>
      </w:divBdr>
    </w:div>
    <w:div w:id="1162500459">
      <w:bodyDiv w:val="1"/>
      <w:marLeft w:val="0"/>
      <w:marRight w:val="0"/>
      <w:marTop w:val="0"/>
      <w:marBottom w:val="0"/>
      <w:divBdr>
        <w:top w:val="none" w:sz="0" w:space="0" w:color="auto"/>
        <w:left w:val="none" w:sz="0" w:space="0" w:color="auto"/>
        <w:bottom w:val="none" w:sz="0" w:space="0" w:color="auto"/>
        <w:right w:val="none" w:sz="0" w:space="0" w:color="auto"/>
      </w:divBdr>
    </w:div>
    <w:div w:id="1163669456">
      <w:bodyDiv w:val="1"/>
      <w:marLeft w:val="0"/>
      <w:marRight w:val="0"/>
      <w:marTop w:val="0"/>
      <w:marBottom w:val="0"/>
      <w:divBdr>
        <w:top w:val="none" w:sz="0" w:space="0" w:color="auto"/>
        <w:left w:val="none" w:sz="0" w:space="0" w:color="auto"/>
        <w:bottom w:val="none" w:sz="0" w:space="0" w:color="auto"/>
        <w:right w:val="none" w:sz="0" w:space="0" w:color="auto"/>
      </w:divBdr>
    </w:div>
    <w:div w:id="1163932830">
      <w:bodyDiv w:val="1"/>
      <w:marLeft w:val="0"/>
      <w:marRight w:val="0"/>
      <w:marTop w:val="0"/>
      <w:marBottom w:val="0"/>
      <w:divBdr>
        <w:top w:val="none" w:sz="0" w:space="0" w:color="auto"/>
        <w:left w:val="none" w:sz="0" w:space="0" w:color="auto"/>
        <w:bottom w:val="none" w:sz="0" w:space="0" w:color="auto"/>
        <w:right w:val="none" w:sz="0" w:space="0" w:color="auto"/>
      </w:divBdr>
    </w:div>
    <w:div w:id="1174225963">
      <w:bodyDiv w:val="1"/>
      <w:marLeft w:val="0"/>
      <w:marRight w:val="0"/>
      <w:marTop w:val="0"/>
      <w:marBottom w:val="0"/>
      <w:divBdr>
        <w:top w:val="none" w:sz="0" w:space="0" w:color="auto"/>
        <w:left w:val="none" w:sz="0" w:space="0" w:color="auto"/>
        <w:bottom w:val="none" w:sz="0" w:space="0" w:color="auto"/>
        <w:right w:val="none" w:sz="0" w:space="0" w:color="auto"/>
      </w:divBdr>
    </w:div>
    <w:div w:id="1176263019">
      <w:bodyDiv w:val="1"/>
      <w:marLeft w:val="0"/>
      <w:marRight w:val="0"/>
      <w:marTop w:val="0"/>
      <w:marBottom w:val="0"/>
      <w:divBdr>
        <w:top w:val="none" w:sz="0" w:space="0" w:color="auto"/>
        <w:left w:val="none" w:sz="0" w:space="0" w:color="auto"/>
        <w:bottom w:val="none" w:sz="0" w:space="0" w:color="auto"/>
        <w:right w:val="none" w:sz="0" w:space="0" w:color="auto"/>
      </w:divBdr>
    </w:div>
    <w:div w:id="1180316683">
      <w:bodyDiv w:val="1"/>
      <w:marLeft w:val="0"/>
      <w:marRight w:val="0"/>
      <w:marTop w:val="0"/>
      <w:marBottom w:val="0"/>
      <w:divBdr>
        <w:top w:val="none" w:sz="0" w:space="0" w:color="auto"/>
        <w:left w:val="none" w:sz="0" w:space="0" w:color="auto"/>
        <w:bottom w:val="none" w:sz="0" w:space="0" w:color="auto"/>
        <w:right w:val="none" w:sz="0" w:space="0" w:color="auto"/>
      </w:divBdr>
    </w:div>
    <w:div w:id="1180966099">
      <w:bodyDiv w:val="1"/>
      <w:marLeft w:val="0"/>
      <w:marRight w:val="0"/>
      <w:marTop w:val="0"/>
      <w:marBottom w:val="0"/>
      <w:divBdr>
        <w:top w:val="none" w:sz="0" w:space="0" w:color="auto"/>
        <w:left w:val="none" w:sz="0" w:space="0" w:color="auto"/>
        <w:bottom w:val="none" w:sz="0" w:space="0" w:color="auto"/>
        <w:right w:val="none" w:sz="0" w:space="0" w:color="auto"/>
      </w:divBdr>
    </w:div>
    <w:div w:id="1182090849">
      <w:bodyDiv w:val="1"/>
      <w:marLeft w:val="0"/>
      <w:marRight w:val="0"/>
      <w:marTop w:val="0"/>
      <w:marBottom w:val="0"/>
      <w:divBdr>
        <w:top w:val="none" w:sz="0" w:space="0" w:color="auto"/>
        <w:left w:val="none" w:sz="0" w:space="0" w:color="auto"/>
        <w:bottom w:val="none" w:sz="0" w:space="0" w:color="auto"/>
        <w:right w:val="none" w:sz="0" w:space="0" w:color="auto"/>
      </w:divBdr>
    </w:div>
    <w:div w:id="1186090964">
      <w:bodyDiv w:val="1"/>
      <w:marLeft w:val="0"/>
      <w:marRight w:val="0"/>
      <w:marTop w:val="0"/>
      <w:marBottom w:val="0"/>
      <w:divBdr>
        <w:top w:val="none" w:sz="0" w:space="0" w:color="auto"/>
        <w:left w:val="none" w:sz="0" w:space="0" w:color="auto"/>
        <w:bottom w:val="none" w:sz="0" w:space="0" w:color="auto"/>
        <w:right w:val="none" w:sz="0" w:space="0" w:color="auto"/>
      </w:divBdr>
    </w:div>
    <w:div w:id="1199931077">
      <w:bodyDiv w:val="1"/>
      <w:marLeft w:val="0"/>
      <w:marRight w:val="0"/>
      <w:marTop w:val="0"/>
      <w:marBottom w:val="0"/>
      <w:divBdr>
        <w:top w:val="none" w:sz="0" w:space="0" w:color="auto"/>
        <w:left w:val="none" w:sz="0" w:space="0" w:color="auto"/>
        <w:bottom w:val="none" w:sz="0" w:space="0" w:color="auto"/>
        <w:right w:val="none" w:sz="0" w:space="0" w:color="auto"/>
      </w:divBdr>
    </w:div>
    <w:div w:id="1200706587">
      <w:bodyDiv w:val="1"/>
      <w:marLeft w:val="0"/>
      <w:marRight w:val="0"/>
      <w:marTop w:val="0"/>
      <w:marBottom w:val="0"/>
      <w:divBdr>
        <w:top w:val="none" w:sz="0" w:space="0" w:color="auto"/>
        <w:left w:val="none" w:sz="0" w:space="0" w:color="auto"/>
        <w:bottom w:val="none" w:sz="0" w:space="0" w:color="auto"/>
        <w:right w:val="none" w:sz="0" w:space="0" w:color="auto"/>
      </w:divBdr>
    </w:div>
    <w:div w:id="1204058468">
      <w:bodyDiv w:val="1"/>
      <w:marLeft w:val="0"/>
      <w:marRight w:val="0"/>
      <w:marTop w:val="0"/>
      <w:marBottom w:val="0"/>
      <w:divBdr>
        <w:top w:val="none" w:sz="0" w:space="0" w:color="auto"/>
        <w:left w:val="none" w:sz="0" w:space="0" w:color="auto"/>
        <w:bottom w:val="none" w:sz="0" w:space="0" w:color="auto"/>
        <w:right w:val="none" w:sz="0" w:space="0" w:color="auto"/>
      </w:divBdr>
    </w:div>
    <w:div w:id="1211309651">
      <w:bodyDiv w:val="1"/>
      <w:marLeft w:val="0"/>
      <w:marRight w:val="0"/>
      <w:marTop w:val="0"/>
      <w:marBottom w:val="0"/>
      <w:divBdr>
        <w:top w:val="none" w:sz="0" w:space="0" w:color="auto"/>
        <w:left w:val="none" w:sz="0" w:space="0" w:color="auto"/>
        <w:bottom w:val="none" w:sz="0" w:space="0" w:color="auto"/>
        <w:right w:val="none" w:sz="0" w:space="0" w:color="auto"/>
      </w:divBdr>
    </w:div>
    <w:div w:id="1217857382">
      <w:bodyDiv w:val="1"/>
      <w:marLeft w:val="0"/>
      <w:marRight w:val="0"/>
      <w:marTop w:val="0"/>
      <w:marBottom w:val="0"/>
      <w:divBdr>
        <w:top w:val="none" w:sz="0" w:space="0" w:color="auto"/>
        <w:left w:val="none" w:sz="0" w:space="0" w:color="auto"/>
        <w:bottom w:val="none" w:sz="0" w:space="0" w:color="auto"/>
        <w:right w:val="none" w:sz="0" w:space="0" w:color="auto"/>
      </w:divBdr>
    </w:div>
    <w:div w:id="1223559854">
      <w:bodyDiv w:val="1"/>
      <w:marLeft w:val="0"/>
      <w:marRight w:val="0"/>
      <w:marTop w:val="0"/>
      <w:marBottom w:val="0"/>
      <w:divBdr>
        <w:top w:val="none" w:sz="0" w:space="0" w:color="auto"/>
        <w:left w:val="none" w:sz="0" w:space="0" w:color="auto"/>
        <w:bottom w:val="none" w:sz="0" w:space="0" w:color="auto"/>
        <w:right w:val="none" w:sz="0" w:space="0" w:color="auto"/>
      </w:divBdr>
    </w:div>
    <w:div w:id="1227107661">
      <w:bodyDiv w:val="1"/>
      <w:marLeft w:val="0"/>
      <w:marRight w:val="0"/>
      <w:marTop w:val="0"/>
      <w:marBottom w:val="0"/>
      <w:divBdr>
        <w:top w:val="none" w:sz="0" w:space="0" w:color="auto"/>
        <w:left w:val="none" w:sz="0" w:space="0" w:color="auto"/>
        <w:bottom w:val="none" w:sz="0" w:space="0" w:color="auto"/>
        <w:right w:val="none" w:sz="0" w:space="0" w:color="auto"/>
      </w:divBdr>
    </w:div>
    <w:div w:id="1235047386">
      <w:bodyDiv w:val="1"/>
      <w:marLeft w:val="0"/>
      <w:marRight w:val="0"/>
      <w:marTop w:val="0"/>
      <w:marBottom w:val="0"/>
      <w:divBdr>
        <w:top w:val="none" w:sz="0" w:space="0" w:color="auto"/>
        <w:left w:val="none" w:sz="0" w:space="0" w:color="auto"/>
        <w:bottom w:val="none" w:sz="0" w:space="0" w:color="auto"/>
        <w:right w:val="none" w:sz="0" w:space="0" w:color="auto"/>
      </w:divBdr>
    </w:div>
    <w:div w:id="1239512073">
      <w:bodyDiv w:val="1"/>
      <w:marLeft w:val="0"/>
      <w:marRight w:val="0"/>
      <w:marTop w:val="0"/>
      <w:marBottom w:val="0"/>
      <w:divBdr>
        <w:top w:val="none" w:sz="0" w:space="0" w:color="auto"/>
        <w:left w:val="none" w:sz="0" w:space="0" w:color="auto"/>
        <w:bottom w:val="none" w:sz="0" w:space="0" w:color="auto"/>
        <w:right w:val="none" w:sz="0" w:space="0" w:color="auto"/>
      </w:divBdr>
    </w:div>
    <w:div w:id="1240022757">
      <w:bodyDiv w:val="1"/>
      <w:marLeft w:val="0"/>
      <w:marRight w:val="0"/>
      <w:marTop w:val="0"/>
      <w:marBottom w:val="0"/>
      <w:divBdr>
        <w:top w:val="none" w:sz="0" w:space="0" w:color="auto"/>
        <w:left w:val="none" w:sz="0" w:space="0" w:color="auto"/>
        <w:bottom w:val="none" w:sz="0" w:space="0" w:color="auto"/>
        <w:right w:val="none" w:sz="0" w:space="0" w:color="auto"/>
      </w:divBdr>
    </w:div>
    <w:div w:id="1240168400">
      <w:bodyDiv w:val="1"/>
      <w:marLeft w:val="0"/>
      <w:marRight w:val="0"/>
      <w:marTop w:val="0"/>
      <w:marBottom w:val="0"/>
      <w:divBdr>
        <w:top w:val="none" w:sz="0" w:space="0" w:color="auto"/>
        <w:left w:val="none" w:sz="0" w:space="0" w:color="auto"/>
        <w:bottom w:val="none" w:sz="0" w:space="0" w:color="auto"/>
        <w:right w:val="none" w:sz="0" w:space="0" w:color="auto"/>
      </w:divBdr>
    </w:div>
    <w:div w:id="1240486371">
      <w:bodyDiv w:val="1"/>
      <w:marLeft w:val="0"/>
      <w:marRight w:val="0"/>
      <w:marTop w:val="0"/>
      <w:marBottom w:val="0"/>
      <w:divBdr>
        <w:top w:val="none" w:sz="0" w:space="0" w:color="auto"/>
        <w:left w:val="none" w:sz="0" w:space="0" w:color="auto"/>
        <w:bottom w:val="none" w:sz="0" w:space="0" w:color="auto"/>
        <w:right w:val="none" w:sz="0" w:space="0" w:color="auto"/>
      </w:divBdr>
    </w:div>
    <w:div w:id="1241984126">
      <w:bodyDiv w:val="1"/>
      <w:marLeft w:val="0"/>
      <w:marRight w:val="0"/>
      <w:marTop w:val="0"/>
      <w:marBottom w:val="0"/>
      <w:divBdr>
        <w:top w:val="none" w:sz="0" w:space="0" w:color="auto"/>
        <w:left w:val="none" w:sz="0" w:space="0" w:color="auto"/>
        <w:bottom w:val="none" w:sz="0" w:space="0" w:color="auto"/>
        <w:right w:val="none" w:sz="0" w:space="0" w:color="auto"/>
      </w:divBdr>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 w:id="1250386591">
      <w:bodyDiv w:val="1"/>
      <w:marLeft w:val="0"/>
      <w:marRight w:val="0"/>
      <w:marTop w:val="0"/>
      <w:marBottom w:val="0"/>
      <w:divBdr>
        <w:top w:val="none" w:sz="0" w:space="0" w:color="auto"/>
        <w:left w:val="none" w:sz="0" w:space="0" w:color="auto"/>
        <w:bottom w:val="none" w:sz="0" w:space="0" w:color="auto"/>
        <w:right w:val="none" w:sz="0" w:space="0" w:color="auto"/>
      </w:divBdr>
    </w:div>
    <w:div w:id="1268923121">
      <w:bodyDiv w:val="1"/>
      <w:marLeft w:val="0"/>
      <w:marRight w:val="0"/>
      <w:marTop w:val="0"/>
      <w:marBottom w:val="0"/>
      <w:divBdr>
        <w:top w:val="none" w:sz="0" w:space="0" w:color="auto"/>
        <w:left w:val="none" w:sz="0" w:space="0" w:color="auto"/>
        <w:bottom w:val="none" w:sz="0" w:space="0" w:color="auto"/>
        <w:right w:val="none" w:sz="0" w:space="0" w:color="auto"/>
      </w:divBdr>
    </w:div>
    <w:div w:id="1274484796">
      <w:bodyDiv w:val="1"/>
      <w:marLeft w:val="0"/>
      <w:marRight w:val="0"/>
      <w:marTop w:val="0"/>
      <w:marBottom w:val="0"/>
      <w:divBdr>
        <w:top w:val="none" w:sz="0" w:space="0" w:color="auto"/>
        <w:left w:val="none" w:sz="0" w:space="0" w:color="auto"/>
        <w:bottom w:val="none" w:sz="0" w:space="0" w:color="auto"/>
        <w:right w:val="none" w:sz="0" w:space="0" w:color="auto"/>
      </w:divBdr>
    </w:div>
    <w:div w:id="1274940433">
      <w:bodyDiv w:val="1"/>
      <w:marLeft w:val="0"/>
      <w:marRight w:val="0"/>
      <w:marTop w:val="0"/>
      <w:marBottom w:val="0"/>
      <w:divBdr>
        <w:top w:val="none" w:sz="0" w:space="0" w:color="auto"/>
        <w:left w:val="none" w:sz="0" w:space="0" w:color="auto"/>
        <w:bottom w:val="none" w:sz="0" w:space="0" w:color="auto"/>
        <w:right w:val="none" w:sz="0" w:space="0" w:color="auto"/>
      </w:divBdr>
    </w:div>
    <w:div w:id="1277714118">
      <w:bodyDiv w:val="1"/>
      <w:marLeft w:val="0"/>
      <w:marRight w:val="0"/>
      <w:marTop w:val="0"/>
      <w:marBottom w:val="0"/>
      <w:divBdr>
        <w:top w:val="none" w:sz="0" w:space="0" w:color="auto"/>
        <w:left w:val="none" w:sz="0" w:space="0" w:color="auto"/>
        <w:bottom w:val="none" w:sz="0" w:space="0" w:color="auto"/>
        <w:right w:val="none" w:sz="0" w:space="0" w:color="auto"/>
      </w:divBdr>
    </w:div>
    <w:div w:id="1282951604">
      <w:bodyDiv w:val="1"/>
      <w:marLeft w:val="0"/>
      <w:marRight w:val="0"/>
      <w:marTop w:val="0"/>
      <w:marBottom w:val="0"/>
      <w:divBdr>
        <w:top w:val="none" w:sz="0" w:space="0" w:color="auto"/>
        <w:left w:val="none" w:sz="0" w:space="0" w:color="auto"/>
        <w:bottom w:val="none" w:sz="0" w:space="0" w:color="auto"/>
        <w:right w:val="none" w:sz="0" w:space="0" w:color="auto"/>
      </w:divBdr>
    </w:div>
    <w:div w:id="1283539125">
      <w:bodyDiv w:val="1"/>
      <w:marLeft w:val="0"/>
      <w:marRight w:val="0"/>
      <w:marTop w:val="0"/>
      <w:marBottom w:val="0"/>
      <w:divBdr>
        <w:top w:val="none" w:sz="0" w:space="0" w:color="auto"/>
        <w:left w:val="none" w:sz="0" w:space="0" w:color="auto"/>
        <w:bottom w:val="none" w:sz="0" w:space="0" w:color="auto"/>
        <w:right w:val="none" w:sz="0" w:space="0" w:color="auto"/>
      </w:divBdr>
    </w:div>
    <w:div w:id="1289360195">
      <w:bodyDiv w:val="1"/>
      <w:marLeft w:val="0"/>
      <w:marRight w:val="0"/>
      <w:marTop w:val="0"/>
      <w:marBottom w:val="0"/>
      <w:divBdr>
        <w:top w:val="none" w:sz="0" w:space="0" w:color="auto"/>
        <w:left w:val="none" w:sz="0" w:space="0" w:color="auto"/>
        <w:bottom w:val="none" w:sz="0" w:space="0" w:color="auto"/>
        <w:right w:val="none" w:sz="0" w:space="0" w:color="auto"/>
      </w:divBdr>
    </w:div>
    <w:div w:id="1296180823">
      <w:bodyDiv w:val="1"/>
      <w:marLeft w:val="0"/>
      <w:marRight w:val="0"/>
      <w:marTop w:val="0"/>
      <w:marBottom w:val="0"/>
      <w:divBdr>
        <w:top w:val="none" w:sz="0" w:space="0" w:color="auto"/>
        <w:left w:val="none" w:sz="0" w:space="0" w:color="auto"/>
        <w:bottom w:val="none" w:sz="0" w:space="0" w:color="auto"/>
        <w:right w:val="none" w:sz="0" w:space="0" w:color="auto"/>
      </w:divBdr>
    </w:div>
    <w:div w:id="1297375304">
      <w:bodyDiv w:val="1"/>
      <w:marLeft w:val="0"/>
      <w:marRight w:val="0"/>
      <w:marTop w:val="0"/>
      <w:marBottom w:val="0"/>
      <w:divBdr>
        <w:top w:val="none" w:sz="0" w:space="0" w:color="auto"/>
        <w:left w:val="none" w:sz="0" w:space="0" w:color="auto"/>
        <w:bottom w:val="none" w:sz="0" w:space="0" w:color="auto"/>
        <w:right w:val="none" w:sz="0" w:space="0" w:color="auto"/>
      </w:divBdr>
    </w:div>
    <w:div w:id="1299606994">
      <w:bodyDiv w:val="1"/>
      <w:marLeft w:val="0"/>
      <w:marRight w:val="0"/>
      <w:marTop w:val="0"/>
      <w:marBottom w:val="0"/>
      <w:divBdr>
        <w:top w:val="none" w:sz="0" w:space="0" w:color="auto"/>
        <w:left w:val="none" w:sz="0" w:space="0" w:color="auto"/>
        <w:bottom w:val="none" w:sz="0" w:space="0" w:color="auto"/>
        <w:right w:val="none" w:sz="0" w:space="0" w:color="auto"/>
      </w:divBdr>
    </w:div>
    <w:div w:id="1300568562">
      <w:bodyDiv w:val="1"/>
      <w:marLeft w:val="0"/>
      <w:marRight w:val="0"/>
      <w:marTop w:val="0"/>
      <w:marBottom w:val="0"/>
      <w:divBdr>
        <w:top w:val="none" w:sz="0" w:space="0" w:color="auto"/>
        <w:left w:val="none" w:sz="0" w:space="0" w:color="auto"/>
        <w:bottom w:val="none" w:sz="0" w:space="0" w:color="auto"/>
        <w:right w:val="none" w:sz="0" w:space="0" w:color="auto"/>
      </w:divBdr>
    </w:div>
    <w:div w:id="1301114205">
      <w:bodyDiv w:val="1"/>
      <w:marLeft w:val="0"/>
      <w:marRight w:val="0"/>
      <w:marTop w:val="0"/>
      <w:marBottom w:val="0"/>
      <w:divBdr>
        <w:top w:val="none" w:sz="0" w:space="0" w:color="auto"/>
        <w:left w:val="none" w:sz="0" w:space="0" w:color="auto"/>
        <w:bottom w:val="none" w:sz="0" w:space="0" w:color="auto"/>
        <w:right w:val="none" w:sz="0" w:space="0" w:color="auto"/>
      </w:divBdr>
    </w:div>
    <w:div w:id="1312444077">
      <w:bodyDiv w:val="1"/>
      <w:marLeft w:val="0"/>
      <w:marRight w:val="0"/>
      <w:marTop w:val="0"/>
      <w:marBottom w:val="0"/>
      <w:divBdr>
        <w:top w:val="none" w:sz="0" w:space="0" w:color="auto"/>
        <w:left w:val="none" w:sz="0" w:space="0" w:color="auto"/>
        <w:bottom w:val="none" w:sz="0" w:space="0" w:color="auto"/>
        <w:right w:val="none" w:sz="0" w:space="0" w:color="auto"/>
      </w:divBdr>
    </w:div>
    <w:div w:id="1317496989">
      <w:bodyDiv w:val="1"/>
      <w:marLeft w:val="0"/>
      <w:marRight w:val="0"/>
      <w:marTop w:val="0"/>
      <w:marBottom w:val="0"/>
      <w:divBdr>
        <w:top w:val="none" w:sz="0" w:space="0" w:color="auto"/>
        <w:left w:val="none" w:sz="0" w:space="0" w:color="auto"/>
        <w:bottom w:val="none" w:sz="0" w:space="0" w:color="auto"/>
        <w:right w:val="none" w:sz="0" w:space="0" w:color="auto"/>
      </w:divBdr>
    </w:div>
    <w:div w:id="1320887902">
      <w:bodyDiv w:val="1"/>
      <w:marLeft w:val="0"/>
      <w:marRight w:val="0"/>
      <w:marTop w:val="0"/>
      <w:marBottom w:val="0"/>
      <w:divBdr>
        <w:top w:val="none" w:sz="0" w:space="0" w:color="auto"/>
        <w:left w:val="none" w:sz="0" w:space="0" w:color="auto"/>
        <w:bottom w:val="none" w:sz="0" w:space="0" w:color="auto"/>
        <w:right w:val="none" w:sz="0" w:space="0" w:color="auto"/>
      </w:divBdr>
    </w:div>
    <w:div w:id="1327901917">
      <w:bodyDiv w:val="1"/>
      <w:marLeft w:val="0"/>
      <w:marRight w:val="0"/>
      <w:marTop w:val="0"/>
      <w:marBottom w:val="0"/>
      <w:divBdr>
        <w:top w:val="none" w:sz="0" w:space="0" w:color="auto"/>
        <w:left w:val="none" w:sz="0" w:space="0" w:color="auto"/>
        <w:bottom w:val="none" w:sz="0" w:space="0" w:color="auto"/>
        <w:right w:val="none" w:sz="0" w:space="0" w:color="auto"/>
      </w:divBdr>
    </w:div>
    <w:div w:id="1331327908">
      <w:bodyDiv w:val="1"/>
      <w:marLeft w:val="0"/>
      <w:marRight w:val="0"/>
      <w:marTop w:val="0"/>
      <w:marBottom w:val="0"/>
      <w:divBdr>
        <w:top w:val="none" w:sz="0" w:space="0" w:color="auto"/>
        <w:left w:val="none" w:sz="0" w:space="0" w:color="auto"/>
        <w:bottom w:val="none" w:sz="0" w:space="0" w:color="auto"/>
        <w:right w:val="none" w:sz="0" w:space="0" w:color="auto"/>
      </w:divBdr>
    </w:div>
    <w:div w:id="1334410583">
      <w:bodyDiv w:val="1"/>
      <w:marLeft w:val="0"/>
      <w:marRight w:val="0"/>
      <w:marTop w:val="0"/>
      <w:marBottom w:val="0"/>
      <w:divBdr>
        <w:top w:val="none" w:sz="0" w:space="0" w:color="auto"/>
        <w:left w:val="none" w:sz="0" w:space="0" w:color="auto"/>
        <w:bottom w:val="none" w:sz="0" w:space="0" w:color="auto"/>
        <w:right w:val="none" w:sz="0" w:space="0" w:color="auto"/>
      </w:divBdr>
    </w:div>
    <w:div w:id="1334650807">
      <w:bodyDiv w:val="1"/>
      <w:marLeft w:val="0"/>
      <w:marRight w:val="0"/>
      <w:marTop w:val="0"/>
      <w:marBottom w:val="0"/>
      <w:divBdr>
        <w:top w:val="none" w:sz="0" w:space="0" w:color="auto"/>
        <w:left w:val="none" w:sz="0" w:space="0" w:color="auto"/>
        <w:bottom w:val="none" w:sz="0" w:space="0" w:color="auto"/>
        <w:right w:val="none" w:sz="0" w:space="0" w:color="auto"/>
      </w:divBdr>
    </w:div>
    <w:div w:id="1334841963">
      <w:bodyDiv w:val="1"/>
      <w:marLeft w:val="0"/>
      <w:marRight w:val="0"/>
      <w:marTop w:val="0"/>
      <w:marBottom w:val="0"/>
      <w:divBdr>
        <w:top w:val="none" w:sz="0" w:space="0" w:color="auto"/>
        <w:left w:val="none" w:sz="0" w:space="0" w:color="auto"/>
        <w:bottom w:val="none" w:sz="0" w:space="0" w:color="auto"/>
        <w:right w:val="none" w:sz="0" w:space="0" w:color="auto"/>
      </w:divBdr>
    </w:div>
    <w:div w:id="1339119418">
      <w:bodyDiv w:val="1"/>
      <w:marLeft w:val="0"/>
      <w:marRight w:val="0"/>
      <w:marTop w:val="0"/>
      <w:marBottom w:val="0"/>
      <w:divBdr>
        <w:top w:val="none" w:sz="0" w:space="0" w:color="auto"/>
        <w:left w:val="none" w:sz="0" w:space="0" w:color="auto"/>
        <w:bottom w:val="none" w:sz="0" w:space="0" w:color="auto"/>
        <w:right w:val="none" w:sz="0" w:space="0" w:color="auto"/>
      </w:divBdr>
    </w:div>
    <w:div w:id="1340045048">
      <w:bodyDiv w:val="1"/>
      <w:marLeft w:val="0"/>
      <w:marRight w:val="0"/>
      <w:marTop w:val="0"/>
      <w:marBottom w:val="0"/>
      <w:divBdr>
        <w:top w:val="none" w:sz="0" w:space="0" w:color="auto"/>
        <w:left w:val="none" w:sz="0" w:space="0" w:color="auto"/>
        <w:bottom w:val="none" w:sz="0" w:space="0" w:color="auto"/>
        <w:right w:val="none" w:sz="0" w:space="0" w:color="auto"/>
      </w:divBdr>
    </w:div>
    <w:div w:id="1343970234">
      <w:bodyDiv w:val="1"/>
      <w:marLeft w:val="0"/>
      <w:marRight w:val="0"/>
      <w:marTop w:val="0"/>
      <w:marBottom w:val="0"/>
      <w:divBdr>
        <w:top w:val="none" w:sz="0" w:space="0" w:color="auto"/>
        <w:left w:val="none" w:sz="0" w:space="0" w:color="auto"/>
        <w:bottom w:val="none" w:sz="0" w:space="0" w:color="auto"/>
        <w:right w:val="none" w:sz="0" w:space="0" w:color="auto"/>
      </w:divBdr>
    </w:div>
    <w:div w:id="1347248935">
      <w:bodyDiv w:val="1"/>
      <w:marLeft w:val="0"/>
      <w:marRight w:val="0"/>
      <w:marTop w:val="0"/>
      <w:marBottom w:val="0"/>
      <w:divBdr>
        <w:top w:val="none" w:sz="0" w:space="0" w:color="auto"/>
        <w:left w:val="none" w:sz="0" w:space="0" w:color="auto"/>
        <w:bottom w:val="none" w:sz="0" w:space="0" w:color="auto"/>
        <w:right w:val="none" w:sz="0" w:space="0" w:color="auto"/>
      </w:divBdr>
    </w:div>
    <w:div w:id="1348093166">
      <w:bodyDiv w:val="1"/>
      <w:marLeft w:val="0"/>
      <w:marRight w:val="0"/>
      <w:marTop w:val="0"/>
      <w:marBottom w:val="0"/>
      <w:divBdr>
        <w:top w:val="none" w:sz="0" w:space="0" w:color="auto"/>
        <w:left w:val="none" w:sz="0" w:space="0" w:color="auto"/>
        <w:bottom w:val="none" w:sz="0" w:space="0" w:color="auto"/>
        <w:right w:val="none" w:sz="0" w:space="0" w:color="auto"/>
      </w:divBdr>
    </w:div>
    <w:div w:id="1350788501">
      <w:bodyDiv w:val="1"/>
      <w:marLeft w:val="0"/>
      <w:marRight w:val="0"/>
      <w:marTop w:val="0"/>
      <w:marBottom w:val="0"/>
      <w:divBdr>
        <w:top w:val="none" w:sz="0" w:space="0" w:color="auto"/>
        <w:left w:val="none" w:sz="0" w:space="0" w:color="auto"/>
        <w:bottom w:val="none" w:sz="0" w:space="0" w:color="auto"/>
        <w:right w:val="none" w:sz="0" w:space="0" w:color="auto"/>
      </w:divBdr>
    </w:div>
    <w:div w:id="1353334839">
      <w:bodyDiv w:val="1"/>
      <w:marLeft w:val="0"/>
      <w:marRight w:val="0"/>
      <w:marTop w:val="0"/>
      <w:marBottom w:val="0"/>
      <w:divBdr>
        <w:top w:val="none" w:sz="0" w:space="0" w:color="auto"/>
        <w:left w:val="none" w:sz="0" w:space="0" w:color="auto"/>
        <w:bottom w:val="none" w:sz="0" w:space="0" w:color="auto"/>
        <w:right w:val="none" w:sz="0" w:space="0" w:color="auto"/>
      </w:divBdr>
    </w:div>
    <w:div w:id="1357924008">
      <w:bodyDiv w:val="1"/>
      <w:marLeft w:val="0"/>
      <w:marRight w:val="0"/>
      <w:marTop w:val="0"/>
      <w:marBottom w:val="0"/>
      <w:divBdr>
        <w:top w:val="none" w:sz="0" w:space="0" w:color="auto"/>
        <w:left w:val="none" w:sz="0" w:space="0" w:color="auto"/>
        <w:bottom w:val="none" w:sz="0" w:space="0" w:color="auto"/>
        <w:right w:val="none" w:sz="0" w:space="0" w:color="auto"/>
      </w:divBdr>
    </w:div>
    <w:div w:id="1360400847">
      <w:bodyDiv w:val="1"/>
      <w:marLeft w:val="0"/>
      <w:marRight w:val="0"/>
      <w:marTop w:val="0"/>
      <w:marBottom w:val="0"/>
      <w:divBdr>
        <w:top w:val="none" w:sz="0" w:space="0" w:color="auto"/>
        <w:left w:val="none" w:sz="0" w:space="0" w:color="auto"/>
        <w:bottom w:val="none" w:sz="0" w:space="0" w:color="auto"/>
        <w:right w:val="none" w:sz="0" w:space="0" w:color="auto"/>
      </w:divBdr>
    </w:div>
    <w:div w:id="1361010086">
      <w:bodyDiv w:val="1"/>
      <w:marLeft w:val="0"/>
      <w:marRight w:val="0"/>
      <w:marTop w:val="0"/>
      <w:marBottom w:val="0"/>
      <w:divBdr>
        <w:top w:val="none" w:sz="0" w:space="0" w:color="auto"/>
        <w:left w:val="none" w:sz="0" w:space="0" w:color="auto"/>
        <w:bottom w:val="none" w:sz="0" w:space="0" w:color="auto"/>
        <w:right w:val="none" w:sz="0" w:space="0" w:color="auto"/>
      </w:divBdr>
    </w:div>
    <w:div w:id="1366296131">
      <w:bodyDiv w:val="1"/>
      <w:marLeft w:val="0"/>
      <w:marRight w:val="0"/>
      <w:marTop w:val="0"/>
      <w:marBottom w:val="0"/>
      <w:divBdr>
        <w:top w:val="none" w:sz="0" w:space="0" w:color="auto"/>
        <w:left w:val="none" w:sz="0" w:space="0" w:color="auto"/>
        <w:bottom w:val="none" w:sz="0" w:space="0" w:color="auto"/>
        <w:right w:val="none" w:sz="0" w:space="0" w:color="auto"/>
      </w:divBdr>
    </w:div>
    <w:div w:id="1366952727">
      <w:bodyDiv w:val="1"/>
      <w:marLeft w:val="0"/>
      <w:marRight w:val="0"/>
      <w:marTop w:val="0"/>
      <w:marBottom w:val="0"/>
      <w:divBdr>
        <w:top w:val="none" w:sz="0" w:space="0" w:color="auto"/>
        <w:left w:val="none" w:sz="0" w:space="0" w:color="auto"/>
        <w:bottom w:val="none" w:sz="0" w:space="0" w:color="auto"/>
        <w:right w:val="none" w:sz="0" w:space="0" w:color="auto"/>
      </w:divBdr>
    </w:div>
    <w:div w:id="1371876068">
      <w:bodyDiv w:val="1"/>
      <w:marLeft w:val="0"/>
      <w:marRight w:val="0"/>
      <w:marTop w:val="0"/>
      <w:marBottom w:val="0"/>
      <w:divBdr>
        <w:top w:val="none" w:sz="0" w:space="0" w:color="auto"/>
        <w:left w:val="none" w:sz="0" w:space="0" w:color="auto"/>
        <w:bottom w:val="none" w:sz="0" w:space="0" w:color="auto"/>
        <w:right w:val="none" w:sz="0" w:space="0" w:color="auto"/>
      </w:divBdr>
    </w:div>
    <w:div w:id="1380475490">
      <w:bodyDiv w:val="1"/>
      <w:marLeft w:val="0"/>
      <w:marRight w:val="0"/>
      <w:marTop w:val="0"/>
      <w:marBottom w:val="0"/>
      <w:divBdr>
        <w:top w:val="none" w:sz="0" w:space="0" w:color="auto"/>
        <w:left w:val="none" w:sz="0" w:space="0" w:color="auto"/>
        <w:bottom w:val="none" w:sz="0" w:space="0" w:color="auto"/>
        <w:right w:val="none" w:sz="0" w:space="0" w:color="auto"/>
      </w:divBdr>
    </w:div>
    <w:div w:id="1381176062">
      <w:bodyDiv w:val="1"/>
      <w:marLeft w:val="0"/>
      <w:marRight w:val="0"/>
      <w:marTop w:val="0"/>
      <w:marBottom w:val="0"/>
      <w:divBdr>
        <w:top w:val="none" w:sz="0" w:space="0" w:color="auto"/>
        <w:left w:val="none" w:sz="0" w:space="0" w:color="auto"/>
        <w:bottom w:val="none" w:sz="0" w:space="0" w:color="auto"/>
        <w:right w:val="none" w:sz="0" w:space="0" w:color="auto"/>
      </w:divBdr>
    </w:div>
    <w:div w:id="1390035799">
      <w:bodyDiv w:val="1"/>
      <w:marLeft w:val="0"/>
      <w:marRight w:val="0"/>
      <w:marTop w:val="0"/>
      <w:marBottom w:val="0"/>
      <w:divBdr>
        <w:top w:val="none" w:sz="0" w:space="0" w:color="auto"/>
        <w:left w:val="none" w:sz="0" w:space="0" w:color="auto"/>
        <w:bottom w:val="none" w:sz="0" w:space="0" w:color="auto"/>
        <w:right w:val="none" w:sz="0" w:space="0" w:color="auto"/>
      </w:divBdr>
    </w:div>
    <w:div w:id="1392582370">
      <w:bodyDiv w:val="1"/>
      <w:marLeft w:val="0"/>
      <w:marRight w:val="0"/>
      <w:marTop w:val="0"/>
      <w:marBottom w:val="0"/>
      <w:divBdr>
        <w:top w:val="none" w:sz="0" w:space="0" w:color="auto"/>
        <w:left w:val="none" w:sz="0" w:space="0" w:color="auto"/>
        <w:bottom w:val="none" w:sz="0" w:space="0" w:color="auto"/>
        <w:right w:val="none" w:sz="0" w:space="0" w:color="auto"/>
      </w:divBdr>
    </w:div>
    <w:div w:id="1398892930">
      <w:bodyDiv w:val="1"/>
      <w:marLeft w:val="0"/>
      <w:marRight w:val="0"/>
      <w:marTop w:val="0"/>
      <w:marBottom w:val="0"/>
      <w:divBdr>
        <w:top w:val="none" w:sz="0" w:space="0" w:color="auto"/>
        <w:left w:val="none" w:sz="0" w:space="0" w:color="auto"/>
        <w:bottom w:val="none" w:sz="0" w:space="0" w:color="auto"/>
        <w:right w:val="none" w:sz="0" w:space="0" w:color="auto"/>
      </w:divBdr>
    </w:div>
    <w:div w:id="1399133656">
      <w:bodyDiv w:val="1"/>
      <w:marLeft w:val="0"/>
      <w:marRight w:val="0"/>
      <w:marTop w:val="0"/>
      <w:marBottom w:val="0"/>
      <w:divBdr>
        <w:top w:val="none" w:sz="0" w:space="0" w:color="auto"/>
        <w:left w:val="none" w:sz="0" w:space="0" w:color="auto"/>
        <w:bottom w:val="none" w:sz="0" w:space="0" w:color="auto"/>
        <w:right w:val="none" w:sz="0" w:space="0" w:color="auto"/>
      </w:divBdr>
    </w:div>
    <w:div w:id="1399356455">
      <w:bodyDiv w:val="1"/>
      <w:marLeft w:val="0"/>
      <w:marRight w:val="0"/>
      <w:marTop w:val="0"/>
      <w:marBottom w:val="0"/>
      <w:divBdr>
        <w:top w:val="none" w:sz="0" w:space="0" w:color="auto"/>
        <w:left w:val="none" w:sz="0" w:space="0" w:color="auto"/>
        <w:bottom w:val="none" w:sz="0" w:space="0" w:color="auto"/>
        <w:right w:val="none" w:sz="0" w:space="0" w:color="auto"/>
      </w:divBdr>
    </w:div>
    <w:div w:id="1402094221">
      <w:bodyDiv w:val="1"/>
      <w:marLeft w:val="0"/>
      <w:marRight w:val="0"/>
      <w:marTop w:val="0"/>
      <w:marBottom w:val="0"/>
      <w:divBdr>
        <w:top w:val="none" w:sz="0" w:space="0" w:color="auto"/>
        <w:left w:val="none" w:sz="0" w:space="0" w:color="auto"/>
        <w:bottom w:val="none" w:sz="0" w:space="0" w:color="auto"/>
        <w:right w:val="none" w:sz="0" w:space="0" w:color="auto"/>
      </w:divBdr>
    </w:div>
    <w:div w:id="1403717077">
      <w:bodyDiv w:val="1"/>
      <w:marLeft w:val="0"/>
      <w:marRight w:val="0"/>
      <w:marTop w:val="0"/>
      <w:marBottom w:val="0"/>
      <w:divBdr>
        <w:top w:val="none" w:sz="0" w:space="0" w:color="auto"/>
        <w:left w:val="none" w:sz="0" w:space="0" w:color="auto"/>
        <w:bottom w:val="none" w:sz="0" w:space="0" w:color="auto"/>
        <w:right w:val="none" w:sz="0" w:space="0" w:color="auto"/>
      </w:divBdr>
    </w:div>
    <w:div w:id="1404137385">
      <w:bodyDiv w:val="1"/>
      <w:marLeft w:val="0"/>
      <w:marRight w:val="0"/>
      <w:marTop w:val="0"/>
      <w:marBottom w:val="0"/>
      <w:divBdr>
        <w:top w:val="none" w:sz="0" w:space="0" w:color="auto"/>
        <w:left w:val="none" w:sz="0" w:space="0" w:color="auto"/>
        <w:bottom w:val="none" w:sz="0" w:space="0" w:color="auto"/>
        <w:right w:val="none" w:sz="0" w:space="0" w:color="auto"/>
      </w:divBdr>
    </w:div>
    <w:div w:id="1416823390">
      <w:bodyDiv w:val="1"/>
      <w:marLeft w:val="0"/>
      <w:marRight w:val="0"/>
      <w:marTop w:val="0"/>
      <w:marBottom w:val="0"/>
      <w:divBdr>
        <w:top w:val="none" w:sz="0" w:space="0" w:color="auto"/>
        <w:left w:val="none" w:sz="0" w:space="0" w:color="auto"/>
        <w:bottom w:val="none" w:sz="0" w:space="0" w:color="auto"/>
        <w:right w:val="none" w:sz="0" w:space="0" w:color="auto"/>
      </w:divBdr>
    </w:div>
    <w:div w:id="1418483931">
      <w:bodyDiv w:val="1"/>
      <w:marLeft w:val="0"/>
      <w:marRight w:val="0"/>
      <w:marTop w:val="0"/>
      <w:marBottom w:val="0"/>
      <w:divBdr>
        <w:top w:val="none" w:sz="0" w:space="0" w:color="auto"/>
        <w:left w:val="none" w:sz="0" w:space="0" w:color="auto"/>
        <w:bottom w:val="none" w:sz="0" w:space="0" w:color="auto"/>
        <w:right w:val="none" w:sz="0" w:space="0" w:color="auto"/>
      </w:divBdr>
    </w:div>
    <w:div w:id="1421833230">
      <w:bodyDiv w:val="1"/>
      <w:marLeft w:val="0"/>
      <w:marRight w:val="0"/>
      <w:marTop w:val="0"/>
      <w:marBottom w:val="0"/>
      <w:divBdr>
        <w:top w:val="none" w:sz="0" w:space="0" w:color="auto"/>
        <w:left w:val="none" w:sz="0" w:space="0" w:color="auto"/>
        <w:bottom w:val="none" w:sz="0" w:space="0" w:color="auto"/>
        <w:right w:val="none" w:sz="0" w:space="0" w:color="auto"/>
      </w:divBdr>
    </w:div>
    <w:div w:id="1424183618">
      <w:bodyDiv w:val="1"/>
      <w:marLeft w:val="0"/>
      <w:marRight w:val="0"/>
      <w:marTop w:val="0"/>
      <w:marBottom w:val="0"/>
      <w:divBdr>
        <w:top w:val="none" w:sz="0" w:space="0" w:color="auto"/>
        <w:left w:val="none" w:sz="0" w:space="0" w:color="auto"/>
        <w:bottom w:val="none" w:sz="0" w:space="0" w:color="auto"/>
        <w:right w:val="none" w:sz="0" w:space="0" w:color="auto"/>
      </w:divBdr>
    </w:div>
    <w:div w:id="1429890039">
      <w:bodyDiv w:val="1"/>
      <w:marLeft w:val="0"/>
      <w:marRight w:val="0"/>
      <w:marTop w:val="0"/>
      <w:marBottom w:val="0"/>
      <w:divBdr>
        <w:top w:val="none" w:sz="0" w:space="0" w:color="auto"/>
        <w:left w:val="none" w:sz="0" w:space="0" w:color="auto"/>
        <w:bottom w:val="none" w:sz="0" w:space="0" w:color="auto"/>
        <w:right w:val="none" w:sz="0" w:space="0" w:color="auto"/>
      </w:divBdr>
    </w:div>
    <w:div w:id="1433210926">
      <w:bodyDiv w:val="1"/>
      <w:marLeft w:val="0"/>
      <w:marRight w:val="0"/>
      <w:marTop w:val="0"/>
      <w:marBottom w:val="0"/>
      <w:divBdr>
        <w:top w:val="none" w:sz="0" w:space="0" w:color="auto"/>
        <w:left w:val="none" w:sz="0" w:space="0" w:color="auto"/>
        <w:bottom w:val="none" w:sz="0" w:space="0" w:color="auto"/>
        <w:right w:val="none" w:sz="0" w:space="0" w:color="auto"/>
      </w:divBdr>
    </w:div>
    <w:div w:id="1433628816">
      <w:bodyDiv w:val="1"/>
      <w:marLeft w:val="0"/>
      <w:marRight w:val="0"/>
      <w:marTop w:val="0"/>
      <w:marBottom w:val="0"/>
      <w:divBdr>
        <w:top w:val="none" w:sz="0" w:space="0" w:color="auto"/>
        <w:left w:val="none" w:sz="0" w:space="0" w:color="auto"/>
        <w:bottom w:val="none" w:sz="0" w:space="0" w:color="auto"/>
        <w:right w:val="none" w:sz="0" w:space="0" w:color="auto"/>
      </w:divBdr>
    </w:div>
    <w:div w:id="1434206698">
      <w:bodyDiv w:val="1"/>
      <w:marLeft w:val="0"/>
      <w:marRight w:val="0"/>
      <w:marTop w:val="0"/>
      <w:marBottom w:val="0"/>
      <w:divBdr>
        <w:top w:val="none" w:sz="0" w:space="0" w:color="auto"/>
        <w:left w:val="none" w:sz="0" w:space="0" w:color="auto"/>
        <w:bottom w:val="none" w:sz="0" w:space="0" w:color="auto"/>
        <w:right w:val="none" w:sz="0" w:space="0" w:color="auto"/>
      </w:divBdr>
    </w:div>
    <w:div w:id="1451633617">
      <w:bodyDiv w:val="1"/>
      <w:marLeft w:val="0"/>
      <w:marRight w:val="0"/>
      <w:marTop w:val="0"/>
      <w:marBottom w:val="0"/>
      <w:divBdr>
        <w:top w:val="none" w:sz="0" w:space="0" w:color="auto"/>
        <w:left w:val="none" w:sz="0" w:space="0" w:color="auto"/>
        <w:bottom w:val="none" w:sz="0" w:space="0" w:color="auto"/>
        <w:right w:val="none" w:sz="0" w:space="0" w:color="auto"/>
      </w:divBdr>
    </w:div>
    <w:div w:id="1457217728">
      <w:bodyDiv w:val="1"/>
      <w:marLeft w:val="0"/>
      <w:marRight w:val="0"/>
      <w:marTop w:val="0"/>
      <w:marBottom w:val="0"/>
      <w:divBdr>
        <w:top w:val="none" w:sz="0" w:space="0" w:color="auto"/>
        <w:left w:val="none" w:sz="0" w:space="0" w:color="auto"/>
        <w:bottom w:val="none" w:sz="0" w:space="0" w:color="auto"/>
        <w:right w:val="none" w:sz="0" w:space="0" w:color="auto"/>
      </w:divBdr>
    </w:div>
    <w:div w:id="1457941974">
      <w:bodyDiv w:val="1"/>
      <w:marLeft w:val="0"/>
      <w:marRight w:val="0"/>
      <w:marTop w:val="0"/>
      <w:marBottom w:val="0"/>
      <w:divBdr>
        <w:top w:val="none" w:sz="0" w:space="0" w:color="auto"/>
        <w:left w:val="none" w:sz="0" w:space="0" w:color="auto"/>
        <w:bottom w:val="none" w:sz="0" w:space="0" w:color="auto"/>
        <w:right w:val="none" w:sz="0" w:space="0" w:color="auto"/>
      </w:divBdr>
    </w:div>
    <w:div w:id="1464887974">
      <w:bodyDiv w:val="1"/>
      <w:marLeft w:val="0"/>
      <w:marRight w:val="0"/>
      <w:marTop w:val="0"/>
      <w:marBottom w:val="0"/>
      <w:divBdr>
        <w:top w:val="none" w:sz="0" w:space="0" w:color="auto"/>
        <w:left w:val="none" w:sz="0" w:space="0" w:color="auto"/>
        <w:bottom w:val="none" w:sz="0" w:space="0" w:color="auto"/>
        <w:right w:val="none" w:sz="0" w:space="0" w:color="auto"/>
      </w:divBdr>
    </w:div>
    <w:div w:id="1471091234">
      <w:bodyDiv w:val="1"/>
      <w:marLeft w:val="0"/>
      <w:marRight w:val="0"/>
      <w:marTop w:val="0"/>
      <w:marBottom w:val="0"/>
      <w:divBdr>
        <w:top w:val="none" w:sz="0" w:space="0" w:color="auto"/>
        <w:left w:val="none" w:sz="0" w:space="0" w:color="auto"/>
        <w:bottom w:val="none" w:sz="0" w:space="0" w:color="auto"/>
        <w:right w:val="none" w:sz="0" w:space="0" w:color="auto"/>
      </w:divBdr>
    </w:div>
    <w:div w:id="1471479879">
      <w:bodyDiv w:val="1"/>
      <w:marLeft w:val="0"/>
      <w:marRight w:val="0"/>
      <w:marTop w:val="0"/>
      <w:marBottom w:val="0"/>
      <w:divBdr>
        <w:top w:val="none" w:sz="0" w:space="0" w:color="auto"/>
        <w:left w:val="none" w:sz="0" w:space="0" w:color="auto"/>
        <w:bottom w:val="none" w:sz="0" w:space="0" w:color="auto"/>
        <w:right w:val="none" w:sz="0" w:space="0" w:color="auto"/>
      </w:divBdr>
    </w:div>
    <w:div w:id="1475293729">
      <w:bodyDiv w:val="1"/>
      <w:marLeft w:val="0"/>
      <w:marRight w:val="0"/>
      <w:marTop w:val="0"/>
      <w:marBottom w:val="0"/>
      <w:divBdr>
        <w:top w:val="none" w:sz="0" w:space="0" w:color="auto"/>
        <w:left w:val="none" w:sz="0" w:space="0" w:color="auto"/>
        <w:bottom w:val="none" w:sz="0" w:space="0" w:color="auto"/>
        <w:right w:val="none" w:sz="0" w:space="0" w:color="auto"/>
      </w:divBdr>
    </w:div>
    <w:div w:id="1477255464">
      <w:bodyDiv w:val="1"/>
      <w:marLeft w:val="0"/>
      <w:marRight w:val="0"/>
      <w:marTop w:val="0"/>
      <w:marBottom w:val="0"/>
      <w:divBdr>
        <w:top w:val="none" w:sz="0" w:space="0" w:color="auto"/>
        <w:left w:val="none" w:sz="0" w:space="0" w:color="auto"/>
        <w:bottom w:val="none" w:sz="0" w:space="0" w:color="auto"/>
        <w:right w:val="none" w:sz="0" w:space="0" w:color="auto"/>
      </w:divBdr>
    </w:div>
    <w:div w:id="1482575224">
      <w:bodyDiv w:val="1"/>
      <w:marLeft w:val="0"/>
      <w:marRight w:val="0"/>
      <w:marTop w:val="0"/>
      <w:marBottom w:val="0"/>
      <w:divBdr>
        <w:top w:val="none" w:sz="0" w:space="0" w:color="auto"/>
        <w:left w:val="none" w:sz="0" w:space="0" w:color="auto"/>
        <w:bottom w:val="none" w:sz="0" w:space="0" w:color="auto"/>
        <w:right w:val="none" w:sz="0" w:space="0" w:color="auto"/>
      </w:divBdr>
    </w:div>
    <w:div w:id="1484200461">
      <w:bodyDiv w:val="1"/>
      <w:marLeft w:val="0"/>
      <w:marRight w:val="0"/>
      <w:marTop w:val="0"/>
      <w:marBottom w:val="0"/>
      <w:divBdr>
        <w:top w:val="none" w:sz="0" w:space="0" w:color="auto"/>
        <w:left w:val="none" w:sz="0" w:space="0" w:color="auto"/>
        <w:bottom w:val="none" w:sz="0" w:space="0" w:color="auto"/>
        <w:right w:val="none" w:sz="0" w:space="0" w:color="auto"/>
      </w:divBdr>
    </w:div>
    <w:div w:id="1485046216">
      <w:bodyDiv w:val="1"/>
      <w:marLeft w:val="0"/>
      <w:marRight w:val="0"/>
      <w:marTop w:val="0"/>
      <w:marBottom w:val="0"/>
      <w:divBdr>
        <w:top w:val="none" w:sz="0" w:space="0" w:color="auto"/>
        <w:left w:val="none" w:sz="0" w:space="0" w:color="auto"/>
        <w:bottom w:val="none" w:sz="0" w:space="0" w:color="auto"/>
        <w:right w:val="none" w:sz="0" w:space="0" w:color="auto"/>
      </w:divBdr>
    </w:div>
    <w:div w:id="1492793313">
      <w:bodyDiv w:val="1"/>
      <w:marLeft w:val="0"/>
      <w:marRight w:val="0"/>
      <w:marTop w:val="0"/>
      <w:marBottom w:val="0"/>
      <w:divBdr>
        <w:top w:val="none" w:sz="0" w:space="0" w:color="auto"/>
        <w:left w:val="none" w:sz="0" w:space="0" w:color="auto"/>
        <w:bottom w:val="none" w:sz="0" w:space="0" w:color="auto"/>
        <w:right w:val="none" w:sz="0" w:space="0" w:color="auto"/>
      </w:divBdr>
    </w:div>
    <w:div w:id="1498768461">
      <w:bodyDiv w:val="1"/>
      <w:marLeft w:val="0"/>
      <w:marRight w:val="0"/>
      <w:marTop w:val="0"/>
      <w:marBottom w:val="0"/>
      <w:divBdr>
        <w:top w:val="none" w:sz="0" w:space="0" w:color="auto"/>
        <w:left w:val="none" w:sz="0" w:space="0" w:color="auto"/>
        <w:bottom w:val="none" w:sz="0" w:space="0" w:color="auto"/>
        <w:right w:val="none" w:sz="0" w:space="0" w:color="auto"/>
      </w:divBdr>
    </w:div>
    <w:div w:id="1500581963">
      <w:bodyDiv w:val="1"/>
      <w:marLeft w:val="0"/>
      <w:marRight w:val="0"/>
      <w:marTop w:val="0"/>
      <w:marBottom w:val="0"/>
      <w:divBdr>
        <w:top w:val="none" w:sz="0" w:space="0" w:color="auto"/>
        <w:left w:val="none" w:sz="0" w:space="0" w:color="auto"/>
        <w:bottom w:val="none" w:sz="0" w:space="0" w:color="auto"/>
        <w:right w:val="none" w:sz="0" w:space="0" w:color="auto"/>
      </w:divBdr>
    </w:div>
    <w:div w:id="1508056670">
      <w:bodyDiv w:val="1"/>
      <w:marLeft w:val="0"/>
      <w:marRight w:val="0"/>
      <w:marTop w:val="0"/>
      <w:marBottom w:val="0"/>
      <w:divBdr>
        <w:top w:val="none" w:sz="0" w:space="0" w:color="auto"/>
        <w:left w:val="none" w:sz="0" w:space="0" w:color="auto"/>
        <w:bottom w:val="none" w:sz="0" w:space="0" w:color="auto"/>
        <w:right w:val="none" w:sz="0" w:space="0" w:color="auto"/>
      </w:divBdr>
    </w:div>
    <w:div w:id="1509826218">
      <w:bodyDiv w:val="1"/>
      <w:marLeft w:val="0"/>
      <w:marRight w:val="0"/>
      <w:marTop w:val="0"/>
      <w:marBottom w:val="0"/>
      <w:divBdr>
        <w:top w:val="none" w:sz="0" w:space="0" w:color="auto"/>
        <w:left w:val="none" w:sz="0" w:space="0" w:color="auto"/>
        <w:bottom w:val="none" w:sz="0" w:space="0" w:color="auto"/>
        <w:right w:val="none" w:sz="0" w:space="0" w:color="auto"/>
      </w:divBdr>
    </w:div>
    <w:div w:id="1510944194">
      <w:bodyDiv w:val="1"/>
      <w:marLeft w:val="0"/>
      <w:marRight w:val="0"/>
      <w:marTop w:val="0"/>
      <w:marBottom w:val="0"/>
      <w:divBdr>
        <w:top w:val="none" w:sz="0" w:space="0" w:color="auto"/>
        <w:left w:val="none" w:sz="0" w:space="0" w:color="auto"/>
        <w:bottom w:val="none" w:sz="0" w:space="0" w:color="auto"/>
        <w:right w:val="none" w:sz="0" w:space="0" w:color="auto"/>
      </w:divBdr>
    </w:div>
    <w:div w:id="1514223000">
      <w:bodyDiv w:val="1"/>
      <w:marLeft w:val="0"/>
      <w:marRight w:val="0"/>
      <w:marTop w:val="0"/>
      <w:marBottom w:val="0"/>
      <w:divBdr>
        <w:top w:val="none" w:sz="0" w:space="0" w:color="auto"/>
        <w:left w:val="none" w:sz="0" w:space="0" w:color="auto"/>
        <w:bottom w:val="none" w:sz="0" w:space="0" w:color="auto"/>
        <w:right w:val="none" w:sz="0" w:space="0" w:color="auto"/>
      </w:divBdr>
    </w:div>
    <w:div w:id="1514608467">
      <w:bodyDiv w:val="1"/>
      <w:marLeft w:val="0"/>
      <w:marRight w:val="0"/>
      <w:marTop w:val="0"/>
      <w:marBottom w:val="0"/>
      <w:divBdr>
        <w:top w:val="none" w:sz="0" w:space="0" w:color="auto"/>
        <w:left w:val="none" w:sz="0" w:space="0" w:color="auto"/>
        <w:bottom w:val="none" w:sz="0" w:space="0" w:color="auto"/>
        <w:right w:val="none" w:sz="0" w:space="0" w:color="auto"/>
      </w:divBdr>
    </w:div>
    <w:div w:id="1515336700">
      <w:bodyDiv w:val="1"/>
      <w:marLeft w:val="0"/>
      <w:marRight w:val="0"/>
      <w:marTop w:val="0"/>
      <w:marBottom w:val="0"/>
      <w:divBdr>
        <w:top w:val="none" w:sz="0" w:space="0" w:color="auto"/>
        <w:left w:val="none" w:sz="0" w:space="0" w:color="auto"/>
        <w:bottom w:val="none" w:sz="0" w:space="0" w:color="auto"/>
        <w:right w:val="none" w:sz="0" w:space="0" w:color="auto"/>
      </w:divBdr>
    </w:div>
    <w:div w:id="1515800008">
      <w:bodyDiv w:val="1"/>
      <w:marLeft w:val="0"/>
      <w:marRight w:val="0"/>
      <w:marTop w:val="0"/>
      <w:marBottom w:val="0"/>
      <w:divBdr>
        <w:top w:val="none" w:sz="0" w:space="0" w:color="auto"/>
        <w:left w:val="none" w:sz="0" w:space="0" w:color="auto"/>
        <w:bottom w:val="none" w:sz="0" w:space="0" w:color="auto"/>
        <w:right w:val="none" w:sz="0" w:space="0" w:color="auto"/>
      </w:divBdr>
    </w:div>
    <w:div w:id="1523665009">
      <w:bodyDiv w:val="1"/>
      <w:marLeft w:val="0"/>
      <w:marRight w:val="0"/>
      <w:marTop w:val="0"/>
      <w:marBottom w:val="0"/>
      <w:divBdr>
        <w:top w:val="none" w:sz="0" w:space="0" w:color="auto"/>
        <w:left w:val="none" w:sz="0" w:space="0" w:color="auto"/>
        <w:bottom w:val="none" w:sz="0" w:space="0" w:color="auto"/>
        <w:right w:val="none" w:sz="0" w:space="0" w:color="auto"/>
      </w:divBdr>
    </w:div>
    <w:div w:id="1529635423">
      <w:bodyDiv w:val="1"/>
      <w:marLeft w:val="0"/>
      <w:marRight w:val="0"/>
      <w:marTop w:val="0"/>
      <w:marBottom w:val="0"/>
      <w:divBdr>
        <w:top w:val="none" w:sz="0" w:space="0" w:color="auto"/>
        <w:left w:val="none" w:sz="0" w:space="0" w:color="auto"/>
        <w:bottom w:val="none" w:sz="0" w:space="0" w:color="auto"/>
        <w:right w:val="none" w:sz="0" w:space="0" w:color="auto"/>
      </w:divBdr>
    </w:div>
    <w:div w:id="1530988233">
      <w:bodyDiv w:val="1"/>
      <w:marLeft w:val="0"/>
      <w:marRight w:val="0"/>
      <w:marTop w:val="0"/>
      <w:marBottom w:val="0"/>
      <w:divBdr>
        <w:top w:val="none" w:sz="0" w:space="0" w:color="auto"/>
        <w:left w:val="none" w:sz="0" w:space="0" w:color="auto"/>
        <w:bottom w:val="none" w:sz="0" w:space="0" w:color="auto"/>
        <w:right w:val="none" w:sz="0" w:space="0" w:color="auto"/>
      </w:divBdr>
    </w:div>
    <w:div w:id="1531793499">
      <w:bodyDiv w:val="1"/>
      <w:marLeft w:val="0"/>
      <w:marRight w:val="0"/>
      <w:marTop w:val="0"/>
      <w:marBottom w:val="0"/>
      <w:divBdr>
        <w:top w:val="none" w:sz="0" w:space="0" w:color="auto"/>
        <w:left w:val="none" w:sz="0" w:space="0" w:color="auto"/>
        <w:bottom w:val="none" w:sz="0" w:space="0" w:color="auto"/>
        <w:right w:val="none" w:sz="0" w:space="0" w:color="auto"/>
      </w:divBdr>
    </w:div>
    <w:div w:id="1544560429">
      <w:bodyDiv w:val="1"/>
      <w:marLeft w:val="0"/>
      <w:marRight w:val="0"/>
      <w:marTop w:val="0"/>
      <w:marBottom w:val="0"/>
      <w:divBdr>
        <w:top w:val="none" w:sz="0" w:space="0" w:color="auto"/>
        <w:left w:val="none" w:sz="0" w:space="0" w:color="auto"/>
        <w:bottom w:val="none" w:sz="0" w:space="0" w:color="auto"/>
        <w:right w:val="none" w:sz="0" w:space="0" w:color="auto"/>
      </w:divBdr>
    </w:div>
    <w:div w:id="1545604113">
      <w:bodyDiv w:val="1"/>
      <w:marLeft w:val="0"/>
      <w:marRight w:val="0"/>
      <w:marTop w:val="0"/>
      <w:marBottom w:val="0"/>
      <w:divBdr>
        <w:top w:val="none" w:sz="0" w:space="0" w:color="auto"/>
        <w:left w:val="none" w:sz="0" w:space="0" w:color="auto"/>
        <w:bottom w:val="none" w:sz="0" w:space="0" w:color="auto"/>
        <w:right w:val="none" w:sz="0" w:space="0" w:color="auto"/>
      </w:divBdr>
    </w:div>
    <w:div w:id="1546867398">
      <w:bodyDiv w:val="1"/>
      <w:marLeft w:val="0"/>
      <w:marRight w:val="0"/>
      <w:marTop w:val="0"/>
      <w:marBottom w:val="0"/>
      <w:divBdr>
        <w:top w:val="none" w:sz="0" w:space="0" w:color="auto"/>
        <w:left w:val="none" w:sz="0" w:space="0" w:color="auto"/>
        <w:bottom w:val="none" w:sz="0" w:space="0" w:color="auto"/>
        <w:right w:val="none" w:sz="0" w:space="0" w:color="auto"/>
      </w:divBdr>
    </w:div>
    <w:div w:id="1552497027">
      <w:bodyDiv w:val="1"/>
      <w:marLeft w:val="0"/>
      <w:marRight w:val="0"/>
      <w:marTop w:val="0"/>
      <w:marBottom w:val="0"/>
      <w:divBdr>
        <w:top w:val="none" w:sz="0" w:space="0" w:color="auto"/>
        <w:left w:val="none" w:sz="0" w:space="0" w:color="auto"/>
        <w:bottom w:val="none" w:sz="0" w:space="0" w:color="auto"/>
        <w:right w:val="none" w:sz="0" w:space="0" w:color="auto"/>
      </w:divBdr>
    </w:div>
    <w:div w:id="1558122839">
      <w:bodyDiv w:val="1"/>
      <w:marLeft w:val="0"/>
      <w:marRight w:val="0"/>
      <w:marTop w:val="0"/>
      <w:marBottom w:val="0"/>
      <w:divBdr>
        <w:top w:val="none" w:sz="0" w:space="0" w:color="auto"/>
        <w:left w:val="none" w:sz="0" w:space="0" w:color="auto"/>
        <w:bottom w:val="none" w:sz="0" w:space="0" w:color="auto"/>
        <w:right w:val="none" w:sz="0" w:space="0" w:color="auto"/>
      </w:divBdr>
    </w:div>
    <w:div w:id="1560172906">
      <w:bodyDiv w:val="1"/>
      <w:marLeft w:val="0"/>
      <w:marRight w:val="0"/>
      <w:marTop w:val="0"/>
      <w:marBottom w:val="0"/>
      <w:divBdr>
        <w:top w:val="none" w:sz="0" w:space="0" w:color="auto"/>
        <w:left w:val="none" w:sz="0" w:space="0" w:color="auto"/>
        <w:bottom w:val="none" w:sz="0" w:space="0" w:color="auto"/>
        <w:right w:val="none" w:sz="0" w:space="0" w:color="auto"/>
      </w:divBdr>
    </w:div>
    <w:div w:id="1561943627">
      <w:bodyDiv w:val="1"/>
      <w:marLeft w:val="0"/>
      <w:marRight w:val="0"/>
      <w:marTop w:val="0"/>
      <w:marBottom w:val="0"/>
      <w:divBdr>
        <w:top w:val="none" w:sz="0" w:space="0" w:color="auto"/>
        <w:left w:val="none" w:sz="0" w:space="0" w:color="auto"/>
        <w:bottom w:val="none" w:sz="0" w:space="0" w:color="auto"/>
        <w:right w:val="none" w:sz="0" w:space="0" w:color="auto"/>
      </w:divBdr>
    </w:div>
    <w:div w:id="1583024989">
      <w:bodyDiv w:val="1"/>
      <w:marLeft w:val="0"/>
      <w:marRight w:val="0"/>
      <w:marTop w:val="0"/>
      <w:marBottom w:val="0"/>
      <w:divBdr>
        <w:top w:val="none" w:sz="0" w:space="0" w:color="auto"/>
        <w:left w:val="none" w:sz="0" w:space="0" w:color="auto"/>
        <w:bottom w:val="none" w:sz="0" w:space="0" w:color="auto"/>
        <w:right w:val="none" w:sz="0" w:space="0" w:color="auto"/>
      </w:divBdr>
    </w:div>
    <w:div w:id="1585068419">
      <w:bodyDiv w:val="1"/>
      <w:marLeft w:val="0"/>
      <w:marRight w:val="0"/>
      <w:marTop w:val="0"/>
      <w:marBottom w:val="0"/>
      <w:divBdr>
        <w:top w:val="none" w:sz="0" w:space="0" w:color="auto"/>
        <w:left w:val="none" w:sz="0" w:space="0" w:color="auto"/>
        <w:bottom w:val="none" w:sz="0" w:space="0" w:color="auto"/>
        <w:right w:val="none" w:sz="0" w:space="0" w:color="auto"/>
      </w:divBdr>
    </w:div>
    <w:div w:id="1585531368">
      <w:bodyDiv w:val="1"/>
      <w:marLeft w:val="0"/>
      <w:marRight w:val="0"/>
      <w:marTop w:val="0"/>
      <w:marBottom w:val="0"/>
      <w:divBdr>
        <w:top w:val="none" w:sz="0" w:space="0" w:color="auto"/>
        <w:left w:val="none" w:sz="0" w:space="0" w:color="auto"/>
        <w:bottom w:val="none" w:sz="0" w:space="0" w:color="auto"/>
        <w:right w:val="none" w:sz="0" w:space="0" w:color="auto"/>
      </w:divBdr>
    </w:div>
    <w:div w:id="1589927767">
      <w:bodyDiv w:val="1"/>
      <w:marLeft w:val="0"/>
      <w:marRight w:val="0"/>
      <w:marTop w:val="0"/>
      <w:marBottom w:val="0"/>
      <w:divBdr>
        <w:top w:val="none" w:sz="0" w:space="0" w:color="auto"/>
        <w:left w:val="none" w:sz="0" w:space="0" w:color="auto"/>
        <w:bottom w:val="none" w:sz="0" w:space="0" w:color="auto"/>
        <w:right w:val="none" w:sz="0" w:space="0" w:color="auto"/>
      </w:divBdr>
    </w:div>
    <w:div w:id="1592350033">
      <w:bodyDiv w:val="1"/>
      <w:marLeft w:val="0"/>
      <w:marRight w:val="0"/>
      <w:marTop w:val="0"/>
      <w:marBottom w:val="0"/>
      <w:divBdr>
        <w:top w:val="none" w:sz="0" w:space="0" w:color="auto"/>
        <w:left w:val="none" w:sz="0" w:space="0" w:color="auto"/>
        <w:bottom w:val="none" w:sz="0" w:space="0" w:color="auto"/>
        <w:right w:val="none" w:sz="0" w:space="0" w:color="auto"/>
      </w:divBdr>
    </w:div>
    <w:div w:id="1595938937">
      <w:bodyDiv w:val="1"/>
      <w:marLeft w:val="0"/>
      <w:marRight w:val="0"/>
      <w:marTop w:val="0"/>
      <w:marBottom w:val="0"/>
      <w:divBdr>
        <w:top w:val="none" w:sz="0" w:space="0" w:color="auto"/>
        <w:left w:val="none" w:sz="0" w:space="0" w:color="auto"/>
        <w:bottom w:val="none" w:sz="0" w:space="0" w:color="auto"/>
        <w:right w:val="none" w:sz="0" w:space="0" w:color="auto"/>
      </w:divBdr>
    </w:div>
    <w:div w:id="1596741985">
      <w:bodyDiv w:val="1"/>
      <w:marLeft w:val="0"/>
      <w:marRight w:val="0"/>
      <w:marTop w:val="0"/>
      <w:marBottom w:val="0"/>
      <w:divBdr>
        <w:top w:val="none" w:sz="0" w:space="0" w:color="auto"/>
        <w:left w:val="none" w:sz="0" w:space="0" w:color="auto"/>
        <w:bottom w:val="none" w:sz="0" w:space="0" w:color="auto"/>
        <w:right w:val="none" w:sz="0" w:space="0" w:color="auto"/>
      </w:divBdr>
    </w:div>
    <w:div w:id="1599557776">
      <w:bodyDiv w:val="1"/>
      <w:marLeft w:val="0"/>
      <w:marRight w:val="0"/>
      <w:marTop w:val="0"/>
      <w:marBottom w:val="0"/>
      <w:divBdr>
        <w:top w:val="none" w:sz="0" w:space="0" w:color="auto"/>
        <w:left w:val="none" w:sz="0" w:space="0" w:color="auto"/>
        <w:bottom w:val="none" w:sz="0" w:space="0" w:color="auto"/>
        <w:right w:val="none" w:sz="0" w:space="0" w:color="auto"/>
      </w:divBdr>
    </w:div>
    <w:div w:id="1602644676">
      <w:bodyDiv w:val="1"/>
      <w:marLeft w:val="0"/>
      <w:marRight w:val="0"/>
      <w:marTop w:val="0"/>
      <w:marBottom w:val="0"/>
      <w:divBdr>
        <w:top w:val="none" w:sz="0" w:space="0" w:color="auto"/>
        <w:left w:val="none" w:sz="0" w:space="0" w:color="auto"/>
        <w:bottom w:val="none" w:sz="0" w:space="0" w:color="auto"/>
        <w:right w:val="none" w:sz="0" w:space="0" w:color="auto"/>
      </w:divBdr>
    </w:div>
    <w:div w:id="1609579943">
      <w:bodyDiv w:val="1"/>
      <w:marLeft w:val="0"/>
      <w:marRight w:val="0"/>
      <w:marTop w:val="0"/>
      <w:marBottom w:val="0"/>
      <w:divBdr>
        <w:top w:val="none" w:sz="0" w:space="0" w:color="auto"/>
        <w:left w:val="none" w:sz="0" w:space="0" w:color="auto"/>
        <w:bottom w:val="none" w:sz="0" w:space="0" w:color="auto"/>
        <w:right w:val="none" w:sz="0" w:space="0" w:color="auto"/>
      </w:divBdr>
    </w:div>
    <w:div w:id="1610620593">
      <w:bodyDiv w:val="1"/>
      <w:marLeft w:val="0"/>
      <w:marRight w:val="0"/>
      <w:marTop w:val="0"/>
      <w:marBottom w:val="0"/>
      <w:divBdr>
        <w:top w:val="none" w:sz="0" w:space="0" w:color="auto"/>
        <w:left w:val="none" w:sz="0" w:space="0" w:color="auto"/>
        <w:bottom w:val="none" w:sz="0" w:space="0" w:color="auto"/>
        <w:right w:val="none" w:sz="0" w:space="0" w:color="auto"/>
      </w:divBdr>
    </w:div>
    <w:div w:id="1613584659">
      <w:bodyDiv w:val="1"/>
      <w:marLeft w:val="0"/>
      <w:marRight w:val="0"/>
      <w:marTop w:val="0"/>
      <w:marBottom w:val="0"/>
      <w:divBdr>
        <w:top w:val="none" w:sz="0" w:space="0" w:color="auto"/>
        <w:left w:val="none" w:sz="0" w:space="0" w:color="auto"/>
        <w:bottom w:val="none" w:sz="0" w:space="0" w:color="auto"/>
        <w:right w:val="none" w:sz="0" w:space="0" w:color="auto"/>
      </w:divBdr>
    </w:div>
    <w:div w:id="1617785341">
      <w:bodyDiv w:val="1"/>
      <w:marLeft w:val="0"/>
      <w:marRight w:val="0"/>
      <w:marTop w:val="0"/>
      <w:marBottom w:val="0"/>
      <w:divBdr>
        <w:top w:val="none" w:sz="0" w:space="0" w:color="auto"/>
        <w:left w:val="none" w:sz="0" w:space="0" w:color="auto"/>
        <w:bottom w:val="none" w:sz="0" w:space="0" w:color="auto"/>
        <w:right w:val="none" w:sz="0" w:space="0" w:color="auto"/>
      </w:divBdr>
    </w:div>
    <w:div w:id="1620142735">
      <w:bodyDiv w:val="1"/>
      <w:marLeft w:val="0"/>
      <w:marRight w:val="0"/>
      <w:marTop w:val="0"/>
      <w:marBottom w:val="0"/>
      <w:divBdr>
        <w:top w:val="none" w:sz="0" w:space="0" w:color="auto"/>
        <w:left w:val="none" w:sz="0" w:space="0" w:color="auto"/>
        <w:bottom w:val="none" w:sz="0" w:space="0" w:color="auto"/>
        <w:right w:val="none" w:sz="0" w:space="0" w:color="auto"/>
      </w:divBdr>
    </w:div>
    <w:div w:id="1620837592">
      <w:bodyDiv w:val="1"/>
      <w:marLeft w:val="0"/>
      <w:marRight w:val="0"/>
      <w:marTop w:val="0"/>
      <w:marBottom w:val="0"/>
      <w:divBdr>
        <w:top w:val="none" w:sz="0" w:space="0" w:color="auto"/>
        <w:left w:val="none" w:sz="0" w:space="0" w:color="auto"/>
        <w:bottom w:val="none" w:sz="0" w:space="0" w:color="auto"/>
        <w:right w:val="none" w:sz="0" w:space="0" w:color="auto"/>
      </w:divBdr>
    </w:div>
    <w:div w:id="1621303080">
      <w:bodyDiv w:val="1"/>
      <w:marLeft w:val="0"/>
      <w:marRight w:val="0"/>
      <w:marTop w:val="0"/>
      <w:marBottom w:val="0"/>
      <w:divBdr>
        <w:top w:val="none" w:sz="0" w:space="0" w:color="auto"/>
        <w:left w:val="none" w:sz="0" w:space="0" w:color="auto"/>
        <w:bottom w:val="none" w:sz="0" w:space="0" w:color="auto"/>
        <w:right w:val="none" w:sz="0" w:space="0" w:color="auto"/>
      </w:divBdr>
    </w:div>
    <w:div w:id="162411353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1628075469">
      <w:bodyDiv w:val="1"/>
      <w:marLeft w:val="0"/>
      <w:marRight w:val="0"/>
      <w:marTop w:val="0"/>
      <w:marBottom w:val="0"/>
      <w:divBdr>
        <w:top w:val="none" w:sz="0" w:space="0" w:color="auto"/>
        <w:left w:val="none" w:sz="0" w:space="0" w:color="auto"/>
        <w:bottom w:val="none" w:sz="0" w:space="0" w:color="auto"/>
        <w:right w:val="none" w:sz="0" w:space="0" w:color="auto"/>
      </w:divBdr>
    </w:div>
    <w:div w:id="1629319842">
      <w:bodyDiv w:val="1"/>
      <w:marLeft w:val="0"/>
      <w:marRight w:val="0"/>
      <w:marTop w:val="0"/>
      <w:marBottom w:val="0"/>
      <w:divBdr>
        <w:top w:val="none" w:sz="0" w:space="0" w:color="auto"/>
        <w:left w:val="none" w:sz="0" w:space="0" w:color="auto"/>
        <w:bottom w:val="none" w:sz="0" w:space="0" w:color="auto"/>
        <w:right w:val="none" w:sz="0" w:space="0" w:color="auto"/>
      </w:divBdr>
    </w:div>
    <w:div w:id="1635140270">
      <w:bodyDiv w:val="1"/>
      <w:marLeft w:val="0"/>
      <w:marRight w:val="0"/>
      <w:marTop w:val="0"/>
      <w:marBottom w:val="0"/>
      <w:divBdr>
        <w:top w:val="none" w:sz="0" w:space="0" w:color="auto"/>
        <w:left w:val="none" w:sz="0" w:space="0" w:color="auto"/>
        <w:bottom w:val="none" w:sz="0" w:space="0" w:color="auto"/>
        <w:right w:val="none" w:sz="0" w:space="0" w:color="auto"/>
      </w:divBdr>
    </w:div>
    <w:div w:id="1635674408">
      <w:bodyDiv w:val="1"/>
      <w:marLeft w:val="0"/>
      <w:marRight w:val="0"/>
      <w:marTop w:val="0"/>
      <w:marBottom w:val="0"/>
      <w:divBdr>
        <w:top w:val="none" w:sz="0" w:space="0" w:color="auto"/>
        <w:left w:val="none" w:sz="0" w:space="0" w:color="auto"/>
        <w:bottom w:val="none" w:sz="0" w:space="0" w:color="auto"/>
        <w:right w:val="none" w:sz="0" w:space="0" w:color="auto"/>
      </w:divBdr>
    </w:div>
    <w:div w:id="1637905157">
      <w:bodyDiv w:val="1"/>
      <w:marLeft w:val="0"/>
      <w:marRight w:val="0"/>
      <w:marTop w:val="0"/>
      <w:marBottom w:val="0"/>
      <w:divBdr>
        <w:top w:val="none" w:sz="0" w:space="0" w:color="auto"/>
        <w:left w:val="none" w:sz="0" w:space="0" w:color="auto"/>
        <w:bottom w:val="none" w:sz="0" w:space="0" w:color="auto"/>
        <w:right w:val="none" w:sz="0" w:space="0" w:color="auto"/>
      </w:divBdr>
    </w:div>
    <w:div w:id="1639997096">
      <w:bodyDiv w:val="1"/>
      <w:marLeft w:val="0"/>
      <w:marRight w:val="0"/>
      <w:marTop w:val="0"/>
      <w:marBottom w:val="0"/>
      <w:divBdr>
        <w:top w:val="none" w:sz="0" w:space="0" w:color="auto"/>
        <w:left w:val="none" w:sz="0" w:space="0" w:color="auto"/>
        <w:bottom w:val="none" w:sz="0" w:space="0" w:color="auto"/>
        <w:right w:val="none" w:sz="0" w:space="0" w:color="auto"/>
      </w:divBdr>
    </w:div>
    <w:div w:id="1646474193">
      <w:bodyDiv w:val="1"/>
      <w:marLeft w:val="0"/>
      <w:marRight w:val="0"/>
      <w:marTop w:val="0"/>
      <w:marBottom w:val="0"/>
      <w:divBdr>
        <w:top w:val="none" w:sz="0" w:space="0" w:color="auto"/>
        <w:left w:val="none" w:sz="0" w:space="0" w:color="auto"/>
        <w:bottom w:val="none" w:sz="0" w:space="0" w:color="auto"/>
        <w:right w:val="none" w:sz="0" w:space="0" w:color="auto"/>
      </w:divBdr>
    </w:div>
    <w:div w:id="1650280552">
      <w:bodyDiv w:val="1"/>
      <w:marLeft w:val="0"/>
      <w:marRight w:val="0"/>
      <w:marTop w:val="0"/>
      <w:marBottom w:val="0"/>
      <w:divBdr>
        <w:top w:val="none" w:sz="0" w:space="0" w:color="auto"/>
        <w:left w:val="none" w:sz="0" w:space="0" w:color="auto"/>
        <w:bottom w:val="none" w:sz="0" w:space="0" w:color="auto"/>
        <w:right w:val="none" w:sz="0" w:space="0" w:color="auto"/>
      </w:divBdr>
    </w:div>
    <w:div w:id="1651322082">
      <w:bodyDiv w:val="1"/>
      <w:marLeft w:val="0"/>
      <w:marRight w:val="0"/>
      <w:marTop w:val="0"/>
      <w:marBottom w:val="0"/>
      <w:divBdr>
        <w:top w:val="none" w:sz="0" w:space="0" w:color="auto"/>
        <w:left w:val="none" w:sz="0" w:space="0" w:color="auto"/>
        <w:bottom w:val="none" w:sz="0" w:space="0" w:color="auto"/>
        <w:right w:val="none" w:sz="0" w:space="0" w:color="auto"/>
      </w:divBdr>
    </w:div>
    <w:div w:id="1652103381">
      <w:bodyDiv w:val="1"/>
      <w:marLeft w:val="0"/>
      <w:marRight w:val="0"/>
      <w:marTop w:val="0"/>
      <w:marBottom w:val="0"/>
      <w:divBdr>
        <w:top w:val="none" w:sz="0" w:space="0" w:color="auto"/>
        <w:left w:val="none" w:sz="0" w:space="0" w:color="auto"/>
        <w:bottom w:val="none" w:sz="0" w:space="0" w:color="auto"/>
        <w:right w:val="none" w:sz="0" w:space="0" w:color="auto"/>
      </w:divBdr>
    </w:div>
    <w:div w:id="1658069768">
      <w:bodyDiv w:val="1"/>
      <w:marLeft w:val="0"/>
      <w:marRight w:val="0"/>
      <w:marTop w:val="0"/>
      <w:marBottom w:val="0"/>
      <w:divBdr>
        <w:top w:val="none" w:sz="0" w:space="0" w:color="auto"/>
        <w:left w:val="none" w:sz="0" w:space="0" w:color="auto"/>
        <w:bottom w:val="none" w:sz="0" w:space="0" w:color="auto"/>
        <w:right w:val="none" w:sz="0" w:space="0" w:color="auto"/>
      </w:divBdr>
    </w:div>
    <w:div w:id="1661229281">
      <w:bodyDiv w:val="1"/>
      <w:marLeft w:val="0"/>
      <w:marRight w:val="0"/>
      <w:marTop w:val="0"/>
      <w:marBottom w:val="0"/>
      <w:divBdr>
        <w:top w:val="none" w:sz="0" w:space="0" w:color="auto"/>
        <w:left w:val="none" w:sz="0" w:space="0" w:color="auto"/>
        <w:bottom w:val="none" w:sz="0" w:space="0" w:color="auto"/>
        <w:right w:val="none" w:sz="0" w:space="0" w:color="auto"/>
      </w:divBdr>
    </w:div>
    <w:div w:id="1662999245">
      <w:bodyDiv w:val="1"/>
      <w:marLeft w:val="0"/>
      <w:marRight w:val="0"/>
      <w:marTop w:val="0"/>
      <w:marBottom w:val="0"/>
      <w:divBdr>
        <w:top w:val="none" w:sz="0" w:space="0" w:color="auto"/>
        <w:left w:val="none" w:sz="0" w:space="0" w:color="auto"/>
        <w:bottom w:val="none" w:sz="0" w:space="0" w:color="auto"/>
        <w:right w:val="none" w:sz="0" w:space="0" w:color="auto"/>
      </w:divBdr>
    </w:div>
    <w:div w:id="1663047290">
      <w:bodyDiv w:val="1"/>
      <w:marLeft w:val="0"/>
      <w:marRight w:val="0"/>
      <w:marTop w:val="0"/>
      <w:marBottom w:val="0"/>
      <w:divBdr>
        <w:top w:val="none" w:sz="0" w:space="0" w:color="auto"/>
        <w:left w:val="none" w:sz="0" w:space="0" w:color="auto"/>
        <w:bottom w:val="none" w:sz="0" w:space="0" w:color="auto"/>
        <w:right w:val="none" w:sz="0" w:space="0" w:color="auto"/>
      </w:divBdr>
    </w:div>
    <w:div w:id="1669285419">
      <w:bodyDiv w:val="1"/>
      <w:marLeft w:val="0"/>
      <w:marRight w:val="0"/>
      <w:marTop w:val="0"/>
      <w:marBottom w:val="0"/>
      <w:divBdr>
        <w:top w:val="none" w:sz="0" w:space="0" w:color="auto"/>
        <w:left w:val="none" w:sz="0" w:space="0" w:color="auto"/>
        <w:bottom w:val="none" w:sz="0" w:space="0" w:color="auto"/>
        <w:right w:val="none" w:sz="0" w:space="0" w:color="auto"/>
      </w:divBdr>
    </w:div>
    <w:div w:id="1670059183">
      <w:bodyDiv w:val="1"/>
      <w:marLeft w:val="0"/>
      <w:marRight w:val="0"/>
      <w:marTop w:val="0"/>
      <w:marBottom w:val="0"/>
      <w:divBdr>
        <w:top w:val="none" w:sz="0" w:space="0" w:color="auto"/>
        <w:left w:val="none" w:sz="0" w:space="0" w:color="auto"/>
        <w:bottom w:val="none" w:sz="0" w:space="0" w:color="auto"/>
        <w:right w:val="none" w:sz="0" w:space="0" w:color="auto"/>
      </w:divBdr>
    </w:div>
    <w:div w:id="1670211236">
      <w:bodyDiv w:val="1"/>
      <w:marLeft w:val="0"/>
      <w:marRight w:val="0"/>
      <w:marTop w:val="0"/>
      <w:marBottom w:val="0"/>
      <w:divBdr>
        <w:top w:val="none" w:sz="0" w:space="0" w:color="auto"/>
        <w:left w:val="none" w:sz="0" w:space="0" w:color="auto"/>
        <w:bottom w:val="none" w:sz="0" w:space="0" w:color="auto"/>
        <w:right w:val="none" w:sz="0" w:space="0" w:color="auto"/>
      </w:divBdr>
    </w:div>
    <w:div w:id="1672176844">
      <w:bodyDiv w:val="1"/>
      <w:marLeft w:val="0"/>
      <w:marRight w:val="0"/>
      <w:marTop w:val="0"/>
      <w:marBottom w:val="0"/>
      <w:divBdr>
        <w:top w:val="none" w:sz="0" w:space="0" w:color="auto"/>
        <w:left w:val="none" w:sz="0" w:space="0" w:color="auto"/>
        <w:bottom w:val="none" w:sz="0" w:space="0" w:color="auto"/>
        <w:right w:val="none" w:sz="0" w:space="0" w:color="auto"/>
      </w:divBdr>
    </w:div>
    <w:div w:id="1674261821">
      <w:bodyDiv w:val="1"/>
      <w:marLeft w:val="0"/>
      <w:marRight w:val="0"/>
      <w:marTop w:val="0"/>
      <w:marBottom w:val="0"/>
      <w:divBdr>
        <w:top w:val="none" w:sz="0" w:space="0" w:color="auto"/>
        <w:left w:val="none" w:sz="0" w:space="0" w:color="auto"/>
        <w:bottom w:val="none" w:sz="0" w:space="0" w:color="auto"/>
        <w:right w:val="none" w:sz="0" w:space="0" w:color="auto"/>
      </w:divBdr>
    </w:div>
    <w:div w:id="1684284312">
      <w:bodyDiv w:val="1"/>
      <w:marLeft w:val="0"/>
      <w:marRight w:val="0"/>
      <w:marTop w:val="0"/>
      <w:marBottom w:val="0"/>
      <w:divBdr>
        <w:top w:val="none" w:sz="0" w:space="0" w:color="auto"/>
        <w:left w:val="none" w:sz="0" w:space="0" w:color="auto"/>
        <w:bottom w:val="none" w:sz="0" w:space="0" w:color="auto"/>
        <w:right w:val="none" w:sz="0" w:space="0" w:color="auto"/>
      </w:divBdr>
    </w:div>
    <w:div w:id="1691756777">
      <w:bodyDiv w:val="1"/>
      <w:marLeft w:val="0"/>
      <w:marRight w:val="0"/>
      <w:marTop w:val="0"/>
      <w:marBottom w:val="0"/>
      <w:divBdr>
        <w:top w:val="none" w:sz="0" w:space="0" w:color="auto"/>
        <w:left w:val="none" w:sz="0" w:space="0" w:color="auto"/>
        <w:bottom w:val="none" w:sz="0" w:space="0" w:color="auto"/>
        <w:right w:val="none" w:sz="0" w:space="0" w:color="auto"/>
      </w:divBdr>
    </w:div>
    <w:div w:id="1695500846">
      <w:bodyDiv w:val="1"/>
      <w:marLeft w:val="0"/>
      <w:marRight w:val="0"/>
      <w:marTop w:val="0"/>
      <w:marBottom w:val="0"/>
      <w:divBdr>
        <w:top w:val="none" w:sz="0" w:space="0" w:color="auto"/>
        <w:left w:val="none" w:sz="0" w:space="0" w:color="auto"/>
        <w:bottom w:val="none" w:sz="0" w:space="0" w:color="auto"/>
        <w:right w:val="none" w:sz="0" w:space="0" w:color="auto"/>
      </w:divBdr>
    </w:div>
    <w:div w:id="1695954576">
      <w:bodyDiv w:val="1"/>
      <w:marLeft w:val="0"/>
      <w:marRight w:val="0"/>
      <w:marTop w:val="0"/>
      <w:marBottom w:val="0"/>
      <w:divBdr>
        <w:top w:val="none" w:sz="0" w:space="0" w:color="auto"/>
        <w:left w:val="none" w:sz="0" w:space="0" w:color="auto"/>
        <w:bottom w:val="none" w:sz="0" w:space="0" w:color="auto"/>
        <w:right w:val="none" w:sz="0" w:space="0" w:color="auto"/>
      </w:divBdr>
    </w:div>
    <w:div w:id="1704593643">
      <w:bodyDiv w:val="1"/>
      <w:marLeft w:val="0"/>
      <w:marRight w:val="0"/>
      <w:marTop w:val="0"/>
      <w:marBottom w:val="0"/>
      <w:divBdr>
        <w:top w:val="none" w:sz="0" w:space="0" w:color="auto"/>
        <w:left w:val="none" w:sz="0" w:space="0" w:color="auto"/>
        <w:bottom w:val="none" w:sz="0" w:space="0" w:color="auto"/>
        <w:right w:val="none" w:sz="0" w:space="0" w:color="auto"/>
      </w:divBdr>
    </w:div>
    <w:div w:id="1707635719">
      <w:bodyDiv w:val="1"/>
      <w:marLeft w:val="0"/>
      <w:marRight w:val="0"/>
      <w:marTop w:val="0"/>
      <w:marBottom w:val="0"/>
      <w:divBdr>
        <w:top w:val="none" w:sz="0" w:space="0" w:color="auto"/>
        <w:left w:val="none" w:sz="0" w:space="0" w:color="auto"/>
        <w:bottom w:val="none" w:sz="0" w:space="0" w:color="auto"/>
        <w:right w:val="none" w:sz="0" w:space="0" w:color="auto"/>
      </w:divBdr>
    </w:div>
    <w:div w:id="1708065003">
      <w:bodyDiv w:val="1"/>
      <w:marLeft w:val="0"/>
      <w:marRight w:val="0"/>
      <w:marTop w:val="0"/>
      <w:marBottom w:val="0"/>
      <w:divBdr>
        <w:top w:val="none" w:sz="0" w:space="0" w:color="auto"/>
        <w:left w:val="none" w:sz="0" w:space="0" w:color="auto"/>
        <w:bottom w:val="none" w:sz="0" w:space="0" w:color="auto"/>
        <w:right w:val="none" w:sz="0" w:space="0" w:color="auto"/>
      </w:divBdr>
    </w:div>
    <w:div w:id="1713923547">
      <w:bodyDiv w:val="1"/>
      <w:marLeft w:val="0"/>
      <w:marRight w:val="0"/>
      <w:marTop w:val="0"/>
      <w:marBottom w:val="0"/>
      <w:divBdr>
        <w:top w:val="none" w:sz="0" w:space="0" w:color="auto"/>
        <w:left w:val="none" w:sz="0" w:space="0" w:color="auto"/>
        <w:bottom w:val="none" w:sz="0" w:space="0" w:color="auto"/>
        <w:right w:val="none" w:sz="0" w:space="0" w:color="auto"/>
      </w:divBdr>
    </w:div>
    <w:div w:id="1727756547">
      <w:bodyDiv w:val="1"/>
      <w:marLeft w:val="0"/>
      <w:marRight w:val="0"/>
      <w:marTop w:val="0"/>
      <w:marBottom w:val="0"/>
      <w:divBdr>
        <w:top w:val="none" w:sz="0" w:space="0" w:color="auto"/>
        <w:left w:val="none" w:sz="0" w:space="0" w:color="auto"/>
        <w:bottom w:val="none" w:sz="0" w:space="0" w:color="auto"/>
        <w:right w:val="none" w:sz="0" w:space="0" w:color="auto"/>
      </w:divBdr>
    </w:div>
    <w:div w:id="1733040219">
      <w:bodyDiv w:val="1"/>
      <w:marLeft w:val="0"/>
      <w:marRight w:val="0"/>
      <w:marTop w:val="0"/>
      <w:marBottom w:val="0"/>
      <w:divBdr>
        <w:top w:val="none" w:sz="0" w:space="0" w:color="auto"/>
        <w:left w:val="none" w:sz="0" w:space="0" w:color="auto"/>
        <w:bottom w:val="none" w:sz="0" w:space="0" w:color="auto"/>
        <w:right w:val="none" w:sz="0" w:space="0" w:color="auto"/>
      </w:divBdr>
    </w:div>
    <w:div w:id="1736392054">
      <w:bodyDiv w:val="1"/>
      <w:marLeft w:val="0"/>
      <w:marRight w:val="0"/>
      <w:marTop w:val="0"/>
      <w:marBottom w:val="0"/>
      <w:divBdr>
        <w:top w:val="none" w:sz="0" w:space="0" w:color="auto"/>
        <w:left w:val="none" w:sz="0" w:space="0" w:color="auto"/>
        <w:bottom w:val="none" w:sz="0" w:space="0" w:color="auto"/>
        <w:right w:val="none" w:sz="0" w:space="0" w:color="auto"/>
      </w:divBdr>
    </w:div>
    <w:div w:id="1737436383">
      <w:bodyDiv w:val="1"/>
      <w:marLeft w:val="0"/>
      <w:marRight w:val="0"/>
      <w:marTop w:val="0"/>
      <w:marBottom w:val="0"/>
      <w:divBdr>
        <w:top w:val="none" w:sz="0" w:space="0" w:color="auto"/>
        <w:left w:val="none" w:sz="0" w:space="0" w:color="auto"/>
        <w:bottom w:val="none" w:sz="0" w:space="0" w:color="auto"/>
        <w:right w:val="none" w:sz="0" w:space="0" w:color="auto"/>
      </w:divBdr>
    </w:div>
    <w:div w:id="1739208254">
      <w:bodyDiv w:val="1"/>
      <w:marLeft w:val="0"/>
      <w:marRight w:val="0"/>
      <w:marTop w:val="0"/>
      <w:marBottom w:val="0"/>
      <w:divBdr>
        <w:top w:val="none" w:sz="0" w:space="0" w:color="auto"/>
        <w:left w:val="none" w:sz="0" w:space="0" w:color="auto"/>
        <w:bottom w:val="none" w:sz="0" w:space="0" w:color="auto"/>
        <w:right w:val="none" w:sz="0" w:space="0" w:color="auto"/>
      </w:divBdr>
    </w:div>
    <w:div w:id="1739553310">
      <w:bodyDiv w:val="1"/>
      <w:marLeft w:val="0"/>
      <w:marRight w:val="0"/>
      <w:marTop w:val="0"/>
      <w:marBottom w:val="0"/>
      <w:divBdr>
        <w:top w:val="none" w:sz="0" w:space="0" w:color="auto"/>
        <w:left w:val="none" w:sz="0" w:space="0" w:color="auto"/>
        <w:bottom w:val="none" w:sz="0" w:space="0" w:color="auto"/>
        <w:right w:val="none" w:sz="0" w:space="0" w:color="auto"/>
      </w:divBdr>
    </w:div>
    <w:div w:id="1740471663">
      <w:bodyDiv w:val="1"/>
      <w:marLeft w:val="0"/>
      <w:marRight w:val="0"/>
      <w:marTop w:val="0"/>
      <w:marBottom w:val="0"/>
      <w:divBdr>
        <w:top w:val="none" w:sz="0" w:space="0" w:color="auto"/>
        <w:left w:val="none" w:sz="0" w:space="0" w:color="auto"/>
        <w:bottom w:val="none" w:sz="0" w:space="0" w:color="auto"/>
        <w:right w:val="none" w:sz="0" w:space="0" w:color="auto"/>
      </w:divBdr>
    </w:div>
    <w:div w:id="1743022370">
      <w:bodyDiv w:val="1"/>
      <w:marLeft w:val="0"/>
      <w:marRight w:val="0"/>
      <w:marTop w:val="0"/>
      <w:marBottom w:val="0"/>
      <w:divBdr>
        <w:top w:val="none" w:sz="0" w:space="0" w:color="auto"/>
        <w:left w:val="none" w:sz="0" w:space="0" w:color="auto"/>
        <w:bottom w:val="none" w:sz="0" w:space="0" w:color="auto"/>
        <w:right w:val="none" w:sz="0" w:space="0" w:color="auto"/>
      </w:divBdr>
    </w:div>
    <w:div w:id="1743403484">
      <w:bodyDiv w:val="1"/>
      <w:marLeft w:val="0"/>
      <w:marRight w:val="0"/>
      <w:marTop w:val="0"/>
      <w:marBottom w:val="0"/>
      <w:divBdr>
        <w:top w:val="none" w:sz="0" w:space="0" w:color="auto"/>
        <w:left w:val="none" w:sz="0" w:space="0" w:color="auto"/>
        <w:bottom w:val="none" w:sz="0" w:space="0" w:color="auto"/>
        <w:right w:val="none" w:sz="0" w:space="0" w:color="auto"/>
      </w:divBdr>
    </w:div>
    <w:div w:id="1746487186">
      <w:bodyDiv w:val="1"/>
      <w:marLeft w:val="0"/>
      <w:marRight w:val="0"/>
      <w:marTop w:val="0"/>
      <w:marBottom w:val="0"/>
      <w:divBdr>
        <w:top w:val="none" w:sz="0" w:space="0" w:color="auto"/>
        <w:left w:val="none" w:sz="0" w:space="0" w:color="auto"/>
        <w:bottom w:val="none" w:sz="0" w:space="0" w:color="auto"/>
        <w:right w:val="none" w:sz="0" w:space="0" w:color="auto"/>
      </w:divBdr>
    </w:div>
    <w:div w:id="1751124404">
      <w:bodyDiv w:val="1"/>
      <w:marLeft w:val="0"/>
      <w:marRight w:val="0"/>
      <w:marTop w:val="0"/>
      <w:marBottom w:val="0"/>
      <w:divBdr>
        <w:top w:val="none" w:sz="0" w:space="0" w:color="auto"/>
        <w:left w:val="none" w:sz="0" w:space="0" w:color="auto"/>
        <w:bottom w:val="none" w:sz="0" w:space="0" w:color="auto"/>
        <w:right w:val="none" w:sz="0" w:space="0" w:color="auto"/>
      </w:divBdr>
    </w:div>
    <w:div w:id="1751466102">
      <w:bodyDiv w:val="1"/>
      <w:marLeft w:val="0"/>
      <w:marRight w:val="0"/>
      <w:marTop w:val="0"/>
      <w:marBottom w:val="0"/>
      <w:divBdr>
        <w:top w:val="none" w:sz="0" w:space="0" w:color="auto"/>
        <w:left w:val="none" w:sz="0" w:space="0" w:color="auto"/>
        <w:bottom w:val="none" w:sz="0" w:space="0" w:color="auto"/>
        <w:right w:val="none" w:sz="0" w:space="0" w:color="auto"/>
      </w:divBdr>
    </w:div>
    <w:div w:id="1754887526">
      <w:bodyDiv w:val="1"/>
      <w:marLeft w:val="0"/>
      <w:marRight w:val="0"/>
      <w:marTop w:val="0"/>
      <w:marBottom w:val="0"/>
      <w:divBdr>
        <w:top w:val="none" w:sz="0" w:space="0" w:color="auto"/>
        <w:left w:val="none" w:sz="0" w:space="0" w:color="auto"/>
        <w:bottom w:val="none" w:sz="0" w:space="0" w:color="auto"/>
        <w:right w:val="none" w:sz="0" w:space="0" w:color="auto"/>
      </w:divBdr>
    </w:div>
    <w:div w:id="1760179886">
      <w:bodyDiv w:val="1"/>
      <w:marLeft w:val="0"/>
      <w:marRight w:val="0"/>
      <w:marTop w:val="0"/>
      <w:marBottom w:val="0"/>
      <w:divBdr>
        <w:top w:val="none" w:sz="0" w:space="0" w:color="auto"/>
        <w:left w:val="none" w:sz="0" w:space="0" w:color="auto"/>
        <w:bottom w:val="none" w:sz="0" w:space="0" w:color="auto"/>
        <w:right w:val="none" w:sz="0" w:space="0" w:color="auto"/>
      </w:divBdr>
    </w:div>
    <w:div w:id="1762487261">
      <w:bodyDiv w:val="1"/>
      <w:marLeft w:val="0"/>
      <w:marRight w:val="0"/>
      <w:marTop w:val="0"/>
      <w:marBottom w:val="0"/>
      <w:divBdr>
        <w:top w:val="none" w:sz="0" w:space="0" w:color="auto"/>
        <w:left w:val="none" w:sz="0" w:space="0" w:color="auto"/>
        <w:bottom w:val="none" w:sz="0" w:space="0" w:color="auto"/>
        <w:right w:val="none" w:sz="0" w:space="0" w:color="auto"/>
      </w:divBdr>
    </w:div>
    <w:div w:id="1763640949">
      <w:bodyDiv w:val="1"/>
      <w:marLeft w:val="0"/>
      <w:marRight w:val="0"/>
      <w:marTop w:val="0"/>
      <w:marBottom w:val="0"/>
      <w:divBdr>
        <w:top w:val="none" w:sz="0" w:space="0" w:color="auto"/>
        <w:left w:val="none" w:sz="0" w:space="0" w:color="auto"/>
        <w:bottom w:val="none" w:sz="0" w:space="0" w:color="auto"/>
        <w:right w:val="none" w:sz="0" w:space="0" w:color="auto"/>
      </w:divBdr>
    </w:div>
    <w:div w:id="1764446932">
      <w:bodyDiv w:val="1"/>
      <w:marLeft w:val="0"/>
      <w:marRight w:val="0"/>
      <w:marTop w:val="0"/>
      <w:marBottom w:val="0"/>
      <w:divBdr>
        <w:top w:val="none" w:sz="0" w:space="0" w:color="auto"/>
        <w:left w:val="none" w:sz="0" w:space="0" w:color="auto"/>
        <w:bottom w:val="none" w:sz="0" w:space="0" w:color="auto"/>
        <w:right w:val="none" w:sz="0" w:space="0" w:color="auto"/>
      </w:divBdr>
    </w:div>
    <w:div w:id="1769734617">
      <w:bodyDiv w:val="1"/>
      <w:marLeft w:val="0"/>
      <w:marRight w:val="0"/>
      <w:marTop w:val="0"/>
      <w:marBottom w:val="0"/>
      <w:divBdr>
        <w:top w:val="none" w:sz="0" w:space="0" w:color="auto"/>
        <w:left w:val="none" w:sz="0" w:space="0" w:color="auto"/>
        <w:bottom w:val="none" w:sz="0" w:space="0" w:color="auto"/>
        <w:right w:val="none" w:sz="0" w:space="0" w:color="auto"/>
      </w:divBdr>
    </w:div>
    <w:div w:id="1770731344">
      <w:bodyDiv w:val="1"/>
      <w:marLeft w:val="0"/>
      <w:marRight w:val="0"/>
      <w:marTop w:val="0"/>
      <w:marBottom w:val="0"/>
      <w:divBdr>
        <w:top w:val="none" w:sz="0" w:space="0" w:color="auto"/>
        <w:left w:val="none" w:sz="0" w:space="0" w:color="auto"/>
        <w:bottom w:val="none" w:sz="0" w:space="0" w:color="auto"/>
        <w:right w:val="none" w:sz="0" w:space="0" w:color="auto"/>
      </w:divBdr>
    </w:div>
    <w:div w:id="1774780804">
      <w:bodyDiv w:val="1"/>
      <w:marLeft w:val="0"/>
      <w:marRight w:val="0"/>
      <w:marTop w:val="0"/>
      <w:marBottom w:val="0"/>
      <w:divBdr>
        <w:top w:val="none" w:sz="0" w:space="0" w:color="auto"/>
        <w:left w:val="none" w:sz="0" w:space="0" w:color="auto"/>
        <w:bottom w:val="none" w:sz="0" w:space="0" w:color="auto"/>
        <w:right w:val="none" w:sz="0" w:space="0" w:color="auto"/>
      </w:divBdr>
    </w:div>
    <w:div w:id="1775444967">
      <w:bodyDiv w:val="1"/>
      <w:marLeft w:val="0"/>
      <w:marRight w:val="0"/>
      <w:marTop w:val="0"/>
      <w:marBottom w:val="0"/>
      <w:divBdr>
        <w:top w:val="none" w:sz="0" w:space="0" w:color="auto"/>
        <w:left w:val="none" w:sz="0" w:space="0" w:color="auto"/>
        <w:bottom w:val="none" w:sz="0" w:space="0" w:color="auto"/>
        <w:right w:val="none" w:sz="0" w:space="0" w:color="auto"/>
      </w:divBdr>
    </w:div>
    <w:div w:id="1781219842">
      <w:bodyDiv w:val="1"/>
      <w:marLeft w:val="0"/>
      <w:marRight w:val="0"/>
      <w:marTop w:val="0"/>
      <w:marBottom w:val="0"/>
      <w:divBdr>
        <w:top w:val="none" w:sz="0" w:space="0" w:color="auto"/>
        <w:left w:val="none" w:sz="0" w:space="0" w:color="auto"/>
        <w:bottom w:val="none" w:sz="0" w:space="0" w:color="auto"/>
        <w:right w:val="none" w:sz="0" w:space="0" w:color="auto"/>
      </w:divBdr>
    </w:div>
    <w:div w:id="1781608985">
      <w:bodyDiv w:val="1"/>
      <w:marLeft w:val="0"/>
      <w:marRight w:val="0"/>
      <w:marTop w:val="0"/>
      <w:marBottom w:val="0"/>
      <w:divBdr>
        <w:top w:val="none" w:sz="0" w:space="0" w:color="auto"/>
        <w:left w:val="none" w:sz="0" w:space="0" w:color="auto"/>
        <w:bottom w:val="none" w:sz="0" w:space="0" w:color="auto"/>
        <w:right w:val="none" w:sz="0" w:space="0" w:color="auto"/>
      </w:divBdr>
    </w:div>
    <w:div w:id="1783378740">
      <w:bodyDiv w:val="1"/>
      <w:marLeft w:val="0"/>
      <w:marRight w:val="0"/>
      <w:marTop w:val="0"/>
      <w:marBottom w:val="0"/>
      <w:divBdr>
        <w:top w:val="none" w:sz="0" w:space="0" w:color="auto"/>
        <w:left w:val="none" w:sz="0" w:space="0" w:color="auto"/>
        <w:bottom w:val="none" w:sz="0" w:space="0" w:color="auto"/>
        <w:right w:val="none" w:sz="0" w:space="0" w:color="auto"/>
      </w:divBdr>
    </w:div>
    <w:div w:id="1788544928">
      <w:bodyDiv w:val="1"/>
      <w:marLeft w:val="0"/>
      <w:marRight w:val="0"/>
      <w:marTop w:val="0"/>
      <w:marBottom w:val="0"/>
      <w:divBdr>
        <w:top w:val="none" w:sz="0" w:space="0" w:color="auto"/>
        <w:left w:val="none" w:sz="0" w:space="0" w:color="auto"/>
        <w:bottom w:val="none" w:sz="0" w:space="0" w:color="auto"/>
        <w:right w:val="none" w:sz="0" w:space="0" w:color="auto"/>
      </w:divBdr>
    </w:div>
    <w:div w:id="1798642213">
      <w:bodyDiv w:val="1"/>
      <w:marLeft w:val="0"/>
      <w:marRight w:val="0"/>
      <w:marTop w:val="0"/>
      <w:marBottom w:val="0"/>
      <w:divBdr>
        <w:top w:val="none" w:sz="0" w:space="0" w:color="auto"/>
        <w:left w:val="none" w:sz="0" w:space="0" w:color="auto"/>
        <w:bottom w:val="none" w:sz="0" w:space="0" w:color="auto"/>
        <w:right w:val="none" w:sz="0" w:space="0" w:color="auto"/>
      </w:divBdr>
    </w:div>
    <w:div w:id="1808546873">
      <w:bodyDiv w:val="1"/>
      <w:marLeft w:val="0"/>
      <w:marRight w:val="0"/>
      <w:marTop w:val="0"/>
      <w:marBottom w:val="0"/>
      <w:divBdr>
        <w:top w:val="none" w:sz="0" w:space="0" w:color="auto"/>
        <w:left w:val="none" w:sz="0" w:space="0" w:color="auto"/>
        <w:bottom w:val="none" w:sz="0" w:space="0" w:color="auto"/>
        <w:right w:val="none" w:sz="0" w:space="0" w:color="auto"/>
      </w:divBdr>
    </w:div>
    <w:div w:id="1813667464">
      <w:bodyDiv w:val="1"/>
      <w:marLeft w:val="0"/>
      <w:marRight w:val="0"/>
      <w:marTop w:val="0"/>
      <w:marBottom w:val="0"/>
      <w:divBdr>
        <w:top w:val="none" w:sz="0" w:space="0" w:color="auto"/>
        <w:left w:val="none" w:sz="0" w:space="0" w:color="auto"/>
        <w:bottom w:val="none" w:sz="0" w:space="0" w:color="auto"/>
        <w:right w:val="none" w:sz="0" w:space="0" w:color="auto"/>
      </w:divBdr>
    </w:div>
    <w:div w:id="1815752835">
      <w:bodyDiv w:val="1"/>
      <w:marLeft w:val="0"/>
      <w:marRight w:val="0"/>
      <w:marTop w:val="0"/>
      <w:marBottom w:val="0"/>
      <w:divBdr>
        <w:top w:val="none" w:sz="0" w:space="0" w:color="auto"/>
        <w:left w:val="none" w:sz="0" w:space="0" w:color="auto"/>
        <w:bottom w:val="none" w:sz="0" w:space="0" w:color="auto"/>
        <w:right w:val="none" w:sz="0" w:space="0" w:color="auto"/>
      </w:divBdr>
    </w:div>
    <w:div w:id="1821729915">
      <w:bodyDiv w:val="1"/>
      <w:marLeft w:val="0"/>
      <w:marRight w:val="0"/>
      <w:marTop w:val="0"/>
      <w:marBottom w:val="0"/>
      <w:divBdr>
        <w:top w:val="none" w:sz="0" w:space="0" w:color="auto"/>
        <w:left w:val="none" w:sz="0" w:space="0" w:color="auto"/>
        <w:bottom w:val="none" w:sz="0" w:space="0" w:color="auto"/>
        <w:right w:val="none" w:sz="0" w:space="0" w:color="auto"/>
      </w:divBdr>
    </w:div>
    <w:div w:id="1823227492">
      <w:bodyDiv w:val="1"/>
      <w:marLeft w:val="0"/>
      <w:marRight w:val="0"/>
      <w:marTop w:val="0"/>
      <w:marBottom w:val="0"/>
      <w:divBdr>
        <w:top w:val="none" w:sz="0" w:space="0" w:color="auto"/>
        <w:left w:val="none" w:sz="0" w:space="0" w:color="auto"/>
        <w:bottom w:val="none" w:sz="0" w:space="0" w:color="auto"/>
        <w:right w:val="none" w:sz="0" w:space="0" w:color="auto"/>
      </w:divBdr>
    </w:div>
    <w:div w:id="1825585138">
      <w:bodyDiv w:val="1"/>
      <w:marLeft w:val="0"/>
      <w:marRight w:val="0"/>
      <w:marTop w:val="0"/>
      <w:marBottom w:val="0"/>
      <w:divBdr>
        <w:top w:val="none" w:sz="0" w:space="0" w:color="auto"/>
        <w:left w:val="none" w:sz="0" w:space="0" w:color="auto"/>
        <w:bottom w:val="none" w:sz="0" w:space="0" w:color="auto"/>
        <w:right w:val="none" w:sz="0" w:space="0" w:color="auto"/>
      </w:divBdr>
    </w:div>
    <w:div w:id="1829133386">
      <w:bodyDiv w:val="1"/>
      <w:marLeft w:val="0"/>
      <w:marRight w:val="0"/>
      <w:marTop w:val="0"/>
      <w:marBottom w:val="0"/>
      <w:divBdr>
        <w:top w:val="none" w:sz="0" w:space="0" w:color="auto"/>
        <w:left w:val="none" w:sz="0" w:space="0" w:color="auto"/>
        <w:bottom w:val="none" w:sz="0" w:space="0" w:color="auto"/>
        <w:right w:val="none" w:sz="0" w:space="0" w:color="auto"/>
      </w:divBdr>
    </w:div>
    <w:div w:id="1831285829">
      <w:bodyDiv w:val="1"/>
      <w:marLeft w:val="0"/>
      <w:marRight w:val="0"/>
      <w:marTop w:val="0"/>
      <w:marBottom w:val="0"/>
      <w:divBdr>
        <w:top w:val="none" w:sz="0" w:space="0" w:color="auto"/>
        <w:left w:val="none" w:sz="0" w:space="0" w:color="auto"/>
        <w:bottom w:val="none" w:sz="0" w:space="0" w:color="auto"/>
        <w:right w:val="none" w:sz="0" w:space="0" w:color="auto"/>
      </w:divBdr>
    </w:div>
    <w:div w:id="1831601670">
      <w:bodyDiv w:val="1"/>
      <w:marLeft w:val="0"/>
      <w:marRight w:val="0"/>
      <w:marTop w:val="0"/>
      <w:marBottom w:val="0"/>
      <w:divBdr>
        <w:top w:val="none" w:sz="0" w:space="0" w:color="auto"/>
        <w:left w:val="none" w:sz="0" w:space="0" w:color="auto"/>
        <w:bottom w:val="none" w:sz="0" w:space="0" w:color="auto"/>
        <w:right w:val="none" w:sz="0" w:space="0" w:color="auto"/>
      </w:divBdr>
    </w:div>
    <w:div w:id="1839342072">
      <w:bodyDiv w:val="1"/>
      <w:marLeft w:val="0"/>
      <w:marRight w:val="0"/>
      <w:marTop w:val="0"/>
      <w:marBottom w:val="0"/>
      <w:divBdr>
        <w:top w:val="none" w:sz="0" w:space="0" w:color="auto"/>
        <w:left w:val="none" w:sz="0" w:space="0" w:color="auto"/>
        <w:bottom w:val="none" w:sz="0" w:space="0" w:color="auto"/>
        <w:right w:val="none" w:sz="0" w:space="0" w:color="auto"/>
      </w:divBdr>
    </w:div>
    <w:div w:id="1843010244">
      <w:bodyDiv w:val="1"/>
      <w:marLeft w:val="0"/>
      <w:marRight w:val="0"/>
      <w:marTop w:val="0"/>
      <w:marBottom w:val="0"/>
      <w:divBdr>
        <w:top w:val="none" w:sz="0" w:space="0" w:color="auto"/>
        <w:left w:val="none" w:sz="0" w:space="0" w:color="auto"/>
        <w:bottom w:val="none" w:sz="0" w:space="0" w:color="auto"/>
        <w:right w:val="none" w:sz="0" w:space="0" w:color="auto"/>
      </w:divBdr>
    </w:div>
    <w:div w:id="1847094061">
      <w:bodyDiv w:val="1"/>
      <w:marLeft w:val="0"/>
      <w:marRight w:val="0"/>
      <w:marTop w:val="0"/>
      <w:marBottom w:val="0"/>
      <w:divBdr>
        <w:top w:val="none" w:sz="0" w:space="0" w:color="auto"/>
        <w:left w:val="none" w:sz="0" w:space="0" w:color="auto"/>
        <w:bottom w:val="none" w:sz="0" w:space="0" w:color="auto"/>
        <w:right w:val="none" w:sz="0" w:space="0" w:color="auto"/>
      </w:divBdr>
    </w:div>
    <w:div w:id="1847398720">
      <w:bodyDiv w:val="1"/>
      <w:marLeft w:val="0"/>
      <w:marRight w:val="0"/>
      <w:marTop w:val="0"/>
      <w:marBottom w:val="0"/>
      <w:divBdr>
        <w:top w:val="none" w:sz="0" w:space="0" w:color="auto"/>
        <w:left w:val="none" w:sz="0" w:space="0" w:color="auto"/>
        <w:bottom w:val="none" w:sz="0" w:space="0" w:color="auto"/>
        <w:right w:val="none" w:sz="0" w:space="0" w:color="auto"/>
      </w:divBdr>
    </w:div>
    <w:div w:id="1849981694">
      <w:bodyDiv w:val="1"/>
      <w:marLeft w:val="0"/>
      <w:marRight w:val="0"/>
      <w:marTop w:val="0"/>
      <w:marBottom w:val="0"/>
      <w:divBdr>
        <w:top w:val="none" w:sz="0" w:space="0" w:color="auto"/>
        <w:left w:val="none" w:sz="0" w:space="0" w:color="auto"/>
        <w:bottom w:val="none" w:sz="0" w:space="0" w:color="auto"/>
        <w:right w:val="none" w:sz="0" w:space="0" w:color="auto"/>
      </w:divBdr>
    </w:div>
    <w:div w:id="1866825038">
      <w:bodyDiv w:val="1"/>
      <w:marLeft w:val="0"/>
      <w:marRight w:val="0"/>
      <w:marTop w:val="0"/>
      <w:marBottom w:val="0"/>
      <w:divBdr>
        <w:top w:val="none" w:sz="0" w:space="0" w:color="auto"/>
        <w:left w:val="none" w:sz="0" w:space="0" w:color="auto"/>
        <w:bottom w:val="none" w:sz="0" w:space="0" w:color="auto"/>
        <w:right w:val="none" w:sz="0" w:space="0" w:color="auto"/>
      </w:divBdr>
    </w:div>
    <w:div w:id="1870022915">
      <w:bodyDiv w:val="1"/>
      <w:marLeft w:val="0"/>
      <w:marRight w:val="0"/>
      <w:marTop w:val="0"/>
      <w:marBottom w:val="0"/>
      <w:divBdr>
        <w:top w:val="none" w:sz="0" w:space="0" w:color="auto"/>
        <w:left w:val="none" w:sz="0" w:space="0" w:color="auto"/>
        <w:bottom w:val="none" w:sz="0" w:space="0" w:color="auto"/>
        <w:right w:val="none" w:sz="0" w:space="0" w:color="auto"/>
      </w:divBdr>
    </w:div>
    <w:div w:id="1872496273">
      <w:bodyDiv w:val="1"/>
      <w:marLeft w:val="0"/>
      <w:marRight w:val="0"/>
      <w:marTop w:val="0"/>
      <w:marBottom w:val="0"/>
      <w:divBdr>
        <w:top w:val="none" w:sz="0" w:space="0" w:color="auto"/>
        <w:left w:val="none" w:sz="0" w:space="0" w:color="auto"/>
        <w:bottom w:val="none" w:sz="0" w:space="0" w:color="auto"/>
        <w:right w:val="none" w:sz="0" w:space="0" w:color="auto"/>
      </w:divBdr>
    </w:div>
    <w:div w:id="1884898613">
      <w:bodyDiv w:val="1"/>
      <w:marLeft w:val="0"/>
      <w:marRight w:val="0"/>
      <w:marTop w:val="0"/>
      <w:marBottom w:val="0"/>
      <w:divBdr>
        <w:top w:val="none" w:sz="0" w:space="0" w:color="auto"/>
        <w:left w:val="none" w:sz="0" w:space="0" w:color="auto"/>
        <w:bottom w:val="none" w:sz="0" w:space="0" w:color="auto"/>
        <w:right w:val="none" w:sz="0" w:space="0" w:color="auto"/>
      </w:divBdr>
    </w:div>
    <w:div w:id="1889028510">
      <w:bodyDiv w:val="1"/>
      <w:marLeft w:val="0"/>
      <w:marRight w:val="0"/>
      <w:marTop w:val="0"/>
      <w:marBottom w:val="0"/>
      <w:divBdr>
        <w:top w:val="none" w:sz="0" w:space="0" w:color="auto"/>
        <w:left w:val="none" w:sz="0" w:space="0" w:color="auto"/>
        <w:bottom w:val="none" w:sz="0" w:space="0" w:color="auto"/>
        <w:right w:val="none" w:sz="0" w:space="0" w:color="auto"/>
      </w:divBdr>
    </w:div>
    <w:div w:id="1895117333">
      <w:bodyDiv w:val="1"/>
      <w:marLeft w:val="0"/>
      <w:marRight w:val="0"/>
      <w:marTop w:val="0"/>
      <w:marBottom w:val="0"/>
      <w:divBdr>
        <w:top w:val="none" w:sz="0" w:space="0" w:color="auto"/>
        <w:left w:val="none" w:sz="0" w:space="0" w:color="auto"/>
        <w:bottom w:val="none" w:sz="0" w:space="0" w:color="auto"/>
        <w:right w:val="none" w:sz="0" w:space="0" w:color="auto"/>
      </w:divBdr>
    </w:div>
    <w:div w:id="1895308260">
      <w:bodyDiv w:val="1"/>
      <w:marLeft w:val="0"/>
      <w:marRight w:val="0"/>
      <w:marTop w:val="0"/>
      <w:marBottom w:val="0"/>
      <w:divBdr>
        <w:top w:val="none" w:sz="0" w:space="0" w:color="auto"/>
        <w:left w:val="none" w:sz="0" w:space="0" w:color="auto"/>
        <w:bottom w:val="none" w:sz="0" w:space="0" w:color="auto"/>
        <w:right w:val="none" w:sz="0" w:space="0" w:color="auto"/>
      </w:divBdr>
    </w:div>
    <w:div w:id="1896773380">
      <w:bodyDiv w:val="1"/>
      <w:marLeft w:val="0"/>
      <w:marRight w:val="0"/>
      <w:marTop w:val="0"/>
      <w:marBottom w:val="0"/>
      <w:divBdr>
        <w:top w:val="none" w:sz="0" w:space="0" w:color="auto"/>
        <w:left w:val="none" w:sz="0" w:space="0" w:color="auto"/>
        <w:bottom w:val="none" w:sz="0" w:space="0" w:color="auto"/>
        <w:right w:val="none" w:sz="0" w:space="0" w:color="auto"/>
      </w:divBdr>
    </w:div>
    <w:div w:id="1899003274">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4756874">
      <w:bodyDiv w:val="1"/>
      <w:marLeft w:val="0"/>
      <w:marRight w:val="0"/>
      <w:marTop w:val="0"/>
      <w:marBottom w:val="0"/>
      <w:divBdr>
        <w:top w:val="none" w:sz="0" w:space="0" w:color="auto"/>
        <w:left w:val="none" w:sz="0" w:space="0" w:color="auto"/>
        <w:bottom w:val="none" w:sz="0" w:space="0" w:color="auto"/>
        <w:right w:val="none" w:sz="0" w:space="0" w:color="auto"/>
      </w:divBdr>
    </w:div>
    <w:div w:id="1905407444">
      <w:bodyDiv w:val="1"/>
      <w:marLeft w:val="0"/>
      <w:marRight w:val="0"/>
      <w:marTop w:val="0"/>
      <w:marBottom w:val="0"/>
      <w:divBdr>
        <w:top w:val="none" w:sz="0" w:space="0" w:color="auto"/>
        <w:left w:val="none" w:sz="0" w:space="0" w:color="auto"/>
        <w:bottom w:val="none" w:sz="0" w:space="0" w:color="auto"/>
        <w:right w:val="none" w:sz="0" w:space="0" w:color="auto"/>
      </w:divBdr>
    </w:div>
    <w:div w:id="1906838422">
      <w:bodyDiv w:val="1"/>
      <w:marLeft w:val="0"/>
      <w:marRight w:val="0"/>
      <w:marTop w:val="0"/>
      <w:marBottom w:val="0"/>
      <w:divBdr>
        <w:top w:val="none" w:sz="0" w:space="0" w:color="auto"/>
        <w:left w:val="none" w:sz="0" w:space="0" w:color="auto"/>
        <w:bottom w:val="none" w:sz="0" w:space="0" w:color="auto"/>
        <w:right w:val="none" w:sz="0" w:space="0" w:color="auto"/>
      </w:divBdr>
    </w:div>
    <w:div w:id="1909077269">
      <w:bodyDiv w:val="1"/>
      <w:marLeft w:val="0"/>
      <w:marRight w:val="0"/>
      <w:marTop w:val="0"/>
      <w:marBottom w:val="0"/>
      <w:divBdr>
        <w:top w:val="none" w:sz="0" w:space="0" w:color="auto"/>
        <w:left w:val="none" w:sz="0" w:space="0" w:color="auto"/>
        <w:bottom w:val="none" w:sz="0" w:space="0" w:color="auto"/>
        <w:right w:val="none" w:sz="0" w:space="0" w:color="auto"/>
      </w:divBdr>
    </w:div>
    <w:div w:id="1918049209">
      <w:bodyDiv w:val="1"/>
      <w:marLeft w:val="0"/>
      <w:marRight w:val="0"/>
      <w:marTop w:val="0"/>
      <w:marBottom w:val="0"/>
      <w:divBdr>
        <w:top w:val="none" w:sz="0" w:space="0" w:color="auto"/>
        <w:left w:val="none" w:sz="0" w:space="0" w:color="auto"/>
        <w:bottom w:val="none" w:sz="0" w:space="0" w:color="auto"/>
        <w:right w:val="none" w:sz="0" w:space="0" w:color="auto"/>
      </w:divBdr>
    </w:div>
    <w:div w:id="1924340842">
      <w:bodyDiv w:val="1"/>
      <w:marLeft w:val="0"/>
      <w:marRight w:val="0"/>
      <w:marTop w:val="0"/>
      <w:marBottom w:val="0"/>
      <w:divBdr>
        <w:top w:val="none" w:sz="0" w:space="0" w:color="auto"/>
        <w:left w:val="none" w:sz="0" w:space="0" w:color="auto"/>
        <w:bottom w:val="none" w:sz="0" w:space="0" w:color="auto"/>
        <w:right w:val="none" w:sz="0" w:space="0" w:color="auto"/>
      </w:divBdr>
    </w:div>
    <w:div w:id="1929078949">
      <w:bodyDiv w:val="1"/>
      <w:marLeft w:val="0"/>
      <w:marRight w:val="0"/>
      <w:marTop w:val="0"/>
      <w:marBottom w:val="0"/>
      <w:divBdr>
        <w:top w:val="none" w:sz="0" w:space="0" w:color="auto"/>
        <w:left w:val="none" w:sz="0" w:space="0" w:color="auto"/>
        <w:bottom w:val="none" w:sz="0" w:space="0" w:color="auto"/>
        <w:right w:val="none" w:sz="0" w:space="0" w:color="auto"/>
      </w:divBdr>
    </w:div>
    <w:div w:id="1938058265">
      <w:bodyDiv w:val="1"/>
      <w:marLeft w:val="0"/>
      <w:marRight w:val="0"/>
      <w:marTop w:val="0"/>
      <w:marBottom w:val="0"/>
      <w:divBdr>
        <w:top w:val="none" w:sz="0" w:space="0" w:color="auto"/>
        <w:left w:val="none" w:sz="0" w:space="0" w:color="auto"/>
        <w:bottom w:val="none" w:sz="0" w:space="0" w:color="auto"/>
        <w:right w:val="none" w:sz="0" w:space="0" w:color="auto"/>
      </w:divBdr>
    </w:div>
    <w:div w:id="1947421136">
      <w:bodyDiv w:val="1"/>
      <w:marLeft w:val="0"/>
      <w:marRight w:val="0"/>
      <w:marTop w:val="0"/>
      <w:marBottom w:val="0"/>
      <w:divBdr>
        <w:top w:val="none" w:sz="0" w:space="0" w:color="auto"/>
        <w:left w:val="none" w:sz="0" w:space="0" w:color="auto"/>
        <w:bottom w:val="none" w:sz="0" w:space="0" w:color="auto"/>
        <w:right w:val="none" w:sz="0" w:space="0" w:color="auto"/>
      </w:divBdr>
    </w:div>
    <w:div w:id="1951081189">
      <w:bodyDiv w:val="1"/>
      <w:marLeft w:val="0"/>
      <w:marRight w:val="0"/>
      <w:marTop w:val="0"/>
      <w:marBottom w:val="0"/>
      <w:divBdr>
        <w:top w:val="none" w:sz="0" w:space="0" w:color="auto"/>
        <w:left w:val="none" w:sz="0" w:space="0" w:color="auto"/>
        <w:bottom w:val="none" w:sz="0" w:space="0" w:color="auto"/>
        <w:right w:val="none" w:sz="0" w:space="0" w:color="auto"/>
      </w:divBdr>
    </w:div>
    <w:div w:id="1954824295">
      <w:bodyDiv w:val="1"/>
      <w:marLeft w:val="0"/>
      <w:marRight w:val="0"/>
      <w:marTop w:val="0"/>
      <w:marBottom w:val="0"/>
      <w:divBdr>
        <w:top w:val="none" w:sz="0" w:space="0" w:color="auto"/>
        <w:left w:val="none" w:sz="0" w:space="0" w:color="auto"/>
        <w:bottom w:val="none" w:sz="0" w:space="0" w:color="auto"/>
        <w:right w:val="none" w:sz="0" w:space="0" w:color="auto"/>
      </w:divBdr>
    </w:div>
    <w:div w:id="1955555584">
      <w:bodyDiv w:val="1"/>
      <w:marLeft w:val="0"/>
      <w:marRight w:val="0"/>
      <w:marTop w:val="0"/>
      <w:marBottom w:val="0"/>
      <w:divBdr>
        <w:top w:val="none" w:sz="0" w:space="0" w:color="auto"/>
        <w:left w:val="none" w:sz="0" w:space="0" w:color="auto"/>
        <w:bottom w:val="none" w:sz="0" w:space="0" w:color="auto"/>
        <w:right w:val="none" w:sz="0" w:space="0" w:color="auto"/>
      </w:divBdr>
    </w:div>
    <w:div w:id="1957518023">
      <w:bodyDiv w:val="1"/>
      <w:marLeft w:val="0"/>
      <w:marRight w:val="0"/>
      <w:marTop w:val="0"/>
      <w:marBottom w:val="0"/>
      <w:divBdr>
        <w:top w:val="none" w:sz="0" w:space="0" w:color="auto"/>
        <w:left w:val="none" w:sz="0" w:space="0" w:color="auto"/>
        <w:bottom w:val="none" w:sz="0" w:space="0" w:color="auto"/>
        <w:right w:val="none" w:sz="0" w:space="0" w:color="auto"/>
      </w:divBdr>
    </w:div>
    <w:div w:id="1961451391">
      <w:bodyDiv w:val="1"/>
      <w:marLeft w:val="0"/>
      <w:marRight w:val="0"/>
      <w:marTop w:val="0"/>
      <w:marBottom w:val="0"/>
      <w:divBdr>
        <w:top w:val="none" w:sz="0" w:space="0" w:color="auto"/>
        <w:left w:val="none" w:sz="0" w:space="0" w:color="auto"/>
        <w:bottom w:val="none" w:sz="0" w:space="0" w:color="auto"/>
        <w:right w:val="none" w:sz="0" w:space="0" w:color="auto"/>
      </w:divBdr>
    </w:div>
    <w:div w:id="1963345718">
      <w:bodyDiv w:val="1"/>
      <w:marLeft w:val="0"/>
      <w:marRight w:val="0"/>
      <w:marTop w:val="0"/>
      <w:marBottom w:val="0"/>
      <w:divBdr>
        <w:top w:val="none" w:sz="0" w:space="0" w:color="auto"/>
        <w:left w:val="none" w:sz="0" w:space="0" w:color="auto"/>
        <w:bottom w:val="none" w:sz="0" w:space="0" w:color="auto"/>
        <w:right w:val="none" w:sz="0" w:space="0" w:color="auto"/>
      </w:divBdr>
    </w:div>
    <w:div w:id="1971863755">
      <w:bodyDiv w:val="1"/>
      <w:marLeft w:val="0"/>
      <w:marRight w:val="0"/>
      <w:marTop w:val="0"/>
      <w:marBottom w:val="0"/>
      <w:divBdr>
        <w:top w:val="none" w:sz="0" w:space="0" w:color="auto"/>
        <w:left w:val="none" w:sz="0" w:space="0" w:color="auto"/>
        <w:bottom w:val="none" w:sz="0" w:space="0" w:color="auto"/>
        <w:right w:val="none" w:sz="0" w:space="0" w:color="auto"/>
      </w:divBdr>
    </w:div>
    <w:div w:id="1973247714">
      <w:bodyDiv w:val="1"/>
      <w:marLeft w:val="0"/>
      <w:marRight w:val="0"/>
      <w:marTop w:val="0"/>
      <w:marBottom w:val="0"/>
      <w:divBdr>
        <w:top w:val="none" w:sz="0" w:space="0" w:color="auto"/>
        <w:left w:val="none" w:sz="0" w:space="0" w:color="auto"/>
        <w:bottom w:val="none" w:sz="0" w:space="0" w:color="auto"/>
        <w:right w:val="none" w:sz="0" w:space="0" w:color="auto"/>
      </w:divBdr>
    </w:div>
    <w:div w:id="1974675259">
      <w:bodyDiv w:val="1"/>
      <w:marLeft w:val="0"/>
      <w:marRight w:val="0"/>
      <w:marTop w:val="0"/>
      <w:marBottom w:val="0"/>
      <w:divBdr>
        <w:top w:val="none" w:sz="0" w:space="0" w:color="auto"/>
        <w:left w:val="none" w:sz="0" w:space="0" w:color="auto"/>
        <w:bottom w:val="none" w:sz="0" w:space="0" w:color="auto"/>
        <w:right w:val="none" w:sz="0" w:space="0" w:color="auto"/>
      </w:divBdr>
    </w:div>
    <w:div w:id="1977371175">
      <w:bodyDiv w:val="1"/>
      <w:marLeft w:val="0"/>
      <w:marRight w:val="0"/>
      <w:marTop w:val="0"/>
      <w:marBottom w:val="0"/>
      <w:divBdr>
        <w:top w:val="none" w:sz="0" w:space="0" w:color="auto"/>
        <w:left w:val="none" w:sz="0" w:space="0" w:color="auto"/>
        <w:bottom w:val="none" w:sz="0" w:space="0" w:color="auto"/>
        <w:right w:val="none" w:sz="0" w:space="0" w:color="auto"/>
      </w:divBdr>
    </w:div>
    <w:div w:id="1983387356">
      <w:bodyDiv w:val="1"/>
      <w:marLeft w:val="0"/>
      <w:marRight w:val="0"/>
      <w:marTop w:val="0"/>
      <w:marBottom w:val="0"/>
      <w:divBdr>
        <w:top w:val="none" w:sz="0" w:space="0" w:color="auto"/>
        <w:left w:val="none" w:sz="0" w:space="0" w:color="auto"/>
        <w:bottom w:val="none" w:sz="0" w:space="0" w:color="auto"/>
        <w:right w:val="none" w:sz="0" w:space="0" w:color="auto"/>
      </w:divBdr>
    </w:div>
    <w:div w:id="1986616953">
      <w:bodyDiv w:val="1"/>
      <w:marLeft w:val="0"/>
      <w:marRight w:val="0"/>
      <w:marTop w:val="0"/>
      <w:marBottom w:val="0"/>
      <w:divBdr>
        <w:top w:val="none" w:sz="0" w:space="0" w:color="auto"/>
        <w:left w:val="none" w:sz="0" w:space="0" w:color="auto"/>
        <w:bottom w:val="none" w:sz="0" w:space="0" w:color="auto"/>
        <w:right w:val="none" w:sz="0" w:space="0" w:color="auto"/>
      </w:divBdr>
    </w:div>
    <w:div w:id="1997024827">
      <w:bodyDiv w:val="1"/>
      <w:marLeft w:val="0"/>
      <w:marRight w:val="0"/>
      <w:marTop w:val="0"/>
      <w:marBottom w:val="0"/>
      <w:divBdr>
        <w:top w:val="none" w:sz="0" w:space="0" w:color="auto"/>
        <w:left w:val="none" w:sz="0" w:space="0" w:color="auto"/>
        <w:bottom w:val="none" w:sz="0" w:space="0" w:color="auto"/>
        <w:right w:val="none" w:sz="0" w:space="0" w:color="auto"/>
      </w:divBdr>
    </w:div>
    <w:div w:id="2004579174">
      <w:bodyDiv w:val="1"/>
      <w:marLeft w:val="0"/>
      <w:marRight w:val="0"/>
      <w:marTop w:val="0"/>
      <w:marBottom w:val="0"/>
      <w:divBdr>
        <w:top w:val="none" w:sz="0" w:space="0" w:color="auto"/>
        <w:left w:val="none" w:sz="0" w:space="0" w:color="auto"/>
        <w:bottom w:val="none" w:sz="0" w:space="0" w:color="auto"/>
        <w:right w:val="none" w:sz="0" w:space="0" w:color="auto"/>
      </w:divBdr>
    </w:div>
    <w:div w:id="2005235692">
      <w:bodyDiv w:val="1"/>
      <w:marLeft w:val="0"/>
      <w:marRight w:val="0"/>
      <w:marTop w:val="0"/>
      <w:marBottom w:val="0"/>
      <w:divBdr>
        <w:top w:val="none" w:sz="0" w:space="0" w:color="auto"/>
        <w:left w:val="none" w:sz="0" w:space="0" w:color="auto"/>
        <w:bottom w:val="none" w:sz="0" w:space="0" w:color="auto"/>
        <w:right w:val="none" w:sz="0" w:space="0" w:color="auto"/>
      </w:divBdr>
    </w:div>
    <w:div w:id="2010982130">
      <w:bodyDiv w:val="1"/>
      <w:marLeft w:val="0"/>
      <w:marRight w:val="0"/>
      <w:marTop w:val="0"/>
      <w:marBottom w:val="0"/>
      <w:divBdr>
        <w:top w:val="none" w:sz="0" w:space="0" w:color="auto"/>
        <w:left w:val="none" w:sz="0" w:space="0" w:color="auto"/>
        <w:bottom w:val="none" w:sz="0" w:space="0" w:color="auto"/>
        <w:right w:val="none" w:sz="0" w:space="0" w:color="auto"/>
      </w:divBdr>
    </w:div>
    <w:div w:id="2012829957">
      <w:bodyDiv w:val="1"/>
      <w:marLeft w:val="0"/>
      <w:marRight w:val="0"/>
      <w:marTop w:val="0"/>
      <w:marBottom w:val="0"/>
      <w:divBdr>
        <w:top w:val="none" w:sz="0" w:space="0" w:color="auto"/>
        <w:left w:val="none" w:sz="0" w:space="0" w:color="auto"/>
        <w:bottom w:val="none" w:sz="0" w:space="0" w:color="auto"/>
        <w:right w:val="none" w:sz="0" w:space="0" w:color="auto"/>
      </w:divBdr>
    </w:div>
    <w:div w:id="2012948135">
      <w:bodyDiv w:val="1"/>
      <w:marLeft w:val="0"/>
      <w:marRight w:val="0"/>
      <w:marTop w:val="0"/>
      <w:marBottom w:val="0"/>
      <w:divBdr>
        <w:top w:val="none" w:sz="0" w:space="0" w:color="auto"/>
        <w:left w:val="none" w:sz="0" w:space="0" w:color="auto"/>
        <w:bottom w:val="none" w:sz="0" w:space="0" w:color="auto"/>
        <w:right w:val="none" w:sz="0" w:space="0" w:color="auto"/>
      </w:divBdr>
    </w:div>
    <w:div w:id="2014453954">
      <w:bodyDiv w:val="1"/>
      <w:marLeft w:val="0"/>
      <w:marRight w:val="0"/>
      <w:marTop w:val="0"/>
      <w:marBottom w:val="0"/>
      <w:divBdr>
        <w:top w:val="none" w:sz="0" w:space="0" w:color="auto"/>
        <w:left w:val="none" w:sz="0" w:space="0" w:color="auto"/>
        <w:bottom w:val="none" w:sz="0" w:space="0" w:color="auto"/>
        <w:right w:val="none" w:sz="0" w:space="0" w:color="auto"/>
      </w:divBdr>
    </w:div>
    <w:div w:id="2017463286">
      <w:bodyDiv w:val="1"/>
      <w:marLeft w:val="0"/>
      <w:marRight w:val="0"/>
      <w:marTop w:val="0"/>
      <w:marBottom w:val="0"/>
      <w:divBdr>
        <w:top w:val="none" w:sz="0" w:space="0" w:color="auto"/>
        <w:left w:val="none" w:sz="0" w:space="0" w:color="auto"/>
        <w:bottom w:val="none" w:sz="0" w:space="0" w:color="auto"/>
        <w:right w:val="none" w:sz="0" w:space="0" w:color="auto"/>
      </w:divBdr>
    </w:div>
    <w:div w:id="2019889641">
      <w:bodyDiv w:val="1"/>
      <w:marLeft w:val="0"/>
      <w:marRight w:val="0"/>
      <w:marTop w:val="0"/>
      <w:marBottom w:val="0"/>
      <w:divBdr>
        <w:top w:val="none" w:sz="0" w:space="0" w:color="auto"/>
        <w:left w:val="none" w:sz="0" w:space="0" w:color="auto"/>
        <w:bottom w:val="none" w:sz="0" w:space="0" w:color="auto"/>
        <w:right w:val="none" w:sz="0" w:space="0" w:color="auto"/>
      </w:divBdr>
    </w:div>
    <w:div w:id="2022313228">
      <w:bodyDiv w:val="1"/>
      <w:marLeft w:val="0"/>
      <w:marRight w:val="0"/>
      <w:marTop w:val="0"/>
      <w:marBottom w:val="0"/>
      <w:divBdr>
        <w:top w:val="none" w:sz="0" w:space="0" w:color="auto"/>
        <w:left w:val="none" w:sz="0" w:space="0" w:color="auto"/>
        <w:bottom w:val="none" w:sz="0" w:space="0" w:color="auto"/>
        <w:right w:val="none" w:sz="0" w:space="0" w:color="auto"/>
      </w:divBdr>
    </w:div>
    <w:div w:id="2022900270">
      <w:bodyDiv w:val="1"/>
      <w:marLeft w:val="0"/>
      <w:marRight w:val="0"/>
      <w:marTop w:val="0"/>
      <w:marBottom w:val="0"/>
      <w:divBdr>
        <w:top w:val="none" w:sz="0" w:space="0" w:color="auto"/>
        <w:left w:val="none" w:sz="0" w:space="0" w:color="auto"/>
        <w:bottom w:val="none" w:sz="0" w:space="0" w:color="auto"/>
        <w:right w:val="none" w:sz="0" w:space="0" w:color="auto"/>
      </w:divBdr>
    </w:div>
    <w:div w:id="2023782231">
      <w:bodyDiv w:val="1"/>
      <w:marLeft w:val="0"/>
      <w:marRight w:val="0"/>
      <w:marTop w:val="0"/>
      <w:marBottom w:val="0"/>
      <w:divBdr>
        <w:top w:val="none" w:sz="0" w:space="0" w:color="auto"/>
        <w:left w:val="none" w:sz="0" w:space="0" w:color="auto"/>
        <w:bottom w:val="none" w:sz="0" w:space="0" w:color="auto"/>
        <w:right w:val="none" w:sz="0" w:space="0" w:color="auto"/>
      </w:divBdr>
    </w:div>
    <w:div w:id="2024354402">
      <w:bodyDiv w:val="1"/>
      <w:marLeft w:val="0"/>
      <w:marRight w:val="0"/>
      <w:marTop w:val="0"/>
      <w:marBottom w:val="0"/>
      <w:divBdr>
        <w:top w:val="none" w:sz="0" w:space="0" w:color="auto"/>
        <w:left w:val="none" w:sz="0" w:space="0" w:color="auto"/>
        <w:bottom w:val="none" w:sz="0" w:space="0" w:color="auto"/>
        <w:right w:val="none" w:sz="0" w:space="0" w:color="auto"/>
      </w:divBdr>
    </w:div>
    <w:div w:id="2034574562">
      <w:bodyDiv w:val="1"/>
      <w:marLeft w:val="0"/>
      <w:marRight w:val="0"/>
      <w:marTop w:val="0"/>
      <w:marBottom w:val="0"/>
      <w:divBdr>
        <w:top w:val="none" w:sz="0" w:space="0" w:color="auto"/>
        <w:left w:val="none" w:sz="0" w:space="0" w:color="auto"/>
        <w:bottom w:val="none" w:sz="0" w:space="0" w:color="auto"/>
        <w:right w:val="none" w:sz="0" w:space="0" w:color="auto"/>
      </w:divBdr>
    </w:div>
    <w:div w:id="2035419742">
      <w:bodyDiv w:val="1"/>
      <w:marLeft w:val="0"/>
      <w:marRight w:val="0"/>
      <w:marTop w:val="0"/>
      <w:marBottom w:val="0"/>
      <w:divBdr>
        <w:top w:val="none" w:sz="0" w:space="0" w:color="auto"/>
        <w:left w:val="none" w:sz="0" w:space="0" w:color="auto"/>
        <w:bottom w:val="none" w:sz="0" w:space="0" w:color="auto"/>
        <w:right w:val="none" w:sz="0" w:space="0" w:color="auto"/>
      </w:divBdr>
    </w:div>
    <w:div w:id="2038042416">
      <w:bodyDiv w:val="1"/>
      <w:marLeft w:val="0"/>
      <w:marRight w:val="0"/>
      <w:marTop w:val="0"/>
      <w:marBottom w:val="0"/>
      <w:divBdr>
        <w:top w:val="none" w:sz="0" w:space="0" w:color="auto"/>
        <w:left w:val="none" w:sz="0" w:space="0" w:color="auto"/>
        <w:bottom w:val="none" w:sz="0" w:space="0" w:color="auto"/>
        <w:right w:val="none" w:sz="0" w:space="0" w:color="auto"/>
      </w:divBdr>
    </w:div>
    <w:div w:id="2038582962">
      <w:bodyDiv w:val="1"/>
      <w:marLeft w:val="0"/>
      <w:marRight w:val="0"/>
      <w:marTop w:val="0"/>
      <w:marBottom w:val="0"/>
      <w:divBdr>
        <w:top w:val="none" w:sz="0" w:space="0" w:color="auto"/>
        <w:left w:val="none" w:sz="0" w:space="0" w:color="auto"/>
        <w:bottom w:val="none" w:sz="0" w:space="0" w:color="auto"/>
        <w:right w:val="none" w:sz="0" w:space="0" w:color="auto"/>
      </w:divBdr>
    </w:div>
    <w:div w:id="2039235470">
      <w:bodyDiv w:val="1"/>
      <w:marLeft w:val="0"/>
      <w:marRight w:val="0"/>
      <w:marTop w:val="0"/>
      <w:marBottom w:val="0"/>
      <w:divBdr>
        <w:top w:val="none" w:sz="0" w:space="0" w:color="auto"/>
        <w:left w:val="none" w:sz="0" w:space="0" w:color="auto"/>
        <w:bottom w:val="none" w:sz="0" w:space="0" w:color="auto"/>
        <w:right w:val="none" w:sz="0" w:space="0" w:color="auto"/>
      </w:divBdr>
    </w:div>
    <w:div w:id="2050446929">
      <w:bodyDiv w:val="1"/>
      <w:marLeft w:val="0"/>
      <w:marRight w:val="0"/>
      <w:marTop w:val="0"/>
      <w:marBottom w:val="0"/>
      <w:divBdr>
        <w:top w:val="none" w:sz="0" w:space="0" w:color="auto"/>
        <w:left w:val="none" w:sz="0" w:space="0" w:color="auto"/>
        <w:bottom w:val="none" w:sz="0" w:space="0" w:color="auto"/>
        <w:right w:val="none" w:sz="0" w:space="0" w:color="auto"/>
      </w:divBdr>
    </w:div>
    <w:div w:id="2061199946">
      <w:bodyDiv w:val="1"/>
      <w:marLeft w:val="0"/>
      <w:marRight w:val="0"/>
      <w:marTop w:val="0"/>
      <w:marBottom w:val="0"/>
      <w:divBdr>
        <w:top w:val="none" w:sz="0" w:space="0" w:color="auto"/>
        <w:left w:val="none" w:sz="0" w:space="0" w:color="auto"/>
        <w:bottom w:val="none" w:sz="0" w:space="0" w:color="auto"/>
        <w:right w:val="none" w:sz="0" w:space="0" w:color="auto"/>
      </w:divBdr>
    </w:div>
    <w:div w:id="2061704420">
      <w:bodyDiv w:val="1"/>
      <w:marLeft w:val="0"/>
      <w:marRight w:val="0"/>
      <w:marTop w:val="0"/>
      <w:marBottom w:val="0"/>
      <w:divBdr>
        <w:top w:val="none" w:sz="0" w:space="0" w:color="auto"/>
        <w:left w:val="none" w:sz="0" w:space="0" w:color="auto"/>
        <w:bottom w:val="none" w:sz="0" w:space="0" w:color="auto"/>
        <w:right w:val="none" w:sz="0" w:space="0" w:color="auto"/>
      </w:divBdr>
    </w:div>
    <w:div w:id="2062436174">
      <w:bodyDiv w:val="1"/>
      <w:marLeft w:val="0"/>
      <w:marRight w:val="0"/>
      <w:marTop w:val="0"/>
      <w:marBottom w:val="0"/>
      <w:divBdr>
        <w:top w:val="none" w:sz="0" w:space="0" w:color="auto"/>
        <w:left w:val="none" w:sz="0" w:space="0" w:color="auto"/>
        <w:bottom w:val="none" w:sz="0" w:space="0" w:color="auto"/>
        <w:right w:val="none" w:sz="0" w:space="0" w:color="auto"/>
      </w:divBdr>
    </w:div>
    <w:div w:id="2064792853">
      <w:bodyDiv w:val="1"/>
      <w:marLeft w:val="0"/>
      <w:marRight w:val="0"/>
      <w:marTop w:val="0"/>
      <w:marBottom w:val="0"/>
      <w:divBdr>
        <w:top w:val="none" w:sz="0" w:space="0" w:color="auto"/>
        <w:left w:val="none" w:sz="0" w:space="0" w:color="auto"/>
        <w:bottom w:val="none" w:sz="0" w:space="0" w:color="auto"/>
        <w:right w:val="none" w:sz="0" w:space="0" w:color="auto"/>
      </w:divBdr>
    </w:div>
    <w:div w:id="2065058276">
      <w:bodyDiv w:val="1"/>
      <w:marLeft w:val="0"/>
      <w:marRight w:val="0"/>
      <w:marTop w:val="0"/>
      <w:marBottom w:val="0"/>
      <w:divBdr>
        <w:top w:val="none" w:sz="0" w:space="0" w:color="auto"/>
        <w:left w:val="none" w:sz="0" w:space="0" w:color="auto"/>
        <w:bottom w:val="none" w:sz="0" w:space="0" w:color="auto"/>
        <w:right w:val="none" w:sz="0" w:space="0" w:color="auto"/>
      </w:divBdr>
    </w:div>
    <w:div w:id="2072534507">
      <w:bodyDiv w:val="1"/>
      <w:marLeft w:val="0"/>
      <w:marRight w:val="0"/>
      <w:marTop w:val="0"/>
      <w:marBottom w:val="0"/>
      <w:divBdr>
        <w:top w:val="none" w:sz="0" w:space="0" w:color="auto"/>
        <w:left w:val="none" w:sz="0" w:space="0" w:color="auto"/>
        <w:bottom w:val="none" w:sz="0" w:space="0" w:color="auto"/>
        <w:right w:val="none" w:sz="0" w:space="0" w:color="auto"/>
      </w:divBdr>
    </w:div>
    <w:div w:id="2073844212">
      <w:bodyDiv w:val="1"/>
      <w:marLeft w:val="0"/>
      <w:marRight w:val="0"/>
      <w:marTop w:val="0"/>
      <w:marBottom w:val="0"/>
      <w:divBdr>
        <w:top w:val="none" w:sz="0" w:space="0" w:color="auto"/>
        <w:left w:val="none" w:sz="0" w:space="0" w:color="auto"/>
        <w:bottom w:val="none" w:sz="0" w:space="0" w:color="auto"/>
        <w:right w:val="none" w:sz="0" w:space="0" w:color="auto"/>
      </w:divBdr>
    </w:div>
    <w:div w:id="2079747659">
      <w:bodyDiv w:val="1"/>
      <w:marLeft w:val="0"/>
      <w:marRight w:val="0"/>
      <w:marTop w:val="0"/>
      <w:marBottom w:val="0"/>
      <w:divBdr>
        <w:top w:val="none" w:sz="0" w:space="0" w:color="auto"/>
        <w:left w:val="none" w:sz="0" w:space="0" w:color="auto"/>
        <w:bottom w:val="none" w:sz="0" w:space="0" w:color="auto"/>
        <w:right w:val="none" w:sz="0" w:space="0" w:color="auto"/>
      </w:divBdr>
    </w:div>
    <w:div w:id="2090156879">
      <w:bodyDiv w:val="1"/>
      <w:marLeft w:val="0"/>
      <w:marRight w:val="0"/>
      <w:marTop w:val="0"/>
      <w:marBottom w:val="0"/>
      <w:divBdr>
        <w:top w:val="none" w:sz="0" w:space="0" w:color="auto"/>
        <w:left w:val="none" w:sz="0" w:space="0" w:color="auto"/>
        <w:bottom w:val="none" w:sz="0" w:space="0" w:color="auto"/>
        <w:right w:val="none" w:sz="0" w:space="0" w:color="auto"/>
      </w:divBdr>
    </w:div>
    <w:div w:id="2092579987">
      <w:bodyDiv w:val="1"/>
      <w:marLeft w:val="0"/>
      <w:marRight w:val="0"/>
      <w:marTop w:val="0"/>
      <w:marBottom w:val="0"/>
      <w:divBdr>
        <w:top w:val="none" w:sz="0" w:space="0" w:color="auto"/>
        <w:left w:val="none" w:sz="0" w:space="0" w:color="auto"/>
        <w:bottom w:val="none" w:sz="0" w:space="0" w:color="auto"/>
        <w:right w:val="none" w:sz="0" w:space="0" w:color="auto"/>
      </w:divBdr>
    </w:div>
    <w:div w:id="2105032137">
      <w:bodyDiv w:val="1"/>
      <w:marLeft w:val="0"/>
      <w:marRight w:val="0"/>
      <w:marTop w:val="0"/>
      <w:marBottom w:val="0"/>
      <w:divBdr>
        <w:top w:val="none" w:sz="0" w:space="0" w:color="auto"/>
        <w:left w:val="none" w:sz="0" w:space="0" w:color="auto"/>
        <w:bottom w:val="none" w:sz="0" w:space="0" w:color="auto"/>
        <w:right w:val="none" w:sz="0" w:space="0" w:color="auto"/>
      </w:divBdr>
    </w:div>
    <w:div w:id="2106000105">
      <w:bodyDiv w:val="1"/>
      <w:marLeft w:val="0"/>
      <w:marRight w:val="0"/>
      <w:marTop w:val="0"/>
      <w:marBottom w:val="0"/>
      <w:divBdr>
        <w:top w:val="none" w:sz="0" w:space="0" w:color="auto"/>
        <w:left w:val="none" w:sz="0" w:space="0" w:color="auto"/>
        <w:bottom w:val="none" w:sz="0" w:space="0" w:color="auto"/>
        <w:right w:val="none" w:sz="0" w:space="0" w:color="auto"/>
      </w:divBdr>
    </w:div>
    <w:div w:id="2106462350">
      <w:bodyDiv w:val="1"/>
      <w:marLeft w:val="0"/>
      <w:marRight w:val="0"/>
      <w:marTop w:val="0"/>
      <w:marBottom w:val="0"/>
      <w:divBdr>
        <w:top w:val="none" w:sz="0" w:space="0" w:color="auto"/>
        <w:left w:val="none" w:sz="0" w:space="0" w:color="auto"/>
        <w:bottom w:val="none" w:sz="0" w:space="0" w:color="auto"/>
        <w:right w:val="none" w:sz="0" w:space="0" w:color="auto"/>
      </w:divBdr>
    </w:div>
    <w:div w:id="2108117202">
      <w:bodyDiv w:val="1"/>
      <w:marLeft w:val="0"/>
      <w:marRight w:val="0"/>
      <w:marTop w:val="0"/>
      <w:marBottom w:val="0"/>
      <w:divBdr>
        <w:top w:val="none" w:sz="0" w:space="0" w:color="auto"/>
        <w:left w:val="none" w:sz="0" w:space="0" w:color="auto"/>
        <w:bottom w:val="none" w:sz="0" w:space="0" w:color="auto"/>
        <w:right w:val="none" w:sz="0" w:space="0" w:color="auto"/>
      </w:divBdr>
    </w:div>
    <w:div w:id="2110007929">
      <w:bodyDiv w:val="1"/>
      <w:marLeft w:val="0"/>
      <w:marRight w:val="0"/>
      <w:marTop w:val="0"/>
      <w:marBottom w:val="0"/>
      <w:divBdr>
        <w:top w:val="none" w:sz="0" w:space="0" w:color="auto"/>
        <w:left w:val="none" w:sz="0" w:space="0" w:color="auto"/>
        <w:bottom w:val="none" w:sz="0" w:space="0" w:color="auto"/>
        <w:right w:val="none" w:sz="0" w:space="0" w:color="auto"/>
      </w:divBdr>
    </w:div>
    <w:div w:id="2111386390">
      <w:bodyDiv w:val="1"/>
      <w:marLeft w:val="0"/>
      <w:marRight w:val="0"/>
      <w:marTop w:val="0"/>
      <w:marBottom w:val="0"/>
      <w:divBdr>
        <w:top w:val="none" w:sz="0" w:space="0" w:color="auto"/>
        <w:left w:val="none" w:sz="0" w:space="0" w:color="auto"/>
        <w:bottom w:val="none" w:sz="0" w:space="0" w:color="auto"/>
        <w:right w:val="none" w:sz="0" w:space="0" w:color="auto"/>
      </w:divBdr>
    </w:div>
    <w:div w:id="2117095909">
      <w:bodyDiv w:val="1"/>
      <w:marLeft w:val="0"/>
      <w:marRight w:val="0"/>
      <w:marTop w:val="0"/>
      <w:marBottom w:val="0"/>
      <w:divBdr>
        <w:top w:val="none" w:sz="0" w:space="0" w:color="auto"/>
        <w:left w:val="none" w:sz="0" w:space="0" w:color="auto"/>
        <w:bottom w:val="none" w:sz="0" w:space="0" w:color="auto"/>
        <w:right w:val="none" w:sz="0" w:space="0" w:color="auto"/>
      </w:divBdr>
    </w:div>
    <w:div w:id="2119980294">
      <w:bodyDiv w:val="1"/>
      <w:marLeft w:val="0"/>
      <w:marRight w:val="0"/>
      <w:marTop w:val="0"/>
      <w:marBottom w:val="0"/>
      <w:divBdr>
        <w:top w:val="none" w:sz="0" w:space="0" w:color="auto"/>
        <w:left w:val="none" w:sz="0" w:space="0" w:color="auto"/>
        <w:bottom w:val="none" w:sz="0" w:space="0" w:color="auto"/>
        <w:right w:val="none" w:sz="0" w:space="0" w:color="auto"/>
      </w:divBdr>
    </w:div>
    <w:div w:id="2122412068">
      <w:bodyDiv w:val="1"/>
      <w:marLeft w:val="0"/>
      <w:marRight w:val="0"/>
      <w:marTop w:val="0"/>
      <w:marBottom w:val="0"/>
      <w:divBdr>
        <w:top w:val="none" w:sz="0" w:space="0" w:color="auto"/>
        <w:left w:val="none" w:sz="0" w:space="0" w:color="auto"/>
        <w:bottom w:val="none" w:sz="0" w:space="0" w:color="auto"/>
        <w:right w:val="none" w:sz="0" w:space="0" w:color="auto"/>
      </w:divBdr>
    </w:div>
    <w:div w:id="2129622235">
      <w:bodyDiv w:val="1"/>
      <w:marLeft w:val="0"/>
      <w:marRight w:val="0"/>
      <w:marTop w:val="0"/>
      <w:marBottom w:val="0"/>
      <w:divBdr>
        <w:top w:val="none" w:sz="0" w:space="0" w:color="auto"/>
        <w:left w:val="none" w:sz="0" w:space="0" w:color="auto"/>
        <w:bottom w:val="none" w:sz="0" w:space="0" w:color="auto"/>
        <w:right w:val="none" w:sz="0" w:space="0" w:color="auto"/>
      </w:divBdr>
    </w:div>
    <w:div w:id="2131708110">
      <w:bodyDiv w:val="1"/>
      <w:marLeft w:val="0"/>
      <w:marRight w:val="0"/>
      <w:marTop w:val="0"/>
      <w:marBottom w:val="0"/>
      <w:divBdr>
        <w:top w:val="none" w:sz="0" w:space="0" w:color="auto"/>
        <w:left w:val="none" w:sz="0" w:space="0" w:color="auto"/>
        <w:bottom w:val="none" w:sz="0" w:space="0" w:color="auto"/>
        <w:right w:val="none" w:sz="0" w:space="0" w:color="auto"/>
      </w:divBdr>
    </w:div>
    <w:div w:id="2139108634">
      <w:bodyDiv w:val="1"/>
      <w:marLeft w:val="0"/>
      <w:marRight w:val="0"/>
      <w:marTop w:val="0"/>
      <w:marBottom w:val="0"/>
      <w:divBdr>
        <w:top w:val="none" w:sz="0" w:space="0" w:color="auto"/>
        <w:left w:val="none" w:sz="0" w:space="0" w:color="auto"/>
        <w:bottom w:val="none" w:sz="0" w:space="0" w:color="auto"/>
        <w:right w:val="none" w:sz="0" w:space="0" w:color="auto"/>
      </w:divBdr>
    </w:div>
    <w:div w:id="2140953650">
      <w:bodyDiv w:val="1"/>
      <w:marLeft w:val="0"/>
      <w:marRight w:val="0"/>
      <w:marTop w:val="0"/>
      <w:marBottom w:val="0"/>
      <w:divBdr>
        <w:top w:val="none" w:sz="0" w:space="0" w:color="auto"/>
        <w:left w:val="none" w:sz="0" w:space="0" w:color="auto"/>
        <w:bottom w:val="none" w:sz="0" w:space="0" w:color="auto"/>
        <w:right w:val="none" w:sz="0" w:space="0" w:color="auto"/>
      </w:divBdr>
    </w:div>
    <w:div w:id="2145271447">
      <w:bodyDiv w:val="1"/>
      <w:marLeft w:val="0"/>
      <w:marRight w:val="0"/>
      <w:marTop w:val="0"/>
      <w:marBottom w:val="0"/>
      <w:divBdr>
        <w:top w:val="none" w:sz="0" w:space="0" w:color="auto"/>
        <w:left w:val="none" w:sz="0" w:space="0" w:color="auto"/>
        <w:bottom w:val="none" w:sz="0" w:space="0" w:color="auto"/>
        <w:right w:val="none" w:sz="0" w:space="0" w:color="auto"/>
      </w:divBdr>
    </w:div>
    <w:div w:id="21460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Guidelines.htm" TargetMode="External"/><Relationship Id="rId13" Type="http://schemas.openxmlformats.org/officeDocument/2006/relationships/hyperlink" Target="http://www.sbp.org.pk/ecodata.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epositoryArch.x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jjad9129\Desktop\MSB%20Nov-16\MSB-Nov-16\Chapters\2.%20Based%20on%20MFSM%202000%20guidelines,%20Monetary%20Survey%20(MS)%20compilation%20methodology%20has%20been%20revisited%20from%20June-08.%20Therefore,%20these%20estimates%20are%20not%20comparable%20with%20the%20tables%20%202.4,%202.14%20and%20table%20on%20'weekly%20money%20profile'%20which%20are%20based%20on%20weekly%20data.%20The%20comparison%20and%20explanatory%20notes%20on%20the%20revisions%20are%20available%20at%20SBP%20website%20at%20the%20link%20http:\www.sbp.org.pk\ecodata.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bp.org.pk/ecodata/AnaAccDepArch.xls" TargetMode="External"/><Relationship Id="rId4" Type="http://schemas.openxmlformats.org/officeDocument/2006/relationships/settings" Target="settings.xml"/><Relationship Id="rId9" Type="http://schemas.openxmlformats.org/officeDocument/2006/relationships/hyperlink" Target="http://www.sbp.org.pk/ecodata/AnaAccArc.xls" TargetMode="External"/><Relationship Id="rId14" Type="http://schemas.openxmlformats.org/officeDocument/2006/relationships/hyperlink" Target="http://www.sbp.org.pk/ecodata/RS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8842D-25C8-4C35-872D-FEEC2EBE9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14</Pages>
  <Words>7616</Words>
  <Characters>48814</Characters>
  <Application>Microsoft Office Word</Application>
  <DocSecurity>0</DocSecurity>
  <Lines>406</Lines>
  <Paragraphs>112</Paragraphs>
  <ScaleCrop>false</ScaleCrop>
  <HeadingPairs>
    <vt:vector size="2" baseType="variant">
      <vt:variant>
        <vt:lpstr>Title</vt:lpstr>
      </vt:variant>
      <vt:variant>
        <vt:i4>1</vt:i4>
      </vt:variant>
    </vt:vector>
  </HeadingPairs>
  <TitlesOfParts>
    <vt:vector size="1" baseType="lpstr">
      <vt:lpstr>2.1   MONETARY   ASSETS</vt:lpstr>
    </vt:vector>
  </TitlesOfParts>
  <Company/>
  <LinksUpToDate>false</LinksUpToDate>
  <CharactersWithSpaces>56318</CharactersWithSpaces>
  <SharedDoc>false</SharedDoc>
  <HLinks>
    <vt:vector size="42" baseType="variant">
      <vt:variant>
        <vt:i4>5308480</vt:i4>
      </vt:variant>
      <vt:variant>
        <vt:i4>21</vt:i4>
      </vt:variant>
      <vt:variant>
        <vt:i4>0</vt:i4>
      </vt:variant>
      <vt:variant>
        <vt:i4>5</vt:i4>
      </vt:variant>
      <vt:variant>
        <vt:lpwstr>http://www.sbp.org.pk/ecodata.asp</vt:lpwstr>
      </vt:variant>
      <vt:variant>
        <vt:lpwstr/>
      </vt:variant>
      <vt:variant>
        <vt:i4>5308480</vt:i4>
      </vt:variant>
      <vt:variant>
        <vt:i4>18</vt:i4>
      </vt:variant>
      <vt:variant>
        <vt:i4>0</vt:i4>
      </vt:variant>
      <vt:variant>
        <vt:i4>5</vt:i4>
      </vt:variant>
      <vt:variant>
        <vt:lpwstr>http://www.sbp.org.pk/ecodata.asp</vt:lpwstr>
      </vt:variant>
      <vt:variant>
        <vt:lpwstr/>
      </vt:variant>
      <vt:variant>
        <vt:i4>4653056</vt:i4>
      </vt:variant>
      <vt:variant>
        <vt:i4>15</vt:i4>
      </vt:variant>
      <vt:variant>
        <vt:i4>0</vt:i4>
      </vt:variant>
      <vt:variant>
        <vt:i4>5</vt:i4>
      </vt:variant>
      <vt:variant>
        <vt:lpwstr>http://www.sbp.org.pk/ecodata/DepositoryArch.xls</vt:lpwstr>
      </vt:variant>
      <vt:variant>
        <vt:lpwstr/>
      </vt:variant>
      <vt:variant>
        <vt:i4>7012456</vt:i4>
      </vt:variant>
      <vt:variant>
        <vt:i4>12</vt:i4>
      </vt:variant>
      <vt:variant>
        <vt:i4>0</vt:i4>
      </vt:variant>
      <vt:variant>
        <vt:i4>5</vt:i4>
      </vt:variant>
      <vt:variant>
        <vt:lpwstr>../../../MSB Nov-16/MSB-Nov-16/Chapters/2. Based on MFSM 2000 guidelines, Monetary Survey (MS) compilation methodology has been revisited from June-08. Therefore, these estimates are not comparable with the tables  2.4, 2.14 and table on 'weekly money profile' which are based on weekly data. The comparison and explanatory notes on the revisions are available at SBP website at the link http:/www.sbp.org.pk/ecodata.asp</vt:lpwstr>
      </vt:variant>
      <vt:variant>
        <vt:lpwstr/>
      </vt:variant>
      <vt:variant>
        <vt:i4>6946868</vt:i4>
      </vt:variant>
      <vt:variant>
        <vt:i4>9</vt:i4>
      </vt:variant>
      <vt:variant>
        <vt:i4>0</vt:i4>
      </vt:variant>
      <vt:variant>
        <vt:i4>5</vt:i4>
      </vt:variant>
      <vt:variant>
        <vt:lpwstr>http://www.sbp.org.pk/ecodata/AnaAccDepArch.xls</vt:lpwstr>
      </vt:variant>
      <vt:variant>
        <vt:lpwstr/>
      </vt:variant>
      <vt:variant>
        <vt:i4>8323128</vt:i4>
      </vt:variant>
      <vt:variant>
        <vt:i4>3</vt:i4>
      </vt:variant>
      <vt:variant>
        <vt:i4>0</vt:i4>
      </vt:variant>
      <vt:variant>
        <vt:i4>5</vt:i4>
      </vt:variant>
      <vt:variant>
        <vt:lpwstr>http://www.sbp.org.pk/ecodata/AnaAccArc.xls</vt:lpwstr>
      </vt:variant>
      <vt:variant>
        <vt:lpwstr/>
      </vt:variant>
      <vt:variant>
        <vt:i4>5505024</vt:i4>
      </vt:variant>
      <vt:variant>
        <vt:i4>0</vt:i4>
      </vt:variant>
      <vt:variant>
        <vt:i4>0</vt:i4>
      </vt:variant>
      <vt:variant>
        <vt:i4>5</vt:i4>
      </vt:variant>
      <vt:variant>
        <vt:lpwstr>http://www.sbp.org.pk/departments/Guidelines.htm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MONETARY   ASSETS</dc:title>
  <dc:creator>Muhammad sajjad Kiani</dc:creator>
  <cp:lastModifiedBy>sajjad9129</cp:lastModifiedBy>
  <cp:revision>180</cp:revision>
  <cp:lastPrinted>2017-11-30T11:38:00Z</cp:lastPrinted>
  <dcterms:created xsi:type="dcterms:W3CDTF">2017-08-23T10:08:00Z</dcterms:created>
  <dcterms:modified xsi:type="dcterms:W3CDTF">2018-08-01T10:17:00Z</dcterms:modified>
</cp:coreProperties>
</file>