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412F49" w:rsidRPr="00FA2FBA" w:rsidTr="00AA1CCE">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412F49" w:rsidRPr="00FA2FBA" w:rsidRDefault="00412F49" w:rsidP="008C15FE">
            <w:pPr>
              <w:rPr>
                <w:b/>
                <w:bCs/>
                <w:color w:val="auto"/>
                <w:szCs w:val="16"/>
              </w:rPr>
            </w:pPr>
            <w:r w:rsidRPr="00FA2FBA">
              <w:rPr>
                <w:b/>
                <w:bCs/>
                <w:color w:val="auto"/>
                <w:szCs w:val="16"/>
              </w:rPr>
              <w:t>I T E M S</w:t>
            </w:r>
          </w:p>
        </w:tc>
        <w:tc>
          <w:tcPr>
            <w:tcW w:w="69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FA2FBA" w:rsidRDefault="00412F49" w:rsidP="008C15FE">
            <w:pPr>
              <w:rPr>
                <w:b/>
                <w:bCs/>
                <w:color w:val="auto"/>
                <w:szCs w:val="16"/>
              </w:rPr>
            </w:pPr>
            <w:r w:rsidRPr="00FA2FBA">
              <w:rPr>
                <w:b/>
                <w:bCs/>
                <w:color w:val="auto"/>
                <w:szCs w:val="16"/>
              </w:rPr>
              <w:t>201</w:t>
            </w:r>
            <w:r>
              <w:rPr>
                <w:b/>
                <w:bCs/>
                <w:color w:val="auto"/>
                <w:szCs w:val="16"/>
              </w:rPr>
              <w:t>5</w:t>
            </w:r>
          </w:p>
        </w:tc>
        <w:tc>
          <w:tcPr>
            <w:tcW w:w="1440" w:type="dxa"/>
            <w:gridSpan w:val="2"/>
            <w:tcBorders>
              <w:top w:val="single" w:sz="12" w:space="0" w:color="auto"/>
              <w:left w:val="single" w:sz="4" w:space="0" w:color="auto"/>
              <w:bottom w:val="single" w:sz="4" w:space="0" w:color="auto"/>
            </w:tcBorders>
            <w:shd w:val="clear" w:color="auto" w:fill="auto"/>
            <w:vAlign w:val="center"/>
          </w:tcPr>
          <w:p w:rsidR="00412F49" w:rsidRPr="00FA2FBA" w:rsidRDefault="00412F49" w:rsidP="008C15FE">
            <w:pPr>
              <w:rPr>
                <w:b/>
                <w:bCs/>
                <w:color w:val="auto"/>
                <w:szCs w:val="16"/>
              </w:rPr>
            </w:pPr>
            <w:r w:rsidRPr="00FA2FBA">
              <w:rPr>
                <w:b/>
                <w:bCs/>
                <w:color w:val="auto"/>
                <w:szCs w:val="16"/>
              </w:rPr>
              <w:t>2016</w:t>
            </w:r>
          </w:p>
        </w:tc>
        <w:tc>
          <w:tcPr>
            <w:tcW w:w="4500" w:type="dxa"/>
            <w:gridSpan w:val="6"/>
            <w:tcBorders>
              <w:top w:val="single" w:sz="12" w:space="0" w:color="auto"/>
              <w:left w:val="single" w:sz="4" w:space="0" w:color="auto"/>
              <w:bottom w:val="single" w:sz="4" w:space="0" w:color="auto"/>
            </w:tcBorders>
            <w:shd w:val="clear" w:color="auto" w:fill="auto"/>
            <w:vAlign w:val="center"/>
          </w:tcPr>
          <w:p w:rsidR="00412F49" w:rsidRPr="00FA2FBA" w:rsidRDefault="00412F49" w:rsidP="008C15FE">
            <w:pPr>
              <w:rPr>
                <w:b/>
                <w:bCs/>
                <w:color w:val="auto"/>
                <w:szCs w:val="16"/>
              </w:rPr>
            </w:pPr>
            <w:r>
              <w:rPr>
                <w:b/>
                <w:bCs/>
                <w:color w:val="auto"/>
                <w:szCs w:val="16"/>
              </w:rPr>
              <w:t>2017</w:t>
            </w:r>
          </w:p>
        </w:tc>
      </w:tr>
      <w:tr w:rsidR="00AA1CCE" w:rsidRPr="00FA2FBA" w:rsidTr="00AA1CCE">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AA1CCE" w:rsidRPr="00FA2FBA" w:rsidRDefault="00AA1CCE" w:rsidP="00AA1CCE">
            <w:pPr>
              <w:jc w:val="left"/>
              <w:rPr>
                <w:b/>
                <w:bCs/>
                <w:color w:val="auto"/>
                <w:szCs w:val="16"/>
              </w:rPr>
            </w:pPr>
          </w:p>
        </w:tc>
        <w:tc>
          <w:tcPr>
            <w:tcW w:w="69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sidRPr="00FA2FBA">
              <w:rPr>
                <w:bCs/>
                <w:color w:val="auto"/>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3056F0" w:rsidRDefault="00AA1CCE" w:rsidP="00AA1CCE">
            <w:pPr>
              <w:jc w:val="right"/>
              <w:rPr>
                <w:bCs/>
                <w:color w:val="auto"/>
                <w:szCs w:val="16"/>
              </w:rPr>
            </w:pPr>
            <w:r>
              <w:rPr>
                <w:bCs/>
                <w:color w:val="auto"/>
                <w:szCs w:val="16"/>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Jun</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 xml:space="preserve">Jul </w:t>
            </w:r>
            <w:r w:rsidRPr="00AA1CCE">
              <w:rPr>
                <w:color w:val="auto"/>
                <w:szCs w:val="16"/>
                <w:vertAlign w:val="superscript"/>
              </w:rPr>
              <w:t>P</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1,321,070</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1,221,430</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1,150,625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1,110,498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1,140,895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1,101,129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945,248</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2,626,983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2,503,947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2,437,497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2,404,087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2,446,302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2,415,009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2,278,532</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291,829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273,092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270,760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275,354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275,429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270,361</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277,299</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67,448</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64,481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64,859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65,245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63,187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63,716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64,668</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5,053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12,520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11,368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12,246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10,319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11,840</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1,573,837</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1,318,921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1,232,377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1,170,857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1,170,818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1,673,003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1,017,933</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384,804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540,832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563,433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581,979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622,756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94,254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598,441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769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1,417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1,051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302,809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294,100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294,700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297,636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300,653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302,153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307,300</w:t>
            </w:r>
          </w:p>
        </w:tc>
      </w:tr>
      <w:tr w:rsidR="00756924" w:rsidRPr="006764F7"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756924" w:rsidRPr="006764F7" w:rsidRDefault="00756924" w:rsidP="00AA1CCE">
            <w:pPr>
              <w:jc w:val="right"/>
              <w:rPr>
                <w:i/>
                <w:sz w:val="14"/>
                <w:szCs w:val="14"/>
              </w:rPr>
            </w:pPr>
            <w:r w:rsidRPr="006764F7">
              <w:rPr>
                <w:i/>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i/>
                <w:iCs/>
                <w:sz w:val="14"/>
                <w:szCs w:val="14"/>
              </w:rPr>
            </w:pPr>
            <w:r>
              <w:rPr>
                <w:i/>
                <w:iCs/>
                <w:sz w:val="14"/>
                <w:szCs w:val="14"/>
              </w:rPr>
              <w:t>296,720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i/>
                <w:iCs/>
                <w:sz w:val="14"/>
                <w:szCs w:val="14"/>
              </w:rPr>
            </w:pPr>
            <w:r>
              <w:rPr>
                <w:i/>
                <w:iCs/>
                <w:sz w:val="14"/>
                <w:szCs w:val="14"/>
              </w:rPr>
              <w:t>288,316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288,954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291,815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294,832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296,399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i/>
                <w:iCs/>
                <w:sz w:val="14"/>
                <w:szCs w:val="14"/>
              </w:rPr>
            </w:pPr>
            <w:r>
              <w:rPr>
                <w:i/>
                <w:iCs/>
                <w:sz w:val="14"/>
                <w:szCs w:val="14"/>
              </w:rPr>
              <w:t>301,428</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1,305,913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1,282,516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1,286,872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1,293,589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1,305,406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1,313,880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1,333,283</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74,984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74,767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75,070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74,330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74,526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74,553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74,984</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927,835</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911,918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915,533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922,987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932,527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939,436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953,392</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158,984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155,614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155,230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154,395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155,225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155,550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158,426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144,110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140,217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141,038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141,877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143,128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144,340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146,481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1,359,002</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1,447,338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1,642,259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1,741,276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1,911,602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2,030,611</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1,748,881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2,190,215</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2,379,079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2,226,404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2,288,397</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2,311,784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2,329,279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2,621,389</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2,504,144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2,764,036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2,632,468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2,705,248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2,685,610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2,424,523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2,793,955</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2,833,259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2,998,358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2,795,823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2,885,854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2,928,159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2,541,129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3,194,196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2,830,519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2,995,618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2,793,083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2,869,009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2,925,419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2,521,272</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3,191,456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16,845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19,857</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2,740</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756924" w:rsidRPr="00203B80" w:rsidRDefault="00756924" w:rsidP="00AA1CCE">
            <w:pPr>
              <w:jc w:val="right"/>
              <w:rPr>
                <w:b/>
                <w:color w:val="auto"/>
                <w:sz w:val="14"/>
                <w:szCs w:val="14"/>
              </w:rPr>
            </w:pPr>
            <w:r w:rsidRPr="00203B80">
              <w:rPr>
                <w:b/>
                <w:color w:val="auto"/>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329,115</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234,323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116,606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400,241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329,115</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234,323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180,606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242,549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116,606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400,241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(172,566)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172,566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313,929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416,851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373,826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172,566</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32,423</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32,193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32,086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31,913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31,241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131,257</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131,002</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11,862</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12,219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12,232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12,200</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11,645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11,686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11,598</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100,160</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100,160</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20,549</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19,963</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19,842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19,701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19,584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19,411</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19,244</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4,102,324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4,244,761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4,262,749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4,343,944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4,522,238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4,838,708</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4,675,655</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3,459,545</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3,661,648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3,672,538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3,731,476</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3,910,802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4,167,136</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3,966,269</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637,344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b/>
                <w:bCs/>
                <w:sz w:val="14"/>
                <w:szCs w:val="14"/>
              </w:rPr>
            </w:pPr>
            <w:r>
              <w:rPr>
                <w:b/>
                <w:bCs/>
                <w:sz w:val="14"/>
                <w:szCs w:val="14"/>
              </w:rPr>
              <w:t>580,111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705,971</w:t>
            </w:r>
          </w:p>
        </w:tc>
      </w:tr>
      <w:tr w:rsidR="00756924" w:rsidRPr="00FA2FBA" w:rsidTr="00756924">
        <w:trPr>
          <w:trHeight w:val="266"/>
        </w:trPr>
        <w:tc>
          <w:tcPr>
            <w:tcW w:w="3912" w:type="dxa"/>
            <w:tcBorders>
              <w:top w:val="nil"/>
              <w:left w:val="nil"/>
              <w:bottom w:val="nil"/>
              <w:right w:val="nil"/>
            </w:tcBorders>
            <w:shd w:val="clear" w:color="auto" w:fill="auto"/>
            <w:noWrap/>
            <w:vAlign w:val="center"/>
            <w:hideMark/>
          </w:tcPr>
          <w:p w:rsidR="00756924" w:rsidRPr="00FA2FBA" w:rsidRDefault="00756924" w:rsidP="00AA1CCE">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637,344</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580,111</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609,562</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608,759</w:t>
            </w:r>
          </w:p>
        </w:tc>
        <w:tc>
          <w:tcPr>
            <w:tcW w:w="720" w:type="dxa"/>
            <w:tcBorders>
              <w:top w:val="nil"/>
              <w:left w:val="nil"/>
              <w:bottom w:val="nil"/>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705,971</w:t>
            </w:r>
          </w:p>
        </w:tc>
      </w:tr>
      <w:tr w:rsidR="00756924" w:rsidRPr="00FA2FBA" w:rsidTr="00756924">
        <w:trPr>
          <w:trHeight w:val="266"/>
        </w:trPr>
        <w:tc>
          <w:tcPr>
            <w:tcW w:w="3912" w:type="dxa"/>
            <w:tcBorders>
              <w:top w:val="nil"/>
              <w:left w:val="nil"/>
              <w:bottom w:val="single" w:sz="12" w:space="0" w:color="auto"/>
              <w:right w:val="nil"/>
            </w:tcBorders>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12"/>
        <w:gridCol w:w="656"/>
        <w:gridCol w:w="715"/>
        <w:gridCol w:w="830"/>
        <w:gridCol w:w="720"/>
        <w:gridCol w:w="720"/>
        <w:gridCol w:w="725"/>
        <w:gridCol w:w="715"/>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412F49" w:rsidRPr="00FA2FBA" w:rsidTr="00AA1CCE">
        <w:trPr>
          <w:trHeight w:val="268"/>
        </w:trPr>
        <w:tc>
          <w:tcPr>
            <w:tcW w:w="4112" w:type="dxa"/>
            <w:vMerge w:val="restart"/>
            <w:tcBorders>
              <w:top w:val="single" w:sz="12" w:space="0" w:color="auto"/>
              <w:bottom w:val="single" w:sz="12" w:space="0" w:color="auto"/>
              <w:right w:val="single" w:sz="4" w:space="0" w:color="auto"/>
            </w:tcBorders>
            <w:shd w:val="clear" w:color="auto" w:fill="auto"/>
            <w:noWrap/>
            <w:vAlign w:val="center"/>
            <w:hideMark/>
          </w:tcPr>
          <w:p w:rsidR="00412F49" w:rsidRPr="00FA2FBA" w:rsidRDefault="00412F49" w:rsidP="00DF368E">
            <w:pPr>
              <w:rPr>
                <w:b/>
                <w:bCs/>
                <w:color w:val="auto"/>
                <w:szCs w:val="16"/>
              </w:rPr>
            </w:pPr>
            <w:r w:rsidRPr="00FA2FBA">
              <w:rPr>
                <w:b/>
                <w:bCs/>
                <w:color w:val="auto"/>
                <w:szCs w:val="16"/>
              </w:rPr>
              <w:t>I T E M S</w:t>
            </w:r>
          </w:p>
        </w:tc>
        <w:tc>
          <w:tcPr>
            <w:tcW w:w="656" w:type="dxa"/>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412F49" w:rsidRPr="00FA2FBA" w:rsidRDefault="00412F49" w:rsidP="00DF368E">
            <w:pPr>
              <w:rPr>
                <w:b/>
                <w:bCs/>
                <w:color w:val="auto"/>
                <w:szCs w:val="16"/>
              </w:rPr>
            </w:pPr>
            <w:r w:rsidRPr="00FA2FBA">
              <w:rPr>
                <w:b/>
                <w:bCs/>
                <w:color w:val="auto"/>
                <w:szCs w:val="16"/>
              </w:rPr>
              <w:t>2</w:t>
            </w:r>
            <w:r>
              <w:rPr>
                <w:b/>
                <w:bCs/>
                <w:color w:val="auto"/>
                <w:szCs w:val="16"/>
              </w:rPr>
              <w:t>015</w:t>
            </w:r>
          </w:p>
        </w:tc>
        <w:tc>
          <w:tcPr>
            <w:tcW w:w="1545" w:type="dxa"/>
            <w:gridSpan w:val="2"/>
            <w:tcBorders>
              <w:top w:val="single" w:sz="12" w:space="0" w:color="auto"/>
              <w:left w:val="single" w:sz="4" w:space="0" w:color="auto"/>
              <w:bottom w:val="single" w:sz="4" w:space="0" w:color="auto"/>
            </w:tcBorders>
            <w:shd w:val="clear" w:color="auto" w:fill="auto"/>
            <w:tcMar>
              <w:left w:w="43" w:type="dxa"/>
              <w:right w:w="43" w:type="dxa"/>
            </w:tcMar>
            <w:vAlign w:val="center"/>
            <w:hideMark/>
          </w:tcPr>
          <w:p w:rsidR="00412F49" w:rsidRPr="00FA2FBA" w:rsidRDefault="00412F49" w:rsidP="00DF368E">
            <w:pPr>
              <w:rPr>
                <w:b/>
                <w:bCs/>
                <w:color w:val="auto"/>
                <w:szCs w:val="16"/>
              </w:rPr>
            </w:pPr>
            <w:r w:rsidRPr="00FA2FBA">
              <w:rPr>
                <w:b/>
                <w:bCs/>
                <w:color w:val="auto"/>
                <w:szCs w:val="16"/>
              </w:rPr>
              <w:t>2016</w:t>
            </w:r>
          </w:p>
        </w:tc>
        <w:tc>
          <w:tcPr>
            <w:tcW w:w="4385" w:type="dxa"/>
            <w:gridSpan w:val="6"/>
            <w:tcBorders>
              <w:top w:val="single" w:sz="12" w:space="0" w:color="auto"/>
              <w:left w:val="single" w:sz="4" w:space="0" w:color="auto"/>
              <w:bottom w:val="single" w:sz="4" w:space="0" w:color="auto"/>
            </w:tcBorders>
            <w:shd w:val="clear" w:color="auto" w:fill="auto"/>
            <w:vAlign w:val="center"/>
          </w:tcPr>
          <w:p w:rsidR="00412F49" w:rsidRPr="00FA2FBA" w:rsidRDefault="00412F49" w:rsidP="00DF368E">
            <w:pPr>
              <w:rPr>
                <w:b/>
                <w:bCs/>
                <w:color w:val="auto"/>
                <w:szCs w:val="16"/>
              </w:rPr>
            </w:pPr>
            <w:r>
              <w:rPr>
                <w:b/>
                <w:bCs/>
                <w:color w:val="auto"/>
                <w:szCs w:val="16"/>
              </w:rPr>
              <w:t>2017</w:t>
            </w:r>
          </w:p>
        </w:tc>
      </w:tr>
      <w:tr w:rsidR="00AA1CCE" w:rsidRPr="00FA2FBA" w:rsidTr="00AA1CCE">
        <w:trPr>
          <w:trHeight w:val="268"/>
        </w:trPr>
        <w:tc>
          <w:tcPr>
            <w:tcW w:w="4112" w:type="dxa"/>
            <w:vMerge/>
            <w:tcBorders>
              <w:bottom w:val="single" w:sz="12" w:space="0" w:color="auto"/>
              <w:right w:val="single" w:sz="4" w:space="0" w:color="auto"/>
            </w:tcBorders>
            <w:shd w:val="clear" w:color="auto" w:fill="auto"/>
            <w:noWrap/>
            <w:vAlign w:val="center"/>
            <w:hideMark/>
          </w:tcPr>
          <w:p w:rsidR="00AA1CCE" w:rsidRPr="00FA2FBA" w:rsidRDefault="00AA1CCE" w:rsidP="00AA1CCE">
            <w:pPr>
              <w:jc w:val="left"/>
              <w:rPr>
                <w:b/>
                <w:bCs/>
                <w:color w:val="auto"/>
                <w:szCs w:val="16"/>
              </w:rPr>
            </w:pPr>
          </w:p>
        </w:tc>
        <w:tc>
          <w:tcPr>
            <w:tcW w:w="65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Jun</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sidRPr="00FA2FBA">
              <w:rPr>
                <w:bCs/>
                <w:color w:val="auto"/>
                <w:szCs w:val="16"/>
              </w:rPr>
              <w:t>Jun</w:t>
            </w:r>
          </w:p>
        </w:tc>
        <w:tc>
          <w:tcPr>
            <w:tcW w:w="83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Jul</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Feb</w:t>
            </w:r>
          </w:p>
        </w:tc>
        <w:tc>
          <w:tcPr>
            <w:tcW w:w="720" w:type="dxa"/>
            <w:tcBorders>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Mar</w:t>
            </w:r>
          </w:p>
        </w:tc>
        <w:tc>
          <w:tcPr>
            <w:tcW w:w="725" w:type="dxa"/>
            <w:tcBorders>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Apr</w:t>
            </w:r>
          </w:p>
        </w:tc>
        <w:tc>
          <w:tcPr>
            <w:tcW w:w="715" w:type="dxa"/>
            <w:tcBorders>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May</w:t>
            </w:r>
          </w:p>
        </w:tc>
        <w:tc>
          <w:tcPr>
            <w:tcW w:w="725" w:type="dxa"/>
            <w:tcBorders>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Jun</w:t>
            </w:r>
          </w:p>
        </w:tc>
        <w:tc>
          <w:tcPr>
            <w:tcW w:w="780" w:type="dxa"/>
            <w:tcBorders>
              <w:bottom w:val="single" w:sz="12" w:space="0" w:color="auto"/>
            </w:tcBorders>
            <w:shd w:val="clear" w:color="auto" w:fill="auto"/>
            <w:noWrap/>
            <w:tcMar>
              <w:left w:w="43" w:type="dxa"/>
              <w:right w:w="43" w:type="dxa"/>
            </w:tcMar>
            <w:vAlign w:val="center"/>
            <w:hideMark/>
          </w:tcPr>
          <w:p w:rsidR="00AA1CCE" w:rsidRPr="00FA2FBA" w:rsidRDefault="00AA1CCE" w:rsidP="00AA1CCE">
            <w:pPr>
              <w:jc w:val="right"/>
              <w:rPr>
                <w:color w:val="auto"/>
                <w:szCs w:val="16"/>
              </w:rPr>
            </w:pPr>
            <w:r>
              <w:rPr>
                <w:color w:val="auto"/>
                <w:szCs w:val="16"/>
              </w:rPr>
              <w:t xml:space="preserve">Jul </w:t>
            </w:r>
            <w:r w:rsidRPr="00AA1CCE">
              <w:rPr>
                <w:color w:val="auto"/>
                <w:szCs w:val="16"/>
                <w:vertAlign w:val="superscript"/>
              </w:rPr>
              <w:t>P</w:t>
            </w:r>
          </w:p>
        </w:tc>
      </w:tr>
      <w:tr w:rsidR="00756924" w:rsidRPr="00FA2FBA" w:rsidTr="00756924">
        <w:trPr>
          <w:trHeight w:val="245"/>
        </w:trPr>
        <w:tc>
          <w:tcPr>
            <w:tcW w:w="4112" w:type="dxa"/>
            <w:tcBorders>
              <w:top w:val="single" w:sz="12" w:space="0" w:color="auto"/>
            </w:tcBorders>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3) Deposits included in broad money</w:t>
            </w:r>
          </w:p>
        </w:tc>
        <w:tc>
          <w:tcPr>
            <w:tcW w:w="656"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2,914</w:t>
            </w:r>
          </w:p>
        </w:tc>
        <w:tc>
          <w:tcPr>
            <w:tcW w:w="715"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5,259</w:t>
            </w:r>
          </w:p>
        </w:tc>
        <w:tc>
          <w:tcPr>
            <w:tcW w:w="830" w:type="dxa"/>
            <w:tcBorders>
              <w:top w:val="single" w:sz="12" w:space="0" w:color="auto"/>
            </w:tcBorders>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5,435</w:t>
            </w:r>
          </w:p>
        </w:tc>
        <w:tc>
          <w:tcPr>
            <w:tcW w:w="720"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3,002</w:t>
            </w:r>
          </w:p>
        </w:tc>
        <w:tc>
          <w:tcPr>
            <w:tcW w:w="720"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2,983</w:t>
            </w:r>
          </w:p>
        </w:tc>
        <w:tc>
          <w:tcPr>
            <w:tcW w:w="725"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2,906</w:t>
            </w:r>
          </w:p>
        </w:tc>
        <w:tc>
          <w:tcPr>
            <w:tcW w:w="715"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2,678</w:t>
            </w:r>
          </w:p>
        </w:tc>
        <w:tc>
          <w:tcPr>
            <w:tcW w:w="725" w:type="dxa"/>
            <w:tcBorders>
              <w:top w:val="single" w:sz="12" w:space="0" w:color="auto"/>
            </w:tcBorders>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3,444</w:t>
            </w:r>
          </w:p>
        </w:tc>
        <w:tc>
          <w:tcPr>
            <w:tcW w:w="780" w:type="dxa"/>
            <w:tcBorders>
              <w:top w:val="single" w:sz="12" w:space="0" w:color="auto"/>
            </w:tcBorders>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3,414</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156" w:firstLine="251"/>
              <w:jc w:val="left"/>
              <w:rPr>
                <w:b/>
                <w:bCs/>
                <w:color w:val="auto"/>
                <w:szCs w:val="16"/>
              </w:rPr>
            </w:pPr>
            <w:r w:rsidRPr="00FA2FBA">
              <w:rPr>
                <w:b/>
                <w:bCs/>
                <w:color w:val="auto"/>
                <w:szCs w:val="16"/>
              </w:rPr>
              <w:t>Transferable deposits</w:t>
            </w:r>
          </w:p>
        </w:tc>
        <w:tc>
          <w:tcPr>
            <w:tcW w:w="656"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411</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1,601</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1,504</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1,517</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1,517</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1,516</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1,482</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1,499</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1,496</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a)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116</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10</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342"/>
              <w:jc w:val="left"/>
              <w:rPr>
                <w:color w:val="auto"/>
                <w:szCs w:val="16"/>
              </w:rPr>
            </w:pPr>
            <w:r w:rsidRPr="00FA2FBA">
              <w:rPr>
                <w:color w:val="auto"/>
                <w:szCs w:val="16"/>
              </w:rPr>
              <w:t>b) Public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c) Other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112</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112</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d) Other resident sectors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183</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1,478</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1,381</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1,405</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1,405</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1,404</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1,370</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1,387</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1,384</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252"/>
              <w:jc w:val="left"/>
              <w:rPr>
                <w:b/>
                <w:bCs/>
                <w:color w:val="auto"/>
                <w:szCs w:val="16"/>
              </w:rPr>
            </w:pPr>
            <w:r w:rsidRPr="00FA2FBA">
              <w:rPr>
                <w:b/>
                <w:bCs/>
                <w:color w:val="auto"/>
                <w:szCs w:val="16"/>
              </w:rPr>
              <w:t>Other deposits</w:t>
            </w:r>
          </w:p>
        </w:tc>
        <w:tc>
          <w:tcPr>
            <w:tcW w:w="656"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2,502</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3,658</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3,931</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1,486</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1,467</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1,389</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1,196</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1,945</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1,919</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a)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1,790</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3,203</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3,477</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977</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945</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862</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807</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1,553</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1,477</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b) Public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c) Other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d) Other resident sectors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712</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455</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454</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509</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521</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527</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389</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392</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442</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4) Securities other than shares included in broad money</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a)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b) Public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c) Other non-financial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13" w:firstLine="341"/>
              <w:jc w:val="left"/>
              <w:rPr>
                <w:color w:val="auto"/>
                <w:szCs w:val="16"/>
              </w:rPr>
            </w:pPr>
            <w:r w:rsidRPr="00FA2FBA">
              <w:rPr>
                <w:color w:val="auto"/>
                <w:szCs w:val="16"/>
              </w:rPr>
              <w:t>d) Other resident sectors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Deposits excluded from broad money</w:t>
            </w:r>
          </w:p>
        </w:tc>
        <w:tc>
          <w:tcPr>
            <w:tcW w:w="656"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41,348</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46,276</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46,155</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46,107</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46,043</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50,723</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50,738</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51,082</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50,729</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Other financial corporations</w:t>
            </w:r>
          </w:p>
        </w:tc>
        <w:tc>
          <w:tcPr>
            <w:tcW w:w="656"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756924" w:rsidRPr="00B60557" w:rsidRDefault="00756924" w:rsidP="00AA1CCE">
            <w:pPr>
              <w:ind w:firstLineChars="200" w:firstLine="320"/>
              <w:jc w:val="right"/>
              <w:rPr>
                <w:i/>
                <w:iCs/>
                <w:color w:val="auto"/>
                <w:szCs w:val="16"/>
              </w:rPr>
            </w:pPr>
            <w:r w:rsidRPr="00B60557">
              <w:rPr>
                <w:i/>
                <w:iCs/>
                <w:color w:val="auto"/>
                <w:szCs w:val="16"/>
              </w:rPr>
              <w:t>-</w:t>
            </w:r>
          </w:p>
        </w:tc>
        <w:tc>
          <w:tcPr>
            <w:tcW w:w="830" w:type="dxa"/>
            <w:shd w:val="clear" w:color="auto" w:fill="auto"/>
            <w:tcMar>
              <w:left w:w="43" w:type="dxa"/>
              <w:right w:w="43" w:type="dxa"/>
            </w:tcMar>
            <w:vAlign w:val="center"/>
            <w:hideMark/>
          </w:tcPr>
          <w:p w:rsidR="00756924" w:rsidRDefault="00756924" w:rsidP="00756924">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756924" w:rsidRDefault="00756924" w:rsidP="00AA1CCE">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756924" w:rsidRDefault="00756924" w:rsidP="000B08F3">
            <w:pPr>
              <w:ind w:firstLineChars="200" w:firstLine="320"/>
              <w:jc w:val="right"/>
              <w:rPr>
                <w:i/>
                <w:iCs/>
                <w:szCs w:val="16"/>
              </w:rPr>
            </w:pPr>
            <w:r>
              <w:rPr>
                <w:i/>
                <w:iCs/>
                <w:szCs w:val="16"/>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Securities other than shares excluded from broad money</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Loans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5,933</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12,721</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20,567</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37,938</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Financial derivatives</w:t>
            </w:r>
          </w:p>
        </w:tc>
        <w:tc>
          <w:tcPr>
            <w:tcW w:w="656" w:type="dxa"/>
            <w:shd w:val="clear" w:color="auto" w:fill="auto"/>
            <w:tcMar>
              <w:left w:w="43" w:type="dxa"/>
              <w:right w:w="43" w:type="dxa"/>
            </w:tcMar>
            <w:vAlign w:val="center"/>
            <w:hideMark/>
          </w:tcPr>
          <w:p w:rsidR="00756924" w:rsidRPr="00415E56" w:rsidRDefault="00756924" w:rsidP="00AA1CCE">
            <w:pPr>
              <w:jc w:val="right"/>
              <w:rPr>
                <w:b/>
                <w:bCs/>
                <w:sz w:val="14"/>
                <w:szCs w:val="14"/>
              </w:rPr>
            </w:pPr>
            <w:r w:rsidRPr="00415E56">
              <w:rPr>
                <w:b/>
                <w:bCs/>
                <w:sz w:val="14"/>
                <w:szCs w:val="14"/>
              </w:rPr>
              <w:t>-</w:t>
            </w:r>
          </w:p>
        </w:tc>
        <w:tc>
          <w:tcPr>
            <w:tcW w:w="715" w:type="dxa"/>
            <w:shd w:val="clear" w:color="auto" w:fill="auto"/>
            <w:tcMar>
              <w:left w:w="43" w:type="dxa"/>
              <w:right w:w="43" w:type="dxa"/>
            </w:tcMar>
            <w:vAlign w:val="center"/>
            <w:hideMark/>
          </w:tcPr>
          <w:p w:rsidR="00756924" w:rsidRPr="00415E56" w:rsidRDefault="00756924" w:rsidP="00AA1CCE">
            <w:pPr>
              <w:jc w:val="right"/>
              <w:rPr>
                <w:b/>
                <w:bCs/>
                <w:sz w:val="14"/>
                <w:szCs w:val="14"/>
              </w:rPr>
            </w:pPr>
            <w:r w:rsidRPr="00415E56">
              <w:rPr>
                <w:b/>
                <w:bCs/>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756924" w:rsidRPr="00415E56" w:rsidRDefault="00756924" w:rsidP="00AA1CCE">
            <w:pPr>
              <w:jc w:val="right"/>
              <w:rPr>
                <w:b/>
                <w:bCs/>
                <w:sz w:val="14"/>
                <w:szCs w:val="14"/>
              </w:rPr>
            </w:pPr>
            <w:r w:rsidRPr="00415E56">
              <w:rPr>
                <w:b/>
                <w:bCs/>
                <w:sz w:val="14"/>
                <w:szCs w:val="14"/>
              </w:rPr>
              <w:t>-</w:t>
            </w:r>
          </w:p>
        </w:tc>
        <w:tc>
          <w:tcPr>
            <w:tcW w:w="720" w:type="dxa"/>
            <w:shd w:val="clear" w:color="auto" w:fill="auto"/>
            <w:tcMar>
              <w:left w:w="43" w:type="dxa"/>
              <w:right w:w="43" w:type="dxa"/>
            </w:tcMar>
            <w:vAlign w:val="center"/>
            <w:hideMark/>
          </w:tcPr>
          <w:p w:rsidR="00756924" w:rsidRPr="00415E56" w:rsidRDefault="00756924" w:rsidP="00AA1CCE">
            <w:pPr>
              <w:jc w:val="right"/>
              <w:rPr>
                <w:b/>
                <w:bCs/>
                <w:sz w:val="14"/>
                <w:szCs w:val="14"/>
              </w:rPr>
            </w:pPr>
            <w:r w:rsidRPr="00415E56">
              <w:rPr>
                <w:b/>
                <w:bCs/>
                <w:sz w:val="14"/>
                <w:szCs w:val="14"/>
              </w:rPr>
              <w:t>-</w:t>
            </w:r>
          </w:p>
        </w:tc>
        <w:tc>
          <w:tcPr>
            <w:tcW w:w="725" w:type="dxa"/>
            <w:shd w:val="clear" w:color="auto" w:fill="auto"/>
            <w:tcMar>
              <w:left w:w="43" w:type="dxa"/>
              <w:right w:w="43" w:type="dxa"/>
            </w:tcMar>
            <w:vAlign w:val="center"/>
            <w:hideMark/>
          </w:tcPr>
          <w:p w:rsidR="00756924" w:rsidRPr="00415E56" w:rsidRDefault="00756924" w:rsidP="00AA1CCE">
            <w:pPr>
              <w:jc w:val="right"/>
              <w:rPr>
                <w:b/>
                <w:bCs/>
                <w:sz w:val="14"/>
                <w:szCs w:val="14"/>
              </w:rPr>
            </w:pPr>
            <w:r w:rsidRPr="00415E56">
              <w:rPr>
                <w:b/>
                <w:bCs/>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Trade credit and advances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i/>
                <w:iCs/>
                <w:color w:val="auto"/>
                <w:szCs w:val="16"/>
              </w:rPr>
            </w:pPr>
            <w:r w:rsidRPr="00FA2FBA">
              <w:rPr>
                <w:i/>
                <w:iCs/>
                <w:color w:val="auto"/>
                <w:szCs w:val="16"/>
              </w:rPr>
              <w:t>Of which: Other financial corporations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Shares and Other equity</w:t>
            </w:r>
          </w:p>
        </w:tc>
        <w:tc>
          <w:tcPr>
            <w:tcW w:w="656"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529,385</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619,975</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659,272</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803,113</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805,468</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846,615</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863,946</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801,550</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834,093</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a) Funds contributed by owners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100</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b) Retained earnings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3,712</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38,350</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171,572</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176,580</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213,164</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230,420</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234,291</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259,897</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c) General &amp; special reserves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175,944</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175,944</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175,944</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178,036</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178,036</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178,036</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142,036</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142,036</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d) Valuation adjustment</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353,341</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440,218</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444,877</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453,405</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450,751</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455,316</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455,391</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425,123</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432,061</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jc w:val="left"/>
              <w:rPr>
                <w:b/>
                <w:bCs/>
                <w:color w:val="auto"/>
                <w:szCs w:val="16"/>
              </w:rPr>
            </w:pPr>
            <w:r w:rsidRPr="00FA2FBA">
              <w:rPr>
                <w:b/>
                <w:bCs/>
                <w:color w:val="auto"/>
                <w:szCs w:val="16"/>
              </w:rPr>
              <w:t>Other items (net)</w:t>
            </w:r>
          </w:p>
        </w:tc>
        <w:tc>
          <w:tcPr>
            <w:tcW w:w="656"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296,727</w:t>
            </w:r>
          </w:p>
        </w:tc>
        <w:tc>
          <w:tcPr>
            <w:tcW w:w="715" w:type="dxa"/>
            <w:shd w:val="clear" w:color="auto" w:fill="auto"/>
            <w:tcMar>
              <w:left w:w="43" w:type="dxa"/>
              <w:right w:w="43" w:type="dxa"/>
            </w:tcMar>
            <w:vAlign w:val="center"/>
            <w:hideMark/>
          </w:tcPr>
          <w:p w:rsidR="00756924" w:rsidRPr="00EC5E55" w:rsidRDefault="00756924" w:rsidP="00AA1CCE">
            <w:pPr>
              <w:jc w:val="right"/>
              <w:rPr>
                <w:b/>
                <w:bCs/>
                <w:sz w:val="14"/>
                <w:szCs w:val="14"/>
              </w:rPr>
            </w:pPr>
            <w:r w:rsidRPr="00EC5E55">
              <w:rPr>
                <w:b/>
                <w:bCs/>
                <w:sz w:val="14"/>
                <w:szCs w:val="14"/>
              </w:rPr>
              <w:t>117,045</w:t>
            </w:r>
          </w:p>
        </w:tc>
        <w:tc>
          <w:tcPr>
            <w:tcW w:w="830" w:type="dxa"/>
            <w:shd w:val="clear" w:color="auto" w:fill="auto"/>
            <w:tcMar>
              <w:left w:w="43" w:type="dxa"/>
              <w:right w:w="43" w:type="dxa"/>
            </w:tcMar>
            <w:vAlign w:val="center"/>
            <w:hideMark/>
          </w:tcPr>
          <w:p w:rsidR="00756924" w:rsidRDefault="00756924" w:rsidP="00756924">
            <w:pPr>
              <w:jc w:val="right"/>
              <w:rPr>
                <w:b/>
                <w:bCs/>
                <w:sz w:val="14"/>
                <w:szCs w:val="14"/>
              </w:rPr>
            </w:pPr>
            <w:r>
              <w:rPr>
                <w:b/>
                <w:bCs/>
                <w:sz w:val="14"/>
                <w:szCs w:val="14"/>
              </w:rPr>
              <w:t>94,959</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(19,874)</w:t>
            </w:r>
          </w:p>
        </w:tc>
        <w:tc>
          <w:tcPr>
            <w:tcW w:w="720"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(75,608)</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(89,765)</w:t>
            </w:r>
          </w:p>
        </w:tc>
        <w:tc>
          <w:tcPr>
            <w:tcW w:w="71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(79,336)</w:t>
            </w:r>
          </w:p>
        </w:tc>
        <w:tc>
          <w:tcPr>
            <w:tcW w:w="725" w:type="dxa"/>
            <w:shd w:val="clear" w:color="auto" w:fill="auto"/>
            <w:tcMar>
              <w:left w:w="43" w:type="dxa"/>
              <w:right w:w="43" w:type="dxa"/>
            </w:tcMar>
            <w:vAlign w:val="center"/>
            <w:hideMark/>
          </w:tcPr>
          <w:p w:rsidR="00756924" w:rsidRDefault="00756924" w:rsidP="00AA1CCE">
            <w:pPr>
              <w:jc w:val="right"/>
              <w:rPr>
                <w:b/>
                <w:bCs/>
                <w:sz w:val="14"/>
                <w:szCs w:val="14"/>
              </w:rPr>
            </w:pPr>
            <w:r>
              <w:rPr>
                <w:b/>
                <w:bCs/>
                <w:sz w:val="14"/>
                <w:szCs w:val="14"/>
              </w:rPr>
              <w:t>(99,064)</w:t>
            </w:r>
          </w:p>
        </w:tc>
        <w:tc>
          <w:tcPr>
            <w:tcW w:w="780" w:type="dxa"/>
            <w:shd w:val="clear" w:color="auto" w:fill="auto"/>
            <w:noWrap/>
            <w:tcMar>
              <w:left w:w="43" w:type="dxa"/>
              <w:right w:w="43" w:type="dxa"/>
            </w:tcMar>
            <w:vAlign w:val="center"/>
            <w:hideMark/>
          </w:tcPr>
          <w:p w:rsidR="00756924" w:rsidRDefault="00756924" w:rsidP="000B08F3">
            <w:pPr>
              <w:jc w:val="right"/>
              <w:rPr>
                <w:b/>
                <w:bCs/>
                <w:sz w:val="14"/>
                <w:szCs w:val="14"/>
              </w:rPr>
            </w:pPr>
            <w:r>
              <w:rPr>
                <w:b/>
                <w:bCs/>
                <w:sz w:val="14"/>
                <w:szCs w:val="14"/>
              </w:rPr>
              <w:t>(113,958)</w:t>
            </w:r>
          </w:p>
        </w:tc>
      </w:tr>
      <w:tr w:rsidR="00756924" w:rsidRPr="00FA2FBA" w:rsidTr="00756924">
        <w:trPr>
          <w:trHeight w:val="245"/>
        </w:trPr>
        <w:tc>
          <w:tcPr>
            <w:tcW w:w="4112" w:type="dxa"/>
            <w:shd w:val="clear" w:color="auto" w:fill="auto"/>
            <w:noWrap/>
            <w:vAlign w:val="center"/>
            <w:hideMark/>
          </w:tcPr>
          <w:p w:rsidR="00756924" w:rsidRPr="00FA2FBA" w:rsidRDefault="00756924" w:rsidP="00AA1CCE">
            <w:pPr>
              <w:ind w:firstLineChars="200" w:firstLine="320"/>
              <w:jc w:val="left"/>
              <w:rPr>
                <w:color w:val="auto"/>
                <w:szCs w:val="16"/>
              </w:rPr>
            </w:pPr>
            <w:r w:rsidRPr="00FA2FBA">
              <w:rPr>
                <w:color w:val="auto"/>
                <w:szCs w:val="16"/>
              </w:rPr>
              <w:t>Other liabilities</w:t>
            </w:r>
          </w:p>
        </w:tc>
        <w:tc>
          <w:tcPr>
            <w:tcW w:w="656"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342,370</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196,916</w:t>
            </w:r>
          </w:p>
        </w:tc>
        <w:tc>
          <w:tcPr>
            <w:tcW w:w="830" w:type="dxa"/>
            <w:shd w:val="clear" w:color="auto" w:fill="auto"/>
            <w:tcMar>
              <w:left w:w="43" w:type="dxa"/>
              <w:right w:w="43" w:type="dxa"/>
            </w:tcMar>
            <w:vAlign w:val="center"/>
            <w:hideMark/>
          </w:tcPr>
          <w:p w:rsidR="00756924" w:rsidRDefault="00756924" w:rsidP="00756924">
            <w:pPr>
              <w:jc w:val="right"/>
              <w:rPr>
                <w:sz w:val="14"/>
                <w:szCs w:val="14"/>
              </w:rPr>
            </w:pPr>
            <w:r>
              <w:rPr>
                <w:sz w:val="14"/>
                <w:szCs w:val="14"/>
              </w:rPr>
              <w:t>168,954</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149,006</w:t>
            </w:r>
          </w:p>
        </w:tc>
        <w:tc>
          <w:tcPr>
            <w:tcW w:w="720"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155,682</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134,109</w:t>
            </w:r>
          </w:p>
        </w:tc>
        <w:tc>
          <w:tcPr>
            <w:tcW w:w="71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143,451</w:t>
            </w:r>
          </w:p>
        </w:tc>
        <w:tc>
          <w:tcPr>
            <w:tcW w:w="725" w:type="dxa"/>
            <w:shd w:val="clear" w:color="auto" w:fill="auto"/>
            <w:tcMar>
              <w:left w:w="43" w:type="dxa"/>
              <w:right w:w="43" w:type="dxa"/>
            </w:tcMar>
            <w:vAlign w:val="center"/>
            <w:hideMark/>
          </w:tcPr>
          <w:p w:rsidR="00756924" w:rsidRDefault="00756924" w:rsidP="00AA1CCE">
            <w:pPr>
              <w:jc w:val="right"/>
              <w:rPr>
                <w:sz w:val="14"/>
                <w:szCs w:val="14"/>
              </w:rPr>
            </w:pPr>
            <w:r>
              <w:rPr>
                <w:sz w:val="14"/>
                <w:szCs w:val="14"/>
              </w:rPr>
              <w:t>176,029</w:t>
            </w:r>
          </w:p>
        </w:tc>
        <w:tc>
          <w:tcPr>
            <w:tcW w:w="780" w:type="dxa"/>
            <w:shd w:val="clear" w:color="auto" w:fill="auto"/>
            <w:noWrap/>
            <w:tcMar>
              <w:left w:w="43" w:type="dxa"/>
              <w:right w:w="43" w:type="dxa"/>
            </w:tcMar>
            <w:vAlign w:val="center"/>
            <w:hideMark/>
          </w:tcPr>
          <w:p w:rsidR="00756924" w:rsidRDefault="00756924" w:rsidP="000B08F3">
            <w:pPr>
              <w:jc w:val="right"/>
              <w:rPr>
                <w:sz w:val="14"/>
                <w:szCs w:val="14"/>
              </w:rPr>
            </w:pPr>
            <w:r>
              <w:rPr>
                <w:sz w:val="14"/>
                <w:szCs w:val="14"/>
              </w:rPr>
              <w:t>152,689</w:t>
            </w:r>
          </w:p>
        </w:tc>
      </w:tr>
      <w:tr w:rsidR="00756924" w:rsidRPr="00FA2FBA" w:rsidTr="00756924">
        <w:trPr>
          <w:trHeight w:val="245"/>
        </w:trPr>
        <w:tc>
          <w:tcPr>
            <w:tcW w:w="4112" w:type="dxa"/>
            <w:tcBorders>
              <w:bottom w:val="single" w:sz="12" w:space="0" w:color="auto"/>
            </w:tcBorders>
            <w:shd w:val="clear" w:color="auto" w:fill="auto"/>
            <w:noWrap/>
            <w:vAlign w:val="center"/>
            <w:hideMark/>
          </w:tcPr>
          <w:p w:rsidR="00756924" w:rsidRPr="00FA2FBA" w:rsidRDefault="00756924" w:rsidP="00AA1CCE">
            <w:pPr>
              <w:jc w:val="left"/>
              <w:rPr>
                <w:i/>
                <w:iCs/>
                <w:color w:val="auto"/>
                <w:szCs w:val="16"/>
              </w:rPr>
            </w:pPr>
            <w:r w:rsidRPr="00FA2FBA">
              <w:rPr>
                <w:i/>
                <w:iCs/>
                <w:color w:val="auto"/>
                <w:szCs w:val="16"/>
              </w:rPr>
              <w:t>Less: Other Assets</w:t>
            </w:r>
          </w:p>
        </w:tc>
        <w:tc>
          <w:tcPr>
            <w:tcW w:w="656"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45,643</w:t>
            </w:r>
          </w:p>
        </w:tc>
        <w:tc>
          <w:tcPr>
            <w:tcW w:w="715" w:type="dxa"/>
            <w:tcBorders>
              <w:bottom w:val="single" w:sz="12" w:space="0" w:color="auto"/>
            </w:tcBorders>
            <w:shd w:val="clear" w:color="auto" w:fill="auto"/>
            <w:tcMar>
              <w:left w:w="43" w:type="dxa"/>
              <w:right w:w="43" w:type="dxa"/>
            </w:tcMar>
            <w:vAlign w:val="center"/>
            <w:hideMark/>
          </w:tcPr>
          <w:p w:rsidR="00756924" w:rsidRPr="00EC5E55" w:rsidRDefault="00756924" w:rsidP="00AA1CCE">
            <w:pPr>
              <w:jc w:val="right"/>
              <w:rPr>
                <w:i/>
                <w:iCs/>
                <w:sz w:val="14"/>
                <w:szCs w:val="14"/>
              </w:rPr>
            </w:pPr>
            <w:r w:rsidRPr="00EC5E55">
              <w:rPr>
                <w:i/>
                <w:iCs/>
                <w:sz w:val="14"/>
                <w:szCs w:val="14"/>
              </w:rPr>
              <w:t>79,871</w:t>
            </w:r>
          </w:p>
        </w:tc>
        <w:tc>
          <w:tcPr>
            <w:tcW w:w="830" w:type="dxa"/>
            <w:tcBorders>
              <w:bottom w:val="single" w:sz="12" w:space="0" w:color="auto"/>
            </w:tcBorders>
            <w:shd w:val="clear" w:color="auto" w:fill="auto"/>
            <w:tcMar>
              <w:left w:w="43" w:type="dxa"/>
              <w:right w:w="43" w:type="dxa"/>
            </w:tcMar>
            <w:vAlign w:val="center"/>
            <w:hideMark/>
          </w:tcPr>
          <w:p w:rsidR="00756924" w:rsidRDefault="00756924" w:rsidP="00756924">
            <w:pPr>
              <w:jc w:val="right"/>
              <w:rPr>
                <w:i/>
                <w:iCs/>
                <w:sz w:val="14"/>
                <w:szCs w:val="14"/>
              </w:rPr>
            </w:pPr>
            <w:r>
              <w:rPr>
                <w:i/>
                <w:iCs/>
                <w:sz w:val="14"/>
                <w:szCs w:val="14"/>
              </w:rPr>
              <w:t>73,995</w:t>
            </w:r>
          </w:p>
        </w:tc>
        <w:tc>
          <w:tcPr>
            <w:tcW w:w="720"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168,879</w:t>
            </w:r>
          </w:p>
        </w:tc>
        <w:tc>
          <w:tcPr>
            <w:tcW w:w="720"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231,290</w:t>
            </w:r>
          </w:p>
        </w:tc>
        <w:tc>
          <w:tcPr>
            <w:tcW w:w="725"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223,874</w:t>
            </w:r>
          </w:p>
        </w:tc>
        <w:tc>
          <w:tcPr>
            <w:tcW w:w="715"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222,787</w:t>
            </w:r>
          </w:p>
        </w:tc>
        <w:tc>
          <w:tcPr>
            <w:tcW w:w="725" w:type="dxa"/>
            <w:tcBorders>
              <w:bottom w:val="single" w:sz="12" w:space="0" w:color="auto"/>
            </w:tcBorders>
            <w:shd w:val="clear" w:color="auto" w:fill="auto"/>
            <w:tcMar>
              <w:left w:w="43" w:type="dxa"/>
              <w:right w:w="43" w:type="dxa"/>
            </w:tcMar>
            <w:vAlign w:val="center"/>
            <w:hideMark/>
          </w:tcPr>
          <w:p w:rsidR="00756924" w:rsidRDefault="00756924" w:rsidP="00AA1CCE">
            <w:pPr>
              <w:jc w:val="right"/>
              <w:rPr>
                <w:i/>
                <w:iCs/>
                <w:sz w:val="14"/>
                <w:szCs w:val="14"/>
              </w:rPr>
            </w:pPr>
            <w:r>
              <w:rPr>
                <w:i/>
                <w:iCs/>
                <w:sz w:val="14"/>
                <w:szCs w:val="14"/>
              </w:rPr>
              <w:t>275,092</w:t>
            </w:r>
          </w:p>
        </w:tc>
        <w:tc>
          <w:tcPr>
            <w:tcW w:w="780" w:type="dxa"/>
            <w:tcBorders>
              <w:bottom w:val="single" w:sz="12" w:space="0" w:color="auto"/>
            </w:tcBorders>
            <w:shd w:val="clear" w:color="auto" w:fill="auto"/>
            <w:noWrap/>
            <w:tcMar>
              <w:left w:w="43" w:type="dxa"/>
              <w:right w:w="43" w:type="dxa"/>
            </w:tcMar>
            <w:vAlign w:val="center"/>
            <w:hideMark/>
          </w:tcPr>
          <w:p w:rsidR="00756924" w:rsidRDefault="00756924" w:rsidP="000B08F3">
            <w:pPr>
              <w:jc w:val="right"/>
              <w:rPr>
                <w:i/>
                <w:iCs/>
                <w:sz w:val="14"/>
                <w:szCs w:val="14"/>
              </w:rPr>
            </w:pPr>
            <w:r>
              <w:rPr>
                <w:i/>
                <w:iCs/>
                <w:sz w:val="14"/>
                <w:szCs w:val="14"/>
              </w:rPr>
              <w:t>266,647</w:t>
            </w:r>
          </w:p>
        </w:tc>
      </w:tr>
      <w:tr w:rsidR="00AA1CCE" w:rsidRPr="00FA2FBA" w:rsidTr="00DF368E">
        <w:trPr>
          <w:trHeight w:val="268"/>
        </w:trPr>
        <w:tc>
          <w:tcPr>
            <w:tcW w:w="10698" w:type="dxa"/>
            <w:gridSpan w:val="10"/>
            <w:tcBorders>
              <w:top w:val="single" w:sz="12" w:space="0" w:color="auto"/>
            </w:tcBorders>
            <w:shd w:val="clear" w:color="auto" w:fill="auto"/>
            <w:noWrap/>
            <w:vAlign w:val="center"/>
            <w:hideMark/>
          </w:tcPr>
          <w:p w:rsidR="00AA1CCE" w:rsidRPr="00FA2FBA" w:rsidRDefault="00AA1CCE" w:rsidP="00AA1CCE">
            <w:pPr>
              <w:jc w:val="left"/>
              <w:rPr>
                <w:rFonts w:ascii="Calibri" w:hAnsi="Calibri"/>
                <w:sz w:val="22"/>
                <w:szCs w:val="22"/>
              </w:rPr>
            </w:pPr>
            <w:r w:rsidRPr="004F1CC1">
              <w:rPr>
                <w:b/>
                <w:bCs/>
                <w:color w:val="auto"/>
                <w:sz w:val="14"/>
                <w:szCs w:val="14"/>
              </w:rPr>
              <w:t xml:space="preserve">Note :  </w:t>
            </w:r>
          </w:p>
        </w:tc>
      </w:tr>
      <w:tr w:rsidR="00AA1CCE" w:rsidRPr="00FA2FBA" w:rsidTr="009024A8">
        <w:trPr>
          <w:trHeight w:val="423"/>
        </w:trPr>
        <w:tc>
          <w:tcPr>
            <w:tcW w:w="10698" w:type="dxa"/>
            <w:gridSpan w:val="10"/>
            <w:shd w:val="clear" w:color="auto" w:fill="auto"/>
            <w:noWrap/>
            <w:vAlign w:val="center"/>
            <w:hideMark/>
          </w:tcPr>
          <w:p w:rsidR="00AA1CCE" w:rsidRPr="00415E56" w:rsidRDefault="00AA1CCE" w:rsidP="00AA1CCE">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AA1CCE" w:rsidRPr="00FA2FBA" w:rsidTr="00415E56">
        <w:trPr>
          <w:trHeight w:val="268"/>
        </w:trPr>
        <w:tc>
          <w:tcPr>
            <w:tcW w:w="10698" w:type="dxa"/>
            <w:gridSpan w:val="10"/>
            <w:shd w:val="clear" w:color="auto" w:fill="auto"/>
            <w:noWrap/>
            <w:vAlign w:val="center"/>
            <w:hideMark/>
          </w:tcPr>
          <w:p w:rsidR="00AA1CCE" w:rsidRPr="00415E56" w:rsidRDefault="00AA1CCE" w:rsidP="00AA1CCE">
            <w:pPr>
              <w:jc w:val="left"/>
              <w:rPr>
                <w:color w:val="auto"/>
                <w:sz w:val="14"/>
                <w:szCs w:val="14"/>
              </w:rPr>
            </w:pPr>
            <w:r w:rsidRPr="00415E56">
              <w:rPr>
                <w:color w:val="auto"/>
                <w:sz w:val="14"/>
                <w:szCs w:val="14"/>
              </w:rPr>
              <w:t>2. General Government includes Central and Provincial Governments.</w:t>
            </w:r>
          </w:p>
        </w:tc>
      </w:tr>
      <w:tr w:rsidR="00AA1CCE" w:rsidRPr="00FA2FBA" w:rsidTr="00415E56">
        <w:trPr>
          <w:trHeight w:val="268"/>
        </w:trPr>
        <w:tc>
          <w:tcPr>
            <w:tcW w:w="10698" w:type="dxa"/>
            <w:gridSpan w:val="10"/>
            <w:shd w:val="clear" w:color="auto" w:fill="auto"/>
            <w:noWrap/>
            <w:vAlign w:val="center"/>
            <w:hideMark/>
          </w:tcPr>
          <w:p w:rsidR="00AA1CCE" w:rsidRPr="00415E56" w:rsidRDefault="00AA1CCE" w:rsidP="00AA1CCE">
            <w:pPr>
              <w:jc w:val="left"/>
              <w:rPr>
                <w:color w:val="auto"/>
                <w:sz w:val="14"/>
                <w:szCs w:val="14"/>
              </w:rPr>
            </w:pPr>
            <w:r w:rsidRPr="00415E56">
              <w:rPr>
                <w:color w:val="auto"/>
                <w:sz w:val="14"/>
                <w:szCs w:val="14"/>
              </w:rPr>
              <w:t>3. Provincial Governments includes Local &amp; Provincial Governments.</w:t>
            </w:r>
          </w:p>
        </w:tc>
      </w:tr>
      <w:tr w:rsidR="00AA1CCE" w:rsidRPr="00FA2FBA" w:rsidTr="00415E56">
        <w:trPr>
          <w:trHeight w:val="268"/>
        </w:trPr>
        <w:tc>
          <w:tcPr>
            <w:tcW w:w="10698" w:type="dxa"/>
            <w:gridSpan w:val="10"/>
            <w:shd w:val="clear" w:color="auto" w:fill="auto"/>
            <w:noWrap/>
            <w:vAlign w:val="center"/>
            <w:hideMark/>
          </w:tcPr>
          <w:p w:rsidR="00AA1CCE" w:rsidRPr="00415E56" w:rsidRDefault="00AA1CCE" w:rsidP="00AA1CCE">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AA1CCE" w:rsidRPr="00FA2FBA" w:rsidTr="00415E56">
        <w:trPr>
          <w:trHeight w:val="268"/>
        </w:trPr>
        <w:tc>
          <w:tcPr>
            <w:tcW w:w="10698" w:type="dxa"/>
            <w:gridSpan w:val="10"/>
            <w:shd w:val="clear" w:color="auto" w:fill="auto"/>
            <w:noWrap/>
            <w:vAlign w:val="center"/>
            <w:hideMark/>
          </w:tcPr>
          <w:p w:rsidR="00AA1CCE" w:rsidRPr="00415E56" w:rsidRDefault="00AA1CCE" w:rsidP="00AA1CCE">
            <w:pPr>
              <w:jc w:val="left"/>
              <w:rPr>
                <w:color w:val="auto"/>
                <w:sz w:val="14"/>
                <w:szCs w:val="14"/>
              </w:rPr>
            </w:pPr>
            <w:r w:rsidRPr="00415E56">
              <w:rPr>
                <w:color w:val="auto"/>
                <w:sz w:val="14"/>
                <w:szCs w:val="14"/>
              </w:rPr>
              <w:t>5. Note Explaining major changes is available at: http://www.sbp.org.pk/departments/stats/ntb.htm</w:t>
            </w:r>
          </w:p>
        </w:tc>
      </w:tr>
      <w:tr w:rsidR="00AA1CCE" w:rsidRPr="00FA2FBA" w:rsidTr="00DF368E">
        <w:trPr>
          <w:trHeight w:val="268"/>
        </w:trPr>
        <w:tc>
          <w:tcPr>
            <w:tcW w:w="10698" w:type="dxa"/>
            <w:gridSpan w:val="10"/>
            <w:shd w:val="clear" w:color="auto" w:fill="auto"/>
            <w:noWrap/>
            <w:vAlign w:val="center"/>
            <w:hideMark/>
          </w:tcPr>
          <w:p w:rsidR="00AA1CCE" w:rsidRPr="00CE511E" w:rsidRDefault="00AA1CCE" w:rsidP="00AA1CCE">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577" w:type="dxa"/>
        <w:tblLook w:val="04A0"/>
      </w:tblPr>
      <w:tblGrid>
        <w:gridCol w:w="2930"/>
        <w:gridCol w:w="776"/>
        <w:gridCol w:w="758"/>
        <w:gridCol w:w="755"/>
        <w:gridCol w:w="737"/>
        <w:gridCol w:w="726"/>
        <w:gridCol w:w="806"/>
        <w:gridCol w:w="701"/>
        <w:gridCol w:w="646"/>
        <w:gridCol w:w="742"/>
      </w:tblGrid>
      <w:tr w:rsidR="006146BD" w:rsidRPr="008245E8" w:rsidTr="00412F49">
        <w:trPr>
          <w:trHeight w:val="216"/>
        </w:trPr>
        <w:tc>
          <w:tcPr>
            <w:tcW w:w="9577"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412F49">
        <w:trPr>
          <w:trHeight w:val="216"/>
        </w:trPr>
        <w:tc>
          <w:tcPr>
            <w:tcW w:w="9577"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412F49" w:rsidRPr="008245E8" w:rsidTr="00AA1CCE">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412F49" w:rsidRPr="008245E8" w:rsidRDefault="00412F49" w:rsidP="00FB5CDC">
            <w:pPr>
              <w:rPr>
                <w:b/>
                <w:bCs/>
                <w:color w:val="auto"/>
                <w:szCs w:val="16"/>
              </w:rPr>
            </w:pPr>
            <w:r w:rsidRPr="008245E8">
              <w:rPr>
                <w:b/>
                <w:bCs/>
                <w:color w:val="auto"/>
                <w:szCs w:val="16"/>
              </w:rPr>
              <w:t>I T E M S</w:t>
            </w:r>
          </w:p>
        </w:tc>
        <w:tc>
          <w:tcPr>
            <w:tcW w:w="776"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Pr>
                <w:b/>
                <w:bCs/>
                <w:color w:val="auto"/>
                <w:szCs w:val="16"/>
              </w:rPr>
              <w:t>2015</w:t>
            </w:r>
          </w:p>
        </w:tc>
        <w:tc>
          <w:tcPr>
            <w:tcW w:w="1513" w:type="dxa"/>
            <w:gridSpan w:val="2"/>
            <w:tcBorders>
              <w:top w:val="nil"/>
              <w:left w:val="single" w:sz="4" w:space="0" w:color="auto"/>
              <w:bottom w:val="single" w:sz="4" w:space="0" w:color="auto"/>
              <w:right w:val="single" w:sz="4" w:space="0" w:color="auto"/>
            </w:tcBorders>
            <w:shd w:val="clear" w:color="auto" w:fill="auto"/>
            <w:vAlign w:val="center"/>
            <w:hideMark/>
          </w:tcPr>
          <w:p w:rsidR="00412F49" w:rsidRPr="008245E8" w:rsidRDefault="00412F49" w:rsidP="00FB5CDC">
            <w:pPr>
              <w:rPr>
                <w:b/>
                <w:bCs/>
                <w:color w:val="auto"/>
                <w:szCs w:val="16"/>
              </w:rPr>
            </w:pPr>
            <w:r w:rsidRPr="008245E8">
              <w:rPr>
                <w:b/>
                <w:bCs/>
                <w:color w:val="auto"/>
                <w:szCs w:val="16"/>
              </w:rPr>
              <w:t>2016</w:t>
            </w:r>
          </w:p>
        </w:tc>
        <w:tc>
          <w:tcPr>
            <w:tcW w:w="4358" w:type="dxa"/>
            <w:gridSpan w:val="6"/>
            <w:tcBorders>
              <w:top w:val="single" w:sz="12" w:space="0" w:color="auto"/>
              <w:left w:val="single" w:sz="4" w:space="0" w:color="auto"/>
              <w:bottom w:val="single" w:sz="4" w:space="0" w:color="auto"/>
              <w:right w:val="nil"/>
            </w:tcBorders>
            <w:shd w:val="clear" w:color="auto" w:fill="auto"/>
            <w:vAlign w:val="center"/>
          </w:tcPr>
          <w:p w:rsidR="00412F49" w:rsidRPr="008245E8" w:rsidRDefault="00412F49" w:rsidP="00FB5CDC">
            <w:pPr>
              <w:rPr>
                <w:b/>
                <w:bCs/>
                <w:color w:val="auto"/>
                <w:szCs w:val="16"/>
              </w:rPr>
            </w:pPr>
            <w:r>
              <w:rPr>
                <w:b/>
                <w:bCs/>
                <w:color w:val="auto"/>
                <w:szCs w:val="16"/>
              </w:rPr>
              <w:t>2017</w:t>
            </w:r>
          </w:p>
        </w:tc>
      </w:tr>
      <w:tr w:rsidR="00AA1CCE" w:rsidRPr="008245E8" w:rsidTr="00AA1CCE">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AA1CCE" w:rsidRPr="008245E8" w:rsidRDefault="00AA1CCE" w:rsidP="00AA1CCE">
            <w:pPr>
              <w:jc w:val="left"/>
              <w:rPr>
                <w:b/>
                <w:bCs/>
                <w:color w:val="auto"/>
                <w:szCs w:val="16"/>
              </w:rPr>
            </w:pPr>
          </w:p>
        </w:tc>
        <w:tc>
          <w:tcPr>
            <w:tcW w:w="77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8245E8" w:rsidRDefault="00AA1CCE" w:rsidP="00AA1CCE">
            <w:pPr>
              <w:jc w:val="right"/>
              <w:rPr>
                <w:color w:val="auto"/>
                <w:szCs w:val="16"/>
              </w:rPr>
            </w:pPr>
            <w:r w:rsidRPr="008245E8">
              <w:rPr>
                <w:bCs/>
                <w:color w:val="auto"/>
                <w:szCs w:val="16"/>
              </w:rPr>
              <w:t>Jun</w:t>
            </w:r>
          </w:p>
        </w:tc>
        <w:tc>
          <w:tcPr>
            <w:tcW w:w="75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8245E8" w:rsidRDefault="00AA1CCE" w:rsidP="00AA1CCE">
            <w:pPr>
              <w:jc w:val="right"/>
              <w:rPr>
                <w:color w:val="auto"/>
                <w:szCs w:val="16"/>
              </w:rPr>
            </w:pPr>
            <w:r>
              <w:rPr>
                <w:color w:val="auto"/>
                <w:szCs w:val="16"/>
              </w:rPr>
              <w:t>Jun</w:t>
            </w:r>
          </w:p>
        </w:tc>
        <w:tc>
          <w:tcPr>
            <w:tcW w:w="75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Jul</w:t>
            </w:r>
          </w:p>
        </w:tc>
        <w:tc>
          <w:tcPr>
            <w:tcW w:w="73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Feb</w:t>
            </w:r>
          </w:p>
        </w:tc>
        <w:tc>
          <w:tcPr>
            <w:tcW w:w="726"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Mar</w:t>
            </w:r>
          </w:p>
        </w:tc>
        <w:tc>
          <w:tcPr>
            <w:tcW w:w="806"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Apr</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May</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Jun</w:t>
            </w:r>
          </w:p>
        </w:tc>
        <w:tc>
          <w:tcPr>
            <w:tcW w:w="742" w:type="dxa"/>
            <w:tcBorders>
              <w:top w:val="single" w:sz="4" w:space="0" w:color="auto"/>
              <w:bottom w:val="single" w:sz="12" w:space="0" w:color="auto"/>
              <w:right w:val="nil"/>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 xml:space="preserve">Jul </w:t>
            </w:r>
            <w:r w:rsidRPr="00AA1CCE">
              <w:rPr>
                <w:color w:val="auto"/>
                <w:szCs w:val="16"/>
                <w:vertAlign w:val="superscript"/>
              </w:rPr>
              <w:t>P</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Net Foreign Assets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203,642</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138,605</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88,583</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(19,104)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(20,343)</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(70,676)</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(96,608)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(5,711)</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(113,971)</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Claims on nonresidents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463,030</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463,559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451,159</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414,056</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402,365</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398,248</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397,979</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455,041</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Foreign currency</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25,233</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27,637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28,668</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29,665</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30,259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30,870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30,394</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29,434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30,488</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Deposits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133,824</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119,909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121,173</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88,620</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78,823</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72,932</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74,741</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159,099</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122,913</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c)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126,223</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135,019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119,744</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120,463</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117,842</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117,470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117,905</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126,665</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123,931</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d) Loans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16,489</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10,437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10,709</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4,087</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2,337</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3,563</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2,079</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17,727</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4,540</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e) Financial derivatives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595</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536</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479</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383</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493</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1,112</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528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805</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1,009</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f)  Shares &amp; other equity</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159,297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168,398</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168,906</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168,801</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170,788</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170,524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170,558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169,719</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170,153</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g) Other</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1,367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1,623</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1,480</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2,036</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1,822</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1,777</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1,773</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2,104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2,007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less: Liabilities to nonresidents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259,388</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324,953</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362,575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433,159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422,709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468,924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494,587</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569,012</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98,796</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116,747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105,865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121,604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125,947</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124,544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133,094</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131,865</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136,027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c) Loans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154,618</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197,478</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245,268</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298,847</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283,599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331,439</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349,372</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369,598</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422,885</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d) Financial derivatives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385</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1,213</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795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538</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615</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444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622</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292</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403</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e) Other</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5,587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9,514</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10,645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12,169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12,547</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12,496</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11,498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9,510</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9,697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Claims on Central bank</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754,888</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650,069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841,202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789,614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782,421</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822,247</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860,046</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944,129</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964,739</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Currency</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160,264</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231,744</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173,509</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193,995</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198,759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223,875</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252,441</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268,288</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239,264</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Reserve deposits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408,060</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379,519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628,752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571,504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582,228</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596,654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605,607</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656,394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702,621</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c) Other claims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186,564</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38,806</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38,941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24,115</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1,435</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1,718</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1,998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19,446</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22,854</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Net Claims on General Government</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5,391,173</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6,733,768</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6,084,791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6,232,508</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6,395,033</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6,424,970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6,688,231</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6,897,460</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6,665,363</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Net claims on Central Government</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5,461,438</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6,861,665</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6,238,384</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6,543,820</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6,728,868</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6,737,454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6,881,649</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7,134,713</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6,910,472</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Claims on Central Government</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6,026,222</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7,585,682</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6,974,231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7,326,289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7,520,412</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7,613,007</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7,729,358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8,028,327</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7,794,289</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5,794,277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7,326,110</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6,743,721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7,112,809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7,315,233</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7,424,620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7,511,833</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7,803,808</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7,568,904</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Other claims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231,946</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259,572</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230,510</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213,480</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205,180</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188,387</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217,525</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224,520</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225,385</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less: Liabilities to Central Government</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564,785</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724,017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735,847</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782,469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791,544</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875,553</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847,709</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883,817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564,785</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724,017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735,847</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782,469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791,544</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875,553</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847,709</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893,614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883,817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Other liabilities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Net claims on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(70,265)</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(127,897)</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(153,593)</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(311,312)</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(333,835)</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(312,485)</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(193,418)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(245,109)</w:t>
            </w:r>
          </w:p>
        </w:tc>
      </w:tr>
      <w:tr w:rsidR="00F14F7B" w:rsidRPr="008245E8" w:rsidTr="00F14F7B">
        <w:trPr>
          <w:trHeight w:val="363"/>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Claims on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363,502</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400,711</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425,712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315,010</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314,324</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351,340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481,638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471,137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Securities other than Shares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Other claims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363,502</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400,711</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425,712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315,010</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314,324</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351,340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481,638</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483,331</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471,136</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less: Liabilities to Provincial Governments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433,767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528,608</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579,305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626,322</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648,159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663,824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675,056</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716,246</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Deposits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431,767</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526,608</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577,294</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621,769</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643,580</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659,220</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670,426</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715,991</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711,717</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Other liabilities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2,000</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2,000</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2,011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4,554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4,579</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4,604</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4,630</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4,593</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4,529</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jc w:val="left"/>
              <w:rPr>
                <w:b/>
                <w:bCs/>
                <w:color w:val="auto"/>
                <w:szCs w:val="16"/>
              </w:rPr>
            </w:pPr>
            <w:r w:rsidRPr="008245E8">
              <w:rPr>
                <w:b/>
                <w:bCs/>
                <w:color w:val="auto"/>
                <w:szCs w:val="16"/>
              </w:rPr>
              <w:t>Claims on other sectors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4,733,314</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5,250,999</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5,109,425</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5,730,677</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5,932,887</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6,001,362</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6,091,197</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6,120,425</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a) Other 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105,001</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108,110</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106,261</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119,456</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126,598</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105,999</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101,995</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98,726</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93,722</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b) Public non-financial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633,399</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765,410</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756,472</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850,142</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953,087</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981,417</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1,014,497</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1,025,871</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986,473</w:t>
            </w:r>
          </w:p>
        </w:tc>
      </w:tr>
      <w:tr w:rsidR="00F14F7B" w:rsidRPr="008245E8" w:rsidTr="00F14F7B">
        <w:trPr>
          <w:trHeight w:val="245"/>
        </w:trPr>
        <w:tc>
          <w:tcPr>
            <w:tcW w:w="2930" w:type="dxa"/>
            <w:tcBorders>
              <w:top w:val="nil"/>
              <w:left w:val="nil"/>
              <w:bottom w:val="nil"/>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c) Other non-financial corporations</w:t>
            </w:r>
          </w:p>
        </w:tc>
        <w:tc>
          <w:tcPr>
            <w:tcW w:w="77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3,197,258</w:t>
            </w:r>
          </w:p>
        </w:tc>
        <w:tc>
          <w:tcPr>
            <w:tcW w:w="758"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3,472,281</w:t>
            </w:r>
          </w:p>
        </w:tc>
        <w:tc>
          <w:tcPr>
            <w:tcW w:w="755"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3,354,244</w:t>
            </w:r>
          </w:p>
        </w:tc>
        <w:tc>
          <w:tcPr>
            <w:tcW w:w="737"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3,764,094</w:t>
            </w:r>
          </w:p>
        </w:tc>
        <w:tc>
          <w:tcPr>
            <w:tcW w:w="72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3,839,231</w:t>
            </w:r>
          </w:p>
        </w:tc>
        <w:tc>
          <w:tcPr>
            <w:tcW w:w="80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3,900,549</w:t>
            </w:r>
          </w:p>
        </w:tc>
        <w:tc>
          <w:tcPr>
            <w:tcW w:w="701"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3,948,997</w:t>
            </w:r>
          </w:p>
        </w:tc>
        <w:tc>
          <w:tcPr>
            <w:tcW w:w="646"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4,059,627</w:t>
            </w:r>
          </w:p>
        </w:tc>
        <w:tc>
          <w:tcPr>
            <w:tcW w:w="74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3,967,399</w:t>
            </w:r>
          </w:p>
        </w:tc>
      </w:tr>
      <w:tr w:rsidR="00F14F7B" w:rsidRPr="008245E8" w:rsidTr="00F14F7B">
        <w:trPr>
          <w:trHeight w:val="245"/>
        </w:trPr>
        <w:tc>
          <w:tcPr>
            <w:tcW w:w="2930" w:type="dxa"/>
            <w:tcBorders>
              <w:top w:val="nil"/>
              <w:left w:val="nil"/>
              <w:bottom w:val="single" w:sz="12" w:space="0" w:color="auto"/>
              <w:right w:val="nil"/>
            </w:tcBorders>
            <w:shd w:val="clear" w:color="auto" w:fill="auto"/>
            <w:noWrap/>
            <w:vAlign w:val="center"/>
            <w:hideMark/>
          </w:tcPr>
          <w:p w:rsidR="00F14F7B" w:rsidRPr="008245E8" w:rsidRDefault="00F14F7B" w:rsidP="00AA1CCE">
            <w:pPr>
              <w:ind w:firstLineChars="200" w:firstLine="320"/>
              <w:jc w:val="left"/>
              <w:rPr>
                <w:color w:val="auto"/>
                <w:szCs w:val="16"/>
              </w:rPr>
            </w:pPr>
            <w:r w:rsidRPr="008245E8">
              <w:rPr>
                <w:color w:val="auto"/>
                <w:szCs w:val="16"/>
              </w:rPr>
              <w:t>d) Other resident sectors</w:t>
            </w:r>
          </w:p>
        </w:tc>
        <w:tc>
          <w:tcPr>
            <w:tcW w:w="776"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797,657</w:t>
            </w:r>
          </w:p>
        </w:tc>
        <w:tc>
          <w:tcPr>
            <w:tcW w:w="758"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905,198</w:t>
            </w:r>
          </w:p>
        </w:tc>
        <w:tc>
          <w:tcPr>
            <w:tcW w:w="755"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892,448</w:t>
            </w:r>
          </w:p>
        </w:tc>
        <w:tc>
          <w:tcPr>
            <w:tcW w:w="737"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996,985</w:t>
            </w:r>
          </w:p>
        </w:tc>
        <w:tc>
          <w:tcPr>
            <w:tcW w:w="726"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1,013,971</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1,013,397</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1,025,709</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1,072,832</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E6261A" w:rsidRPr="00E5171C" w:rsidTr="00AA1CC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E6261A" w:rsidRPr="00E5171C" w:rsidRDefault="00E6261A" w:rsidP="006146BD">
            <w:pPr>
              <w:rPr>
                <w:b/>
                <w:bCs/>
                <w:color w:val="auto"/>
                <w:szCs w:val="16"/>
              </w:rPr>
            </w:pPr>
            <w:r w:rsidRPr="00E5171C">
              <w:rPr>
                <w:b/>
                <w:bCs/>
                <w:color w:val="auto"/>
                <w:szCs w:val="16"/>
              </w:rPr>
              <w:t>I T E M S</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Pr>
                <w:b/>
                <w:bCs/>
                <w:color w:val="auto"/>
                <w:szCs w:val="16"/>
              </w:rPr>
              <w:t>2015</w:t>
            </w:r>
          </w:p>
        </w:tc>
        <w:tc>
          <w:tcPr>
            <w:tcW w:w="1620" w:type="dxa"/>
            <w:gridSpan w:val="2"/>
            <w:tcBorders>
              <w:top w:val="nil"/>
              <w:left w:val="single" w:sz="4" w:space="0" w:color="auto"/>
              <w:bottom w:val="single" w:sz="4" w:space="0" w:color="auto"/>
              <w:right w:val="single" w:sz="4" w:space="0" w:color="auto"/>
            </w:tcBorders>
            <w:shd w:val="clear" w:color="auto" w:fill="auto"/>
            <w:vAlign w:val="center"/>
            <w:hideMark/>
          </w:tcPr>
          <w:p w:rsidR="00E6261A" w:rsidRPr="00E5171C" w:rsidRDefault="00E6261A" w:rsidP="006146BD">
            <w:pPr>
              <w:rPr>
                <w:b/>
                <w:bCs/>
                <w:color w:val="auto"/>
                <w:szCs w:val="16"/>
              </w:rPr>
            </w:pPr>
            <w:r w:rsidRPr="00E5171C">
              <w:rPr>
                <w:b/>
                <w:bCs/>
                <w:color w:val="auto"/>
                <w:szCs w:val="16"/>
              </w:rPr>
              <w:t>2016</w:t>
            </w:r>
          </w:p>
        </w:tc>
        <w:tc>
          <w:tcPr>
            <w:tcW w:w="4482" w:type="dxa"/>
            <w:gridSpan w:val="6"/>
            <w:tcBorders>
              <w:top w:val="single" w:sz="12" w:space="0" w:color="auto"/>
              <w:left w:val="single" w:sz="4" w:space="0" w:color="auto"/>
              <w:bottom w:val="single" w:sz="4" w:space="0" w:color="auto"/>
              <w:right w:val="nil"/>
            </w:tcBorders>
            <w:shd w:val="clear" w:color="auto" w:fill="auto"/>
            <w:vAlign w:val="center"/>
          </w:tcPr>
          <w:p w:rsidR="00E6261A" w:rsidRPr="00E5171C" w:rsidRDefault="00E6261A" w:rsidP="006146BD">
            <w:pPr>
              <w:rPr>
                <w:b/>
                <w:bCs/>
                <w:color w:val="auto"/>
                <w:szCs w:val="16"/>
              </w:rPr>
            </w:pPr>
            <w:r>
              <w:rPr>
                <w:b/>
                <w:bCs/>
                <w:color w:val="auto"/>
                <w:szCs w:val="16"/>
              </w:rPr>
              <w:t>2017</w:t>
            </w:r>
          </w:p>
        </w:tc>
      </w:tr>
      <w:tr w:rsidR="00AA1CCE" w:rsidRPr="00E5171C" w:rsidTr="00AA1CC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AA1CCE" w:rsidRPr="00E5171C" w:rsidRDefault="00AA1CCE" w:rsidP="00AA1CCE">
            <w:pPr>
              <w:jc w:val="left"/>
              <w:rPr>
                <w:b/>
                <w:bCs/>
                <w:color w:val="auto"/>
                <w:szCs w:val="16"/>
              </w:rPr>
            </w:pPr>
          </w:p>
        </w:tc>
        <w:tc>
          <w:tcPr>
            <w:tcW w:w="81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E5171C" w:rsidRDefault="00AA1CCE" w:rsidP="00AA1CCE">
            <w:pPr>
              <w:jc w:val="right"/>
              <w:rPr>
                <w:color w:val="auto"/>
                <w:szCs w:val="16"/>
              </w:rPr>
            </w:pPr>
            <w:r w:rsidRPr="00E5171C">
              <w:rPr>
                <w:bCs/>
                <w:color w:val="auto"/>
                <w:szCs w:val="16"/>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E5171C" w:rsidRDefault="00AA1CCE" w:rsidP="00AA1CCE">
            <w:pPr>
              <w:jc w:val="right"/>
              <w:rPr>
                <w:color w:val="auto"/>
                <w:szCs w:val="16"/>
              </w:rPr>
            </w:pPr>
            <w:r>
              <w:rPr>
                <w:color w:val="auto"/>
                <w:szCs w:val="16"/>
              </w:rPr>
              <w:t>Jun</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Feb</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Jun</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AA1CCE" w:rsidRPr="00FA2FBA" w:rsidRDefault="00AA1CCE" w:rsidP="00AA1CCE">
            <w:pPr>
              <w:jc w:val="right"/>
              <w:rPr>
                <w:color w:val="auto"/>
                <w:szCs w:val="16"/>
              </w:rPr>
            </w:pPr>
            <w:r>
              <w:rPr>
                <w:color w:val="auto"/>
                <w:szCs w:val="16"/>
              </w:rPr>
              <w:t xml:space="preserve">Jul </w:t>
            </w:r>
            <w:r w:rsidRPr="00AA1CCE">
              <w:rPr>
                <w:color w:val="auto"/>
                <w:szCs w:val="16"/>
                <w:vertAlign w:val="superscript"/>
              </w:rPr>
              <w:t>P</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1,255,051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1,321,945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1,524,573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1,569,030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1,740,907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1,881,628</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1,659,248</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9,186,033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9,657,492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9,854,027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9,964,083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10,152,665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10,483,658</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10,431,155</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6,947,454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7,381,097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7,501,906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7,603,221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7,754,255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7,991,825</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7,925,601</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184,929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182,383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192,370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256,285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244,637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249,897</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242,249</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292,310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326,509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316,580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356,360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341,059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312,106</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313,055</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2,021,859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2,164,287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2,180,395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2,154,113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2,279,383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2,358,188</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2,285,506</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4,448,356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4,707,918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4,812,560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4,836,463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4,889,176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5,071,634</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5,084,791</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2,238,580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2,276,395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2,352,122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2,360,862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2,398,410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2,491,833</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2,505,554</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71,321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71,114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77,413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75,795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80,208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74,546</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64,773</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331,869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354,844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343,700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351,874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396,297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411,242</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406,657</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723,075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743,925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751,526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742,260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723,501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828,116</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815,973</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1,112,314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1,106,512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1,179,483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1,190,933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1,198,404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1,177,930</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1,218,149</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10</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7</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3</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11,591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13,609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13,934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15,747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15,460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15,535</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15,610</w:t>
            </w:r>
          </w:p>
        </w:tc>
      </w:tr>
      <w:tr w:rsidR="00F14F7B" w:rsidRPr="00E5171C" w:rsidTr="00F14F7B">
        <w:trPr>
          <w:trHeight w:val="245"/>
        </w:trPr>
        <w:tc>
          <w:tcPr>
            <w:tcW w:w="3076" w:type="dxa"/>
            <w:tcBorders>
              <w:top w:val="nil"/>
              <w:left w:val="nil"/>
              <w:bottom w:val="nil"/>
              <w:right w:val="nil"/>
            </w:tcBorders>
            <w:shd w:val="clear" w:color="auto" w:fill="auto"/>
            <w:vAlign w:val="center"/>
            <w:hideMark/>
          </w:tcPr>
          <w:p w:rsidR="00F14F7B" w:rsidRPr="00E5171C" w:rsidRDefault="00F14F7B" w:rsidP="00AA1CCE">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i/>
                <w:iCs/>
                <w:sz w:val="14"/>
                <w:szCs w:val="14"/>
              </w:rPr>
            </w:pPr>
            <w:r>
              <w:rPr>
                <w:i/>
                <w:iCs/>
                <w:sz w:val="14"/>
                <w:szCs w:val="14"/>
              </w:rPr>
              <w:t>6,945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9,052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9,529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11,255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11,588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11,582</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i/>
                <w:iCs/>
                <w:sz w:val="14"/>
                <w:szCs w:val="14"/>
              </w:rPr>
            </w:pPr>
            <w:r>
              <w:rPr>
                <w:i/>
                <w:iCs/>
                <w:sz w:val="14"/>
                <w:szCs w:val="14"/>
              </w:rPr>
              <w:t>11,604</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15,171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15,538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15,243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13,141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12,754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11,395</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10,941</w:t>
            </w:r>
          </w:p>
        </w:tc>
      </w:tr>
      <w:tr w:rsidR="00F14F7B" w:rsidRPr="00E5171C" w:rsidTr="00F14F7B">
        <w:trPr>
          <w:trHeight w:val="245"/>
        </w:trPr>
        <w:tc>
          <w:tcPr>
            <w:tcW w:w="3076" w:type="dxa"/>
            <w:tcBorders>
              <w:top w:val="nil"/>
              <w:left w:val="nil"/>
              <w:bottom w:val="nil"/>
              <w:right w:val="nil"/>
            </w:tcBorders>
            <w:shd w:val="clear" w:color="auto" w:fill="auto"/>
            <w:vAlign w:val="center"/>
            <w:hideMark/>
          </w:tcPr>
          <w:p w:rsidR="00F14F7B" w:rsidRPr="00E5171C" w:rsidRDefault="00F14F7B" w:rsidP="00AA1CC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i/>
                <w:iCs/>
                <w:sz w:val="14"/>
                <w:szCs w:val="14"/>
              </w:rPr>
            </w:pPr>
            <w:r>
              <w:rPr>
                <w:i/>
                <w:iCs/>
                <w:sz w:val="14"/>
                <w:szCs w:val="14"/>
              </w:rPr>
              <w:t>5,156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5,705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5,410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3,308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3,103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1,743</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i/>
                <w:iCs/>
                <w:sz w:val="14"/>
                <w:szCs w:val="14"/>
              </w:rPr>
            </w:pPr>
            <w:r>
              <w:rPr>
                <w:i/>
                <w:iCs/>
                <w:sz w:val="14"/>
                <w:szCs w:val="14"/>
              </w:rPr>
              <w:t>1,290</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1,149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1,507</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1,177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822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718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962</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967</w:t>
            </w:r>
          </w:p>
        </w:tc>
      </w:tr>
      <w:tr w:rsidR="00F14F7B" w:rsidRPr="00E5171C" w:rsidTr="00F14F7B">
        <w:trPr>
          <w:trHeight w:val="245"/>
        </w:trPr>
        <w:tc>
          <w:tcPr>
            <w:tcW w:w="3076" w:type="dxa"/>
            <w:tcBorders>
              <w:top w:val="nil"/>
              <w:left w:val="nil"/>
              <w:bottom w:val="nil"/>
              <w:right w:val="nil"/>
            </w:tcBorders>
            <w:shd w:val="clear" w:color="auto" w:fill="auto"/>
            <w:vAlign w:val="center"/>
            <w:hideMark/>
          </w:tcPr>
          <w:p w:rsidR="00F14F7B" w:rsidRPr="00E5171C" w:rsidRDefault="00F14F7B" w:rsidP="00AA1CC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i/>
                <w:iCs/>
                <w:sz w:val="14"/>
                <w:szCs w:val="14"/>
              </w:rPr>
            </w:pPr>
            <w:r>
              <w:rPr>
                <w:i/>
                <w:iCs/>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127</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85</w:t>
            </w:r>
          </w:p>
        </w:tc>
      </w:tr>
      <w:tr w:rsidR="00F14F7B" w:rsidRPr="00E5171C" w:rsidTr="00F14F7B">
        <w:trPr>
          <w:trHeight w:val="245"/>
        </w:trPr>
        <w:tc>
          <w:tcPr>
            <w:tcW w:w="3076" w:type="dxa"/>
            <w:tcBorders>
              <w:top w:val="nil"/>
              <w:left w:val="nil"/>
              <w:bottom w:val="nil"/>
              <w:right w:val="nil"/>
            </w:tcBorders>
            <w:shd w:val="clear" w:color="auto" w:fill="auto"/>
            <w:vAlign w:val="center"/>
            <w:hideMark/>
          </w:tcPr>
          <w:p w:rsidR="00F14F7B" w:rsidRPr="00E5171C" w:rsidRDefault="00F14F7B" w:rsidP="00AA1CCE">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1,596,672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1,664,302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1,612,408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1,663,855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1,691,033</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1,682,897</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1,641,556</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628,691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632,275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646,005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742,406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739,289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737,674</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584,062</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328,927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402,019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360,002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350,377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365,841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385,969</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433,970</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337,789</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346,379</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335,385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292,400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290,016</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288,062</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352,279</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sz w:val="14"/>
                <w:szCs w:val="14"/>
              </w:rPr>
            </w:pPr>
            <w:r>
              <w:rPr>
                <w:sz w:val="14"/>
                <w:szCs w:val="14"/>
              </w:rPr>
              <w:t>301,265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283,630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271,015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278,672</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295,887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sz w:val="14"/>
                <w:szCs w:val="14"/>
              </w:rPr>
            </w:pPr>
            <w:r>
              <w:rPr>
                <w:sz w:val="14"/>
                <w:szCs w:val="14"/>
              </w:rPr>
              <w:t>271,191</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sz w:val="14"/>
                <w:szCs w:val="14"/>
              </w:rPr>
            </w:pPr>
            <w:r>
              <w:rPr>
                <w:sz w:val="14"/>
                <w:szCs w:val="14"/>
              </w:rPr>
              <w:t>271,245</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58,391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59,403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68,740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(48,668)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(70,558)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10,964</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(122,845)</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1,262,597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1,251,093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1,276,530</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1,295,518</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1,295,965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1,325,403</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1,181,466</w:t>
            </w:r>
          </w:p>
        </w:tc>
      </w:tr>
      <w:tr w:rsidR="00F14F7B" w:rsidRPr="00E5171C" w:rsidTr="00F14F7B">
        <w:trPr>
          <w:trHeight w:val="245"/>
        </w:trPr>
        <w:tc>
          <w:tcPr>
            <w:tcW w:w="3076" w:type="dxa"/>
            <w:tcBorders>
              <w:top w:val="nil"/>
              <w:left w:val="nil"/>
              <w:bottom w:val="nil"/>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1,174,074</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1,225,555</w:t>
            </w:r>
          </w:p>
        </w:tc>
        <w:tc>
          <w:tcPr>
            <w:tcW w:w="81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1,235,341</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1,253,635</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1,255,827</w:t>
            </w:r>
          </w:p>
        </w:tc>
        <w:tc>
          <w:tcPr>
            <w:tcW w:w="720" w:type="dxa"/>
            <w:tcBorders>
              <w:top w:val="nil"/>
              <w:left w:val="nil"/>
              <w:bottom w:val="nil"/>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1,269,919</w:t>
            </w:r>
          </w:p>
        </w:tc>
        <w:tc>
          <w:tcPr>
            <w:tcW w:w="792" w:type="dxa"/>
            <w:tcBorders>
              <w:top w:val="nil"/>
              <w:left w:val="nil"/>
              <w:bottom w:val="nil"/>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1,263,672</w:t>
            </w:r>
          </w:p>
        </w:tc>
      </w:tr>
      <w:tr w:rsidR="00F14F7B" w:rsidRPr="00E5171C" w:rsidTr="00F14F7B">
        <w:trPr>
          <w:trHeight w:val="245"/>
        </w:trPr>
        <w:tc>
          <w:tcPr>
            <w:tcW w:w="3076" w:type="dxa"/>
            <w:tcBorders>
              <w:top w:val="nil"/>
              <w:left w:val="nil"/>
              <w:bottom w:val="single" w:sz="12" w:space="0" w:color="auto"/>
              <w:right w:val="nil"/>
            </w:tcBorders>
            <w:shd w:val="clear" w:color="auto" w:fill="auto"/>
            <w:noWrap/>
            <w:vAlign w:val="center"/>
            <w:hideMark/>
          </w:tcPr>
          <w:p w:rsidR="00F14F7B" w:rsidRPr="00E5171C" w:rsidRDefault="00F14F7B" w:rsidP="00AA1CCE">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F14F7B">
            <w:pPr>
              <w:jc w:val="right"/>
              <w:rPr>
                <w:b/>
                <w:bCs/>
                <w:sz w:val="14"/>
                <w:szCs w:val="14"/>
              </w:rPr>
            </w:pPr>
            <w:r>
              <w:rPr>
                <w:b/>
                <w:bCs/>
                <w:sz w:val="14"/>
                <w:szCs w:val="14"/>
              </w:rPr>
              <w:t>(30,132)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33,865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27,551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(90,551)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(110,695)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F14F7B" w:rsidRDefault="00F14F7B" w:rsidP="00AA1CCE">
            <w:pPr>
              <w:jc w:val="right"/>
              <w:rPr>
                <w:b/>
                <w:bCs/>
                <w:sz w:val="14"/>
                <w:szCs w:val="14"/>
              </w:rPr>
            </w:pPr>
            <w:r>
              <w:rPr>
                <w:b/>
                <w:bCs/>
                <w:sz w:val="14"/>
                <w:szCs w:val="14"/>
              </w:rPr>
              <w:t>(44,521)</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F14F7B" w:rsidRDefault="00F14F7B" w:rsidP="000B08F3">
            <w:pPr>
              <w:jc w:val="right"/>
              <w:rPr>
                <w:b/>
                <w:bCs/>
                <w:sz w:val="14"/>
                <w:szCs w:val="14"/>
              </w:rPr>
            </w:pPr>
            <w:r>
              <w:rPr>
                <w:b/>
                <w:bCs/>
                <w:sz w:val="14"/>
                <w:szCs w:val="14"/>
              </w:rPr>
              <w:t>(40,639)</w:t>
            </w:r>
          </w:p>
        </w:tc>
      </w:tr>
      <w:tr w:rsidR="00AA1CCE"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AA1CCE" w:rsidRPr="00E5171C" w:rsidRDefault="00AA1CCE" w:rsidP="00AA1CCE">
            <w:pPr>
              <w:jc w:val="left"/>
              <w:rPr>
                <w:rFonts w:ascii="Calibri" w:hAnsi="Calibri"/>
                <w:sz w:val="22"/>
                <w:szCs w:val="22"/>
              </w:rPr>
            </w:pPr>
            <w:r w:rsidRPr="00E5171C">
              <w:rPr>
                <w:b/>
                <w:bCs/>
                <w:color w:val="auto"/>
                <w:szCs w:val="16"/>
              </w:rPr>
              <w:t xml:space="preserve">Note:  </w:t>
            </w:r>
          </w:p>
        </w:tc>
      </w:tr>
      <w:tr w:rsidR="00AA1CCE"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AA1CCE" w:rsidRPr="008D7277" w:rsidRDefault="00AA1CCE" w:rsidP="003B72F5">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AA1CCE"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A1CCE" w:rsidRPr="00E5171C" w:rsidRDefault="00AA1CCE" w:rsidP="003B72F5">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AA1CCE"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A1CCE" w:rsidRPr="00E5171C" w:rsidRDefault="00AA1CCE" w:rsidP="003B72F5">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AA1CCE"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A1CCE" w:rsidRPr="00E5171C" w:rsidRDefault="00AA1CCE" w:rsidP="003B72F5">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AA1CCE"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AA1CCE" w:rsidRPr="00E5171C" w:rsidRDefault="00AA1CCE" w:rsidP="003B72F5">
            <w:pPr>
              <w:ind w:left="270"/>
              <w:jc w:val="left"/>
              <w:rPr>
                <w:rFonts w:ascii="Calibri" w:hAnsi="Calibri"/>
                <w:sz w:val="22"/>
                <w:szCs w:val="22"/>
              </w:rPr>
            </w:pPr>
            <w:r>
              <w:rPr>
                <w:color w:val="auto"/>
                <w:szCs w:val="16"/>
              </w:rPr>
              <w:t>5</w:t>
            </w:r>
            <w:r w:rsidRPr="00E5171C">
              <w:rPr>
                <w:color w:val="auto"/>
                <w:szCs w:val="16"/>
              </w:rPr>
              <w:t>. Note Explaining major changes is available at: http://www.sbp.org.pk/departments/stats/ntb.htm</w:t>
            </w:r>
          </w:p>
        </w:tc>
      </w:tr>
      <w:tr w:rsidR="00AA1CCE" w:rsidRPr="00E5171C" w:rsidTr="00CE511E">
        <w:trPr>
          <w:trHeight w:val="245"/>
        </w:trPr>
        <w:tc>
          <w:tcPr>
            <w:tcW w:w="9990" w:type="dxa"/>
            <w:gridSpan w:val="10"/>
            <w:tcBorders>
              <w:top w:val="nil"/>
              <w:left w:val="nil"/>
              <w:bottom w:val="nil"/>
              <w:right w:val="nil"/>
            </w:tcBorders>
            <w:shd w:val="clear" w:color="auto" w:fill="auto"/>
            <w:vAlign w:val="center"/>
            <w:hideMark/>
          </w:tcPr>
          <w:p w:rsidR="00AA1CCE" w:rsidRPr="00E5171C" w:rsidRDefault="0042427B" w:rsidP="003B72F5">
            <w:pPr>
              <w:ind w:left="270"/>
              <w:jc w:val="left"/>
              <w:rPr>
                <w:rFonts w:ascii="Calibri" w:hAnsi="Calibri"/>
                <w:sz w:val="22"/>
                <w:szCs w:val="22"/>
              </w:rPr>
            </w:pPr>
            <w:hyperlink w:history="1">
              <w:r w:rsidR="00AA1CCE"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AA1CCE" w:rsidRPr="00E5171C" w:rsidTr="00CE511E">
        <w:trPr>
          <w:trHeight w:val="245"/>
        </w:trPr>
        <w:tc>
          <w:tcPr>
            <w:tcW w:w="9990" w:type="dxa"/>
            <w:gridSpan w:val="10"/>
            <w:tcBorders>
              <w:top w:val="nil"/>
              <w:left w:val="nil"/>
              <w:bottom w:val="nil"/>
              <w:right w:val="nil"/>
            </w:tcBorders>
            <w:shd w:val="clear" w:color="auto" w:fill="auto"/>
            <w:vAlign w:val="center"/>
            <w:hideMark/>
          </w:tcPr>
          <w:p w:rsidR="00AA1CCE" w:rsidRDefault="00AA1CCE" w:rsidP="003B72F5">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8"/>
        <w:gridCol w:w="791"/>
        <w:gridCol w:w="810"/>
        <w:gridCol w:w="813"/>
        <w:gridCol w:w="900"/>
        <w:gridCol w:w="810"/>
        <w:gridCol w:w="900"/>
        <w:gridCol w:w="807"/>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E6261A" w:rsidRPr="002D5FD9" w:rsidTr="00AA1CCE">
        <w:trPr>
          <w:trHeight w:val="216"/>
          <w:jc w:val="center"/>
        </w:trPr>
        <w:tc>
          <w:tcPr>
            <w:tcW w:w="3148" w:type="dxa"/>
            <w:vMerge w:val="restart"/>
            <w:tcBorders>
              <w:top w:val="nil"/>
              <w:left w:val="nil"/>
              <w:bottom w:val="single" w:sz="12" w:space="0" w:color="000000"/>
              <w:right w:val="single" w:sz="4" w:space="0" w:color="auto"/>
            </w:tcBorders>
            <w:shd w:val="clear" w:color="auto" w:fill="auto"/>
            <w:noWrap/>
            <w:vAlign w:val="center"/>
            <w:hideMark/>
          </w:tcPr>
          <w:p w:rsidR="00E6261A" w:rsidRPr="002D5FD9" w:rsidRDefault="00E6261A" w:rsidP="00C7271D">
            <w:pPr>
              <w:rPr>
                <w:b/>
                <w:bCs/>
                <w:szCs w:val="16"/>
              </w:rPr>
            </w:pPr>
            <w:r w:rsidRPr="002D5FD9">
              <w:rPr>
                <w:b/>
                <w:bCs/>
                <w:szCs w:val="16"/>
              </w:rPr>
              <w:t>I T E M S</w:t>
            </w:r>
          </w:p>
        </w:tc>
        <w:tc>
          <w:tcPr>
            <w:tcW w:w="791"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Pr>
                <w:b/>
                <w:bCs/>
                <w:szCs w:val="16"/>
              </w:rPr>
              <w:t>2015</w:t>
            </w:r>
          </w:p>
        </w:tc>
        <w:tc>
          <w:tcPr>
            <w:tcW w:w="1623" w:type="dxa"/>
            <w:gridSpan w:val="2"/>
            <w:tcBorders>
              <w:top w:val="nil"/>
              <w:left w:val="single" w:sz="4" w:space="0" w:color="auto"/>
              <w:bottom w:val="single" w:sz="4" w:space="0" w:color="auto"/>
              <w:right w:val="single" w:sz="4" w:space="0" w:color="auto"/>
            </w:tcBorders>
            <w:shd w:val="clear" w:color="auto" w:fill="auto"/>
            <w:vAlign w:val="center"/>
            <w:hideMark/>
          </w:tcPr>
          <w:p w:rsidR="00E6261A" w:rsidRPr="002D5FD9" w:rsidRDefault="00E6261A" w:rsidP="00C7271D">
            <w:pPr>
              <w:rPr>
                <w:b/>
                <w:bCs/>
                <w:szCs w:val="16"/>
              </w:rPr>
            </w:pPr>
            <w:r w:rsidRPr="002D5FD9">
              <w:rPr>
                <w:b/>
                <w:bCs/>
                <w:szCs w:val="16"/>
              </w:rPr>
              <w:t>2016</w:t>
            </w:r>
          </w:p>
        </w:tc>
        <w:tc>
          <w:tcPr>
            <w:tcW w:w="5022" w:type="dxa"/>
            <w:gridSpan w:val="6"/>
            <w:tcBorders>
              <w:top w:val="single" w:sz="12" w:space="0" w:color="auto"/>
              <w:left w:val="single" w:sz="4" w:space="0" w:color="auto"/>
              <w:bottom w:val="single" w:sz="4" w:space="0" w:color="auto"/>
              <w:right w:val="nil"/>
            </w:tcBorders>
            <w:shd w:val="clear" w:color="auto" w:fill="auto"/>
            <w:vAlign w:val="center"/>
          </w:tcPr>
          <w:p w:rsidR="00E6261A" w:rsidRPr="002D5FD9" w:rsidRDefault="00E6261A" w:rsidP="00C7271D">
            <w:pPr>
              <w:rPr>
                <w:b/>
                <w:bCs/>
                <w:szCs w:val="16"/>
              </w:rPr>
            </w:pPr>
            <w:r>
              <w:rPr>
                <w:b/>
                <w:bCs/>
                <w:szCs w:val="16"/>
              </w:rPr>
              <w:t>2017</w:t>
            </w:r>
          </w:p>
        </w:tc>
      </w:tr>
      <w:tr w:rsidR="00AA1CCE" w:rsidRPr="00414936" w:rsidTr="00EB4901">
        <w:trPr>
          <w:trHeight w:val="216"/>
          <w:jc w:val="center"/>
        </w:trPr>
        <w:tc>
          <w:tcPr>
            <w:tcW w:w="3148" w:type="dxa"/>
            <w:vMerge/>
            <w:tcBorders>
              <w:top w:val="nil"/>
              <w:left w:val="nil"/>
              <w:bottom w:val="single" w:sz="12" w:space="0" w:color="000000"/>
              <w:right w:val="single" w:sz="4" w:space="0" w:color="auto"/>
            </w:tcBorders>
            <w:shd w:val="clear" w:color="auto" w:fill="auto"/>
            <w:vAlign w:val="center"/>
            <w:hideMark/>
          </w:tcPr>
          <w:p w:rsidR="00AA1CCE" w:rsidRPr="002D5FD9" w:rsidRDefault="00AA1CCE" w:rsidP="00AA1CCE">
            <w:pPr>
              <w:rPr>
                <w:b/>
                <w:bCs/>
                <w:szCs w:val="16"/>
              </w:rPr>
            </w:pPr>
          </w:p>
        </w:tc>
        <w:tc>
          <w:tcPr>
            <w:tcW w:w="7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AA1CCE" w:rsidRPr="00414936" w:rsidRDefault="00AA1CCE" w:rsidP="00AA1CCE">
            <w:pPr>
              <w:jc w:val="right"/>
              <w:rPr>
                <w:sz w:val="14"/>
                <w:szCs w:val="14"/>
              </w:rPr>
            </w:pPr>
            <w:r>
              <w:rPr>
                <w:sz w:val="14"/>
                <w:szCs w:val="14"/>
              </w:rPr>
              <w:t>Jun</w:t>
            </w:r>
          </w:p>
        </w:tc>
        <w:tc>
          <w:tcPr>
            <w:tcW w:w="810" w:type="dxa"/>
            <w:tcBorders>
              <w:top w:val="single" w:sz="4" w:space="0" w:color="auto"/>
              <w:left w:val="single" w:sz="4" w:space="0" w:color="auto"/>
              <w:bottom w:val="single" w:sz="12" w:space="0" w:color="auto"/>
            </w:tcBorders>
            <w:shd w:val="clear" w:color="auto" w:fill="auto"/>
            <w:vAlign w:val="center"/>
            <w:hideMark/>
          </w:tcPr>
          <w:p w:rsidR="00AA1CCE" w:rsidRPr="00414936" w:rsidRDefault="00AA1CCE" w:rsidP="00AA1CCE">
            <w:pPr>
              <w:jc w:val="right"/>
              <w:rPr>
                <w:sz w:val="14"/>
                <w:szCs w:val="14"/>
              </w:rPr>
            </w:pPr>
            <w:r w:rsidRPr="00414936">
              <w:rPr>
                <w:sz w:val="14"/>
                <w:szCs w:val="14"/>
              </w:rPr>
              <w:t>Jun</w:t>
            </w:r>
          </w:p>
        </w:tc>
        <w:tc>
          <w:tcPr>
            <w:tcW w:w="813" w:type="dxa"/>
            <w:tcBorders>
              <w:top w:val="single" w:sz="4" w:space="0" w:color="auto"/>
              <w:bottom w:val="single" w:sz="12" w:space="0" w:color="auto"/>
              <w:right w:val="single" w:sz="4"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Jul</w:t>
            </w:r>
          </w:p>
        </w:tc>
        <w:tc>
          <w:tcPr>
            <w:tcW w:w="900" w:type="dxa"/>
            <w:tcBorders>
              <w:top w:val="single" w:sz="4" w:space="0" w:color="auto"/>
              <w:left w:val="single" w:sz="4" w:space="0" w:color="auto"/>
              <w:bottom w:val="single" w:sz="12"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Feb</w:t>
            </w:r>
          </w:p>
        </w:tc>
        <w:tc>
          <w:tcPr>
            <w:tcW w:w="810" w:type="dxa"/>
            <w:tcBorders>
              <w:top w:val="single" w:sz="4" w:space="0" w:color="auto"/>
              <w:bottom w:val="single" w:sz="12"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Mar</w:t>
            </w:r>
          </w:p>
        </w:tc>
        <w:tc>
          <w:tcPr>
            <w:tcW w:w="900" w:type="dxa"/>
            <w:tcBorders>
              <w:top w:val="single" w:sz="4" w:space="0" w:color="auto"/>
              <w:bottom w:val="single" w:sz="12"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Apr</w:t>
            </w:r>
          </w:p>
        </w:tc>
        <w:tc>
          <w:tcPr>
            <w:tcW w:w="807" w:type="dxa"/>
            <w:tcBorders>
              <w:top w:val="single" w:sz="4" w:space="0" w:color="auto"/>
              <w:bottom w:val="single" w:sz="12"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May</w:t>
            </w:r>
          </w:p>
        </w:tc>
        <w:tc>
          <w:tcPr>
            <w:tcW w:w="813" w:type="dxa"/>
            <w:tcBorders>
              <w:top w:val="single" w:sz="4" w:space="0" w:color="auto"/>
              <w:bottom w:val="single" w:sz="12" w:space="0" w:color="auto"/>
            </w:tcBorders>
            <w:shd w:val="clear" w:color="auto" w:fill="auto"/>
            <w:vAlign w:val="center"/>
            <w:hideMark/>
          </w:tcPr>
          <w:p w:rsidR="00AA1CCE" w:rsidRPr="00FA2FBA" w:rsidRDefault="00AA1CCE" w:rsidP="00AA1CCE">
            <w:pPr>
              <w:jc w:val="right"/>
              <w:rPr>
                <w:color w:val="auto"/>
                <w:szCs w:val="16"/>
              </w:rPr>
            </w:pPr>
            <w:r>
              <w:rPr>
                <w:color w:val="auto"/>
                <w:szCs w:val="16"/>
              </w:rPr>
              <w:t>Jun</w:t>
            </w:r>
          </w:p>
        </w:tc>
        <w:tc>
          <w:tcPr>
            <w:tcW w:w="792" w:type="dxa"/>
            <w:tcBorders>
              <w:top w:val="single" w:sz="4" w:space="0" w:color="auto"/>
              <w:bottom w:val="single" w:sz="12" w:space="0" w:color="auto"/>
              <w:right w:val="nil"/>
            </w:tcBorders>
            <w:shd w:val="clear" w:color="auto" w:fill="auto"/>
            <w:vAlign w:val="center"/>
            <w:hideMark/>
          </w:tcPr>
          <w:p w:rsidR="00AA1CCE" w:rsidRPr="00FA2FBA" w:rsidRDefault="00AA1CCE" w:rsidP="00AA1CCE">
            <w:pPr>
              <w:jc w:val="right"/>
              <w:rPr>
                <w:color w:val="auto"/>
                <w:szCs w:val="16"/>
              </w:rPr>
            </w:pPr>
            <w:r>
              <w:rPr>
                <w:color w:val="auto"/>
                <w:szCs w:val="16"/>
              </w:rPr>
              <w:t xml:space="preserve">Jul </w:t>
            </w:r>
            <w:r w:rsidRPr="00AA1CCE">
              <w:rPr>
                <w:color w:val="auto"/>
                <w:szCs w:val="16"/>
                <w:vertAlign w:val="superscript"/>
              </w:rPr>
              <w:t>P</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Net Foreign Assets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1,174,901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1,409,654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1,202,327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1,130,281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1,039,821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1,044,287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1,095,418</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831,278</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Claims on nonresidents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2,374,003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3,078,142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2,918,002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2,839,862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2,802,334</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2,844,280</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2,920,563</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2,733,573</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less: Liabilities to nonresidents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1,199,103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1,668,488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1,715,676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1,709,581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1,762,513</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1,799,993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1,825,145</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1,902,295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12,067,098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13,416,854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14,374,457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14,586,410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14,746,642</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15,122,454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15,609,040</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15,538,179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a-Net Claims on general government (1+2)</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7,302,908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8,275,006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8,611,587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8,621,437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8,713,367</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9,000,015</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9,226,739</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9,286,752</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 w:val="14"/>
                <w:szCs w:val="14"/>
              </w:rPr>
            </w:pPr>
            <w:r w:rsidRPr="002D5FD9">
              <w:rPr>
                <w:b/>
                <w:bCs/>
                <w:sz w:val="14"/>
                <w:szCs w:val="14"/>
              </w:rPr>
              <w:t xml:space="preserve">     1- </w:t>
            </w:r>
            <w:r w:rsidRPr="002D5FD9">
              <w:rPr>
                <w:b/>
                <w:bCs/>
                <w:szCs w:val="16"/>
              </w:rPr>
              <w:t>Net 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7,547,129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8,742,528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9,307,856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9,361,336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9,442,702</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9,567,259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9,559,236</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9,704,427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Claims on central government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8,353,346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9,807,490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10,324,647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10,316,236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10,498,861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10,657,517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10,569,457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10,988,485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less: Liabilities to central government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806,217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1,064,962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1,016,792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954,900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1,056,159</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1,090,258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1,010,220</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1,284,058</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1"/>
              <w:jc w:val="left"/>
              <w:rPr>
                <w:b/>
                <w:bCs/>
                <w:szCs w:val="16"/>
              </w:rPr>
            </w:pPr>
            <w:r w:rsidRPr="002D5FD9">
              <w:rPr>
                <w:b/>
                <w:bCs/>
                <w:szCs w:val="16"/>
              </w:rPr>
              <w:t>2-Net 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(244,221)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(467,522)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(696,268)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(739,899)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(729,335)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(567,244)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(332,497)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(417,675)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szCs w:val="16"/>
              </w:rPr>
            </w:pPr>
            <w:r w:rsidRPr="002D5FD9">
              <w:rPr>
                <w:szCs w:val="16"/>
              </w:rPr>
              <w:t>Claims on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363,502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425,712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315,010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314,324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351,340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481,638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483,331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471,137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less: Liabilities to provincial governments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607,723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893,233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1,011,279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1,054,223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1,080,675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1,048,882</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815,829</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888,812</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b-Claims on other sectors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4,764,190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5,141,848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5,762,870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5,964,973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6,033,275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6,122,438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6,382,301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6,251,427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116,831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118,123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131,675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138,831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118,199</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113,641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110,412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105,320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633,411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756,484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850,154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953,098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981,429</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1,014,508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1,126,031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1,086,633</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3,197,258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3,354,244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3,764,094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3,839,231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3,900,549</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3,948,997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4,059,627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3,967,399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816,690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912,997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1,016,947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1,033,813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1,033,098</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1,045,293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1,086,231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1,092,076</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11,032,131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12,477,515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13,128,157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13,330,800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13,474,600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13,813,714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14,385,960</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14,161,584</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2,546,994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3,286,036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3,467,652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3,473,780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3,507,601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3,658,361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3,898,848</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3,727,005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b. Transferable deposits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6,336,978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6,948,957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7,382,614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7,503,422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7,604,738</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7,755,737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7,993,324</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7,927,097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104,731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184,939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182,383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192,370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256,285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244,637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249,897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242,249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292,310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326,509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316,580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356,360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341,059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312,106</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313,055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2,323,366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2,021,971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2,164,399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2,180,507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2,154,225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2,279,495</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2,358,300</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2,285,618</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3,677,418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4,449,737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4,709,323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4,813,965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4,837,868</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4,890,546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5,073,021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5,086,175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less: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c. Other Deposits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2,148,149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2,242,511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2,277,881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2,353,589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2,362,251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2,399,606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2,493,779</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2,507,472</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48,524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74,798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72,091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78,358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76,657</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81,014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76,099</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66,250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331,869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354,844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343,700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351,874</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396,297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411,242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406,657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723,075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743,925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751,526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742,260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723,501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828,116</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815,973</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1,131,372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1,112,768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1,107,020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1,180,005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1,191,461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1,198,794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1,178,322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1,218,591</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left="324" w:hanging="324"/>
              <w:jc w:val="left"/>
              <w:rPr>
                <w:b/>
                <w:bCs/>
                <w:szCs w:val="16"/>
              </w:rPr>
            </w:pPr>
            <w:r w:rsidRPr="002D5FD9">
              <w:rPr>
                <w:b/>
                <w:bCs/>
                <w:szCs w:val="16"/>
              </w:rPr>
              <w:t>d. Securities other than shares included in broad money</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10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Public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non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3</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resident sectors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Deposits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41,348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46,155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46,107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46,043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50,723</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50,738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51,082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50,729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Securities other than shares excluded from broad money</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11,591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13,609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13,934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15,747</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15,460</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15,535</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15,610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i/>
                <w:iCs/>
                <w:sz w:val="14"/>
                <w:szCs w:val="14"/>
              </w:rPr>
            </w:pPr>
            <w:r>
              <w:rPr>
                <w:i/>
                <w:iCs/>
                <w:sz w:val="14"/>
                <w:szCs w:val="14"/>
              </w:rPr>
              <w:t>6,945</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9,052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9,529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11,255</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11,588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11,582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i/>
                <w:iCs/>
                <w:sz w:val="14"/>
                <w:szCs w:val="14"/>
              </w:rPr>
            </w:pPr>
            <w:r>
              <w:rPr>
                <w:i/>
                <w:iCs/>
                <w:sz w:val="14"/>
                <w:szCs w:val="14"/>
              </w:rPr>
              <w:t>11,604</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Loans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15,171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15,538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15,243</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13,141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12,754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11,395</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10,941</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i/>
                <w:iCs/>
                <w:sz w:val="14"/>
                <w:szCs w:val="14"/>
              </w:rPr>
            </w:pPr>
            <w:r>
              <w:rPr>
                <w:i/>
                <w:iCs/>
                <w:sz w:val="14"/>
                <w:szCs w:val="14"/>
              </w:rPr>
              <w:t>5,156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5,705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5,410</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3,308</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3,103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1,743</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i/>
                <w:iCs/>
                <w:sz w:val="14"/>
                <w:szCs w:val="14"/>
              </w:rPr>
            </w:pPr>
            <w:r>
              <w:rPr>
                <w:i/>
                <w:iCs/>
                <w:sz w:val="14"/>
                <w:szCs w:val="14"/>
              </w:rPr>
              <w:t>1,290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Financial Derivatives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1,149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1,507</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1,177</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822</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718</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962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967</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i/>
                <w:iCs/>
                <w:sz w:val="14"/>
                <w:szCs w:val="14"/>
              </w:rPr>
            </w:pPr>
            <w:r>
              <w:rPr>
                <w:i/>
                <w:iCs/>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Trade credit &amp; advances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66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118</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127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85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i/>
                <w:iCs/>
                <w:szCs w:val="16"/>
              </w:rPr>
            </w:pPr>
            <w:r w:rsidRPr="002D5FD9">
              <w:rPr>
                <w:i/>
                <w:iCs/>
                <w:szCs w:val="16"/>
              </w:rPr>
              <w:t>of which: Other financial corporations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i/>
                <w:iCs/>
                <w:sz w:val="14"/>
                <w:szCs w:val="14"/>
              </w:rPr>
            </w:pPr>
            <w:r>
              <w:rPr>
                <w:i/>
                <w:iCs/>
                <w:sz w:val="14"/>
                <w:szCs w:val="14"/>
              </w:rPr>
              <w:t>-</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Shares &amp; other equity</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2,033,245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2,255,944</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2,467,416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2,417,876</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2,510,471</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2,554,979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2,484,447</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2,475,649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jc w:val="left"/>
              <w:rPr>
                <w:b/>
                <w:bCs/>
                <w:szCs w:val="16"/>
              </w:rPr>
            </w:pPr>
            <w:r w:rsidRPr="002D5FD9">
              <w:rPr>
                <w:b/>
                <w:bCs/>
                <w:szCs w:val="16"/>
              </w:rPr>
              <w:t>Other items (net)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104,165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b/>
                <w:bCs/>
                <w:sz w:val="14"/>
                <w:szCs w:val="14"/>
              </w:rPr>
            </w:pPr>
            <w:r>
              <w:rPr>
                <w:b/>
                <w:bCs/>
                <w:sz w:val="14"/>
                <w:szCs w:val="14"/>
              </w:rPr>
              <w:t>19,051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(95,440)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(108,268)</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(278,922)</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(281,497)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b/>
                <w:bCs/>
                <w:sz w:val="14"/>
                <w:szCs w:val="14"/>
              </w:rPr>
            </w:pPr>
            <w:r>
              <w:rPr>
                <w:b/>
                <w:bCs/>
                <w:sz w:val="14"/>
                <w:szCs w:val="14"/>
              </w:rPr>
              <w:t>(244,796)</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b/>
                <w:bCs/>
                <w:sz w:val="14"/>
                <w:szCs w:val="14"/>
              </w:rPr>
            </w:pPr>
            <w:r>
              <w:rPr>
                <w:b/>
                <w:bCs/>
                <w:sz w:val="14"/>
                <w:szCs w:val="14"/>
              </w:rPr>
              <w:t>(345,940)</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Other liabilities (includes central bank float)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1,602,651</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1,431,551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1,400,099</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1,432,212</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1,429,627</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1,439,416</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1,501,432</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1,334,155</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less: Other assets</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1,114,726</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1,248,069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1,394,435</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1,466,631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1,477,509</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1,478,614</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1,545,011</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1,530,319</w:t>
            </w:r>
          </w:p>
        </w:tc>
      </w:tr>
      <w:tr w:rsidR="001A7AE3" w:rsidRPr="002D5FD9" w:rsidTr="001A7AE3">
        <w:trPr>
          <w:trHeight w:val="216"/>
          <w:jc w:val="center"/>
        </w:trPr>
        <w:tc>
          <w:tcPr>
            <w:tcW w:w="3148" w:type="dxa"/>
            <w:tcBorders>
              <w:top w:val="nil"/>
              <w:left w:val="nil"/>
              <w:bottom w:val="nil"/>
              <w:right w:val="nil"/>
            </w:tcBorders>
            <w:shd w:val="clear" w:color="auto" w:fill="auto"/>
            <w:noWrap/>
            <w:tcMar>
              <w:left w:w="29" w:type="dxa"/>
              <w:right w:w="29" w:type="dxa"/>
            </w:tcMar>
            <w:vAlign w:val="center"/>
            <w:hideMark/>
          </w:tcPr>
          <w:p w:rsidR="001A7AE3" w:rsidRPr="002D5FD9" w:rsidRDefault="001A7AE3" w:rsidP="00AA1CCE">
            <w:pPr>
              <w:ind w:firstLineChars="100" w:firstLine="160"/>
              <w:jc w:val="left"/>
              <w:rPr>
                <w:szCs w:val="16"/>
              </w:rPr>
            </w:pPr>
            <w:r w:rsidRPr="002D5FD9">
              <w:rPr>
                <w:szCs w:val="16"/>
              </w:rPr>
              <w:t>plus: Consolidation adjustment</w:t>
            </w:r>
          </w:p>
        </w:tc>
        <w:tc>
          <w:tcPr>
            <w:tcW w:w="791"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(383,760)</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1A7AE3">
            <w:pPr>
              <w:jc w:val="right"/>
              <w:rPr>
                <w:sz w:val="14"/>
                <w:szCs w:val="14"/>
              </w:rPr>
            </w:pPr>
            <w:r>
              <w:rPr>
                <w:sz w:val="14"/>
                <w:szCs w:val="14"/>
              </w:rPr>
              <w:t>(164,431)</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(101,103)</w:t>
            </w:r>
          </w:p>
        </w:tc>
        <w:tc>
          <w:tcPr>
            <w:tcW w:w="81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(73,849)</w:t>
            </w:r>
          </w:p>
        </w:tc>
        <w:tc>
          <w:tcPr>
            <w:tcW w:w="900"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(231,040)</w:t>
            </w:r>
          </w:p>
        </w:tc>
        <w:tc>
          <w:tcPr>
            <w:tcW w:w="807"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(242,299)</w:t>
            </w:r>
          </w:p>
        </w:tc>
        <w:tc>
          <w:tcPr>
            <w:tcW w:w="813" w:type="dxa"/>
            <w:tcBorders>
              <w:top w:val="nil"/>
              <w:left w:val="nil"/>
              <w:bottom w:val="nil"/>
              <w:right w:val="nil"/>
            </w:tcBorders>
            <w:shd w:val="clear" w:color="auto" w:fill="auto"/>
            <w:tcMar>
              <w:left w:w="43" w:type="dxa"/>
              <w:right w:w="43" w:type="dxa"/>
            </w:tcMar>
            <w:vAlign w:val="center"/>
            <w:hideMark/>
          </w:tcPr>
          <w:p w:rsidR="001A7AE3" w:rsidRDefault="001A7AE3" w:rsidP="00AA1CCE">
            <w:pPr>
              <w:jc w:val="right"/>
              <w:rPr>
                <w:sz w:val="14"/>
                <w:szCs w:val="14"/>
              </w:rPr>
            </w:pPr>
            <w:r>
              <w:rPr>
                <w:sz w:val="14"/>
                <w:szCs w:val="14"/>
              </w:rPr>
              <w:t>(201,216)</w:t>
            </w:r>
          </w:p>
        </w:tc>
        <w:tc>
          <w:tcPr>
            <w:tcW w:w="792" w:type="dxa"/>
            <w:tcBorders>
              <w:top w:val="nil"/>
              <w:left w:val="nil"/>
              <w:bottom w:val="nil"/>
              <w:right w:val="nil"/>
            </w:tcBorders>
            <w:shd w:val="clear" w:color="auto" w:fill="auto"/>
            <w:noWrap/>
            <w:tcMar>
              <w:left w:w="43" w:type="dxa"/>
              <w:right w:w="43" w:type="dxa"/>
            </w:tcMar>
            <w:vAlign w:val="center"/>
            <w:hideMark/>
          </w:tcPr>
          <w:p w:rsidR="001A7AE3" w:rsidRDefault="001A7AE3" w:rsidP="000B08F3">
            <w:pPr>
              <w:jc w:val="right"/>
              <w:rPr>
                <w:sz w:val="14"/>
                <w:szCs w:val="14"/>
              </w:rPr>
            </w:pPr>
            <w:r>
              <w:rPr>
                <w:sz w:val="14"/>
                <w:szCs w:val="14"/>
              </w:rPr>
              <w:t>(149,776)</w:t>
            </w:r>
          </w:p>
        </w:tc>
      </w:tr>
      <w:tr w:rsidR="00AA1CCE"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AA1CCE" w:rsidRPr="002D5FD9" w:rsidRDefault="00AA1CCE" w:rsidP="00AA1CCE">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AA1CCE"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AA1CCE" w:rsidRPr="005805B6" w:rsidRDefault="0042427B" w:rsidP="00AA1CCE">
            <w:pPr>
              <w:ind w:left="360"/>
              <w:jc w:val="left"/>
              <w:rPr>
                <w:sz w:val="14"/>
                <w:szCs w:val="14"/>
              </w:rPr>
            </w:pPr>
            <w:hyperlink r:id="rId11" w:history="1">
              <w:r w:rsidR="00AA1CCE" w:rsidRPr="005805B6">
                <w:rPr>
                  <w:sz w:val="14"/>
                  <w:szCs w:val="14"/>
                </w:rPr>
                <w:t xml:space="preserve">2. </w:t>
              </w:r>
              <w:r w:rsidR="00AA1CCE"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AA1CCE">
              <w:t xml:space="preserve"> </w:t>
            </w:r>
            <w:r w:rsidR="00AA1CCE" w:rsidRPr="00506260">
              <w:t>www.sbp.org.pk/ecodata/Revision_Monetary_Stats.pdf</w:t>
            </w:r>
          </w:p>
        </w:tc>
      </w:tr>
      <w:tr w:rsidR="00AA1CCE"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AA1CCE" w:rsidRDefault="00AA1CCE" w:rsidP="00AA1CCE">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6C2A07" w:rsidRDefault="006C2A07" w:rsidP="0069571C">
      <w:pPr>
        <w:pStyle w:val="Footer"/>
        <w:tabs>
          <w:tab w:val="clear" w:pos="4320"/>
          <w:tab w:val="clear" w:pos="8640"/>
        </w:tabs>
        <w:jc w:val="both"/>
        <w:rPr>
          <w:color w:val="auto"/>
          <w:sz w:val="24"/>
        </w:rPr>
      </w:pPr>
    </w:p>
    <w:p w:rsidR="00506260" w:rsidRPr="00D5469A" w:rsidRDefault="00506260" w:rsidP="0069571C">
      <w:pPr>
        <w:pStyle w:val="Footer"/>
        <w:tabs>
          <w:tab w:val="clear" w:pos="4320"/>
          <w:tab w:val="clear" w:pos="8640"/>
        </w:tabs>
        <w:jc w:val="both"/>
        <w:rPr>
          <w:color w:val="auto"/>
          <w:sz w:val="24"/>
        </w:rPr>
      </w:pPr>
    </w:p>
    <w:tbl>
      <w:tblPr>
        <w:tblW w:w="10385" w:type="dxa"/>
        <w:jc w:val="center"/>
        <w:tblLayout w:type="fixed"/>
        <w:tblLook w:val="04A0"/>
      </w:tblPr>
      <w:tblGrid>
        <w:gridCol w:w="243"/>
        <w:gridCol w:w="3110"/>
        <w:gridCol w:w="850"/>
        <w:gridCol w:w="810"/>
        <w:gridCol w:w="720"/>
        <w:gridCol w:w="720"/>
        <w:gridCol w:w="720"/>
        <w:gridCol w:w="810"/>
        <w:gridCol w:w="810"/>
        <w:gridCol w:w="810"/>
        <w:gridCol w:w="782"/>
      </w:tblGrid>
      <w:tr w:rsidR="009B6E8A" w:rsidRPr="009B6E8A" w:rsidTr="008C32C5">
        <w:trPr>
          <w:trHeight w:val="360"/>
          <w:jc w:val="center"/>
        </w:trPr>
        <w:tc>
          <w:tcPr>
            <w:tcW w:w="10385"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C32C5">
        <w:trPr>
          <w:trHeight w:hRule="exact" w:val="180"/>
          <w:jc w:val="center"/>
        </w:trPr>
        <w:tc>
          <w:tcPr>
            <w:tcW w:w="10385"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E6261A" w:rsidRPr="009B6E8A" w:rsidTr="00020DC4">
        <w:trPr>
          <w:trHeight w:hRule="exact" w:val="300"/>
          <w:jc w:val="center"/>
        </w:trPr>
        <w:tc>
          <w:tcPr>
            <w:tcW w:w="3353" w:type="dxa"/>
            <w:gridSpan w:val="2"/>
            <w:vMerge w:val="restart"/>
            <w:tcBorders>
              <w:top w:val="nil"/>
              <w:left w:val="nil"/>
              <w:bottom w:val="single" w:sz="12" w:space="0" w:color="000000"/>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Components</w:t>
            </w: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E6261A" w:rsidRPr="003A4AAC" w:rsidRDefault="00E6261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nil"/>
              <w:bottom w:val="single" w:sz="4" w:space="0" w:color="auto"/>
              <w:right w:val="single" w:sz="4" w:space="0" w:color="auto"/>
            </w:tcBorders>
            <w:shd w:val="clear" w:color="auto" w:fill="auto"/>
            <w:vAlign w:val="center"/>
          </w:tcPr>
          <w:p w:rsidR="00E6261A" w:rsidRPr="009B6E8A" w:rsidRDefault="00E6261A" w:rsidP="004E4510">
            <w:pPr>
              <w:rPr>
                <w:b/>
                <w:bCs/>
                <w:color w:val="auto"/>
                <w:szCs w:val="16"/>
              </w:rPr>
            </w:pPr>
            <w:r w:rsidRPr="004E4510">
              <w:rPr>
                <w:b/>
                <w:bCs/>
                <w:color w:val="auto"/>
                <w:szCs w:val="16"/>
              </w:rPr>
              <w:t>2016</w:t>
            </w:r>
          </w:p>
        </w:tc>
        <w:tc>
          <w:tcPr>
            <w:tcW w:w="4652" w:type="dxa"/>
            <w:gridSpan w:val="6"/>
            <w:tcBorders>
              <w:top w:val="single" w:sz="12" w:space="0" w:color="auto"/>
              <w:left w:val="single" w:sz="4" w:space="0" w:color="auto"/>
              <w:bottom w:val="single" w:sz="4" w:space="0" w:color="auto"/>
              <w:right w:val="nil"/>
            </w:tcBorders>
            <w:shd w:val="clear" w:color="auto" w:fill="auto"/>
            <w:vAlign w:val="center"/>
          </w:tcPr>
          <w:p w:rsidR="00E6261A" w:rsidRPr="009B6E8A" w:rsidRDefault="00E6261A" w:rsidP="004E4510">
            <w:pPr>
              <w:rPr>
                <w:b/>
                <w:bCs/>
                <w:color w:val="auto"/>
                <w:szCs w:val="16"/>
              </w:rPr>
            </w:pPr>
            <w:r>
              <w:rPr>
                <w:b/>
                <w:bCs/>
                <w:color w:val="auto"/>
                <w:szCs w:val="16"/>
              </w:rPr>
              <w:t>2017</w:t>
            </w:r>
          </w:p>
        </w:tc>
      </w:tr>
      <w:tr w:rsidR="00020DC4" w:rsidRPr="009B6E8A" w:rsidTr="00020DC4">
        <w:trPr>
          <w:trHeight w:hRule="exact" w:val="264"/>
          <w:jc w:val="center"/>
        </w:trPr>
        <w:tc>
          <w:tcPr>
            <w:tcW w:w="3353" w:type="dxa"/>
            <w:gridSpan w:val="2"/>
            <w:vMerge/>
            <w:tcBorders>
              <w:top w:val="nil"/>
              <w:left w:val="nil"/>
              <w:bottom w:val="single" w:sz="12" w:space="0" w:color="000000"/>
              <w:right w:val="single" w:sz="4" w:space="0" w:color="auto"/>
            </w:tcBorders>
            <w:shd w:val="clear" w:color="auto" w:fill="auto"/>
            <w:vAlign w:val="center"/>
            <w:hideMark/>
          </w:tcPr>
          <w:p w:rsidR="00020DC4" w:rsidRPr="009B6E8A" w:rsidRDefault="00020DC4" w:rsidP="00020DC4">
            <w:pPr>
              <w:jc w:val="left"/>
              <w:rPr>
                <w:b/>
                <w:bCs/>
                <w:color w:val="auto"/>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EE3BB1" w:rsidRDefault="00020DC4" w:rsidP="00020DC4">
            <w:pPr>
              <w:jc w:val="right"/>
              <w:rPr>
                <w:color w:val="auto"/>
                <w:sz w:val="14"/>
                <w:szCs w:val="14"/>
              </w:rPr>
            </w:pPr>
            <w:r w:rsidRPr="00EE3BB1">
              <w:rPr>
                <w:color w:val="auto"/>
                <w:sz w:val="14"/>
                <w:szCs w:val="14"/>
              </w:rPr>
              <w:t>FY15</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EE3BB1" w:rsidRDefault="00020DC4" w:rsidP="00020DC4">
            <w:pPr>
              <w:jc w:val="right"/>
              <w:rPr>
                <w:color w:val="auto"/>
                <w:sz w:val="14"/>
                <w:szCs w:val="14"/>
              </w:rPr>
            </w:pPr>
            <w:r w:rsidRPr="00EE3BB1">
              <w:rPr>
                <w:color w:val="auto"/>
                <w:sz w:val="14"/>
                <w:szCs w:val="14"/>
              </w:rPr>
              <w:t>FY16</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Mar</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Apr</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May</w:t>
            </w:r>
          </w:p>
        </w:tc>
        <w:tc>
          <w:tcPr>
            <w:tcW w:w="810" w:type="dxa"/>
            <w:tcBorders>
              <w:top w:val="single" w:sz="4" w:space="0" w:color="auto"/>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Jun</w:t>
            </w:r>
          </w:p>
        </w:tc>
        <w:tc>
          <w:tcPr>
            <w:tcW w:w="782" w:type="dxa"/>
            <w:tcBorders>
              <w:top w:val="single" w:sz="4" w:space="0" w:color="auto"/>
              <w:bottom w:val="single" w:sz="12" w:space="0" w:color="auto"/>
              <w:right w:val="nil"/>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 xml:space="preserve">Jul </w:t>
            </w:r>
            <w:r w:rsidRPr="00AA1CCE">
              <w:rPr>
                <w:color w:val="auto"/>
                <w:szCs w:val="16"/>
                <w:vertAlign w:val="superscript"/>
              </w:rPr>
              <w:t>P</w:t>
            </w:r>
          </w:p>
        </w:tc>
      </w:tr>
      <w:tr w:rsidR="00020DC4" w:rsidRPr="009B6E8A" w:rsidTr="008C32C5">
        <w:trPr>
          <w:trHeight w:hRule="exact" w:val="174"/>
          <w:jc w:val="center"/>
        </w:trPr>
        <w:tc>
          <w:tcPr>
            <w:tcW w:w="3353" w:type="dxa"/>
            <w:gridSpan w:val="2"/>
            <w:tcBorders>
              <w:top w:val="nil"/>
              <w:left w:val="nil"/>
              <w:bottom w:val="nil"/>
              <w:right w:val="nil"/>
            </w:tcBorders>
            <w:shd w:val="clear" w:color="auto" w:fill="auto"/>
            <w:noWrap/>
            <w:vAlign w:val="center"/>
            <w:hideMark/>
          </w:tcPr>
          <w:p w:rsidR="00020DC4" w:rsidRPr="009B6E8A" w:rsidRDefault="00020DC4" w:rsidP="00020DC4">
            <w:pPr>
              <w:ind w:firstLineChars="200" w:firstLine="281"/>
              <w:jc w:val="left"/>
              <w:rPr>
                <w:b/>
                <w:bCs/>
                <w:color w:val="auto"/>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020DC4" w:rsidRPr="009B6E8A" w:rsidRDefault="00020DC4" w:rsidP="00020DC4">
            <w:pPr>
              <w:jc w:val="right"/>
              <w:rPr>
                <w:b/>
                <w:bCs/>
                <w:color w:val="auto"/>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020DC4" w:rsidRPr="009B6E8A" w:rsidRDefault="00020DC4" w:rsidP="00020DC4">
            <w:pPr>
              <w:jc w:val="right"/>
              <w:rPr>
                <w:b/>
                <w:bCs/>
                <w:color w:val="auto"/>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020DC4" w:rsidRPr="009B6E8A" w:rsidRDefault="00020DC4" w:rsidP="00020DC4">
            <w:pPr>
              <w:jc w:val="right"/>
              <w:rPr>
                <w:b/>
                <w:bCs/>
                <w:color w:val="auto"/>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782" w:type="dxa"/>
            <w:tcBorders>
              <w:top w:val="nil"/>
              <w:left w:val="nil"/>
              <w:bottom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A. Currency in Circulation</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2,554,749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3,333,784</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3,289,255</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3,501,067</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3,484,918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3,507,568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3,683,822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3,911,212</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3,764,742</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B. Cash in Tills</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160,299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229,331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178,536</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177,172</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196,256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232,619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202,584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264,627</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223,885</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C. Other Deposits</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13,747</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18,756</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19,181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18,769</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18,818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22,648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22,726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22,692</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22,864</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D. Bank Deposits</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413,234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391,760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640,208</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558,440</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587,977</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610,289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631,553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669,339</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673,669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Reserve Money (A+B+C+D)</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3,142,030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3,973,631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4,127,180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4,255,447</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4,287,969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4,373,124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4,540,686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4,867,869</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4,685,159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Factor affecting Reserve Money (RM)</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rFonts w:ascii="Calibri" w:hAnsi="Calibri"/>
                <w:sz w:val="22"/>
                <w:szCs w:val="22"/>
              </w:rPr>
            </w:pP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A. Net Foreign Assets</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722,415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1,033,016</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1,026,819</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918,173</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877,860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833,071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924,383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828,908</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688,693</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B. Net Domestic Assets (1+2+3)</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2,419,615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2,940,615</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3,100,361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3,337,275</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3,410,108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3,540,053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3,616,303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4,038,961</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3,996,467</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1,919,064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1,430,400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2,198,776</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2,383,846</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2,234,585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2,297,402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2,355,781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2,336,915</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2,594,991</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1,928,868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1,442,243</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2,212,879</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2,393,528</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2,243,832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2,306,762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2,364,991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2,349,900</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2,608,459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309" w:firstLine="494"/>
              <w:jc w:val="left"/>
              <w:rPr>
                <w:szCs w:val="16"/>
              </w:rPr>
            </w:pPr>
            <w:r>
              <w:rPr>
                <w:szCs w:val="16"/>
              </w:rPr>
              <w:t xml:space="preserve"> </w:t>
            </w:r>
            <w:r w:rsidRPr="008C32C5">
              <w:rPr>
                <w:szCs w:val="16"/>
              </w:rPr>
              <w:t>a) Federal Government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2,098,634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1,730,308</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2,515,779</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2,711,773</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2,644,550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2,718,381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2,734,608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2,440,416</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2,760,559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309" w:firstLine="494"/>
              <w:jc w:val="left"/>
              <w:rPr>
                <w:szCs w:val="16"/>
              </w:rPr>
            </w:pPr>
            <w:r>
              <w:rPr>
                <w:szCs w:val="16"/>
              </w:rPr>
              <w:t xml:space="preserve">      </w:t>
            </w:r>
            <w:r w:rsidRPr="008C32C5">
              <w:rPr>
                <w:szCs w:val="16"/>
              </w:rPr>
              <w:t xml:space="preserve">of which deposits with SBP </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(235,865)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(329,211)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(326,042)</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(294,184)</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(159,460)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(162,378)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(201,560)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(91,238)</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(516,150)</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309" w:firstLine="494"/>
              <w:jc w:val="left"/>
              <w:rPr>
                <w:szCs w:val="16"/>
              </w:rPr>
            </w:pPr>
            <w:r>
              <w:rPr>
                <w:szCs w:val="16"/>
              </w:rPr>
              <w:t xml:space="preserve"> </w:t>
            </w:r>
            <w:r w:rsidRPr="008C32C5">
              <w:rPr>
                <w:szCs w:val="16"/>
              </w:rPr>
              <w:t>b) Provincial Government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(168,045)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(278,291)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(293,233)</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(303,108)</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(390,086)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(399,121)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(359,065)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(88,555)</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(142,953)</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(42,170)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(18,257)</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(28,897)</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(40,429)</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(41,201)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(47,598)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(49,388)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(1,460)</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(8,273)</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(27,663)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(76,020)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(61,143)</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(58,043)</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(71,242)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(56,612)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(58,834)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(30,245)</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(39,110)</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jc w:val="left"/>
              <w:rPr>
                <w:szCs w:val="16"/>
              </w:rPr>
            </w:pPr>
            <w:r w:rsidRPr="008C32C5">
              <w:rPr>
                <w:szCs w:val="16"/>
              </w:rPr>
              <w:t xml:space="preserve">                      Punjab </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(74,384)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(96,432)</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(101,194)</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(99,471)</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(170,441)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(187,323)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(156,641)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(38,146)</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(54,549)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(23,829)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(87,581)</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(101,999)</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(105,165)</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(107,201)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(107,587)</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(94,202)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(18,704)</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(41,021)</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196" w:firstLine="314"/>
              <w:jc w:val="left"/>
              <w:rPr>
                <w:szCs w:val="16"/>
              </w:rPr>
            </w:pPr>
            <w:r>
              <w:rPr>
                <w:szCs w:val="16"/>
              </w:rPr>
              <w:t xml:space="preserve">       </w:t>
            </w:r>
            <w:r w:rsidRPr="008C32C5">
              <w:rPr>
                <w:szCs w:val="16"/>
              </w:rPr>
              <w:t>c) AJK Government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3,049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955</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2,160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580</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4,078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1,216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2,009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7,279</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2,219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(4,769)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(10,730)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(11,827)</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(15,717)</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(14,711)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(13,714)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(12,562)</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(9,239)</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(11,366)</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84" w:firstLine="134"/>
              <w:jc w:val="left"/>
              <w:rPr>
                <w:szCs w:val="16"/>
              </w:rPr>
            </w:pPr>
            <w:r w:rsidRPr="008C32C5">
              <w:rPr>
                <w:szCs w:val="16"/>
              </w:rPr>
              <w:t xml:space="preserve">    ii. Others</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(9,803)</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(11,843)</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(14,103)</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(9,682)</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(9,247)</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(9,360)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(9,210)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(12,985)</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(13,469)</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Default="0059502F" w:rsidP="00020DC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394,911</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402,348</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407,094</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495,611</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499,716</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503,989</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503,194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580,162</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593,825</w:t>
            </w:r>
          </w:p>
        </w:tc>
      </w:tr>
      <w:tr w:rsidR="0059502F" w:rsidRPr="009B6E8A" w:rsidTr="0059502F">
        <w:trPr>
          <w:trHeight w:hRule="exact" w:val="230"/>
          <w:jc w:val="center"/>
        </w:trPr>
        <w:tc>
          <w:tcPr>
            <w:tcW w:w="3353" w:type="dxa"/>
            <w:gridSpan w:val="2"/>
            <w:tcBorders>
              <w:top w:val="nil"/>
              <w:left w:val="nil"/>
              <w:bottom w:val="nil"/>
              <w:right w:val="nil"/>
            </w:tcBorders>
            <w:shd w:val="clear" w:color="auto" w:fill="auto"/>
            <w:noWrap/>
            <w:vAlign w:val="center"/>
            <w:hideMark/>
          </w:tcPr>
          <w:p w:rsidR="0059502F" w:rsidRPr="008C32C5" w:rsidRDefault="0059502F" w:rsidP="00020DC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5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400,734</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407,364</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411,360</w:t>
            </w:r>
          </w:p>
        </w:tc>
        <w:tc>
          <w:tcPr>
            <w:tcW w:w="72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497,452</w:t>
            </w:r>
          </w:p>
        </w:tc>
        <w:tc>
          <w:tcPr>
            <w:tcW w:w="720"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501,198</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505,505</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504,280</w:t>
            </w:r>
          </w:p>
        </w:tc>
        <w:tc>
          <w:tcPr>
            <w:tcW w:w="810" w:type="dxa"/>
            <w:tcBorders>
              <w:top w:val="nil"/>
              <w:left w:val="nil"/>
              <w:bottom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480,790</w:t>
            </w:r>
          </w:p>
        </w:tc>
        <w:tc>
          <w:tcPr>
            <w:tcW w:w="782"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494,395</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ind w:firstLineChars="309" w:firstLine="494"/>
              <w:jc w:val="both"/>
              <w:rPr>
                <w:szCs w:val="16"/>
              </w:rPr>
            </w:pPr>
            <w:r>
              <w:rPr>
                <w:szCs w:val="16"/>
              </w:rPr>
              <w:t>a. Agriculture Sector</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52,026</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51,758</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51,646</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51,484</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51,463</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51,429</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51,458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51,384</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51,265</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ind w:firstLineChars="309" w:firstLine="494"/>
              <w:jc w:val="both"/>
              <w:rPr>
                <w:szCs w:val="16"/>
              </w:rPr>
            </w:pPr>
            <w:r>
              <w:rPr>
                <w:szCs w:val="16"/>
              </w:rPr>
              <w:t>b. Industrial Sector</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39,405</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42,321</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44,685</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66,472</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70,950</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73,600</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76,953</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80,279</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82,338</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ind w:firstLineChars="309" w:firstLine="494"/>
              <w:jc w:val="both"/>
              <w:rPr>
                <w:szCs w:val="16"/>
              </w:rPr>
            </w:pPr>
            <w:r>
              <w:rPr>
                <w:szCs w:val="16"/>
              </w:rPr>
              <w:t>c. Export Sector</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193,124</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204,617</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206,361</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243,396</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242,984</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244,675</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240,068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238,383</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249,994</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ind w:firstLineChars="309" w:firstLine="494"/>
              <w:jc w:val="both"/>
              <w:rPr>
                <w:szCs w:val="16"/>
              </w:rPr>
            </w:pPr>
            <w:r>
              <w:rPr>
                <w:szCs w:val="16"/>
              </w:rPr>
              <w:t>d. Housing Sector</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ind w:firstLineChars="309" w:firstLine="494"/>
              <w:jc w:val="both"/>
              <w:rPr>
                <w:szCs w:val="16"/>
              </w:rPr>
            </w:pPr>
            <w:r>
              <w:rPr>
                <w:szCs w:val="16"/>
              </w:rPr>
              <w:t>e. Others</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116,178</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108,668</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108,668</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136,101</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135,801</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135,801</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135,801</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110,744</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110,797</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center"/>
            <w:hideMark/>
          </w:tcPr>
          <w:p w:rsidR="0059502F" w:rsidRPr="008C32C5" w:rsidRDefault="0059502F" w:rsidP="00020DC4">
            <w:pPr>
              <w:ind w:firstLineChars="196" w:firstLine="314"/>
              <w:jc w:val="left"/>
              <w:rPr>
                <w:szCs w:val="16"/>
              </w:rPr>
            </w:pPr>
            <w:r w:rsidRPr="008C32C5">
              <w:rPr>
                <w:szCs w:val="16"/>
              </w:rPr>
              <w:t>ii. Claims on NBFIs</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18,252</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19,228</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19,978</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22,403</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22,762</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22,728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23,159</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23,467</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23,525</w:t>
            </w:r>
          </w:p>
        </w:tc>
      </w:tr>
      <w:tr w:rsidR="0059502F" w:rsidRPr="009B6E8A" w:rsidTr="0059502F">
        <w:trPr>
          <w:trHeight w:hRule="exact" w:val="360"/>
          <w:jc w:val="center"/>
        </w:trPr>
        <w:tc>
          <w:tcPr>
            <w:tcW w:w="3353" w:type="dxa"/>
            <w:gridSpan w:val="2"/>
            <w:tcBorders>
              <w:top w:val="nil"/>
              <w:left w:val="nil"/>
              <w:right w:val="nil"/>
            </w:tcBorders>
            <w:shd w:val="clear" w:color="auto" w:fill="auto"/>
            <w:noWrap/>
            <w:vAlign w:val="center"/>
            <w:hideMark/>
          </w:tcPr>
          <w:p w:rsidR="0059502F" w:rsidRDefault="0059502F" w:rsidP="00020DC4">
            <w:pPr>
              <w:ind w:firstLineChars="196" w:firstLine="314"/>
              <w:jc w:val="left"/>
              <w:rPr>
                <w:szCs w:val="16"/>
              </w:rPr>
            </w:pPr>
            <w:r>
              <w:rPr>
                <w:szCs w:val="16"/>
              </w:rPr>
              <w:t>iii. PSEs Special A/C</w:t>
            </w:r>
            <w:r w:rsidRPr="008C32C5">
              <w:rPr>
                <w:szCs w:val="16"/>
              </w:rPr>
              <w:t xml:space="preserve"> Debt Repayment</w:t>
            </w:r>
          </w:p>
          <w:p w:rsidR="0059502F" w:rsidRPr="008C32C5" w:rsidRDefault="0059502F" w:rsidP="00020DC4">
            <w:pPr>
              <w:ind w:firstLineChars="196" w:firstLine="314"/>
              <w:jc w:val="left"/>
              <w:rPr>
                <w:szCs w:val="16"/>
              </w:rPr>
            </w:pPr>
            <w:r>
              <w:rPr>
                <w:szCs w:val="16"/>
              </w:rPr>
              <w:t xml:space="preserve">     with SBP/PSPC*</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(24,075)</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r w:rsidRPr="008C32C5">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75,905</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75,905</w:t>
            </w:r>
          </w:p>
        </w:tc>
      </w:tr>
      <w:tr w:rsidR="0059502F" w:rsidRPr="009B6E8A" w:rsidTr="0059502F">
        <w:trPr>
          <w:trHeight w:hRule="exact" w:val="270"/>
          <w:jc w:val="center"/>
        </w:trPr>
        <w:tc>
          <w:tcPr>
            <w:tcW w:w="3353" w:type="dxa"/>
            <w:gridSpan w:val="2"/>
            <w:tcBorders>
              <w:top w:val="nil"/>
              <w:left w:val="nil"/>
              <w:right w:val="nil"/>
            </w:tcBorders>
            <w:shd w:val="clear" w:color="auto" w:fill="auto"/>
            <w:noWrap/>
            <w:vAlign w:val="center"/>
            <w:hideMark/>
          </w:tcPr>
          <w:p w:rsidR="0059502F" w:rsidRDefault="0059502F" w:rsidP="0059502F">
            <w:pPr>
              <w:jc w:val="left"/>
              <w:rPr>
                <w:b/>
                <w:bCs/>
                <w:szCs w:val="16"/>
              </w:rPr>
            </w:pPr>
            <w:r>
              <w:rPr>
                <w:b/>
                <w:bCs/>
                <w:szCs w:val="16"/>
              </w:rPr>
              <w:t xml:space="preserve">  3. Other Items (Net)</w:t>
            </w: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105,639</w:t>
            </w: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1,107,867</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494,491</w:t>
            </w: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457,817</w:t>
            </w: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675,808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738,662</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757,328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1,121,883</w:t>
            </w: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807,651</w:t>
            </w:r>
          </w:p>
        </w:tc>
      </w:tr>
      <w:tr w:rsidR="0059502F" w:rsidRPr="009B6E8A" w:rsidTr="0059502F">
        <w:trPr>
          <w:trHeight w:hRule="exact" w:val="230"/>
          <w:jc w:val="center"/>
        </w:trPr>
        <w:tc>
          <w:tcPr>
            <w:tcW w:w="3353" w:type="dxa"/>
            <w:gridSpan w:val="2"/>
            <w:tcBorders>
              <w:top w:val="nil"/>
              <w:left w:val="nil"/>
              <w:right w:val="nil"/>
            </w:tcBorders>
            <w:shd w:val="clear" w:color="auto" w:fill="auto"/>
            <w:noWrap/>
            <w:vAlign w:val="bottom"/>
            <w:hideMark/>
          </w:tcPr>
          <w:p w:rsidR="0059502F" w:rsidRDefault="0059502F" w:rsidP="00020DC4">
            <w:pPr>
              <w:rPr>
                <w:b/>
                <w:bCs/>
                <w:szCs w:val="16"/>
              </w:rPr>
            </w:pPr>
          </w:p>
        </w:tc>
        <w:tc>
          <w:tcPr>
            <w:tcW w:w="85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59502F" w:rsidRPr="008C32C5" w:rsidRDefault="0059502F" w:rsidP="00020DC4">
            <w:pPr>
              <w:jc w:val="right"/>
              <w:rPr>
                <w:sz w:val="14"/>
                <w:szCs w:val="14"/>
              </w:rPr>
            </w:pP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rFonts w:ascii="Calibri" w:hAnsi="Calibri"/>
                <w:sz w:val="22"/>
                <w:szCs w:val="22"/>
              </w:rPr>
            </w:pPr>
          </w:p>
        </w:tc>
        <w:tc>
          <w:tcPr>
            <w:tcW w:w="782"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rFonts w:ascii="Calibri" w:hAnsi="Calibri"/>
                <w:sz w:val="22"/>
                <w:szCs w:val="22"/>
              </w:rPr>
            </w:pPr>
          </w:p>
        </w:tc>
      </w:tr>
      <w:tr w:rsidR="0059502F" w:rsidRPr="009B6E8A" w:rsidTr="0059502F">
        <w:trPr>
          <w:trHeight w:hRule="exact" w:val="230"/>
          <w:jc w:val="center"/>
        </w:trPr>
        <w:tc>
          <w:tcPr>
            <w:tcW w:w="3353" w:type="dxa"/>
            <w:gridSpan w:val="2"/>
            <w:tcBorders>
              <w:left w:val="nil"/>
              <w:bottom w:val="single" w:sz="12" w:space="0" w:color="auto"/>
              <w:right w:val="nil"/>
            </w:tcBorders>
            <w:shd w:val="clear" w:color="auto" w:fill="auto"/>
            <w:noWrap/>
            <w:vAlign w:val="center"/>
            <w:hideMark/>
          </w:tcPr>
          <w:p w:rsidR="0059502F" w:rsidRDefault="0059502F" w:rsidP="00020DC4">
            <w:pPr>
              <w:ind w:firstLine="315"/>
              <w:jc w:val="left"/>
              <w:rPr>
                <w:szCs w:val="16"/>
              </w:rPr>
            </w:pPr>
            <w:r>
              <w:rPr>
                <w:b/>
                <w:bCs/>
                <w:szCs w:val="16"/>
              </w:rPr>
              <w:t>Reserve Money(RM) (A+B)</w:t>
            </w:r>
          </w:p>
        </w:tc>
        <w:tc>
          <w:tcPr>
            <w:tcW w:w="850" w:type="dxa"/>
            <w:tcBorders>
              <w:left w:val="nil"/>
              <w:bottom w:val="single" w:sz="12" w:space="0" w:color="auto"/>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3,142,030</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59502F" w:rsidRPr="008C32C5" w:rsidRDefault="0059502F" w:rsidP="00020DC4">
            <w:pPr>
              <w:jc w:val="right"/>
              <w:rPr>
                <w:b/>
                <w:bCs/>
                <w:sz w:val="14"/>
                <w:szCs w:val="14"/>
              </w:rPr>
            </w:pPr>
            <w:r w:rsidRPr="008C32C5">
              <w:rPr>
                <w:b/>
                <w:bCs/>
                <w:sz w:val="14"/>
                <w:szCs w:val="14"/>
              </w:rPr>
              <w:t>3,973,631</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4,127,180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4,255,447</w:t>
            </w:r>
          </w:p>
        </w:tc>
        <w:tc>
          <w:tcPr>
            <w:tcW w:w="720" w:type="dxa"/>
            <w:tcBorders>
              <w:left w:val="nil"/>
              <w:bottom w:val="single" w:sz="12" w:space="0" w:color="auto"/>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4,287,969</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4,373,124</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4,540,686</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4,867,869</w:t>
            </w:r>
          </w:p>
        </w:tc>
        <w:tc>
          <w:tcPr>
            <w:tcW w:w="782"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4,685,159</w:t>
            </w:r>
          </w:p>
        </w:tc>
      </w:tr>
      <w:tr w:rsidR="00020DC4" w:rsidRPr="009B6E8A" w:rsidTr="008C32C5">
        <w:trPr>
          <w:trHeight w:hRule="exact" w:val="230"/>
          <w:jc w:val="center"/>
        </w:trPr>
        <w:tc>
          <w:tcPr>
            <w:tcW w:w="10385" w:type="dxa"/>
            <w:gridSpan w:val="11"/>
            <w:tcBorders>
              <w:top w:val="single" w:sz="12" w:space="0" w:color="auto"/>
              <w:left w:val="nil"/>
              <w:right w:val="nil"/>
            </w:tcBorders>
            <w:shd w:val="clear" w:color="auto" w:fill="auto"/>
            <w:noWrap/>
            <w:vAlign w:val="center"/>
            <w:hideMark/>
          </w:tcPr>
          <w:p w:rsidR="00020DC4" w:rsidRPr="007A724D" w:rsidRDefault="00020DC4" w:rsidP="00020DC4">
            <w:pPr>
              <w:jc w:val="left"/>
              <w:rPr>
                <w:rFonts w:ascii="Calibri" w:hAnsi="Calibri"/>
                <w:sz w:val="14"/>
                <w:szCs w:val="14"/>
              </w:rPr>
            </w:pPr>
            <w:r w:rsidRPr="007A724D">
              <w:rPr>
                <w:color w:val="auto"/>
                <w:sz w:val="14"/>
                <w:szCs w:val="14"/>
              </w:rPr>
              <w:t xml:space="preserve">P Provisional </w:t>
            </w:r>
          </w:p>
        </w:tc>
      </w:tr>
      <w:tr w:rsidR="00020DC4" w:rsidRPr="009B6E8A" w:rsidTr="008C32C5">
        <w:trPr>
          <w:trHeight w:val="999"/>
          <w:jc w:val="center"/>
        </w:trPr>
        <w:tc>
          <w:tcPr>
            <w:tcW w:w="10385" w:type="dxa"/>
            <w:gridSpan w:val="11"/>
            <w:tcBorders>
              <w:left w:val="nil"/>
              <w:bottom w:val="single" w:sz="12" w:space="0" w:color="auto"/>
              <w:right w:val="nil"/>
            </w:tcBorders>
            <w:shd w:val="clear" w:color="auto" w:fill="auto"/>
            <w:noWrap/>
            <w:vAlign w:val="center"/>
            <w:hideMark/>
          </w:tcPr>
          <w:p w:rsidR="00020DC4" w:rsidRPr="00FF243E" w:rsidRDefault="00020DC4" w:rsidP="00020DC4">
            <w:pPr>
              <w:ind w:left="405" w:hanging="180"/>
              <w:jc w:val="left"/>
              <w:rPr>
                <w:color w:val="auto"/>
                <w:sz w:val="14"/>
                <w:szCs w:val="14"/>
              </w:rPr>
            </w:pPr>
            <w:r w:rsidRPr="007A724D">
              <w:rPr>
                <w:color w:val="auto"/>
                <w:sz w:val="14"/>
                <w:szCs w:val="14"/>
              </w:rPr>
              <w:t>Note:-</w:t>
            </w:r>
          </w:p>
          <w:p w:rsidR="00020DC4" w:rsidRPr="00FF243E" w:rsidRDefault="00020DC4" w:rsidP="00020DC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020DC4" w:rsidRPr="00FF243E" w:rsidRDefault="00020DC4" w:rsidP="00020DC4">
            <w:pPr>
              <w:ind w:left="405" w:hanging="180"/>
              <w:jc w:val="left"/>
              <w:rPr>
                <w:color w:val="auto"/>
                <w:sz w:val="14"/>
                <w:szCs w:val="14"/>
              </w:rPr>
            </w:pPr>
            <w:proofErr w:type="spellStart"/>
            <w:r w:rsidRPr="007A724D">
              <w:rPr>
                <w:color w:val="auto"/>
                <w:sz w:val="14"/>
                <w:szCs w:val="14"/>
              </w:rPr>
              <w:t>i</w:t>
            </w:r>
            <w:proofErr w:type="spellEnd"/>
            <w:r w:rsidRPr="007A724D">
              <w:rPr>
                <w:color w:val="auto"/>
                <w:sz w:val="14"/>
                <w:szCs w:val="14"/>
              </w:rPr>
              <w:t xml:space="preserve"> -   Data is based on weekly returns. The quarterly data covers the period up to the last working day of the month and others months data up to the last working day of last week.</w:t>
            </w:r>
          </w:p>
          <w:p w:rsidR="00020DC4" w:rsidRPr="00FF243E" w:rsidRDefault="0042427B" w:rsidP="00020DC4">
            <w:pPr>
              <w:ind w:left="405" w:hanging="180"/>
              <w:jc w:val="left"/>
              <w:rPr>
                <w:color w:val="auto"/>
                <w:sz w:val="14"/>
                <w:szCs w:val="14"/>
              </w:rPr>
            </w:pPr>
            <w:hyperlink r:id="rId13" w:history="1">
              <w:r w:rsidR="00020DC4" w:rsidRPr="007A724D">
                <w:rPr>
                  <w:color w:val="auto"/>
                  <w:sz w:val="14"/>
                  <w:szCs w:val="14"/>
                </w:rPr>
                <w:t>ii - Compilation of M1 based on weekly data has been discontinued and being compiled on monthly basis given in  Table 2.1. The comparison of weekly and monthly compilation methodologies is available link   http://www.sbp.org.pk/ecodata.asp.</w:t>
              </w:r>
            </w:hyperlink>
          </w:p>
          <w:p w:rsidR="00020DC4" w:rsidRDefault="00020DC4" w:rsidP="00020DC4">
            <w:pPr>
              <w:ind w:left="405" w:hanging="180"/>
              <w:jc w:val="left"/>
              <w:rPr>
                <w:color w:val="auto"/>
                <w:sz w:val="14"/>
                <w:szCs w:val="14"/>
              </w:rPr>
            </w:pPr>
            <w:r w:rsidRPr="007A724D">
              <w:rPr>
                <w:color w:val="auto"/>
                <w:sz w:val="14"/>
                <w:szCs w:val="14"/>
              </w:rPr>
              <w:t>iii- Data from 30-June 2013 onward is revised on account of reclassification of SBP accounts</w:t>
            </w:r>
          </w:p>
          <w:p w:rsidR="00020DC4" w:rsidRPr="00FF243E" w:rsidRDefault="00020DC4" w:rsidP="00020DC4">
            <w:pPr>
              <w:ind w:left="405" w:hanging="180"/>
              <w:jc w:val="left"/>
              <w:rPr>
                <w:color w:val="auto"/>
                <w:sz w:val="14"/>
                <w:szCs w:val="14"/>
              </w:rPr>
            </w:pPr>
            <w:r w:rsidRPr="00FF243E">
              <w:rPr>
                <w:color w:val="auto"/>
                <w:sz w:val="14"/>
                <w:szCs w:val="14"/>
              </w:rPr>
              <w:t>*Includes investment of Rs. 100,149 million in Pakistan Security Printing Corporation (PSPC)</w:t>
            </w:r>
          </w:p>
        </w:tc>
      </w:tr>
      <w:tr w:rsidR="00020DC4" w:rsidRPr="009B6E8A" w:rsidTr="008C32C5">
        <w:trPr>
          <w:trHeight w:hRule="exact" w:val="399"/>
          <w:jc w:val="center"/>
        </w:trPr>
        <w:tc>
          <w:tcPr>
            <w:tcW w:w="10385" w:type="dxa"/>
            <w:gridSpan w:val="11"/>
            <w:tcBorders>
              <w:top w:val="single" w:sz="12" w:space="0" w:color="auto"/>
              <w:left w:val="nil"/>
              <w:right w:val="nil"/>
            </w:tcBorders>
            <w:shd w:val="clear" w:color="auto" w:fill="auto"/>
            <w:noWrap/>
            <w:vAlign w:val="center"/>
            <w:hideMark/>
          </w:tcPr>
          <w:p w:rsidR="00020DC4" w:rsidRDefault="00020DC4" w:rsidP="00020DC4">
            <w:pPr>
              <w:rPr>
                <w:b/>
                <w:bCs/>
                <w:sz w:val="28"/>
                <w:szCs w:val="28"/>
              </w:rPr>
            </w:pPr>
            <w:r>
              <w:rPr>
                <w:b/>
                <w:bCs/>
                <w:sz w:val="28"/>
                <w:szCs w:val="28"/>
              </w:rPr>
              <w:t>2.5   Currency in Circulation</w:t>
            </w:r>
          </w:p>
        </w:tc>
      </w:tr>
      <w:tr w:rsidR="00020DC4" w:rsidRPr="009B6E8A" w:rsidTr="008C32C5">
        <w:trPr>
          <w:trHeight w:hRule="exact" w:val="144"/>
          <w:jc w:val="center"/>
        </w:trPr>
        <w:tc>
          <w:tcPr>
            <w:tcW w:w="10385" w:type="dxa"/>
            <w:gridSpan w:val="11"/>
            <w:tcBorders>
              <w:top w:val="nil"/>
              <w:left w:val="nil"/>
              <w:bottom w:val="single" w:sz="12" w:space="0" w:color="auto"/>
              <w:right w:val="nil"/>
            </w:tcBorders>
            <w:shd w:val="clear" w:color="auto" w:fill="auto"/>
            <w:noWrap/>
            <w:vAlign w:val="bottom"/>
            <w:hideMark/>
          </w:tcPr>
          <w:p w:rsidR="00020DC4" w:rsidRDefault="00020DC4" w:rsidP="00020DC4">
            <w:pPr>
              <w:jc w:val="right"/>
              <w:rPr>
                <w:szCs w:val="16"/>
              </w:rPr>
            </w:pPr>
            <w:r>
              <w:rPr>
                <w:szCs w:val="16"/>
              </w:rPr>
              <w:t>( Million  Rupees )</w:t>
            </w:r>
          </w:p>
        </w:tc>
      </w:tr>
      <w:tr w:rsidR="00020DC4" w:rsidRPr="009B6E8A" w:rsidTr="00020DC4">
        <w:trPr>
          <w:trHeight w:hRule="exact" w:val="282"/>
          <w:jc w:val="center"/>
        </w:trPr>
        <w:tc>
          <w:tcPr>
            <w:tcW w:w="3353" w:type="dxa"/>
            <w:gridSpan w:val="2"/>
            <w:tcBorders>
              <w:top w:val="single" w:sz="12" w:space="0" w:color="auto"/>
              <w:left w:val="nil"/>
              <w:right w:val="single" w:sz="4" w:space="0" w:color="auto"/>
            </w:tcBorders>
            <w:shd w:val="clear" w:color="auto" w:fill="auto"/>
            <w:noWrap/>
            <w:vAlign w:val="center"/>
            <w:hideMark/>
          </w:tcPr>
          <w:p w:rsidR="00020DC4" w:rsidRPr="009B6E8A" w:rsidRDefault="00020DC4" w:rsidP="00020DC4">
            <w:pPr>
              <w:jc w:val="left"/>
              <w:rPr>
                <w:b/>
                <w:bCs/>
                <w:color w:val="auto"/>
                <w:sz w:val="14"/>
                <w:szCs w:val="14"/>
              </w:rPr>
            </w:pP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020DC4" w:rsidRPr="000D5A5A" w:rsidRDefault="00020DC4" w:rsidP="00020DC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720" w:type="dxa"/>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020DC4" w:rsidRPr="000D5A5A" w:rsidRDefault="00020DC4" w:rsidP="00020DC4">
            <w:pPr>
              <w:rPr>
                <w:b/>
                <w:bCs/>
                <w:color w:val="auto"/>
                <w:szCs w:val="16"/>
              </w:rPr>
            </w:pPr>
            <w:r w:rsidRPr="000D5A5A">
              <w:rPr>
                <w:b/>
                <w:bCs/>
                <w:color w:val="auto"/>
                <w:szCs w:val="16"/>
              </w:rPr>
              <w:t>2016</w:t>
            </w:r>
          </w:p>
        </w:tc>
        <w:tc>
          <w:tcPr>
            <w:tcW w:w="4652" w:type="dxa"/>
            <w:gridSpan w:val="6"/>
            <w:tcBorders>
              <w:top w:val="single" w:sz="12" w:space="0" w:color="auto"/>
              <w:left w:val="single" w:sz="4" w:space="0" w:color="auto"/>
              <w:bottom w:val="single" w:sz="4" w:space="0" w:color="auto"/>
              <w:right w:val="nil"/>
            </w:tcBorders>
            <w:shd w:val="clear" w:color="auto" w:fill="auto"/>
            <w:vAlign w:val="center"/>
          </w:tcPr>
          <w:p w:rsidR="00020DC4" w:rsidRPr="000D5A5A" w:rsidRDefault="00020DC4" w:rsidP="00020DC4">
            <w:pPr>
              <w:rPr>
                <w:b/>
                <w:bCs/>
                <w:color w:val="auto"/>
                <w:szCs w:val="16"/>
              </w:rPr>
            </w:pPr>
            <w:r>
              <w:rPr>
                <w:b/>
                <w:bCs/>
                <w:color w:val="auto"/>
                <w:szCs w:val="16"/>
              </w:rPr>
              <w:t>2017</w:t>
            </w:r>
          </w:p>
        </w:tc>
      </w:tr>
      <w:tr w:rsidR="00020DC4" w:rsidRPr="009B6E8A" w:rsidTr="00020DC4">
        <w:trPr>
          <w:trHeight w:hRule="exact" w:val="25"/>
          <w:jc w:val="center"/>
        </w:trPr>
        <w:tc>
          <w:tcPr>
            <w:tcW w:w="3353" w:type="dxa"/>
            <w:gridSpan w:val="2"/>
            <w:tcBorders>
              <w:left w:val="nil"/>
              <w:right w:val="single" w:sz="4" w:space="0" w:color="auto"/>
            </w:tcBorders>
            <w:shd w:val="clear" w:color="auto" w:fill="auto"/>
            <w:noWrap/>
            <w:vAlign w:val="center"/>
            <w:hideMark/>
          </w:tcPr>
          <w:p w:rsidR="00020DC4" w:rsidRPr="009B6E8A" w:rsidRDefault="00020DC4" w:rsidP="00020DC4">
            <w:pPr>
              <w:jc w:val="left"/>
              <w:rPr>
                <w:b/>
                <w:bCs/>
                <w:color w:val="auto"/>
                <w:sz w:val="14"/>
                <w:szCs w:val="14"/>
              </w:rPr>
            </w:pPr>
          </w:p>
        </w:tc>
        <w:tc>
          <w:tcPr>
            <w:tcW w:w="850" w:type="dxa"/>
            <w:tcBorders>
              <w:top w:val="single" w:sz="4" w:space="0" w:color="auto"/>
              <w:left w:val="single" w:sz="4" w:space="0" w:color="auto"/>
              <w:right w:val="nil"/>
            </w:tcBorders>
            <w:shd w:val="clear" w:color="auto" w:fill="auto"/>
            <w:noWrap/>
            <w:tcMar>
              <w:left w:w="43" w:type="dxa"/>
              <w:right w:w="43" w:type="dxa"/>
            </w:tcMar>
            <w:vAlign w:val="center"/>
            <w:hideMark/>
          </w:tcPr>
          <w:p w:rsidR="00020DC4" w:rsidRDefault="00020DC4" w:rsidP="00020DC4">
            <w:pPr>
              <w:rPr>
                <w:b/>
                <w:bCs/>
                <w:sz w:val="13"/>
                <w:szCs w:val="13"/>
              </w:rPr>
            </w:pPr>
          </w:p>
        </w:tc>
        <w:tc>
          <w:tcPr>
            <w:tcW w:w="810" w:type="dxa"/>
            <w:tcBorders>
              <w:top w:val="single" w:sz="4" w:space="0" w:color="auto"/>
              <w:left w:val="nil"/>
              <w:right w:val="single" w:sz="4" w:space="0" w:color="auto"/>
            </w:tcBorders>
            <w:shd w:val="clear" w:color="auto" w:fill="auto"/>
            <w:noWrap/>
            <w:tcMar>
              <w:left w:w="43" w:type="dxa"/>
              <w:right w:w="43" w:type="dxa"/>
            </w:tcMar>
            <w:vAlign w:val="center"/>
            <w:hideMark/>
          </w:tcPr>
          <w:p w:rsidR="00020DC4" w:rsidRDefault="00020DC4" w:rsidP="00020DC4">
            <w:pPr>
              <w:rPr>
                <w:b/>
                <w:bCs/>
                <w:sz w:val="13"/>
                <w:szCs w:val="13"/>
              </w:rPr>
            </w:pPr>
          </w:p>
        </w:tc>
        <w:tc>
          <w:tcPr>
            <w:tcW w:w="720"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020DC4" w:rsidRDefault="00020DC4" w:rsidP="00020DC4">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020DC4" w:rsidRDefault="00020DC4"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020DC4" w:rsidRDefault="00020DC4" w:rsidP="00020DC4">
            <w:pPr>
              <w:jc w:val="right"/>
              <w:rPr>
                <w:b/>
                <w:bCs/>
                <w:sz w:val="13"/>
                <w:szCs w:val="13"/>
              </w:rPr>
            </w:pPr>
          </w:p>
        </w:tc>
        <w:tc>
          <w:tcPr>
            <w:tcW w:w="782" w:type="dxa"/>
            <w:tcBorders>
              <w:top w:val="single" w:sz="4" w:space="0" w:color="auto"/>
              <w:left w:val="nil"/>
              <w:right w:val="nil"/>
            </w:tcBorders>
            <w:shd w:val="clear" w:color="auto" w:fill="auto"/>
            <w:noWrap/>
            <w:tcMar>
              <w:left w:w="43" w:type="dxa"/>
              <w:right w:w="43" w:type="dxa"/>
            </w:tcMar>
            <w:vAlign w:val="center"/>
            <w:hideMark/>
          </w:tcPr>
          <w:p w:rsidR="00020DC4" w:rsidRPr="009B6E8A" w:rsidRDefault="00020DC4" w:rsidP="00020DC4">
            <w:pPr>
              <w:jc w:val="right"/>
              <w:rPr>
                <w:rFonts w:ascii="Calibri" w:hAnsi="Calibri"/>
                <w:sz w:val="22"/>
                <w:szCs w:val="22"/>
              </w:rPr>
            </w:pPr>
          </w:p>
        </w:tc>
      </w:tr>
      <w:tr w:rsidR="00020DC4" w:rsidRPr="009B6E8A" w:rsidTr="00020DC4">
        <w:trPr>
          <w:trHeight w:hRule="exact" w:val="207"/>
          <w:jc w:val="center"/>
        </w:trPr>
        <w:tc>
          <w:tcPr>
            <w:tcW w:w="243" w:type="dxa"/>
            <w:tcBorders>
              <w:left w:val="nil"/>
              <w:bottom w:val="single" w:sz="12" w:space="0" w:color="auto"/>
            </w:tcBorders>
            <w:shd w:val="clear" w:color="auto" w:fill="auto"/>
            <w:noWrap/>
            <w:vAlign w:val="center"/>
            <w:hideMark/>
          </w:tcPr>
          <w:p w:rsidR="00020DC4" w:rsidRPr="009B6E8A" w:rsidRDefault="00020DC4" w:rsidP="00020DC4">
            <w:pPr>
              <w:jc w:val="left"/>
              <w:rPr>
                <w:b/>
                <w:bCs/>
                <w:color w:val="auto"/>
                <w:sz w:val="14"/>
                <w:szCs w:val="14"/>
              </w:rPr>
            </w:pPr>
          </w:p>
        </w:tc>
        <w:tc>
          <w:tcPr>
            <w:tcW w:w="3110" w:type="dxa"/>
            <w:tcBorders>
              <w:bottom w:val="single" w:sz="12" w:space="0" w:color="auto"/>
              <w:right w:val="single" w:sz="4" w:space="0" w:color="auto"/>
            </w:tcBorders>
            <w:shd w:val="clear" w:color="auto" w:fill="auto"/>
            <w:vAlign w:val="center"/>
          </w:tcPr>
          <w:p w:rsidR="00020DC4" w:rsidRPr="009B6E8A" w:rsidRDefault="00020DC4" w:rsidP="00020DC4">
            <w:pPr>
              <w:jc w:val="left"/>
              <w:rPr>
                <w:b/>
                <w:bCs/>
                <w:color w:val="auto"/>
                <w:sz w:val="14"/>
                <w:szCs w:val="14"/>
              </w:rPr>
            </w:pPr>
          </w:p>
        </w:tc>
        <w:tc>
          <w:tcPr>
            <w:tcW w:w="85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020DC4" w:rsidRDefault="00020DC4" w:rsidP="00020DC4">
            <w:pPr>
              <w:jc w:val="right"/>
              <w:rPr>
                <w:color w:val="auto"/>
                <w:szCs w:val="16"/>
              </w:rPr>
            </w:pPr>
            <w:r w:rsidRPr="00020DC4">
              <w:rPr>
                <w:color w:val="auto"/>
                <w:szCs w:val="16"/>
              </w:rPr>
              <w:t>FY15</w:t>
            </w:r>
          </w:p>
        </w:tc>
        <w:tc>
          <w:tcPr>
            <w:tcW w:w="81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020DC4" w:rsidRDefault="00020DC4" w:rsidP="00020DC4">
            <w:pPr>
              <w:jc w:val="right"/>
              <w:rPr>
                <w:color w:val="auto"/>
                <w:szCs w:val="16"/>
              </w:rPr>
            </w:pPr>
            <w:r w:rsidRPr="00020DC4">
              <w:rPr>
                <w:color w:val="auto"/>
                <w:szCs w:val="16"/>
              </w:rPr>
              <w:t>FY16</w:t>
            </w:r>
          </w:p>
        </w:tc>
        <w:tc>
          <w:tcPr>
            <w:tcW w:w="72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020DC4" w:rsidRDefault="00020DC4" w:rsidP="00020DC4">
            <w:pPr>
              <w:jc w:val="right"/>
              <w:rPr>
                <w:color w:val="auto"/>
                <w:szCs w:val="16"/>
              </w:rPr>
            </w:pPr>
            <w:r w:rsidRPr="00020DC4">
              <w:rPr>
                <w:color w:val="auto"/>
                <w:szCs w:val="16"/>
              </w:rPr>
              <w:t>Jul</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Feb</w:t>
            </w:r>
          </w:p>
        </w:tc>
        <w:tc>
          <w:tcPr>
            <w:tcW w:w="720" w:type="dxa"/>
            <w:tcBorders>
              <w:top w:val="nil"/>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Mar</w:t>
            </w:r>
          </w:p>
        </w:tc>
        <w:tc>
          <w:tcPr>
            <w:tcW w:w="810" w:type="dxa"/>
            <w:tcBorders>
              <w:top w:val="nil"/>
              <w:bottom w:val="single" w:sz="12" w:space="0" w:color="auto"/>
              <w:right w:val="nil"/>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Apr</w:t>
            </w:r>
          </w:p>
        </w:tc>
        <w:tc>
          <w:tcPr>
            <w:tcW w:w="810" w:type="dxa"/>
            <w:tcBorders>
              <w:top w:val="nil"/>
              <w:left w:val="nil"/>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May</w:t>
            </w:r>
          </w:p>
        </w:tc>
        <w:tc>
          <w:tcPr>
            <w:tcW w:w="810" w:type="dxa"/>
            <w:tcBorders>
              <w:top w:val="nil"/>
              <w:bottom w:val="single" w:sz="12" w:space="0" w:color="auto"/>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Jun</w:t>
            </w:r>
          </w:p>
        </w:tc>
        <w:tc>
          <w:tcPr>
            <w:tcW w:w="782" w:type="dxa"/>
            <w:tcBorders>
              <w:top w:val="nil"/>
              <w:bottom w:val="single" w:sz="12" w:space="0" w:color="auto"/>
              <w:right w:val="nil"/>
            </w:tcBorders>
            <w:shd w:val="clear" w:color="auto" w:fill="auto"/>
            <w:noWrap/>
            <w:tcMar>
              <w:left w:w="43" w:type="dxa"/>
              <w:right w:w="43" w:type="dxa"/>
            </w:tcMar>
            <w:vAlign w:val="center"/>
            <w:hideMark/>
          </w:tcPr>
          <w:p w:rsidR="00020DC4" w:rsidRPr="00FA2FBA" w:rsidRDefault="00020DC4" w:rsidP="00020DC4">
            <w:pPr>
              <w:jc w:val="right"/>
              <w:rPr>
                <w:color w:val="auto"/>
                <w:szCs w:val="16"/>
              </w:rPr>
            </w:pPr>
            <w:r>
              <w:rPr>
                <w:color w:val="auto"/>
                <w:szCs w:val="16"/>
              </w:rPr>
              <w:t xml:space="preserve">Jul </w:t>
            </w:r>
            <w:r w:rsidRPr="00AA1CCE">
              <w:rPr>
                <w:color w:val="auto"/>
                <w:szCs w:val="16"/>
                <w:vertAlign w:val="superscript"/>
              </w:rPr>
              <w:t>P</w:t>
            </w:r>
          </w:p>
        </w:tc>
      </w:tr>
      <w:tr w:rsidR="0059502F" w:rsidRPr="009B6E8A" w:rsidTr="0059502F">
        <w:trPr>
          <w:trHeight w:hRule="exact" w:val="230"/>
          <w:jc w:val="center"/>
        </w:trPr>
        <w:tc>
          <w:tcPr>
            <w:tcW w:w="243" w:type="dxa"/>
            <w:tcBorders>
              <w:top w:val="single" w:sz="12" w:space="0" w:color="auto"/>
              <w:left w:val="nil"/>
            </w:tcBorders>
            <w:shd w:val="clear" w:color="auto" w:fill="auto"/>
            <w:noWrap/>
            <w:vAlign w:val="center"/>
            <w:hideMark/>
          </w:tcPr>
          <w:p w:rsidR="0059502F" w:rsidRDefault="0059502F" w:rsidP="00020DC4">
            <w:pPr>
              <w:jc w:val="left"/>
              <w:rPr>
                <w:sz w:val="14"/>
                <w:szCs w:val="14"/>
              </w:rPr>
            </w:pPr>
            <w:r>
              <w:rPr>
                <w:sz w:val="14"/>
                <w:szCs w:val="14"/>
              </w:rPr>
              <w:t>1</w:t>
            </w:r>
          </w:p>
        </w:tc>
        <w:tc>
          <w:tcPr>
            <w:tcW w:w="3110" w:type="dxa"/>
            <w:tcBorders>
              <w:top w:val="single" w:sz="12" w:space="0" w:color="auto"/>
              <w:right w:val="nil"/>
            </w:tcBorders>
            <w:shd w:val="clear" w:color="auto" w:fill="auto"/>
            <w:vAlign w:val="center"/>
          </w:tcPr>
          <w:p w:rsidR="0059502F" w:rsidRDefault="0059502F" w:rsidP="00020DC4">
            <w:pPr>
              <w:jc w:val="left"/>
              <w:rPr>
                <w:sz w:val="14"/>
                <w:szCs w:val="14"/>
              </w:rPr>
            </w:pPr>
            <w:r>
              <w:rPr>
                <w:sz w:val="14"/>
                <w:szCs w:val="14"/>
              </w:rPr>
              <w:t>Five Rupee Bills &amp; Above</w:t>
            </w:r>
          </w:p>
        </w:tc>
        <w:tc>
          <w:tcPr>
            <w:tcW w:w="850" w:type="dxa"/>
            <w:tcBorders>
              <w:top w:val="single" w:sz="12" w:space="0" w:color="auto"/>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2,707,258</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3,554,922</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3,459,545</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3,669,683</w:t>
            </w:r>
          </w:p>
        </w:tc>
        <w:tc>
          <w:tcPr>
            <w:tcW w:w="720" w:type="dxa"/>
            <w:tcBorders>
              <w:top w:val="single" w:sz="12" w:space="0" w:color="auto"/>
              <w:left w:val="nil"/>
              <w:right w:val="nil"/>
            </w:tcBorders>
            <w:shd w:val="clear" w:color="auto" w:fill="auto"/>
            <w:tcMar>
              <w:left w:w="43" w:type="dxa"/>
              <w:right w:w="43" w:type="dxa"/>
            </w:tcMar>
            <w:vAlign w:val="center"/>
            <w:hideMark/>
          </w:tcPr>
          <w:p w:rsidR="0059502F" w:rsidRPr="00B60F50" w:rsidRDefault="0059502F" w:rsidP="00020DC4">
            <w:pPr>
              <w:jc w:val="right"/>
              <w:rPr>
                <w:sz w:val="14"/>
                <w:szCs w:val="14"/>
              </w:rPr>
            </w:pPr>
            <w:r w:rsidRPr="00B60F50">
              <w:rPr>
                <w:sz w:val="14"/>
                <w:szCs w:val="14"/>
              </w:rPr>
              <w:t>3,672,538</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59502F" w:rsidRPr="003958AC" w:rsidRDefault="0059502F" w:rsidP="00020DC4">
            <w:pPr>
              <w:jc w:val="right"/>
              <w:rPr>
                <w:sz w:val="14"/>
                <w:szCs w:val="14"/>
              </w:rPr>
            </w:pPr>
            <w:r w:rsidRPr="003958AC">
              <w:rPr>
                <w:sz w:val="14"/>
                <w:szCs w:val="14"/>
              </w:rPr>
              <w:t>3,731,476</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59502F" w:rsidRPr="00EF4378" w:rsidRDefault="0059502F" w:rsidP="00020DC4">
            <w:pPr>
              <w:jc w:val="right"/>
              <w:rPr>
                <w:sz w:val="14"/>
                <w:szCs w:val="14"/>
              </w:rPr>
            </w:pPr>
            <w:r w:rsidRPr="00EF4378">
              <w:rPr>
                <w:sz w:val="14"/>
                <w:szCs w:val="14"/>
              </w:rPr>
              <w:t>3,877,610</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59502F" w:rsidRPr="00F072DD" w:rsidRDefault="0059502F" w:rsidP="00020DC4">
            <w:pPr>
              <w:jc w:val="right"/>
              <w:rPr>
                <w:sz w:val="14"/>
                <w:szCs w:val="14"/>
              </w:rPr>
            </w:pPr>
            <w:r w:rsidRPr="00F072DD">
              <w:rPr>
                <w:sz w:val="14"/>
                <w:szCs w:val="14"/>
              </w:rPr>
              <w:t>4,167,136</w:t>
            </w:r>
          </w:p>
        </w:tc>
        <w:tc>
          <w:tcPr>
            <w:tcW w:w="782" w:type="dxa"/>
            <w:tcBorders>
              <w:top w:val="single" w:sz="12" w:space="0" w:color="auto"/>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3,979,858</w:t>
            </w:r>
          </w:p>
        </w:tc>
      </w:tr>
      <w:tr w:rsidR="0059502F" w:rsidRPr="009B6E8A" w:rsidTr="0059502F">
        <w:trPr>
          <w:trHeight w:hRule="exact" w:val="230"/>
          <w:jc w:val="center"/>
        </w:trPr>
        <w:tc>
          <w:tcPr>
            <w:tcW w:w="243" w:type="dxa"/>
            <w:tcBorders>
              <w:top w:val="nil"/>
              <w:left w:val="nil"/>
            </w:tcBorders>
            <w:shd w:val="clear" w:color="auto" w:fill="auto"/>
            <w:noWrap/>
            <w:vAlign w:val="center"/>
            <w:hideMark/>
          </w:tcPr>
          <w:p w:rsidR="0059502F" w:rsidRDefault="0059502F" w:rsidP="00020DC4">
            <w:pPr>
              <w:jc w:val="left"/>
              <w:rPr>
                <w:sz w:val="14"/>
                <w:szCs w:val="14"/>
              </w:rPr>
            </w:pPr>
            <w:r>
              <w:rPr>
                <w:sz w:val="14"/>
                <w:szCs w:val="14"/>
              </w:rPr>
              <w:t>2</w:t>
            </w:r>
          </w:p>
        </w:tc>
        <w:tc>
          <w:tcPr>
            <w:tcW w:w="3110" w:type="dxa"/>
            <w:tcBorders>
              <w:top w:val="nil"/>
              <w:right w:val="nil"/>
            </w:tcBorders>
            <w:shd w:val="clear" w:color="auto" w:fill="auto"/>
            <w:vAlign w:val="center"/>
          </w:tcPr>
          <w:p w:rsidR="0059502F" w:rsidRDefault="0059502F" w:rsidP="00020DC4">
            <w:pPr>
              <w:jc w:val="left"/>
              <w:rPr>
                <w:sz w:val="14"/>
                <w:szCs w:val="14"/>
              </w:rPr>
            </w:pPr>
            <w:r>
              <w:rPr>
                <w:sz w:val="14"/>
                <w:szCs w:val="14"/>
              </w:rPr>
              <w:t>One Rupee Coins and above</w:t>
            </w:r>
          </w:p>
        </w:tc>
        <w:tc>
          <w:tcPr>
            <w:tcW w:w="85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8,298</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8,827</w:t>
            </w:r>
          </w:p>
        </w:tc>
        <w:tc>
          <w:tcPr>
            <w:tcW w:w="720"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8,850</w:t>
            </w:r>
          </w:p>
        </w:tc>
        <w:tc>
          <w:tcPr>
            <w:tcW w:w="72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8,863</w:t>
            </w:r>
          </w:p>
        </w:tc>
        <w:tc>
          <w:tcPr>
            <w:tcW w:w="720" w:type="dxa"/>
            <w:tcBorders>
              <w:top w:val="nil"/>
              <w:left w:val="nil"/>
              <w:right w:val="nil"/>
            </w:tcBorders>
            <w:shd w:val="clear" w:color="auto" w:fill="auto"/>
            <w:tcMar>
              <w:left w:w="43" w:type="dxa"/>
              <w:right w:w="43" w:type="dxa"/>
            </w:tcMar>
            <w:vAlign w:val="center"/>
            <w:hideMark/>
          </w:tcPr>
          <w:p w:rsidR="0059502F" w:rsidRPr="00B60F50" w:rsidRDefault="0059502F" w:rsidP="00020DC4">
            <w:pPr>
              <w:jc w:val="right"/>
              <w:rPr>
                <w:sz w:val="14"/>
                <w:szCs w:val="14"/>
              </w:rPr>
            </w:pPr>
            <w:r w:rsidRPr="00B60F50">
              <w:rPr>
                <w:sz w:val="14"/>
                <w:szCs w:val="14"/>
              </w:rPr>
              <w:t>9,236</w:t>
            </w:r>
          </w:p>
        </w:tc>
        <w:tc>
          <w:tcPr>
            <w:tcW w:w="810" w:type="dxa"/>
            <w:tcBorders>
              <w:top w:val="nil"/>
              <w:left w:val="nil"/>
              <w:right w:val="nil"/>
            </w:tcBorders>
            <w:shd w:val="clear" w:color="auto" w:fill="auto"/>
            <w:noWrap/>
            <w:tcMar>
              <w:left w:w="43" w:type="dxa"/>
              <w:right w:w="43" w:type="dxa"/>
            </w:tcMar>
            <w:vAlign w:val="center"/>
            <w:hideMark/>
          </w:tcPr>
          <w:p w:rsidR="0059502F" w:rsidRPr="003958AC" w:rsidRDefault="0059502F" w:rsidP="00020DC4">
            <w:pPr>
              <w:jc w:val="right"/>
              <w:rPr>
                <w:sz w:val="14"/>
                <w:szCs w:val="14"/>
              </w:rPr>
            </w:pPr>
            <w:r w:rsidRPr="003958AC">
              <w:rPr>
                <w:sz w:val="14"/>
                <w:szCs w:val="14"/>
              </w:rPr>
              <w:t>9,324</w:t>
            </w:r>
          </w:p>
        </w:tc>
        <w:tc>
          <w:tcPr>
            <w:tcW w:w="810" w:type="dxa"/>
            <w:tcBorders>
              <w:top w:val="nil"/>
              <w:left w:val="nil"/>
              <w:right w:val="nil"/>
            </w:tcBorders>
            <w:shd w:val="clear" w:color="auto" w:fill="auto"/>
            <w:noWrap/>
            <w:tcMar>
              <w:left w:w="43" w:type="dxa"/>
              <w:right w:w="43" w:type="dxa"/>
            </w:tcMar>
            <w:vAlign w:val="center"/>
            <w:hideMark/>
          </w:tcPr>
          <w:p w:rsidR="0059502F" w:rsidRPr="00EF4378" w:rsidRDefault="0059502F" w:rsidP="00020DC4">
            <w:pPr>
              <w:jc w:val="right"/>
              <w:rPr>
                <w:sz w:val="14"/>
                <w:szCs w:val="14"/>
              </w:rPr>
            </w:pPr>
            <w:r w:rsidRPr="00EF4378">
              <w:rPr>
                <w:sz w:val="14"/>
                <w:szCs w:val="14"/>
              </w:rPr>
              <w:t>9,304</w:t>
            </w:r>
          </w:p>
        </w:tc>
        <w:tc>
          <w:tcPr>
            <w:tcW w:w="810" w:type="dxa"/>
            <w:tcBorders>
              <w:top w:val="nil"/>
              <w:left w:val="nil"/>
              <w:right w:val="nil"/>
            </w:tcBorders>
            <w:shd w:val="clear" w:color="auto" w:fill="auto"/>
            <w:noWrap/>
            <w:tcMar>
              <w:left w:w="43" w:type="dxa"/>
              <w:right w:w="43" w:type="dxa"/>
            </w:tcMar>
            <w:vAlign w:val="center"/>
            <w:hideMark/>
          </w:tcPr>
          <w:p w:rsidR="0059502F" w:rsidRPr="00F072DD" w:rsidRDefault="0059502F" w:rsidP="00020DC4">
            <w:pPr>
              <w:jc w:val="right"/>
              <w:rPr>
                <w:sz w:val="14"/>
                <w:szCs w:val="14"/>
              </w:rPr>
            </w:pPr>
            <w:r w:rsidRPr="00F072DD">
              <w:rPr>
                <w:sz w:val="14"/>
                <w:szCs w:val="14"/>
              </w:rPr>
              <w:t>9,676</w:t>
            </w:r>
          </w:p>
        </w:tc>
        <w:tc>
          <w:tcPr>
            <w:tcW w:w="782"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9,689</w:t>
            </w:r>
          </w:p>
        </w:tc>
      </w:tr>
      <w:tr w:rsidR="0059502F" w:rsidRPr="009B6E8A" w:rsidTr="0059502F">
        <w:trPr>
          <w:trHeight w:hRule="exact" w:val="230"/>
          <w:jc w:val="center"/>
        </w:trPr>
        <w:tc>
          <w:tcPr>
            <w:tcW w:w="243" w:type="dxa"/>
            <w:tcBorders>
              <w:top w:val="nil"/>
              <w:left w:val="nil"/>
            </w:tcBorders>
            <w:shd w:val="clear" w:color="auto" w:fill="auto"/>
            <w:noWrap/>
            <w:vAlign w:val="center"/>
            <w:hideMark/>
          </w:tcPr>
          <w:p w:rsidR="0059502F" w:rsidRDefault="0059502F" w:rsidP="00020DC4">
            <w:pPr>
              <w:jc w:val="left"/>
              <w:rPr>
                <w:b/>
                <w:bCs/>
                <w:sz w:val="14"/>
                <w:szCs w:val="14"/>
              </w:rPr>
            </w:pPr>
            <w:r>
              <w:rPr>
                <w:b/>
                <w:bCs/>
                <w:sz w:val="14"/>
                <w:szCs w:val="14"/>
              </w:rPr>
              <w:t>3</w:t>
            </w:r>
          </w:p>
        </w:tc>
        <w:tc>
          <w:tcPr>
            <w:tcW w:w="3110" w:type="dxa"/>
            <w:tcBorders>
              <w:top w:val="nil"/>
              <w:right w:val="nil"/>
            </w:tcBorders>
            <w:shd w:val="clear" w:color="auto" w:fill="auto"/>
            <w:vAlign w:val="center"/>
          </w:tcPr>
          <w:p w:rsidR="0059502F" w:rsidRDefault="0059502F" w:rsidP="00020DC4">
            <w:pPr>
              <w:jc w:val="left"/>
              <w:rPr>
                <w:b/>
                <w:bCs/>
                <w:sz w:val="14"/>
                <w:szCs w:val="14"/>
              </w:rPr>
            </w:pPr>
            <w:r>
              <w:rPr>
                <w:b/>
                <w:bCs/>
                <w:sz w:val="14"/>
                <w:szCs w:val="14"/>
              </w:rPr>
              <w:t>Total ( 1+2+3 )</w:t>
            </w:r>
          </w:p>
        </w:tc>
        <w:tc>
          <w:tcPr>
            <w:tcW w:w="85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b/>
                <w:bCs/>
                <w:sz w:val="14"/>
                <w:szCs w:val="14"/>
              </w:rPr>
            </w:pPr>
            <w:r w:rsidRPr="00AB514F">
              <w:rPr>
                <w:b/>
                <w:bCs/>
                <w:sz w:val="14"/>
                <w:szCs w:val="14"/>
              </w:rPr>
              <w:t>2,715,556</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3,563,749</w:t>
            </w:r>
          </w:p>
        </w:tc>
        <w:tc>
          <w:tcPr>
            <w:tcW w:w="720"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b/>
                <w:bCs/>
                <w:sz w:val="14"/>
                <w:szCs w:val="14"/>
              </w:rPr>
            </w:pPr>
            <w:r w:rsidRPr="0059502F">
              <w:rPr>
                <w:b/>
                <w:bCs/>
                <w:sz w:val="14"/>
                <w:szCs w:val="14"/>
              </w:rPr>
              <w:t>3,468,395</w:t>
            </w:r>
          </w:p>
        </w:tc>
        <w:tc>
          <w:tcPr>
            <w:tcW w:w="72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b/>
                <w:bCs/>
                <w:sz w:val="14"/>
                <w:szCs w:val="14"/>
              </w:rPr>
            </w:pPr>
            <w:r w:rsidRPr="00AB514F">
              <w:rPr>
                <w:b/>
                <w:bCs/>
                <w:sz w:val="14"/>
                <w:szCs w:val="14"/>
              </w:rPr>
              <w:t>3,678,546</w:t>
            </w:r>
          </w:p>
        </w:tc>
        <w:tc>
          <w:tcPr>
            <w:tcW w:w="720" w:type="dxa"/>
            <w:tcBorders>
              <w:top w:val="nil"/>
              <w:left w:val="nil"/>
              <w:right w:val="nil"/>
            </w:tcBorders>
            <w:shd w:val="clear" w:color="auto" w:fill="auto"/>
            <w:tcMar>
              <w:left w:w="43" w:type="dxa"/>
              <w:right w:w="43" w:type="dxa"/>
            </w:tcMar>
            <w:vAlign w:val="center"/>
            <w:hideMark/>
          </w:tcPr>
          <w:p w:rsidR="0059502F" w:rsidRPr="00B60F50" w:rsidRDefault="0059502F" w:rsidP="00020DC4">
            <w:pPr>
              <w:jc w:val="right"/>
              <w:rPr>
                <w:b/>
                <w:bCs/>
                <w:sz w:val="14"/>
                <w:szCs w:val="14"/>
              </w:rPr>
            </w:pPr>
            <w:r w:rsidRPr="00B60F50">
              <w:rPr>
                <w:b/>
                <w:bCs/>
                <w:sz w:val="14"/>
                <w:szCs w:val="14"/>
              </w:rPr>
              <w:t>3,681,774</w:t>
            </w:r>
          </w:p>
        </w:tc>
        <w:tc>
          <w:tcPr>
            <w:tcW w:w="810" w:type="dxa"/>
            <w:tcBorders>
              <w:top w:val="nil"/>
              <w:left w:val="nil"/>
              <w:right w:val="nil"/>
            </w:tcBorders>
            <w:shd w:val="clear" w:color="auto" w:fill="auto"/>
            <w:noWrap/>
            <w:tcMar>
              <w:left w:w="43" w:type="dxa"/>
              <w:right w:w="43" w:type="dxa"/>
            </w:tcMar>
            <w:vAlign w:val="center"/>
            <w:hideMark/>
          </w:tcPr>
          <w:p w:rsidR="0059502F" w:rsidRPr="003958AC" w:rsidRDefault="0059502F" w:rsidP="00020DC4">
            <w:pPr>
              <w:jc w:val="right"/>
              <w:rPr>
                <w:b/>
                <w:bCs/>
                <w:sz w:val="14"/>
                <w:szCs w:val="14"/>
              </w:rPr>
            </w:pPr>
            <w:r w:rsidRPr="003958AC">
              <w:rPr>
                <w:b/>
                <w:bCs/>
                <w:sz w:val="14"/>
                <w:szCs w:val="14"/>
              </w:rPr>
              <w:t>3,740,800</w:t>
            </w:r>
          </w:p>
        </w:tc>
        <w:tc>
          <w:tcPr>
            <w:tcW w:w="810" w:type="dxa"/>
            <w:tcBorders>
              <w:top w:val="nil"/>
              <w:left w:val="nil"/>
              <w:right w:val="nil"/>
            </w:tcBorders>
            <w:shd w:val="clear" w:color="auto" w:fill="auto"/>
            <w:noWrap/>
            <w:tcMar>
              <w:left w:w="43" w:type="dxa"/>
              <w:right w:w="43" w:type="dxa"/>
            </w:tcMar>
            <w:vAlign w:val="center"/>
            <w:hideMark/>
          </w:tcPr>
          <w:p w:rsidR="0059502F" w:rsidRPr="00EF4378" w:rsidRDefault="0059502F" w:rsidP="00020DC4">
            <w:pPr>
              <w:jc w:val="right"/>
              <w:rPr>
                <w:b/>
                <w:bCs/>
                <w:sz w:val="14"/>
                <w:szCs w:val="14"/>
              </w:rPr>
            </w:pPr>
            <w:r w:rsidRPr="00EF4378">
              <w:rPr>
                <w:b/>
                <w:bCs/>
                <w:sz w:val="14"/>
                <w:szCs w:val="14"/>
              </w:rPr>
              <w:t>3,886,915</w:t>
            </w:r>
          </w:p>
        </w:tc>
        <w:tc>
          <w:tcPr>
            <w:tcW w:w="810" w:type="dxa"/>
            <w:tcBorders>
              <w:top w:val="nil"/>
              <w:left w:val="nil"/>
              <w:right w:val="nil"/>
            </w:tcBorders>
            <w:shd w:val="clear" w:color="auto" w:fill="auto"/>
            <w:noWrap/>
            <w:tcMar>
              <w:left w:w="43" w:type="dxa"/>
              <w:right w:w="43" w:type="dxa"/>
            </w:tcMar>
            <w:vAlign w:val="center"/>
            <w:hideMark/>
          </w:tcPr>
          <w:p w:rsidR="0059502F" w:rsidRPr="00F072DD" w:rsidRDefault="0059502F" w:rsidP="00020DC4">
            <w:pPr>
              <w:jc w:val="right"/>
              <w:rPr>
                <w:b/>
                <w:bCs/>
                <w:sz w:val="14"/>
                <w:szCs w:val="14"/>
              </w:rPr>
            </w:pPr>
            <w:r w:rsidRPr="00F072DD">
              <w:rPr>
                <w:b/>
                <w:bCs/>
                <w:sz w:val="14"/>
                <w:szCs w:val="14"/>
              </w:rPr>
              <w:t>4,176,812</w:t>
            </w:r>
          </w:p>
        </w:tc>
        <w:tc>
          <w:tcPr>
            <w:tcW w:w="782"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b/>
                <w:bCs/>
                <w:sz w:val="14"/>
                <w:szCs w:val="14"/>
              </w:rPr>
            </w:pPr>
            <w:r w:rsidRPr="0059502F">
              <w:rPr>
                <w:b/>
                <w:bCs/>
                <w:sz w:val="14"/>
                <w:szCs w:val="14"/>
              </w:rPr>
              <w:t>3,989,546</w:t>
            </w:r>
          </w:p>
        </w:tc>
      </w:tr>
      <w:tr w:rsidR="0059502F" w:rsidRPr="009B6E8A" w:rsidTr="0059502F">
        <w:trPr>
          <w:trHeight w:hRule="exact" w:val="230"/>
          <w:jc w:val="center"/>
        </w:trPr>
        <w:tc>
          <w:tcPr>
            <w:tcW w:w="243" w:type="dxa"/>
            <w:tcBorders>
              <w:top w:val="nil"/>
              <w:left w:val="nil"/>
            </w:tcBorders>
            <w:shd w:val="clear" w:color="auto" w:fill="auto"/>
            <w:noWrap/>
            <w:vAlign w:val="center"/>
            <w:hideMark/>
          </w:tcPr>
          <w:p w:rsidR="0059502F" w:rsidRDefault="0059502F" w:rsidP="00020DC4">
            <w:pPr>
              <w:jc w:val="left"/>
              <w:rPr>
                <w:sz w:val="14"/>
                <w:szCs w:val="14"/>
              </w:rPr>
            </w:pPr>
            <w:r>
              <w:rPr>
                <w:sz w:val="14"/>
                <w:szCs w:val="14"/>
              </w:rPr>
              <w:t>4</w:t>
            </w:r>
          </w:p>
        </w:tc>
        <w:tc>
          <w:tcPr>
            <w:tcW w:w="3110" w:type="dxa"/>
            <w:tcBorders>
              <w:top w:val="nil"/>
              <w:right w:val="nil"/>
            </w:tcBorders>
            <w:shd w:val="clear" w:color="auto" w:fill="auto"/>
            <w:vAlign w:val="center"/>
          </w:tcPr>
          <w:p w:rsidR="0059502F" w:rsidRDefault="0059502F" w:rsidP="00020DC4">
            <w:pPr>
              <w:jc w:val="left"/>
              <w:rPr>
                <w:sz w:val="14"/>
                <w:szCs w:val="14"/>
              </w:rPr>
            </w:pPr>
            <w:r>
              <w:rPr>
                <w:sz w:val="14"/>
                <w:szCs w:val="14"/>
              </w:rPr>
              <w:t>Held by Banking Department of   SBP</w:t>
            </w:r>
          </w:p>
        </w:tc>
        <w:tc>
          <w:tcPr>
            <w:tcW w:w="85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142</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146</w:t>
            </w:r>
          </w:p>
        </w:tc>
        <w:tc>
          <w:tcPr>
            <w:tcW w:w="720"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170</w:t>
            </w:r>
          </w:p>
        </w:tc>
        <w:tc>
          <w:tcPr>
            <w:tcW w:w="72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182</w:t>
            </w:r>
          </w:p>
        </w:tc>
        <w:tc>
          <w:tcPr>
            <w:tcW w:w="720" w:type="dxa"/>
            <w:tcBorders>
              <w:top w:val="nil"/>
              <w:left w:val="nil"/>
              <w:right w:val="nil"/>
            </w:tcBorders>
            <w:shd w:val="clear" w:color="auto" w:fill="auto"/>
            <w:tcMar>
              <w:left w:w="43" w:type="dxa"/>
              <w:right w:w="43" w:type="dxa"/>
            </w:tcMar>
            <w:vAlign w:val="center"/>
            <w:hideMark/>
          </w:tcPr>
          <w:p w:rsidR="0059502F" w:rsidRPr="00B60F50" w:rsidRDefault="0059502F" w:rsidP="00020DC4">
            <w:pPr>
              <w:jc w:val="right"/>
              <w:rPr>
                <w:sz w:val="14"/>
                <w:szCs w:val="14"/>
              </w:rPr>
            </w:pPr>
            <w:r w:rsidRPr="00B60F50">
              <w:rPr>
                <w:sz w:val="14"/>
                <w:szCs w:val="14"/>
              </w:rPr>
              <w:t>101</w:t>
            </w:r>
          </w:p>
        </w:tc>
        <w:tc>
          <w:tcPr>
            <w:tcW w:w="810" w:type="dxa"/>
            <w:tcBorders>
              <w:top w:val="nil"/>
              <w:left w:val="nil"/>
              <w:right w:val="nil"/>
            </w:tcBorders>
            <w:shd w:val="clear" w:color="auto" w:fill="auto"/>
            <w:noWrap/>
            <w:tcMar>
              <w:left w:w="43" w:type="dxa"/>
              <w:right w:w="43" w:type="dxa"/>
            </w:tcMar>
            <w:vAlign w:val="center"/>
            <w:hideMark/>
          </w:tcPr>
          <w:p w:rsidR="0059502F" w:rsidRPr="003958AC" w:rsidRDefault="0059502F" w:rsidP="00020DC4">
            <w:pPr>
              <w:jc w:val="right"/>
              <w:rPr>
                <w:sz w:val="14"/>
                <w:szCs w:val="14"/>
              </w:rPr>
            </w:pPr>
            <w:r w:rsidRPr="003958AC">
              <w:rPr>
                <w:sz w:val="14"/>
                <w:szCs w:val="14"/>
              </w:rPr>
              <w:t>188</w:t>
            </w:r>
          </w:p>
        </w:tc>
        <w:tc>
          <w:tcPr>
            <w:tcW w:w="810" w:type="dxa"/>
            <w:tcBorders>
              <w:top w:val="nil"/>
              <w:left w:val="nil"/>
              <w:right w:val="nil"/>
            </w:tcBorders>
            <w:shd w:val="clear" w:color="auto" w:fill="auto"/>
            <w:noWrap/>
            <w:tcMar>
              <w:left w:w="43" w:type="dxa"/>
              <w:right w:w="43" w:type="dxa"/>
            </w:tcMar>
            <w:vAlign w:val="center"/>
            <w:hideMark/>
          </w:tcPr>
          <w:p w:rsidR="0059502F" w:rsidRPr="00EF4378" w:rsidRDefault="0059502F" w:rsidP="00020DC4">
            <w:pPr>
              <w:jc w:val="right"/>
              <w:rPr>
                <w:sz w:val="14"/>
                <w:szCs w:val="14"/>
              </w:rPr>
            </w:pPr>
            <w:r w:rsidRPr="00EF4378">
              <w:rPr>
                <w:sz w:val="14"/>
                <w:szCs w:val="14"/>
              </w:rPr>
              <w:t>168</w:t>
            </w:r>
          </w:p>
        </w:tc>
        <w:tc>
          <w:tcPr>
            <w:tcW w:w="810" w:type="dxa"/>
            <w:tcBorders>
              <w:top w:val="nil"/>
              <w:left w:val="nil"/>
              <w:right w:val="nil"/>
            </w:tcBorders>
            <w:shd w:val="clear" w:color="auto" w:fill="auto"/>
            <w:noWrap/>
            <w:tcMar>
              <w:left w:w="43" w:type="dxa"/>
              <w:right w:w="43" w:type="dxa"/>
            </w:tcMar>
            <w:vAlign w:val="center"/>
            <w:hideMark/>
          </w:tcPr>
          <w:p w:rsidR="0059502F" w:rsidRPr="00F072DD" w:rsidRDefault="0059502F" w:rsidP="00020DC4">
            <w:pPr>
              <w:jc w:val="right"/>
              <w:rPr>
                <w:sz w:val="14"/>
                <w:szCs w:val="14"/>
              </w:rPr>
            </w:pPr>
            <w:r w:rsidRPr="00F072DD">
              <w:rPr>
                <w:sz w:val="14"/>
                <w:szCs w:val="14"/>
              </w:rPr>
              <w:t>111</w:t>
            </w:r>
          </w:p>
        </w:tc>
        <w:tc>
          <w:tcPr>
            <w:tcW w:w="782"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124</w:t>
            </w:r>
          </w:p>
        </w:tc>
      </w:tr>
      <w:tr w:rsidR="0059502F" w:rsidRPr="009B6E8A" w:rsidTr="0059502F">
        <w:trPr>
          <w:trHeight w:hRule="exact" w:val="230"/>
          <w:jc w:val="center"/>
        </w:trPr>
        <w:tc>
          <w:tcPr>
            <w:tcW w:w="243" w:type="dxa"/>
            <w:tcBorders>
              <w:top w:val="nil"/>
              <w:left w:val="nil"/>
            </w:tcBorders>
            <w:shd w:val="clear" w:color="auto" w:fill="auto"/>
            <w:noWrap/>
            <w:vAlign w:val="center"/>
            <w:hideMark/>
          </w:tcPr>
          <w:p w:rsidR="0059502F" w:rsidRDefault="0059502F" w:rsidP="000D2A00">
            <w:pPr>
              <w:jc w:val="left"/>
              <w:rPr>
                <w:sz w:val="14"/>
                <w:szCs w:val="14"/>
              </w:rPr>
            </w:pPr>
            <w:r>
              <w:rPr>
                <w:sz w:val="14"/>
                <w:szCs w:val="14"/>
              </w:rPr>
              <w:t>5</w:t>
            </w:r>
          </w:p>
        </w:tc>
        <w:tc>
          <w:tcPr>
            <w:tcW w:w="3110" w:type="dxa"/>
            <w:tcBorders>
              <w:top w:val="nil"/>
              <w:right w:val="nil"/>
            </w:tcBorders>
            <w:shd w:val="clear" w:color="auto" w:fill="auto"/>
            <w:vAlign w:val="center"/>
          </w:tcPr>
          <w:p w:rsidR="0059502F" w:rsidRDefault="0059502F" w:rsidP="00020DC4">
            <w:pPr>
              <w:jc w:val="left"/>
              <w:rPr>
                <w:sz w:val="14"/>
                <w:szCs w:val="14"/>
              </w:rPr>
            </w:pPr>
            <w:r>
              <w:rPr>
                <w:sz w:val="14"/>
                <w:szCs w:val="14"/>
              </w:rPr>
              <w:t>Held by Issue Department of   SBP</w:t>
            </w:r>
          </w:p>
        </w:tc>
        <w:tc>
          <w:tcPr>
            <w:tcW w:w="85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365</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488</w:t>
            </w:r>
          </w:p>
        </w:tc>
        <w:tc>
          <w:tcPr>
            <w:tcW w:w="720"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435</w:t>
            </w:r>
          </w:p>
        </w:tc>
        <w:tc>
          <w:tcPr>
            <w:tcW w:w="72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125</w:t>
            </w:r>
          </w:p>
        </w:tc>
        <w:tc>
          <w:tcPr>
            <w:tcW w:w="720" w:type="dxa"/>
            <w:tcBorders>
              <w:top w:val="nil"/>
              <w:left w:val="nil"/>
              <w:right w:val="nil"/>
            </w:tcBorders>
            <w:shd w:val="clear" w:color="auto" w:fill="auto"/>
            <w:tcMar>
              <w:left w:w="43" w:type="dxa"/>
              <w:right w:w="43" w:type="dxa"/>
            </w:tcMar>
            <w:vAlign w:val="center"/>
            <w:hideMark/>
          </w:tcPr>
          <w:p w:rsidR="0059502F" w:rsidRPr="00B60F50" w:rsidRDefault="0059502F" w:rsidP="00020DC4">
            <w:pPr>
              <w:jc w:val="right"/>
              <w:rPr>
                <w:sz w:val="14"/>
                <w:szCs w:val="14"/>
              </w:rPr>
            </w:pPr>
            <w:r w:rsidRPr="00B60F50">
              <w:rPr>
                <w:sz w:val="14"/>
                <w:szCs w:val="14"/>
              </w:rPr>
              <w:t>500</w:t>
            </w:r>
          </w:p>
        </w:tc>
        <w:tc>
          <w:tcPr>
            <w:tcW w:w="810" w:type="dxa"/>
            <w:tcBorders>
              <w:top w:val="nil"/>
              <w:left w:val="nil"/>
              <w:right w:val="nil"/>
            </w:tcBorders>
            <w:shd w:val="clear" w:color="auto" w:fill="auto"/>
            <w:noWrap/>
            <w:tcMar>
              <w:left w:w="43" w:type="dxa"/>
              <w:right w:w="43" w:type="dxa"/>
            </w:tcMar>
            <w:vAlign w:val="center"/>
            <w:hideMark/>
          </w:tcPr>
          <w:p w:rsidR="0059502F" w:rsidRPr="003958AC" w:rsidRDefault="0059502F" w:rsidP="00020DC4">
            <w:pPr>
              <w:jc w:val="right"/>
              <w:rPr>
                <w:sz w:val="14"/>
                <w:szCs w:val="14"/>
              </w:rPr>
            </w:pPr>
            <w:r w:rsidRPr="003958AC">
              <w:rPr>
                <w:sz w:val="14"/>
                <w:szCs w:val="14"/>
              </w:rPr>
              <w:t>424</w:t>
            </w:r>
          </w:p>
        </w:tc>
        <w:tc>
          <w:tcPr>
            <w:tcW w:w="810" w:type="dxa"/>
            <w:tcBorders>
              <w:top w:val="nil"/>
              <w:left w:val="nil"/>
              <w:right w:val="nil"/>
            </w:tcBorders>
            <w:shd w:val="clear" w:color="auto" w:fill="auto"/>
            <w:noWrap/>
            <w:tcMar>
              <w:left w:w="43" w:type="dxa"/>
              <w:right w:w="43" w:type="dxa"/>
            </w:tcMar>
            <w:vAlign w:val="center"/>
            <w:hideMark/>
          </w:tcPr>
          <w:p w:rsidR="0059502F" w:rsidRPr="00EF4378" w:rsidRDefault="0059502F" w:rsidP="00020DC4">
            <w:pPr>
              <w:jc w:val="right"/>
              <w:rPr>
                <w:sz w:val="14"/>
                <w:szCs w:val="14"/>
              </w:rPr>
            </w:pPr>
            <w:r w:rsidRPr="00EF4378">
              <w:rPr>
                <w:sz w:val="14"/>
                <w:szCs w:val="14"/>
              </w:rPr>
              <w:t>339</w:t>
            </w:r>
          </w:p>
        </w:tc>
        <w:tc>
          <w:tcPr>
            <w:tcW w:w="810" w:type="dxa"/>
            <w:tcBorders>
              <w:top w:val="nil"/>
              <w:left w:val="nil"/>
              <w:right w:val="nil"/>
            </w:tcBorders>
            <w:shd w:val="clear" w:color="auto" w:fill="auto"/>
            <w:noWrap/>
            <w:tcMar>
              <w:left w:w="43" w:type="dxa"/>
              <w:right w:w="43" w:type="dxa"/>
            </w:tcMar>
            <w:vAlign w:val="center"/>
            <w:hideMark/>
          </w:tcPr>
          <w:p w:rsidR="0059502F" w:rsidRPr="00F072DD" w:rsidRDefault="0059502F" w:rsidP="00020DC4">
            <w:pPr>
              <w:jc w:val="right"/>
              <w:rPr>
                <w:sz w:val="14"/>
                <w:szCs w:val="14"/>
              </w:rPr>
            </w:pPr>
            <w:r w:rsidRPr="00F072DD">
              <w:rPr>
                <w:sz w:val="14"/>
                <w:szCs w:val="14"/>
              </w:rPr>
              <w:t>862</w:t>
            </w:r>
          </w:p>
        </w:tc>
        <w:tc>
          <w:tcPr>
            <w:tcW w:w="782"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796</w:t>
            </w:r>
          </w:p>
        </w:tc>
      </w:tr>
      <w:tr w:rsidR="0059502F" w:rsidRPr="009B6E8A" w:rsidTr="0059502F">
        <w:trPr>
          <w:trHeight w:hRule="exact" w:val="230"/>
          <w:jc w:val="center"/>
        </w:trPr>
        <w:tc>
          <w:tcPr>
            <w:tcW w:w="243" w:type="dxa"/>
            <w:tcBorders>
              <w:top w:val="nil"/>
              <w:left w:val="nil"/>
            </w:tcBorders>
            <w:shd w:val="clear" w:color="auto" w:fill="auto"/>
            <w:noWrap/>
            <w:vAlign w:val="center"/>
            <w:hideMark/>
          </w:tcPr>
          <w:p w:rsidR="0059502F" w:rsidRDefault="0059502F" w:rsidP="000D2A00">
            <w:pPr>
              <w:jc w:val="left"/>
              <w:rPr>
                <w:b/>
                <w:bCs/>
                <w:sz w:val="14"/>
                <w:szCs w:val="14"/>
              </w:rPr>
            </w:pPr>
            <w:r>
              <w:rPr>
                <w:b/>
                <w:bCs/>
                <w:sz w:val="14"/>
                <w:szCs w:val="14"/>
              </w:rPr>
              <w:t>6</w:t>
            </w:r>
          </w:p>
        </w:tc>
        <w:tc>
          <w:tcPr>
            <w:tcW w:w="3110" w:type="dxa"/>
            <w:tcBorders>
              <w:top w:val="nil"/>
              <w:right w:val="nil"/>
            </w:tcBorders>
            <w:shd w:val="clear" w:color="auto" w:fill="auto"/>
            <w:vAlign w:val="center"/>
          </w:tcPr>
          <w:p w:rsidR="0059502F" w:rsidRDefault="0059502F" w:rsidP="00020DC4">
            <w:pPr>
              <w:jc w:val="left"/>
              <w:rPr>
                <w:sz w:val="14"/>
                <w:szCs w:val="14"/>
              </w:rPr>
            </w:pPr>
            <w:r>
              <w:rPr>
                <w:sz w:val="14"/>
                <w:szCs w:val="14"/>
              </w:rPr>
              <w:t>Currency in  tills  of Scheduled Banks</w:t>
            </w:r>
          </w:p>
        </w:tc>
        <w:tc>
          <w:tcPr>
            <w:tcW w:w="85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160,299</w:t>
            </w:r>
          </w:p>
        </w:tc>
        <w:tc>
          <w:tcPr>
            <w:tcW w:w="810" w:type="dxa"/>
            <w:tcBorders>
              <w:top w:val="nil"/>
              <w:left w:val="nil"/>
              <w:right w:val="nil"/>
            </w:tcBorders>
            <w:shd w:val="clear" w:color="auto" w:fill="auto"/>
            <w:noWrap/>
            <w:tcMar>
              <w:left w:w="43" w:type="dxa"/>
              <w:right w:w="43" w:type="dxa"/>
            </w:tcMar>
            <w:vAlign w:val="center"/>
            <w:hideMark/>
          </w:tcPr>
          <w:p w:rsidR="0059502F" w:rsidRDefault="0059502F" w:rsidP="00020DC4">
            <w:pPr>
              <w:jc w:val="right"/>
              <w:rPr>
                <w:sz w:val="14"/>
                <w:szCs w:val="14"/>
              </w:rPr>
            </w:pPr>
            <w:r>
              <w:rPr>
                <w:sz w:val="14"/>
                <w:szCs w:val="14"/>
              </w:rPr>
              <w:t>229,331</w:t>
            </w:r>
          </w:p>
        </w:tc>
        <w:tc>
          <w:tcPr>
            <w:tcW w:w="720"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178,536</w:t>
            </w:r>
          </w:p>
        </w:tc>
        <w:tc>
          <w:tcPr>
            <w:tcW w:w="720" w:type="dxa"/>
            <w:tcBorders>
              <w:top w:val="nil"/>
              <w:left w:val="nil"/>
              <w:right w:val="nil"/>
            </w:tcBorders>
            <w:shd w:val="clear" w:color="auto" w:fill="auto"/>
            <w:noWrap/>
            <w:tcMar>
              <w:left w:w="43" w:type="dxa"/>
              <w:right w:w="43" w:type="dxa"/>
            </w:tcMar>
            <w:vAlign w:val="center"/>
            <w:hideMark/>
          </w:tcPr>
          <w:p w:rsidR="0059502F" w:rsidRPr="00AB514F" w:rsidRDefault="0059502F" w:rsidP="00020DC4">
            <w:pPr>
              <w:jc w:val="right"/>
              <w:rPr>
                <w:sz w:val="14"/>
                <w:szCs w:val="14"/>
              </w:rPr>
            </w:pPr>
            <w:r w:rsidRPr="00AB514F">
              <w:rPr>
                <w:sz w:val="14"/>
                <w:szCs w:val="14"/>
              </w:rPr>
              <w:t>177,172</w:t>
            </w:r>
          </w:p>
        </w:tc>
        <w:tc>
          <w:tcPr>
            <w:tcW w:w="720" w:type="dxa"/>
            <w:tcBorders>
              <w:top w:val="nil"/>
              <w:left w:val="nil"/>
              <w:right w:val="nil"/>
            </w:tcBorders>
            <w:shd w:val="clear" w:color="auto" w:fill="auto"/>
            <w:tcMar>
              <w:left w:w="43" w:type="dxa"/>
              <w:right w:w="43" w:type="dxa"/>
            </w:tcMar>
            <w:vAlign w:val="center"/>
            <w:hideMark/>
          </w:tcPr>
          <w:p w:rsidR="0059502F" w:rsidRPr="00B60F50" w:rsidRDefault="0059502F" w:rsidP="00020DC4">
            <w:pPr>
              <w:jc w:val="right"/>
              <w:rPr>
                <w:sz w:val="14"/>
                <w:szCs w:val="14"/>
              </w:rPr>
            </w:pPr>
            <w:r w:rsidRPr="00B60F50">
              <w:rPr>
                <w:sz w:val="14"/>
                <w:szCs w:val="14"/>
              </w:rPr>
              <w:t>196,256</w:t>
            </w:r>
          </w:p>
        </w:tc>
        <w:tc>
          <w:tcPr>
            <w:tcW w:w="810" w:type="dxa"/>
            <w:tcBorders>
              <w:top w:val="nil"/>
              <w:left w:val="nil"/>
              <w:right w:val="nil"/>
            </w:tcBorders>
            <w:shd w:val="clear" w:color="auto" w:fill="auto"/>
            <w:noWrap/>
            <w:tcMar>
              <w:left w:w="43" w:type="dxa"/>
              <w:right w:w="43" w:type="dxa"/>
            </w:tcMar>
            <w:vAlign w:val="center"/>
            <w:hideMark/>
          </w:tcPr>
          <w:p w:rsidR="0059502F" w:rsidRPr="003958AC" w:rsidRDefault="0059502F" w:rsidP="00020DC4">
            <w:pPr>
              <w:jc w:val="right"/>
              <w:rPr>
                <w:sz w:val="14"/>
                <w:szCs w:val="14"/>
              </w:rPr>
            </w:pPr>
            <w:r w:rsidRPr="003958AC">
              <w:rPr>
                <w:sz w:val="14"/>
                <w:szCs w:val="14"/>
              </w:rPr>
              <w:t>232,619</w:t>
            </w:r>
          </w:p>
        </w:tc>
        <w:tc>
          <w:tcPr>
            <w:tcW w:w="810" w:type="dxa"/>
            <w:tcBorders>
              <w:top w:val="nil"/>
              <w:left w:val="nil"/>
              <w:right w:val="nil"/>
            </w:tcBorders>
            <w:shd w:val="clear" w:color="auto" w:fill="auto"/>
            <w:noWrap/>
            <w:tcMar>
              <w:left w:w="43" w:type="dxa"/>
              <w:right w:w="43" w:type="dxa"/>
            </w:tcMar>
            <w:vAlign w:val="center"/>
            <w:hideMark/>
          </w:tcPr>
          <w:p w:rsidR="0059502F" w:rsidRPr="00EF4378" w:rsidRDefault="0059502F" w:rsidP="00020DC4">
            <w:pPr>
              <w:jc w:val="right"/>
              <w:rPr>
                <w:sz w:val="14"/>
                <w:szCs w:val="14"/>
              </w:rPr>
            </w:pPr>
            <w:r w:rsidRPr="00EF4378">
              <w:rPr>
                <w:sz w:val="14"/>
                <w:szCs w:val="14"/>
              </w:rPr>
              <w:t>202,584</w:t>
            </w:r>
          </w:p>
        </w:tc>
        <w:tc>
          <w:tcPr>
            <w:tcW w:w="810" w:type="dxa"/>
            <w:tcBorders>
              <w:top w:val="nil"/>
              <w:left w:val="nil"/>
              <w:right w:val="nil"/>
            </w:tcBorders>
            <w:shd w:val="clear" w:color="auto" w:fill="auto"/>
            <w:noWrap/>
            <w:tcMar>
              <w:left w:w="43" w:type="dxa"/>
              <w:right w:w="43" w:type="dxa"/>
            </w:tcMar>
            <w:vAlign w:val="center"/>
            <w:hideMark/>
          </w:tcPr>
          <w:p w:rsidR="0059502F" w:rsidRPr="00F072DD" w:rsidRDefault="0059502F" w:rsidP="00020DC4">
            <w:pPr>
              <w:jc w:val="right"/>
              <w:rPr>
                <w:sz w:val="14"/>
                <w:szCs w:val="14"/>
              </w:rPr>
            </w:pPr>
            <w:r w:rsidRPr="00F072DD">
              <w:rPr>
                <w:sz w:val="14"/>
                <w:szCs w:val="14"/>
              </w:rPr>
              <w:t>264,627</w:t>
            </w:r>
          </w:p>
        </w:tc>
        <w:tc>
          <w:tcPr>
            <w:tcW w:w="782" w:type="dxa"/>
            <w:tcBorders>
              <w:top w:val="nil"/>
              <w:left w:val="nil"/>
              <w:right w:val="nil"/>
            </w:tcBorders>
            <w:shd w:val="clear" w:color="auto" w:fill="auto"/>
            <w:noWrap/>
            <w:tcMar>
              <w:left w:w="43" w:type="dxa"/>
              <w:right w:w="43" w:type="dxa"/>
            </w:tcMar>
            <w:vAlign w:val="center"/>
            <w:hideMark/>
          </w:tcPr>
          <w:p w:rsidR="0059502F" w:rsidRPr="0059502F" w:rsidRDefault="0059502F" w:rsidP="0059502F">
            <w:pPr>
              <w:jc w:val="right"/>
              <w:rPr>
                <w:sz w:val="14"/>
                <w:szCs w:val="14"/>
              </w:rPr>
            </w:pPr>
            <w:r w:rsidRPr="0059502F">
              <w:rPr>
                <w:sz w:val="14"/>
                <w:szCs w:val="14"/>
              </w:rPr>
              <w:t>223,885</w:t>
            </w:r>
          </w:p>
        </w:tc>
      </w:tr>
      <w:tr w:rsidR="0059502F" w:rsidRPr="009B6E8A" w:rsidTr="0059502F">
        <w:trPr>
          <w:trHeight w:hRule="exact" w:val="230"/>
          <w:jc w:val="center"/>
        </w:trPr>
        <w:tc>
          <w:tcPr>
            <w:tcW w:w="243" w:type="dxa"/>
            <w:tcBorders>
              <w:top w:val="nil"/>
              <w:left w:val="nil"/>
              <w:bottom w:val="single" w:sz="12" w:space="0" w:color="auto"/>
            </w:tcBorders>
            <w:shd w:val="clear" w:color="auto" w:fill="auto"/>
            <w:noWrap/>
            <w:vAlign w:val="center"/>
            <w:hideMark/>
          </w:tcPr>
          <w:p w:rsidR="0059502F" w:rsidRDefault="0059502F" w:rsidP="00020DC4">
            <w:pPr>
              <w:jc w:val="left"/>
              <w:rPr>
                <w:b/>
                <w:bCs/>
                <w:sz w:val="14"/>
                <w:szCs w:val="14"/>
              </w:rPr>
            </w:pPr>
            <w:r>
              <w:rPr>
                <w:b/>
                <w:bCs/>
                <w:sz w:val="14"/>
                <w:szCs w:val="14"/>
              </w:rPr>
              <w:t>7</w:t>
            </w:r>
          </w:p>
        </w:tc>
        <w:tc>
          <w:tcPr>
            <w:tcW w:w="3110" w:type="dxa"/>
            <w:tcBorders>
              <w:top w:val="nil"/>
              <w:right w:val="nil"/>
            </w:tcBorders>
            <w:shd w:val="clear" w:color="auto" w:fill="auto"/>
            <w:vAlign w:val="center"/>
          </w:tcPr>
          <w:p w:rsidR="0059502F" w:rsidRDefault="0059502F" w:rsidP="00020DC4">
            <w:pPr>
              <w:jc w:val="left"/>
              <w:rPr>
                <w:b/>
                <w:bCs/>
                <w:sz w:val="14"/>
                <w:szCs w:val="14"/>
              </w:rPr>
            </w:pPr>
            <w:r>
              <w:rPr>
                <w:b/>
                <w:bCs/>
                <w:sz w:val="14"/>
                <w:szCs w:val="14"/>
              </w:rPr>
              <w:t>Currency in Circulation           (4-5-6-7)</w:t>
            </w:r>
          </w:p>
        </w:tc>
        <w:tc>
          <w:tcPr>
            <w:tcW w:w="85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AB514F" w:rsidRDefault="0059502F" w:rsidP="00020DC4">
            <w:pPr>
              <w:jc w:val="right"/>
              <w:rPr>
                <w:b/>
                <w:bCs/>
                <w:sz w:val="14"/>
                <w:szCs w:val="14"/>
              </w:rPr>
            </w:pPr>
            <w:r w:rsidRPr="00AB514F">
              <w:rPr>
                <w:b/>
                <w:bCs/>
                <w:sz w:val="14"/>
                <w:szCs w:val="14"/>
              </w:rPr>
              <w:t>2,554,749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9502F" w:rsidRDefault="0059502F" w:rsidP="00020DC4">
            <w:pPr>
              <w:jc w:val="right"/>
              <w:rPr>
                <w:b/>
                <w:bCs/>
                <w:sz w:val="14"/>
                <w:szCs w:val="14"/>
              </w:rPr>
            </w:pPr>
            <w:r>
              <w:rPr>
                <w:b/>
                <w:bCs/>
                <w:sz w:val="14"/>
                <w:szCs w:val="14"/>
              </w:rPr>
              <w:t>3,333,784</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59502F" w:rsidRDefault="0059502F" w:rsidP="0059502F">
            <w:pPr>
              <w:jc w:val="right"/>
              <w:rPr>
                <w:b/>
                <w:bCs/>
                <w:sz w:val="14"/>
                <w:szCs w:val="14"/>
              </w:rPr>
            </w:pPr>
            <w:r w:rsidRPr="0059502F">
              <w:rPr>
                <w:b/>
                <w:bCs/>
                <w:sz w:val="14"/>
                <w:szCs w:val="14"/>
              </w:rPr>
              <w:t>3,289,255</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AB514F" w:rsidRDefault="0059502F" w:rsidP="00020DC4">
            <w:pPr>
              <w:jc w:val="right"/>
              <w:rPr>
                <w:b/>
                <w:bCs/>
                <w:sz w:val="14"/>
                <w:szCs w:val="14"/>
              </w:rPr>
            </w:pPr>
            <w:r w:rsidRPr="00AB514F">
              <w:rPr>
                <w:b/>
                <w:bCs/>
                <w:sz w:val="14"/>
                <w:szCs w:val="14"/>
              </w:rPr>
              <w:t>3,501,067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9502F" w:rsidRPr="00B60F50" w:rsidRDefault="0059502F" w:rsidP="00020DC4">
            <w:pPr>
              <w:jc w:val="right"/>
              <w:rPr>
                <w:b/>
                <w:bCs/>
                <w:sz w:val="14"/>
                <w:szCs w:val="14"/>
              </w:rPr>
            </w:pPr>
            <w:r w:rsidRPr="00B60F50">
              <w:rPr>
                <w:b/>
                <w:bCs/>
                <w:sz w:val="14"/>
                <w:szCs w:val="14"/>
              </w:rPr>
              <w:t>3,484,918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3958AC" w:rsidRDefault="0059502F" w:rsidP="00020DC4">
            <w:pPr>
              <w:jc w:val="right"/>
              <w:rPr>
                <w:b/>
                <w:bCs/>
                <w:sz w:val="14"/>
                <w:szCs w:val="14"/>
              </w:rPr>
            </w:pPr>
            <w:r w:rsidRPr="003958AC">
              <w:rPr>
                <w:b/>
                <w:bCs/>
                <w:sz w:val="14"/>
                <w:szCs w:val="14"/>
              </w:rPr>
              <w:t>3,507,568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EF4378" w:rsidRDefault="0059502F" w:rsidP="00020DC4">
            <w:pPr>
              <w:jc w:val="right"/>
              <w:rPr>
                <w:b/>
                <w:bCs/>
                <w:sz w:val="14"/>
                <w:szCs w:val="14"/>
              </w:rPr>
            </w:pPr>
            <w:r w:rsidRPr="00EF4378">
              <w:rPr>
                <w:b/>
                <w:bCs/>
                <w:sz w:val="14"/>
                <w:szCs w:val="14"/>
              </w:rPr>
              <w:t>3,683,822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F072DD" w:rsidRDefault="0059502F" w:rsidP="00020DC4">
            <w:pPr>
              <w:jc w:val="right"/>
              <w:rPr>
                <w:b/>
                <w:bCs/>
                <w:sz w:val="14"/>
                <w:szCs w:val="14"/>
              </w:rPr>
            </w:pPr>
            <w:r w:rsidRPr="00F072DD">
              <w:rPr>
                <w:b/>
                <w:bCs/>
                <w:sz w:val="14"/>
                <w:szCs w:val="14"/>
              </w:rPr>
              <w:t>3,911,212</w:t>
            </w:r>
          </w:p>
        </w:tc>
        <w:tc>
          <w:tcPr>
            <w:tcW w:w="782" w:type="dxa"/>
            <w:tcBorders>
              <w:top w:val="nil"/>
              <w:left w:val="nil"/>
              <w:bottom w:val="single" w:sz="12" w:space="0" w:color="auto"/>
              <w:right w:val="nil"/>
            </w:tcBorders>
            <w:shd w:val="clear" w:color="auto" w:fill="auto"/>
            <w:noWrap/>
            <w:tcMar>
              <w:left w:w="43" w:type="dxa"/>
              <w:right w:w="43" w:type="dxa"/>
            </w:tcMar>
            <w:vAlign w:val="center"/>
            <w:hideMark/>
          </w:tcPr>
          <w:p w:rsidR="0059502F" w:rsidRPr="0059502F" w:rsidRDefault="0059502F" w:rsidP="0059502F">
            <w:pPr>
              <w:jc w:val="right"/>
              <w:rPr>
                <w:b/>
                <w:bCs/>
                <w:sz w:val="14"/>
                <w:szCs w:val="14"/>
              </w:rPr>
            </w:pPr>
            <w:r w:rsidRPr="0059502F">
              <w:rPr>
                <w:b/>
                <w:bCs/>
                <w:sz w:val="14"/>
                <w:szCs w:val="14"/>
              </w:rPr>
              <w:t>3,764,742</w:t>
            </w:r>
          </w:p>
        </w:tc>
      </w:tr>
      <w:tr w:rsidR="0059502F" w:rsidRPr="009B6E8A" w:rsidTr="008C32C5">
        <w:trPr>
          <w:trHeight w:hRule="exact" w:val="254"/>
          <w:jc w:val="center"/>
        </w:trPr>
        <w:tc>
          <w:tcPr>
            <w:tcW w:w="10385" w:type="dxa"/>
            <w:gridSpan w:val="11"/>
            <w:tcBorders>
              <w:top w:val="single" w:sz="12" w:space="0" w:color="auto"/>
              <w:left w:val="nil"/>
              <w:bottom w:val="nil"/>
              <w:right w:val="nil"/>
            </w:tcBorders>
            <w:shd w:val="clear" w:color="auto" w:fill="auto"/>
            <w:noWrap/>
            <w:hideMark/>
          </w:tcPr>
          <w:p w:rsidR="0059502F" w:rsidRPr="007A724D" w:rsidRDefault="0059502F" w:rsidP="00020DC4">
            <w:pPr>
              <w:jc w:val="left"/>
              <w:rPr>
                <w:rFonts w:ascii="Calibri" w:hAnsi="Calibri"/>
                <w:sz w:val="14"/>
                <w:szCs w:val="14"/>
              </w:rPr>
            </w:pPr>
            <w:r w:rsidRPr="007A724D">
              <w:rPr>
                <w:color w:val="auto"/>
                <w:sz w:val="14"/>
                <w:szCs w:val="14"/>
              </w:rPr>
              <w:t xml:space="preserve"> 1:- The quarter end data relates to last working day whereas monthly data are of last Friday of the month. </w:t>
            </w:r>
          </w:p>
        </w:tc>
      </w:tr>
      <w:tr w:rsidR="0059502F" w:rsidRPr="009B6E8A" w:rsidTr="008C32C5">
        <w:trPr>
          <w:trHeight w:val="657"/>
          <w:jc w:val="center"/>
        </w:trPr>
        <w:tc>
          <w:tcPr>
            <w:tcW w:w="10385" w:type="dxa"/>
            <w:gridSpan w:val="11"/>
            <w:tcBorders>
              <w:top w:val="nil"/>
              <w:left w:val="nil"/>
              <w:right w:val="nil"/>
            </w:tcBorders>
            <w:shd w:val="clear" w:color="auto" w:fill="auto"/>
            <w:noWrap/>
            <w:hideMark/>
          </w:tcPr>
          <w:p w:rsidR="0059502F" w:rsidRPr="007A724D" w:rsidRDefault="0059502F" w:rsidP="00020DC4">
            <w:pPr>
              <w:ind w:left="135" w:hanging="95"/>
              <w:jc w:val="left"/>
              <w:rPr>
                <w:color w:val="auto"/>
                <w:sz w:val="14"/>
                <w:szCs w:val="14"/>
              </w:rPr>
            </w:pPr>
            <w:r w:rsidRPr="007A724D">
              <w:rPr>
                <w:color w:val="auto"/>
                <w:sz w:val="14"/>
                <w:szCs w:val="14"/>
              </w:rPr>
              <w:t xml:space="preserve">Note: </w:t>
            </w:r>
          </w:p>
          <w:p w:rsidR="0059502F" w:rsidRPr="007A724D" w:rsidRDefault="0059502F" w:rsidP="00020DC4">
            <w:pPr>
              <w:ind w:left="263"/>
              <w:jc w:val="left"/>
              <w:rPr>
                <w:color w:val="auto"/>
                <w:sz w:val="14"/>
                <w:szCs w:val="14"/>
              </w:rPr>
            </w:pPr>
            <w:proofErr w:type="spellStart"/>
            <w:r w:rsidRPr="007A724D">
              <w:rPr>
                <w:color w:val="auto"/>
                <w:sz w:val="14"/>
                <w:szCs w:val="14"/>
              </w:rPr>
              <w:t>i</w:t>
            </w:r>
            <w:proofErr w:type="spellEnd"/>
            <w:r w:rsidRPr="007A724D">
              <w:rPr>
                <w:color w:val="auto"/>
                <w:sz w:val="14"/>
                <w:szCs w:val="14"/>
              </w:rPr>
              <w:t>-</w:t>
            </w:r>
            <w:r>
              <w:rPr>
                <w:color w:val="auto"/>
                <w:sz w:val="14"/>
                <w:szCs w:val="14"/>
              </w:rPr>
              <w:t xml:space="preserve"> </w:t>
            </w:r>
            <w:r w:rsidRPr="007A724D">
              <w:rPr>
                <w:color w:val="auto"/>
                <w:sz w:val="14"/>
                <w:szCs w:val="14"/>
              </w:rPr>
              <w:t>Totals may not tally due to separate rounding off.</w:t>
            </w:r>
          </w:p>
          <w:p w:rsidR="0059502F" w:rsidRPr="007A724D" w:rsidRDefault="0059502F" w:rsidP="00020DC4">
            <w:pPr>
              <w:ind w:left="353" w:hanging="180"/>
              <w:jc w:val="left"/>
              <w:rPr>
                <w:color w:val="auto"/>
                <w:sz w:val="14"/>
                <w:szCs w:val="14"/>
              </w:rPr>
            </w:pPr>
            <w:r w:rsidRPr="007A724D">
              <w:rPr>
                <w:color w:val="auto"/>
                <w:sz w:val="14"/>
                <w:szCs w:val="14"/>
              </w:rPr>
              <w:t xml:space="preserve"> </w:t>
            </w:r>
            <w:proofErr w:type="gramStart"/>
            <w:r w:rsidRPr="007A724D">
              <w:rPr>
                <w:color w:val="auto"/>
                <w:sz w:val="14"/>
                <w:szCs w:val="14"/>
              </w:rPr>
              <w:t>ii</w:t>
            </w:r>
            <w:proofErr w:type="gramEnd"/>
            <w:r w:rsidRPr="007A724D">
              <w:rPr>
                <w:color w:val="auto"/>
                <w:sz w:val="14"/>
                <w:szCs w:val="14"/>
              </w:rPr>
              <w:t xml:space="preserve"> -Data is based on weekly returns. Therefore, these estimates are not comparable with the monthly data given in table 2.1.  The  comparison of weekly  and monthly compilation methodologies is available the link :  </w:t>
            </w:r>
            <w:hyperlink r:id="rId14" w:history="1">
              <w:r w:rsidRPr="007A724D">
                <w:rPr>
                  <w:color w:val="auto"/>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735" w:type="dxa"/>
        <w:jc w:val="center"/>
        <w:tblInd w:w="447" w:type="dxa"/>
        <w:tblLayout w:type="fixed"/>
        <w:tblLook w:val="04A0"/>
      </w:tblPr>
      <w:tblGrid>
        <w:gridCol w:w="3344"/>
        <w:gridCol w:w="821"/>
        <w:gridCol w:w="821"/>
        <w:gridCol w:w="832"/>
        <w:gridCol w:w="810"/>
        <w:gridCol w:w="808"/>
        <w:gridCol w:w="834"/>
        <w:gridCol w:w="821"/>
        <w:gridCol w:w="821"/>
        <w:gridCol w:w="823"/>
      </w:tblGrid>
      <w:tr w:rsidR="00247299" w:rsidRPr="00247299" w:rsidTr="0018778B">
        <w:trPr>
          <w:trHeight w:val="375"/>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F072DD">
        <w:trPr>
          <w:trHeight w:val="144"/>
          <w:jc w:val="center"/>
        </w:trPr>
        <w:tc>
          <w:tcPr>
            <w:tcW w:w="10735"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7B4774" w:rsidRPr="00247299" w:rsidTr="00020DC4">
        <w:trPr>
          <w:trHeight w:hRule="exact" w:val="259"/>
          <w:jc w:val="center"/>
        </w:trPr>
        <w:tc>
          <w:tcPr>
            <w:tcW w:w="3344" w:type="dxa"/>
            <w:vMerge w:val="restart"/>
            <w:tcBorders>
              <w:top w:val="single" w:sz="12" w:space="0" w:color="auto"/>
              <w:left w:val="nil"/>
              <w:right w:val="single" w:sz="8" w:space="0" w:color="auto"/>
            </w:tcBorders>
            <w:shd w:val="clear" w:color="auto" w:fill="auto"/>
            <w:noWrap/>
            <w:vAlign w:val="center"/>
            <w:hideMark/>
          </w:tcPr>
          <w:p w:rsidR="007B4774" w:rsidRPr="00247299" w:rsidRDefault="007B4774" w:rsidP="007B4774">
            <w:pPr>
              <w:rPr>
                <w:b/>
                <w:bCs/>
                <w:color w:val="auto"/>
                <w:sz w:val="14"/>
                <w:szCs w:val="14"/>
              </w:rPr>
            </w:pPr>
          </w:p>
          <w:p w:rsidR="007B4774" w:rsidRPr="00247299" w:rsidRDefault="007B4774" w:rsidP="007B4774">
            <w:pPr>
              <w:rPr>
                <w:b/>
                <w:bCs/>
                <w:color w:val="auto"/>
                <w:sz w:val="14"/>
                <w:szCs w:val="14"/>
              </w:rPr>
            </w:pPr>
            <w:r w:rsidRPr="00247299">
              <w:rPr>
                <w:b/>
                <w:bCs/>
                <w:color w:val="auto"/>
                <w:sz w:val="14"/>
                <w:szCs w:val="14"/>
              </w:rPr>
              <w:t>Assets / Liabilities</w:t>
            </w:r>
          </w:p>
        </w:tc>
        <w:tc>
          <w:tcPr>
            <w:tcW w:w="1642" w:type="dxa"/>
            <w:gridSpan w:val="2"/>
            <w:tcBorders>
              <w:top w:val="single" w:sz="12" w:space="0" w:color="auto"/>
              <w:left w:val="single" w:sz="8" w:space="0" w:color="auto"/>
              <w:bottom w:val="single" w:sz="4" w:space="0" w:color="auto"/>
              <w:right w:val="single" w:sz="8" w:space="0" w:color="000000"/>
            </w:tcBorders>
            <w:shd w:val="clear" w:color="auto" w:fill="auto"/>
            <w:noWrap/>
            <w:vAlign w:val="center"/>
            <w:hideMark/>
          </w:tcPr>
          <w:p w:rsidR="007B4774" w:rsidRPr="00AE17B5" w:rsidRDefault="007B4774"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832" w:type="dxa"/>
            <w:tcBorders>
              <w:top w:val="single" w:sz="12" w:space="0" w:color="auto"/>
              <w:left w:val="nil"/>
              <w:bottom w:val="single" w:sz="4" w:space="0" w:color="auto"/>
              <w:right w:val="single" w:sz="4" w:space="0" w:color="auto"/>
            </w:tcBorders>
            <w:shd w:val="clear" w:color="auto" w:fill="auto"/>
            <w:vAlign w:val="center"/>
          </w:tcPr>
          <w:p w:rsidR="007B4774" w:rsidRPr="00AE17B5" w:rsidRDefault="007B4774" w:rsidP="00E6261A">
            <w:pPr>
              <w:rPr>
                <w:rFonts w:ascii="Calibri" w:hAnsi="Calibri"/>
                <w:szCs w:val="16"/>
              </w:rPr>
            </w:pPr>
            <w:r w:rsidRPr="00AE17B5">
              <w:rPr>
                <w:b/>
                <w:bCs/>
                <w:color w:val="auto"/>
                <w:szCs w:val="16"/>
              </w:rPr>
              <w:t>2016</w:t>
            </w:r>
          </w:p>
          <w:p w:rsidR="007B4774" w:rsidRPr="00AE17B5" w:rsidRDefault="007B4774" w:rsidP="00E6261A">
            <w:pPr>
              <w:rPr>
                <w:rFonts w:ascii="Calibri" w:hAnsi="Calibri"/>
                <w:szCs w:val="16"/>
              </w:rPr>
            </w:pPr>
          </w:p>
        </w:tc>
        <w:tc>
          <w:tcPr>
            <w:tcW w:w="4917" w:type="dxa"/>
            <w:gridSpan w:val="6"/>
            <w:tcBorders>
              <w:top w:val="single" w:sz="12" w:space="0" w:color="auto"/>
              <w:left w:val="single" w:sz="4" w:space="0" w:color="auto"/>
              <w:bottom w:val="single" w:sz="4" w:space="0" w:color="auto"/>
              <w:right w:val="nil"/>
            </w:tcBorders>
            <w:shd w:val="clear" w:color="auto" w:fill="auto"/>
            <w:vAlign w:val="center"/>
          </w:tcPr>
          <w:p w:rsidR="007B4774" w:rsidRPr="00AE17B5" w:rsidRDefault="007B4774" w:rsidP="00E6261A">
            <w:pPr>
              <w:rPr>
                <w:b/>
                <w:bCs/>
                <w:color w:val="auto"/>
                <w:szCs w:val="16"/>
              </w:rPr>
            </w:pPr>
            <w:r w:rsidRPr="00AE17B5">
              <w:rPr>
                <w:b/>
                <w:bCs/>
                <w:color w:val="auto"/>
                <w:szCs w:val="16"/>
              </w:rPr>
              <w:t>2017</w:t>
            </w:r>
          </w:p>
          <w:p w:rsidR="007B4774" w:rsidRPr="00AE17B5" w:rsidRDefault="007B4774" w:rsidP="00E6261A">
            <w:pPr>
              <w:rPr>
                <w:b/>
                <w:bCs/>
                <w:color w:val="auto"/>
                <w:szCs w:val="16"/>
              </w:rPr>
            </w:pPr>
          </w:p>
          <w:p w:rsidR="007B4774" w:rsidRPr="00AE17B5" w:rsidRDefault="007B4774" w:rsidP="00E6261A">
            <w:pPr>
              <w:rPr>
                <w:b/>
                <w:bCs/>
                <w:color w:val="auto"/>
                <w:szCs w:val="16"/>
              </w:rPr>
            </w:pPr>
          </w:p>
        </w:tc>
      </w:tr>
      <w:tr w:rsidR="00020DC4" w:rsidRPr="00247299" w:rsidTr="00020DC4">
        <w:trPr>
          <w:trHeight w:hRule="exact" w:val="259"/>
          <w:jc w:val="center"/>
        </w:trPr>
        <w:tc>
          <w:tcPr>
            <w:tcW w:w="3344" w:type="dxa"/>
            <w:vMerge/>
            <w:tcBorders>
              <w:left w:val="nil"/>
              <w:bottom w:val="single" w:sz="12" w:space="0" w:color="auto"/>
              <w:right w:val="single" w:sz="8" w:space="0" w:color="auto"/>
            </w:tcBorders>
            <w:shd w:val="clear" w:color="auto" w:fill="auto"/>
            <w:vAlign w:val="center"/>
            <w:hideMark/>
          </w:tcPr>
          <w:p w:rsidR="00020DC4" w:rsidRPr="00247299" w:rsidRDefault="00020DC4" w:rsidP="00020DC4">
            <w:pPr>
              <w:jc w:val="left"/>
              <w:rPr>
                <w:b/>
                <w:bCs/>
                <w:color w:val="auto"/>
                <w:sz w:val="14"/>
                <w:szCs w:val="14"/>
              </w:rPr>
            </w:pPr>
          </w:p>
        </w:tc>
        <w:tc>
          <w:tcPr>
            <w:tcW w:w="821" w:type="dxa"/>
            <w:tcBorders>
              <w:top w:val="single" w:sz="4" w:space="0" w:color="auto"/>
              <w:left w:val="single" w:sz="8" w:space="0" w:color="auto"/>
              <w:bottom w:val="single" w:sz="12" w:space="0" w:color="auto"/>
              <w:right w:val="single" w:sz="8" w:space="0" w:color="auto"/>
            </w:tcBorders>
            <w:shd w:val="clear" w:color="auto" w:fill="auto"/>
            <w:noWrap/>
            <w:tcMar>
              <w:left w:w="43" w:type="dxa"/>
              <w:right w:w="43" w:type="dxa"/>
            </w:tcMar>
            <w:vAlign w:val="center"/>
            <w:hideMark/>
          </w:tcPr>
          <w:p w:rsidR="00020DC4" w:rsidRPr="00EE3BB1" w:rsidRDefault="00020DC4" w:rsidP="00020DC4">
            <w:pPr>
              <w:jc w:val="right"/>
              <w:rPr>
                <w:color w:val="auto"/>
                <w:sz w:val="14"/>
                <w:szCs w:val="14"/>
              </w:rPr>
            </w:pPr>
            <w:r w:rsidRPr="00EE3BB1">
              <w:rPr>
                <w:color w:val="auto"/>
                <w:sz w:val="14"/>
                <w:szCs w:val="14"/>
              </w:rPr>
              <w:t>FY15</w:t>
            </w:r>
          </w:p>
        </w:tc>
        <w:tc>
          <w:tcPr>
            <w:tcW w:w="821" w:type="dxa"/>
            <w:tcBorders>
              <w:top w:val="single" w:sz="4" w:space="0" w:color="auto"/>
              <w:left w:val="nil"/>
              <w:bottom w:val="single" w:sz="12" w:space="0" w:color="auto"/>
              <w:right w:val="single" w:sz="8" w:space="0" w:color="auto"/>
            </w:tcBorders>
            <w:shd w:val="clear" w:color="auto" w:fill="auto"/>
            <w:tcMar>
              <w:left w:w="43" w:type="dxa"/>
              <w:right w:w="43" w:type="dxa"/>
            </w:tcMar>
            <w:vAlign w:val="center"/>
            <w:hideMark/>
          </w:tcPr>
          <w:p w:rsidR="00020DC4" w:rsidRPr="00EE3BB1" w:rsidRDefault="00020DC4" w:rsidP="00020DC4">
            <w:pPr>
              <w:jc w:val="right"/>
              <w:rPr>
                <w:color w:val="auto"/>
                <w:sz w:val="14"/>
                <w:szCs w:val="14"/>
              </w:rPr>
            </w:pPr>
            <w:r w:rsidRPr="00EE3BB1">
              <w:rPr>
                <w:color w:val="auto"/>
                <w:sz w:val="14"/>
                <w:szCs w:val="14"/>
              </w:rPr>
              <w:t>FY16</w:t>
            </w:r>
          </w:p>
        </w:tc>
        <w:tc>
          <w:tcPr>
            <w:tcW w:w="83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Feb</w:t>
            </w:r>
          </w:p>
        </w:tc>
        <w:tc>
          <w:tcPr>
            <w:tcW w:w="808" w:type="dxa"/>
            <w:tcBorders>
              <w:top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Mar</w:t>
            </w:r>
          </w:p>
        </w:tc>
        <w:tc>
          <w:tcPr>
            <w:tcW w:w="834" w:type="dxa"/>
            <w:tcBorders>
              <w:top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Apr</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May</w:t>
            </w:r>
          </w:p>
        </w:tc>
        <w:tc>
          <w:tcPr>
            <w:tcW w:w="821" w:type="dxa"/>
            <w:tcBorders>
              <w:top w:val="single" w:sz="4" w:space="0" w:color="auto"/>
              <w:bottom w:val="single" w:sz="12" w:space="0" w:color="auto"/>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Jun</w:t>
            </w:r>
          </w:p>
        </w:tc>
        <w:tc>
          <w:tcPr>
            <w:tcW w:w="823" w:type="dxa"/>
            <w:tcBorders>
              <w:top w:val="single" w:sz="4" w:space="0" w:color="auto"/>
              <w:bottom w:val="single" w:sz="12" w:space="0" w:color="auto"/>
              <w:right w:val="nil"/>
            </w:tcBorders>
            <w:shd w:val="clear" w:color="auto" w:fill="auto"/>
            <w:tcMar>
              <w:left w:w="43" w:type="dxa"/>
              <w:right w:w="43" w:type="dxa"/>
            </w:tcMar>
            <w:vAlign w:val="center"/>
            <w:hideMark/>
          </w:tcPr>
          <w:p w:rsidR="00020DC4" w:rsidRPr="00FA2FBA" w:rsidRDefault="00020DC4" w:rsidP="00020DC4">
            <w:pPr>
              <w:jc w:val="right"/>
              <w:rPr>
                <w:color w:val="auto"/>
                <w:szCs w:val="16"/>
              </w:rPr>
            </w:pPr>
            <w:r>
              <w:rPr>
                <w:color w:val="auto"/>
                <w:szCs w:val="16"/>
              </w:rPr>
              <w:t xml:space="preserve">Jul </w:t>
            </w:r>
            <w:r w:rsidRPr="00AA1CCE">
              <w:rPr>
                <w:color w:val="auto"/>
                <w:szCs w:val="16"/>
                <w:vertAlign w:val="superscript"/>
              </w:rPr>
              <w:t>P</w:t>
            </w:r>
          </w:p>
        </w:tc>
      </w:tr>
      <w:tr w:rsidR="00020DC4" w:rsidRPr="00247299" w:rsidTr="00020DC4">
        <w:trPr>
          <w:trHeight w:hRule="exact" w:val="230"/>
          <w:jc w:val="center"/>
        </w:trPr>
        <w:tc>
          <w:tcPr>
            <w:tcW w:w="3344" w:type="dxa"/>
            <w:tcBorders>
              <w:top w:val="single" w:sz="12" w:space="0" w:color="auto"/>
              <w:left w:val="nil"/>
              <w:bottom w:val="nil"/>
              <w:right w:val="nil"/>
            </w:tcBorders>
            <w:shd w:val="clear" w:color="auto" w:fill="auto"/>
            <w:tcMar>
              <w:left w:w="86" w:type="dxa"/>
              <w:right w:w="29" w:type="dxa"/>
            </w:tcMar>
            <w:vAlign w:val="center"/>
            <w:hideMark/>
          </w:tcPr>
          <w:p w:rsidR="00020DC4" w:rsidRPr="00AC5C7D" w:rsidRDefault="00020DC4" w:rsidP="00020DC4">
            <w:pPr>
              <w:numPr>
                <w:ilvl w:val="0"/>
                <w:numId w:val="1"/>
              </w:numPr>
              <w:ind w:left="162" w:hanging="270"/>
              <w:jc w:val="left"/>
              <w:rPr>
                <w:b/>
                <w:bCs/>
                <w:sz w:val="14"/>
                <w:szCs w:val="14"/>
              </w:rPr>
            </w:pPr>
            <w:r w:rsidRPr="00AC5C7D">
              <w:rPr>
                <w:b/>
                <w:bCs/>
                <w:sz w:val="14"/>
                <w:szCs w:val="14"/>
              </w:rPr>
              <w:t>Components  of M2</w:t>
            </w:r>
          </w:p>
        </w:tc>
        <w:tc>
          <w:tcPr>
            <w:tcW w:w="821"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b/>
                <w:bCs/>
                <w:color w:val="auto"/>
                <w:sz w:val="18"/>
                <w:szCs w:val="18"/>
              </w:rPr>
            </w:pPr>
          </w:p>
        </w:tc>
        <w:tc>
          <w:tcPr>
            <w:tcW w:w="810"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rFonts w:ascii="Calibri" w:hAnsi="Calibri"/>
                <w:sz w:val="22"/>
                <w:szCs w:val="22"/>
              </w:rPr>
            </w:pPr>
          </w:p>
        </w:tc>
        <w:tc>
          <w:tcPr>
            <w:tcW w:w="834"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rFonts w:ascii="Calibri" w:hAnsi="Calibri"/>
                <w:sz w:val="22"/>
                <w:szCs w:val="22"/>
              </w:rPr>
            </w:pPr>
          </w:p>
        </w:tc>
        <w:tc>
          <w:tcPr>
            <w:tcW w:w="821" w:type="dxa"/>
            <w:tcBorders>
              <w:top w:val="nil"/>
              <w:left w:val="nil"/>
              <w:bottom w:val="nil"/>
              <w:right w:val="nil"/>
            </w:tcBorders>
            <w:shd w:val="clear" w:color="auto" w:fill="auto"/>
            <w:tcMar>
              <w:left w:w="43" w:type="dxa"/>
              <w:right w:w="43" w:type="dxa"/>
            </w:tcMar>
            <w:vAlign w:val="center"/>
            <w:hideMark/>
          </w:tcPr>
          <w:p w:rsidR="00020DC4" w:rsidRPr="00247299" w:rsidRDefault="00020DC4" w:rsidP="00020DC4">
            <w:pPr>
              <w:jc w:val="right"/>
              <w:rPr>
                <w:rFonts w:ascii="Calibri" w:hAnsi="Calibri"/>
                <w:sz w:val="22"/>
                <w:szCs w:val="22"/>
              </w:rPr>
            </w:pPr>
          </w:p>
        </w:tc>
        <w:tc>
          <w:tcPr>
            <w:tcW w:w="823" w:type="dxa"/>
            <w:tcBorders>
              <w:top w:val="nil"/>
              <w:left w:val="nil"/>
              <w:bottom w:val="nil"/>
              <w:right w:val="nil"/>
            </w:tcBorders>
            <w:shd w:val="clear" w:color="auto" w:fill="auto"/>
            <w:noWrap/>
            <w:tcMar>
              <w:left w:w="43" w:type="dxa"/>
              <w:right w:w="43" w:type="dxa"/>
            </w:tcMar>
            <w:vAlign w:val="center"/>
            <w:hideMark/>
          </w:tcPr>
          <w:p w:rsidR="00020DC4" w:rsidRPr="00247299" w:rsidRDefault="00020DC4" w:rsidP="00020DC4">
            <w:pPr>
              <w:jc w:val="right"/>
              <w:rPr>
                <w:rFonts w:ascii="Calibri" w:hAnsi="Calibri"/>
                <w:sz w:val="22"/>
                <w:szCs w:val="22"/>
              </w:rPr>
            </w:pP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2"/>
              </w:numPr>
              <w:ind w:left="252" w:hanging="180"/>
              <w:jc w:val="left"/>
              <w:rPr>
                <w:sz w:val="14"/>
                <w:szCs w:val="14"/>
              </w:rPr>
            </w:pPr>
            <w:r w:rsidRPr="00AC5C7D">
              <w:rPr>
                <w:sz w:val="14"/>
                <w:szCs w:val="14"/>
              </w:rPr>
              <w:t>Currency in Circulation</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2,554,749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3,333,784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3,289,255</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3,501,067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3,484,918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3,507,568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3,683,822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3,911,212</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3,764,742</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2"/>
              </w:numPr>
              <w:ind w:left="252" w:hanging="180"/>
              <w:jc w:val="left"/>
              <w:rPr>
                <w:sz w:val="14"/>
                <w:szCs w:val="14"/>
              </w:rPr>
            </w:pPr>
            <w:r w:rsidRPr="00AC5C7D">
              <w:rPr>
                <w:sz w:val="14"/>
                <w:szCs w:val="14"/>
              </w:rPr>
              <w:t>Other Deposits with SBP</w:t>
            </w:r>
            <w:r w:rsidRPr="00AC5C7D">
              <w:rPr>
                <w:sz w:val="14"/>
                <w:szCs w:val="14"/>
                <w:vertAlign w:val="superscript"/>
              </w:rPr>
              <w:t>1</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13,747</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18,756</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19,181</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18,769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18,818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22,648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22,726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22,692</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22,864</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2"/>
              </w:numPr>
              <w:ind w:left="252" w:hanging="180"/>
              <w:jc w:val="left"/>
              <w:rPr>
                <w:sz w:val="14"/>
                <w:szCs w:val="14"/>
              </w:rPr>
            </w:pPr>
            <w:r w:rsidRPr="00AC5C7D">
              <w:rPr>
                <w:sz w:val="14"/>
                <w:szCs w:val="14"/>
              </w:rPr>
              <w:t>Total Private &amp; PSE Deposits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8,713,648</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9,472,313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9,323,560</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9,707,064</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10,077,179</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10,101,482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10,157,435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10,647,194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10,481,231</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w:t>
            </w:r>
            <w:r w:rsidRPr="00AC5C7D">
              <w:rPr>
                <w:i/>
                <w:iCs/>
                <w:sz w:val="14"/>
                <w:szCs w:val="14"/>
              </w:rPr>
              <w:t>of which : RFCDs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597,760</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587,258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597,015</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597,567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602,089</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604,272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600,676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650,233</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646,944</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b/>
                <w:bCs/>
                <w:sz w:val="14"/>
                <w:szCs w:val="14"/>
              </w:rPr>
            </w:pPr>
            <w:r w:rsidRPr="00AC5C7D">
              <w:rPr>
                <w:b/>
                <w:bCs/>
                <w:sz w:val="14"/>
                <w:szCs w:val="14"/>
              </w:rPr>
              <w:t>Money Supply  (1+2+3)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12,631,997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13,226,899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13,580,915</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13,631,698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13,863,983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14,581,098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14,268,836</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1"/>
              </w:numPr>
              <w:ind w:left="162" w:hanging="270"/>
              <w:jc w:val="left"/>
              <w:rPr>
                <w:b/>
                <w:bCs/>
                <w:sz w:val="14"/>
                <w:szCs w:val="14"/>
              </w:rPr>
            </w:pPr>
            <w:r w:rsidRPr="000A114A">
              <w:rPr>
                <w:b/>
                <w:bCs/>
                <w:sz w:val="14"/>
                <w:szCs w:val="14"/>
              </w:rPr>
              <w:t xml:space="preserve">Factors Affecting Money Supply ( M2)  </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20"/>
              </w:rPr>
            </w:pP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3"/>
              </w:numPr>
              <w:ind w:left="252" w:hanging="270"/>
              <w:jc w:val="left"/>
              <w:rPr>
                <w:b/>
                <w:bCs/>
                <w:sz w:val="14"/>
                <w:szCs w:val="14"/>
              </w:rPr>
            </w:pPr>
            <w:r w:rsidRPr="00AC5C7D">
              <w:rPr>
                <w:b/>
                <w:bCs/>
                <w:sz w:val="14"/>
                <w:szCs w:val="14"/>
              </w:rPr>
              <w:t>Net Foreign Assets of the Banking System</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812,747</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1,007,598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940,996</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771,167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722,779</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627,558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701,915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602,355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452,971</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722,415</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1,033,016</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1,026,819</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918,173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877,860</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833,071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924,383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828,908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688,693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90,332</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(25,418)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(85,823)</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(147,006)</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(155,082)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(205,513)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(222,468)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(226,554)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(235,721)</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3"/>
              </w:numPr>
              <w:ind w:left="252" w:hanging="270"/>
              <w:jc w:val="left"/>
              <w:rPr>
                <w:b/>
                <w:bCs/>
                <w:sz w:val="14"/>
                <w:szCs w:val="14"/>
              </w:rPr>
            </w:pPr>
            <w:r w:rsidRPr="00AC5C7D">
              <w:rPr>
                <w:b/>
                <w:bCs/>
                <w:sz w:val="14"/>
                <w:szCs w:val="14"/>
              </w:rPr>
              <w:t>Net Domestic Assets of Banking System (1+2+3)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10,469,398</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11,817,255</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11,691,000</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12,455,732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12,858,137</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13,004,140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13,162,068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13,978,744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13,815,865</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ind w:firstLineChars="200" w:firstLine="280"/>
              <w:jc w:val="left"/>
              <w:rPr>
                <w:sz w:val="14"/>
                <w:szCs w:val="14"/>
              </w:rPr>
            </w:pPr>
            <w:r w:rsidRPr="00AC5C7D">
              <w:rPr>
                <w:sz w:val="14"/>
                <w:szCs w:val="14"/>
              </w:rPr>
              <w:t>a.      State Bank of Pakistan</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2,018,881</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2,533,251</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2,689,001</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2,839,823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2,908,910</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3,034,548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3,112,023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3,558,171</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3,502,072</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ind w:firstLineChars="200" w:firstLine="280"/>
              <w:jc w:val="left"/>
              <w:rPr>
                <w:sz w:val="14"/>
                <w:szCs w:val="14"/>
              </w:rPr>
            </w:pPr>
            <w:r w:rsidRPr="00AC5C7D">
              <w:rPr>
                <w:sz w:val="14"/>
                <w:szCs w:val="14"/>
              </w:rPr>
              <w:t>b.      Scheduled Banks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8,450,516</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9,284,004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9,001,999</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9,615,910</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9,949,226</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9,969,592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10,050,045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10,420,573</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10,313,793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6,958,215</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7,819,545</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8,001,596</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8,347,086</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8,388,286</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8,468,203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8,726,247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8,955,388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9,017,386</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5"/>
              </w:numPr>
              <w:ind w:left="342" w:hanging="180"/>
              <w:jc w:val="left"/>
              <w:rPr>
                <w:b/>
                <w:bCs/>
                <w:sz w:val="14"/>
                <w:szCs w:val="14"/>
              </w:rPr>
            </w:pPr>
            <w:r w:rsidRPr="00AC5C7D">
              <w:rPr>
                <w:b/>
                <w:bCs/>
                <w:sz w:val="14"/>
                <w:szCs w:val="14"/>
              </w:rPr>
              <w:t>Borrowings for Budgetary support</w:t>
            </w:r>
            <w:r w:rsidRPr="00AC5C7D">
              <w:rPr>
                <w:b/>
                <w:bCs/>
                <w:sz w:val="14"/>
                <w:szCs w:val="14"/>
                <w:vertAlign w:val="superscript"/>
              </w:rPr>
              <w:t>1</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6,403,559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7,194,814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7,380,092</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7,850,551</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7,898,858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7,946,346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8,059,520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8,281,865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8,379,975</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1,928,868</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1,442,243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2,212,879</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2,393,528</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2,243,832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2,306,762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2,364,991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2,349,900</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2,608,459</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2,098,634</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1,730,308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2,515,779</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2,711,773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2,644,550</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2,718,381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2,734,608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2,440,416</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2,760,559</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of which deposits with SBP </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(235,865)</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(329,211)</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(326,042)</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(294,184)</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(159,460)</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(162,378)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(201,560)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(91,238)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(516,150)</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b) Provincial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(168,045)</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(278,291)</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(293,233)</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(303,108)</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(390,086)</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(399,121)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(359,065)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(88,555)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(142,953)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(42,170)</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(18,257)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(28,897)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(40,429)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(41,201)</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(47,598)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(49,388)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(1,460)</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(8,273)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(27,663)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(76,020)</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(61,143)</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(58,043)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(71,242)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(56,612)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(58,834)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(30,245)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(39,110)</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Punjab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(74,384)</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(96,432)</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(101,194)</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(99,471)</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(170,441)</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(187,323)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(156,641)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(38,146)</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(54,549)</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(23,829)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(87,581)</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(101,999)</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(105,165)</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(107,201)</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(107,587)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(94,202)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(18,704)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(41,021)</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c) AJK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3,049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955</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2,160</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580</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4,078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1,216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2,009</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7,279</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2,219</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(4,769)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(10,730)</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(11,827)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(15,717)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(14,711)</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(13,714)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(12,562)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(9,239)</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(11,366)</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4,474,692</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5,752,571</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5,167,213</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5,457,022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5,655,026</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5,639,584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5,694,530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5,931,965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5,771,516</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a) Federal Government</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4,905,118</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6,270,024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5,735,015</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6,065,942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6,286,432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6,284,872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6,349,761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6,631,399</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6,467,178</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(553,989)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(716,773)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(728,171)</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(774,355)</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(783,223)</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(865,866)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(837,605)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(883,796)</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(876,243)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b) Provincial Government </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(430,426)</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(517,453)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(567,802)</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(608,920)</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(631,406)</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(645,288)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(655,231)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(699,434)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(695,662)</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                of which deposits with banks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(431,450)</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(518,477)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(568,826)</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(609,944)</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(632,430)</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(646,313)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(656,255)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(700,458)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(696,686)</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5"/>
              </w:numPr>
              <w:ind w:left="342" w:hanging="180"/>
              <w:jc w:val="left"/>
              <w:rPr>
                <w:b/>
                <w:bCs/>
                <w:sz w:val="14"/>
                <w:szCs w:val="14"/>
              </w:rPr>
            </w:pPr>
            <w:r w:rsidRPr="00AC5C7D">
              <w:rPr>
                <w:b/>
                <w:bCs/>
                <w:sz w:val="14"/>
                <w:szCs w:val="14"/>
              </w:rPr>
              <w:t>Commodity operations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564,459</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636,574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635,607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506,217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498,674</w:t>
            </w:r>
          </w:p>
        </w:tc>
        <w:tc>
          <w:tcPr>
            <w:tcW w:w="834" w:type="dxa"/>
            <w:tcBorders>
              <w:top w:val="nil"/>
              <w:left w:val="nil"/>
              <w:bottom w:val="nil"/>
              <w:right w:val="nil"/>
            </w:tcBorders>
            <w:shd w:val="clear" w:color="auto" w:fill="auto"/>
            <w:tcMar>
              <w:left w:w="43" w:type="dxa"/>
              <w:right w:w="43" w:type="dxa"/>
            </w:tcMar>
            <w:vAlign w:val="center"/>
            <w:hideMark/>
          </w:tcPr>
          <w:p w:rsidR="0059502F" w:rsidRPr="00860943" w:rsidRDefault="0059502F" w:rsidP="00020DC4">
            <w:pPr>
              <w:jc w:val="right"/>
              <w:rPr>
                <w:b/>
                <w:bCs/>
                <w:sz w:val="14"/>
                <w:szCs w:val="14"/>
              </w:rPr>
            </w:pPr>
            <w:r w:rsidRPr="00860943">
              <w:rPr>
                <w:b/>
                <w:bCs/>
                <w:sz w:val="14"/>
                <w:szCs w:val="14"/>
              </w:rPr>
              <w:t>531,217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675,937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686,508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650,880</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5"/>
              </w:numPr>
              <w:ind w:left="342" w:hanging="180"/>
              <w:jc w:val="left"/>
              <w:rPr>
                <w:b/>
                <w:bCs/>
                <w:sz w:val="14"/>
                <w:szCs w:val="14"/>
              </w:rPr>
            </w:pPr>
            <w:r w:rsidRPr="00AC5C7D">
              <w:rPr>
                <w:b/>
                <w:bCs/>
                <w:sz w:val="14"/>
                <w:szCs w:val="14"/>
              </w:rPr>
              <w:t>Others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(9,803)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(11,843)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(14,103)</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(9,682)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(9,247)</w:t>
            </w:r>
          </w:p>
        </w:tc>
        <w:tc>
          <w:tcPr>
            <w:tcW w:w="834" w:type="dxa"/>
            <w:tcBorders>
              <w:top w:val="nil"/>
              <w:left w:val="nil"/>
              <w:bottom w:val="nil"/>
              <w:right w:val="nil"/>
            </w:tcBorders>
            <w:shd w:val="clear" w:color="auto" w:fill="auto"/>
            <w:tcMar>
              <w:left w:w="43" w:type="dxa"/>
              <w:right w:w="43" w:type="dxa"/>
            </w:tcMar>
            <w:vAlign w:val="center"/>
            <w:hideMark/>
          </w:tcPr>
          <w:p w:rsidR="0059502F" w:rsidRPr="00860943" w:rsidRDefault="0059502F" w:rsidP="00020DC4">
            <w:pPr>
              <w:jc w:val="right"/>
              <w:rPr>
                <w:b/>
                <w:bCs/>
                <w:sz w:val="14"/>
                <w:szCs w:val="14"/>
              </w:rPr>
            </w:pPr>
            <w:r w:rsidRPr="00860943">
              <w:rPr>
                <w:b/>
                <w:bCs/>
                <w:sz w:val="14"/>
                <w:szCs w:val="14"/>
              </w:rPr>
              <w:t>(9,360)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(9,210)</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(12,985)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(13,469)</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4,456,001</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5,012,588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4,855,401</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5,415,898</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5,651,659</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5,742,002</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5,783,037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6,119,642</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5,989,774</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6"/>
              </w:numPr>
              <w:ind w:left="342" w:hanging="177"/>
              <w:jc w:val="left"/>
              <w:rPr>
                <w:b/>
                <w:bCs/>
                <w:sz w:val="14"/>
                <w:szCs w:val="14"/>
              </w:rPr>
            </w:pPr>
            <w:r w:rsidRPr="00AC5C7D">
              <w:rPr>
                <w:b/>
                <w:bCs/>
                <w:sz w:val="14"/>
                <w:szCs w:val="14"/>
              </w:rPr>
              <w:t>Credit to Private Sector</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4,003,083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4,449,547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4,284,175</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4,753,682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4,888,102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4,966,764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4,957,081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5,197,473</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5,112,507</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ind w:firstLineChars="200" w:firstLine="280"/>
              <w:jc w:val="left"/>
              <w:rPr>
                <w:sz w:val="14"/>
                <w:szCs w:val="14"/>
              </w:rPr>
            </w:pPr>
            <w:r>
              <w:rPr>
                <w:sz w:val="14"/>
                <w:szCs w:val="14"/>
              </w:rPr>
              <w:t xml:space="preserve">  </w:t>
            </w:r>
            <w:r w:rsidRPr="00AC5C7D">
              <w:rPr>
                <w:sz w:val="14"/>
                <w:szCs w:val="14"/>
              </w:rPr>
              <w:t>Conventional Banking Branches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3,437,763</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3,729,733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3,586,674</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3,867,470</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3,975,558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4,037,353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4,020,491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4,241,174</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4,132,581</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ind w:firstLineChars="200" w:firstLine="280"/>
              <w:jc w:val="left"/>
              <w:rPr>
                <w:sz w:val="14"/>
                <w:szCs w:val="14"/>
              </w:rPr>
            </w:pPr>
            <w:r>
              <w:rPr>
                <w:sz w:val="14"/>
                <w:szCs w:val="14"/>
              </w:rPr>
              <w:t xml:space="preserve">   </w:t>
            </w:r>
            <w:r w:rsidRPr="00AC5C7D">
              <w:rPr>
                <w:sz w:val="14"/>
                <w:szCs w:val="14"/>
              </w:rPr>
              <w:t>Islamic Banks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372,041</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488,967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471,234</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586,383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606,583</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607,117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618,001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628,335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638,392</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193,280</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230,847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226,266</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299,829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305,962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322,295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318,589</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327,963</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341,533</w:t>
            </w:r>
          </w:p>
        </w:tc>
      </w:tr>
      <w:tr w:rsidR="0059502F" w:rsidRPr="00247299" w:rsidTr="0059502F">
        <w:trPr>
          <w:trHeight w:hRule="exact" w:val="230"/>
          <w:jc w:val="center"/>
        </w:trPr>
        <w:tc>
          <w:tcPr>
            <w:tcW w:w="3344" w:type="dxa"/>
            <w:tcBorders>
              <w:top w:val="nil"/>
              <w:left w:val="nil"/>
              <w:bottom w:val="nil"/>
              <w:right w:val="nil"/>
            </w:tcBorders>
            <w:shd w:val="clear" w:color="auto" w:fill="auto"/>
            <w:tcMar>
              <w:left w:w="86" w:type="dxa"/>
              <w:right w:w="29" w:type="dxa"/>
            </w:tcMar>
            <w:vAlign w:val="center"/>
            <w:hideMark/>
          </w:tcPr>
          <w:p w:rsidR="0059502F" w:rsidRPr="00AC5C7D" w:rsidRDefault="0059502F" w:rsidP="00020DC4">
            <w:pPr>
              <w:numPr>
                <w:ilvl w:val="0"/>
                <w:numId w:val="6"/>
              </w:numPr>
              <w:ind w:left="342" w:hanging="177"/>
              <w:jc w:val="left"/>
              <w:rPr>
                <w:b/>
                <w:bCs/>
                <w:sz w:val="14"/>
                <w:szCs w:val="14"/>
              </w:rPr>
            </w:pPr>
            <w:r w:rsidRPr="00AC5C7D">
              <w:rPr>
                <w:b/>
                <w:bCs/>
                <w:sz w:val="14"/>
                <w:szCs w:val="14"/>
              </w:rPr>
              <w:t>Credit to PSEs</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458,740</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568,057</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575,492</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664,057</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765,039</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776,753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827,041</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822,797</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777,837</w:t>
            </w:r>
          </w:p>
        </w:tc>
      </w:tr>
      <w:tr w:rsidR="0059502F" w:rsidRPr="00247299" w:rsidTr="0059502F">
        <w:trPr>
          <w:trHeight w:hRule="exact" w:val="36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SBP/PSPC**</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(24,075)</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(24,244)</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75,905</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75,905</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6"/>
              </w:numPr>
              <w:ind w:left="342" w:hanging="177"/>
              <w:jc w:val="left"/>
              <w:rPr>
                <w:b/>
                <w:bCs/>
                <w:sz w:val="14"/>
                <w:szCs w:val="14"/>
              </w:rPr>
            </w:pPr>
            <w:r w:rsidRPr="00AC5C7D">
              <w:rPr>
                <w:b/>
                <w:bCs/>
                <w:sz w:val="14"/>
                <w:szCs w:val="14"/>
              </w:rPr>
              <w:t>Credit to NBFIs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18,252</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19,228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19,978</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22,403</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22,762</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22,728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23,159</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23,467</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23,525</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4"/>
              </w:numPr>
              <w:ind w:left="252" w:hanging="252"/>
              <w:jc w:val="left"/>
              <w:rPr>
                <w:b/>
                <w:bCs/>
                <w:sz w:val="14"/>
                <w:szCs w:val="14"/>
              </w:rPr>
            </w:pPr>
            <w:r w:rsidRPr="00AC5C7D">
              <w:rPr>
                <w:b/>
                <w:bCs/>
                <w:sz w:val="14"/>
                <w:szCs w:val="14"/>
              </w:rPr>
              <w:t>Other Items  (net)*</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(944,818)</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(1,014,878)</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(1,165,997)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(1,307,252)</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(1,181,808)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(1,206,065)</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(1,347,216)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(1,096,287)</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(1,191,295)</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jc w:val="left"/>
              <w:rPr>
                <w:b/>
                <w:bCs/>
                <w:sz w:val="14"/>
                <w:szCs w:val="14"/>
              </w:rPr>
            </w:pPr>
            <w:r w:rsidRPr="00AC5C7D">
              <w:rPr>
                <w:b/>
                <w:bCs/>
                <w:sz w:val="14"/>
                <w:szCs w:val="14"/>
              </w:rPr>
              <w:t>Broad Money M2  (A+B)</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11,282,144</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12,824,853</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b/>
                <w:bCs/>
                <w:sz w:val="14"/>
                <w:szCs w:val="14"/>
              </w:rPr>
            </w:pPr>
            <w:r>
              <w:rPr>
                <w:b/>
                <w:bCs/>
                <w:sz w:val="14"/>
                <w:szCs w:val="14"/>
              </w:rPr>
              <w:t>12,631,997</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13,226,899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13,580,915</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r w:rsidRPr="0018778B">
              <w:rPr>
                <w:b/>
                <w:bCs/>
                <w:sz w:val="14"/>
                <w:szCs w:val="14"/>
              </w:rPr>
              <w:t>13,631,698</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13,863,983</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b/>
                <w:bCs/>
                <w:sz w:val="14"/>
                <w:szCs w:val="14"/>
              </w:rPr>
            </w:pPr>
            <w:r>
              <w:rPr>
                <w:b/>
                <w:bCs/>
                <w:sz w:val="14"/>
                <w:szCs w:val="14"/>
              </w:rPr>
              <w:t>14,581,098</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b/>
                <w:bCs/>
                <w:sz w:val="14"/>
                <w:szCs w:val="14"/>
              </w:rPr>
            </w:pPr>
            <w:r>
              <w:rPr>
                <w:b/>
                <w:bCs/>
                <w:sz w:val="14"/>
                <w:szCs w:val="14"/>
              </w:rPr>
              <w:t>14,268,836</w:t>
            </w: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numPr>
                <w:ilvl w:val="0"/>
                <w:numId w:val="1"/>
              </w:numPr>
              <w:ind w:left="162" w:hanging="270"/>
              <w:jc w:val="left"/>
              <w:rPr>
                <w:b/>
                <w:bCs/>
                <w:sz w:val="14"/>
                <w:szCs w:val="14"/>
              </w:rPr>
            </w:pPr>
            <w:r w:rsidRPr="00AC5C7D">
              <w:rPr>
                <w:b/>
                <w:bCs/>
                <w:sz w:val="14"/>
                <w:szCs w:val="14"/>
              </w:rPr>
              <w:t>Memorandum Items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20"/>
              </w:rPr>
            </w:pP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20"/>
              </w:rPr>
            </w:pP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20"/>
              </w:rPr>
            </w:pPr>
          </w:p>
        </w:tc>
      </w:tr>
      <w:tr w:rsidR="0059502F" w:rsidRPr="00247299" w:rsidTr="0059502F">
        <w:trPr>
          <w:trHeight w:hRule="exact" w:val="230"/>
          <w:jc w:val="center"/>
        </w:trPr>
        <w:tc>
          <w:tcPr>
            <w:tcW w:w="3344" w:type="dxa"/>
            <w:tcBorders>
              <w:top w:val="nil"/>
              <w:left w:val="nil"/>
              <w:bottom w:val="nil"/>
              <w:right w:val="nil"/>
            </w:tcBorders>
            <w:shd w:val="clear" w:color="auto" w:fill="auto"/>
            <w:noWrap/>
            <w:tcMar>
              <w:left w:w="86" w:type="dxa"/>
              <w:right w:w="29" w:type="dxa"/>
            </w:tcMar>
            <w:vAlign w:val="center"/>
            <w:hideMark/>
          </w:tcPr>
          <w:p w:rsidR="0059502F" w:rsidRPr="00AC5C7D" w:rsidRDefault="0059502F" w:rsidP="00020DC4">
            <w:pPr>
              <w:jc w:val="left"/>
              <w:rPr>
                <w:sz w:val="14"/>
                <w:szCs w:val="14"/>
              </w:rPr>
            </w:pPr>
            <w:r w:rsidRPr="00AC5C7D">
              <w:rPr>
                <w:sz w:val="14"/>
                <w:szCs w:val="14"/>
              </w:rPr>
              <w:t>Accrued Profit on SBP holdings of MRTBs/MTBs</w:t>
            </w:r>
          </w:p>
        </w:tc>
        <w:tc>
          <w:tcPr>
            <w:tcW w:w="821" w:type="dxa"/>
            <w:tcBorders>
              <w:top w:val="nil"/>
              <w:left w:val="nil"/>
              <w:bottom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42,192</w:t>
            </w:r>
          </w:p>
        </w:tc>
        <w:tc>
          <w:tcPr>
            <w:tcW w:w="821"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30,482</w:t>
            </w:r>
          </w:p>
        </w:tc>
        <w:tc>
          <w:tcPr>
            <w:tcW w:w="832" w:type="dxa"/>
            <w:tcBorders>
              <w:top w:val="nil"/>
              <w:left w:val="nil"/>
              <w:bottom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33,984</w:t>
            </w:r>
          </w:p>
        </w:tc>
        <w:tc>
          <w:tcPr>
            <w:tcW w:w="810"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43,999</w:t>
            </w:r>
          </w:p>
        </w:tc>
        <w:tc>
          <w:tcPr>
            <w:tcW w:w="808"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39,898</w:t>
            </w:r>
          </w:p>
        </w:tc>
        <w:tc>
          <w:tcPr>
            <w:tcW w:w="834" w:type="dxa"/>
            <w:tcBorders>
              <w:top w:val="nil"/>
              <w:left w:val="nil"/>
              <w:bottom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46,747</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38,776</w:t>
            </w:r>
          </w:p>
        </w:tc>
        <w:tc>
          <w:tcPr>
            <w:tcW w:w="821" w:type="dxa"/>
            <w:tcBorders>
              <w:top w:val="nil"/>
              <w:left w:val="nil"/>
              <w:bottom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50,463</w:t>
            </w:r>
          </w:p>
        </w:tc>
        <w:tc>
          <w:tcPr>
            <w:tcW w:w="823" w:type="dxa"/>
            <w:tcBorders>
              <w:top w:val="nil"/>
              <w:left w:val="nil"/>
              <w:bottom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32,117</w:t>
            </w:r>
          </w:p>
        </w:tc>
      </w:tr>
      <w:tr w:rsidR="0059502F" w:rsidRPr="00247299" w:rsidTr="0059502F">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59502F" w:rsidRPr="00AC5C7D" w:rsidRDefault="0059502F" w:rsidP="00020DC4">
            <w:pPr>
              <w:jc w:val="left"/>
              <w:rPr>
                <w:sz w:val="14"/>
                <w:szCs w:val="14"/>
              </w:rPr>
            </w:pPr>
            <w:r w:rsidRPr="00AC5C7D">
              <w:rPr>
                <w:sz w:val="14"/>
                <w:szCs w:val="14"/>
              </w:rPr>
              <w:t xml:space="preserve">Outstanding amount of MTBs (realized value in auction) </w:t>
            </w:r>
          </w:p>
        </w:tc>
        <w:tc>
          <w:tcPr>
            <w:tcW w:w="821" w:type="dxa"/>
            <w:tcBorders>
              <w:top w:val="nil"/>
              <w:left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2,125,355</w:t>
            </w:r>
          </w:p>
        </w:tc>
        <w:tc>
          <w:tcPr>
            <w:tcW w:w="821"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2,614,243</w:t>
            </w:r>
          </w:p>
        </w:tc>
        <w:tc>
          <w:tcPr>
            <w:tcW w:w="832" w:type="dxa"/>
            <w:tcBorders>
              <w:top w:val="nil"/>
              <w:left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2,884,443</w:t>
            </w:r>
          </w:p>
        </w:tc>
        <w:tc>
          <w:tcPr>
            <w:tcW w:w="810"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3,252,336</w:t>
            </w:r>
          </w:p>
        </w:tc>
        <w:tc>
          <w:tcPr>
            <w:tcW w:w="808"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3,455,137</w:t>
            </w:r>
          </w:p>
        </w:tc>
        <w:tc>
          <w:tcPr>
            <w:tcW w:w="834"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3,526,383</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3,494,023</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3,711,754</w:t>
            </w:r>
          </w:p>
        </w:tc>
        <w:tc>
          <w:tcPr>
            <w:tcW w:w="823"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3,942,737</w:t>
            </w:r>
          </w:p>
        </w:tc>
      </w:tr>
      <w:tr w:rsidR="0059502F" w:rsidRPr="00247299" w:rsidTr="0059502F">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59502F" w:rsidRPr="00B53708" w:rsidRDefault="0059502F" w:rsidP="00020DC4">
            <w:pPr>
              <w:jc w:val="left"/>
              <w:rPr>
                <w:sz w:val="14"/>
                <w:szCs w:val="14"/>
              </w:rPr>
            </w:pPr>
            <w:r w:rsidRPr="00B53708">
              <w:rPr>
                <w:sz w:val="14"/>
                <w:szCs w:val="14"/>
              </w:rPr>
              <w:t>Net Government Budgetary Borrowing (Cash Basis)</w:t>
            </w:r>
          </w:p>
        </w:tc>
        <w:tc>
          <w:tcPr>
            <w:tcW w:w="821" w:type="dxa"/>
            <w:tcBorders>
              <w:top w:val="nil"/>
              <w:left w:val="nil"/>
              <w:right w:val="nil"/>
            </w:tcBorders>
            <w:shd w:val="clear" w:color="auto" w:fill="auto"/>
            <w:noWrap/>
            <w:tcMar>
              <w:left w:w="43" w:type="dxa"/>
              <w:right w:w="43" w:type="dxa"/>
            </w:tcMar>
            <w:vAlign w:val="center"/>
            <w:hideMark/>
          </w:tcPr>
          <w:p w:rsidR="0059502F" w:rsidRPr="0018778B" w:rsidRDefault="0059502F" w:rsidP="00020DC4">
            <w:pPr>
              <w:jc w:val="right"/>
              <w:rPr>
                <w:sz w:val="14"/>
                <w:szCs w:val="14"/>
              </w:rPr>
            </w:pPr>
            <w:r w:rsidRPr="0018778B">
              <w:rPr>
                <w:sz w:val="14"/>
                <w:szCs w:val="14"/>
              </w:rPr>
              <w:t>6,329,926</w:t>
            </w:r>
          </w:p>
        </w:tc>
        <w:tc>
          <w:tcPr>
            <w:tcW w:w="821"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7,117,041</w:t>
            </w:r>
          </w:p>
        </w:tc>
        <w:tc>
          <w:tcPr>
            <w:tcW w:w="832" w:type="dxa"/>
            <w:tcBorders>
              <w:top w:val="nil"/>
              <w:left w:val="nil"/>
              <w:right w:val="nil"/>
            </w:tcBorders>
            <w:shd w:val="clear" w:color="auto" w:fill="auto"/>
            <w:tcMar>
              <w:left w:w="43" w:type="dxa"/>
              <w:right w:w="43" w:type="dxa"/>
            </w:tcMar>
            <w:vAlign w:val="center"/>
            <w:hideMark/>
          </w:tcPr>
          <w:p w:rsidR="0059502F" w:rsidRDefault="0059502F" w:rsidP="0059502F">
            <w:pPr>
              <w:jc w:val="right"/>
              <w:rPr>
                <w:sz w:val="14"/>
                <w:szCs w:val="14"/>
              </w:rPr>
            </w:pPr>
            <w:r>
              <w:rPr>
                <w:sz w:val="14"/>
                <w:szCs w:val="14"/>
              </w:rPr>
              <w:t>7,297,288</w:t>
            </w:r>
          </w:p>
        </w:tc>
        <w:tc>
          <w:tcPr>
            <w:tcW w:w="810"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7,759,430</w:t>
            </w:r>
          </w:p>
        </w:tc>
        <w:tc>
          <w:tcPr>
            <w:tcW w:w="808"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7,811,714</w:t>
            </w:r>
          </w:p>
        </w:tc>
        <w:tc>
          <w:tcPr>
            <w:tcW w:w="834"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sz w:val="14"/>
                <w:szCs w:val="14"/>
              </w:rPr>
            </w:pPr>
            <w:r w:rsidRPr="0018778B">
              <w:rPr>
                <w:sz w:val="14"/>
                <w:szCs w:val="14"/>
              </w:rPr>
              <w:t>7,842,862</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7,961,049</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sz w:val="14"/>
                <w:szCs w:val="14"/>
              </w:rPr>
            </w:pPr>
            <w:r>
              <w:rPr>
                <w:sz w:val="14"/>
                <w:szCs w:val="14"/>
              </w:rPr>
              <w:t>8,162,820</w:t>
            </w:r>
          </w:p>
        </w:tc>
        <w:tc>
          <w:tcPr>
            <w:tcW w:w="823"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sz w:val="14"/>
                <w:szCs w:val="14"/>
              </w:rPr>
            </w:pPr>
            <w:r>
              <w:rPr>
                <w:sz w:val="14"/>
                <w:szCs w:val="14"/>
              </w:rPr>
              <w:t>8,303,304</w:t>
            </w:r>
          </w:p>
        </w:tc>
      </w:tr>
      <w:tr w:rsidR="0059502F" w:rsidRPr="00247299" w:rsidTr="0059502F">
        <w:trPr>
          <w:trHeight w:hRule="exact" w:val="230"/>
          <w:jc w:val="center"/>
        </w:trPr>
        <w:tc>
          <w:tcPr>
            <w:tcW w:w="3344" w:type="dxa"/>
            <w:tcBorders>
              <w:top w:val="nil"/>
              <w:left w:val="nil"/>
              <w:right w:val="nil"/>
            </w:tcBorders>
            <w:shd w:val="clear" w:color="auto" w:fill="auto"/>
            <w:noWrap/>
            <w:tcMar>
              <w:left w:w="86" w:type="dxa"/>
              <w:right w:w="29" w:type="dxa"/>
            </w:tcMar>
            <w:vAlign w:val="center"/>
            <w:hideMark/>
          </w:tcPr>
          <w:p w:rsidR="0059502F" w:rsidRPr="0018778B" w:rsidRDefault="0059502F" w:rsidP="00020DC4">
            <w:pPr>
              <w:ind w:firstLine="152"/>
              <w:jc w:val="left"/>
              <w:rPr>
                <w:i/>
                <w:iCs/>
                <w:sz w:val="14"/>
                <w:szCs w:val="14"/>
              </w:rPr>
            </w:pPr>
            <w:r w:rsidRPr="0018778B">
              <w:rPr>
                <w:i/>
                <w:iCs/>
                <w:sz w:val="14"/>
                <w:szCs w:val="14"/>
              </w:rPr>
              <w:t>From SBP</w:t>
            </w:r>
          </w:p>
        </w:tc>
        <w:tc>
          <w:tcPr>
            <w:tcW w:w="821" w:type="dxa"/>
            <w:tcBorders>
              <w:top w:val="nil"/>
              <w:left w:val="nil"/>
              <w:right w:val="nil"/>
            </w:tcBorders>
            <w:shd w:val="clear" w:color="auto" w:fill="auto"/>
            <w:noWrap/>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1,886,676</w:t>
            </w:r>
          </w:p>
        </w:tc>
        <w:tc>
          <w:tcPr>
            <w:tcW w:w="821"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1,411,761</w:t>
            </w:r>
          </w:p>
        </w:tc>
        <w:tc>
          <w:tcPr>
            <w:tcW w:w="832" w:type="dxa"/>
            <w:tcBorders>
              <w:top w:val="nil"/>
              <w:left w:val="nil"/>
              <w:right w:val="nil"/>
            </w:tcBorders>
            <w:shd w:val="clear" w:color="auto" w:fill="auto"/>
            <w:tcMar>
              <w:left w:w="43" w:type="dxa"/>
              <w:right w:w="43" w:type="dxa"/>
            </w:tcMar>
            <w:vAlign w:val="center"/>
            <w:hideMark/>
          </w:tcPr>
          <w:p w:rsidR="0059502F" w:rsidRDefault="0059502F" w:rsidP="0059502F">
            <w:pPr>
              <w:jc w:val="right"/>
              <w:rPr>
                <w:i/>
                <w:iCs/>
                <w:sz w:val="14"/>
                <w:szCs w:val="14"/>
              </w:rPr>
            </w:pPr>
            <w:r>
              <w:rPr>
                <w:i/>
                <w:iCs/>
                <w:sz w:val="14"/>
                <w:szCs w:val="14"/>
              </w:rPr>
              <w:t>2,178,895</w:t>
            </w:r>
          </w:p>
        </w:tc>
        <w:tc>
          <w:tcPr>
            <w:tcW w:w="810"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2,349,529</w:t>
            </w:r>
          </w:p>
        </w:tc>
        <w:tc>
          <w:tcPr>
            <w:tcW w:w="808"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2,203,934</w:t>
            </w:r>
          </w:p>
        </w:tc>
        <w:tc>
          <w:tcPr>
            <w:tcW w:w="834" w:type="dxa"/>
            <w:tcBorders>
              <w:top w:val="nil"/>
              <w:left w:val="nil"/>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2,260,016</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i/>
                <w:iCs/>
                <w:sz w:val="14"/>
                <w:szCs w:val="14"/>
              </w:rPr>
            </w:pPr>
            <w:r>
              <w:rPr>
                <w:i/>
                <w:iCs/>
                <w:sz w:val="14"/>
                <w:szCs w:val="14"/>
              </w:rPr>
              <w:t>2,326,215</w:t>
            </w:r>
          </w:p>
        </w:tc>
        <w:tc>
          <w:tcPr>
            <w:tcW w:w="821" w:type="dxa"/>
            <w:tcBorders>
              <w:top w:val="nil"/>
              <w:left w:val="nil"/>
              <w:right w:val="nil"/>
            </w:tcBorders>
            <w:shd w:val="clear" w:color="auto" w:fill="auto"/>
            <w:tcMar>
              <w:left w:w="43" w:type="dxa"/>
              <w:right w:w="43" w:type="dxa"/>
            </w:tcMar>
            <w:vAlign w:val="center"/>
            <w:hideMark/>
          </w:tcPr>
          <w:p w:rsidR="0059502F" w:rsidRDefault="0059502F" w:rsidP="00020DC4">
            <w:pPr>
              <w:jc w:val="right"/>
              <w:rPr>
                <w:i/>
                <w:iCs/>
                <w:sz w:val="14"/>
                <w:szCs w:val="14"/>
              </w:rPr>
            </w:pPr>
            <w:r>
              <w:rPr>
                <w:i/>
                <w:iCs/>
                <w:sz w:val="14"/>
                <w:szCs w:val="14"/>
              </w:rPr>
              <w:t>2,299,438</w:t>
            </w:r>
          </w:p>
        </w:tc>
        <w:tc>
          <w:tcPr>
            <w:tcW w:w="823" w:type="dxa"/>
            <w:tcBorders>
              <w:top w:val="nil"/>
              <w:left w:val="nil"/>
              <w:right w:val="nil"/>
            </w:tcBorders>
            <w:shd w:val="clear" w:color="auto" w:fill="auto"/>
            <w:noWrap/>
            <w:tcMar>
              <w:left w:w="43" w:type="dxa"/>
              <w:right w:w="43" w:type="dxa"/>
            </w:tcMar>
            <w:vAlign w:val="center"/>
            <w:hideMark/>
          </w:tcPr>
          <w:p w:rsidR="0059502F" w:rsidRDefault="0059502F" w:rsidP="0059502F">
            <w:pPr>
              <w:jc w:val="right"/>
              <w:rPr>
                <w:i/>
                <w:iCs/>
                <w:sz w:val="14"/>
                <w:szCs w:val="14"/>
              </w:rPr>
            </w:pPr>
            <w:r>
              <w:rPr>
                <w:i/>
                <w:iCs/>
                <w:sz w:val="14"/>
                <w:szCs w:val="14"/>
              </w:rPr>
              <w:t>2,576,342</w:t>
            </w:r>
          </w:p>
        </w:tc>
      </w:tr>
      <w:tr w:rsidR="0059502F" w:rsidRPr="00247299" w:rsidTr="0059502F">
        <w:trPr>
          <w:trHeight w:hRule="exact" w:val="230"/>
          <w:jc w:val="center"/>
        </w:trPr>
        <w:tc>
          <w:tcPr>
            <w:tcW w:w="3344" w:type="dxa"/>
            <w:tcBorders>
              <w:left w:val="nil"/>
              <w:bottom w:val="single" w:sz="12" w:space="0" w:color="auto"/>
              <w:right w:val="nil"/>
            </w:tcBorders>
            <w:shd w:val="clear" w:color="auto" w:fill="auto"/>
            <w:noWrap/>
            <w:tcMar>
              <w:left w:w="86" w:type="dxa"/>
              <w:right w:w="29" w:type="dxa"/>
            </w:tcMar>
            <w:vAlign w:val="center"/>
            <w:hideMark/>
          </w:tcPr>
          <w:p w:rsidR="0059502F" w:rsidRPr="0018778B" w:rsidRDefault="0059502F" w:rsidP="00020DC4">
            <w:pPr>
              <w:ind w:firstLine="152"/>
              <w:jc w:val="left"/>
              <w:rPr>
                <w:i/>
                <w:iCs/>
                <w:sz w:val="14"/>
                <w:szCs w:val="14"/>
              </w:rPr>
            </w:pPr>
            <w:r w:rsidRPr="0018778B">
              <w:rPr>
                <w:i/>
                <w:iCs/>
                <w:sz w:val="14"/>
                <w:szCs w:val="14"/>
              </w:rPr>
              <w:t>From Scheduled Banks</w:t>
            </w:r>
          </w:p>
        </w:tc>
        <w:tc>
          <w:tcPr>
            <w:tcW w:w="821" w:type="dxa"/>
            <w:tcBorders>
              <w:left w:val="nil"/>
              <w:bottom w:val="single" w:sz="12" w:space="0" w:color="auto"/>
              <w:right w:val="nil"/>
            </w:tcBorders>
            <w:shd w:val="clear" w:color="auto" w:fill="auto"/>
            <w:noWrap/>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4,443,250</w:t>
            </w:r>
          </w:p>
        </w:tc>
        <w:tc>
          <w:tcPr>
            <w:tcW w:w="821" w:type="dxa"/>
            <w:tcBorders>
              <w:left w:val="nil"/>
              <w:bottom w:val="single" w:sz="12" w:space="0" w:color="auto"/>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5,705,281</w:t>
            </w:r>
          </w:p>
        </w:tc>
        <w:tc>
          <w:tcPr>
            <w:tcW w:w="832" w:type="dxa"/>
            <w:tcBorders>
              <w:left w:val="nil"/>
              <w:bottom w:val="single" w:sz="12" w:space="0" w:color="auto"/>
              <w:right w:val="nil"/>
            </w:tcBorders>
            <w:shd w:val="clear" w:color="auto" w:fill="auto"/>
            <w:tcMar>
              <w:left w:w="43" w:type="dxa"/>
              <w:right w:w="43" w:type="dxa"/>
            </w:tcMar>
            <w:vAlign w:val="center"/>
            <w:hideMark/>
          </w:tcPr>
          <w:p w:rsidR="0059502F" w:rsidRDefault="0059502F" w:rsidP="0059502F">
            <w:pPr>
              <w:jc w:val="right"/>
              <w:rPr>
                <w:i/>
                <w:iCs/>
                <w:sz w:val="14"/>
                <w:szCs w:val="14"/>
              </w:rPr>
            </w:pPr>
            <w:r>
              <w:rPr>
                <w:i/>
                <w:iCs/>
                <w:sz w:val="14"/>
                <w:szCs w:val="14"/>
              </w:rPr>
              <w:t>5,118,393</w:t>
            </w:r>
          </w:p>
        </w:tc>
        <w:tc>
          <w:tcPr>
            <w:tcW w:w="810" w:type="dxa"/>
            <w:tcBorders>
              <w:left w:val="nil"/>
              <w:bottom w:val="single" w:sz="12" w:space="0" w:color="auto"/>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5,409,901</w:t>
            </w:r>
          </w:p>
        </w:tc>
        <w:tc>
          <w:tcPr>
            <w:tcW w:w="808" w:type="dxa"/>
            <w:tcBorders>
              <w:left w:val="nil"/>
              <w:bottom w:val="single" w:sz="12" w:space="0" w:color="auto"/>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5,607,780</w:t>
            </w:r>
          </w:p>
        </w:tc>
        <w:tc>
          <w:tcPr>
            <w:tcW w:w="834" w:type="dxa"/>
            <w:tcBorders>
              <w:left w:val="nil"/>
              <w:bottom w:val="single" w:sz="12" w:space="0" w:color="auto"/>
              <w:right w:val="nil"/>
            </w:tcBorders>
            <w:shd w:val="clear" w:color="auto" w:fill="auto"/>
            <w:tcMar>
              <w:left w:w="43" w:type="dxa"/>
              <w:right w:w="43" w:type="dxa"/>
            </w:tcMar>
            <w:vAlign w:val="center"/>
            <w:hideMark/>
          </w:tcPr>
          <w:p w:rsidR="0059502F" w:rsidRPr="0018778B" w:rsidRDefault="0059502F" w:rsidP="00020DC4">
            <w:pPr>
              <w:jc w:val="right"/>
              <w:rPr>
                <w:i/>
                <w:iCs/>
                <w:sz w:val="14"/>
                <w:szCs w:val="14"/>
              </w:rPr>
            </w:pPr>
            <w:r w:rsidRPr="0018778B">
              <w:rPr>
                <w:i/>
                <w:iCs/>
                <w:sz w:val="14"/>
                <w:szCs w:val="14"/>
              </w:rPr>
              <w:t>5,582,846</w:t>
            </w:r>
          </w:p>
        </w:tc>
        <w:tc>
          <w:tcPr>
            <w:tcW w:w="821" w:type="dxa"/>
            <w:tcBorders>
              <w:left w:val="nil"/>
              <w:bottom w:val="single" w:sz="12" w:space="0" w:color="auto"/>
              <w:right w:val="nil"/>
            </w:tcBorders>
            <w:shd w:val="clear" w:color="auto" w:fill="auto"/>
            <w:tcMar>
              <w:left w:w="43" w:type="dxa"/>
              <w:right w:w="43" w:type="dxa"/>
            </w:tcMar>
            <w:vAlign w:val="center"/>
            <w:hideMark/>
          </w:tcPr>
          <w:p w:rsidR="0059502F" w:rsidRDefault="0059502F" w:rsidP="00020DC4">
            <w:pPr>
              <w:jc w:val="right"/>
              <w:rPr>
                <w:i/>
                <w:iCs/>
                <w:sz w:val="14"/>
                <w:szCs w:val="14"/>
              </w:rPr>
            </w:pPr>
            <w:r>
              <w:rPr>
                <w:i/>
                <w:iCs/>
                <w:sz w:val="14"/>
                <w:szCs w:val="14"/>
              </w:rPr>
              <w:t>5,634,835</w:t>
            </w:r>
          </w:p>
        </w:tc>
        <w:tc>
          <w:tcPr>
            <w:tcW w:w="821" w:type="dxa"/>
            <w:tcBorders>
              <w:left w:val="nil"/>
              <w:bottom w:val="single" w:sz="12" w:space="0" w:color="auto"/>
              <w:right w:val="nil"/>
            </w:tcBorders>
            <w:shd w:val="clear" w:color="auto" w:fill="auto"/>
            <w:tcMar>
              <w:left w:w="43" w:type="dxa"/>
              <w:right w:w="43" w:type="dxa"/>
            </w:tcMar>
            <w:vAlign w:val="center"/>
            <w:hideMark/>
          </w:tcPr>
          <w:p w:rsidR="0059502F" w:rsidRDefault="0059502F" w:rsidP="00020DC4">
            <w:pPr>
              <w:jc w:val="right"/>
              <w:rPr>
                <w:i/>
                <w:iCs/>
                <w:sz w:val="14"/>
                <w:szCs w:val="14"/>
              </w:rPr>
            </w:pPr>
            <w:r>
              <w:rPr>
                <w:i/>
                <w:iCs/>
                <w:sz w:val="14"/>
                <w:szCs w:val="14"/>
              </w:rPr>
              <w:t>5,863,382</w:t>
            </w:r>
          </w:p>
        </w:tc>
        <w:tc>
          <w:tcPr>
            <w:tcW w:w="823" w:type="dxa"/>
            <w:tcBorders>
              <w:left w:val="nil"/>
              <w:bottom w:val="single" w:sz="12" w:space="0" w:color="auto"/>
              <w:right w:val="nil"/>
            </w:tcBorders>
            <w:shd w:val="clear" w:color="auto" w:fill="auto"/>
            <w:noWrap/>
            <w:tcMar>
              <w:left w:w="43" w:type="dxa"/>
              <w:right w:w="43" w:type="dxa"/>
            </w:tcMar>
            <w:vAlign w:val="center"/>
            <w:hideMark/>
          </w:tcPr>
          <w:p w:rsidR="0059502F" w:rsidRDefault="0059502F" w:rsidP="0059502F">
            <w:pPr>
              <w:jc w:val="right"/>
              <w:rPr>
                <w:i/>
                <w:iCs/>
                <w:sz w:val="14"/>
                <w:szCs w:val="14"/>
              </w:rPr>
            </w:pPr>
            <w:r>
              <w:rPr>
                <w:i/>
                <w:iCs/>
                <w:sz w:val="14"/>
                <w:szCs w:val="14"/>
              </w:rPr>
              <w:t>5,726,962</w:t>
            </w:r>
          </w:p>
        </w:tc>
      </w:tr>
      <w:tr w:rsidR="00020DC4" w:rsidRPr="00247299" w:rsidTr="00020DC4">
        <w:trPr>
          <w:trHeight w:hRule="exact" w:val="174"/>
          <w:jc w:val="center"/>
        </w:trPr>
        <w:tc>
          <w:tcPr>
            <w:tcW w:w="3344" w:type="dxa"/>
            <w:tcBorders>
              <w:top w:val="single" w:sz="12" w:space="0" w:color="auto"/>
              <w:left w:val="nil"/>
              <w:right w:val="nil"/>
            </w:tcBorders>
            <w:shd w:val="clear" w:color="auto" w:fill="auto"/>
            <w:noWrap/>
            <w:vAlign w:val="bottom"/>
            <w:hideMark/>
          </w:tcPr>
          <w:p w:rsidR="00020DC4" w:rsidRPr="00247299" w:rsidRDefault="00020DC4" w:rsidP="00020DC4">
            <w:pPr>
              <w:jc w:val="right"/>
              <w:rPr>
                <w:color w:val="auto"/>
                <w:sz w:val="14"/>
                <w:szCs w:val="14"/>
              </w:rPr>
            </w:pPr>
            <w:r w:rsidRPr="00247299">
              <w:rPr>
                <w:color w:val="auto"/>
                <w:sz w:val="14"/>
                <w:szCs w:val="14"/>
              </w:rPr>
              <w:t> </w:t>
            </w:r>
          </w:p>
          <w:p w:rsidR="00020DC4" w:rsidRPr="00247299" w:rsidRDefault="00020DC4" w:rsidP="00020DC4">
            <w:pPr>
              <w:rPr>
                <w:i/>
                <w:iCs/>
                <w:color w:val="auto"/>
                <w:sz w:val="14"/>
                <w:szCs w:val="14"/>
              </w:rPr>
            </w:pPr>
            <w:r w:rsidRPr="00247299">
              <w:rPr>
                <w:i/>
                <w:iCs/>
                <w:color w:val="auto"/>
                <w:sz w:val="14"/>
                <w:szCs w:val="14"/>
              </w:rPr>
              <w:t> </w:t>
            </w:r>
          </w:p>
        </w:tc>
        <w:tc>
          <w:tcPr>
            <w:tcW w:w="821" w:type="dxa"/>
            <w:tcBorders>
              <w:top w:val="single" w:sz="12" w:space="0" w:color="auto"/>
              <w:left w:val="nil"/>
              <w:right w:val="nil"/>
            </w:tcBorders>
            <w:shd w:val="clear" w:color="auto" w:fill="auto"/>
            <w:noWrap/>
            <w:vAlign w:val="center"/>
            <w:hideMark/>
          </w:tcPr>
          <w:p w:rsidR="00020DC4" w:rsidRPr="00247299" w:rsidRDefault="00020DC4" w:rsidP="00020DC4">
            <w:pPr>
              <w:jc w:val="right"/>
              <w:rPr>
                <w:color w:val="auto"/>
                <w:sz w:val="13"/>
                <w:szCs w:val="13"/>
              </w:rPr>
            </w:pPr>
          </w:p>
        </w:tc>
        <w:tc>
          <w:tcPr>
            <w:tcW w:w="821" w:type="dxa"/>
            <w:tcBorders>
              <w:top w:val="single" w:sz="12" w:space="0" w:color="auto"/>
              <w:left w:val="nil"/>
              <w:right w:val="nil"/>
            </w:tcBorders>
            <w:shd w:val="clear" w:color="auto" w:fill="auto"/>
            <w:vAlign w:val="center"/>
            <w:hideMark/>
          </w:tcPr>
          <w:p w:rsidR="00020DC4" w:rsidRPr="00247299" w:rsidRDefault="00020DC4" w:rsidP="00020DC4">
            <w:pPr>
              <w:jc w:val="right"/>
              <w:rPr>
                <w:color w:val="auto"/>
                <w:sz w:val="13"/>
                <w:szCs w:val="13"/>
              </w:rPr>
            </w:pPr>
          </w:p>
        </w:tc>
        <w:tc>
          <w:tcPr>
            <w:tcW w:w="832" w:type="dxa"/>
            <w:tcBorders>
              <w:top w:val="single" w:sz="12" w:space="0" w:color="auto"/>
              <w:left w:val="nil"/>
              <w:right w:val="nil"/>
            </w:tcBorders>
            <w:shd w:val="clear" w:color="auto" w:fill="auto"/>
            <w:vAlign w:val="center"/>
            <w:hideMark/>
          </w:tcPr>
          <w:p w:rsidR="00020DC4" w:rsidRPr="00247299" w:rsidRDefault="00020DC4" w:rsidP="00020DC4">
            <w:pPr>
              <w:jc w:val="right"/>
              <w:rPr>
                <w:color w:val="auto"/>
                <w:sz w:val="13"/>
                <w:szCs w:val="13"/>
              </w:rPr>
            </w:pPr>
          </w:p>
        </w:tc>
        <w:tc>
          <w:tcPr>
            <w:tcW w:w="810"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c>
          <w:tcPr>
            <w:tcW w:w="808"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c>
          <w:tcPr>
            <w:tcW w:w="834"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c>
          <w:tcPr>
            <w:tcW w:w="821"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c>
          <w:tcPr>
            <w:tcW w:w="823" w:type="dxa"/>
            <w:tcBorders>
              <w:top w:val="single" w:sz="12" w:space="0" w:color="auto"/>
              <w:left w:val="nil"/>
              <w:bottom w:val="nil"/>
              <w:right w:val="nil"/>
            </w:tcBorders>
            <w:shd w:val="clear" w:color="auto" w:fill="auto"/>
            <w:noWrap/>
            <w:vAlign w:val="center"/>
            <w:hideMark/>
          </w:tcPr>
          <w:p w:rsidR="00020DC4" w:rsidRPr="00247299" w:rsidRDefault="00020DC4" w:rsidP="00020DC4">
            <w:pPr>
              <w:jc w:val="right"/>
              <w:rPr>
                <w:rFonts w:ascii="Calibri" w:hAnsi="Calibri"/>
                <w:sz w:val="22"/>
                <w:szCs w:val="22"/>
              </w:rPr>
            </w:pPr>
          </w:p>
        </w:tc>
      </w:tr>
      <w:tr w:rsidR="00020DC4" w:rsidRPr="00247299" w:rsidTr="0018778B">
        <w:trPr>
          <w:trHeight w:val="1134"/>
          <w:jc w:val="center"/>
        </w:trPr>
        <w:tc>
          <w:tcPr>
            <w:tcW w:w="10735" w:type="dxa"/>
            <w:gridSpan w:val="10"/>
            <w:tcBorders>
              <w:top w:val="nil"/>
              <w:left w:val="nil"/>
              <w:bottom w:val="nil"/>
              <w:right w:val="nil"/>
            </w:tcBorders>
            <w:shd w:val="clear" w:color="auto" w:fill="auto"/>
            <w:hideMark/>
          </w:tcPr>
          <w:p w:rsidR="00020DC4" w:rsidRDefault="00020DC4" w:rsidP="00020DC4">
            <w:pPr>
              <w:ind w:left="162" w:hanging="180"/>
              <w:jc w:val="left"/>
              <w:rPr>
                <w:color w:val="auto"/>
                <w:sz w:val="14"/>
                <w:szCs w:val="14"/>
              </w:rPr>
            </w:pPr>
            <w:r w:rsidRPr="00432148">
              <w:rPr>
                <w:color w:val="auto"/>
                <w:sz w:val="14"/>
                <w:szCs w:val="14"/>
              </w:rPr>
              <w:t>Notes:-</w:t>
            </w:r>
            <w:r w:rsidRPr="00432148">
              <w:rPr>
                <w:color w:val="auto"/>
                <w:sz w:val="14"/>
                <w:szCs w:val="14"/>
              </w:rPr>
              <w:br/>
            </w:r>
            <w:proofErr w:type="spellStart"/>
            <w:r w:rsidRPr="00432148">
              <w:rPr>
                <w:color w:val="auto"/>
                <w:sz w:val="14"/>
                <w:szCs w:val="14"/>
              </w:rPr>
              <w:t>i</w:t>
            </w:r>
            <w:proofErr w:type="spellEnd"/>
            <w:r w:rsidRPr="00432148">
              <w:rPr>
                <w:color w:val="auto"/>
                <w:sz w:val="14"/>
                <w:szCs w:val="14"/>
              </w:rPr>
              <w:t>-The quarterly data covers the period up to the last working day of the month and others months data up to the last working day of last week</w:t>
            </w:r>
            <w:r w:rsidRPr="00432148">
              <w:rPr>
                <w:color w:val="auto"/>
                <w:sz w:val="14"/>
                <w:szCs w:val="14"/>
              </w:rPr>
              <w:br/>
              <w:t xml:space="preserve">* Excluding IMF A/c Nos. 1,2 &amp; SAF A/c loan, counterpart funds and deposits of foreign governments, central banks, international organizations and deposit money  banks.   </w:t>
            </w:r>
            <w:r w:rsidRPr="00432148">
              <w:rPr>
                <w:color w:val="auto"/>
                <w:sz w:val="14"/>
                <w:szCs w:val="14"/>
              </w:rPr>
              <w:br/>
              <w:t>ii- Data from 30-June 2013 onward is revised on account of reclassification of SBP accounts</w:t>
            </w:r>
            <w:r w:rsidRPr="00432148">
              <w:rPr>
                <w:color w:val="auto"/>
                <w:sz w:val="14"/>
                <w:szCs w:val="14"/>
              </w:rPr>
              <w:br/>
            </w:r>
            <w:r w:rsidRPr="00F072DD">
              <w:rPr>
                <w:color w:val="auto"/>
                <w:sz w:val="14"/>
                <w:szCs w:val="14"/>
              </w:rPr>
              <w:t>**Includes investment of Rs. 100,149 million in Pakistan Security Printing Corporation (PSPC)</w:t>
            </w:r>
          </w:p>
          <w:p w:rsidR="00020DC4" w:rsidRDefault="00020DC4" w:rsidP="00020DC4">
            <w:pPr>
              <w:ind w:left="162" w:hanging="180"/>
              <w:jc w:val="left"/>
              <w:rPr>
                <w:color w:val="auto"/>
                <w:sz w:val="14"/>
                <w:szCs w:val="14"/>
              </w:rPr>
            </w:pPr>
            <w:r>
              <w:rPr>
                <w:color w:val="auto"/>
                <w:sz w:val="14"/>
                <w:szCs w:val="14"/>
              </w:rPr>
              <w:t xml:space="preserve">   </w:t>
            </w:r>
            <w:r w:rsidRPr="00432148">
              <w:rPr>
                <w:color w:val="auto"/>
                <w:sz w:val="14"/>
                <w:szCs w:val="14"/>
              </w:rPr>
              <w:t>* Note: Islamic Financings, Advances (agai</w:t>
            </w:r>
            <w:r>
              <w:rPr>
                <w:color w:val="auto"/>
                <w:sz w:val="14"/>
                <w:szCs w:val="14"/>
              </w:rPr>
              <w:t xml:space="preserve">nst </w:t>
            </w:r>
            <w:proofErr w:type="spellStart"/>
            <w:r>
              <w:rPr>
                <w:color w:val="auto"/>
                <w:sz w:val="14"/>
                <w:szCs w:val="14"/>
              </w:rPr>
              <w:t>Murabaha</w:t>
            </w:r>
            <w:proofErr w:type="spellEnd"/>
            <w:r>
              <w:rPr>
                <w:color w:val="auto"/>
                <w:sz w:val="14"/>
                <w:szCs w:val="14"/>
              </w:rPr>
              <w:t xml:space="preserve"> etc), Inventories </w:t>
            </w:r>
            <w:r w:rsidRPr="00432148">
              <w:rPr>
                <w:color w:val="auto"/>
                <w:sz w:val="14"/>
                <w:szCs w:val="14"/>
              </w:rPr>
              <w:t xml:space="preserve">and any Other related item(s) pertaining to Islamic </w:t>
            </w:r>
            <w:r w:rsidR="00F02F3C" w:rsidRPr="00432148">
              <w:rPr>
                <w:color w:val="auto"/>
                <w:sz w:val="14"/>
                <w:szCs w:val="14"/>
              </w:rPr>
              <w:t>Financing previously</w:t>
            </w:r>
            <w:r w:rsidRPr="00432148">
              <w:rPr>
                <w:color w:val="auto"/>
                <w:sz w:val="14"/>
                <w:szCs w:val="14"/>
              </w:rPr>
              <w:t xml:space="preserve"> reported under Other Assets has been reclassified as credit to private sector. Details of reclassifications/revisions are available in revision study on SBP website at www.sbp.org.pk/ecodata/Revision_Monetary_Stats.pdf </w:t>
            </w:r>
          </w:p>
          <w:p w:rsidR="00020DC4" w:rsidRPr="00432148" w:rsidRDefault="00020DC4" w:rsidP="00020DC4">
            <w:pPr>
              <w:ind w:left="162" w:hanging="180"/>
              <w:jc w:val="left"/>
              <w:rPr>
                <w:rFonts w:ascii="Calibri" w:hAnsi="Calibri"/>
                <w:sz w:val="14"/>
                <w:szCs w:val="14"/>
              </w:rPr>
            </w:pP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B06C4E">
        <w:trPr>
          <w:cantSplit/>
          <w:trHeight w:hRule="exact" w:val="390"/>
          <w:jc w:val="center"/>
        </w:trPr>
        <w:tc>
          <w:tcPr>
            <w:tcW w:w="2608" w:type="pct"/>
            <w:vMerge w:val="restart"/>
            <w:tcBorders>
              <w:top w:val="nil"/>
              <w:left w:val="nil"/>
              <w:bottom w:val="single" w:sz="12" w:space="0" w:color="000000"/>
              <w:right w:val="single" w:sz="8"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nil"/>
              <w:bottom w:val="single" w:sz="8" w:space="0" w:color="auto"/>
              <w:right w:val="single" w:sz="8" w:space="0" w:color="000000"/>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nil"/>
              <w:bottom w:val="single" w:sz="8"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B06C4E">
        <w:trPr>
          <w:trHeight w:hRule="exact" w:val="624"/>
          <w:jc w:val="center"/>
        </w:trPr>
        <w:tc>
          <w:tcPr>
            <w:tcW w:w="2608" w:type="pct"/>
            <w:vMerge/>
            <w:tcBorders>
              <w:top w:val="nil"/>
              <w:left w:val="nil"/>
              <w:bottom w:val="single" w:sz="12" w:space="0" w:color="000000"/>
              <w:right w:val="single" w:sz="8"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8" w:space="0" w:color="auto"/>
              <w:bottom w:val="single" w:sz="12" w:space="0" w:color="000000"/>
              <w:right w:val="single" w:sz="8" w:space="0" w:color="auto"/>
            </w:tcBorders>
            <w:shd w:val="clear" w:color="auto" w:fill="auto"/>
            <w:vAlign w:val="center"/>
            <w:hideMark/>
          </w:tcPr>
          <w:p w:rsidR="00601FB0" w:rsidRPr="00D5469A" w:rsidRDefault="006B2881" w:rsidP="00601FB0">
            <w:pPr>
              <w:rPr>
                <w:color w:val="auto"/>
                <w:szCs w:val="16"/>
              </w:rPr>
            </w:pPr>
            <w:r>
              <w:rPr>
                <w:color w:val="auto"/>
                <w:szCs w:val="16"/>
              </w:rPr>
              <w:t>30-Jun-17</w:t>
            </w:r>
            <w:r w:rsidR="00601FB0" w:rsidRPr="00D5469A">
              <w:rPr>
                <w:color w:val="auto"/>
                <w:szCs w:val="16"/>
              </w:rPr>
              <w:t xml:space="preserve"> </w:t>
            </w:r>
          </w:p>
        </w:tc>
        <w:tc>
          <w:tcPr>
            <w:tcW w:w="569" w:type="pct"/>
            <w:tcBorders>
              <w:top w:val="nil"/>
              <w:left w:val="single" w:sz="8" w:space="0" w:color="auto"/>
              <w:bottom w:val="single" w:sz="12" w:space="0" w:color="000000"/>
              <w:right w:val="single" w:sz="8" w:space="0" w:color="auto"/>
            </w:tcBorders>
            <w:shd w:val="clear" w:color="auto" w:fill="auto"/>
            <w:vAlign w:val="center"/>
            <w:hideMark/>
          </w:tcPr>
          <w:p w:rsidR="00601FB0" w:rsidRPr="00D5469A" w:rsidRDefault="006B2881" w:rsidP="00601FB0">
            <w:pPr>
              <w:rPr>
                <w:color w:val="auto"/>
                <w:szCs w:val="16"/>
              </w:rPr>
            </w:pPr>
            <w:r>
              <w:rPr>
                <w:color w:val="auto"/>
                <w:szCs w:val="16"/>
              </w:rPr>
              <w:t>30-Jun-16</w:t>
            </w:r>
          </w:p>
        </w:tc>
        <w:tc>
          <w:tcPr>
            <w:tcW w:w="625" w:type="pct"/>
            <w:tcBorders>
              <w:top w:val="nil"/>
              <w:left w:val="nil"/>
              <w:bottom w:val="single" w:sz="12" w:space="0" w:color="auto"/>
              <w:right w:val="single" w:sz="8" w:space="0" w:color="auto"/>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7</w:t>
            </w:r>
          </w:p>
          <w:p w:rsidR="00601FB0" w:rsidRPr="00D5469A" w:rsidRDefault="00601FB0" w:rsidP="00601FB0">
            <w:pPr>
              <w:rPr>
                <w:color w:val="auto"/>
                <w:szCs w:val="16"/>
              </w:rPr>
            </w:pPr>
            <w:r w:rsidRPr="00D5469A">
              <w:rPr>
                <w:color w:val="auto"/>
                <w:szCs w:val="16"/>
              </w:rPr>
              <w:t>to</w:t>
            </w:r>
          </w:p>
          <w:p w:rsidR="00601FB0" w:rsidRPr="00D5469A" w:rsidRDefault="0005319E" w:rsidP="0005319E">
            <w:pPr>
              <w:rPr>
                <w:color w:val="auto"/>
                <w:szCs w:val="16"/>
              </w:rPr>
            </w:pPr>
            <w:r>
              <w:rPr>
                <w:color w:val="auto"/>
                <w:szCs w:val="16"/>
              </w:rPr>
              <w:t>28</w:t>
            </w:r>
            <w:r w:rsidR="00193ADC">
              <w:rPr>
                <w:color w:val="auto"/>
                <w:szCs w:val="16"/>
                <w:vertAlign w:val="superscript"/>
              </w:rPr>
              <w:t>t</w:t>
            </w:r>
            <w:r w:rsidR="007F4F45">
              <w:rPr>
                <w:color w:val="auto"/>
                <w:szCs w:val="16"/>
                <w:vertAlign w:val="superscript"/>
              </w:rPr>
              <w:t>h</w:t>
            </w:r>
            <w:r w:rsidR="00601FB0" w:rsidRPr="00D5469A">
              <w:rPr>
                <w:color w:val="auto"/>
                <w:szCs w:val="16"/>
              </w:rPr>
              <w:t xml:space="preserve"> </w:t>
            </w:r>
            <w:r>
              <w:rPr>
                <w:color w:val="auto"/>
                <w:szCs w:val="16"/>
              </w:rPr>
              <w:t>Jul</w:t>
            </w:r>
            <w:r w:rsidR="00601FB0" w:rsidRPr="00D5469A">
              <w:rPr>
                <w:color w:val="auto"/>
                <w:szCs w:val="16"/>
              </w:rPr>
              <w:t xml:space="preserve"> 1</w:t>
            </w:r>
            <w:r w:rsidR="00780638">
              <w:rPr>
                <w:color w:val="auto"/>
                <w:szCs w:val="16"/>
              </w:rPr>
              <w:t>7</w:t>
            </w:r>
          </w:p>
        </w:tc>
        <w:tc>
          <w:tcPr>
            <w:tcW w:w="630" w:type="pct"/>
            <w:tcBorders>
              <w:top w:val="nil"/>
              <w:left w:val="nil"/>
              <w:bottom w:val="single" w:sz="12" w:space="0" w:color="auto"/>
              <w:right w:val="nil"/>
            </w:tcBorders>
            <w:shd w:val="clear" w:color="auto" w:fill="auto"/>
            <w:vAlign w:val="center"/>
            <w:hideMark/>
          </w:tcPr>
          <w:p w:rsidR="00601FB0" w:rsidRPr="00D5469A" w:rsidRDefault="00601FB0" w:rsidP="00601FB0">
            <w:pPr>
              <w:rPr>
                <w:color w:val="auto"/>
                <w:szCs w:val="16"/>
              </w:rPr>
            </w:pPr>
            <w:r w:rsidRPr="00D5469A">
              <w:rPr>
                <w:color w:val="auto"/>
                <w:szCs w:val="16"/>
              </w:rPr>
              <w:t>1</w:t>
            </w:r>
            <w:r w:rsidRPr="00D5469A">
              <w:rPr>
                <w:color w:val="auto"/>
                <w:szCs w:val="16"/>
                <w:vertAlign w:val="superscript"/>
              </w:rPr>
              <w:t>st</w:t>
            </w:r>
            <w:r w:rsidRPr="00D5469A">
              <w:rPr>
                <w:color w:val="auto"/>
                <w:szCs w:val="16"/>
              </w:rPr>
              <w:t xml:space="preserve"> Jul 1</w:t>
            </w:r>
            <w:r w:rsidR="0005319E">
              <w:rPr>
                <w:color w:val="auto"/>
                <w:szCs w:val="16"/>
              </w:rPr>
              <w:t>6</w:t>
            </w:r>
          </w:p>
          <w:p w:rsidR="00601FB0" w:rsidRPr="00D5469A" w:rsidRDefault="00601FB0" w:rsidP="00601FB0">
            <w:pPr>
              <w:rPr>
                <w:color w:val="auto"/>
                <w:szCs w:val="16"/>
              </w:rPr>
            </w:pPr>
            <w:r w:rsidRPr="00D5469A">
              <w:rPr>
                <w:color w:val="auto"/>
                <w:szCs w:val="16"/>
              </w:rPr>
              <w:t>to</w:t>
            </w:r>
          </w:p>
          <w:p w:rsidR="00601FB0" w:rsidRPr="00D5469A" w:rsidRDefault="0005319E" w:rsidP="0005319E">
            <w:pPr>
              <w:rPr>
                <w:color w:val="auto"/>
                <w:szCs w:val="16"/>
              </w:rPr>
            </w:pPr>
            <w:r>
              <w:rPr>
                <w:color w:val="auto"/>
                <w:szCs w:val="16"/>
              </w:rPr>
              <w:t>29</w:t>
            </w:r>
            <w:r w:rsidR="006B2881">
              <w:rPr>
                <w:color w:val="auto"/>
                <w:szCs w:val="16"/>
                <w:vertAlign w:val="superscript"/>
              </w:rPr>
              <w:t>th</w:t>
            </w:r>
            <w:r w:rsidR="006B2881" w:rsidRPr="00D5469A">
              <w:rPr>
                <w:color w:val="auto"/>
                <w:szCs w:val="16"/>
              </w:rPr>
              <w:t xml:space="preserve"> </w:t>
            </w:r>
            <w:r>
              <w:rPr>
                <w:color w:val="auto"/>
                <w:szCs w:val="16"/>
              </w:rPr>
              <w:t>Jul</w:t>
            </w:r>
            <w:r w:rsidR="006B2881" w:rsidRPr="00D5469A">
              <w:rPr>
                <w:color w:val="auto"/>
                <w:szCs w:val="16"/>
              </w:rPr>
              <w:t xml:space="preserve"> </w:t>
            </w:r>
            <w:r w:rsidR="00601FB0" w:rsidRPr="00D5469A">
              <w:rPr>
                <w:color w:val="auto"/>
                <w:szCs w:val="16"/>
              </w:rPr>
              <w:t>1</w:t>
            </w:r>
            <w:r w:rsidR="00780638">
              <w:rPr>
                <w:color w:val="auto"/>
                <w:szCs w:val="16"/>
              </w:rPr>
              <w:t>6</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5319E" w:rsidRDefault="0005319E" w:rsidP="006B2881">
            <w:pPr>
              <w:jc w:val="right"/>
              <w:rPr>
                <w:b/>
                <w:bCs/>
                <w:szCs w:val="16"/>
              </w:rPr>
            </w:pPr>
            <w:r>
              <w:rPr>
                <w:b/>
                <w:bCs/>
                <w:szCs w:val="16"/>
              </w:rPr>
              <w:t>9,071,815</w:t>
            </w:r>
          </w:p>
        </w:tc>
        <w:tc>
          <w:tcPr>
            <w:tcW w:w="569" w:type="pct"/>
            <w:tcBorders>
              <w:top w:val="nil"/>
              <w:left w:val="nil"/>
              <w:bottom w:val="nil"/>
              <w:right w:val="nil"/>
            </w:tcBorders>
            <w:shd w:val="clear" w:color="auto" w:fill="auto"/>
            <w:vAlign w:val="center"/>
            <w:hideMark/>
          </w:tcPr>
          <w:p w:rsidR="0005319E" w:rsidRDefault="0005319E" w:rsidP="006B2881">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05319E" w:rsidRDefault="0005319E" w:rsidP="0005319E">
            <w:pPr>
              <w:jc w:val="right"/>
              <w:rPr>
                <w:b/>
                <w:bCs/>
                <w:szCs w:val="16"/>
              </w:rPr>
            </w:pPr>
            <w:r>
              <w:rPr>
                <w:b/>
                <w:bCs/>
                <w:szCs w:val="16"/>
              </w:rPr>
              <w:t>155,922</w:t>
            </w:r>
          </w:p>
        </w:tc>
        <w:tc>
          <w:tcPr>
            <w:tcW w:w="630" w:type="pct"/>
            <w:tcBorders>
              <w:top w:val="nil"/>
              <w:left w:val="nil"/>
              <w:bottom w:val="nil"/>
              <w:right w:val="nil"/>
            </w:tcBorders>
            <w:shd w:val="clear" w:color="auto" w:fill="auto"/>
            <w:vAlign w:val="center"/>
            <w:hideMark/>
          </w:tcPr>
          <w:p w:rsidR="0005319E" w:rsidRDefault="0005319E" w:rsidP="0005319E">
            <w:pPr>
              <w:jc w:val="right"/>
              <w:rPr>
                <w:b/>
                <w:bCs/>
                <w:szCs w:val="16"/>
              </w:rPr>
            </w:pPr>
            <w:r>
              <w:rPr>
                <w:b/>
                <w:bCs/>
                <w:szCs w:val="16"/>
              </w:rPr>
              <w:t>250,462</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(164,222)</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(535,009)</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(171,774)</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(523,611)</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569"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625" w:type="pct"/>
            <w:tcBorders>
              <w:top w:val="nil"/>
              <w:left w:val="nil"/>
              <w:bottom w:val="nil"/>
              <w:right w:val="nil"/>
            </w:tcBorders>
            <w:shd w:val="clear" w:color="auto" w:fill="auto"/>
            <w:vAlign w:val="center"/>
            <w:hideMark/>
          </w:tcPr>
          <w:p w:rsidR="0005319E" w:rsidRDefault="0005319E" w:rsidP="0005319E">
            <w:pPr>
              <w:jc w:val="right"/>
              <w:rPr>
                <w:sz w:val="20"/>
              </w:rPr>
            </w:pPr>
          </w:p>
        </w:tc>
        <w:tc>
          <w:tcPr>
            <w:tcW w:w="630" w:type="pct"/>
            <w:tcBorders>
              <w:top w:val="nil"/>
              <w:left w:val="nil"/>
              <w:bottom w:val="nil"/>
              <w:right w:val="nil"/>
            </w:tcBorders>
            <w:shd w:val="clear" w:color="auto" w:fill="auto"/>
            <w:vAlign w:val="center"/>
            <w:hideMark/>
          </w:tcPr>
          <w:p w:rsidR="0005319E" w:rsidRDefault="0005319E" w:rsidP="0005319E">
            <w:pPr>
              <w:jc w:val="right"/>
              <w:rPr>
                <w:sz w:val="20"/>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(7,553)</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11,398</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2,440,416</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320,143</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785,471</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05319E" w:rsidRDefault="0005319E" w:rsidP="006B2881">
            <w:pPr>
              <w:jc w:val="right"/>
              <w:rPr>
                <w:szCs w:val="16"/>
              </w:rPr>
            </w:pPr>
            <w:r>
              <w:rPr>
                <w:szCs w:val="16"/>
              </w:rPr>
              <w:t>2,522,089</w:t>
            </w:r>
          </w:p>
        </w:tc>
        <w:tc>
          <w:tcPr>
            <w:tcW w:w="569" w:type="pct"/>
            <w:tcBorders>
              <w:top w:val="nil"/>
              <w:left w:val="nil"/>
              <w:bottom w:val="nil"/>
              <w:right w:val="nil"/>
            </w:tcBorders>
            <w:shd w:val="clear" w:color="auto" w:fill="auto"/>
            <w:noWrap/>
            <w:vAlign w:val="center"/>
            <w:hideMark/>
          </w:tcPr>
          <w:p w:rsidR="0005319E" w:rsidRDefault="0005319E" w:rsidP="006B2881">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05319E" w:rsidRDefault="0005319E" w:rsidP="0005319E">
            <w:pPr>
              <w:jc w:val="right"/>
              <w:rPr>
                <w:szCs w:val="16"/>
              </w:rPr>
            </w:pPr>
            <w:r>
              <w:rPr>
                <w:szCs w:val="16"/>
              </w:rPr>
              <w:t>745,055</w:t>
            </w:r>
          </w:p>
        </w:tc>
        <w:tc>
          <w:tcPr>
            <w:tcW w:w="630" w:type="pct"/>
            <w:tcBorders>
              <w:top w:val="nil"/>
              <w:left w:val="nil"/>
              <w:bottom w:val="nil"/>
              <w:right w:val="nil"/>
            </w:tcBorders>
            <w:shd w:val="clear" w:color="auto" w:fill="auto"/>
            <w:noWrap/>
            <w:vAlign w:val="center"/>
            <w:hideMark/>
          </w:tcPr>
          <w:p w:rsidR="0005319E" w:rsidRDefault="0005319E" w:rsidP="0005319E">
            <w:pPr>
              <w:jc w:val="right"/>
              <w:rPr>
                <w:szCs w:val="16"/>
              </w:rPr>
            </w:pPr>
            <w:r>
              <w:rPr>
                <w:szCs w:val="16"/>
              </w:rPr>
              <w:t>782,302</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05319E" w:rsidRDefault="0005319E" w:rsidP="006B2881">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05319E" w:rsidRDefault="0005319E" w:rsidP="006B2881">
            <w:pPr>
              <w:jc w:val="right"/>
              <w:rPr>
                <w:szCs w:val="16"/>
              </w:rPr>
            </w:pPr>
            <w:r>
              <w:rPr>
                <w:szCs w:val="16"/>
              </w:rPr>
              <w:t>-</w:t>
            </w:r>
          </w:p>
        </w:tc>
        <w:tc>
          <w:tcPr>
            <w:tcW w:w="625" w:type="pct"/>
            <w:tcBorders>
              <w:top w:val="nil"/>
              <w:left w:val="nil"/>
              <w:bottom w:val="nil"/>
              <w:right w:val="nil"/>
            </w:tcBorders>
            <w:shd w:val="clear" w:color="auto" w:fill="auto"/>
            <w:noWrap/>
            <w:vAlign w:val="center"/>
            <w:hideMark/>
          </w:tcPr>
          <w:p w:rsidR="0005319E" w:rsidRDefault="0005319E" w:rsidP="0005319E">
            <w:pPr>
              <w:jc w:val="right"/>
              <w:rPr>
                <w:szCs w:val="16"/>
              </w:rPr>
            </w:pPr>
          </w:p>
        </w:tc>
        <w:tc>
          <w:tcPr>
            <w:tcW w:w="630" w:type="pct"/>
            <w:tcBorders>
              <w:top w:val="nil"/>
              <w:left w:val="nil"/>
              <w:bottom w:val="nil"/>
              <w:right w:val="nil"/>
            </w:tcBorders>
            <w:shd w:val="clear" w:color="auto" w:fill="auto"/>
            <w:noWrap/>
            <w:vAlign w:val="center"/>
            <w:hideMark/>
          </w:tcPr>
          <w:p w:rsidR="0005319E" w:rsidRDefault="0005319E" w:rsidP="0005319E">
            <w:pPr>
              <w:jc w:val="right"/>
              <w:rPr>
                <w:szCs w:val="16"/>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569"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625" w:type="pct"/>
            <w:tcBorders>
              <w:top w:val="nil"/>
              <w:left w:val="nil"/>
              <w:bottom w:val="nil"/>
              <w:right w:val="nil"/>
            </w:tcBorders>
            <w:shd w:val="clear" w:color="auto" w:fill="auto"/>
            <w:vAlign w:val="center"/>
            <w:hideMark/>
          </w:tcPr>
          <w:p w:rsidR="0005319E" w:rsidRDefault="0005319E" w:rsidP="0005319E">
            <w:pPr>
              <w:jc w:val="right"/>
              <w:rPr>
                <w:sz w:val="20"/>
              </w:rPr>
            </w:pPr>
          </w:p>
        </w:tc>
        <w:tc>
          <w:tcPr>
            <w:tcW w:w="630" w:type="pct"/>
            <w:tcBorders>
              <w:top w:val="nil"/>
              <w:left w:val="nil"/>
              <w:bottom w:val="nil"/>
              <w:right w:val="nil"/>
            </w:tcBorders>
            <w:shd w:val="clear" w:color="auto" w:fill="auto"/>
            <w:vAlign w:val="center"/>
            <w:hideMark/>
          </w:tcPr>
          <w:p w:rsidR="0005319E" w:rsidRDefault="0005319E" w:rsidP="0005319E">
            <w:pPr>
              <w:jc w:val="right"/>
              <w:rPr>
                <w:sz w:val="20"/>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424,911</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(3,169)</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(9,565)</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05319E" w:rsidRDefault="0005319E" w:rsidP="006B2881">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05319E" w:rsidRDefault="0005319E" w:rsidP="006B2881">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05319E" w:rsidRDefault="0005319E" w:rsidP="0005319E">
            <w:pPr>
              <w:jc w:val="right"/>
              <w:rPr>
                <w:b/>
                <w:bCs/>
                <w:szCs w:val="16"/>
              </w:rPr>
            </w:pPr>
            <w:r>
              <w:rPr>
                <w:b/>
                <w:bCs/>
                <w:szCs w:val="16"/>
              </w:rPr>
              <w:t>(57,812)</w:t>
            </w:r>
          </w:p>
        </w:tc>
        <w:tc>
          <w:tcPr>
            <w:tcW w:w="630" w:type="pct"/>
            <w:tcBorders>
              <w:top w:val="nil"/>
              <w:left w:val="nil"/>
              <w:bottom w:val="nil"/>
              <w:right w:val="nil"/>
            </w:tcBorders>
            <w:shd w:val="clear" w:color="auto" w:fill="auto"/>
            <w:vAlign w:val="center"/>
            <w:hideMark/>
          </w:tcPr>
          <w:p w:rsidR="0005319E" w:rsidRDefault="0005319E" w:rsidP="0005319E">
            <w:pPr>
              <w:jc w:val="right"/>
              <w:rPr>
                <w:b/>
                <w:bCs/>
                <w:szCs w:val="16"/>
              </w:rPr>
            </w:pPr>
            <w:r>
              <w:rPr>
                <w:b/>
                <w:bCs/>
                <w:szCs w:val="16"/>
              </w:rPr>
              <w:t>(65,184)</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3,773</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(50,349)</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569" w:type="pct"/>
            <w:tcBorders>
              <w:top w:val="nil"/>
              <w:left w:val="nil"/>
              <w:bottom w:val="nil"/>
              <w:right w:val="nil"/>
            </w:tcBorders>
            <w:shd w:val="clear" w:color="auto" w:fill="auto"/>
            <w:vAlign w:val="center"/>
            <w:hideMark/>
          </w:tcPr>
          <w:p w:rsidR="0005319E" w:rsidRDefault="0005319E" w:rsidP="006B2881">
            <w:pPr>
              <w:jc w:val="right"/>
              <w:rPr>
                <w:sz w:val="20"/>
              </w:rPr>
            </w:pPr>
          </w:p>
        </w:tc>
        <w:tc>
          <w:tcPr>
            <w:tcW w:w="625" w:type="pct"/>
            <w:tcBorders>
              <w:top w:val="nil"/>
              <w:left w:val="nil"/>
              <w:bottom w:val="nil"/>
              <w:right w:val="nil"/>
            </w:tcBorders>
            <w:shd w:val="clear" w:color="auto" w:fill="auto"/>
            <w:vAlign w:val="center"/>
            <w:hideMark/>
          </w:tcPr>
          <w:p w:rsidR="0005319E" w:rsidRDefault="0005319E" w:rsidP="0005319E">
            <w:pPr>
              <w:jc w:val="right"/>
              <w:rPr>
                <w:sz w:val="20"/>
              </w:rPr>
            </w:pPr>
          </w:p>
        </w:tc>
        <w:tc>
          <w:tcPr>
            <w:tcW w:w="630" w:type="pct"/>
            <w:tcBorders>
              <w:top w:val="nil"/>
              <w:left w:val="nil"/>
              <w:bottom w:val="nil"/>
              <w:right w:val="nil"/>
            </w:tcBorders>
            <w:shd w:val="clear" w:color="auto" w:fill="auto"/>
            <w:vAlign w:val="center"/>
            <w:hideMark/>
          </w:tcPr>
          <w:p w:rsidR="0005319E" w:rsidRDefault="0005319E" w:rsidP="0005319E">
            <w:pPr>
              <w:jc w:val="right"/>
              <w:rPr>
                <w:sz w:val="20"/>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(3,773)</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50,349</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(61,584)</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(14,834)</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5319E" w:rsidRDefault="0005319E" w:rsidP="006B2881">
            <w:pPr>
              <w:jc w:val="right"/>
              <w:rPr>
                <w:szCs w:val="16"/>
              </w:rPr>
            </w:pPr>
          </w:p>
        </w:tc>
        <w:tc>
          <w:tcPr>
            <w:tcW w:w="569" w:type="pct"/>
            <w:tcBorders>
              <w:top w:val="nil"/>
              <w:left w:val="nil"/>
              <w:bottom w:val="nil"/>
              <w:right w:val="nil"/>
            </w:tcBorders>
            <w:shd w:val="clear" w:color="auto" w:fill="auto"/>
            <w:noWrap/>
            <w:vAlign w:val="center"/>
            <w:hideMark/>
          </w:tcPr>
          <w:p w:rsidR="0005319E" w:rsidRDefault="0005319E" w:rsidP="006B2881">
            <w:pPr>
              <w:jc w:val="right"/>
              <w:rPr>
                <w:szCs w:val="16"/>
              </w:rPr>
            </w:pPr>
          </w:p>
        </w:tc>
        <w:tc>
          <w:tcPr>
            <w:tcW w:w="625" w:type="pct"/>
            <w:tcBorders>
              <w:top w:val="nil"/>
              <w:left w:val="nil"/>
              <w:bottom w:val="nil"/>
              <w:right w:val="nil"/>
            </w:tcBorders>
            <w:shd w:val="clear" w:color="auto" w:fill="auto"/>
            <w:noWrap/>
            <w:vAlign w:val="center"/>
            <w:hideMark/>
          </w:tcPr>
          <w:p w:rsidR="0005319E" w:rsidRDefault="0005319E" w:rsidP="0005319E">
            <w:pPr>
              <w:jc w:val="right"/>
              <w:rPr>
                <w:sz w:val="20"/>
              </w:rPr>
            </w:pPr>
          </w:p>
        </w:tc>
        <w:tc>
          <w:tcPr>
            <w:tcW w:w="630" w:type="pct"/>
            <w:tcBorders>
              <w:top w:val="nil"/>
              <w:left w:val="nil"/>
              <w:bottom w:val="nil"/>
              <w:right w:val="nil"/>
            </w:tcBorders>
            <w:shd w:val="clear" w:color="auto" w:fill="auto"/>
            <w:noWrap/>
            <w:vAlign w:val="center"/>
            <w:hideMark/>
          </w:tcPr>
          <w:p w:rsidR="0005319E" w:rsidRDefault="0005319E" w:rsidP="0005319E">
            <w:pPr>
              <w:jc w:val="right"/>
              <w:rPr>
                <w:sz w:val="20"/>
              </w:rPr>
            </w:pP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05319E" w:rsidRDefault="0005319E" w:rsidP="006B2881">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(5,061)</w:t>
            </w:r>
          </w:p>
        </w:tc>
        <w:tc>
          <w:tcPr>
            <w:tcW w:w="630" w:type="pct"/>
            <w:tcBorders>
              <w:top w:val="nil"/>
              <w:left w:val="nil"/>
              <w:bottom w:val="nil"/>
              <w:right w:val="nil"/>
            </w:tcBorders>
            <w:shd w:val="clear" w:color="auto" w:fill="auto"/>
            <w:vAlign w:val="center"/>
            <w:hideMark/>
          </w:tcPr>
          <w:p w:rsidR="0005319E" w:rsidRDefault="0005319E" w:rsidP="0005319E">
            <w:pPr>
              <w:jc w:val="right"/>
              <w:rPr>
                <w:szCs w:val="16"/>
              </w:rPr>
            </w:pPr>
            <w:r>
              <w:rPr>
                <w:szCs w:val="16"/>
              </w:rPr>
              <w:t>1,204</w:t>
            </w:r>
          </w:p>
        </w:tc>
      </w:tr>
      <w:tr w:rsidR="0005319E" w:rsidRPr="00D5469A" w:rsidTr="0005319E">
        <w:trPr>
          <w:trHeight w:val="288"/>
          <w:jc w:val="center"/>
        </w:trPr>
        <w:tc>
          <w:tcPr>
            <w:tcW w:w="2608" w:type="pct"/>
            <w:tcBorders>
              <w:top w:val="nil"/>
              <w:left w:val="nil"/>
              <w:bottom w:val="nil"/>
              <w:right w:val="nil"/>
            </w:tcBorders>
            <w:shd w:val="clear" w:color="auto" w:fill="auto"/>
            <w:vAlign w:val="center"/>
            <w:hideMark/>
          </w:tcPr>
          <w:p w:rsidR="0005319E" w:rsidRPr="00D5469A" w:rsidRDefault="0005319E"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5319E" w:rsidRDefault="0005319E" w:rsidP="006B2881">
            <w:pPr>
              <w:jc w:val="right"/>
              <w:rPr>
                <w:sz w:val="20"/>
              </w:rPr>
            </w:pPr>
          </w:p>
        </w:tc>
        <w:tc>
          <w:tcPr>
            <w:tcW w:w="569" w:type="pct"/>
            <w:tcBorders>
              <w:top w:val="nil"/>
              <w:left w:val="nil"/>
              <w:bottom w:val="nil"/>
              <w:right w:val="nil"/>
            </w:tcBorders>
            <w:shd w:val="clear" w:color="auto" w:fill="auto"/>
            <w:noWrap/>
            <w:vAlign w:val="center"/>
            <w:hideMark/>
          </w:tcPr>
          <w:p w:rsidR="0005319E" w:rsidRDefault="0005319E" w:rsidP="006B2881">
            <w:pPr>
              <w:jc w:val="right"/>
              <w:rPr>
                <w:sz w:val="20"/>
              </w:rPr>
            </w:pPr>
          </w:p>
        </w:tc>
        <w:tc>
          <w:tcPr>
            <w:tcW w:w="625" w:type="pct"/>
            <w:tcBorders>
              <w:top w:val="nil"/>
              <w:left w:val="nil"/>
              <w:bottom w:val="nil"/>
              <w:right w:val="nil"/>
            </w:tcBorders>
            <w:shd w:val="clear" w:color="auto" w:fill="auto"/>
            <w:noWrap/>
            <w:vAlign w:val="center"/>
            <w:hideMark/>
          </w:tcPr>
          <w:p w:rsidR="0005319E" w:rsidRDefault="0005319E" w:rsidP="0005319E">
            <w:pPr>
              <w:jc w:val="right"/>
              <w:rPr>
                <w:sz w:val="20"/>
              </w:rPr>
            </w:pPr>
          </w:p>
        </w:tc>
        <w:tc>
          <w:tcPr>
            <w:tcW w:w="630" w:type="pct"/>
            <w:tcBorders>
              <w:top w:val="nil"/>
              <w:left w:val="nil"/>
              <w:bottom w:val="nil"/>
              <w:right w:val="nil"/>
            </w:tcBorders>
            <w:shd w:val="clear" w:color="auto" w:fill="auto"/>
            <w:noWrap/>
            <w:vAlign w:val="center"/>
            <w:hideMark/>
          </w:tcPr>
          <w:p w:rsidR="0005319E" w:rsidRDefault="0005319E" w:rsidP="0005319E">
            <w:pPr>
              <w:jc w:val="right"/>
              <w:rPr>
                <w:sz w:val="20"/>
              </w:rPr>
            </w:pPr>
          </w:p>
        </w:tc>
      </w:tr>
      <w:tr w:rsidR="0005319E" w:rsidRPr="00D5469A" w:rsidTr="0005319E">
        <w:trPr>
          <w:trHeight w:val="288"/>
          <w:jc w:val="center"/>
        </w:trPr>
        <w:tc>
          <w:tcPr>
            <w:tcW w:w="2608" w:type="pct"/>
            <w:tcBorders>
              <w:top w:val="nil"/>
              <w:left w:val="nil"/>
              <w:bottom w:val="single" w:sz="12" w:space="0" w:color="auto"/>
              <w:right w:val="nil"/>
            </w:tcBorders>
            <w:shd w:val="clear" w:color="auto" w:fill="auto"/>
            <w:vAlign w:val="center"/>
            <w:hideMark/>
          </w:tcPr>
          <w:p w:rsidR="0005319E" w:rsidRPr="00D5469A" w:rsidRDefault="0005319E"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05319E" w:rsidRDefault="0005319E" w:rsidP="006B2881">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05319E" w:rsidRDefault="0005319E" w:rsidP="006B2881">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05319E" w:rsidRDefault="0005319E" w:rsidP="0005319E">
            <w:pPr>
              <w:jc w:val="right"/>
              <w:rPr>
                <w:szCs w:val="16"/>
              </w:rPr>
            </w:pPr>
            <w:r>
              <w:rPr>
                <w:szCs w:val="16"/>
              </w:rPr>
              <w:t>56,524</w:t>
            </w:r>
          </w:p>
        </w:tc>
        <w:tc>
          <w:tcPr>
            <w:tcW w:w="630" w:type="pct"/>
            <w:tcBorders>
              <w:top w:val="nil"/>
              <w:left w:val="nil"/>
              <w:bottom w:val="single" w:sz="12" w:space="0" w:color="auto"/>
              <w:right w:val="nil"/>
            </w:tcBorders>
            <w:shd w:val="clear" w:color="auto" w:fill="auto"/>
            <w:vAlign w:val="center"/>
            <w:hideMark/>
          </w:tcPr>
          <w:p w:rsidR="0005319E" w:rsidRDefault="0005319E" w:rsidP="0005319E">
            <w:pPr>
              <w:jc w:val="right"/>
              <w:rPr>
                <w:szCs w:val="16"/>
              </w:rPr>
            </w:pPr>
            <w:r>
              <w:rPr>
                <w:szCs w:val="16"/>
              </w:rPr>
              <w:t>16,039</w:t>
            </w:r>
          </w:p>
        </w:tc>
      </w:tr>
      <w:tr w:rsidR="0005319E" w:rsidRPr="00D5469A" w:rsidTr="0005319E">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05319E" w:rsidRPr="00D5469A" w:rsidRDefault="0005319E"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5319E" w:rsidRDefault="0005319E" w:rsidP="006B2881">
            <w:pPr>
              <w:jc w:val="right"/>
              <w:rPr>
                <w:b/>
                <w:bCs/>
                <w:szCs w:val="16"/>
              </w:rPr>
            </w:pPr>
            <w:r>
              <w:rPr>
                <w:b/>
                <w:bCs/>
                <w:szCs w:val="16"/>
              </w:rPr>
              <w:t>8,281,865</w:t>
            </w:r>
          </w:p>
        </w:tc>
        <w:tc>
          <w:tcPr>
            <w:tcW w:w="569" w:type="pct"/>
            <w:tcBorders>
              <w:top w:val="single" w:sz="12" w:space="0" w:color="auto"/>
              <w:left w:val="nil"/>
              <w:bottom w:val="single" w:sz="12" w:space="0" w:color="auto"/>
              <w:right w:val="nil"/>
            </w:tcBorders>
            <w:shd w:val="clear" w:color="auto" w:fill="auto"/>
            <w:vAlign w:val="center"/>
            <w:hideMark/>
          </w:tcPr>
          <w:p w:rsidR="0005319E" w:rsidRDefault="0005319E" w:rsidP="006B2881">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05319E" w:rsidRDefault="0005319E" w:rsidP="0005319E">
            <w:pPr>
              <w:jc w:val="right"/>
              <w:rPr>
                <w:b/>
                <w:bCs/>
                <w:szCs w:val="16"/>
              </w:rPr>
            </w:pPr>
            <w:r>
              <w:rPr>
                <w:b/>
                <w:bCs/>
                <w:szCs w:val="16"/>
              </w:rPr>
              <w:t>98,110</w:t>
            </w:r>
          </w:p>
        </w:tc>
        <w:tc>
          <w:tcPr>
            <w:tcW w:w="630" w:type="pct"/>
            <w:tcBorders>
              <w:top w:val="single" w:sz="12" w:space="0" w:color="auto"/>
              <w:left w:val="nil"/>
              <w:bottom w:val="single" w:sz="12" w:space="0" w:color="auto"/>
              <w:right w:val="nil"/>
            </w:tcBorders>
            <w:shd w:val="clear" w:color="auto" w:fill="auto"/>
            <w:vAlign w:val="center"/>
            <w:hideMark/>
          </w:tcPr>
          <w:p w:rsidR="0005319E" w:rsidRDefault="0005319E" w:rsidP="0005319E">
            <w:pPr>
              <w:jc w:val="right"/>
              <w:rPr>
                <w:b/>
                <w:bCs/>
                <w:szCs w:val="16"/>
              </w:rPr>
            </w:pPr>
            <w:r>
              <w:rPr>
                <w:b/>
                <w:bCs/>
                <w:szCs w:val="16"/>
              </w:rPr>
              <w:t>185,278</w:t>
            </w:r>
          </w:p>
        </w:tc>
      </w:tr>
      <w:tr w:rsidR="007F4F45"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7F4F45" w:rsidRDefault="007F4F45" w:rsidP="00601FB0">
            <w:pPr>
              <w:jc w:val="right"/>
              <w:rPr>
                <w:b/>
                <w:bCs/>
                <w:szCs w:val="16"/>
              </w:rPr>
            </w:pPr>
          </w:p>
        </w:tc>
      </w:tr>
      <w:tr w:rsidR="007F4F45"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7F4F45" w:rsidRDefault="007F4F45"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173C2D" w:rsidRPr="00D5469A" w:rsidTr="00173C2D">
        <w:trPr>
          <w:trHeight w:val="288"/>
          <w:jc w:val="center"/>
        </w:trPr>
        <w:tc>
          <w:tcPr>
            <w:tcW w:w="2608" w:type="pct"/>
            <w:tcBorders>
              <w:top w:val="single" w:sz="12" w:space="0" w:color="auto"/>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173C2D" w:rsidRDefault="00173C2D" w:rsidP="00DA7970">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173C2D" w:rsidRDefault="00173C2D" w:rsidP="00DA7970">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86</w:t>
            </w:r>
          </w:p>
        </w:tc>
        <w:tc>
          <w:tcPr>
            <w:tcW w:w="630" w:type="pct"/>
            <w:tcBorders>
              <w:top w:val="single" w:sz="12" w:space="0" w:color="auto"/>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19</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530,260</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(21,141)</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(1,119)</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(6,771)</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720</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53,938</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(7,631)</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494</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bottom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bottom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top w:val="nil"/>
              <w:left w:val="nil"/>
              <w:right w:val="nil"/>
            </w:tcBorders>
            <w:shd w:val="clear" w:color="auto" w:fill="auto"/>
            <w:vAlign w:val="center"/>
            <w:hideMark/>
          </w:tcPr>
          <w:p w:rsidR="00173C2D" w:rsidRPr="00D5469A" w:rsidRDefault="00173C2D" w:rsidP="00601FB0">
            <w:pPr>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173C2D" w:rsidRDefault="00173C2D" w:rsidP="00DA7970">
            <w:pPr>
              <w:jc w:val="right"/>
              <w:rPr>
                <w:szCs w:val="16"/>
              </w:rPr>
            </w:pPr>
            <w:r>
              <w:rPr>
                <w:szCs w:val="16"/>
              </w:rPr>
              <w:t>-</w:t>
            </w:r>
          </w:p>
        </w:tc>
        <w:tc>
          <w:tcPr>
            <w:tcW w:w="569" w:type="pct"/>
            <w:tcBorders>
              <w:top w:val="nil"/>
              <w:left w:val="nil"/>
              <w:right w:val="nil"/>
            </w:tcBorders>
            <w:shd w:val="clear" w:color="auto" w:fill="auto"/>
            <w:vAlign w:val="center"/>
            <w:hideMark/>
          </w:tcPr>
          <w:p w:rsidR="00173C2D" w:rsidRDefault="00173C2D" w:rsidP="00DA7970">
            <w:pPr>
              <w:jc w:val="right"/>
              <w:rPr>
                <w:szCs w:val="16"/>
              </w:rPr>
            </w:pPr>
            <w:r>
              <w:rPr>
                <w:szCs w:val="16"/>
              </w:rPr>
              <w:t>-</w:t>
            </w:r>
          </w:p>
        </w:tc>
        <w:tc>
          <w:tcPr>
            <w:tcW w:w="625" w:type="pct"/>
            <w:tcBorders>
              <w:top w:val="nil"/>
              <w:left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c>
          <w:tcPr>
            <w:tcW w:w="630" w:type="pct"/>
            <w:tcBorders>
              <w:top w:val="nil"/>
              <w:left w:val="nil"/>
              <w:right w:val="nil"/>
            </w:tcBorders>
            <w:shd w:val="clear" w:color="auto" w:fill="auto"/>
            <w:vAlign w:val="center"/>
            <w:hideMark/>
          </w:tcPr>
          <w:p w:rsidR="00173C2D" w:rsidRPr="00173C2D" w:rsidRDefault="00173C2D" w:rsidP="00173C2D">
            <w:pPr>
              <w:jc w:val="right"/>
              <w:rPr>
                <w:szCs w:val="16"/>
              </w:rPr>
            </w:pPr>
            <w:r w:rsidRPr="00173C2D">
              <w:rPr>
                <w:szCs w:val="16"/>
              </w:rPr>
              <w:t>-</w:t>
            </w:r>
          </w:p>
        </w:tc>
      </w:tr>
      <w:tr w:rsidR="00173C2D" w:rsidRPr="00D5469A" w:rsidTr="00173C2D">
        <w:trPr>
          <w:trHeight w:val="288"/>
          <w:jc w:val="center"/>
        </w:trPr>
        <w:tc>
          <w:tcPr>
            <w:tcW w:w="2608" w:type="pct"/>
            <w:tcBorders>
              <w:left w:val="nil"/>
              <w:bottom w:val="single" w:sz="12" w:space="0" w:color="auto"/>
              <w:right w:val="nil"/>
            </w:tcBorders>
            <w:shd w:val="clear" w:color="auto" w:fill="auto"/>
            <w:vAlign w:val="center"/>
          </w:tcPr>
          <w:p w:rsidR="00173C2D" w:rsidRPr="00D5469A" w:rsidRDefault="00173C2D" w:rsidP="00601FB0">
            <w:pPr>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173C2D" w:rsidRDefault="00173C2D" w:rsidP="00DA7970">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173C2D" w:rsidRDefault="00173C2D" w:rsidP="00DA7970">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173C2D" w:rsidRPr="00173C2D" w:rsidRDefault="00173C2D" w:rsidP="00173C2D">
            <w:pPr>
              <w:jc w:val="right"/>
              <w:rPr>
                <w:szCs w:val="16"/>
              </w:rPr>
            </w:pPr>
            <w:r w:rsidRPr="00173C2D">
              <w:rPr>
                <w:szCs w:val="16"/>
              </w:rPr>
              <w:t>(171)</w:t>
            </w:r>
          </w:p>
        </w:tc>
        <w:tc>
          <w:tcPr>
            <w:tcW w:w="630" w:type="pct"/>
            <w:tcBorders>
              <w:left w:val="nil"/>
              <w:bottom w:val="single" w:sz="12" w:space="0" w:color="auto"/>
              <w:right w:val="nil"/>
            </w:tcBorders>
            <w:shd w:val="clear" w:color="auto" w:fill="auto"/>
            <w:vAlign w:val="center"/>
          </w:tcPr>
          <w:p w:rsidR="00173C2D" w:rsidRPr="00173C2D" w:rsidRDefault="00173C2D" w:rsidP="00173C2D">
            <w:pPr>
              <w:jc w:val="right"/>
              <w:rPr>
                <w:szCs w:val="16"/>
              </w:rPr>
            </w:pPr>
            <w:r w:rsidRPr="00173C2D">
              <w:rPr>
                <w:szCs w:val="16"/>
              </w:rPr>
              <w:t>(1,082)</w:t>
            </w:r>
          </w:p>
        </w:tc>
      </w:tr>
      <w:tr w:rsidR="00173C2D" w:rsidRPr="00D5469A" w:rsidTr="00173C2D">
        <w:trPr>
          <w:trHeight w:val="288"/>
          <w:jc w:val="center"/>
        </w:trPr>
        <w:tc>
          <w:tcPr>
            <w:tcW w:w="2608" w:type="pct"/>
            <w:tcBorders>
              <w:top w:val="nil"/>
              <w:left w:val="nil"/>
              <w:bottom w:val="single" w:sz="12" w:space="0" w:color="auto"/>
              <w:right w:val="nil"/>
            </w:tcBorders>
            <w:shd w:val="clear" w:color="auto" w:fill="auto"/>
            <w:vAlign w:val="center"/>
          </w:tcPr>
          <w:p w:rsidR="00173C2D" w:rsidRPr="00D5469A" w:rsidRDefault="00173C2D" w:rsidP="00601FB0">
            <w:pPr>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173C2D" w:rsidRDefault="00173C2D" w:rsidP="00DA7970">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173C2D" w:rsidRDefault="00173C2D" w:rsidP="00DA7970">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173C2D" w:rsidRPr="00173C2D" w:rsidRDefault="00173C2D" w:rsidP="00173C2D">
            <w:pPr>
              <w:jc w:val="right"/>
              <w:rPr>
                <w:b/>
                <w:bCs/>
                <w:szCs w:val="16"/>
              </w:rPr>
            </w:pPr>
            <w:r w:rsidRPr="00173C2D">
              <w:rPr>
                <w:b/>
                <w:bCs/>
                <w:szCs w:val="16"/>
              </w:rPr>
              <w:t>(35,629)</w:t>
            </w:r>
          </w:p>
        </w:tc>
        <w:tc>
          <w:tcPr>
            <w:tcW w:w="630" w:type="pct"/>
            <w:tcBorders>
              <w:top w:val="nil"/>
              <w:left w:val="nil"/>
              <w:bottom w:val="single" w:sz="12" w:space="0" w:color="auto"/>
              <w:right w:val="nil"/>
            </w:tcBorders>
            <w:shd w:val="clear" w:color="auto" w:fill="auto"/>
            <w:vAlign w:val="center"/>
          </w:tcPr>
          <w:p w:rsidR="00173C2D" w:rsidRPr="00173C2D" w:rsidRDefault="00173C2D" w:rsidP="00173C2D">
            <w:pPr>
              <w:jc w:val="right"/>
              <w:rPr>
                <w:b/>
                <w:bCs/>
                <w:szCs w:val="16"/>
              </w:rPr>
            </w:pPr>
            <w:r w:rsidRPr="00173C2D">
              <w:rPr>
                <w:b/>
                <w:bCs/>
                <w:szCs w:val="16"/>
              </w:rPr>
              <w:t>(967)</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6261A" w:rsidRPr="000C3431" w:rsidTr="00F56749">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6261A" w:rsidRPr="000C3431" w:rsidRDefault="00E6261A" w:rsidP="000C3431">
            <w:pPr>
              <w:rPr>
                <w:b/>
                <w:bCs/>
                <w:color w:val="auto"/>
                <w:sz w:val="14"/>
                <w:szCs w:val="14"/>
              </w:rPr>
            </w:pPr>
            <w:r w:rsidRPr="000C3431">
              <w:rPr>
                <w:b/>
                <w:bCs/>
                <w:color w:val="auto"/>
                <w:sz w:val="14"/>
                <w:szCs w:val="14"/>
              </w:rPr>
              <w:t>LAST WEEDENK</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w:t>
            </w:r>
            <w:r>
              <w:rPr>
                <w:b/>
                <w:bCs/>
                <w:color w:val="auto"/>
                <w:sz w:val="14"/>
                <w:szCs w:val="16"/>
              </w:rPr>
              <w:t>5</w:t>
            </w:r>
          </w:p>
        </w:tc>
        <w:tc>
          <w:tcPr>
            <w:tcW w:w="2700" w:type="dxa"/>
            <w:gridSpan w:val="3"/>
            <w:tcBorders>
              <w:top w:val="nil"/>
              <w:left w:val="single" w:sz="4" w:space="0" w:color="auto"/>
              <w:bottom w:val="single" w:sz="4" w:space="0" w:color="auto"/>
              <w:right w:val="single" w:sz="4" w:space="0" w:color="auto"/>
            </w:tcBorders>
            <w:shd w:val="clear" w:color="auto" w:fill="auto"/>
            <w:vAlign w:val="center"/>
            <w:hideMark/>
          </w:tcPr>
          <w:p w:rsidR="00E6261A" w:rsidRPr="000C3431" w:rsidRDefault="00E6261A" w:rsidP="00E23D58">
            <w:pPr>
              <w:rPr>
                <w:b/>
                <w:bCs/>
                <w:color w:val="auto"/>
                <w:sz w:val="14"/>
                <w:szCs w:val="14"/>
              </w:rPr>
            </w:pPr>
            <w:r w:rsidRPr="000C3431">
              <w:rPr>
                <w:b/>
                <w:bCs/>
                <w:color w:val="auto"/>
                <w:sz w:val="14"/>
                <w:szCs w:val="16"/>
              </w:rPr>
              <w:t>2016</w:t>
            </w:r>
          </w:p>
        </w:tc>
        <w:tc>
          <w:tcPr>
            <w:tcW w:w="4500" w:type="dxa"/>
            <w:gridSpan w:val="5"/>
            <w:tcBorders>
              <w:top w:val="single" w:sz="12" w:space="0" w:color="auto"/>
              <w:left w:val="single" w:sz="4" w:space="0" w:color="auto"/>
              <w:bottom w:val="single" w:sz="4" w:space="0" w:color="auto"/>
              <w:right w:val="nil"/>
            </w:tcBorders>
            <w:shd w:val="clear" w:color="auto" w:fill="auto"/>
            <w:vAlign w:val="center"/>
          </w:tcPr>
          <w:p w:rsidR="00E6261A" w:rsidRPr="000C3431" w:rsidRDefault="00E6261A" w:rsidP="00E23D58">
            <w:pPr>
              <w:rPr>
                <w:b/>
                <w:bCs/>
                <w:color w:val="auto"/>
                <w:sz w:val="14"/>
                <w:szCs w:val="14"/>
              </w:rPr>
            </w:pPr>
            <w:r>
              <w:rPr>
                <w:b/>
                <w:bCs/>
                <w:color w:val="auto"/>
                <w:sz w:val="14"/>
                <w:szCs w:val="14"/>
              </w:rPr>
              <w:t>2017</w:t>
            </w:r>
          </w:p>
        </w:tc>
      </w:tr>
      <w:tr w:rsidR="00C97EDB" w:rsidRPr="000C3431" w:rsidTr="00F56749">
        <w:trPr>
          <w:trHeight w:val="360"/>
          <w:jc w:val="center"/>
        </w:trPr>
        <w:tc>
          <w:tcPr>
            <w:tcW w:w="2430" w:type="dxa"/>
            <w:vMerge/>
            <w:tcBorders>
              <w:top w:val="nil"/>
              <w:left w:val="nil"/>
              <w:bottom w:val="single" w:sz="12" w:space="0" w:color="000000"/>
              <w:right w:val="single" w:sz="4" w:space="0" w:color="auto"/>
            </w:tcBorders>
            <w:vAlign w:val="center"/>
            <w:hideMark/>
          </w:tcPr>
          <w:p w:rsidR="00C97EDB" w:rsidRPr="000C3431" w:rsidRDefault="00C97EDB" w:rsidP="00C97EDB">
            <w:pPr>
              <w:jc w:val="left"/>
              <w:rPr>
                <w:b/>
                <w:bCs/>
                <w:color w:val="auto"/>
                <w:sz w:val="14"/>
                <w:szCs w:val="14"/>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r>
              <w:rPr>
                <w:color w:val="auto"/>
                <w:sz w:val="14"/>
                <w:szCs w:val="16"/>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Feb</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C97EDB" w:rsidRPr="00C97EDB" w:rsidRDefault="00C97EDB" w:rsidP="00C97EDB">
            <w:pPr>
              <w:jc w:val="right"/>
              <w:rPr>
                <w:color w:val="auto"/>
                <w:sz w:val="14"/>
                <w:szCs w:val="14"/>
              </w:rPr>
            </w:pPr>
            <w:r w:rsidRPr="00C97EDB">
              <w:rPr>
                <w:color w:val="auto"/>
                <w:sz w:val="14"/>
                <w:szCs w:val="14"/>
              </w:rPr>
              <w:t xml:space="preserve">Jun </w:t>
            </w:r>
            <w:r w:rsidRPr="00C97EDB">
              <w:rPr>
                <w:color w:val="auto"/>
                <w:sz w:val="14"/>
                <w:szCs w:val="14"/>
                <w:vertAlign w:val="superscript"/>
              </w:rPr>
              <w:t>P</w:t>
            </w:r>
          </w:p>
        </w:tc>
      </w:tr>
      <w:tr w:rsidR="00C97EDB" w:rsidRPr="000C3431" w:rsidTr="00347075">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C3431" w:rsidRDefault="00C97EDB" w:rsidP="00C97EDB">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Pr="000C3431" w:rsidRDefault="00C97EDB" w:rsidP="00C97EDB">
            <w:pPr>
              <w:jc w:val="right"/>
              <w:rPr>
                <w:color w:val="auto"/>
                <w:sz w:val="14"/>
                <w:szCs w:val="14"/>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188.0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3,175,888.1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3,304,215.0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3,669,682.6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3,672,538.2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3,731,475.8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4,199,023.8</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3,175,995.8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3,304,344.7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3,669,864.8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3,672,639.1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3,731,663.8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4,199,193.7</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1,225,485.0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1,178,633.9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1,313,810.2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1,189,460.6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1,096,230.0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1,121,032.1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279,442.6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263,785.6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270,759.7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275,429.1</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945,355.8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898,504.7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1,049,356.5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918,032.9</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820,207.5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844,935.0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668.0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1,945,223.5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2,120,423.6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2,351,090.2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2,478,101.2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2,630,282.1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3,073,008.6</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460.7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409.6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125.4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499.7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424.5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254.4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1,944,762.8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2,120,014.0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2,350,964.7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2,477,601.4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2,629,857.6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3,072,754.3</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5,287.3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4,964.4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5,077.3</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5,152.9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4,525.7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4,270.4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4,383.4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4,458.9</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467.4</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222.0</w:t>
            </w:r>
          </w:p>
        </w:tc>
      </w:tr>
      <w:tr w:rsidR="00C97EDB" w:rsidRPr="000C3431" w:rsidTr="00C97EDB">
        <w:trPr>
          <w:trHeight w:val="360"/>
          <w:jc w:val="center"/>
        </w:trPr>
        <w:tc>
          <w:tcPr>
            <w:tcW w:w="2430" w:type="dxa"/>
            <w:tcBorders>
              <w:top w:val="nil"/>
              <w:left w:val="nil"/>
              <w:bottom w:val="nil"/>
              <w:right w:val="nil"/>
            </w:tcBorders>
            <w:shd w:val="clear" w:color="auto" w:fill="auto"/>
            <w:vAlign w:val="center"/>
            <w:hideMark/>
          </w:tcPr>
          <w:p w:rsidR="00C97EDB" w:rsidRPr="000C3431" w:rsidRDefault="00C97EDB" w:rsidP="00C97EDB">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4.6</w:t>
            </w:r>
          </w:p>
        </w:tc>
      </w:tr>
      <w:tr w:rsidR="00C97EDB"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C97EDB" w:rsidRPr="000C3431" w:rsidRDefault="00C97EDB" w:rsidP="00C97EDB">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7EDB" w:rsidRDefault="00C97EDB" w:rsidP="00C97EDB">
            <w:pPr>
              <w:jc w:val="right"/>
              <w:rPr>
                <w:b/>
                <w:bCs/>
                <w:sz w:val="14"/>
                <w:szCs w:val="14"/>
              </w:rPr>
            </w:pPr>
          </w:p>
        </w:tc>
      </w:tr>
      <w:tr w:rsidR="00C97EDB"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C97EDB" w:rsidRPr="000C3431" w:rsidRDefault="00C97EDB" w:rsidP="00C97EDB">
            <w:pPr>
              <w:jc w:val="right"/>
              <w:rPr>
                <w:color w:val="auto"/>
                <w:sz w:val="14"/>
                <w:szCs w:val="14"/>
              </w:rPr>
            </w:pPr>
            <w:r w:rsidRPr="000C3431">
              <w:rPr>
                <w:color w:val="auto"/>
                <w:sz w:val="14"/>
                <w:szCs w:val="14"/>
              </w:rPr>
              <w:t>Source: Finance Department SBP</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C97EDB"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C97EDB" w:rsidRPr="000C3431" w:rsidRDefault="00C97EDB" w:rsidP="00C97EDB">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8" w:type="dxa"/>
        <w:jc w:val="center"/>
        <w:tblLook w:val="04A0"/>
      </w:tblPr>
      <w:tblGrid>
        <w:gridCol w:w="3224"/>
        <w:gridCol w:w="759"/>
        <w:gridCol w:w="950"/>
        <w:gridCol w:w="882"/>
        <w:gridCol w:w="919"/>
        <w:gridCol w:w="810"/>
        <w:gridCol w:w="900"/>
        <w:gridCol w:w="899"/>
        <w:gridCol w:w="902"/>
        <w:gridCol w:w="883"/>
      </w:tblGrid>
      <w:tr w:rsidR="0000246F" w:rsidRPr="0000246F" w:rsidTr="00E6261A">
        <w:trPr>
          <w:trHeight w:val="37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E6261A">
        <w:trPr>
          <w:trHeight w:val="315"/>
          <w:jc w:val="center"/>
        </w:trPr>
        <w:tc>
          <w:tcPr>
            <w:tcW w:w="11128"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E6261A">
        <w:trPr>
          <w:trHeight w:val="207"/>
          <w:jc w:val="center"/>
        </w:trPr>
        <w:tc>
          <w:tcPr>
            <w:tcW w:w="11128"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E6261A" w:rsidRPr="0000246F" w:rsidTr="00F56749">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E6261A" w:rsidRPr="0000246F" w:rsidRDefault="00E6261A" w:rsidP="0000246F">
            <w:pPr>
              <w:rPr>
                <w:b/>
                <w:bCs/>
                <w:color w:val="auto"/>
                <w:sz w:val="14"/>
                <w:szCs w:val="14"/>
              </w:rPr>
            </w:pPr>
            <w:r w:rsidRPr="0000246F">
              <w:rPr>
                <w:b/>
                <w:bCs/>
                <w:color w:val="auto"/>
                <w:sz w:val="14"/>
                <w:szCs w:val="14"/>
              </w:rPr>
              <w:t>LAST  WEEKEND</w:t>
            </w:r>
          </w:p>
        </w:tc>
        <w:tc>
          <w:tcPr>
            <w:tcW w:w="759" w:type="dxa"/>
            <w:tcBorders>
              <w:top w:val="nil"/>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Pr>
                <w:b/>
                <w:bCs/>
                <w:color w:val="auto"/>
                <w:szCs w:val="16"/>
              </w:rPr>
              <w:t>2015</w:t>
            </w:r>
          </w:p>
        </w:tc>
        <w:tc>
          <w:tcPr>
            <w:tcW w:w="2751"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E6261A" w:rsidRPr="0000246F" w:rsidRDefault="00E6261A" w:rsidP="0000246F">
            <w:pPr>
              <w:rPr>
                <w:b/>
                <w:bCs/>
                <w:color w:val="auto"/>
                <w:szCs w:val="16"/>
              </w:rPr>
            </w:pPr>
            <w:r w:rsidRPr="0000246F">
              <w:rPr>
                <w:b/>
                <w:bCs/>
                <w:color w:val="auto"/>
                <w:szCs w:val="16"/>
              </w:rPr>
              <w:t>2016</w:t>
            </w:r>
          </w:p>
        </w:tc>
        <w:tc>
          <w:tcPr>
            <w:tcW w:w="4394" w:type="dxa"/>
            <w:gridSpan w:val="5"/>
            <w:tcBorders>
              <w:top w:val="single" w:sz="12" w:space="0" w:color="auto"/>
              <w:left w:val="single" w:sz="4" w:space="0" w:color="auto"/>
              <w:bottom w:val="single" w:sz="4" w:space="0" w:color="auto"/>
              <w:right w:val="nil"/>
            </w:tcBorders>
            <w:shd w:val="clear" w:color="auto" w:fill="auto"/>
            <w:vAlign w:val="bottom"/>
          </w:tcPr>
          <w:p w:rsidR="00E6261A" w:rsidRPr="0000246F" w:rsidRDefault="00E6261A" w:rsidP="0000246F">
            <w:pPr>
              <w:rPr>
                <w:b/>
                <w:bCs/>
                <w:color w:val="auto"/>
                <w:szCs w:val="16"/>
              </w:rPr>
            </w:pPr>
            <w:r>
              <w:rPr>
                <w:b/>
                <w:bCs/>
                <w:color w:val="auto"/>
                <w:szCs w:val="16"/>
              </w:rPr>
              <w:t>2017</w:t>
            </w:r>
          </w:p>
        </w:tc>
      </w:tr>
      <w:tr w:rsidR="00C97EDB" w:rsidRPr="0000246F" w:rsidTr="00F56749">
        <w:trPr>
          <w:trHeight w:val="240"/>
          <w:jc w:val="center"/>
        </w:trPr>
        <w:tc>
          <w:tcPr>
            <w:tcW w:w="3224" w:type="dxa"/>
            <w:vMerge/>
            <w:tcBorders>
              <w:top w:val="nil"/>
              <w:left w:val="nil"/>
              <w:bottom w:val="single" w:sz="12" w:space="0" w:color="000000"/>
              <w:right w:val="single" w:sz="4" w:space="0" w:color="auto"/>
            </w:tcBorders>
            <w:vAlign w:val="center"/>
            <w:hideMark/>
          </w:tcPr>
          <w:p w:rsidR="00C97EDB" w:rsidRPr="0000246F" w:rsidRDefault="00C97EDB" w:rsidP="00C97EDB">
            <w:pPr>
              <w:jc w:val="left"/>
              <w:rPr>
                <w:b/>
                <w:bCs/>
                <w:color w:val="auto"/>
                <w:sz w:val="14"/>
                <w:szCs w:val="14"/>
              </w:rPr>
            </w:pPr>
          </w:p>
        </w:tc>
        <w:tc>
          <w:tcPr>
            <w:tcW w:w="7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Jun</w:t>
            </w:r>
          </w:p>
        </w:tc>
        <w:tc>
          <w:tcPr>
            <w:tcW w:w="95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sidRPr="0000246F">
              <w:rPr>
                <w:color w:val="auto"/>
                <w:szCs w:val="16"/>
              </w:rPr>
              <w:t>Jun</w:t>
            </w:r>
          </w:p>
        </w:tc>
        <w:tc>
          <w:tcPr>
            <w:tcW w:w="882" w:type="dxa"/>
            <w:tcBorders>
              <w:top w:val="single" w:sz="4" w:space="0" w:color="auto"/>
              <w:bottom w:val="single" w:sz="12" w:space="0" w:color="auto"/>
            </w:tcBorders>
            <w:shd w:val="clear" w:color="auto" w:fill="auto"/>
            <w:noWrap/>
            <w:tcMar>
              <w:left w:w="43" w:type="dxa"/>
              <w:right w:w="43" w:type="dxa"/>
            </w:tcMar>
            <w:vAlign w:val="center"/>
            <w:hideMark/>
          </w:tcPr>
          <w:p w:rsidR="00C97EDB" w:rsidRPr="0000246F" w:rsidRDefault="00C97EDB" w:rsidP="00C97EDB">
            <w:pPr>
              <w:jc w:val="right"/>
              <w:rPr>
                <w:color w:val="auto"/>
                <w:szCs w:val="16"/>
              </w:rPr>
            </w:pPr>
            <w:r>
              <w:rPr>
                <w:color w:val="auto"/>
                <w:szCs w:val="16"/>
              </w:rPr>
              <w:t>Apr</w:t>
            </w:r>
          </w:p>
        </w:tc>
        <w:tc>
          <w:tcPr>
            <w:tcW w:w="9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Feb</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C97EDB" w:rsidRPr="00FA2FBA" w:rsidRDefault="00C97EDB" w:rsidP="00C97EDB">
            <w:pPr>
              <w:jc w:val="right"/>
              <w:rPr>
                <w:color w:val="auto"/>
                <w:szCs w:val="16"/>
              </w:rPr>
            </w:pPr>
            <w:r>
              <w:rPr>
                <w:color w:val="auto"/>
                <w:szCs w:val="16"/>
              </w:rPr>
              <w:t xml:space="preserve">Jun </w:t>
            </w:r>
            <w:r w:rsidRPr="00056713">
              <w:rPr>
                <w:color w:val="auto"/>
                <w:szCs w:val="16"/>
                <w:vertAlign w:val="superscript"/>
              </w:rPr>
              <w:t>P</w:t>
            </w:r>
          </w:p>
        </w:tc>
      </w:tr>
      <w:tr w:rsidR="00C97EDB" w:rsidRPr="0000246F" w:rsidTr="00F56749">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Pr="0000246F"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164,644.2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166,735.7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4,700.0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4,700.0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1,683,910.8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2,139,515.0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2,108,204.8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2,285,524.0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2,214,968.3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2,193,945.6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2,239,622.8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2,258,983.7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2,167,894.6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281,387.4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216,499.2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174,182.8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403,054.3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274,629.4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139,944.4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143,089.6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182,399.2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393,368.3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197,948.1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359,375.3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327,163.0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276,837.6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324,642.1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410,142.6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418,066.3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376,580.4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60,952.0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565,281.2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540,575.6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573,552.9</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573,781.6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558,440.3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587,977.1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610,288.5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631,553.2</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635,336.7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639,294.1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1,023,064.9</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1,033,306.0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1,031,850.4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1,057,256.5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1,055,881.6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1,068,178.5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1,068,450.9</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1,078,237.6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141,492.2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147,294.1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146,476.6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145,691.6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140,071.6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140,968.3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141,876.8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143,325.0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142,995.8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628.3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536.3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602.5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655.2</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519.2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641.9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542.7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866.8</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310,862.6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320,064.4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335,942.5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381,529.7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388,182.1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392,746.6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392,821.2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981,564.4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656,529.6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611,765.3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629,203.1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569,420.6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602,271.7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616,005.2</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778,583.3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794,451.2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3,294,502.5</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3,439,983.6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3,379,035.9</w:t>
            </w:r>
          </w:p>
        </w:tc>
        <w:tc>
          <w:tcPr>
            <w:tcW w:w="91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3,573,060.7</w:t>
            </w:r>
          </w:p>
        </w:tc>
        <w:tc>
          <w:tcPr>
            <w:tcW w:w="81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3,484,645.2</w:t>
            </w:r>
          </w:p>
        </w:tc>
        <w:tc>
          <w:tcPr>
            <w:tcW w:w="90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3,504,145.2</w:t>
            </w:r>
          </w:p>
        </w:tc>
        <w:tc>
          <w:tcPr>
            <w:tcW w:w="899"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3,568,929.8</w:t>
            </w:r>
          </w:p>
        </w:tc>
        <w:tc>
          <w:tcPr>
            <w:tcW w:w="90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3,752,641.1</w:t>
            </w:r>
          </w:p>
        </w:tc>
        <w:tc>
          <w:tcPr>
            <w:tcW w:w="883"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3,677,822.8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rFonts w:ascii="Calibri" w:hAnsi="Calibri"/>
                <w:sz w:val="22"/>
                <w:szCs w:val="22"/>
              </w:rPr>
            </w:pP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Notes and Coins1</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106.0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107.8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129.7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182.2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188.0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168.4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169.9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33.4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716,836.6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691,787.5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791,735.7</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932,698.9</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835,201.5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926,507.4</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981,661.9</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1,045,845.0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997,100.4</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65,369.8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16,953.8</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62,801.8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60,982.4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14,822.4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14,917.3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15,013.4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12,530.1</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12,501.3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3,779.1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994.3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1,968.4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230.0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580.0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4,078.1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1,215.5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2,008.7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8,581.1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321,428.4</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311,341.2</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339,367.8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325,816.7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377,602.7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381,700.3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386,007.3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384,782.3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388,617.9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52,041.1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51,769.3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51,748.0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51,748.1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51,484.0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51,463.5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51,429.3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51,458.0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51,392.1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40,298.4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42,215.3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39,800.6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40,755.7</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66,471.5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70,949.7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73,600.0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76,952.6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80,062.1</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195,115.6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201,263.3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218,642.1</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204,098.8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243,395.5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242,984.0</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244,674.7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240,068.3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240,865.8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20"/>
              </w:rPr>
            </w:pPr>
            <w:r>
              <w:rPr>
                <w:sz w:val="20"/>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20"/>
              </w:rPr>
            </w:pPr>
            <w:r>
              <w:rPr>
                <w:sz w:val="20"/>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33,973.4</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16,093.3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29,177.2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29,214.1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16,251.7</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16,303.2</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16,303.3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16,297.8</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14,435.7</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15,082.0</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14,689.2</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14,950.8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18,428.5</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18,787.3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18,753.8</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19,184.3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19,465.7</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109.8</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151.4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152.4</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151.1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443.2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440.9</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439.0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423.3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424.2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3,083.6</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3,688.4</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3,294.5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3,557.4</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6,743.0</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7,104.1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7,072.4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7,518.7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7,799.2</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11,242.3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335,864.1</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326,423.2</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b/>
                <w:bCs/>
                <w:sz w:val="14"/>
                <w:szCs w:val="14"/>
              </w:rPr>
            </w:pPr>
            <w:r>
              <w:rPr>
                <w:b/>
                <w:bCs/>
                <w:sz w:val="14"/>
                <w:szCs w:val="14"/>
              </w:rPr>
              <w:t>354,057.0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340,767.5</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396,031.2</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400,487.6</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404,761.0</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403,966.6</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408,083.6</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958,317.0</w:t>
            </w:r>
          </w:p>
        </w:tc>
        <w:tc>
          <w:tcPr>
            <w:tcW w:w="95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242,272.8</w:t>
            </w:r>
          </w:p>
        </w:tc>
        <w:tc>
          <w:tcPr>
            <w:tcW w:w="88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436,351.6</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209,911.8</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770,221.1</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440,833.5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365,325.7</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304,674.0</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b/>
                <w:bCs/>
                <w:sz w:val="14"/>
                <w:szCs w:val="14"/>
              </w:rPr>
            </w:pPr>
            <w:r>
              <w:rPr>
                <w:b/>
                <w:bCs/>
                <w:sz w:val="14"/>
                <w:szCs w:val="14"/>
              </w:rPr>
              <w:t>266,794.9</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80,920.2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82,648.0</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82,648.0</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119,812.4</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119,460.5</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3,974.3</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3,974.3</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872,722.3</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155,007.0</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349,050.8</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122,645.3</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645,772.8</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316,742.7</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241,232.4</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180,578.5</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42,554.0</w:t>
            </w:r>
          </w:p>
        </w:tc>
      </w:tr>
      <w:tr w:rsidR="00C97EDB" w:rsidRPr="0000246F" w:rsidTr="00C97EDB">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97EDB" w:rsidRPr="0000246F" w:rsidRDefault="00C97EDB" w:rsidP="00C97EDB">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700.2</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643.5</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678.5</w:t>
            </w:r>
          </w:p>
        </w:tc>
        <w:tc>
          <w:tcPr>
            <w:tcW w:w="91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644.1</w:t>
            </w:r>
          </w:p>
        </w:tc>
        <w:tc>
          <w:tcPr>
            <w:tcW w:w="81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661.6</w:t>
            </w:r>
          </w:p>
        </w:tc>
        <w:tc>
          <w:tcPr>
            <w:tcW w:w="900"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656.1</w:t>
            </w:r>
          </w:p>
        </w:tc>
        <w:tc>
          <w:tcPr>
            <w:tcW w:w="899"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658.6</w:t>
            </w:r>
          </w:p>
        </w:tc>
        <w:tc>
          <w:tcPr>
            <w:tcW w:w="902"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660.7</w:t>
            </w:r>
          </w:p>
        </w:tc>
        <w:tc>
          <w:tcPr>
            <w:tcW w:w="883" w:type="dxa"/>
            <w:tcBorders>
              <w:top w:val="nil"/>
              <w:left w:val="nil"/>
              <w:bottom w:val="nil"/>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100,806.2</w:t>
            </w:r>
          </w:p>
        </w:tc>
      </w:tr>
      <w:tr w:rsidR="00C97EDB" w:rsidRPr="0000246F" w:rsidTr="00C97EDB">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C97EDB" w:rsidRPr="0000246F" w:rsidRDefault="00C97EDB" w:rsidP="00C97EDB">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1,214,196.7</w:t>
            </w:r>
          </w:p>
        </w:tc>
        <w:tc>
          <w:tcPr>
            <w:tcW w:w="950"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2,161,409.1</w:t>
            </w:r>
          </w:p>
        </w:tc>
        <w:tc>
          <w:tcPr>
            <w:tcW w:w="882" w:type="dxa"/>
            <w:tcBorders>
              <w:top w:val="nil"/>
              <w:left w:val="nil"/>
              <w:bottom w:val="nil"/>
              <w:right w:val="nil"/>
            </w:tcBorders>
            <w:shd w:val="clear" w:color="auto" w:fill="auto"/>
            <w:tcMar>
              <w:left w:w="43" w:type="dxa"/>
              <w:right w:w="43" w:type="dxa"/>
            </w:tcMar>
            <w:vAlign w:val="center"/>
            <w:hideMark/>
          </w:tcPr>
          <w:p w:rsidR="00C97EDB" w:rsidRDefault="00C97EDB" w:rsidP="00C97EDB">
            <w:pPr>
              <w:jc w:val="right"/>
              <w:rPr>
                <w:sz w:val="14"/>
                <w:szCs w:val="14"/>
              </w:rPr>
            </w:pPr>
            <w:r>
              <w:rPr>
                <w:sz w:val="14"/>
                <w:szCs w:val="14"/>
              </w:rPr>
              <w:t>1,731,976.6</w:t>
            </w:r>
          </w:p>
        </w:tc>
        <w:tc>
          <w:tcPr>
            <w:tcW w:w="91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2,028,303.5</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1,467,569.8</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1,717,183.4</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1,800,727.1</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1,983,411.4</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C97EDB" w:rsidRDefault="00C97EDB" w:rsidP="00C97EDB">
            <w:pPr>
              <w:jc w:val="right"/>
              <w:rPr>
                <w:sz w:val="14"/>
                <w:szCs w:val="14"/>
              </w:rPr>
            </w:pPr>
            <w:r>
              <w:rPr>
                <w:sz w:val="14"/>
                <w:szCs w:val="14"/>
              </w:rPr>
              <w:t>1,984,554.6</w:t>
            </w:r>
          </w:p>
        </w:tc>
      </w:tr>
      <w:tr w:rsidR="00C97EDB" w:rsidRPr="0000246F" w:rsidTr="00E6261A">
        <w:trPr>
          <w:trHeight w:val="204"/>
          <w:jc w:val="center"/>
        </w:trPr>
        <w:tc>
          <w:tcPr>
            <w:tcW w:w="11128"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7EDB" w:rsidRPr="0000246F" w:rsidRDefault="00C97EDB" w:rsidP="00C97EDB">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49" w:type="dxa"/>
        <w:jc w:val="center"/>
        <w:tblInd w:w="468" w:type="dxa"/>
        <w:tblLook w:val="04A0"/>
      </w:tblPr>
      <w:tblGrid>
        <w:gridCol w:w="3420"/>
        <w:gridCol w:w="900"/>
        <w:gridCol w:w="814"/>
        <w:gridCol w:w="721"/>
        <w:gridCol w:w="810"/>
        <w:gridCol w:w="720"/>
        <w:gridCol w:w="720"/>
        <w:gridCol w:w="811"/>
        <w:gridCol w:w="721"/>
        <w:gridCol w:w="812"/>
      </w:tblGrid>
      <w:tr w:rsidR="00B34F49" w:rsidRPr="00B34F49" w:rsidTr="00D8446D">
        <w:trPr>
          <w:trHeight w:val="375"/>
          <w:jc w:val="center"/>
        </w:trPr>
        <w:tc>
          <w:tcPr>
            <w:tcW w:w="10449"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D8446D">
        <w:trPr>
          <w:trHeight w:val="315"/>
          <w:jc w:val="center"/>
        </w:trPr>
        <w:tc>
          <w:tcPr>
            <w:tcW w:w="10449"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D8446D">
        <w:trPr>
          <w:trHeight w:val="315"/>
          <w:jc w:val="center"/>
        </w:trPr>
        <w:tc>
          <w:tcPr>
            <w:tcW w:w="10449"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E6261A" w:rsidRPr="00B34F49" w:rsidTr="00020DC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E6261A" w:rsidRPr="00B34F49" w:rsidRDefault="00E6261A" w:rsidP="00B34F49">
            <w:pPr>
              <w:jc w:val="left"/>
              <w:rPr>
                <w:b/>
                <w:bCs/>
                <w:color w:val="auto"/>
                <w:sz w:val="20"/>
              </w:rPr>
            </w:pPr>
            <w:r w:rsidRPr="00B34F49">
              <w:rPr>
                <w:b/>
                <w:bCs/>
                <w:color w:val="auto"/>
                <w:sz w:val="20"/>
              </w:rPr>
              <w:t>FINANCIAL POSITION</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2015</w:t>
            </w:r>
          </w:p>
        </w:tc>
        <w:tc>
          <w:tcPr>
            <w:tcW w:w="153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6261A" w:rsidRPr="00020DC4" w:rsidRDefault="00E6261A" w:rsidP="00E6261A">
            <w:pPr>
              <w:rPr>
                <w:b/>
                <w:bCs/>
                <w:color w:val="auto"/>
                <w:sz w:val="14"/>
                <w:szCs w:val="14"/>
              </w:rPr>
            </w:pPr>
            <w:r w:rsidRPr="00020DC4">
              <w:rPr>
                <w:b/>
                <w:bCs/>
                <w:color w:val="auto"/>
                <w:sz w:val="14"/>
                <w:szCs w:val="14"/>
              </w:rPr>
              <w:t>2016</w:t>
            </w:r>
          </w:p>
        </w:tc>
        <w:tc>
          <w:tcPr>
            <w:tcW w:w="4594" w:type="dxa"/>
            <w:gridSpan w:val="6"/>
            <w:tcBorders>
              <w:top w:val="single" w:sz="12" w:space="0" w:color="auto"/>
              <w:left w:val="single" w:sz="4" w:space="0" w:color="auto"/>
              <w:bottom w:val="single" w:sz="4" w:space="0" w:color="auto"/>
              <w:right w:val="nil"/>
            </w:tcBorders>
            <w:shd w:val="clear" w:color="auto" w:fill="auto"/>
            <w:vAlign w:val="center"/>
          </w:tcPr>
          <w:p w:rsidR="00E6261A" w:rsidRPr="00020DC4" w:rsidRDefault="00E6261A" w:rsidP="00E6261A">
            <w:pPr>
              <w:rPr>
                <w:b/>
                <w:bCs/>
                <w:color w:val="auto"/>
                <w:sz w:val="14"/>
                <w:szCs w:val="14"/>
              </w:rPr>
            </w:pPr>
            <w:r w:rsidRPr="00020DC4">
              <w:rPr>
                <w:b/>
                <w:bCs/>
                <w:color w:val="auto"/>
                <w:sz w:val="14"/>
                <w:szCs w:val="14"/>
              </w:rPr>
              <w:t>2017</w:t>
            </w:r>
          </w:p>
        </w:tc>
      </w:tr>
      <w:tr w:rsidR="00020DC4" w:rsidRPr="00B34F49" w:rsidTr="00020DC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020DC4" w:rsidRPr="00B34F49" w:rsidRDefault="00020DC4" w:rsidP="00020DC4">
            <w:pPr>
              <w:jc w:val="left"/>
              <w:rPr>
                <w:b/>
                <w:bCs/>
                <w:color w:val="auto"/>
                <w:sz w:val="20"/>
              </w:rPr>
            </w:pPr>
            <w:r w:rsidRPr="00B34F49">
              <w:rPr>
                <w:b/>
                <w:bCs/>
                <w:color w:val="auto"/>
                <w:sz w:val="20"/>
              </w:rPr>
              <w:t> </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Jun</w:t>
            </w:r>
          </w:p>
        </w:tc>
        <w:tc>
          <w:tcPr>
            <w:tcW w:w="81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Jun</w:t>
            </w:r>
          </w:p>
        </w:tc>
        <w:tc>
          <w:tcPr>
            <w:tcW w:w="72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Jul</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Apr</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May</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Jun</w:t>
            </w:r>
          </w:p>
        </w:tc>
        <w:tc>
          <w:tcPr>
            <w:tcW w:w="812" w:type="dxa"/>
            <w:tcBorders>
              <w:top w:val="single" w:sz="4" w:space="0" w:color="auto"/>
              <w:bottom w:val="single" w:sz="12" w:space="0" w:color="auto"/>
              <w:right w:val="nil"/>
            </w:tcBorders>
            <w:shd w:val="clear" w:color="auto" w:fill="auto"/>
            <w:tcMar>
              <w:left w:w="43" w:type="dxa"/>
              <w:right w:w="43" w:type="dxa"/>
            </w:tcMar>
            <w:vAlign w:val="center"/>
            <w:hideMark/>
          </w:tcPr>
          <w:p w:rsidR="00020DC4" w:rsidRPr="00020DC4" w:rsidRDefault="00020DC4" w:rsidP="00020DC4">
            <w:pPr>
              <w:jc w:val="right"/>
              <w:rPr>
                <w:color w:val="auto"/>
                <w:sz w:val="14"/>
                <w:szCs w:val="14"/>
              </w:rPr>
            </w:pPr>
            <w:r w:rsidRPr="00020DC4">
              <w:rPr>
                <w:color w:val="auto"/>
                <w:sz w:val="14"/>
                <w:szCs w:val="14"/>
              </w:rPr>
              <w:t xml:space="preserve">Jul </w:t>
            </w:r>
            <w:r w:rsidRPr="00020DC4">
              <w:rPr>
                <w:color w:val="auto"/>
                <w:sz w:val="14"/>
                <w:szCs w:val="14"/>
                <w:vertAlign w:val="superscript"/>
              </w:rPr>
              <w:t>P</w:t>
            </w:r>
          </w:p>
        </w:tc>
      </w:tr>
      <w:tr w:rsidR="00020DC4" w:rsidRPr="00B34F49" w:rsidTr="00D8446D">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Pr="00B34F49" w:rsidRDefault="00020DC4" w:rsidP="00020DC4">
            <w:pPr>
              <w:jc w:val="right"/>
              <w:rPr>
                <w:rFonts w:ascii="Calibri" w:hAnsi="Calibri"/>
                <w:sz w:val="22"/>
                <w:szCs w:val="22"/>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784,202</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781,400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899,518</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802,184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921,704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938,034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900,378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1,122,866</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996,366</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132,575</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126,065</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143,717</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144,138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141,468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146,964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146,880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185,623</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178,800</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403,958</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262,861</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295,260</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434,169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415,158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458,356</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447,950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503,760</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456,233</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5,812,496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7,542,990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7,067,603</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7,467,211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7,669,863</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7,794,310</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7,849,355</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8,166,143</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7,988,807</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4,120,356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4,653,056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4,655,876</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5,012,090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5,236,285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5,316,973</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5,477,015</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5,719,604</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5,572,771</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4,576,806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5,113,688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5,116,122</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5,476,852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5,697,414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5,776,687</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5,935,783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6,176,306</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6,027,582</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456,450</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460,632</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460,246</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464,762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461,129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459,714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458,768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456,701</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454,810</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298,267</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317,857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317,842</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339,494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340,186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340,732</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342,536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345,652</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347,109</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58,564</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54,749</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56,078</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50,940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47,055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47,152</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47,327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47,428</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38,955</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792,164</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626,331</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572,369</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575,736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607,261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610,547</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624,686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711,952</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650,460</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12,402,583</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14,365,309</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14,008,263</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14,825,962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15,378,980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15,653,069</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15,836,126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16,803,027</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16,229,502</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192,405</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223,062</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188,250</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185,920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174,391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201,487</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420,888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201,124</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206,359</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1,262,884</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2,245,107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1,691,019</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1,969,858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2,137,214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2,274,211</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2,435,593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2,654,899</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2,429,346</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9,141,126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10,060,188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10,304,705</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10,730,194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11,170,035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11,214,048</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10,992,696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11,980,697</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11,701,701</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33,634</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47,696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44,703</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51,010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50,865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47,660</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47,660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46,910</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50,909</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27</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38,510</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44,774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47,928</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39,353</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36,860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35,709</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34,794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35,556</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24,103</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465,429</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411,820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376,924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423,499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433,389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453,066</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462,712</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446,232</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427,626</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11,134,013</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13,032,696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12,653,574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13,399,875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14,002,790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14,226,216</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14,394,378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15,365,453</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14,840,079</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1,268,570</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1,332,613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1,354,689</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1,426,089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1,376,190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1,426,852</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1,441,748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1,437,574</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1,389,423</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rFonts w:ascii="Calibri" w:hAnsi="Calibri"/>
                <w:sz w:val="22"/>
                <w:szCs w:val="22"/>
              </w:rPr>
            </w:pP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485,985</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538,631</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539,212</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540,642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554,889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649,914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649,916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651,359</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505,619</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282,032</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227,497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228,451</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236,206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229,117</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197,136</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198,398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199,217</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258,733</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275,770</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337,664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340,021</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415,875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380,344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370,184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381,616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392,033</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434,506</w:t>
            </w:r>
          </w:p>
        </w:tc>
      </w:tr>
      <w:tr w:rsidR="00020DC4" w:rsidRPr="00B34F49" w:rsidTr="00020DC4">
        <w:trPr>
          <w:trHeight w:hRule="exact" w:val="202"/>
          <w:jc w:val="center"/>
        </w:trPr>
        <w:tc>
          <w:tcPr>
            <w:tcW w:w="3420" w:type="dxa"/>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224,783</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228,821</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247,004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233,366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211,839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209,618</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211,818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194,964</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190,565</w:t>
            </w:r>
          </w:p>
        </w:tc>
      </w:tr>
      <w:tr w:rsidR="00020DC4" w:rsidRPr="00B34F49" w:rsidTr="00020DC4">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020DC4" w:rsidRPr="00B34F49" w:rsidRDefault="00020DC4" w:rsidP="00020DC4">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1,268,570</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1,332,613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1,354,688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1,426,089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1,376,190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1,426,852</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1,441,748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1,437,574</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1,389,423</w:t>
            </w:r>
          </w:p>
        </w:tc>
      </w:tr>
      <w:tr w:rsidR="00020DC4" w:rsidRPr="00B34F49" w:rsidTr="00D8446D">
        <w:trPr>
          <w:trHeight w:hRule="exact" w:val="192"/>
          <w:jc w:val="center"/>
        </w:trPr>
        <w:tc>
          <w:tcPr>
            <w:tcW w:w="3420" w:type="dxa"/>
            <w:tcBorders>
              <w:top w:val="nil"/>
              <w:left w:val="nil"/>
              <w:bottom w:val="nil"/>
              <w:right w:val="nil"/>
            </w:tcBorders>
            <w:shd w:val="clear" w:color="auto" w:fill="auto"/>
            <w:noWrap/>
            <w:vAlign w:val="bottom"/>
            <w:hideMark/>
          </w:tcPr>
          <w:p w:rsidR="00020DC4" w:rsidRPr="00B34F49" w:rsidRDefault="00020DC4" w:rsidP="00020DC4">
            <w:pPr>
              <w:jc w:val="left"/>
              <w:rPr>
                <w:rFonts w:ascii="Calibri" w:hAnsi="Calibri"/>
                <w:sz w:val="22"/>
                <w:szCs w:val="22"/>
              </w:rPr>
            </w:pPr>
            <w:r w:rsidRPr="00B34F49">
              <w:rPr>
                <w:rFonts w:ascii="Calibri" w:hAnsi="Calibri"/>
                <w:sz w:val="22"/>
                <w:szCs w:val="22"/>
              </w:rPr>
              <w:t> </w:t>
            </w:r>
          </w:p>
        </w:tc>
        <w:tc>
          <w:tcPr>
            <w:tcW w:w="900"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lef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bottom"/>
            <w:hideMark/>
          </w:tcPr>
          <w:p w:rsidR="00020DC4" w:rsidRPr="00B34F49" w:rsidRDefault="00020DC4" w:rsidP="00020DC4">
            <w:pPr>
              <w:jc w:val="right"/>
              <w:rPr>
                <w:b/>
                <w:bCs/>
                <w:sz w:val="14"/>
                <w:szCs w:val="14"/>
              </w:rPr>
            </w:pPr>
          </w:p>
        </w:tc>
      </w:tr>
      <w:tr w:rsidR="00020DC4" w:rsidRPr="00B34F49" w:rsidTr="00D8446D">
        <w:trPr>
          <w:trHeight w:hRule="exact" w:val="390"/>
          <w:jc w:val="center"/>
        </w:trPr>
        <w:tc>
          <w:tcPr>
            <w:tcW w:w="10449"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020DC4" w:rsidRPr="00B34F49" w:rsidRDefault="00020DC4" w:rsidP="00020DC4">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020DC4" w:rsidRPr="00B34F49" w:rsidTr="00020DC4">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020DC4" w:rsidRPr="00B34F49" w:rsidRDefault="00020DC4" w:rsidP="00020DC4">
            <w:pPr>
              <w:jc w:val="left"/>
              <w:rPr>
                <w:rFonts w:ascii="Calibri" w:hAnsi="Calibri"/>
                <w:sz w:val="22"/>
                <w:szCs w:val="22"/>
              </w:rPr>
            </w:pPr>
            <w:r w:rsidRPr="00B34F49">
              <w:rPr>
                <w:rFonts w:ascii="Calibri" w:hAnsi="Calibri"/>
                <w:sz w:val="22"/>
                <w:szCs w:val="22"/>
              </w:rPr>
              <w:t> </w:t>
            </w:r>
          </w:p>
        </w:tc>
        <w:tc>
          <w:tcPr>
            <w:tcW w:w="900" w:type="dxa"/>
            <w:tcBorders>
              <w:top w:val="nil"/>
              <w:left w:val="single" w:sz="4" w:space="0" w:color="auto"/>
              <w:bottom w:val="single" w:sz="4" w:space="0" w:color="auto"/>
              <w:right w:val="single" w:sz="4" w:space="0" w:color="auto"/>
            </w:tcBorders>
            <w:shd w:val="clear" w:color="auto" w:fill="auto"/>
            <w:noWrap/>
            <w:tcMar>
              <w:left w:w="43" w:type="dxa"/>
              <w:right w:w="43" w:type="dxa"/>
            </w:tcMar>
            <w:vAlign w:val="bottom"/>
            <w:hideMark/>
          </w:tcPr>
          <w:p w:rsidR="00020DC4" w:rsidRPr="00B34F49" w:rsidRDefault="00020DC4" w:rsidP="00020DC4">
            <w:pPr>
              <w:rPr>
                <w:b/>
                <w:bCs/>
                <w:color w:val="auto"/>
                <w:sz w:val="14"/>
                <w:szCs w:val="14"/>
              </w:rPr>
            </w:pPr>
            <w:r>
              <w:rPr>
                <w:b/>
                <w:bCs/>
                <w:color w:val="auto"/>
                <w:sz w:val="14"/>
                <w:szCs w:val="14"/>
              </w:rPr>
              <w:t>2015</w:t>
            </w:r>
          </w:p>
        </w:tc>
        <w:tc>
          <w:tcPr>
            <w:tcW w:w="1535"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020DC4" w:rsidRPr="00B34F49" w:rsidRDefault="00020DC4" w:rsidP="00020DC4">
            <w:pPr>
              <w:rPr>
                <w:b/>
                <w:bCs/>
                <w:color w:val="auto"/>
                <w:sz w:val="14"/>
                <w:szCs w:val="14"/>
              </w:rPr>
            </w:pPr>
            <w:r w:rsidRPr="00B34F49">
              <w:rPr>
                <w:b/>
                <w:bCs/>
                <w:color w:val="auto"/>
                <w:sz w:val="14"/>
                <w:szCs w:val="14"/>
              </w:rPr>
              <w:t>2016</w:t>
            </w:r>
          </w:p>
        </w:tc>
        <w:tc>
          <w:tcPr>
            <w:tcW w:w="4594" w:type="dxa"/>
            <w:gridSpan w:val="6"/>
            <w:tcBorders>
              <w:top w:val="single" w:sz="12" w:space="0" w:color="auto"/>
              <w:left w:val="single" w:sz="4" w:space="0" w:color="auto"/>
              <w:bottom w:val="single" w:sz="4" w:space="0" w:color="auto"/>
              <w:right w:val="nil"/>
            </w:tcBorders>
            <w:shd w:val="clear" w:color="auto" w:fill="auto"/>
            <w:vAlign w:val="center"/>
          </w:tcPr>
          <w:p w:rsidR="00020DC4" w:rsidRPr="00B34F49" w:rsidRDefault="00020DC4" w:rsidP="00020DC4">
            <w:pPr>
              <w:rPr>
                <w:b/>
                <w:bCs/>
                <w:color w:val="auto"/>
                <w:sz w:val="14"/>
                <w:szCs w:val="14"/>
              </w:rPr>
            </w:pPr>
            <w:r>
              <w:rPr>
                <w:b/>
                <w:bCs/>
                <w:color w:val="auto"/>
                <w:sz w:val="14"/>
                <w:szCs w:val="14"/>
              </w:rPr>
              <w:t>2017</w:t>
            </w:r>
          </w:p>
        </w:tc>
      </w:tr>
      <w:tr w:rsidR="00020DC4" w:rsidRPr="00B34F49" w:rsidTr="00020DC4">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020DC4" w:rsidRPr="00B34F49" w:rsidRDefault="00020DC4" w:rsidP="00020DC4">
            <w:pPr>
              <w:jc w:val="left"/>
              <w:rPr>
                <w:rFonts w:ascii="Calibri" w:hAnsi="Calibri"/>
                <w:sz w:val="22"/>
                <w:szCs w:val="22"/>
              </w:rPr>
            </w:pPr>
            <w:r w:rsidRPr="00B34F49">
              <w:rPr>
                <w:rFonts w:ascii="Calibri" w:hAnsi="Calibri"/>
                <w:sz w:val="22"/>
                <w:szCs w:val="22"/>
              </w:rPr>
              <w:t> </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B34F49" w:rsidRDefault="00020DC4" w:rsidP="00020DC4">
            <w:pPr>
              <w:jc w:val="right"/>
              <w:rPr>
                <w:color w:val="auto"/>
                <w:sz w:val="14"/>
                <w:szCs w:val="14"/>
              </w:rPr>
            </w:pPr>
            <w:r>
              <w:rPr>
                <w:color w:val="auto"/>
                <w:sz w:val="14"/>
                <w:szCs w:val="14"/>
              </w:rPr>
              <w:t>Jun</w:t>
            </w:r>
          </w:p>
        </w:tc>
        <w:tc>
          <w:tcPr>
            <w:tcW w:w="81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Pr>
                <w:color w:val="auto"/>
                <w:sz w:val="14"/>
                <w:szCs w:val="14"/>
              </w:rPr>
              <w:t>May</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sidRPr="00B34F49">
              <w:rPr>
                <w:color w:val="auto"/>
                <w:sz w:val="14"/>
                <w:szCs w:val="16"/>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Pr>
                <w:color w:val="auto"/>
                <w:sz w:val="14"/>
                <w:szCs w:val="14"/>
              </w:rPr>
              <w:t>Jan</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Pr>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Pr>
                <w:color w:val="auto"/>
                <w:sz w:val="14"/>
                <w:szCs w:val="14"/>
              </w:rPr>
              <w:t>Mar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40006F">
            <w:pPr>
              <w:jc w:val="right"/>
              <w:rPr>
                <w:color w:val="auto"/>
                <w:sz w:val="14"/>
                <w:szCs w:val="14"/>
              </w:rPr>
            </w:pPr>
            <w:r w:rsidRPr="00F56749">
              <w:rPr>
                <w:color w:val="auto"/>
                <w:sz w:val="14"/>
                <w:szCs w:val="14"/>
              </w:rPr>
              <w:t>Apr</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020DC4" w:rsidRPr="00B34F49" w:rsidRDefault="00020DC4" w:rsidP="00020DC4">
            <w:pPr>
              <w:jc w:val="right"/>
              <w:rPr>
                <w:color w:val="auto"/>
                <w:sz w:val="14"/>
                <w:szCs w:val="14"/>
              </w:rPr>
            </w:pPr>
            <w:r>
              <w:rPr>
                <w:color w:val="auto"/>
                <w:sz w:val="14"/>
                <w:szCs w:val="14"/>
              </w:rPr>
              <w:t>May</w:t>
            </w:r>
          </w:p>
        </w:tc>
        <w:tc>
          <w:tcPr>
            <w:tcW w:w="812" w:type="dxa"/>
            <w:tcBorders>
              <w:top w:val="single" w:sz="4" w:space="0" w:color="auto"/>
              <w:bottom w:val="single" w:sz="12" w:space="0" w:color="auto"/>
              <w:right w:val="nil"/>
            </w:tcBorders>
            <w:shd w:val="clear" w:color="auto" w:fill="auto"/>
            <w:noWrap/>
            <w:tcMar>
              <w:left w:w="43" w:type="dxa"/>
              <w:right w:w="43" w:type="dxa"/>
            </w:tcMar>
            <w:vAlign w:val="center"/>
            <w:hideMark/>
          </w:tcPr>
          <w:p w:rsidR="00020DC4" w:rsidRPr="00B34F49" w:rsidRDefault="00020DC4" w:rsidP="00020DC4">
            <w:pPr>
              <w:jc w:val="right"/>
              <w:rPr>
                <w:color w:val="auto"/>
                <w:sz w:val="14"/>
                <w:szCs w:val="14"/>
              </w:rPr>
            </w:pPr>
            <w:r>
              <w:rPr>
                <w:color w:val="auto"/>
                <w:sz w:val="14"/>
                <w:szCs w:val="14"/>
              </w:rPr>
              <w:t xml:space="preserve">Jun </w:t>
            </w:r>
            <w:r w:rsidRPr="00020DC4">
              <w:rPr>
                <w:color w:val="auto"/>
                <w:sz w:val="14"/>
                <w:szCs w:val="14"/>
                <w:vertAlign w:val="superscript"/>
              </w:rPr>
              <w:t>P</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7,632,719</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8,286,754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8,458,134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9,253,472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9,278,998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9,439,229</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9,593,470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9,768,424</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10,519,911</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1,136,526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1,220,900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1,220,212</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1,259,366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1,270,864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1,269,654</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1,279,444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1,276,095</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1,254,315</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8,769,245</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9,507,653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9,678,346</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10,512,838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10,549,862</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10,708,883</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10,872,914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11,044,519</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11,774,226</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3,447,846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3,879,027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4,216,854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4,957,797</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5,015,695</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4,894,729</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5,186,169</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b/>
                <w:bCs/>
                <w:sz w:val="14"/>
                <w:szCs w:val="14"/>
              </w:rPr>
            </w:pPr>
            <w:r>
              <w:rPr>
                <w:b/>
                <w:bCs/>
                <w:sz w:val="14"/>
                <w:szCs w:val="14"/>
              </w:rPr>
              <w:t>5,182,161</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b/>
                <w:bCs/>
                <w:sz w:val="14"/>
                <w:szCs w:val="14"/>
              </w:rPr>
            </w:pPr>
            <w:r>
              <w:rPr>
                <w:b/>
                <w:bCs/>
                <w:sz w:val="14"/>
                <w:szCs w:val="14"/>
              </w:rPr>
              <w:t>5,359,170</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167,081</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181,433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194,414</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200,641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206,397</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218,739</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255,718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221,999</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294,115</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357,482</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409,173</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425,286</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446,739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407,366</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455,135</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489,958</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491,897</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502,760</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22,621</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32,966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34,132</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42,439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45,144</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42,841</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42,144</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39,890</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178,083</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2,878,616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3,236,956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3,544,525</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4,249,748</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4,338,560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4,159,785</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4,380,077</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4,410,102</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4,365,694</w:t>
            </w:r>
          </w:p>
        </w:tc>
      </w:tr>
      <w:tr w:rsidR="00020DC4" w:rsidRPr="00B34F49" w:rsidTr="00020DC4">
        <w:trPr>
          <w:trHeight w:hRule="exact" w:val="324"/>
          <w:jc w:val="center"/>
        </w:trPr>
        <w:tc>
          <w:tcPr>
            <w:tcW w:w="3420" w:type="dxa"/>
            <w:tcBorders>
              <w:top w:val="nil"/>
              <w:left w:val="nil"/>
              <w:bottom w:val="nil"/>
              <w:right w:val="nil"/>
            </w:tcBorders>
            <w:shd w:val="clear" w:color="auto" w:fill="auto"/>
            <w:vAlign w:val="center"/>
            <w:hideMark/>
          </w:tcPr>
          <w:p w:rsidR="00020DC4" w:rsidRPr="007E3CF2" w:rsidRDefault="00020DC4" w:rsidP="00020DC4">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21,816</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18,270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18,267</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17,999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17,999</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17,998</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18,041</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18,043</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18,288</w:t>
            </w:r>
          </w:p>
        </w:tc>
      </w:tr>
      <w:tr w:rsidR="00020DC4" w:rsidRPr="00B34F49" w:rsidTr="00020DC4">
        <w:trPr>
          <w:trHeight w:hRule="exact" w:val="202"/>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230</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230</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230</w:t>
            </w:r>
          </w:p>
        </w:tc>
      </w:tr>
      <w:tr w:rsidR="00020DC4" w:rsidRPr="00B34F49" w:rsidTr="00020DC4">
        <w:trPr>
          <w:trHeight w:hRule="exact" w:val="315"/>
          <w:jc w:val="center"/>
        </w:trPr>
        <w:tc>
          <w:tcPr>
            <w:tcW w:w="3420" w:type="dxa"/>
            <w:tcBorders>
              <w:top w:val="nil"/>
              <w:left w:val="nil"/>
              <w:bottom w:val="nil"/>
              <w:right w:val="nil"/>
            </w:tcBorders>
            <w:shd w:val="clear" w:color="auto" w:fill="auto"/>
            <w:vAlign w:val="center"/>
            <w:hideMark/>
          </w:tcPr>
          <w:p w:rsidR="00020DC4" w:rsidRPr="00B34F49" w:rsidRDefault="00020DC4" w:rsidP="00020DC4">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1,831,823</w:t>
            </w:r>
          </w:p>
        </w:tc>
        <w:tc>
          <w:tcPr>
            <w:tcW w:w="814"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1,988,796</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2,029,928</w:t>
            </w:r>
          </w:p>
        </w:tc>
        <w:tc>
          <w:tcPr>
            <w:tcW w:w="81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2,156,481</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2,162,743</w:t>
            </w:r>
          </w:p>
        </w:tc>
        <w:tc>
          <w:tcPr>
            <w:tcW w:w="720"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2,199,715</w:t>
            </w:r>
          </w:p>
        </w:tc>
        <w:tc>
          <w:tcPr>
            <w:tcW w:w="81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2,234,250</w:t>
            </w:r>
          </w:p>
        </w:tc>
        <w:tc>
          <w:tcPr>
            <w:tcW w:w="721" w:type="dxa"/>
            <w:tcBorders>
              <w:top w:val="nil"/>
              <w:left w:val="nil"/>
              <w:bottom w:val="nil"/>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2,272,955</w:t>
            </w:r>
          </w:p>
        </w:tc>
        <w:tc>
          <w:tcPr>
            <w:tcW w:w="812" w:type="dxa"/>
            <w:tcBorders>
              <w:top w:val="nil"/>
              <w:left w:val="nil"/>
              <w:bottom w:val="nil"/>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2,449,848</w:t>
            </w:r>
          </w:p>
        </w:tc>
      </w:tr>
      <w:tr w:rsidR="00020DC4" w:rsidRPr="00B34F49" w:rsidTr="00020DC4">
        <w:trPr>
          <w:trHeight w:hRule="exact" w:val="297"/>
          <w:jc w:val="center"/>
        </w:trPr>
        <w:tc>
          <w:tcPr>
            <w:tcW w:w="3420" w:type="dxa"/>
            <w:tcBorders>
              <w:top w:val="nil"/>
              <w:left w:val="nil"/>
              <w:bottom w:val="single" w:sz="12" w:space="0" w:color="auto"/>
              <w:right w:val="nil"/>
            </w:tcBorders>
            <w:shd w:val="clear" w:color="auto" w:fill="auto"/>
            <w:vAlign w:val="center"/>
            <w:hideMark/>
          </w:tcPr>
          <w:p w:rsidR="00020DC4" w:rsidRPr="00B34F49" w:rsidRDefault="00020DC4" w:rsidP="00020DC4">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1,616,023</w:t>
            </w:r>
          </w:p>
        </w:tc>
        <w:tc>
          <w:tcPr>
            <w:tcW w:w="814"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1,890,231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2,186,926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2,801,316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2,852,953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2,695,013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2,951,919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40006F">
            <w:pPr>
              <w:jc w:val="right"/>
              <w:rPr>
                <w:sz w:val="14"/>
                <w:szCs w:val="14"/>
              </w:rPr>
            </w:pPr>
            <w:r>
              <w:rPr>
                <w:sz w:val="14"/>
                <w:szCs w:val="14"/>
              </w:rPr>
              <w:t>2,909,206</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20DC4" w:rsidRDefault="00020DC4" w:rsidP="00020DC4">
            <w:pPr>
              <w:jc w:val="right"/>
              <w:rPr>
                <w:sz w:val="14"/>
                <w:szCs w:val="14"/>
              </w:rPr>
            </w:pPr>
            <w:r>
              <w:rPr>
                <w:sz w:val="14"/>
                <w:szCs w:val="14"/>
              </w:rPr>
              <w:t>2,909,323</w:t>
            </w:r>
          </w:p>
        </w:tc>
      </w:tr>
      <w:tr w:rsidR="00020DC4" w:rsidRPr="00B34F49" w:rsidTr="00D8446D">
        <w:trPr>
          <w:trHeight w:val="177"/>
          <w:jc w:val="center"/>
        </w:trPr>
        <w:tc>
          <w:tcPr>
            <w:tcW w:w="3420" w:type="dxa"/>
            <w:tcBorders>
              <w:top w:val="nil"/>
              <w:left w:val="nil"/>
              <w:bottom w:val="nil"/>
              <w:right w:val="nil"/>
            </w:tcBorders>
            <w:shd w:val="clear" w:color="auto" w:fill="auto"/>
            <w:noWrap/>
            <w:vAlign w:val="bottom"/>
            <w:hideMark/>
          </w:tcPr>
          <w:p w:rsidR="00020DC4" w:rsidRPr="00B34F49" w:rsidRDefault="00020DC4" w:rsidP="00020DC4">
            <w:pPr>
              <w:jc w:val="left"/>
              <w:rPr>
                <w:sz w:val="14"/>
                <w:szCs w:val="14"/>
              </w:rPr>
            </w:pPr>
            <w:r w:rsidRPr="00B34F49">
              <w:rPr>
                <w:sz w:val="14"/>
                <w:szCs w:val="14"/>
              </w:rPr>
              <w:t>* Month End</w:t>
            </w:r>
          </w:p>
        </w:tc>
        <w:tc>
          <w:tcPr>
            <w:tcW w:w="7029" w:type="dxa"/>
            <w:gridSpan w:val="9"/>
            <w:tcBorders>
              <w:top w:val="single" w:sz="12" w:space="0" w:color="auto"/>
              <w:left w:val="nil"/>
              <w:bottom w:val="nil"/>
              <w:right w:val="nil"/>
            </w:tcBorders>
            <w:shd w:val="clear" w:color="auto" w:fill="auto"/>
            <w:noWrap/>
            <w:vAlign w:val="bottom"/>
            <w:hideMark/>
          </w:tcPr>
          <w:p w:rsidR="00020DC4" w:rsidRPr="00B34F49" w:rsidRDefault="00020DC4" w:rsidP="00020DC4">
            <w:pPr>
              <w:jc w:val="right"/>
              <w:rPr>
                <w:color w:val="auto"/>
                <w:sz w:val="14"/>
                <w:szCs w:val="14"/>
              </w:rPr>
            </w:pPr>
            <w:r w:rsidRPr="00B34F49">
              <w:rPr>
                <w:color w:val="auto"/>
                <w:sz w:val="14"/>
                <w:szCs w:val="16"/>
              </w:rPr>
              <w:t xml:space="preserve">Source: Off-Site Supervision &amp; Enforcement  Department SBP </w:t>
            </w:r>
          </w:p>
        </w:tc>
      </w:tr>
      <w:tr w:rsidR="00020DC4" w:rsidRPr="00B34F49" w:rsidTr="00D8446D">
        <w:trPr>
          <w:trHeight w:val="225"/>
          <w:jc w:val="center"/>
        </w:trPr>
        <w:tc>
          <w:tcPr>
            <w:tcW w:w="10449" w:type="dxa"/>
            <w:gridSpan w:val="10"/>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2"/>
                <w:szCs w:val="12"/>
              </w:rPr>
            </w:pPr>
            <w:r w:rsidRPr="00B34F49">
              <w:rPr>
                <w:color w:val="auto"/>
                <w:sz w:val="12"/>
                <w:szCs w:val="12"/>
              </w:rPr>
              <w:t>1.  Excluding Indian Banks</w:t>
            </w:r>
          </w:p>
        </w:tc>
      </w:tr>
      <w:tr w:rsidR="00020DC4" w:rsidRPr="00B34F49" w:rsidTr="00D8446D">
        <w:trPr>
          <w:trHeight w:val="90"/>
          <w:jc w:val="center"/>
        </w:trPr>
        <w:tc>
          <w:tcPr>
            <w:tcW w:w="10449" w:type="dxa"/>
            <w:gridSpan w:val="10"/>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2"/>
                <w:szCs w:val="12"/>
              </w:rPr>
            </w:pPr>
            <w:r w:rsidRPr="00B34F49">
              <w:rPr>
                <w:color w:val="auto"/>
                <w:sz w:val="12"/>
                <w:szCs w:val="16"/>
              </w:rPr>
              <w:t>2.  Valued at a price not exceeding current market price</w:t>
            </w:r>
          </w:p>
        </w:tc>
      </w:tr>
      <w:tr w:rsidR="00020DC4" w:rsidRPr="00B34F49" w:rsidTr="00D8446D">
        <w:trPr>
          <w:trHeight w:val="225"/>
          <w:jc w:val="center"/>
        </w:trPr>
        <w:tc>
          <w:tcPr>
            <w:tcW w:w="10449" w:type="dxa"/>
            <w:gridSpan w:val="10"/>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2"/>
                <w:szCs w:val="12"/>
              </w:rPr>
            </w:pPr>
            <w:r w:rsidRPr="00B34F49">
              <w:rPr>
                <w:color w:val="auto"/>
                <w:sz w:val="12"/>
                <w:szCs w:val="16"/>
              </w:rPr>
              <w:t>Note :  Figures  of   Demand  and  Time  Liabilities  of  Scheduled Banks  shown  in  this  table  may  not  tally  with the  corresponding  provisional  figures  appearing  in  the  table  2.7</w:t>
            </w:r>
          </w:p>
        </w:tc>
      </w:tr>
      <w:tr w:rsidR="00020DC4" w:rsidRPr="00B34F49" w:rsidTr="00D8446D">
        <w:trPr>
          <w:trHeight w:val="180"/>
          <w:jc w:val="center"/>
        </w:trPr>
        <w:tc>
          <w:tcPr>
            <w:tcW w:w="10449" w:type="dxa"/>
            <w:gridSpan w:val="10"/>
            <w:tcBorders>
              <w:top w:val="nil"/>
              <w:left w:val="nil"/>
              <w:bottom w:val="nil"/>
              <w:right w:val="nil"/>
            </w:tcBorders>
            <w:shd w:val="clear" w:color="auto" w:fill="auto"/>
            <w:noWrap/>
            <w:vAlign w:val="center"/>
            <w:hideMark/>
          </w:tcPr>
          <w:p w:rsidR="00020DC4" w:rsidRPr="00B34F49" w:rsidRDefault="00020DC4" w:rsidP="00020DC4">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40006F" w:rsidP="007E2F90">
            <w:pPr>
              <w:rPr>
                <w:b/>
                <w:color w:val="auto"/>
                <w:szCs w:val="16"/>
              </w:rPr>
            </w:pPr>
            <w:r>
              <w:rPr>
                <w:b/>
                <w:color w:val="auto"/>
                <w:szCs w:val="16"/>
              </w:rPr>
              <w:t>Jun</w:t>
            </w:r>
            <w:r w:rsidR="007E2F90" w:rsidRPr="00D5469A">
              <w:rPr>
                <w:b/>
                <w:color w:val="auto"/>
                <w:szCs w:val="16"/>
              </w:rPr>
              <w:t>-1</w:t>
            </w:r>
            <w:r w:rsidR="002C7066">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40006F" w:rsidP="002C7066">
            <w:pPr>
              <w:rPr>
                <w:b/>
                <w:color w:val="auto"/>
                <w:szCs w:val="16"/>
              </w:rPr>
            </w:pPr>
            <w:r>
              <w:rPr>
                <w:b/>
                <w:color w:val="auto"/>
                <w:szCs w:val="16"/>
              </w:rPr>
              <w:t>Jun</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5,236</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272,802</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28,021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306,060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10,165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239,879</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49,518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289,397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2,864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3,241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4,448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4,146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134,152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157,824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5,752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191,144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229,344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2,195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1,699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5,279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136,056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4,334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141,478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4,411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45,106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5,221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50,327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80,092</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122,159</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16,672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218,923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114,967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68,092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144,748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212,840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29,587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59,409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13,552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102,547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67,908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31,096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96,862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127,958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50,505</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62,750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3,120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116,375</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47,059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47,886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84,882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75,359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64,220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76,964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216,543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88,472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68,832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203,882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272,714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10,720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16,833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64,903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92,456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16,289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18,881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106,880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125,761</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64,639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47,386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12,062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124,087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72,183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49,951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97,003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146,954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33,429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284,825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318,255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375,412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29,393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404,805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28,753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265,551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294,304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358,008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24,229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382,237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4,677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19,274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23,951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17,404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5,164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22,568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51</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7.Other accounts receivable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11,944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43,745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8,924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64,614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12,195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50,030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26,394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76,424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8.Non-financial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4,705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16,547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6,971</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28,224</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4,687</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19,602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14,164</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33,766</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4,555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14,503</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6,639</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25,697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4,540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14,360</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13,682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28,042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4,418</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13,654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5,230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23,302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12,879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12,094</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24,972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208</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137</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641</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1,409</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624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1,588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2,212</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1B2736" w:rsidRDefault="0040006F" w:rsidP="0040006F">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2,044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333</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5,242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483</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5,725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665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1,080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413</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1,597</w:t>
            </w:r>
          </w:p>
        </w:tc>
      </w:tr>
      <w:tr w:rsidR="0040006F" w:rsidRPr="00D5469A" w:rsidTr="0040006F">
        <w:trPr>
          <w:trHeight w:hRule="exact" w:val="230"/>
        </w:trPr>
        <w:tc>
          <w:tcPr>
            <w:tcW w:w="1794" w:type="pct"/>
            <w:tcBorders>
              <w:top w:val="nil"/>
              <w:left w:val="nil"/>
              <w:right w:val="nil"/>
            </w:tcBorders>
            <w:shd w:val="clear" w:color="auto" w:fill="auto"/>
            <w:noWrap/>
            <w:vAlign w:val="center"/>
          </w:tcPr>
          <w:p w:rsidR="0040006F" w:rsidRPr="00D5469A" w:rsidRDefault="0040006F" w:rsidP="0040006F">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1,379</w:t>
            </w:r>
          </w:p>
        </w:tc>
        <w:tc>
          <w:tcPr>
            <w:tcW w:w="369"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68</w:t>
            </w:r>
          </w:p>
        </w:tc>
        <w:tc>
          <w:tcPr>
            <w:tcW w:w="417" w:type="pct"/>
            <w:tcBorders>
              <w:top w:val="nil"/>
              <w:left w:val="nil"/>
              <w:right w:val="nil"/>
            </w:tcBorders>
            <w:shd w:val="clear" w:color="auto" w:fill="auto"/>
            <w:noWrap/>
            <w:vAlign w:val="center"/>
          </w:tcPr>
          <w:p w:rsidR="0040006F" w:rsidRDefault="0040006F" w:rsidP="0040006F">
            <w:pPr>
              <w:jc w:val="right"/>
              <w:rPr>
                <w:sz w:val="14"/>
                <w:szCs w:val="14"/>
              </w:rPr>
            </w:pPr>
            <w:r>
              <w:rPr>
                <w:sz w:val="14"/>
                <w:szCs w:val="14"/>
              </w:rPr>
              <w:t>1,447</w:t>
            </w:r>
          </w:p>
        </w:tc>
        <w:tc>
          <w:tcPr>
            <w:tcW w:w="431"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4,058</w:t>
            </w:r>
          </w:p>
        </w:tc>
        <w:tc>
          <w:tcPr>
            <w:tcW w:w="416"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69</w:t>
            </w:r>
          </w:p>
        </w:tc>
        <w:tc>
          <w:tcPr>
            <w:tcW w:w="417" w:type="pct"/>
            <w:tcBorders>
              <w:top w:val="nil"/>
              <w:left w:val="nil"/>
              <w:right w:val="nil"/>
            </w:tcBorders>
            <w:shd w:val="clear" w:color="auto" w:fill="auto"/>
            <w:vAlign w:val="center"/>
          </w:tcPr>
          <w:p w:rsidR="0040006F" w:rsidRDefault="0040006F" w:rsidP="0040006F">
            <w:pPr>
              <w:jc w:val="right"/>
              <w:rPr>
                <w:sz w:val="14"/>
                <w:szCs w:val="14"/>
              </w:rPr>
            </w:pPr>
            <w:r>
              <w:rPr>
                <w:sz w:val="14"/>
                <w:szCs w:val="14"/>
              </w:rPr>
              <w:t>4,127</w:t>
            </w:r>
          </w:p>
        </w:tc>
      </w:tr>
      <w:tr w:rsidR="0040006F" w:rsidRPr="00D5469A" w:rsidTr="0040006F">
        <w:trPr>
          <w:trHeight w:hRule="exact" w:val="230"/>
        </w:trPr>
        <w:tc>
          <w:tcPr>
            <w:tcW w:w="1794" w:type="pct"/>
            <w:tcBorders>
              <w:left w:val="nil"/>
              <w:right w:val="nil"/>
            </w:tcBorders>
            <w:shd w:val="clear" w:color="auto" w:fill="auto"/>
            <w:noWrap/>
            <w:vAlign w:val="center"/>
          </w:tcPr>
          <w:p w:rsidR="0040006F" w:rsidRPr="00D5469A" w:rsidRDefault="0040006F" w:rsidP="0040006F">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210,766</w:t>
            </w:r>
          </w:p>
        </w:tc>
        <w:tc>
          <w:tcPr>
            <w:tcW w:w="371"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804,349</w:t>
            </w:r>
          </w:p>
        </w:tc>
        <w:tc>
          <w:tcPr>
            <w:tcW w:w="369"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137,570</w:t>
            </w:r>
          </w:p>
        </w:tc>
        <w:tc>
          <w:tcPr>
            <w:tcW w:w="417" w:type="pct"/>
            <w:tcBorders>
              <w:left w:val="nil"/>
              <w:right w:val="nil"/>
            </w:tcBorders>
            <w:shd w:val="clear" w:color="auto" w:fill="auto"/>
            <w:noWrap/>
            <w:vAlign w:val="center"/>
          </w:tcPr>
          <w:p w:rsidR="0040006F" w:rsidRDefault="0040006F" w:rsidP="0040006F">
            <w:pPr>
              <w:jc w:val="right"/>
              <w:rPr>
                <w:b/>
                <w:bCs/>
                <w:sz w:val="14"/>
                <w:szCs w:val="14"/>
              </w:rPr>
            </w:pPr>
            <w:r>
              <w:rPr>
                <w:b/>
                <w:bCs/>
                <w:sz w:val="14"/>
                <w:szCs w:val="14"/>
              </w:rPr>
              <w:t>1,152,684</w:t>
            </w:r>
          </w:p>
        </w:tc>
        <w:tc>
          <w:tcPr>
            <w:tcW w:w="431"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259,879</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821,851</w:t>
            </w:r>
          </w:p>
        </w:tc>
        <w:tc>
          <w:tcPr>
            <w:tcW w:w="416"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468,113</w:t>
            </w:r>
          </w:p>
        </w:tc>
        <w:tc>
          <w:tcPr>
            <w:tcW w:w="417" w:type="pct"/>
            <w:tcBorders>
              <w:left w:val="nil"/>
              <w:right w:val="nil"/>
            </w:tcBorders>
            <w:shd w:val="clear" w:color="auto" w:fill="auto"/>
            <w:vAlign w:val="center"/>
          </w:tcPr>
          <w:p w:rsidR="0040006F" w:rsidRDefault="0040006F" w:rsidP="0040006F">
            <w:pPr>
              <w:jc w:val="right"/>
              <w:rPr>
                <w:b/>
                <w:bCs/>
                <w:sz w:val="14"/>
                <w:szCs w:val="14"/>
              </w:rPr>
            </w:pPr>
            <w:r>
              <w:rPr>
                <w:b/>
                <w:bCs/>
                <w:sz w:val="14"/>
                <w:szCs w:val="14"/>
              </w:rPr>
              <w:t>1,289,964</w:t>
            </w:r>
          </w:p>
        </w:tc>
      </w:tr>
      <w:tr w:rsidR="0040006F" w:rsidRPr="00D5469A" w:rsidTr="0040006F">
        <w:trPr>
          <w:trHeight w:hRule="exact" w:val="230"/>
        </w:trPr>
        <w:tc>
          <w:tcPr>
            <w:tcW w:w="1794" w:type="pct"/>
            <w:tcBorders>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10,985</w:t>
            </w:r>
          </w:p>
        </w:tc>
        <w:tc>
          <w:tcPr>
            <w:tcW w:w="371"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38,754</w:t>
            </w:r>
          </w:p>
        </w:tc>
        <w:tc>
          <w:tcPr>
            <w:tcW w:w="369"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87,663</w:t>
            </w:r>
          </w:p>
        </w:tc>
        <w:tc>
          <w:tcPr>
            <w:tcW w:w="417" w:type="pct"/>
            <w:tcBorders>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137,402</w:t>
            </w:r>
          </w:p>
        </w:tc>
        <w:tc>
          <w:tcPr>
            <w:tcW w:w="431"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10,315</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33,161</w:t>
            </w:r>
          </w:p>
        </w:tc>
        <w:tc>
          <w:tcPr>
            <w:tcW w:w="416"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157,505</w:t>
            </w:r>
          </w:p>
        </w:tc>
        <w:tc>
          <w:tcPr>
            <w:tcW w:w="417" w:type="pct"/>
            <w:tcBorders>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190,665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21,040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27</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21,359</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287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19,592</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435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20,027</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10,692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17,715</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87,636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116,042</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10,028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13,568</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157,070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170,638</w:t>
            </w:r>
          </w:p>
        </w:tc>
      </w:tr>
      <w:tr w:rsidR="0040006F" w:rsidRPr="00D5469A" w:rsidTr="0040006F">
        <w:trPr>
          <w:trHeight w:hRule="exact" w:val="378"/>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3,548</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5,527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1,592</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4,093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1,286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1,979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2,262</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4,240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1,103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2,501</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3,604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265"/>
              </w:tabs>
              <w:ind w:hanging="95"/>
              <w:jc w:val="left"/>
              <w:rPr>
                <w:b/>
                <w:bCs/>
                <w:color w:val="auto"/>
                <w:szCs w:val="16"/>
              </w:rPr>
            </w:pPr>
            <w:r w:rsidRPr="00D5469A">
              <w:rPr>
                <w:b/>
                <w:bCs/>
                <w:color w:val="auto"/>
                <w:szCs w:val="16"/>
              </w:rPr>
              <w:t>3.Loans (Borrowings)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82,234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25,030</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14,594</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121,857</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120,621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27,374</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133,778</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161,153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56,420</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6,923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456</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63,800</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95,216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7,766</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96,322</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104,088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25,813</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18,106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14,138</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58,057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25,405</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19,609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37,456</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57,065</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4.Financial Derivatives</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1,785</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tabs>
                <w:tab w:val="left" w:pos="175"/>
                <w:tab w:val="left" w:pos="265"/>
                <w:tab w:val="left" w:pos="445"/>
              </w:tabs>
              <w:ind w:hanging="95"/>
              <w:jc w:val="left"/>
              <w:rPr>
                <w:b/>
                <w:bCs/>
                <w:color w:val="auto"/>
                <w:szCs w:val="16"/>
              </w:rPr>
            </w:pPr>
            <w:r w:rsidRPr="00D5469A">
              <w:rPr>
                <w:b/>
                <w:bCs/>
                <w:color w:val="auto"/>
                <w:szCs w:val="16"/>
              </w:rPr>
              <w:t>5.Other accounts payable</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34,985</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144,304</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12,730</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192,020</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29,295</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94,733</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49,156</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143,889</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hanging="95"/>
              <w:jc w:val="left"/>
              <w:rPr>
                <w:b/>
                <w:bCs/>
                <w:color w:val="auto"/>
                <w:szCs w:val="16"/>
              </w:rPr>
            </w:pPr>
            <w:r w:rsidRPr="00D5469A">
              <w:rPr>
                <w:b/>
                <w:bCs/>
                <w:color w:val="auto"/>
                <w:szCs w:val="16"/>
              </w:rPr>
              <w:t>6.Shares and other equity</w:t>
            </w:r>
          </w:p>
        </w:tc>
        <w:tc>
          <w:tcPr>
            <w:tcW w:w="369"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80,584</w:t>
            </w:r>
          </w:p>
        </w:tc>
        <w:tc>
          <w:tcPr>
            <w:tcW w:w="371"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590,927</w:t>
            </w:r>
          </w:p>
        </w:tc>
        <w:tc>
          <w:tcPr>
            <w:tcW w:w="369"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22,582</w:t>
            </w:r>
          </w:p>
        </w:tc>
        <w:tc>
          <w:tcPr>
            <w:tcW w:w="417" w:type="pct"/>
            <w:tcBorders>
              <w:top w:val="nil"/>
              <w:left w:val="nil"/>
              <w:bottom w:val="nil"/>
              <w:right w:val="nil"/>
            </w:tcBorders>
            <w:shd w:val="clear" w:color="auto" w:fill="auto"/>
            <w:noWrap/>
            <w:vAlign w:val="center"/>
          </w:tcPr>
          <w:p w:rsidR="0040006F" w:rsidRDefault="0040006F" w:rsidP="0040006F">
            <w:pPr>
              <w:jc w:val="right"/>
              <w:rPr>
                <w:b/>
                <w:bCs/>
                <w:sz w:val="14"/>
                <w:szCs w:val="14"/>
              </w:rPr>
            </w:pPr>
            <w:r>
              <w:rPr>
                <w:b/>
                <w:bCs/>
                <w:sz w:val="14"/>
                <w:szCs w:val="14"/>
              </w:rPr>
              <w:t>694,093</w:t>
            </w:r>
          </w:p>
        </w:tc>
        <w:tc>
          <w:tcPr>
            <w:tcW w:w="431"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98,646</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664,991</w:t>
            </w:r>
          </w:p>
        </w:tc>
        <w:tc>
          <w:tcPr>
            <w:tcW w:w="416"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125,172</w:t>
            </w:r>
          </w:p>
        </w:tc>
        <w:tc>
          <w:tcPr>
            <w:tcW w:w="417" w:type="pct"/>
            <w:tcBorders>
              <w:top w:val="nil"/>
              <w:left w:val="nil"/>
              <w:bottom w:val="nil"/>
              <w:right w:val="nil"/>
            </w:tcBorders>
            <w:shd w:val="clear" w:color="auto" w:fill="auto"/>
            <w:vAlign w:val="center"/>
          </w:tcPr>
          <w:p w:rsidR="0040006F" w:rsidRDefault="0040006F" w:rsidP="0040006F">
            <w:pPr>
              <w:jc w:val="right"/>
              <w:rPr>
                <w:b/>
                <w:bCs/>
                <w:sz w:val="14"/>
                <w:szCs w:val="14"/>
              </w:rPr>
            </w:pPr>
            <w:r>
              <w:rPr>
                <w:b/>
                <w:bCs/>
                <w:sz w:val="14"/>
                <w:szCs w:val="14"/>
              </w:rPr>
              <w:t>790,163</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288,806</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291,006</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335,454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2,200</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337,654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94,323</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15,575</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158,907</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243,950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81,289</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325,238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16,042</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19,670</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2,481</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38,194</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20,374</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36,269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23,545</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59,814</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4,061</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21,839</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1,653</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27,553</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2,417</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36,990</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5,728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42,718</w:t>
            </w:r>
          </w:p>
        </w:tc>
      </w:tr>
      <w:tr w:rsidR="0040006F" w:rsidRPr="00D5469A" w:rsidTr="0040006F">
        <w:trPr>
          <w:trHeight w:hRule="exact" w:val="230"/>
        </w:trPr>
        <w:tc>
          <w:tcPr>
            <w:tcW w:w="1794" w:type="pct"/>
            <w:tcBorders>
              <w:top w:val="nil"/>
              <w:left w:val="nil"/>
              <w:bottom w:val="nil"/>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11,036</w:t>
            </w:r>
          </w:p>
        </w:tc>
        <w:tc>
          <w:tcPr>
            <w:tcW w:w="371"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94,074</w:t>
            </w:r>
          </w:p>
        </w:tc>
        <w:tc>
          <w:tcPr>
            <w:tcW w:w="369"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660</w:t>
            </w:r>
          </w:p>
        </w:tc>
        <w:tc>
          <w:tcPr>
            <w:tcW w:w="417" w:type="pct"/>
            <w:tcBorders>
              <w:top w:val="nil"/>
              <w:left w:val="nil"/>
              <w:bottom w:val="nil"/>
              <w:right w:val="nil"/>
            </w:tcBorders>
            <w:shd w:val="clear" w:color="auto" w:fill="auto"/>
            <w:noWrap/>
            <w:vAlign w:val="center"/>
          </w:tcPr>
          <w:p w:rsidR="0040006F" w:rsidRDefault="0040006F" w:rsidP="0040006F">
            <w:pPr>
              <w:jc w:val="right"/>
              <w:rPr>
                <w:sz w:val="14"/>
                <w:szCs w:val="14"/>
              </w:rPr>
            </w:pPr>
            <w:r>
              <w:rPr>
                <w:sz w:val="14"/>
                <w:szCs w:val="14"/>
              </w:rPr>
              <w:t>105,771</w:t>
            </w:r>
          </w:p>
        </w:tc>
        <w:tc>
          <w:tcPr>
            <w:tcW w:w="431"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12,479</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8,833</w:t>
            </w:r>
          </w:p>
        </w:tc>
        <w:tc>
          <w:tcPr>
            <w:tcW w:w="416"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14,408</w:t>
            </w:r>
          </w:p>
        </w:tc>
        <w:tc>
          <w:tcPr>
            <w:tcW w:w="417" w:type="pct"/>
            <w:tcBorders>
              <w:top w:val="nil"/>
              <w:left w:val="nil"/>
              <w:bottom w:val="nil"/>
              <w:right w:val="nil"/>
            </w:tcBorders>
            <w:shd w:val="clear" w:color="auto" w:fill="auto"/>
            <w:vAlign w:val="center"/>
          </w:tcPr>
          <w:p w:rsidR="0040006F" w:rsidRDefault="0040006F" w:rsidP="0040006F">
            <w:pPr>
              <w:jc w:val="right"/>
              <w:rPr>
                <w:sz w:val="14"/>
                <w:szCs w:val="14"/>
              </w:rPr>
            </w:pPr>
            <w:r>
              <w:rPr>
                <w:sz w:val="14"/>
                <w:szCs w:val="14"/>
              </w:rPr>
              <w:t>23,241</w:t>
            </w:r>
          </w:p>
        </w:tc>
      </w:tr>
      <w:tr w:rsidR="0040006F" w:rsidRPr="00D5469A" w:rsidTr="0040006F">
        <w:trPr>
          <w:trHeight w:hRule="exact" w:val="230"/>
        </w:trPr>
        <w:tc>
          <w:tcPr>
            <w:tcW w:w="1794" w:type="pct"/>
            <w:tcBorders>
              <w:top w:val="nil"/>
              <w:left w:val="nil"/>
              <w:bottom w:val="single" w:sz="12" w:space="0" w:color="auto"/>
              <w:right w:val="nil"/>
            </w:tcBorders>
            <w:shd w:val="clear" w:color="auto" w:fill="auto"/>
            <w:noWrap/>
            <w:vAlign w:val="center"/>
          </w:tcPr>
          <w:p w:rsidR="0040006F" w:rsidRPr="00D5469A" w:rsidRDefault="0040006F" w:rsidP="0040006F">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435</w:t>
            </w:r>
          </w:p>
        </w:tc>
        <w:tc>
          <w:tcPr>
            <w:tcW w:w="371"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72,215</w:t>
            </w:r>
          </w:p>
        </w:tc>
        <w:tc>
          <w:tcPr>
            <w:tcW w:w="369"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13</w:t>
            </w:r>
          </w:p>
        </w:tc>
        <w:tc>
          <w:tcPr>
            <w:tcW w:w="417" w:type="pct"/>
            <w:tcBorders>
              <w:top w:val="nil"/>
              <w:left w:val="nil"/>
              <w:bottom w:val="single" w:sz="12" w:space="0" w:color="auto"/>
              <w:right w:val="nil"/>
            </w:tcBorders>
            <w:shd w:val="clear" w:color="auto" w:fill="auto"/>
            <w:noWrap/>
            <w:vAlign w:val="center"/>
          </w:tcPr>
          <w:p w:rsidR="0040006F" w:rsidRDefault="0040006F" w:rsidP="0040006F">
            <w:pPr>
              <w:jc w:val="right"/>
              <w:rPr>
                <w:sz w:val="14"/>
                <w:szCs w:val="14"/>
              </w:rPr>
            </w:pPr>
            <w:r>
              <w:rPr>
                <w:sz w:val="14"/>
                <w:szCs w:val="14"/>
              </w:rPr>
              <w:t>72,662</w:t>
            </w:r>
          </w:p>
        </w:tc>
        <w:tc>
          <w:tcPr>
            <w:tcW w:w="431"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(1,997)</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3,496</w:t>
            </w:r>
          </w:p>
        </w:tc>
        <w:tc>
          <w:tcPr>
            <w:tcW w:w="416"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(1,998)</w:t>
            </w:r>
          </w:p>
        </w:tc>
        <w:tc>
          <w:tcPr>
            <w:tcW w:w="417" w:type="pct"/>
            <w:tcBorders>
              <w:top w:val="nil"/>
              <w:left w:val="nil"/>
              <w:bottom w:val="single" w:sz="12" w:space="0" w:color="auto"/>
              <w:right w:val="nil"/>
            </w:tcBorders>
            <w:shd w:val="clear" w:color="auto" w:fill="auto"/>
            <w:vAlign w:val="center"/>
          </w:tcPr>
          <w:p w:rsidR="0040006F" w:rsidRDefault="0040006F" w:rsidP="0040006F">
            <w:pPr>
              <w:jc w:val="right"/>
              <w:rPr>
                <w:sz w:val="14"/>
                <w:szCs w:val="14"/>
              </w:rPr>
            </w:pPr>
            <w:r>
              <w:rPr>
                <w:sz w:val="14"/>
                <w:szCs w:val="14"/>
              </w:rPr>
              <w:t>1,498</w:t>
            </w:r>
          </w:p>
        </w:tc>
      </w:tr>
      <w:tr w:rsidR="0040006F" w:rsidRPr="00D5469A" w:rsidTr="00052ECD">
        <w:trPr>
          <w:trHeight w:val="645"/>
        </w:trPr>
        <w:tc>
          <w:tcPr>
            <w:tcW w:w="5000" w:type="pct"/>
            <w:gridSpan w:val="9"/>
            <w:tcBorders>
              <w:top w:val="single" w:sz="12" w:space="0" w:color="auto"/>
              <w:left w:val="nil"/>
              <w:right w:val="nil"/>
            </w:tcBorders>
            <w:shd w:val="clear" w:color="auto" w:fill="auto"/>
            <w:vAlign w:val="center"/>
          </w:tcPr>
          <w:p w:rsidR="0040006F" w:rsidRPr="00D5469A" w:rsidRDefault="0040006F" w:rsidP="0040006F">
            <w:pPr>
              <w:ind w:hanging="95"/>
              <w:jc w:val="left"/>
              <w:rPr>
                <w:color w:val="auto"/>
                <w:sz w:val="12"/>
                <w:szCs w:val="16"/>
              </w:rPr>
            </w:pPr>
            <w:r w:rsidRPr="00D5469A">
              <w:rPr>
                <w:color w:val="auto"/>
                <w:sz w:val="12"/>
                <w:szCs w:val="16"/>
              </w:rPr>
              <w:t>* DFIs also include HBFC data.</w:t>
            </w:r>
          </w:p>
          <w:p w:rsidR="0040006F" w:rsidRPr="00D5469A" w:rsidRDefault="0040006F" w:rsidP="0040006F">
            <w:pPr>
              <w:ind w:hanging="95"/>
              <w:jc w:val="left"/>
              <w:rPr>
                <w:color w:val="auto"/>
                <w:sz w:val="12"/>
                <w:szCs w:val="16"/>
              </w:rPr>
            </w:pPr>
            <w:r w:rsidRPr="00D5469A">
              <w:rPr>
                <w:color w:val="auto"/>
                <w:sz w:val="12"/>
                <w:szCs w:val="16"/>
              </w:rPr>
              <w:t>DFIs Development Finance Institutions</w:t>
            </w:r>
          </w:p>
          <w:p w:rsidR="0040006F" w:rsidRPr="00D5469A" w:rsidRDefault="0040006F" w:rsidP="0040006F">
            <w:pPr>
              <w:ind w:hanging="95"/>
              <w:jc w:val="left"/>
              <w:rPr>
                <w:color w:val="auto"/>
                <w:sz w:val="12"/>
                <w:szCs w:val="16"/>
              </w:rPr>
            </w:pPr>
            <w:r w:rsidRPr="00D5469A">
              <w:rPr>
                <w:color w:val="auto"/>
                <w:sz w:val="12"/>
                <w:szCs w:val="16"/>
              </w:rPr>
              <w:t>NBFCs  Non Bank Financial Companies</w:t>
            </w:r>
          </w:p>
          <w:p w:rsidR="0040006F" w:rsidRPr="00D5469A" w:rsidRDefault="0040006F" w:rsidP="0040006F">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74344D" w:rsidRDefault="0074344D"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Y="901"/>
        <w:tblW w:w="9648" w:type="dxa"/>
        <w:tblLayout w:type="fixed"/>
        <w:tblLook w:val="0000"/>
      </w:tblPr>
      <w:tblGrid>
        <w:gridCol w:w="3075"/>
        <w:gridCol w:w="1083"/>
        <w:gridCol w:w="1080"/>
        <w:gridCol w:w="1080"/>
        <w:gridCol w:w="1080"/>
        <w:gridCol w:w="1080"/>
        <w:gridCol w:w="1170"/>
      </w:tblGrid>
      <w:tr w:rsidR="007E2F90" w:rsidRPr="00D5469A" w:rsidTr="007E2F90">
        <w:trPr>
          <w:trHeight w:val="432"/>
        </w:trPr>
        <w:tc>
          <w:tcPr>
            <w:tcW w:w="9648" w:type="dxa"/>
            <w:gridSpan w:val="7"/>
            <w:shd w:val="clear" w:color="auto" w:fill="auto"/>
            <w:noWrap/>
            <w:vAlign w:val="bottom"/>
          </w:tcPr>
          <w:p w:rsidR="007E2F90" w:rsidRPr="00D5469A" w:rsidRDefault="007F7163" w:rsidP="007E2F90">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7E2F90">
        <w:trPr>
          <w:trHeight w:val="240"/>
        </w:trPr>
        <w:tc>
          <w:tcPr>
            <w:tcW w:w="9648"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7E2F90">
            <w:pPr>
              <w:jc w:val="right"/>
              <w:rPr>
                <w:color w:val="auto"/>
                <w:szCs w:val="16"/>
              </w:rPr>
            </w:pPr>
            <w:r w:rsidRPr="00D5469A">
              <w:rPr>
                <w:color w:val="auto"/>
                <w:szCs w:val="16"/>
              </w:rPr>
              <w:t>(Million Rupees)</w:t>
            </w:r>
          </w:p>
        </w:tc>
      </w:tr>
      <w:tr w:rsidR="0040006F" w:rsidRPr="00D5469A" w:rsidTr="00EE3BB1">
        <w:trPr>
          <w:trHeight w:val="240"/>
        </w:trPr>
        <w:tc>
          <w:tcPr>
            <w:tcW w:w="3075" w:type="dxa"/>
            <w:tcBorders>
              <w:bottom w:val="single" w:sz="12" w:space="0" w:color="auto"/>
              <w:right w:val="single" w:sz="4" w:space="0" w:color="auto"/>
            </w:tcBorders>
            <w:shd w:val="clear" w:color="auto" w:fill="auto"/>
            <w:noWrap/>
            <w:vAlign w:val="center"/>
          </w:tcPr>
          <w:p w:rsidR="0040006F" w:rsidRPr="00D5469A" w:rsidRDefault="0040006F" w:rsidP="0040006F">
            <w:pPr>
              <w:rPr>
                <w:b/>
                <w:bCs/>
                <w:color w:val="auto"/>
                <w:szCs w:val="16"/>
              </w:rPr>
            </w:pPr>
            <w:r w:rsidRPr="00D5469A">
              <w:rPr>
                <w:b/>
                <w:bCs/>
                <w:color w:val="auto"/>
                <w:szCs w:val="16"/>
              </w:rPr>
              <w:t>SECTOR</w:t>
            </w:r>
          </w:p>
        </w:tc>
        <w:tc>
          <w:tcPr>
            <w:tcW w:w="1083"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sidRPr="00D5469A">
              <w:rPr>
                <w:b/>
                <w:color w:val="auto"/>
                <w:szCs w:val="16"/>
              </w:rPr>
              <w:t>Mar-16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Sep-16</w:t>
            </w:r>
          </w:p>
        </w:tc>
        <w:tc>
          <w:tcPr>
            <w:tcW w:w="1080" w:type="dxa"/>
            <w:tcBorders>
              <w:top w:val="single" w:sz="8" w:space="0" w:color="auto"/>
              <w:left w:val="single" w:sz="4" w:space="0" w:color="auto"/>
              <w:bottom w:val="single" w:sz="12" w:space="0" w:color="auto"/>
              <w:right w:val="single" w:sz="4" w:space="0" w:color="auto"/>
            </w:tcBorders>
            <w:shd w:val="clear" w:color="auto" w:fill="auto"/>
            <w:vAlign w:val="center"/>
          </w:tcPr>
          <w:p w:rsidR="0040006F" w:rsidRPr="00D5469A" w:rsidRDefault="0040006F" w:rsidP="0040006F">
            <w:pPr>
              <w:jc w:val="right"/>
              <w:rPr>
                <w:b/>
                <w:bCs/>
                <w:color w:val="auto"/>
                <w:szCs w:val="22"/>
              </w:rPr>
            </w:pPr>
            <w:r w:rsidRPr="00D5469A">
              <w:rPr>
                <w:b/>
                <w:bCs/>
                <w:color w:val="auto"/>
                <w:szCs w:val="22"/>
              </w:rPr>
              <w:t>Dec-1</w:t>
            </w:r>
            <w:r>
              <w:rPr>
                <w:b/>
                <w:bCs/>
                <w:color w:val="auto"/>
                <w:szCs w:val="22"/>
              </w:rPr>
              <w:t>6</w:t>
            </w:r>
          </w:p>
        </w:tc>
        <w:tc>
          <w:tcPr>
            <w:tcW w:w="108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0006F" w:rsidRPr="00D5469A" w:rsidRDefault="0040006F" w:rsidP="0040006F">
            <w:pPr>
              <w:jc w:val="right"/>
              <w:rPr>
                <w:b/>
                <w:bCs/>
                <w:color w:val="auto"/>
                <w:szCs w:val="22"/>
              </w:rPr>
            </w:pPr>
            <w:r>
              <w:rPr>
                <w:b/>
                <w:bCs/>
                <w:color w:val="auto"/>
                <w:szCs w:val="22"/>
              </w:rPr>
              <w:t>Mar-17</w:t>
            </w:r>
          </w:p>
        </w:tc>
        <w:tc>
          <w:tcPr>
            <w:tcW w:w="1170" w:type="dxa"/>
            <w:tcBorders>
              <w:top w:val="single" w:sz="8" w:space="0" w:color="auto"/>
              <w:left w:val="single" w:sz="4" w:space="0" w:color="auto"/>
              <w:bottom w:val="single" w:sz="12" w:space="0" w:color="auto"/>
            </w:tcBorders>
            <w:shd w:val="clear" w:color="auto" w:fill="auto"/>
            <w:noWrap/>
            <w:vAlign w:val="center"/>
          </w:tcPr>
          <w:p w:rsidR="0040006F" w:rsidRPr="00D5469A" w:rsidRDefault="0040006F" w:rsidP="0040006F">
            <w:pPr>
              <w:jc w:val="right"/>
              <w:rPr>
                <w:b/>
                <w:bCs/>
                <w:color w:val="auto"/>
                <w:szCs w:val="22"/>
              </w:rPr>
            </w:pPr>
            <w:r>
              <w:rPr>
                <w:b/>
                <w:color w:val="auto"/>
                <w:szCs w:val="16"/>
              </w:rPr>
              <w:t>Jun-17</w:t>
            </w:r>
          </w:p>
        </w:tc>
      </w:tr>
      <w:tr w:rsidR="009644EA" w:rsidRPr="00D5469A" w:rsidTr="009644EA">
        <w:trPr>
          <w:trHeight w:hRule="exact" w:val="259"/>
        </w:trPr>
        <w:tc>
          <w:tcPr>
            <w:tcW w:w="3075" w:type="dxa"/>
            <w:tcBorders>
              <w:top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1 Non-financial Corporations</w:t>
            </w:r>
          </w:p>
        </w:tc>
        <w:tc>
          <w:tcPr>
            <w:tcW w:w="1083" w:type="dxa"/>
            <w:tcBorders>
              <w:top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47,841</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64,752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79,902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82,882</w:t>
            </w:r>
          </w:p>
        </w:tc>
        <w:tc>
          <w:tcPr>
            <w:tcW w:w="1080" w:type="dxa"/>
            <w:tcBorders>
              <w:top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73,336</w:t>
            </w:r>
          </w:p>
        </w:tc>
        <w:tc>
          <w:tcPr>
            <w:tcW w:w="1170" w:type="dxa"/>
            <w:tcBorders>
              <w:top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70,567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28,844</w:t>
            </w:r>
          </w:p>
        </w:tc>
        <w:tc>
          <w:tcPr>
            <w:tcW w:w="1080" w:type="dxa"/>
            <w:shd w:val="clear" w:color="auto" w:fill="auto"/>
            <w:noWrap/>
            <w:vAlign w:val="center"/>
          </w:tcPr>
          <w:p w:rsidR="009644EA" w:rsidRDefault="009644EA" w:rsidP="0040006F">
            <w:pPr>
              <w:jc w:val="right"/>
              <w:rPr>
                <w:sz w:val="14"/>
                <w:szCs w:val="14"/>
              </w:rPr>
            </w:pPr>
            <w:r>
              <w:rPr>
                <w:sz w:val="14"/>
                <w:szCs w:val="14"/>
              </w:rPr>
              <w:t>35,979</w:t>
            </w:r>
          </w:p>
        </w:tc>
        <w:tc>
          <w:tcPr>
            <w:tcW w:w="1080" w:type="dxa"/>
            <w:shd w:val="clear" w:color="auto" w:fill="auto"/>
            <w:noWrap/>
            <w:vAlign w:val="center"/>
          </w:tcPr>
          <w:p w:rsidR="009644EA" w:rsidRDefault="009644EA" w:rsidP="0040006F">
            <w:pPr>
              <w:jc w:val="right"/>
              <w:rPr>
                <w:sz w:val="14"/>
                <w:szCs w:val="14"/>
              </w:rPr>
            </w:pPr>
            <w:r>
              <w:rPr>
                <w:sz w:val="14"/>
                <w:szCs w:val="14"/>
              </w:rPr>
              <w:t>40,598</w:t>
            </w:r>
          </w:p>
        </w:tc>
        <w:tc>
          <w:tcPr>
            <w:tcW w:w="1080" w:type="dxa"/>
            <w:shd w:val="clear" w:color="auto" w:fill="auto"/>
            <w:noWrap/>
            <w:vAlign w:val="center"/>
          </w:tcPr>
          <w:p w:rsidR="009644EA" w:rsidRDefault="009644EA" w:rsidP="0040006F">
            <w:pPr>
              <w:jc w:val="right"/>
              <w:rPr>
                <w:sz w:val="14"/>
                <w:szCs w:val="14"/>
              </w:rPr>
            </w:pPr>
            <w:r>
              <w:rPr>
                <w:sz w:val="14"/>
                <w:szCs w:val="14"/>
              </w:rPr>
              <w:t>49,515</w:t>
            </w:r>
          </w:p>
        </w:tc>
        <w:tc>
          <w:tcPr>
            <w:tcW w:w="1080" w:type="dxa"/>
            <w:shd w:val="clear" w:color="auto" w:fill="auto"/>
            <w:noWrap/>
            <w:vAlign w:val="center"/>
          </w:tcPr>
          <w:p w:rsidR="009644EA" w:rsidRDefault="009644EA" w:rsidP="0040006F">
            <w:pPr>
              <w:jc w:val="right"/>
              <w:rPr>
                <w:sz w:val="14"/>
                <w:szCs w:val="14"/>
              </w:rPr>
            </w:pPr>
            <w:r>
              <w:rPr>
                <w:sz w:val="14"/>
                <w:szCs w:val="14"/>
              </w:rPr>
              <w:t>43,052</w:t>
            </w:r>
          </w:p>
        </w:tc>
        <w:tc>
          <w:tcPr>
            <w:tcW w:w="1170" w:type="dxa"/>
            <w:shd w:val="clear" w:color="auto" w:fill="auto"/>
            <w:noWrap/>
            <w:vAlign w:val="center"/>
          </w:tcPr>
          <w:p w:rsidR="009644EA" w:rsidRDefault="009644EA" w:rsidP="009644EA">
            <w:pPr>
              <w:jc w:val="right"/>
              <w:rPr>
                <w:sz w:val="14"/>
                <w:szCs w:val="14"/>
              </w:rPr>
            </w:pPr>
            <w:r>
              <w:rPr>
                <w:sz w:val="14"/>
                <w:szCs w:val="14"/>
              </w:rPr>
              <w:t>24,909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 xml:space="preserve"> ii Private</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18,997</w:t>
            </w:r>
          </w:p>
        </w:tc>
        <w:tc>
          <w:tcPr>
            <w:tcW w:w="1080" w:type="dxa"/>
            <w:shd w:val="clear" w:color="auto" w:fill="auto"/>
            <w:noWrap/>
            <w:vAlign w:val="center"/>
          </w:tcPr>
          <w:p w:rsidR="009644EA" w:rsidRDefault="009644EA" w:rsidP="0040006F">
            <w:pPr>
              <w:jc w:val="right"/>
              <w:rPr>
                <w:sz w:val="14"/>
                <w:szCs w:val="14"/>
              </w:rPr>
            </w:pPr>
            <w:r>
              <w:rPr>
                <w:sz w:val="14"/>
                <w:szCs w:val="14"/>
              </w:rPr>
              <w:t>28,773</w:t>
            </w:r>
          </w:p>
        </w:tc>
        <w:tc>
          <w:tcPr>
            <w:tcW w:w="1080" w:type="dxa"/>
            <w:shd w:val="clear" w:color="auto" w:fill="auto"/>
            <w:noWrap/>
            <w:vAlign w:val="center"/>
          </w:tcPr>
          <w:p w:rsidR="009644EA" w:rsidRDefault="009644EA" w:rsidP="0040006F">
            <w:pPr>
              <w:jc w:val="right"/>
              <w:rPr>
                <w:sz w:val="14"/>
                <w:szCs w:val="14"/>
              </w:rPr>
            </w:pPr>
            <w:r>
              <w:rPr>
                <w:sz w:val="14"/>
                <w:szCs w:val="14"/>
              </w:rPr>
              <w:t>39,304</w:t>
            </w:r>
          </w:p>
        </w:tc>
        <w:tc>
          <w:tcPr>
            <w:tcW w:w="1080" w:type="dxa"/>
            <w:shd w:val="clear" w:color="auto" w:fill="auto"/>
            <w:noWrap/>
            <w:vAlign w:val="center"/>
          </w:tcPr>
          <w:p w:rsidR="009644EA" w:rsidRDefault="009644EA" w:rsidP="0040006F">
            <w:pPr>
              <w:jc w:val="right"/>
              <w:rPr>
                <w:sz w:val="14"/>
                <w:szCs w:val="14"/>
              </w:rPr>
            </w:pPr>
            <w:r>
              <w:rPr>
                <w:sz w:val="14"/>
                <w:szCs w:val="14"/>
              </w:rPr>
              <w:t>33,367</w:t>
            </w:r>
          </w:p>
        </w:tc>
        <w:tc>
          <w:tcPr>
            <w:tcW w:w="1080" w:type="dxa"/>
            <w:shd w:val="clear" w:color="auto" w:fill="auto"/>
            <w:noWrap/>
            <w:vAlign w:val="center"/>
          </w:tcPr>
          <w:p w:rsidR="009644EA" w:rsidRDefault="009644EA" w:rsidP="0040006F">
            <w:pPr>
              <w:jc w:val="right"/>
              <w:rPr>
                <w:sz w:val="14"/>
                <w:szCs w:val="14"/>
              </w:rPr>
            </w:pPr>
            <w:r>
              <w:rPr>
                <w:sz w:val="14"/>
                <w:szCs w:val="14"/>
              </w:rPr>
              <w:t>30,284</w:t>
            </w:r>
          </w:p>
        </w:tc>
        <w:tc>
          <w:tcPr>
            <w:tcW w:w="1170" w:type="dxa"/>
            <w:shd w:val="clear" w:color="auto" w:fill="auto"/>
            <w:noWrap/>
            <w:vAlign w:val="center"/>
          </w:tcPr>
          <w:p w:rsidR="009644EA" w:rsidRDefault="009644EA" w:rsidP="009644EA">
            <w:pPr>
              <w:jc w:val="right"/>
              <w:rPr>
                <w:sz w:val="14"/>
                <w:szCs w:val="14"/>
              </w:rPr>
            </w:pPr>
            <w:r>
              <w:rPr>
                <w:sz w:val="14"/>
                <w:szCs w:val="14"/>
              </w:rPr>
              <w:t>45,658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2 Financial Corporations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8,631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9,579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8,841</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7,577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11,940</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18,955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2,844</w:t>
            </w:r>
          </w:p>
        </w:tc>
        <w:tc>
          <w:tcPr>
            <w:tcW w:w="1080" w:type="dxa"/>
            <w:shd w:val="clear" w:color="auto" w:fill="auto"/>
            <w:noWrap/>
            <w:vAlign w:val="center"/>
          </w:tcPr>
          <w:p w:rsidR="009644EA" w:rsidRDefault="009644EA" w:rsidP="0040006F">
            <w:pPr>
              <w:jc w:val="right"/>
              <w:rPr>
                <w:sz w:val="14"/>
                <w:szCs w:val="14"/>
              </w:rPr>
            </w:pPr>
            <w:r>
              <w:rPr>
                <w:sz w:val="14"/>
                <w:szCs w:val="14"/>
              </w:rPr>
              <w:t>5,051</w:t>
            </w:r>
          </w:p>
        </w:tc>
        <w:tc>
          <w:tcPr>
            <w:tcW w:w="1080" w:type="dxa"/>
            <w:shd w:val="clear" w:color="auto" w:fill="auto"/>
            <w:noWrap/>
            <w:vAlign w:val="center"/>
          </w:tcPr>
          <w:p w:rsidR="009644EA" w:rsidRDefault="009644EA" w:rsidP="0040006F">
            <w:pPr>
              <w:jc w:val="right"/>
              <w:rPr>
                <w:sz w:val="14"/>
                <w:szCs w:val="14"/>
              </w:rPr>
            </w:pPr>
            <w:r>
              <w:rPr>
                <w:sz w:val="14"/>
                <w:szCs w:val="14"/>
              </w:rPr>
              <w:t>3,682</w:t>
            </w:r>
          </w:p>
        </w:tc>
        <w:tc>
          <w:tcPr>
            <w:tcW w:w="1080" w:type="dxa"/>
            <w:shd w:val="clear" w:color="auto" w:fill="auto"/>
            <w:noWrap/>
            <w:vAlign w:val="center"/>
          </w:tcPr>
          <w:p w:rsidR="009644EA" w:rsidRDefault="009644EA" w:rsidP="0040006F">
            <w:pPr>
              <w:jc w:val="right"/>
              <w:rPr>
                <w:sz w:val="14"/>
                <w:szCs w:val="14"/>
              </w:rPr>
            </w:pPr>
            <w:r>
              <w:rPr>
                <w:sz w:val="14"/>
                <w:szCs w:val="14"/>
              </w:rPr>
              <w:t>3,231</w:t>
            </w:r>
          </w:p>
        </w:tc>
        <w:tc>
          <w:tcPr>
            <w:tcW w:w="1080" w:type="dxa"/>
            <w:shd w:val="clear" w:color="auto" w:fill="auto"/>
            <w:noWrap/>
            <w:vAlign w:val="center"/>
          </w:tcPr>
          <w:p w:rsidR="009644EA" w:rsidRDefault="009644EA" w:rsidP="0040006F">
            <w:pPr>
              <w:jc w:val="right"/>
              <w:rPr>
                <w:sz w:val="14"/>
                <w:szCs w:val="14"/>
              </w:rPr>
            </w:pPr>
            <w:r>
              <w:rPr>
                <w:sz w:val="14"/>
                <w:szCs w:val="14"/>
              </w:rPr>
              <w:t>5,516</w:t>
            </w:r>
          </w:p>
        </w:tc>
        <w:tc>
          <w:tcPr>
            <w:tcW w:w="1170" w:type="dxa"/>
            <w:shd w:val="clear" w:color="auto" w:fill="auto"/>
            <w:noWrap/>
            <w:vAlign w:val="center"/>
          </w:tcPr>
          <w:p w:rsidR="009644EA" w:rsidRDefault="009644EA" w:rsidP="009644EA">
            <w:pPr>
              <w:jc w:val="right"/>
              <w:rPr>
                <w:sz w:val="14"/>
                <w:szCs w:val="14"/>
              </w:rPr>
            </w:pPr>
            <w:r>
              <w:rPr>
                <w:sz w:val="14"/>
                <w:szCs w:val="14"/>
              </w:rPr>
              <w:t>3,858</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 Other deposit accepting institutions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1,558</w:t>
            </w:r>
          </w:p>
        </w:tc>
        <w:tc>
          <w:tcPr>
            <w:tcW w:w="1080" w:type="dxa"/>
            <w:shd w:val="clear" w:color="auto" w:fill="auto"/>
            <w:noWrap/>
            <w:vAlign w:val="center"/>
          </w:tcPr>
          <w:p w:rsidR="009644EA" w:rsidRDefault="009644EA" w:rsidP="0040006F">
            <w:pPr>
              <w:jc w:val="right"/>
              <w:rPr>
                <w:sz w:val="14"/>
                <w:szCs w:val="14"/>
              </w:rPr>
            </w:pPr>
            <w:r>
              <w:rPr>
                <w:sz w:val="14"/>
                <w:szCs w:val="14"/>
              </w:rPr>
              <w:t>2,063</w:t>
            </w:r>
          </w:p>
        </w:tc>
        <w:tc>
          <w:tcPr>
            <w:tcW w:w="1080" w:type="dxa"/>
            <w:shd w:val="clear" w:color="auto" w:fill="auto"/>
            <w:noWrap/>
            <w:vAlign w:val="center"/>
          </w:tcPr>
          <w:p w:rsidR="009644EA" w:rsidRDefault="009644EA" w:rsidP="0040006F">
            <w:pPr>
              <w:jc w:val="right"/>
              <w:rPr>
                <w:sz w:val="14"/>
                <w:szCs w:val="14"/>
              </w:rPr>
            </w:pPr>
            <w:r>
              <w:rPr>
                <w:sz w:val="14"/>
                <w:szCs w:val="14"/>
              </w:rPr>
              <w:t>1,578</w:t>
            </w:r>
          </w:p>
        </w:tc>
        <w:tc>
          <w:tcPr>
            <w:tcW w:w="1080" w:type="dxa"/>
            <w:shd w:val="clear" w:color="auto" w:fill="auto"/>
            <w:noWrap/>
            <w:vAlign w:val="center"/>
          </w:tcPr>
          <w:p w:rsidR="009644EA" w:rsidRDefault="009644EA" w:rsidP="0040006F">
            <w:pPr>
              <w:jc w:val="right"/>
              <w:rPr>
                <w:sz w:val="14"/>
                <w:szCs w:val="14"/>
              </w:rPr>
            </w:pPr>
            <w:r>
              <w:rPr>
                <w:sz w:val="14"/>
                <w:szCs w:val="14"/>
              </w:rPr>
              <w:t>45</w:t>
            </w:r>
          </w:p>
        </w:tc>
        <w:tc>
          <w:tcPr>
            <w:tcW w:w="1080" w:type="dxa"/>
            <w:shd w:val="clear" w:color="auto" w:fill="auto"/>
            <w:noWrap/>
            <w:vAlign w:val="center"/>
          </w:tcPr>
          <w:p w:rsidR="009644EA" w:rsidRDefault="009644EA" w:rsidP="0040006F">
            <w:pPr>
              <w:jc w:val="right"/>
              <w:rPr>
                <w:sz w:val="14"/>
                <w:szCs w:val="14"/>
              </w:rPr>
            </w:pPr>
            <w:r>
              <w:rPr>
                <w:sz w:val="14"/>
                <w:szCs w:val="14"/>
              </w:rPr>
              <w:t>2,676</w:t>
            </w:r>
          </w:p>
        </w:tc>
        <w:tc>
          <w:tcPr>
            <w:tcW w:w="1170" w:type="dxa"/>
            <w:shd w:val="clear" w:color="auto" w:fill="auto"/>
            <w:noWrap/>
            <w:vAlign w:val="center"/>
          </w:tcPr>
          <w:p w:rsidR="009644EA" w:rsidRDefault="009644EA" w:rsidP="009644EA">
            <w:pPr>
              <w:jc w:val="right"/>
              <w:rPr>
                <w:sz w:val="14"/>
                <w:szCs w:val="14"/>
              </w:rPr>
            </w:pPr>
            <w:r>
              <w:rPr>
                <w:sz w:val="14"/>
                <w:szCs w:val="14"/>
              </w:rPr>
              <w:t>8,839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iii Financial intermediaries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73</w:t>
            </w:r>
          </w:p>
        </w:tc>
        <w:tc>
          <w:tcPr>
            <w:tcW w:w="1080" w:type="dxa"/>
            <w:shd w:val="clear" w:color="auto" w:fill="auto"/>
            <w:noWrap/>
            <w:vAlign w:val="center"/>
          </w:tcPr>
          <w:p w:rsidR="009644EA" w:rsidRDefault="009644EA" w:rsidP="0040006F">
            <w:pPr>
              <w:jc w:val="right"/>
              <w:rPr>
                <w:sz w:val="14"/>
                <w:szCs w:val="14"/>
              </w:rPr>
            </w:pPr>
            <w:r>
              <w:rPr>
                <w:sz w:val="14"/>
                <w:szCs w:val="14"/>
              </w:rPr>
              <w:t>334</w:t>
            </w:r>
          </w:p>
        </w:tc>
        <w:tc>
          <w:tcPr>
            <w:tcW w:w="1080" w:type="dxa"/>
            <w:shd w:val="clear" w:color="auto" w:fill="auto"/>
            <w:noWrap/>
            <w:vAlign w:val="center"/>
          </w:tcPr>
          <w:p w:rsidR="009644EA" w:rsidRDefault="009644EA" w:rsidP="0040006F">
            <w:pPr>
              <w:jc w:val="right"/>
              <w:rPr>
                <w:sz w:val="14"/>
                <w:szCs w:val="14"/>
              </w:rPr>
            </w:pPr>
            <w:r>
              <w:rPr>
                <w:sz w:val="14"/>
                <w:szCs w:val="14"/>
              </w:rPr>
              <w:t>763</w:t>
            </w:r>
          </w:p>
        </w:tc>
        <w:tc>
          <w:tcPr>
            <w:tcW w:w="1080" w:type="dxa"/>
            <w:shd w:val="clear" w:color="auto" w:fill="auto"/>
            <w:noWrap/>
            <w:vAlign w:val="center"/>
          </w:tcPr>
          <w:p w:rsidR="009644EA" w:rsidRDefault="009644EA" w:rsidP="0040006F">
            <w:pPr>
              <w:jc w:val="right"/>
              <w:rPr>
                <w:sz w:val="14"/>
                <w:szCs w:val="14"/>
              </w:rPr>
            </w:pPr>
            <w:r>
              <w:rPr>
                <w:sz w:val="14"/>
                <w:szCs w:val="14"/>
              </w:rPr>
              <w:t>77</w:t>
            </w:r>
          </w:p>
        </w:tc>
        <w:tc>
          <w:tcPr>
            <w:tcW w:w="1080" w:type="dxa"/>
            <w:shd w:val="clear" w:color="auto" w:fill="auto"/>
            <w:noWrap/>
            <w:vAlign w:val="center"/>
          </w:tcPr>
          <w:p w:rsidR="009644EA" w:rsidRDefault="009644EA" w:rsidP="0040006F">
            <w:pPr>
              <w:jc w:val="right"/>
              <w:rPr>
                <w:sz w:val="14"/>
                <w:szCs w:val="14"/>
              </w:rPr>
            </w:pPr>
            <w:r>
              <w:rPr>
                <w:sz w:val="14"/>
                <w:szCs w:val="14"/>
              </w:rPr>
              <w:t>331</w:t>
            </w:r>
          </w:p>
        </w:tc>
        <w:tc>
          <w:tcPr>
            <w:tcW w:w="1170" w:type="dxa"/>
            <w:shd w:val="clear" w:color="auto" w:fill="auto"/>
            <w:noWrap/>
            <w:vAlign w:val="center"/>
          </w:tcPr>
          <w:p w:rsidR="009644EA" w:rsidRDefault="009644EA" w:rsidP="009644EA">
            <w:pPr>
              <w:jc w:val="right"/>
              <w:rPr>
                <w:sz w:val="14"/>
                <w:szCs w:val="14"/>
              </w:rPr>
            </w:pPr>
            <w:r>
              <w:rPr>
                <w:sz w:val="14"/>
                <w:szCs w:val="14"/>
              </w:rPr>
              <w:t>3,133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iv Financial auxiliaries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940</w:t>
            </w:r>
          </w:p>
        </w:tc>
        <w:tc>
          <w:tcPr>
            <w:tcW w:w="1080" w:type="dxa"/>
            <w:shd w:val="clear" w:color="auto" w:fill="auto"/>
            <w:noWrap/>
            <w:vAlign w:val="center"/>
          </w:tcPr>
          <w:p w:rsidR="009644EA" w:rsidRDefault="009644EA" w:rsidP="0040006F">
            <w:pPr>
              <w:jc w:val="right"/>
              <w:rPr>
                <w:sz w:val="14"/>
                <w:szCs w:val="14"/>
              </w:rPr>
            </w:pPr>
            <w:r>
              <w:rPr>
                <w:sz w:val="14"/>
                <w:szCs w:val="14"/>
              </w:rPr>
              <w:t>854</w:t>
            </w:r>
          </w:p>
        </w:tc>
        <w:tc>
          <w:tcPr>
            <w:tcW w:w="1080" w:type="dxa"/>
            <w:shd w:val="clear" w:color="auto" w:fill="auto"/>
            <w:noWrap/>
            <w:vAlign w:val="center"/>
          </w:tcPr>
          <w:p w:rsidR="009644EA" w:rsidRDefault="009644EA" w:rsidP="0040006F">
            <w:pPr>
              <w:jc w:val="right"/>
              <w:rPr>
                <w:sz w:val="14"/>
                <w:szCs w:val="14"/>
              </w:rPr>
            </w:pPr>
            <w:r>
              <w:rPr>
                <w:sz w:val="14"/>
                <w:szCs w:val="14"/>
              </w:rPr>
              <w:t>1,770</w:t>
            </w:r>
          </w:p>
        </w:tc>
        <w:tc>
          <w:tcPr>
            <w:tcW w:w="1080" w:type="dxa"/>
            <w:shd w:val="clear" w:color="auto" w:fill="auto"/>
            <w:noWrap/>
            <w:vAlign w:val="center"/>
          </w:tcPr>
          <w:p w:rsidR="009644EA" w:rsidRDefault="009644EA" w:rsidP="0040006F">
            <w:pPr>
              <w:jc w:val="right"/>
              <w:rPr>
                <w:sz w:val="14"/>
                <w:szCs w:val="14"/>
              </w:rPr>
            </w:pPr>
            <w:r>
              <w:rPr>
                <w:sz w:val="14"/>
                <w:szCs w:val="14"/>
              </w:rPr>
              <w:t>3,726</w:t>
            </w:r>
          </w:p>
        </w:tc>
        <w:tc>
          <w:tcPr>
            <w:tcW w:w="1080" w:type="dxa"/>
            <w:shd w:val="clear" w:color="auto" w:fill="auto"/>
            <w:noWrap/>
            <w:vAlign w:val="center"/>
          </w:tcPr>
          <w:p w:rsidR="009644EA" w:rsidRDefault="009644EA" w:rsidP="0040006F">
            <w:pPr>
              <w:jc w:val="right"/>
              <w:rPr>
                <w:sz w:val="14"/>
                <w:szCs w:val="14"/>
              </w:rPr>
            </w:pPr>
            <w:r>
              <w:rPr>
                <w:sz w:val="14"/>
                <w:szCs w:val="14"/>
              </w:rPr>
              <w:t>766</w:t>
            </w:r>
          </w:p>
        </w:tc>
        <w:tc>
          <w:tcPr>
            <w:tcW w:w="1170" w:type="dxa"/>
            <w:shd w:val="clear" w:color="auto" w:fill="auto"/>
            <w:noWrap/>
            <w:vAlign w:val="center"/>
          </w:tcPr>
          <w:p w:rsidR="009644EA" w:rsidRDefault="009644EA" w:rsidP="009644EA">
            <w:pPr>
              <w:jc w:val="right"/>
              <w:rPr>
                <w:sz w:val="14"/>
                <w:szCs w:val="14"/>
              </w:rPr>
            </w:pPr>
            <w:r>
              <w:rPr>
                <w:sz w:val="14"/>
                <w:szCs w:val="14"/>
              </w:rPr>
              <w:t>24</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267"/>
              <w:jc w:val="left"/>
              <w:rPr>
                <w:color w:val="auto"/>
                <w:szCs w:val="16"/>
              </w:rPr>
            </w:pPr>
            <w:r w:rsidRPr="00D5469A">
              <w:rPr>
                <w:color w:val="auto"/>
                <w:szCs w:val="16"/>
              </w:rPr>
              <w:t>v Insurance and pension funds</w:t>
            </w:r>
          </w:p>
        </w:tc>
        <w:tc>
          <w:tcPr>
            <w:tcW w:w="1083" w:type="dxa"/>
            <w:shd w:val="clear" w:color="auto" w:fill="auto"/>
            <w:noWrap/>
            <w:vAlign w:val="center"/>
          </w:tcPr>
          <w:p w:rsidR="009644EA" w:rsidRPr="00D5469A" w:rsidRDefault="009644EA" w:rsidP="0040006F">
            <w:pPr>
              <w:jc w:val="right"/>
              <w:rPr>
                <w:sz w:val="14"/>
                <w:szCs w:val="14"/>
              </w:rPr>
            </w:pPr>
            <w:r w:rsidRPr="00D5469A">
              <w:rPr>
                <w:sz w:val="14"/>
                <w:szCs w:val="14"/>
              </w:rPr>
              <w:t>3,216</w:t>
            </w:r>
          </w:p>
        </w:tc>
        <w:tc>
          <w:tcPr>
            <w:tcW w:w="1080" w:type="dxa"/>
            <w:shd w:val="clear" w:color="auto" w:fill="auto"/>
            <w:noWrap/>
            <w:vAlign w:val="center"/>
          </w:tcPr>
          <w:p w:rsidR="009644EA" w:rsidRDefault="009644EA" w:rsidP="0040006F">
            <w:pPr>
              <w:jc w:val="right"/>
              <w:rPr>
                <w:sz w:val="14"/>
                <w:szCs w:val="14"/>
              </w:rPr>
            </w:pPr>
            <w:r>
              <w:rPr>
                <w:sz w:val="14"/>
                <w:szCs w:val="14"/>
              </w:rPr>
              <w:t>1,277</w:t>
            </w:r>
          </w:p>
        </w:tc>
        <w:tc>
          <w:tcPr>
            <w:tcW w:w="1080" w:type="dxa"/>
            <w:shd w:val="clear" w:color="auto" w:fill="auto"/>
            <w:noWrap/>
            <w:vAlign w:val="center"/>
          </w:tcPr>
          <w:p w:rsidR="009644EA" w:rsidRDefault="009644EA" w:rsidP="0040006F">
            <w:pPr>
              <w:jc w:val="right"/>
              <w:rPr>
                <w:sz w:val="14"/>
                <w:szCs w:val="14"/>
              </w:rPr>
            </w:pPr>
            <w:r>
              <w:rPr>
                <w:sz w:val="14"/>
                <w:szCs w:val="14"/>
              </w:rPr>
              <w:t>1,049</w:t>
            </w:r>
          </w:p>
        </w:tc>
        <w:tc>
          <w:tcPr>
            <w:tcW w:w="1080" w:type="dxa"/>
            <w:shd w:val="clear" w:color="auto" w:fill="auto"/>
            <w:noWrap/>
            <w:vAlign w:val="center"/>
          </w:tcPr>
          <w:p w:rsidR="009644EA" w:rsidRDefault="009644EA" w:rsidP="0040006F">
            <w:pPr>
              <w:jc w:val="right"/>
              <w:rPr>
                <w:sz w:val="14"/>
                <w:szCs w:val="14"/>
              </w:rPr>
            </w:pPr>
            <w:r>
              <w:rPr>
                <w:sz w:val="14"/>
                <w:szCs w:val="14"/>
              </w:rPr>
              <w:t>498</w:t>
            </w:r>
          </w:p>
        </w:tc>
        <w:tc>
          <w:tcPr>
            <w:tcW w:w="1080" w:type="dxa"/>
            <w:shd w:val="clear" w:color="auto" w:fill="auto"/>
            <w:noWrap/>
            <w:vAlign w:val="center"/>
          </w:tcPr>
          <w:p w:rsidR="009644EA" w:rsidRDefault="009644EA" w:rsidP="0040006F">
            <w:pPr>
              <w:jc w:val="right"/>
              <w:rPr>
                <w:sz w:val="14"/>
                <w:szCs w:val="14"/>
              </w:rPr>
            </w:pPr>
            <w:r>
              <w:rPr>
                <w:sz w:val="14"/>
                <w:szCs w:val="14"/>
              </w:rPr>
              <w:t>2,651</w:t>
            </w:r>
          </w:p>
        </w:tc>
        <w:tc>
          <w:tcPr>
            <w:tcW w:w="1170" w:type="dxa"/>
            <w:shd w:val="clear" w:color="auto" w:fill="auto"/>
            <w:noWrap/>
            <w:vAlign w:val="center"/>
          </w:tcPr>
          <w:p w:rsidR="009644EA" w:rsidRDefault="009644EA" w:rsidP="009644EA">
            <w:pPr>
              <w:jc w:val="right"/>
              <w:rPr>
                <w:sz w:val="14"/>
                <w:szCs w:val="14"/>
              </w:rPr>
            </w:pPr>
            <w:r>
              <w:rPr>
                <w:sz w:val="14"/>
                <w:szCs w:val="14"/>
              </w:rPr>
              <w:t>3,100</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3 Central Government</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824</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827</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675</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4 Provincial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1,479</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5 Local Governments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432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445</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89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192</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877</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6 Household</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54,672</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60,617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59,239</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71,717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70,458</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93,149</w:t>
            </w:r>
          </w:p>
        </w:tc>
      </w:tr>
      <w:tr w:rsidR="009644EA" w:rsidRPr="00D5469A" w:rsidTr="009644EA">
        <w:trPr>
          <w:trHeight w:hRule="exact" w:val="378"/>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 xml:space="preserve">7 Non-profit Institutions (NPIs) Serving </w:t>
            </w:r>
          </w:p>
          <w:p w:rsidR="009644EA" w:rsidRPr="00D5469A" w:rsidRDefault="009644EA" w:rsidP="0040006F">
            <w:pPr>
              <w:ind w:left="87"/>
              <w:jc w:val="left"/>
              <w:rPr>
                <w:b/>
                <w:bCs/>
                <w:color w:val="auto"/>
                <w:szCs w:val="16"/>
              </w:rPr>
            </w:pPr>
            <w:r w:rsidRPr="00D5469A">
              <w:rPr>
                <w:b/>
                <w:bCs/>
                <w:color w:val="auto"/>
                <w:szCs w:val="16"/>
              </w:rPr>
              <w:t xml:space="preserve">   Households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766</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1,190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2,420</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2,627</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2,805</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4,963</w:t>
            </w:r>
          </w:p>
        </w:tc>
      </w:tr>
      <w:tr w:rsidR="009644EA" w:rsidRPr="00D5469A" w:rsidTr="009644EA">
        <w:trPr>
          <w:trHeight w:hRule="exact" w:val="259"/>
        </w:trPr>
        <w:tc>
          <w:tcPr>
            <w:tcW w:w="3075" w:type="dxa"/>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8 Non-residents</w:t>
            </w:r>
          </w:p>
        </w:tc>
        <w:tc>
          <w:tcPr>
            <w:tcW w:w="1083" w:type="dxa"/>
            <w:shd w:val="clear" w:color="auto" w:fill="auto"/>
            <w:noWrap/>
            <w:vAlign w:val="center"/>
          </w:tcPr>
          <w:p w:rsidR="009644EA" w:rsidRPr="00D5469A" w:rsidRDefault="009644EA" w:rsidP="0040006F">
            <w:pPr>
              <w:jc w:val="right"/>
              <w:rPr>
                <w:b/>
                <w:bCs/>
                <w:sz w:val="14"/>
                <w:szCs w:val="14"/>
              </w:rPr>
            </w:pPr>
            <w:r w:rsidRPr="00D5469A">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shd w:val="clear" w:color="auto" w:fill="auto"/>
            <w:noWrap/>
            <w:vAlign w:val="center"/>
          </w:tcPr>
          <w:p w:rsidR="009644EA" w:rsidRDefault="009644EA" w:rsidP="0040006F">
            <w:pPr>
              <w:jc w:val="right"/>
              <w:rPr>
                <w:b/>
                <w:bCs/>
                <w:sz w:val="14"/>
                <w:szCs w:val="14"/>
              </w:rPr>
            </w:pPr>
            <w:r>
              <w:rPr>
                <w:b/>
                <w:bCs/>
                <w:sz w:val="14"/>
                <w:szCs w:val="14"/>
              </w:rPr>
              <w:t>-</w:t>
            </w:r>
          </w:p>
        </w:tc>
        <w:tc>
          <w:tcPr>
            <w:tcW w:w="1170" w:type="dxa"/>
            <w:shd w:val="clear" w:color="auto" w:fill="auto"/>
            <w:noWrap/>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075" w:type="dxa"/>
            <w:tcBorders>
              <w:bottom w:val="single" w:sz="12" w:space="0" w:color="auto"/>
            </w:tcBorders>
            <w:shd w:val="clear" w:color="auto" w:fill="auto"/>
            <w:noWrap/>
            <w:vAlign w:val="center"/>
          </w:tcPr>
          <w:p w:rsidR="009644EA" w:rsidRPr="00D5469A" w:rsidRDefault="009644EA" w:rsidP="0040006F">
            <w:pPr>
              <w:ind w:left="87"/>
              <w:jc w:val="left"/>
              <w:rPr>
                <w:b/>
                <w:bCs/>
                <w:color w:val="auto"/>
                <w:szCs w:val="16"/>
              </w:rPr>
            </w:pPr>
            <w:r w:rsidRPr="00D5469A">
              <w:rPr>
                <w:b/>
                <w:bCs/>
                <w:color w:val="auto"/>
                <w:szCs w:val="16"/>
              </w:rPr>
              <w:t>9 Foreign Currency</w:t>
            </w:r>
          </w:p>
        </w:tc>
        <w:tc>
          <w:tcPr>
            <w:tcW w:w="1083" w:type="dxa"/>
            <w:tcBorders>
              <w:bottom w:val="single" w:sz="12" w:space="0" w:color="auto"/>
            </w:tcBorders>
            <w:shd w:val="clear" w:color="auto" w:fill="auto"/>
            <w:noWrap/>
            <w:vAlign w:val="center"/>
          </w:tcPr>
          <w:p w:rsidR="009644EA" w:rsidRPr="00D5469A" w:rsidRDefault="009644EA" w:rsidP="0040006F">
            <w:pPr>
              <w:jc w:val="right"/>
              <w:rPr>
                <w:sz w:val="14"/>
                <w:szCs w:val="14"/>
              </w:rPr>
            </w:pPr>
            <w:r w:rsidRPr="00D5469A">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080" w:type="dxa"/>
            <w:tcBorders>
              <w:bottom w:val="single" w:sz="12" w:space="0" w:color="auto"/>
            </w:tcBorders>
            <w:shd w:val="clear" w:color="auto" w:fill="auto"/>
            <w:noWrap/>
            <w:vAlign w:val="center"/>
          </w:tcPr>
          <w:p w:rsidR="009644EA" w:rsidRDefault="009644EA" w:rsidP="0040006F">
            <w:pPr>
              <w:jc w:val="right"/>
              <w:rPr>
                <w:sz w:val="14"/>
                <w:szCs w:val="14"/>
              </w:rPr>
            </w:pPr>
            <w:r>
              <w:rPr>
                <w:sz w:val="14"/>
                <w:szCs w:val="14"/>
              </w:rPr>
              <w:t>..</w:t>
            </w:r>
          </w:p>
        </w:tc>
        <w:tc>
          <w:tcPr>
            <w:tcW w:w="1170" w:type="dxa"/>
            <w:tcBorders>
              <w:bottom w:val="single" w:sz="12" w:space="0" w:color="auto"/>
            </w:tcBorders>
            <w:shd w:val="clear" w:color="auto" w:fill="auto"/>
            <w:noWrap/>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3075" w:type="dxa"/>
            <w:tcBorders>
              <w:top w:val="single" w:sz="12" w:space="0" w:color="auto"/>
              <w:bottom w:val="single" w:sz="12" w:space="0" w:color="auto"/>
            </w:tcBorders>
            <w:shd w:val="clear" w:color="auto" w:fill="auto"/>
            <w:noWrap/>
            <w:vAlign w:val="center"/>
          </w:tcPr>
          <w:p w:rsidR="009644EA" w:rsidRPr="00D5469A" w:rsidRDefault="009644EA" w:rsidP="0040006F">
            <w:pPr>
              <w:ind w:left="87"/>
              <w:rPr>
                <w:b/>
                <w:bCs/>
                <w:color w:val="auto"/>
                <w:szCs w:val="16"/>
              </w:rPr>
            </w:pPr>
            <w:r w:rsidRPr="00D5469A">
              <w:rPr>
                <w:b/>
                <w:bCs/>
                <w:color w:val="auto"/>
                <w:szCs w:val="16"/>
              </w:rPr>
              <w:t>Total</w:t>
            </w:r>
          </w:p>
        </w:tc>
        <w:tc>
          <w:tcPr>
            <w:tcW w:w="1083" w:type="dxa"/>
            <w:tcBorders>
              <w:top w:val="single" w:sz="12" w:space="0" w:color="auto"/>
              <w:bottom w:val="single" w:sz="12" w:space="0" w:color="auto"/>
            </w:tcBorders>
            <w:shd w:val="clear" w:color="auto" w:fill="auto"/>
            <w:noWrap/>
            <w:vAlign w:val="center"/>
          </w:tcPr>
          <w:p w:rsidR="009644EA" w:rsidRPr="00D5469A" w:rsidRDefault="009644EA" w:rsidP="0040006F">
            <w:pPr>
              <w:jc w:val="right"/>
              <w:rPr>
                <w:b/>
                <w:bCs/>
                <w:sz w:val="14"/>
                <w:szCs w:val="14"/>
              </w:rPr>
            </w:pPr>
            <w:r w:rsidRPr="00D5469A">
              <w:rPr>
                <w:b/>
                <w:bCs/>
                <w:sz w:val="14"/>
                <w:szCs w:val="14"/>
              </w:rPr>
              <w:t>113,166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137,402</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151,676</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165,717</w:t>
            </w:r>
          </w:p>
        </w:tc>
        <w:tc>
          <w:tcPr>
            <w:tcW w:w="1080" w:type="dxa"/>
            <w:tcBorders>
              <w:top w:val="single" w:sz="12" w:space="0" w:color="auto"/>
              <w:bottom w:val="single" w:sz="12" w:space="0" w:color="auto"/>
            </w:tcBorders>
            <w:shd w:val="clear" w:color="auto" w:fill="auto"/>
            <w:noWrap/>
            <w:vAlign w:val="center"/>
          </w:tcPr>
          <w:p w:rsidR="009644EA" w:rsidRDefault="009644EA" w:rsidP="0040006F">
            <w:pPr>
              <w:jc w:val="right"/>
              <w:rPr>
                <w:b/>
                <w:bCs/>
                <w:sz w:val="14"/>
                <w:szCs w:val="14"/>
              </w:rPr>
            </w:pPr>
            <w:r>
              <w:rPr>
                <w:b/>
                <w:bCs/>
                <w:sz w:val="14"/>
                <w:szCs w:val="14"/>
              </w:rPr>
              <w:t>159,558</w:t>
            </w:r>
          </w:p>
        </w:tc>
        <w:tc>
          <w:tcPr>
            <w:tcW w:w="1170" w:type="dxa"/>
            <w:tcBorders>
              <w:top w:val="single" w:sz="12" w:space="0" w:color="auto"/>
              <w:bottom w:val="single" w:sz="12" w:space="0" w:color="auto"/>
            </w:tcBorders>
            <w:shd w:val="clear" w:color="auto" w:fill="auto"/>
            <w:noWrap/>
            <w:vAlign w:val="center"/>
          </w:tcPr>
          <w:p w:rsidR="009644EA" w:rsidRDefault="009644EA" w:rsidP="009644EA">
            <w:pPr>
              <w:jc w:val="right"/>
              <w:rPr>
                <w:b/>
                <w:bCs/>
                <w:sz w:val="14"/>
                <w:szCs w:val="14"/>
              </w:rPr>
            </w:pPr>
            <w:r>
              <w:rPr>
                <w:b/>
                <w:bCs/>
                <w:sz w:val="14"/>
                <w:szCs w:val="14"/>
              </w:rPr>
              <w:t>190,665</w:t>
            </w:r>
          </w:p>
        </w:tc>
      </w:tr>
      <w:tr w:rsidR="0040006F" w:rsidRPr="00D5469A" w:rsidTr="007E2F90">
        <w:trPr>
          <w:trHeight w:val="216"/>
        </w:trPr>
        <w:tc>
          <w:tcPr>
            <w:tcW w:w="3075" w:type="dxa"/>
            <w:tcBorders>
              <w:top w:val="single" w:sz="12" w:space="0" w:color="auto"/>
            </w:tcBorders>
            <w:shd w:val="clear" w:color="auto" w:fill="auto"/>
            <w:noWrap/>
            <w:vAlign w:val="center"/>
          </w:tcPr>
          <w:p w:rsidR="0040006F" w:rsidRPr="00D5469A" w:rsidRDefault="0040006F" w:rsidP="0040006F">
            <w:pPr>
              <w:ind w:left="87"/>
              <w:rPr>
                <w:b/>
                <w:bCs/>
                <w:color w:val="auto"/>
                <w:szCs w:val="16"/>
              </w:rPr>
            </w:pPr>
          </w:p>
        </w:tc>
        <w:tc>
          <w:tcPr>
            <w:tcW w:w="1083"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08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c>
          <w:tcPr>
            <w:tcW w:w="1170" w:type="dxa"/>
            <w:tcBorders>
              <w:top w:val="single" w:sz="12" w:space="0" w:color="auto"/>
            </w:tcBorders>
            <w:shd w:val="clear" w:color="auto" w:fill="auto"/>
            <w:noWrap/>
            <w:vAlign w:val="center"/>
          </w:tcPr>
          <w:p w:rsidR="0040006F" w:rsidRPr="00D5469A" w:rsidRDefault="0040006F" w:rsidP="0040006F">
            <w:pPr>
              <w:jc w:val="right"/>
              <w:rPr>
                <w:b/>
                <w:bCs/>
                <w:color w:val="auto"/>
                <w:szCs w:val="16"/>
              </w:rPr>
            </w:pP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color w:val="auto"/>
                <w:szCs w:val="16"/>
              </w:rPr>
            </w:pPr>
            <w:r>
              <w:rPr>
                <w:b/>
                <w:color w:val="auto"/>
                <w:szCs w:val="16"/>
              </w:rPr>
              <w:t>Jun-17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87,615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3,677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91,292</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97,162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4,878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102,040</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2,783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3,777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3,480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4,395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84,832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2,683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87,515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93,682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3,963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97,645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7,284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1,076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8,360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9,309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1,322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10,632</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5,605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5,612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4,169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194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4,364</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1,026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1,039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4,086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991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1,170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1,111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1,656</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474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65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539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525</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9644EA" w:rsidRPr="00D5469A" w:rsidRDefault="009644EA" w:rsidP="0040006F">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sz w:val="14"/>
                <w:szCs w:val="14"/>
              </w:rPr>
            </w:pPr>
            <w:r>
              <w:rPr>
                <w:sz w:val="14"/>
                <w:szCs w:val="14"/>
              </w:rPr>
              <w:t>1</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16,448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12,479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28,927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28,616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11,507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40,123</w:t>
            </w:r>
          </w:p>
        </w:tc>
      </w:tr>
      <w:tr w:rsidR="009644EA" w:rsidRPr="00D5469A" w:rsidTr="009644EA">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17</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9644EA" w:rsidRPr="00D5469A" w:rsidRDefault="009644EA" w:rsidP="0040006F">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78,706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9,241</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87,947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109,655</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10,248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119,903</w:t>
            </w:r>
          </w:p>
        </w:tc>
      </w:tr>
      <w:tr w:rsidR="009644EA" w:rsidRPr="00D5469A" w:rsidTr="009644EA">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9644EA" w:rsidRPr="00D5469A" w:rsidRDefault="009644EA" w:rsidP="0040006F">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190,070</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26,473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40006F">
            <w:pPr>
              <w:jc w:val="right"/>
              <w:rPr>
                <w:b/>
                <w:bCs/>
                <w:sz w:val="14"/>
                <w:szCs w:val="14"/>
              </w:rPr>
            </w:pPr>
            <w:r>
              <w:rPr>
                <w:b/>
                <w:bCs/>
                <w:sz w:val="14"/>
                <w:szCs w:val="14"/>
              </w:rPr>
              <w:t>216,543</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244,759</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27,955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9644EA" w:rsidRDefault="009644EA" w:rsidP="009644EA">
            <w:pPr>
              <w:jc w:val="right"/>
              <w:rPr>
                <w:b/>
                <w:bCs/>
                <w:sz w:val="14"/>
                <w:szCs w:val="14"/>
              </w:rPr>
            </w:pPr>
            <w:r>
              <w:rPr>
                <w:b/>
                <w:bCs/>
                <w:sz w:val="14"/>
                <w:szCs w:val="14"/>
              </w:rPr>
              <w:t>272,714</w:t>
            </w:r>
          </w:p>
        </w:tc>
      </w:tr>
      <w:tr w:rsidR="0040006F"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40006F" w:rsidRPr="00D5469A" w:rsidRDefault="0040006F" w:rsidP="0040006F">
            <w:pPr>
              <w:jc w:val="left"/>
              <w:rPr>
                <w:color w:val="auto"/>
                <w:sz w:val="12"/>
                <w:szCs w:val="16"/>
              </w:rPr>
            </w:pPr>
            <w:r w:rsidRPr="00D5469A">
              <w:rPr>
                <w:color w:val="auto"/>
                <w:sz w:val="12"/>
                <w:szCs w:val="16"/>
              </w:rPr>
              <w:t>* This includes Depository NBFCs, DFIs and MFIs.</w:t>
            </w:r>
          </w:p>
          <w:p w:rsidR="0040006F" w:rsidRPr="00D5469A" w:rsidRDefault="0040006F" w:rsidP="0040006F">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40006F" w:rsidP="0040006F">
            <w:pPr>
              <w:rPr>
                <w:b/>
                <w:color w:val="auto"/>
                <w:szCs w:val="16"/>
              </w:rPr>
            </w:pPr>
            <w:r>
              <w:rPr>
                <w:b/>
                <w:color w:val="auto"/>
                <w:szCs w:val="16"/>
              </w:rPr>
              <w:t>Jun</w:t>
            </w:r>
            <w:r w:rsidRPr="00D5469A">
              <w:rPr>
                <w:b/>
                <w:color w:val="auto"/>
                <w:szCs w:val="16"/>
              </w:rPr>
              <w:t>-1</w:t>
            </w:r>
            <w:r>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40006F" w:rsidP="0040006F">
            <w:pPr>
              <w:rPr>
                <w:b/>
                <w:color w:val="auto"/>
                <w:szCs w:val="16"/>
              </w:rPr>
            </w:pPr>
            <w:r>
              <w:rPr>
                <w:b/>
                <w:color w:val="auto"/>
                <w:szCs w:val="16"/>
              </w:rPr>
              <w:t>Jun-17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92,715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126,207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218,923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144,703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212,840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8,298</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9,649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17,947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6,611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12,912</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19,523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246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1,840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2,085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4,325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4,483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8,052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7,809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15,862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6,453</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8,587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15,040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12,434</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25,537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37,971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12,478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17,985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30,462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7,937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3,159</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11,096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7,740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7,249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14,989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2,297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4,842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7,138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4,522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2,091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6,612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2,200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17,536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19,736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216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8,645</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8,861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71,983</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89,506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161,488</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125,614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36,927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162,541</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6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1,516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314</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36,940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281,315</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318,255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33,226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371,579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404,805</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11,110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262,213</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273,323</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11,170</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358,836</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370,007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1,689</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194,247</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195,936</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1,739</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229,087</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230,827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9,422</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67,966</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77,387</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9,431</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129,749</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139,180</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23,560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19,022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42,581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19,854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12,673</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32,527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10,506</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4,918</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15,425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11,956</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1,430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13,386</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945</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1,830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2,775</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1,348</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2,400</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3,749</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11,011</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11,520</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22,531</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5,074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8,138</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13,212</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370</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372</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944</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4</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947</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727</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751</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sz w:val="14"/>
                <w:szCs w:val="14"/>
              </w:rPr>
            </w:pPr>
            <w:r>
              <w:rPr>
                <w:sz w:val="14"/>
                <w:szCs w:val="14"/>
              </w:rPr>
              <w:t>1,479</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532</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701</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sz w:val="14"/>
                <w:szCs w:val="14"/>
              </w:rPr>
            </w:pPr>
            <w:r>
              <w:rPr>
                <w:sz w:val="14"/>
                <w:szCs w:val="14"/>
              </w:rPr>
              <w:t>1,233</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9"/>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8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318"/>
        </w:trPr>
        <w:tc>
          <w:tcPr>
            <w:tcW w:w="4068" w:type="dxa"/>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w:t>
            </w:r>
          </w:p>
        </w:tc>
      </w:tr>
      <w:tr w:rsidR="009644EA" w:rsidRPr="00D5469A" w:rsidTr="009644EA">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9644EA" w:rsidRPr="00D5469A" w:rsidRDefault="009644EA" w:rsidP="007F4EE7">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2,270</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81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7F4EE7">
            <w:pPr>
              <w:jc w:val="right"/>
              <w:rPr>
                <w:b/>
                <w:bCs/>
                <w:sz w:val="14"/>
                <w:szCs w:val="14"/>
              </w:rPr>
            </w:pPr>
            <w:r>
              <w:rPr>
                <w:b/>
                <w:bCs/>
                <w:sz w:val="14"/>
                <w:szCs w:val="14"/>
              </w:rPr>
              <w:t>2,350</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2,201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71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9644EA" w:rsidRDefault="009644EA" w:rsidP="009644EA">
            <w:pPr>
              <w:jc w:val="right"/>
              <w:rPr>
                <w:b/>
                <w:bCs/>
                <w:sz w:val="14"/>
                <w:szCs w:val="14"/>
              </w:rPr>
            </w:pPr>
            <w:r>
              <w:rPr>
                <w:b/>
                <w:bCs/>
                <w:sz w:val="14"/>
                <w:szCs w:val="14"/>
              </w:rPr>
              <w:t>2,272</w:t>
            </w:r>
          </w:p>
        </w:tc>
      </w:tr>
      <w:tr w:rsidR="009644EA" w:rsidRPr="00D5469A" w:rsidTr="009644EA">
        <w:trPr>
          <w:trHeight w:hRule="exact" w:val="288"/>
        </w:trPr>
        <w:tc>
          <w:tcPr>
            <w:tcW w:w="4068" w:type="dxa"/>
            <w:tcBorders>
              <w:top w:val="single" w:sz="12" w:space="0" w:color="auto"/>
              <w:bottom w:val="single" w:sz="12" w:space="0" w:color="auto"/>
            </w:tcBorders>
            <w:shd w:val="clear" w:color="auto" w:fill="auto"/>
            <w:noWrap/>
            <w:vAlign w:val="center"/>
          </w:tcPr>
          <w:p w:rsidR="009644EA" w:rsidRPr="00D5469A" w:rsidRDefault="009644EA" w:rsidP="007F4EE7">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129,655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407,522</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7F4EE7">
            <w:pPr>
              <w:jc w:val="right"/>
              <w:rPr>
                <w:b/>
                <w:bCs/>
                <w:sz w:val="14"/>
                <w:szCs w:val="14"/>
              </w:rPr>
            </w:pPr>
            <w:r>
              <w:rPr>
                <w:b/>
                <w:bCs/>
                <w:sz w:val="14"/>
                <w:szCs w:val="14"/>
              </w:rPr>
              <w:t>537,177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177,928</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439,717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9644EA" w:rsidRDefault="009644EA" w:rsidP="009644EA">
            <w:pPr>
              <w:jc w:val="right"/>
              <w:rPr>
                <w:b/>
                <w:bCs/>
                <w:sz w:val="14"/>
                <w:szCs w:val="14"/>
              </w:rPr>
            </w:pPr>
            <w:r>
              <w:rPr>
                <w:b/>
                <w:bCs/>
                <w:sz w:val="14"/>
                <w:szCs w:val="14"/>
              </w:rPr>
              <w:t>617,645</w:t>
            </w:r>
          </w:p>
        </w:tc>
      </w:tr>
      <w:tr w:rsidR="007F4EE7" w:rsidRPr="00D5469A" w:rsidTr="007828BE">
        <w:trPr>
          <w:trHeight w:hRule="exact" w:val="247"/>
        </w:trPr>
        <w:tc>
          <w:tcPr>
            <w:tcW w:w="10008" w:type="dxa"/>
            <w:gridSpan w:val="7"/>
            <w:tcBorders>
              <w:top w:val="single" w:sz="12" w:space="0" w:color="auto"/>
            </w:tcBorders>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Depository NBFCs, DFIs and MFIs.</w:t>
            </w:r>
          </w:p>
        </w:tc>
      </w:tr>
      <w:tr w:rsidR="007F4EE7" w:rsidRPr="00D5469A" w:rsidTr="007828BE">
        <w:trPr>
          <w:trHeight w:hRule="exact" w:val="235"/>
        </w:trPr>
        <w:tc>
          <w:tcPr>
            <w:tcW w:w="10008" w:type="dxa"/>
            <w:gridSpan w:val="7"/>
            <w:shd w:val="clear" w:color="auto" w:fill="auto"/>
            <w:noWrap/>
            <w:vAlign w:val="center"/>
          </w:tcPr>
          <w:p w:rsidR="007F4EE7" w:rsidRPr="00D5469A" w:rsidRDefault="007F4EE7" w:rsidP="007F4EE7">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1A8" w:rsidRDefault="005441A8">
      <w:r>
        <w:separator/>
      </w:r>
    </w:p>
  </w:endnote>
  <w:endnote w:type="continuationSeparator" w:id="0">
    <w:p w:rsidR="005441A8" w:rsidRDefault="00544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6F" w:rsidRDefault="0042427B">
    <w:pPr>
      <w:pStyle w:val="Footer"/>
      <w:framePr w:wrap="around" w:vAnchor="text" w:hAnchor="margin" w:xAlign="center" w:y="1"/>
      <w:rPr>
        <w:rStyle w:val="PageNumber"/>
      </w:rPr>
    </w:pPr>
    <w:r>
      <w:rPr>
        <w:rStyle w:val="PageNumber"/>
      </w:rPr>
      <w:fldChar w:fldCharType="begin"/>
    </w:r>
    <w:r w:rsidR="0040006F">
      <w:rPr>
        <w:rStyle w:val="PageNumber"/>
      </w:rPr>
      <w:instrText xml:space="preserve">PAGE  </w:instrText>
    </w:r>
    <w:r>
      <w:rPr>
        <w:rStyle w:val="PageNumber"/>
      </w:rPr>
      <w:fldChar w:fldCharType="separate"/>
    </w:r>
    <w:r w:rsidR="0040006F">
      <w:rPr>
        <w:rStyle w:val="PageNumber"/>
        <w:noProof/>
      </w:rPr>
      <w:t>40</w:t>
    </w:r>
    <w:r>
      <w:rPr>
        <w:rStyle w:val="PageNumber"/>
      </w:rPr>
      <w:fldChar w:fldCharType="end"/>
    </w:r>
  </w:p>
  <w:p w:rsidR="0040006F" w:rsidRDefault="0040006F">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06F" w:rsidRPr="008961D3" w:rsidRDefault="0042427B" w:rsidP="001756F9">
    <w:pPr>
      <w:pStyle w:val="Footer"/>
      <w:rPr>
        <w:sz w:val="20"/>
      </w:rPr>
    </w:pPr>
    <w:r w:rsidRPr="008961D3">
      <w:rPr>
        <w:sz w:val="20"/>
      </w:rPr>
      <w:fldChar w:fldCharType="begin"/>
    </w:r>
    <w:r w:rsidR="0040006F" w:rsidRPr="008961D3">
      <w:rPr>
        <w:sz w:val="20"/>
      </w:rPr>
      <w:instrText xml:space="preserve"> PAGE   \* MERGEFORMAT </w:instrText>
    </w:r>
    <w:r w:rsidRPr="008961D3">
      <w:rPr>
        <w:sz w:val="20"/>
      </w:rPr>
      <w:fldChar w:fldCharType="separate"/>
    </w:r>
    <w:r w:rsidR="00F02F3C">
      <w:rPr>
        <w:noProof/>
        <w:sz w:val="20"/>
      </w:rPr>
      <w:t>15</w:t>
    </w:r>
    <w:r w:rsidRPr="008961D3">
      <w:rPr>
        <w:sz w:val="20"/>
      </w:rPr>
      <w:fldChar w:fldCharType="end"/>
    </w:r>
  </w:p>
  <w:p w:rsidR="0040006F" w:rsidRPr="008961D3" w:rsidRDefault="0040006F">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1A8" w:rsidRDefault="005441A8">
      <w:r>
        <w:separator/>
      </w:r>
    </w:p>
  </w:footnote>
  <w:footnote w:type="continuationSeparator" w:id="0">
    <w:p w:rsidR="005441A8" w:rsidRDefault="00544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1"/>
  </w:num>
  <w:num w:numId="6">
    <w:abstractNumId w:val="10"/>
  </w:num>
  <w:num w:numId="7">
    <w:abstractNumId w:val="7"/>
  </w:num>
  <w:num w:numId="8">
    <w:abstractNumId w:val="9"/>
  </w:num>
  <w:num w:numId="9">
    <w:abstractNumId w:val="4"/>
  </w:num>
  <w:num w:numId="10">
    <w:abstractNumId w:val="0"/>
  </w:num>
  <w:num w:numId="11">
    <w:abstractNumId w:val="6"/>
  </w:num>
  <w:num w:numId="12">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77EB"/>
    <w:rsid w:val="000D79DB"/>
    <w:rsid w:val="000D7A2B"/>
    <w:rsid w:val="000D7DAF"/>
    <w:rsid w:val="000E03B0"/>
    <w:rsid w:val="000E132B"/>
    <w:rsid w:val="000E1720"/>
    <w:rsid w:val="000E1E84"/>
    <w:rsid w:val="000E2B27"/>
    <w:rsid w:val="000E2E70"/>
    <w:rsid w:val="000E2FA5"/>
    <w:rsid w:val="000E40F6"/>
    <w:rsid w:val="000E46DE"/>
    <w:rsid w:val="000E4A83"/>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35FD"/>
    <w:rsid w:val="000F3705"/>
    <w:rsid w:val="000F37A0"/>
    <w:rsid w:val="000F4000"/>
    <w:rsid w:val="000F4C58"/>
    <w:rsid w:val="000F5151"/>
    <w:rsid w:val="000F5710"/>
    <w:rsid w:val="000F5A23"/>
    <w:rsid w:val="000F5C36"/>
    <w:rsid w:val="000F602E"/>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7BA"/>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C2D"/>
    <w:rsid w:val="00173E8F"/>
    <w:rsid w:val="0017400E"/>
    <w:rsid w:val="001740B7"/>
    <w:rsid w:val="001742F1"/>
    <w:rsid w:val="00174BAB"/>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964"/>
    <w:rsid w:val="003235F0"/>
    <w:rsid w:val="00323CDC"/>
    <w:rsid w:val="00323D6D"/>
    <w:rsid w:val="00323F72"/>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ACA"/>
    <w:rsid w:val="00337D15"/>
    <w:rsid w:val="00340084"/>
    <w:rsid w:val="00341089"/>
    <w:rsid w:val="00341122"/>
    <w:rsid w:val="00341AAF"/>
    <w:rsid w:val="00341C53"/>
    <w:rsid w:val="00341D31"/>
    <w:rsid w:val="003423B7"/>
    <w:rsid w:val="003423C1"/>
    <w:rsid w:val="00342575"/>
    <w:rsid w:val="00342730"/>
    <w:rsid w:val="0034293A"/>
    <w:rsid w:val="00342ACF"/>
    <w:rsid w:val="00342E9D"/>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6BD"/>
    <w:rsid w:val="0036701F"/>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6770"/>
    <w:rsid w:val="00396924"/>
    <w:rsid w:val="00397535"/>
    <w:rsid w:val="00397644"/>
    <w:rsid w:val="00397B92"/>
    <w:rsid w:val="00397E16"/>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DB1"/>
    <w:rsid w:val="0040006F"/>
    <w:rsid w:val="004001E2"/>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648"/>
    <w:rsid w:val="004169EB"/>
    <w:rsid w:val="00417509"/>
    <w:rsid w:val="0041762B"/>
    <w:rsid w:val="00417ADD"/>
    <w:rsid w:val="00417D81"/>
    <w:rsid w:val="00417F6D"/>
    <w:rsid w:val="004200CF"/>
    <w:rsid w:val="00420692"/>
    <w:rsid w:val="00420752"/>
    <w:rsid w:val="004208D2"/>
    <w:rsid w:val="00420AF0"/>
    <w:rsid w:val="00421CB6"/>
    <w:rsid w:val="00422800"/>
    <w:rsid w:val="00422B3D"/>
    <w:rsid w:val="00422BDB"/>
    <w:rsid w:val="00422CD0"/>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3D2"/>
    <w:rsid w:val="0043670A"/>
    <w:rsid w:val="00436954"/>
    <w:rsid w:val="00436ACD"/>
    <w:rsid w:val="0043728C"/>
    <w:rsid w:val="004375BD"/>
    <w:rsid w:val="0044034B"/>
    <w:rsid w:val="0044074E"/>
    <w:rsid w:val="0044129C"/>
    <w:rsid w:val="0044135A"/>
    <w:rsid w:val="00441779"/>
    <w:rsid w:val="00441885"/>
    <w:rsid w:val="004418A4"/>
    <w:rsid w:val="004419D0"/>
    <w:rsid w:val="00441E08"/>
    <w:rsid w:val="00441FC5"/>
    <w:rsid w:val="00442AEC"/>
    <w:rsid w:val="00443370"/>
    <w:rsid w:val="00443454"/>
    <w:rsid w:val="004438D3"/>
    <w:rsid w:val="00443EFE"/>
    <w:rsid w:val="00443F7E"/>
    <w:rsid w:val="00444872"/>
    <w:rsid w:val="00444926"/>
    <w:rsid w:val="00444982"/>
    <w:rsid w:val="004449F4"/>
    <w:rsid w:val="00445869"/>
    <w:rsid w:val="00446618"/>
    <w:rsid w:val="00446749"/>
    <w:rsid w:val="00446AB4"/>
    <w:rsid w:val="00446C05"/>
    <w:rsid w:val="004470F7"/>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BAC"/>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3D5"/>
    <w:rsid w:val="004756D6"/>
    <w:rsid w:val="00475BD1"/>
    <w:rsid w:val="00477021"/>
    <w:rsid w:val="00477EC0"/>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2A34"/>
    <w:rsid w:val="00492EF0"/>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C8C"/>
    <w:rsid w:val="005655CB"/>
    <w:rsid w:val="0056605E"/>
    <w:rsid w:val="005664B4"/>
    <w:rsid w:val="005666F0"/>
    <w:rsid w:val="00566D67"/>
    <w:rsid w:val="00567530"/>
    <w:rsid w:val="005677EB"/>
    <w:rsid w:val="00567C20"/>
    <w:rsid w:val="00570191"/>
    <w:rsid w:val="005703AE"/>
    <w:rsid w:val="00570A54"/>
    <w:rsid w:val="00570CDD"/>
    <w:rsid w:val="00570DCE"/>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169"/>
    <w:rsid w:val="005B2320"/>
    <w:rsid w:val="005B2720"/>
    <w:rsid w:val="005B2AA1"/>
    <w:rsid w:val="005B2ADD"/>
    <w:rsid w:val="005B3454"/>
    <w:rsid w:val="005B34C1"/>
    <w:rsid w:val="005B3708"/>
    <w:rsid w:val="005B3788"/>
    <w:rsid w:val="005B39DB"/>
    <w:rsid w:val="005B40EF"/>
    <w:rsid w:val="005B4126"/>
    <w:rsid w:val="005B4635"/>
    <w:rsid w:val="005B51D3"/>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3C4"/>
    <w:rsid w:val="005D5708"/>
    <w:rsid w:val="005D5744"/>
    <w:rsid w:val="005D583A"/>
    <w:rsid w:val="005D5D69"/>
    <w:rsid w:val="005D5F4F"/>
    <w:rsid w:val="005D6058"/>
    <w:rsid w:val="005D64A2"/>
    <w:rsid w:val="005D6AB4"/>
    <w:rsid w:val="005D6D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40731"/>
    <w:rsid w:val="00640A02"/>
    <w:rsid w:val="006413BF"/>
    <w:rsid w:val="00641860"/>
    <w:rsid w:val="006418C1"/>
    <w:rsid w:val="006420B5"/>
    <w:rsid w:val="006421F7"/>
    <w:rsid w:val="00642228"/>
    <w:rsid w:val="006423A2"/>
    <w:rsid w:val="0064244E"/>
    <w:rsid w:val="00642485"/>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E64"/>
    <w:rsid w:val="0066222C"/>
    <w:rsid w:val="0066233F"/>
    <w:rsid w:val="00662587"/>
    <w:rsid w:val="00662895"/>
    <w:rsid w:val="00662903"/>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618D"/>
    <w:rsid w:val="006866B2"/>
    <w:rsid w:val="00686D40"/>
    <w:rsid w:val="00687389"/>
    <w:rsid w:val="006900BF"/>
    <w:rsid w:val="00690120"/>
    <w:rsid w:val="00690AAA"/>
    <w:rsid w:val="00690B4C"/>
    <w:rsid w:val="00690D3B"/>
    <w:rsid w:val="00690EF8"/>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75A"/>
    <w:rsid w:val="00706ACB"/>
    <w:rsid w:val="007074AA"/>
    <w:rsid w:val="00707564"/>
    <w:rsid w:val="00707B51"/>
    <w:rsid w:val="00707B65"/>
    <w:rsid w:val="00707CFA"/>
    <w:rsid w:val="00707D38"/>
    <w:rsid w:val="0071077F"/>
    <w:rsid w:val="007109CB"/>
    <w:rsid w:val="00711A31"/>
    <w:rsid w:val="007124C8"/>
    <w:rsid w:val="007125AC"/>
    <w:rsid w:val="00712667"/>
    <w:rsid w:val="00712BE4"/>
    <w:rsid w:val="00712C32"/>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D94"/>
    <w:rsid w:val="008232D7"/>
    <w:rsid w:val="00823DA2"/>
    <w:rsid w:val="00824543"/>
    <w:rsid w:val="008245E8"/>
    <w:rsid w:val="00825C6D"/>
    <w:rsid w:val="00825E96"/>
    <w:rsid w:val="00825F81"/>
    <w:rsid w:val="008263C3"/>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640"/>
    <w:rsid w:val="0087582C"/>
    <w:rsid w:val="00875EC0"/>
    <w:rsid w:val="00876031"/>
    <w:rsid w:val="0087632F"/>
    <w:rsid w:val="0087653E"/>
    <w:rsid w:val="00876AE3"/>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C3C"/>
    <w:rsid w:val="00923E95"/>
    <w:rsid w:val="0092417B"/>
    <w:rsid w:val="00924822"/>
    <w:rsid w:val="00924BAB"/>
    <w:rsid w:val="009255CD"/>
    <w:rsid w:val="009256F0"/>
    <w:rsid w:val="0092610D"/>
    <w:rsid w:val="00926761"/>
    <w:rsid w:val="009267EE"/>
    <w:rsid w:val="00926FDA"/>
    <w:rsid w:val="00927976"/>
    <w:rsid w:val="0093048D"/>
    <w:rsid w:val="009307E0"/>
    <w:rsid w:val="00930804"/>
    <w:rsid w:val="00930A11"/>
    <w:rsid w:val="00930EC5"/>
    <w:rsid w:val="0093106F"/>
    <w:rsid w:val="009311BA"/>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554"/>
    <w:rsid w:val="009C5833"/>
    <w:rsid w:val="009C6019"/>
    <w:rsid w:val="009C61CD"/>
    <w:rsid w:val="009C7065"/>
    <w:rsid w:val="009C7341"/>
    <w:rsid w:val="009C7467"/>
    <w:rsid w:val="009C76A9"/>
    <w:rsid w:val="009C7EF0"/>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30B7"/>
    <w:rsid w:val="00A13107"/>
    <w:rsid w:val="00A1349E"/>
    <w:rsid w:val="00A13D8F"/>
    <w:rsid w:val="00A13E95"/>
    <w:rsid w:val="00A14862"/>
    <w:rsid w:val="00A15E2A"/>
    <w:rsid w:val="00A16D03"/>
    <w:rsid w:val="00A16E23"/>
    <w:rsid w:val="00A17348"/>
    <w:rsid w:val="00A1737C"/>
    <w:rsid w:val="00A177E9"/>
    <w:rsid w:val="00A17829"/>
    <w:rsid w:val="00A17DEC"/>
    <w:rsid w:val="00A17E73"/>
    <w:rsid w:val="00A20498"/>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CEF"/>
    <w:rsid w:val="00A632DD"/>
    <w:rsid w:val="00A63A53"/>
    <w:rsid w:val="00A64045"/>
    <w:rsid w:val="00A64793"/>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FA2"/>
    <w:rsid w:val="00A72048"/>
    <w:rsid w:val="00A720F6"/>
    <w:rsid w:val="00A727B6"/>
    <w:rsid w:val="00A737CF"/>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C0693"/>
    <w:rsid w:val="00AC0BB9"/>
    <w:rsid w:val="00AC0DAB"/>
    <w:rsid w:val="00AC0F68"/>
    <w:rsid w:val="00AC1317"/>
    <w:rsid w:val="00AC2556"/>
    <w:rsid w:val="00AC301B"/>
    <w:rsid w:val="00AC32FB"/>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A3C"/>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300E8"/>
    <w:rsid w:val="00B30650"/>
    <w:rsid w:val="00B30697"/>
    <w:rsid w:val="00B3089A"/>
    <w:rsid w:val="00B308E2"/>
    <w:rsid w:val="00B31109"/>
    <w:rsid w:val="00B31794"/>
    <w:rsid w:val="00B31897"/>
    <w:rsid w:val="00B31F7F"/>
    <w:rsid w:val="00B32351"/>
    <w:rsid w:val="00B323A7"/>
    <w:rsid w:val="00B327CA"/>
    <w:rsid w:val="00B3425E"/>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DEF"/>
    <w:rsid w:val="00BE513C"/>
    <w:rsid w:val="00BE556F"/>
    <w:rsid w:val="00BE5A22"/>
    <w:rsid w:val="00BE5A74"/>
    <w:rsid w:val="00BE69B6"/>
    <w:rsid w:val="00BE704F"/>
    <w:rsid w:val="00BE70DD"/>
    <w:rsid w:val="00BE7115"/>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40612"/>
    <w:rsid w:val="00D40A25"/>
    <w:rsid w:val="00D40D6E"/>
    <w:rsid w:val="00D41EF1"/>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8BD"/>
    <w:rsid w:val="00D808FA"/>
    <w:rsid w:val="00D80F70"/>
    <w:rsid w:val="00D8113D"/>
    <w:rsid w:val="00D82370"/>
    <w:rsid w:val="00D825AA"/>
    <w:rsid w:val="00D826F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E64"/>
    <w:rsid w:val="00D97490"/>
    <w:rsid w:val="00D9768C"/>
    <w:rsid w:val="00DA027C"/>
    <w:rsid w:val="00DA0646"/>
    <w:rsid w:val="00DA0BE4"/>
    <w:rsid w:val="00DA20A7"/>
    <w:rsid w:val="00DA2441"/>
    <w:rsid w:val="00DA2C48"/>
    <w:rsid w:val="00DA2CB7"/>
    <w:rsid w:val="00DA2E7C"/>
    <w:rsid w:val="00DA3B71"/>
    <w:rsid w:val="00DA44EA"/>
    <w:rsid w:val="00DA48A6"/>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EF3"/>
    <w:rsid w:val="00E9621C"/>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E30"/>
    <w:rsid w:val="00F43F39"/>
    <w:rsid w:val="00F44052"/>
    <w:rsid w:val="00F44C20"/>
    <w:rsid w:val="00F45115"/>
    <w:rsid w:val="00F4511C"/>
    <w:rsid w:val="00F451C2"/>
    <w:rsid w:val="00F45DAA"/>
    <w:rsid w:val="00F4668F"/>
    <w:rsid w:val="00F466AE"/>
    <w:rsid w:val="00F468BC"/>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4071"/>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120D"/>
    <w:rsid w:val="00FB198E"/>
    <w:rsid w:val="00FB1D97"/>
    <w:rsid w:val="00FB1E1E"/>
    <w:rsid w:val="00FB2523"/>
    <w:rsid w:val="00FB34EB"/>
    <w:rsid w:val="00FB35E2"/>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B34D7-DF84-4811-BF6E-F71B7AAB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14</Pages>
  <Words>7624</Words>
  <Characters>48608</Characters>
  <Application>Microsoft Office Word</Application>
  <DocSecurity>0</DocSecurity>
  <Lines>405</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56120</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14</cp:revision>
  <cp:lastPrinted>2017-04-27T11:36:00Z</cp:lastPrinted>
  <dcterms:created xsi:type="dcterms:W3CDTF">2017-08-23T10:08:00Z</dcterms:created>
  <dcterms:modified xsi:type="dcterms:W3CDTF">2017-08-30T10:26:00Z</dcterms:modified>
</cp:coreProperties>
</file>