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4C" w:rsidRPr="001A119B" w:rsidRDefault="00790CA3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Specimen Tender Form for Government of Pakistan Domestic </w:t>
      </w:r>
      <w:proofErr w:type="spellStart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(Variable Rental Rate)  </w:t>
      </w:r>
    </w:p>
    <w:p w:rsidR="004D064C" w:rsidRPr="001A119B" w:rsidRDefault="00790CA3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</w:t>
      </w:r>
      <w:proofErr w:type="gram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  <w:proofErr w:type="gramEnd"/>
    </w:p>
    <w:p w:rsidR="004D064C" w:rsidRPr="001A119B" w:rsidRDefault="00790CA3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_______</w:t>
      </w:r>
      <w:r w:rsidR="00B83876">
        <w:rPr>
          <w:rFonts w:asciiTheme="minorHAnsi" w:hAnsiTheme="minorHAnsi" w:cstheme="minorHAnsi"/>
          <w:sz w:val="20"/>
          <w:szCs w:val="20"/>
        </w:rPr>
        <w:t>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790CA3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790CA3" w:rsidP="009F139A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Tender for Sale of Government of Pakistan Domestic </w:t>
      </w:r>
      <w:proofErr w:type="spell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Sukuk (Variable Rental Rate)  </w:t>
      </w:r>
    </w:p>
    <w:p w:rsidR="004D064C" w:rsidRPr="001A119B" w:rsidRDefault="00790CA3" w:rsidP="00481F85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Pursuant to the tender notice published by the State Bank of Pakistan on SBPK Reuters’/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790CA3" w:rsidP="00B14669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The profit on the Sukuk shall be paid semi-annually in accordance with the provisions of </w:t>
      </w:r>
      <w:hyperlink r:id="rId8" w:history="1">
        <w:r w:rsidRPr="00ED55E6">
          <w:rPr>
            <w:rStyle w:val="Hyperlink"/>
            <w:rFonts w:asciiTheme="minorHAnsi" w:hAnsiTheme="minorHAnsi" w:cstheme="minorHAnsi"/>
            <w:sz w:val="20"/>
            <w:szCs w:val="20"/>
            <w:u w:color="0000FF"/>
          </w:rPr>
          <w:t>FSCD Circular No. 13</w:t>
        </w:r>
      </w:hyperlink>
      <w:r w:rsidR="00B77655">
        <w:rPr>
          <w:rFonts w:asciiTheme="minorHAnsi" w:hAnsiTheme="minorHAnsi" w:cstheme="minorHAnsi"/>
          <w:sz w:val="20"/>
          <w:szCs w:val="20"/>
        </w:rPr>
        <w:t xml:space="preserve"> dated September 06, 2008.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>GIS Settlement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81F85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Issue Date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 </w:t>
      </w:r>
      <w:r w:rsidR="00790CA3"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790CA3" w:rsidRPr="001A119B">
        <w:rPr>
          <w:rFonts w:asciiTheme="minorHAnsi" w:hAnsiTheme="minorHAnsi" w:cstheme="minorHAnsi"/>
          <w:sz w:val="20"/>
          <w:szCs w:val="20"/>
        </w:rPr>
        <w:tab/>
      </w:r>
      <w:r w:rsidR="00790CA3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: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790CA3">
      <w:pPr>
        <w:spacing w:after="34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481F85">
        <w:trPr>
          <w:trHeight w:val="88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2" w:line="288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>Margin over/under(</w:t>
            </w:r>
            <w:r w:rsidRPr="001A119B">
              <w:rPr>
                <w:rFonts w:asciiTheme="minorHAnsi" w:hAnsiTheme="minorHAnsi" w:cstheme="minorHAnsi"/>
                <w:sz w:val="20"/>
                <w:szCs w:val="20"/>
                <w:u w:val="single" w:color="000000"/>
              </w:rPr>
              <w:t>+</w:t>
            </w: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>) benchmark</w:t>
            </w:r>
            <w:r w:rsidR="00481F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(in bps up to two </w:t>
            </w:r>
          </w:p>
          <w:p w:rsidR="004D064C" w:rsidRPr="001A119B" w:rsidRDefault="00790CA3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decimal points)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790CA3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 w:rsidP="00AE0DEC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4E186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E1866">
        <w:rPr>
          <w:rFonts w:asciiTheme="minorHAnsi" w:hAnsiTheme="minorHAnsi" w:cstheme="minorHAnsi"/>
          <w:sz w:val="20"/>
          <w:szCs w:val="20"/>
        </w:rPr>
        <w:t>Ijara</w:t>
      </w:r>
      <w:proofErr w:type="spellEnd"/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790CA3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9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36792C" w:rsidRDefault="0036792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D853E6" w:rsidRDefault="00D853E6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E3" w:rsidRDefault="00087DE3">
      <w:pPr>
        <w:spacing w:after="0" w:line="240" w:lineRule="auto"/>
      </w:pPr>
      <w:r>
        <w:separator/>
      </w:r>
    </w:p>
  </w:endnote>
  <w:endnote w:type="continuationSeparator" w:id="0">
    <w:p w:rsidR="00087DE3" w:rsidRDefault="00087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E3" w:rsidRDefault="00087DE3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087DE3" w:rsidRDefault="00087DE3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087DE3"/>
    <w:rsid w:val="00174BBA"/>
    <w:rsid w:val="001A119B"/>
    <w:rsid w:val="0036792C"/>
    <w:rsid w:val="003722A8"/>
    <w:rsid w:val="00481F85"/>
    <w:rsid w:val="004D064C"/>
    <w:rsid w:val="004E1866"/>
    <w:rsid w:val="006547C9"/>
    <w:rsid w:val="00790CA3"/>
    <w:rsid w:val="0093630F"/>
    <w:rsid w:val="009F139A"/>
    <w:rsid w:val="00AE0DEC"/>
    <w:rsid w:val="00B14669"/>
    <w:rsid w:val="00B77655"/>
    <w:rsid w:val="00B83876"/>
    <w:rsid w:val="00D853E6"/>
    <w:rsid w:val="00ED55E6"/>
    <w:rsid w:val="00E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ED55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ED5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p.org.pk/fscd/2008/C13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1F862-FB8A-46D3-94CE-5F1DFBC9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Masud Al Taj</cp:lastModifiedBy>
  <cp:revision>2</cp:revision>
  <dcterms:created xsi:type="dcterms:W3CDTF">2020-09-02T11:55:00Z</dcterms:created>
  <dcterms:modified xsi:type="dcterms:W3CDTF">2020-09-02T11:55:00Z</dcterms:modified>
</cp:coreProperties>
</file>