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AD3" w:rsidRPr="006857E9" w:rsidRDefault="007C2AD3" w:rsidP="009F1CB6">
      <w:pPr>
        <w:pStyle w:val="Heading6"/>
        <w:ind w:left="90" w:right="-1260"/>
        <w:rPr>
          <w:rFonts w:ascii="Times New Roman" w:hAnsi="Times New Roman"/>
          <w:sz w:val="24"/>
          <w:u w:val="none"/>
        </w:rPr>
      </w:pPr>
      <w:r w:rsidRPr="006857E9">
        <w:rPr>
          <w:rFonts w:ascii="Times New Roman" w:hAnsi="Times New Roman"/>
          <w:sz w:val="24"/>
          <w:u w:val="none"/>
        </w:rPr>
        <w:t>Review of Pakistan’s Balance of Payments</w:t>
      </w:r>
    </w:p>
    <w:p w:rsidR="007C2AD3" w:rsidRPr="006857E9" w:rsidRDefault="007C2AD3" w:rsidP="009F1CB6">
      <w:pPr>
        <w:pStyle w:val="Heading6"/>
        <w:ind w:left="90" w:right="-1260"/>
        <w:rPr>
          <w:sz w:val="24"/>
        </w:rPr>
      </w:pPr>
      <w:r w:rsidRPr="006857E9">
        <w:rPr>
          <w:rFonts w:ascii="Times New Roman" w:hAnsi="Times New Roman"/>
          <w:sz w:val="24"/>
          <w:u w:val="none"/>
        </w:rPr>
        <w:t>July 200</w:t>
      </w:r>
      <w:r w:rsidR="002667E0">
        <w:rPr>
          <w:rFonts w:ascii="Times New Roman" w:hAnsi="Times New Roman"/>
          <w:sz w:val="24"/>
          <w:u w:val="none"/>
        </w:rPr>
        <w:t>9</w:t>
      </w:r>
      <w:r w:rsidRPr="006857E9">
        <w:rPr>
          <w:rFonts w:ascii="Times New Roman" w:hAnsi="Times New Roman"/>
          <w:sz w:val="24"/>
          <w:u w:val="none"/>
        </w:rPr>
        <w:t>- June 20</w:t>
      </w:r>
      <w:r w:rsidR="002667E0">
        <w:rPr>
          <w:rFonts w:ascii="Times New Roman" w:hAnsi="Times New Roman"/>
          <w:sz w:val="24"/>
          <w:u w:val="none"/>
        </w:rPr>
        <w:t>10</w:t>
      </w:r>
    </w:p>
    <w:p w:rsidR="00A03847" w:rsidRDefault="00A94506" w:rsidP="009F1CB6">
      <w:pPr>
        <w:pStyle w:val="BodyTextIndent"/>
        <w:tabs>
          <w:tab w:val="left" w:pos="9810"/>
        </w:tabs>
        <w:ind w:left="90" w:right="-1260" w:firstLine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margin">
              <wp:posOffset>1771650</wp:posOffset>
            </wp:positionH>
            <wp:positionV relativeFrom="margin">
              <wp:posOffset>485775</wp:posOffset>
            </wp:positionV>
            <wp:extent cx="4076700" cy="3248025"/>
            <wp:effectExtent l="19050" t="0" r="0" b="0"/>
            <wp:wrapSquare wrapText="bothSides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150" w:rsidRDefault="00220F4D" w:rsidP="00EF5799">
      <w:pPr>
        <w:pStyle w:val="BodyTextIndent"/>
        <w:tabs>
          <w:tab w:val="left" w:pos="9810"/>
        </w:tabs>
        <w:ind w:left="90" w:right="-1260" w:firstLine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margin">
              <wp:posOffset>1885950</wp:posOffset>
            </wp:positionH>
            <wp:positionV relativeFrom="margin">
              <wp:posOffset>4429125</wp:posOffset>
            </wp:positionV>
            <wp:extent cx="4029075" cy="3838575"/>
            <wp:effectExtent l="19050" t="0" r="9525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102">
        <w:rPr>
          <w:sz w:val="22"/>
          <w:szCs w:val="22"/>
        </w:rPr>
        <w:t xml:space="preserve">Current account </w:t>
      </w:r>
      <w:r w:rsidR="009017FA">
        <w:rPr>
          <w:sz w:val="22"/>
          <w:szCs w:val="22"/>
        </w:rPr>
        <w:t>deficit</w:t>
      </w:r>
      <w:r w:rsidR="009B7102">
        <w:rPr>
          <w:sz w:val="22"/>
          <w:szCs w:val="22"/>
        </w:rPr>
        <w:t xml:space="preserve"> </w:t>
      </w:r>
      <w:r w:rsidR="00331F50">
        <w:rPr>
          <w:sz w:val="22"/>
          <w:szCs w:val="22"/>
        </w:rPr>
        <w:t>dropped to $3,946 million</w:t>
      </w:r>
      <w:r w:rsidR="003F6E03" w:rsidRPr="003F6E03">
        <w:rPr>
          <w:sz w:val="22"/>
          <w:szCs w:val="22"/>
        </w:rPr>
        <w:t xml:space="preserve"> </w:t>
      </w:r>
      <w:r w:rsidR="003F6E03">
        <w:rPr>
          <w:sz w:val="22"/>
          <w:szCs w:val="22"/>
        </w:rPr>
        <w:t>during 2009-10</w:t>
      </w:r>
      <w:r w:rsidR="00331F50">
        <w:rPr>
          <w:sz w:val="22"/>
          <w:szCs w:val="22"/>
        </w:rPr>
        <w:t xml:space="preserve">, </w:t>
      </w:r>
      <w:r w:rsidR="003F6E03">
        <w:rPr>
          <w:sz w:val="22"/>
          <w:szCs w:val="22"/>
        </w:rPr>
        <w:t>posting</w:t>
      </w:r>
      <w:r w:rsidR="009B7102">
        <w:rPr>
          <w:sz w:val="22"/>
          <w:szCs w:val="22"/>
        </w:rPr>
        <w:t xml:space="preserve"> a </w:t>
      </w:r>
      <w:r w:rsidR="00C362E6">
        <w:rPr>
          <w:sz w:val="22"/>
          <w:szCs w:val="22"/>
        </w:rPr>
        <w:t xml:space="preserve">significant </w:t>
      </w:r>
      <w:r w:rsidR="00C64BDD">
        <w:rPr>
          <w:sz w:val="22"/>
          <w:szCs w:val="22"/>
        </w:rPr>
        <w:t>decrease</w:t>
      </w:r>
      <w:r w:rsidR="00C362E6">
        <w:rPr>
          <w:sz w:val="22"/>
          <w:szCs w:val="22"/>
        </w:rPr>
        <w:t xml:space="preserve"> of $5,315 million from </w:t>
      </w:r>
      <w:r w:rsidR="00331F50">
        <w:rPr>
          <w:sz w:val="22"/>
          <w:szCs w:val="22"/>
        </w:rPr>
        <w:t xml:space="preserve">the massive deficit of </w:t>
      </w:r>
      <w:r w:rsidR="00C362E6">
        <w:rPr>
          <w:sz w:val="22"/>
          <w:szCs w:val="22"/>
        </w:rPr>
        <w:t xml:space="preserve">$9,261 </w:t>
      </w:r>
      <w:r w:rsidR="003F6E03">
        <w:rPr>
          <w:sz w:val="22"/>
          <w:szCs w:val="22"/>
        </w:rPr>
        <w:t xml:space="preserve">million recorded </w:t>
      </w:r>
      <w:r w:rsidR="006C6207">
        <w:rPr>
          <w:sz w:val="22"/>
          <w:szCs w:val="22"/>
        </w:rPr>
        <w:t>in</w:t>
      </w:r>
      <w:r w:rsidR="001D2DEB">
        <w:rPr>
          <w:sz w:val="22"/>
          <w:szCs w:val="22"/>
        </w:rPr>
        <w:t xml:space="preserve"> </w:t>
      </w:r>
      <w:r w:rsidR="00446B54">
        <w:rPr>
          <w:sz w:val="22"/>
          <w:szCs w:val="22"/>
        </w:rPr>
        <w:t>the previous</w:t>
      </w:r>
      <w:r w:rsidR="003F6E03">
        <w:rPr>
          <w:sz w:val="22"/>
          <w:szCs w:val="22"/>
        </w:rPr>
        <w:t xml:space="preserve"> year</w:t>
      </w:r>
      <w:r w:rsidR="00C362E6">
        <w:rPr>
          <w:sz w:val="22"/>
          <w:szCs w:val="22"/>
        </w:rPr>
        <w:t xml:space="preserve">. </w:t>
      </w:r>
      <w:r w:rsidR="009B7102">
        <w:rPr>
          <w:sz w:val="22"/>
          <w:szCs w:val="22"/>
        </w:rPr>
        <w:t>Exports</w:t>
      </w:r>
      <w:r w:rsidR="00331F50">
        <w:rPr>
          <w:sz w:val="22"/>
          <w:szCs w:val="22"/>
        </w:rPr>
        <w:t xml:space="preserve"> (</w:t>
      </w:r>
      <w:r w:rsidR="00C64BDD">
        <w:rPr>
          <w:sz w:val="22"/>
          <w:szCs w:val="22"/>
        </w:rPr>
        <w:t>fob</w:t>
      </w:r>
      <w:r w:rsidR="00331F50">
        <w:rPr>
          <w:sz w:val="22"/>
          <w:szCs w:val="22"/>
        </w:rPr>
        <w:t xml:space="preserve">) </w:t>
      </w:r>
      <w:r w:rsidR="009B7102">
        <w:rPr>
          <w:sz w:val="22"/>
          <w:szCs w:val="22"/>
        </w:rPr>
        <w:t>fetched $19,</w:t>
      </w:r>
      <w:r w:rsidR="00170E1B">
        <w:rPr>
          <w:sz w:val="22"/>
          <w:szCs w:val="22"/>
        </w:rPr>
        <w:t>673 million for the national exchequer, with an increase of $55</w:t>
      </w:r>
      <w:r w:rsidR="00E71D86">
        <w:rPr>
          <w:sz w:val="22"/>
          <w:szCs w:val="22"/>
        </w:rPr>
        <w:t>2</w:t>
      </w:r>
      <w:r w:rsidR="00170E1B">
        <w:rPr>
          <w:sz w:val="22"/>
          <w:szCs w:val="22"/>
        </w:rPr>
        <w:t xml:space="preserve"> million</w:t>
      </w:r>
      <w:r w:rsidR="009B7102">
        <w:rPr>
          <w:sz w:val="22"/>
          <w:szCs w:val="22"/>
        </w:rPr>
        <w:t xml:space="preserve"> </w:t>
      </w:r>
      <w:r w:rsidR="00C64BDD">
        <w:rPr>
          <w:sz w:val="22"/>
          <w:szCs w:val="22"/>
        </w:rPr>
        <w:t>over</w:t>
      </w:r>
      <w:r w:rsidR="009B7102">
        <w:rPr>
          <w:sz w:val="22"/>
          <w:szCs w:val="22"/>
        </w:rPr>
        <w:t xml:space="preserve"> </w:t>
      </w:r>
      <w:r w:rsidR="00EF5799">
        <w:rPr>
          <w:sz w:val="22"/>
          <w:szCs w:val="22"/>
        </w:rPr>
        <w:t xml:space="preserve">the </w:t>
      </w:r>
      <w:r w:rsidR="009B7102">
        <w:rPr>
          <w:sz w:val="22"/>
          <w:szCs w:val="22"/>
        </w:rPr>
        <w:t>last year</w:t>
      </w:r>
      <w:r w:rsidR="00170E1B">
        <w:rPr>
          <w:sz w:val="22"/>
          <w:szCs w:val="22"/>
        </w:rPr>
        <w:t>. Imports</w:t>
      </w:r>
      <w:r w:rsidR="009B7102">
        <w:rPr>
          <w:sz w:val="22"/>
          <w:szCs w:val="22"/>
        </w:rPr>
        <w:t>, however,</w:t>
      </w:r>
      <w:r w:rsidR="00170E1B">
        <w:rPr>
          <w:sz w:val="22"/>
          <w:szCs w:val="22"/>
        </w:rPr>
        <w:t xml:space="preserve"> </w:t>
      </w:r>
      <w:r w:rsidR="009B7102">
        <w:rPr>
          <w:sz w:val="22"/>
          <w:szCs w:val="22"/>
        </w:rPr>
        <w:t>slashed by $</w:t>
      </w:r>
      <w:r w:rsidR="00E71D86">
        <w:rPr>
          <w:sz w:val="22"/>
          <w:szCs w:val="22"/>
        </w:rPr>
        <w:t>5</w:t>
      </w:r>
      <w:r w:rsidR="009B7102">
        <w:rPr>
          <w:sz w:val="22"/>
          <w:szCs w:val="22"/>
        </w:rPr>
        <w:t xml:space="preserve">38 million </w:t>
      </w:r>
      <w:r w:rsidR="00E71D86">
        <w:rPr>
          <w:sz w:val="22"/>
          <w:szCs w:val="22"/>
        </w:rPr>
        <w:t>to $31,</w:t>
      </w:r>
      <w:r w:rsidR="00170E1B">
        <w:rPr>
          <w:sz w:val="22"/>
          <w:szCs w:val="22"/>
        </w:rPr>
        <w:t xml:space="preserve">209 </w:t>
      </w:r>
      <w:r w:rsidR="00EF5799">
        <w:rPr>
          <w:sz w:val="22"/>
          <w:szCs w:val="22"/>
        </w:rPr>
        <w:t xml:space="preserve">million </w:t>
      </w:r>
      <w:r w:rsidR="00170E1B">
        <w:rPr>
          <w:sz w:val="22"/>
          <w:szCs w:val="22"/>
        </w:rPr>
        <w:t>from $31,747 million</w:t>
      </w:r>
      <w:r w:rsidR="00C64BDD">
        <w:rPr>
          <w:sz w:val="22"/>
          <w:szCs w:val="22"/>
        </w:rPr>
        <w:t xml:space="preserve"> in FY09</w:t>
      </w:r>
      <w:r w:rsidR="00EF5799">
        <w:rPr>
          <w:sz w:val="22"/>
          <w:szCs w:val="22"/>
        </w:rPr>
        <w:t xml:space="preserve">. </w:t>
      </w:r>
      <w:r w:rsidR="002D1FC0">
        <w:rPr>
          <w:sz w:val="22"/>
          <w:szCs w:val="22"/>
        </w:rPr>
        <w:t xml:space="preserve"> </w:t>
      </w:r>
      <w:r w:rsidR="009017FA">
        <w:rPr>
          <w:sz w:val="22"/>
          <w:szCs w:val="22"/>
        </w:rPr>
        <w:t>Services account deficit was</w:t>
      </w:r>
      <w:r w:rsidR="002D1FC0">
        <w:rPr>
          <w:sz w:val="22"/>
          <w:szCs w:val="22"/>
        </w:rPr>
        <w:t xml:space="preserve"> halved during the review period </w:t>
      </w:r>
      <w:r w:rsidR="00EF5799">
        <w:rPr>
          <w:sz w:val="22"/>
          <w:szCs w:val="22"/>
        </w:rPr>
        <w:t>to $1,690</w:t>
      </w:r>
      <w:r w:rsidR="003F6E03">
        <w:rPr>
          <w:sz w:val="22"/>
          <w:szCs w:val="22"/>
        </w:rPr>
        <w:t xml:space="preserve"> </w:t>
      </w:r>
      <w:r w:rsidR="00EF5799">
        <w:rPr>
          <w:sz w:val="22"/>
          <w:szCs w:val="22"/>
        </w:rPr>
        <w:t xml:space="preserve">million </w:t>
      </w:r>
      <w:r w:rsidR="00E0082B">
        <w:rPr>
          <w:sz w:val="22"/>
          <w:szCs w:val="22"/>
        </w:rPr>
        <w:t>from $3,381</w:t>
      </w:r>
      <w:r w:rsidR="003F6E03">
        <w:rPr>
          <w:sz w:val="22"/>
          <w:szCs w:val="22"/>
        </w:rPr>
        <w:t xml:space="preserve"> </w:t>
      </w:r>
      <w:r w:rsidR="00E0082B">
        <w:rPr>
          <w:sz w:val="22"/>
          <w:szCs w:val="22"/>
        </w:rPr>
        <w:t>million</w:t>
      </w:r>
      <w:r w:rsidR="006C6207">
        <w:rPr>
          <w:sz w:val="22"/>
          <w:szCs w:val="22"/>
        </w:rPr>
        <w:t xml:space="preserve"> in the preceding year</w:t>
      </w:r>
      <w:r w:rsidR="002D1FC0">
        <w:rPr>
          <w:sz w:val="22"/>
          <w:szCs w:val="22"/>
        </w:rPr>
        <w:t xml:space="preserve">. </w:t>
      </w:r>
      <w:r w:rsidR="009017FA">
        <w:rPr>
          <w:sz w:val="22"/>
          <w:szCs w:val="22"/>
        </w:rPr>
        <w:t xml:space="preserve"> Income account deficit also </w:t>
      </w:r>
      <w:r w:rsidR="004F26D6">
        <w:rPr>
          <w:sz w:val="22"/>
          <w:szCs w:val="22"/>
        </w:rPr>
        <w:t>narrowed to</w:t>
      </w:r>
      <w:r w:rsidR="009017FA">
        <w:rPr>
          <w:sz w:val="22"/>
          <w:szCs w:val="22"/>
        </w:rPr>
        <w:t xml:space="preserve"> $3,282 million from $4,407 million in the previous year reflecting a decrease of 26 percent. </w:t>
      </w:r>
      <w:r w:rsidR="00331F50">
        <w:rPr>
          <w:sz w:val="22"/>
          <w:szCs w:val="22"/>
        </w:rPr>
        <w:t xml:space="preserve">Net </w:t>
      </w:r>
      <w:r w:rsidR="006E0086">
        <w:rPr>
          <w:sz w:val="22"/>
          <w:szCs w:val="22"/>
        </w:rPr>
        <w:t>c</w:t>
      </w:r>
      <w:r w:rsidR="00EF5799">
        <w:rPr>
          <w:sz w:val="22"/>
          <w:szCs w:val="22"/>
        </w:rPr>
        <w:t>urrent</w:t>
      </w:r>
      <w:r w:rsidR="00E0082B">
        <w:rPr>
          <w:sz w:val="22"/>
          <w:szCs w:val="22"/>
        </w:rPr>
        <w:t xml:space="preserve"> </w:t>
      </w:r>
      <w:r w:rsidR="00EF5799">
        <w:rPr>
          <w:sz w:val="22"/>
          <w:szCs w:val="22"/>
        </w:rPr>
        <w:t xml:space="preserve">transfers with </w:t>
      </w:r>
      <w:r w:rsidR="009017FA">
        <w:rPr>
          <w:sz w:val="22"/>
          <w:szCs w:val="22"/>
        </w:rPr>
        <w:t>a</w:t>
      </w:r>
      <w:r w:rsidR="00331F50">
        <w:rPr>
          <w:sz w:val="22"/>
          <w:szCs w:val="22"/>
        </w:rPr>
        <w:t xml:space="preserve"> growth</w:t>
      </w:r>
      <w:r w:rsidR="00EF5799">
        <w:rPr>
          <w:sz w:val="22"/>
          <w:szCs w:val="22"/>
        </w:rPr>
        <w:t xml:space="preserve"> of 13</w:t>
      </w:r>
      <w:r w:rsidR="00331F50">
        <w:rPr>
          <w:sz w:val="22"/>
          <w:szCs w:val="22"/>
        </w:rPr>
        <w:t xml:space="preserve"> percent touched $12,562 million in 200</w:t>
      </w:r>
      <w:r w:rsidR="00542D1F">
        <w:rPr>
          <w:sz w:val="22"/>
          <w:szCs w:val="22"/>
        </w:rPr>
        <w:t>9</w:t>
      </w:r>
      <w:r w:rsidR="00331F50">
        <w:rPr>
          <w:sz w:val="22"/>
          <w:szCs w:val="22"/>
        </w:rPr>
        <w:t>-</w:t>
      </w:r>
      <w:r w:rsidR="00542D1F">
        <w:rPr>
          <w:sz w:val="22"/>
          <w:szCs w:val="22"/>
        </w:rPr>
        <w:t>10</w:t>
      </w:r>
      <w:r w:rsidR="002D1FC0">
        <w:rPr>
          <w:sz w:val="22"/>
          <w:szCs w:val="22"/>
        </w:rPr>
        <w:t xml:space="preserve">. </w:t>
      </w:r>
      <w:r w:rsidR="00331F50">
        <w:rPr>
          <w:sz w:val="22"/>
          <w:szCs w:val="22"/>
        </w:rPr>
        <w:t>Capital</w:t>
      </w:r>
      <w:r w:rsidR="002D1FC0">
        <w:rPr>
          <w:sz w:val="22"/>
          <w:szCs w:val="22"/>
        </w:rPr>
        <w:t xml:space="preserve"> and financial </w:t>
      </w:r>
      <w:r w:rsidR="009017FA">
        <w:rPr>
          <w:sz w:val="22"/>
          <w:szCs w:val="22"/>
        </w:rPr>
        <w:t>accounts showed</w:t>
      </w:r>
      <w:r w:rsidR="002D1FC0">
        <w:rPr>
          <w:sz w:val="22"/>
          <w:szCs w:val="22"/>
        </w:rPr>
        <w:t xml:space="preserve"> decline</w:t>
      </w:r>
      <w:r w:rsidR="009017FA">
        <w:rPr>
          <w:sz w:val="22"/>
          <w:szCs w:val="22"/>
        </w:rPr>
        <w:t>s</w:t>
      </w:r>
      <w:r w:rsidR="002D1FC0">
        <w:rPr>
          <w:sz w:val="22"/>
          <w:szCs w:val="22"/>
        </w:rPr>
        <w:t xml:space="preserve"> of $</w:t>
      </w:r>
      <w:r w:rsidR="0004467D">
        <w:rPr>
          <w:sz w:val="22"/>
          <w:szCs w:val="22"/>
        </w:rPr>
        <w:t>2</w:t>
      </w:r>
      <w:r w:rsidR="00952FEA">
        <w:rPr>
          <w:sz w:val="22"/>
          <w:szCs w:val="22"/>
        </w:rPr>
        <w:t>80</w:t>
      </w:r>
      <w:r w:rsidR="006E0086">
        <w:rPr>
          <w:sz w:val="22"/>
          <w:szCs w:val="22"/>
        </w:rPr>
        <w:t xml:space="preserve"> </w:t>
      </w:r>
      <w:r w:rsidR="0004467D">
        <w:rPr>
          <w:sz w:val="22"/>
          <w:szCs w:val="22"/>
        </w:rPr>
        <w:t>million and</w:t>
      </w:r>
      <w:r w:rsidR="002D1FC0">
        <w:rPr>
          <w:sz w:val="22"/>
          <w:szCs w:val="22"/>
        </w:rPr>
        <w:t xml:space="preserve"> $</w:t>
      </w:r>
      <w:r w:rsidR="00C634E6">
        <w:rPr>
          <w:sz w:val="22"/>
          <w:szCs w:val="22"/>
        </w:rPr>
        <w:t>53</w:t>
      </w:r>
      <w:r w:rsidR="00952FEA">
        <w:rPr>
          <w:sz w:val="22"/>
          <w:szCs w:val="22"/>
        </w:rPr>
        <w:t>5</w:t>
      </w:r>
      <w:r w:rsidR="006E0086">
        <w:rPr>
          <w:sz w:val="22"/>
          <w:szCs w:val="22"/>
        </w:rPr>
        <w:t xml:space="preserve"> </w:t>
      </w:r>
      <w:r w:rsidR="002D1FC0">
        <w:rPr>
          <w:sz w:val="22"/>
          <w:szCs w:val="22"/>
        </w:rPr>
        <w:t xml:space="preserve">million </w:t>
      </w:r>
      <w:r w:rsidR="006C6207">
        <w:rPr>
          <w:sz w:val="22"/>
          <w:szCs w:val="22"/>
        </w:rPr>
        <w:t>as compared with the last year</w:t>
      </w:r>
      <w:r w:rsidR="002D1FC0">
        <w:rPr>
          <w:sz w:val="22"/>
          <w:szCs w:val="22"/>
        </w:rPr>
        <w:t xml:space="preserve">.  </w:t>
      </w:r>
      <w:r w:rsidR="009017FA">
        <w:rPr>
          <w:sz w:val="22"/>
          <w:szCs w:val="22"/>
        </w:rPr>
        <w:t>Overall</w:t>
      </w:r>
      <w:r w:rsidR="002D1FC0">
        <w:rPr>
          <w:sz w:val="22"/>
          <w:szCs w:val="22"/>
        </w:rPr>
        <w:t xml:space="preserve"> </w:t>
      </w:r>
      <w:r w:rsidR="009017FA">
        <w:rPr>
          <w:sz w:val="22"/>
          <w:szCs w:val="22"/>
        </w:rPr>
        <w:t xml:space="preserve">surplus </w:t>
      </w:r>
      <w:r w:rsidR="002D1FC0">
        <w:rPr>
          <w:sz w:val="22"/>
          <w:szCs w:val="22"/>
        </w:rPr>
        <w:t>balance</w:t>
      </w:r>
      <w:r w:rsidR="00331F50">
        <w:rPr>
          <w:sz w:val="22"/>
          <w:szCs w:val="22"/>
        </w:rPr>
        <w:t>s</w:t>
      </w:r>
      <w:r w:rsidR="002D1FC0">
        <w:rPr>
          <w:sz w:val="22"/>
          <w:szCs w:val="22"/>
        </w:rPr>
        <w:t xml:space="preserve"> of $1,796 million and $774 </w:t>
      </w:r>
      <w:r w:rsidR="00331F50">
        <w:rPr>
          <w:sz w:val="22"/>
          <w:szCs w:val="22"/>
        </w:rPr>
        <w:t xml:space="preserve">million were witnessed </w:t>
      </w:r>
      <w:r w:rsidR="002D1FC0">
        <w:rPr>
          <w:sz w:val="22"/>
          <w:szCs w:val="22"/>
        </w:rPr>
        <w:t>during f</w:t>
      </w:r>
      <w:r w:rsidR="0004467D">
        <w:rPr>
          <w:sz w:val="22"/>
          <w:szCs w:val="22"/>
        </w:rPr>
        <w:t>irst and last quarter</w:t>
      </w:r>
      <w:r w:rsidR="003176AA">
        <w:rPr>
          <w:sz w:val="22"/>
          <w:szCs w:val="22"/>
        </w:rPr>
        <w:t xml:space="preserve"> of 2009-10</w:t>
      </w:r>
      <w:r w:rsidR="004F26D6">
        <w:rPr>
          <w:sz w:val="22"/>
          <w:szCs w:val="22"/>
        </w:rPr>
        <w:t xml:space="preserve">, </w:t>
      </w:r>
      <w:r w:rsidR="002D1FC0">
        <w:rPr>
          <w:sz w:val="22"/>
          <w:szCs w:val="22"/>
        </w:rPr>
        <w:t xml:space="preserve"> </w:t>
      </w:r>
      <w:r w:rsidR="004F26D6">
        <w:rPr>
          <w:sz w:val="22"/>
          <w:szCs w:val="22"/>
        </w:rPr>
        <w:t>h</w:t>
      </w:r>
      <w:r w:rsidR="009017FA">
        <w:rPr>
          <w:sz w:val="22"/>
          <w:szCs w:val="22"/>
        </w:rPr>
        <w:t>owever</w:t>
      </w:r>
      <w:r w:rsidR="00E71D86">
        <w:rPr>
          <w:sz w:val="22"/>
          <w:szCs w:val="22"/>
        </w:rPr>
        <w:t xml:space="preserve">, </w:t>
      </w:r>
      <w:r w:rsidR="009017FA">
        <w:rPr>
          <w:sz w:val="22"/>
          <w:szCs w:val="22"/>
        </w:rPr>
        <w:t xml:space="preserve">overall </w:t>
      </w:r>
      <w:r w:rsidR="006E0086">
        <w:rPr>
          <w:sz w:val="22"/>
          <w:szCs w:val="22"/>
        </w:rPr>
        <w:t>deficit balance</w:t>
      </w:r>
      <w:r w:rsidR="009017FA">
        <w:rPr>
          <w:sz w:val="22"/>
          <w:szCs w:val="22"/>
        </w:rPr>
        <w:t xml:space="preserve"> </w:t>
      </w:r>
      <w:r w:rsidR="002D1FC0">
        <w:rPr>
          <w:sz w:val="22"/>
          <w:szCs w:val="22"/>
        </w:rPr>
        <w:t>of $704 million and $600</w:t>
      </w:r>
      <w:r w:rsidR="003F6E03">
        <w:rPr>
          <w:sz w:val="22"/>
          <w:szCs w:val="22"/>
        </w:rPr>
        <w:t xml:space="preserve"> </w:t>
      </w:r>
      <w:r w:rsidR="006E0086">
        <w:rPr>
          <w:sz w:val="22"/>
          <w:szCs w:val="22"/>
        </w:rPr>
        <w:t>million were</w:t>
      </w:r>
      <w:r w:rsidR="009017FA">
        <w:rPr>
          <w:sz w:val="22"/>
          <w:szCs w:val="22"/>
        </w:rPr>
        <w:t xml:space="preserve"> registered </w:t>
      </w:r>
      <w:r w:rsidR="002D1FC0">
        <w:rPr>
          <w:sz w:val="22"/>
          <w:szCs w:val="22"/>
        </w:rPr>
        <w:t>during second a</w:t>
      </w:r>
      <w:r w:rsidR="0004467D">
        <w:rPr>
          <w:sz w:val="22"/>
          <w:szCs w:val="22"/>
        </w:rPr>
        <w:t xml:space="preserve">nd third quarter </w:t>
      </w:r>
      <w:r w:rsidR="002D1FC0">
        <w:rPr>
          <w:sz w:val="22"/>
          <w:szCs w:val="22"/>
        </w:rPr>
        <w:t xml:space="preserve">respectively. </w:t>
      </w:r>
      <w:r w:rsidR="001D2DEB">
        <w:rPr>
          <w:sz w:val="22"/>
          <w:szCs w:val="22"/>
        </w:rPr>
        <w:t xml:space="preserve"> </w:t>
      </w:r>
      <w:r w:rsidR="00E71D86">
        <w:rPr>
          <w:sz w:val="22"/>
          <w:szCs w:val="22"/>
        </w:rPr>
        <w:t>The</w:t>
      </w:r>
      <w:r w:rsidR="0004467D">
        <w:rPr>
          <w:sz w:val="22"/>
          <w:szCs w:val="22"/>
        </w:rPr>
        <w:t xml:space="preserve"> overall balance</w:t>
      </w:r>
      <w:r w:rsidR="006314CC">
        <w:rPr>
          <w:sz w:val="22"/>
          <w:szCs w:val="22"/>
        </w:rPr>
        <w:t>,</w:t>
      </w:r>
      <w:r w:rsidR="004B5126">
        <w:rPr>
          <w:sz w:val="22"/>
          <w:szCs w:val="22"/>
        </w:rPr>
        <w:t xml:space="preserve"> </w:t>
      </w:r>
      <w:r w:rsidR="009017FA">
        <w:rPr>
          <w:sz w:val="22"/>
          <w:szCs w:val="22"/>
        </w:rPr>
        <w:t>however</w:t>
      </w:r>
      <w:r w:rsidR="006E0086">
        <w:rPr>
          <w:sz w:val="22"/>
          <w:szCs w:val="22"/>
        </w:rPr>
        <w:t>, remained</w:t>
      </w:r>
      <w:r w:rsidR="0004467D">
        <w:rPr>
          <w:sz w:val="22"/>
          <w:szCs w:val="22"/>
        </w:rPr>
        <w:t xml:space="preserve"> surplus with $1,266 million</w:t>
      </w:r>
      <w:r w:rsidR="006C6207">
        <w:rPr>
          <w:sz w:val="22"/>
          <w:szCs w:val="22"/>
        </w:rPr>
        <w:t xml:space="preserve"> in fiscal year 2010</w:t>
      </w:r>
      <w:r w:rsidR="00EF5799">
        <w:rPr>
          <w:sz w:val="22"/>
          <w:szCs w:val="22"/>
        </w:rPr>
        <w:t>.</w:t>
      </w:r>
    </w:p>
    <w:p w:rsidR="00EF5799" w:rsidRDefault="00EF5799" w:rsidP="00EF5799">
      <w:pPr>
        <w:pStyle w:val="BodyTextIndent"/>
        <w:tabs>
          <w:tab w:val="left" w:pos="9810"/>
        </w:tabs>
        <w:ind w:left="90" w:right="-1260" w:firstLine="0"/>
        <w:rPr>
          <w:sz w:val="22"/>
          <w:szCs w:val="22"/>
        </w:rPr>
      </w:pPr>
    </w:p>
    <w:p w:rsidR="008942DB" w:rsidRDefault="001D2DEB" w:rsidP="009F1CB6">
      <w:pPr>
        <w:pStyle w:val="BodyTextIndent"/>
        <w:ind w:right="-126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8942DB" w:rsidRPr="006857E9">
        <w:rPr>
          <w:b/>
          <w:sz w:val="22"/>
          <w:szCs w:val="22"/>
        </w:rPr>
        <w:t xml:space="preserve">Merchandise Trade </w:t>
      </w:r>
    </w:p>
    <w:p w:rsidR="008D46B4" w:rsidRDefault="006C6207" w:rsidP="009F1CB6">
      <w:pPr>
        <w:pStyle w:val="BodyTextIndent"/>
        <w:ind w:left="90" w:right="-1260" w:firstLine="0"/>
        <w:rPr>
          <w:sz w:val="22"/>
          <w:szCs w:val="22"/>
        </w:rPr>
      </w:pPr>
      <w:r>
        <w:rPr>
          <w:sz w:val="22"/>
          <w:szCs w:val="22"/>
        </w:rPr>
        <w:t>Increased</w:t>
      </w:r>
      <w:r w:rsidR="00EF5799">
        <w:rPr>
          <w:sz w:val="22"/>
          <w:szCs w:val="22"/>
        </w:rPr>
        <w:t xml:space="preserve"> exports compounded with low imports </w:t>
      </w:r>
      <w:r w:rsidR="00331F50">
        <w:rPr>
          <w:sz w:val="22"/>
          <w:szCs w:val="22"/>
        </w:rPr>
        <w:t xml:space="preserve">reduced the trade deficit by 9 percent to $11,536 million during 2009-10 compared to $12,627 million last year. </w:t>
      </w:r>
      <w:r w:rsidR="005D1739">
        <w:rPr>
          <w:sz w:val="22"/>
          <w:szCs w:val="22"/>
        </w:rPr>
        <w:t xml:space="preserve"> </w:t>
      </w:r>
      <w:r w:rsidR="009017FA">
        <w:rPr>
          <w:sz w:val="22"/>
          <w:szCs w:val="22"/>
        </w:rPr>
        <w:t>Exports</w:t>
      </w:r>
      <w:r w:rsidR="005D1739">
        <w:rPr>
          <w:sz w:val="22"/>
          <w:szCs w:val="22"/>
        </w:rPr>
        <w:t xml:space="preserve"> earned </w:t>
      </w:r>
      <w:r w:rsidR="003176AA">
        <w:rPr>
          <w:sz w:val="22"/>
          <w:szCs w:val="22"/>
        </w:rPr>
        <w:t>$</w:t>
      </w:r>
      <w:r w:rsidR="0026033F">
        <w:rPr>
          <w:sz w:val="22"/>
          <w:szCs w:val="22"/>
        </w:rPr>
        <w:t>19,673 million during 2009-10, expanded by</w:t>
      </w:r>
      <w:r w:rsidR="005D1739">
        <w:rPr>
          <w:sz w:val="22"/>
          <w:szCs w:val="22"/>
        </w:rPr>
        <w:t xml:space="preserve"> </w:t>
      </w:r>
      <w:r w:rsidR="005D1739">
        <w:rPr>
          <w:sz w:val="22"/>
          <w:szCs w:val="22"/>
        </w:rPr>
        <w:lastRenderedPageBreak/>
        <w:t>$5</w:t>
      </w:r>
      <w:r w:rsidR="0026033F">
        <w:rPr>
          <w:sz w:val="22"/>
          <w:szCs w:val="22"/>
        </w:rPr>
        <w:t>52</w:t>
      </w:r>
      <w:r w:rsidR="005D1739">
        <w:rPr>
          <w:sz w:val="22"/>
          <w:szCs w:val="22"/>
        </w:rPr>
        <w:t xml:space="preserve"> million (3%) from $19,121 million. Imports, however, </w:t>
      </w:r>
      <w:r w:rsidR="0026033F">
        <w:rPr>
          <w:sz w:val="22"/>
          <w:szCs w:val="22"/>
        </w:rPr>
        <w:t>contracted by</w:t>
      </w:r>
      <w:r w:rsidR="005D1739">
        <w:rPr>
          <w:sz w:val="22"/>
          <w:szCs w:val="22"/>
        </w:rPr>
        <w:t xml:space="preserve"> </w:t>
      </w:r>
      <w:r w:rsidR="0026033F">
        <w:rPr>
          <w:sz w:val="22"/>
          <w:szCs w:val="22"/>
        </w:rPr>
        <w:t>$538 million (</w:t>
      </w:r>
      <w:r w:rsidR="005D1739">
        <w:rPr>
          <w:sz w:val="22"/>
          <w:szCs w:val="22"/>
        </w:rPr>
        <w:t>2%</w:t>
      </w:r>
      <w:r w:rsidR="0026033F">
        <w:rPr>
          <w:sz w:val="22"/>
          <w:szCs w:val="22"/>
        </w:rPr>
        <w:t>)</w:t>
      </w:r>
      <w:r w:rsidR="005D1739">
        <w:rPr>
          <w:sz w:val="22"/>
          <w:szCs w:val="22"/>
        </w:rPr>
        <w:t xml:space="preserve"> reduced to $31,209 million from $31,747 million.</w:t>
      </w:r>
      <w:r w:rsidR="00752E66">
        <w:rPr>
          <w:sz w:val="22"/>
          <w:szCs w:val="22"/>
        </w:rPr>
        <w:t xml:space="preserve"> </w:t>
      </w:r>
      <w:r w:rsidR="005D1739">
        <w:rPr>
          <w:sz w:val="22"/>
          <w:szCs w:val="22"/>
        </w:rPr>
        <w:t xml:space="preserve">Trade deficit, on quarterly basis, hovered </w:t>
      </w:r>
      <w:r w:rsidR="00331F50">
        <w:rPr>
          <w:sz w:val="22"/>
          <w:szCs w:val="22"/>
        </w:rPr>
        <w:t xml:space="preserve">around </w:t>
      </w:r>
      <w:r w:rsidR="005D1739">
        <w:rPr>
          <w:sz w:val="22"/>
          <w:szCs w:val="22"/>
        </w:rPr>
        <w:t>$3</w:t>
      </w:r>
      <w:r w:rsidR="00740BCC">
        <w:rPr>
          <w:sz w:val="22"/>
          <w:szCs w:val="22"/>
        </w:rPr>
        <w:t xml:space="preserve"> </w:t>
      </w:r>
      <w:r w:rsidR="00331F50">
        <w:rPr>
          <w:sz w:val="22"/>
          <w:szCs w:val="22"/>
        </w:rPr>
        <w:t>billion</w:t>
      </w:r>
      <w:r w:rsidR="005D1739">
        <w:rPr>
          <w:sz w:val="22"/>
          <w:szCs w:val="22"/>
        </w:rPr>
        <w:t xml:space="preserve">. </w:t>
      </w:r>
      <w:r w:rsidR="00E17899" w:rsidRPr="006934BE">
        <w:rPr>
          <w:sz w:val="22"/>
          <w:szCs w:val="22"/>
        </w:rPr>
        <w:t xml:space="preserve">The general merchandise transactions reported through banks (export receipts) on a mixed </w:t>
      </w:r>
      <w:r w:rsidR="00C64BDD">
        <w:rPr>
          <w:sz w:val="22"/>
          <w:szCs w:val="22"/>
        </w:rPr>
        <w:t>fob</w:t>
      </w:r>
      <w:r w:rsidR="00E17899" w:rsidRPr="006934BE">
        <w:rPr>
          <w:sz w:val="22"/>
          <w:szCs w:val="22"/>
        </w:rPr>
        <w:t xml:space="preserve"> and </w:t>
      </w:r>
      <w:proofErr w:type="spellStart"/>
      <w:r w:rsidR="00E17899" w:rsidRPr="006934BE">
        <w:rPr>
          <w:sz w:val="22"/>
          <w:szCs w:val="22"/>
        </w:rPr>
        <w:t>c&amp;f</w:t>
      </w:r>
      <w:proofErr w:type="spellEnd"/>
      <w:r w:rsidR="00E17899" w:rsidRPr="006934BE">
        <w:rPr>
          <w:sz w:val="22"/>
          <w:szCs w:val="22"/>
        </w:rPr>
        <w:t xml:space="preserve"> basis amounted to $1</w:t>
      </w:r>
      <w:r w:rsidR="00647BFE">
        <w:rPr>
          <w:sz w:val="22"/>
          <w:szCs w:val="22"/>
        </w:rPr>
        <w:t>9</w:t>
      </w:r>
      <w:r w:rsidR="008D46B4">
        <w:rPr>
          <w:sz w:val="22"/>
          <w:szCs w:val="22"/>
        </w:rPr>
        <w:t>,</w:t>
      </w:r>
      <w:r w:rsidR="00647BFE">
        <w:rPr>
          <w:sz w:val="22"/>
          <w:szCs w:val="22"/>
        </w:rPr>
        <w:t>404</w:t>
      </w:r>
      <w:r w:rsidR="00E17899" w:rsidRPr="006934BE">
        <w:rPr>
          <w:sz w:val="22"/>
          <w:szCs w:val="22"/>
        </w:rPr>
        <w:t xml:space="preserve"> million as compared to </w:t>
      </w:r>
      <w:r w:rsidR="00803123">
        <w:rPr>
          <w:sz w:val="22"/>
          <w:szCs w:val="22"/>
        </w:rPr>
        <w:t>$1</w:t>
      </w:r>
      <w:r w:rsidR="008D46B4">
        <w:rPr>
          <w:sz w:val="22"/>
          <w:szCs w:val="22"/>
        </w:rPr>
        <w:t>7</w:t>
      </w:r>
      <w:r w:rsidR="00803123">
        <w:rPr>
          <w:sz w:val="22"/>
          <w:szCs w:val="22"/>
        </w:rPr>
        <w:t>,</w:t>
      </w:r>
      <w:r w:rsidR="00647BFE">
        <w:rPr>
          <w:sz w:val="22"/>
          <w:szCs w:val="22"/>
        </w:rPr>
        <w:t>887</w:t>
      </w:r>
      <w:r w:rsidR="00803123">
        <w:rPr>
          <w:sz w:val="22"/>
          <w:szCs w:val="22"/>
        </w:rPr>
        <w:t xml:space="preserve"> million during last fiscal year. </w:t>
      </w:r>
      <w:r w:rsidR="00E17899" w:rsidRPr="006934BE">
        <w:rPr>
          <w:sz w:val="22"/>
          <w:szCs w:val="22"/>
        </w:rPr>
        <w:t xml:space="preserve">The general merchandise exports at </w:t>
      </w:r>
      <w:r w:rsidR="00C64BDD">
        <w:rPr>
          <w:sz w:val="22"/>
          <w:szCs w:val="22"/>
        </w:rPr>
        <w:t>fob</w:t>
      </w:r>
      <w:r w:rsidR="00E17899" w:rsidRPr="006934BE">
        <w:rPr>
          <w:sz w:val="22"/>
          <w:szCs w:val="22"/>
        </w:rPr>
        <w:t xml:space="preserve"> are arrived at by d</w:t>
      </w:r>
      <w:r w:rsidR="00277736">
        <w:rPr>
          <w:sz w:val="22"/>
          <w:szCs w:val="22"/>
        </w:rPr>
        <w:t>educting freight amounting to $</w:t>
      </w:r>
      <w:r w:rsidR="00E17899" w:rsidRPr="006934BE">
        <w:rPr>
          <w:sz w:val="22"/>
          <w:szCs w:val="22"/>
        </w:rPr>
        <w:t>48</w:t>
      </w:r>
      <w:r w:rsidR="008D46B4">
        <w:rPr>
          <w:sz w:val="22"/>
          <w:szCs w:val="22"/>
        </w:rPr>
        <w:t>3</w:t>
      </w:r>
      <w:r w:rsidR="003F6E03">
        <w:rPr>
          <w:sz w:val="22"/>
          <w:szCs w:val="22"/>
        </w:rPr>
        <w:t xml:space="preserve"> </w:t>
      </w:r>
      <w:r w:rsidR="00E17899" w:rsidRPr="006934BE">
        <w:rPr>
          <w:sz w:val="22"/>
          <w:szCs w:val="22"/>
        </w:rPr>
        <w:t xml:space="preserve">million, adding </w:t>
      </w:r>
      <w:r w:rsidR="009C6828">
        <w:rPr>
          <w:sz w:val="22"/>
          <w:szCs w:val="22"/>
        </w:rPr>
        <w:t xml:space="preserve">timing </w:t>
      </w:r>
      <w:r w:rsidR="00E17899" w:rsidRPr="006934BE">
        <w:rPr>
          <w:sz w:val="22"/>
          <w:szCs w:val="22"/>
        </w:rPr>
        <w:t>adjustments (outstanding export bills) of $</w:t>
      </w:r>
      <w:r w:rsidR="008D46B4">
        <w:rPr>
          <w:sz w:val="22"/>
          <w:szCs w:val="22"/>
        </w:rPr>
        <w:t>247</w:t>
      </w:r>
      <w:r w:rsidR="00CE17A6">
        <w:rPr>
          <w:sz w:val="22"/>
          <w:szCs w:val="22"/>
        </w:rPr>
        <w:t xml:space="preserve"> </w:t>
      </w:r>
      <w:r w:rsidR="00E17899" w:rsidRPr="006934BE">
        <w:rPr>
          <w:sz w:val="22"/>
          <w:szCs w:val="22"/>
        </w:rPr>
        <w:t>million and other exports of $</w:t>
      </w:r>
      <w:r w:rsidR="008D46B4">
        <w:rPr>
          <w:sz w:val="22"/>
          <w:szCs w:val="22"/>
        </w:rPr>
        <w:t>279</w:t>
      </w:r>
      <w:r w:rsidR="00E17899" w:rsidRPr="006934BE">
        <w:rPr>
          <w:sz w:val="22"/>
          <w:szCs w:val="22"/>
        </w:rPr>
        <w:t xml:space="preserve"> million not covered through banking channel</w:t>
      </w:r>
      <w:r w:rsidR="008D46B4">
        <w:rPr>
          <w:sz w:val="22"/>
          <w:szCs w:val="22"/>
        </w:rPr>
        <w:t>.</w:t>
      </w:r>
    </w:p>
    <w:p w:rsidR="008D46B4" w:rsidRDefault="006E0086" w:rsidP="009F1CB6">
      <w:pPr>
        <w:pStyle w:val="BodyTextIndent"/>
        <w:ind w:left="90" w:right="-1260" w:firstLine="0"/>
        <w:rPr>
          <w:sz w:val="22"/>
          <w:szCs w:val="22"/>
        </w:rPr>
      </w:pPr>
      <w:r>
        <w:rPr>
          <w:sz w:val="22"/>
          <w:szCs w:val="22"/>
        </w:rPr>
        <w:t>The general merchandize imports (</w:t>
      </w:r>
      <w:r w:rsidR="00C64BDD">
        <w:rPr>
          <w:sz w:val="22"/>
          <w:szCs w:val="22"/>
        </w:rPr>
        <w:t>fob</w:t>
      </w:r>
      <w:r w:rsidR="008D46B4">
        <w:rPr>
          <w:sz w:val="22"/>
          <w:szCs w:val="22"/>
        </w:rPr>
        <w:t xml:space="preserve">) </w:t>
      </w:r>
      <w:r w:rsidR="008D46B4" w:rsidRPr="006934BE">
        <w:rPr>
          <w:sz w:val="22"/>
          <w:szCs w:val="22"/>
        </w:rPr>
        <w:t>recorded a fall of $</w:t>
      </w:r>
      <w:r w:rsidR="008D46B4">
        <w:rPr>
          <w:sz w:val="22"/>
          <w:szCs w:val="22"/>
        </w:rPr>
        <w:t>464</w:t>
      </w:r>
      <w:r w:rsidR="008D46B4" w:rsidRPr="006934BE">
        <w:rPr>
          <w:sz w:val="22"/>
          <w:szCs w:val="22"/>
        </w:rPr>
        <w:t xml:space="preserve"> million</w:t>
      </w:r>
      <w:r w:rsidR="0026033F">
        <w:rPr>
          <w:sz w:val="22"/>
          <w:szCs w:val="22"/>
        </w:rPr>
        <w:t>.</w:t>
      </w:r>
      <w:r w:rsidR="008D46B4" w:rsidRPr="006934BE">
        <w:rPr>
          <w:sz w:val="22"/>
          <w:szCs w:val="22"/>
        </w:rPr>
        <w:t xml:space="preserve"> Of the total imports payments against general merchandise </w:t>
      </w:r>
      <w:r w:rsidR="00446B54">
        <w:rPr>
          <w:sz w:val="22"/>
          <w:szCs w:val="22"/>
        </w:rPr>
        <w:t>(</w:t>
      </w:r>
      <w:r w:rsidR="00C64BDD">
        <w:rPr>
          <w:sz w:val="22"/>
          <w:szCs w:val="22"/>
        </w:rPr>
        <w:t>fob</w:t>
      </w:r>
      <w:r w:rsidR="00446B54">
        <w:rPr>
          <w:sz w:val="22"/>
          <w:szCs w:val="22"/>
        </w:rPr>
        <w:t>)</w:t>
      </w:r>
      <w:r w:rsidR="004F26D6">
        <w:rPr>
          <w:sz w:val="22"/>
          <w:szCs w:val="22"/>
        </w:rPr>
        <w:t xml:space="preserve">, </w:t>
      </w:r>
      <w:r w:rsidR="00446B54">
        <w:rPr>
          <w:sz w:val="22"/>
          <w:szCs w:val="22"/>
        </w:rPr>
        <w:t xml:space="preserve"> </w:t>
      </w:r>
      <w:r w:rsidR="008D46B4" w:rsidRPr="006934BE">
        <w:rPr>
          <w:sz w:val="22"/>
          <w:szCs w:val="22"/>
        </w:rPr>
        <w:t>$29,</w:t>
      </w:r>
      <w:r w:rsidR="008D46B4">
        <w:rPr>
          <w:sz w:val="22"/>
          <w:szCs w:val="22"/>
        </w:rPr>
        <w:t>833</w:t>
      </w:r>
      <w:r w:rsidR="008D46B4" w:rsidRPr="006934BE">
        <w:rPr>
          <w:sz w:val="22"/>
          <w:szCs w:val="22"/>
        </w:rPr>
        <w:t xml:space="preserve"> million or </w:t>
      </w:r>
      <w:r w:rsidR="0026033F">
        <w:rPr>
          <w:sz w:val="22"/>
          <w:szCs w:val="22"/>
        </w:rPr>
        <w:t>96</w:t>
      </w:r>
      <w:r w:rsidR="008D46B4" w:rsidRPr="006934BE">
        <w:rPr>
          <w:sz w:val="22"/>
          <w:szCs w:val="22"/>
        </w:rPr>
        <w:t xml:space="preserve"> per cent were reported by banks while those under foreign economic assistance, personal baggage &amp; </w:t>
      </w:r>
      <w:r w:rsidR="004F26D6">
        <w:rPr>
          <w:sz w:val="22"/>
          <w:szCs w:val="22"/>
        </w:rPr>
        <w:t>non-</w:t>
      </w:r>
      <w:proofErr w:type="spellStart"/>
      <w:r w:rsidR="004F26D6" w:rsidRPr="00620CF6">
        <w:rPr>
          <w:sz w:val="22"/>
          <w:szCs w:val="22"/>
        </w:rPr>
        <w:t>rep</w:t>
      </w:r>
      <w:r w:rsidR="00620CF6" w:rsidRPr="00620CF6">
        <w:rPr>
          <w:sz w:val="22"/>
          <w:szCs w:val="22"/>
        </w:rPr>
        <w:t>a</w:t>
      </w:r>
      <w:r w:rsidR="004F26D6" w:rsidRPr="00620CF6">
        <w:rPr>
          <w:sz w:val="22"/>
          <w:szCs w:val="22"/>
        </w:rPr>
        <w:t>triable</w:t>
      </w:r>
      <w:proofErr w:type="spellEnd"/>
      <w:r w:rsidR="004F26D6">
        <w:rPr>
          <w:sz w:val="22"/>
          <w:szCs w:val="22"/>
        </w:rPr>
        <w:t xml:space="preserve"> investment (</w:t>
      </w:r>
      <w:r w:rsidR="008D46B4" w:rsidRPr="006934BE">
        <w:rPr>
          <w:sz w:val="22"/>
          <w:szCs w:val="22"/>
        </w:rPr>
        <w:t>NRI</w:t>
      </w:r>
      <w:r w:rsidR="004F26D6">
        <w:rPr>
          <w:sz w:val="22"/>
          <w:szCs w:val="22"/>
        </w:rPr>
        <w:t>)</w:t>
      </w:r>
      <w:r w:rsidR="008D46B4" w:rsidRPr="006934BE">
        <w:rPr>
          <w:sz w:val="22"/>
          <w:szCs w:val="22"/>
        </w:rPr>
        <w:t>, sale of duty free shops and others taken together amounted to $</w:t>
      </w:r>
      <w:r w:rsidR="0026033F" w:rsidRPr="0026033F">
        <w:rPr>
          <w:sz w:val="22"/>
          <w:szCs w:val="22"/>
        </w:rPr>
        <w:t>1</w:t>
      </w:r>
      <w:r w:rsidR="008D46B4" w:rsidRPr="0026033F">
        <w:rPr>
          <w:sz w:val="22"/>
          <w:szCs w:val="22"/>
        </w:rPr>
        <w:t>,</w:t>
      </w:r>
      <w:r w:rsidR="0026033F">
        <w:rPr>
          <w:sz w:val="22"/>
          <w:szCs w:val="22"/>
        </w:rPr>
        <w:t>11</w:t>
      </w:r>
      <w:r w:rsidR="003176AA">
        <w:rPr>
          <w:sz w:val="22"/>
          <w:szCs w:val="22"/>
        </w:rPr>
        <w:t>3</w:t>
      </w:r>
      <w:r w:rsidR="008D46B4" w:rsidRPr="006934BE">
        <w:rPr>
          <w:sz w:val="22"/>
          <w:szCs w:val="22"/>
        </w:rPr>
        <w:t xml:space="preserve"> million or </w:t>
      </w:r>
      <w:r w:rsidR="0026033F">
        <w:rPr>
          <w:sz w:val="22"/>
          <w:szCs w:val="22"/>
        </w:rPr>
        <w:t xml:space="preserve">4 </w:t>
      </w:r>
      <w:r w:rsidR="003F6E03">
        <w:rPr>
          <w:sz w:val="22"/>
          <w:szCs w:val="22"/>
        </w:rPr>
        <w:t>per</w:t>
      </w:r>
      <w:r w:rsidR="008D46B4" w:rsidRPr="006934BE">
        <w:rPr>
          <w:sz w:val="22"/>
          <w:szCs w:val="22"/>
        </w:rPr>
        <w:t>cent</w:t>
      </w:r>
      <w:r w:rsidR="00750A42">
        <w:rPr>
          <w:sz w:val="22"/>
          <w:szCs w:val="22"/>
        </w:rPr>
        <w:t>.</w:t>
      </w:r>
    </w:p>
    <w:p w:rsidR="00E17899" w:rsidRPr="006934BE" w:rsidRDefault="00B0384C" w:rsidP="009F1CB6">
      <w:pPr>
        <w:pStyle w:val="BodyTextIndent"/>
        <w:ind w:right="-1260" w:firstLine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margin">
              <wp:posOffset>1495425</wp:posOffset>
            </wp:positionH>
            <wp:positionV relativeFrom="margin">
              <wp:posOffset>1704975</wp:posOffset>
            </wp:positionV>
            <wp:extent cx="4524375" cy="4210050"/>
            <wp:effectExtent l="19050" t="0" r="9525" b="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7899" w:rsidRPr="006934BE" w:rsidRDefault="00E17899" w:rsidP="009F1CB6">
      <w:pPr>
        <w:pStyle w:val="BodyTextIndent"/>
        <w:ind w:left="90" w:right="-1260" w:firstLine="0"/>
        <w:rPr>
          <w:sz w:val="22"/>
          <w:szCs w:val="22"/>
        </w:rPr>
      </w:pPr>
      <w:r w:rsidRPr="006934BE">
        <w:rPr>
          <w:sz w:val="22"/>
          <w:szCs w:val="22"/>
        </w:rPr>
        <w:t>Major commodities groups constituting 8</w:t>
      </w:r>
      <w:r w:rsidR="005204E9">
        <w:rPr>
          <w:sz w:val="22"/>
          <w:szCs w:val="22"/>
        </w:rPr>
        <w:t>6</w:t>
      </w:r>
      <w:r w:rsidR="003F6E03">
        <w:rPr>
          <w:sz w:val="22"/>
          <w:szCs w:val="22"/>
        </w:rPr>
        <w:t xml:space="preserve"> per</w:t>
      </w:r>
      <w:r w:rsidRPr="006934BE">
        <w:rPr>
          <w:sz w:val="22"/>
          <w:szCs w:val="22"/>
        </w:rPr>
        <w:t>cent of total export receipts during FY</w:t>
      </w:r>
      <w:r w:rsidR="005204E9">
        <w:rPr>
          <w:sz w:val="22"/>
          <w:szCs w:val="22"/>
        </w:rPr>
        <w:t>10</w:t>
      </w:r>
      <w:r w:rsidRPr="006934BE">
        <w:rPr>
          <w:sz w:val="22"/>
          <w:szCs w:val="22"/>
        </w:rPr>
        <w:t xml:space="preserve"> in descending order except others group are shown </w:t>
      </w:r>
      <w:r w:rsidR="00282D98">
        <w:rPr>
          <w:sz w:val="22"/>
          <w:szCs w:val="22"/>
        </w:rPr>
        <w:t xml:space="preserve">in table </w:t>
      </w:r>
      <w:r w:rsidRPr="006934BE">
        <w:rPr>
          <w:sz w:val="22"/>
          <w:szCs w:val="22"/>
        </w:rPr>
        <w:t>along with export</w:t>
      </w:r>
      <w:r w:rsidR="00282D98">
        <w:rPr>
          <w:sz w:val="22"/>
          <w:szCs w:val="22"/>
        </w:rPr>
        <w:t xml:space="preserve"> receipts during FY0</w:t>
      </w:r>
      <w:r w:rsidR="005204E9">
        <w:rPr>
          <w:sz w:val="22"/>
          <w:szCs w:val="22"/>
        </w:rPr>
        <w:t>9</w:t>
      </w:r>
      <w:r w:rsidR="00282D98">
        <w:rPr>
          <w:sz w:val="22"/>
          <w:szCs w:val="22"/>
        </w:rPr>
        <w:t>.</w:t>
      </w:r>
    </w:p>
    <w:p w:rsidR="00E17899" w:rsidRPr="006934BE" w:rsidRDefault="00C17A11" w:rsidP="009F1CB6">
      <w:pPr>
        <w:pStyle w:val="BodyTextIndent"/>
        <w:ind w:left="90" w:right="-1260" w:firstLine="0"/>
        <w:rPr>
          <w:noProof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posOffset>2333625</wp:posOffset>
            </wp:positionH>
            <wp:positionV relativeFrom="margin">
              <wp:posOffset>6324600</wp:posOffset>
            </wp:positionV>
            <wp:extent cx="3638550" cy="1914525"/>
            <wp:effectExtent l="19050" t="0" r="0" b="0"/>
            <wp:wrapSquare wrapText="bothSides"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7899" w:rsidRPr="006934BE">
        <w:rPr>
          <w:sz w:val="22"/>
          <w:szCs w:val="22"/>
        </w:rPr>
        <w:t xml:space="preserve">The commodity-wise analysis of export receipts revealed that cotton, clothing &amp; textile and the cereal </w:t>
      </w:r>
      <w:r w:rsidR="005204E9" w:rsidRPr="006934BE">
        <w:rPr>
          <w:sz w:val="22"/>
          <w:szCs w:val="22"/>
        </w:rPr>
        <w:t xml:space="preserve">group </w:t>
      </w:r>
      <w:r w:rsidR="005204E9">
        <w:rPr>
          <w:sz w:val="22"/>
          <w:szCs w:val="22"/>
        </w:rPr>
        <w:t>remained the major export earners for the country.  The traditional export sector comprising cotton, clothing and textile remained the mainstay</w:t>
      </w:r>
      <w:r w:rsidR="00750A42">
        <w:rPr>
          <w:sz w:val="22"/>
          <w:szCs w:val="22"/>
        </w:rPr>
        <w:t>, posting</w:t>
      </w:r>
      <w:r w:rsidR="005204E9">
        <w:rPr>
          <w:sz w:val="22"/>
          <w:szCs w:val="22"/>
        </w:rPr>
        <w:t xml:space="preserve"> an increase of $403</w:t>
      </w:r>
      <w:r w:rsidR="003F6E03">
        <w:rPr>
          <w:sz w:val="22"/>
          <w:szCs w:val="22"/>
        </w:rPr>
        <w:t xml:space="preserve"> </w:t>
      </w:r>
      <w:r w:rsidR="005204E9">
        <w:rPr>
          <w:sz w:val="22"/>
          <w:szCs w:val="22"/>
        </w:rPr>
        <w:t>million to $9,278 million from $8,875 million. Exports of cereals crossed $2</w:t>
      </w:r>
      <w:r w:rsidR="00741495">
        <w:rPr>
          <w:sz w:val="22"/>
          <w:szCs w:val="22"/>
        </w:rPr>
        <w:t>,000 m</w:t>
      </w:r>
      <w:r w:rsidR="005204E9">
        <w:rPr>
          <w:sz w:val="22"/>
          <w:szCs w:val="22"/>
        </w:rPr>
        <w:t>illion mark touching $2,173 million from $1,7</w:t>
      </w:r>
      <w:r w:rsidR="00170E1B">
        <w:rPr>
          <w:sz w:val="22"/>
          <w:szCs w:val="22"/>
        </w:rPr>
        <w:t>85 million</w:t>
      </w:r>
      <w:r w:rsidR="004F26D6">
        <w:rPr>
          <w:sz w:val="22"/>
          <w:szCs w:val="22"/>
        </w:rPr>
        <w:t xml:space="preserve"> in the previous year</w:t>
      </w:r>
      <w:r w:rsidR="00170E1B">
        <w:rPr>
          <w:sz w:val="22"/>
          <w:szCs w:val="22"/>
        </w:rPr>
        <w:t xml:space="preserve">, up by $388 million. Similarly, group comprising minerals fuels, oils and distillation </w:t>
      </w:r>
      <w:r w:rsidR="0026033F">
        <w:rPr>
          <w:sz w:val="22"/>
          <w:szCs w:val="22"/>
        </w:rPr>
        <w:t>products registered</w:t>
      </w:r>
      <w:r w:rsidR="00170E1B">
        <w:rPr>
          <w:sz w:val="22"/>
          <w:szCs w:val="22"/>
        </w:rPr>
        <w:t xml:space="preserve"> </w:t>
      </w:r>
      <w:r w:rsidR="0026033F">
        <w:rPr>
          <w:sz w:val="22"/>
          <w:szCs w:val="22"/>
        </w:rPr>
        <w:t>exports</w:t>
      </w:r>
      <w:r w:rsidR="00170E1B">
        <w:rPr>
          <w:sz w:val="22"/>
          <w:szCs w:val="22"/>
        </w:rPr>
        <w:t xml:space="preserve"> of $1,192 million</w:t>
      </w:r>
      <w:r w:rsidR="00B0151F" w:rsidRPr="00B0151F">
        <w:rPr>
          <w:sz w:val="22"/>
          <w:szCs w:val="22"/>
        </w:rPr>
        <w:t xml:space="preserve"> </w:t>
      </w:r>
      <w:r w:rsidR="00446B54">
        <w:rPr>
          <w:sz w:val="22"/>
          <w:szCs w:val="22"/>
        </w:rPr>
        <w:t>up by 21 per</w:t>
      </w:r>
      <w:r w:rsidR="00B0151F">
        <w:rPr>
          <w:sz w:val="22"/>
          <w:szCs w:val="22"/>
        </w:rPr>
        <w:t>cent</w:t>
      </w:r>
      <w:r w:rsidR="00170E1B">
        <w:rPr>
          <w:sz w:val="22"/>
          <w:szCs w:val="22"/>
        </w:rPr>
        <w:t xml:space="preserve">, from $983 </w:t>
      </w:r>
      <w:r w:rsidR="0026033F">
        <w:rPr>
          <w:sz w:val="22"/>
          <w:szCs w:val="22"/>
        </w:rPr>
        <w:t>million</w:t>
      </w:r>
      <w:r w:rsidR="004F26D6">
        <w:rPr>
          <w:sz w:val="22"/>
          <w:szCs w:val="22"/>
        </w:rPr>
        <w:t xml:space="preserve"> reported during the last year</w:t>
      </w:r>
      <w:r w:rsidR="00741495">
        <w:rPr>
          <w:sz w:val="22"/>
          <w:szCs w:val="22"/>
        </w:rPr>
        <w:t>.</w:t>
      </w:r>
      <w:r w:rsidR="00170E1B">
        <w:rPr>
          <w:sz w:val="22"/>
          <w:szCs w:val="22"/>
        </w:rPr>
        <w:t xml:space="preserve"> </w:t>
      </w:r>
      <w:r w:rsidR="00282D98">
        <w:rPr>
          <w:sz w:val="22"/>
          <w:szCs w:val="22"/>
        </w:rPr>
        <w:t xml:space="preserve"> </w:t>
      </w:r>
    </w:p>
    <w:p w:rsidR="00E17899" w:rsidRPr="006934BE" w:rsidRDefault="00E17899" w:rsidP="009F1CB6">
      <w:pPr>
        <w:pStyle w:val="BodyTextIndent"/>
        <w:ind w:left="90" w:right="-1260" w:firstLine="0"/>
        <w:rPr>
          <w:noProof/>
          <w:sz w:val="22"/>
          <w:szCs w:val="22"/>
        </w:rPr>
      </w:pPr>
    </w:p>
    <w:p w:rsidR="00E17899" w:rsidRPr="006934BE" w:rsidRDefault="00E17899" w:rsidP="009F1CB6">
      <w:pPr>
        <w:pStyle w:val="BodyTextIndent"/>
        <w:ind w:left="90" w:right="-1260" w:firstLine="0"/>
        <w:rPr>
          <w:sz w:val="22"/>
          <w:szCs w:val="22"/>
        </w:rPr>
      </w:pPr>
      <w:r w:rsidRPr="006934BE">
        <w:rPr>
          <w:sz w:val="22"/>
          <w:szCs w:val="22"/>
        </w:rPr>
        <w:t>The country-wise comparison of export receipts by major countries during 200</w:t>
      </w:r>
      <w:r w:rsidR="00A71BFA">
        <w:rPr>
          <w:sz w:val="22"/>
          <w:szCs w:val="22"/>
        </w:rPr>
        <w:t>9</w:t>
      </w:r>
      <w:r w:rsidRPr="006934BE">
        <w:rPr>
          <w:sz w:val="22"/>
          <w:szCs w:val="22"/>
        </w:rPr>
        <w:t>-</w:t>
      </w:r>
      <w:r w:rsidR="00A71BFA">
        <w:rPr>
          <w:sz w:val="22"/>
          <w:szCs w:val="22"/>
        </w:rPr>
        <w:t>10</w:t>
      </w:r>
      <w:r w:rsidRPr="006934BE">
        <w:rPr>
          <w:sz w:val="22"/>
          <w:szCs w:val="22"/>
        </w:rPr>
        <w:t xml:space="preserve"> with 200</w:t>
      </w:r>
      <w:r w:rsidR="00A71BFA">
        <w:rPr>
          <w:sz w:val="22"/>
          <w:szCs w:val="22"/>
        </w:rPr>
        <w:t>8</w:t>
      </w:r>
      <w:r w:rsidRPr="006934BE">
        <w:rPr>
          <w:sz w:val="22"/>
          <w:szCs w:val="22"/>
        </w:rPr>
        <w:t>-0</w:t>
      </w:r>
      <w:r w:rsidR="00A71BFA">
        <w:rPr>
          <w:sz w:val="22"/>
          <w:szCs w:val="22"/>
        </w:rPr>
        <w:t>9</w:t>
      </w:r>
      <w:r w:rsidRPr="006934BE">
        <w:rPr>
          <w:sz w:val="22"/>
          <w:szCs w:val="22"/>
        </w:rPr>
        <w:t xml:space="preserve"> is </w:t>
      </w:r>
      <w:r w:rsidR="00A71BFA">
        <w:rPr>
          <w:sz w:val="22"/>
          <w:szCs w:val="22"/>
        </w:rPr>
        <w:t>shown</w:t>
      </w:r>
      <w:r w:rsidRPr="006934BE">
        <w:rPr>
          <w:sz w:val="22"/>
          <w:szCs w:val="22"/>
        </w:rPr>
        <w:t xml:space="preserve"> in Figure 1.</w:t>
      </w:r>
      <w:r w:rsidR="00305BD6" w:rsidRPr="00305BD6">
        <w:t xml:space="preserve"> </w:t>
      </w:r>
    </w:p>
    <w:p w:rsidR="0026033F" w:rsidRDefault="009D72E8" w:rsidP="009F1CB6">
      <w:pPr>
        <w:pStyle w:val="BodyTextIndent"/>
        <w:ind w:left="90" w:right="-1260" w:firstLine="0"/>
        <w:rPr>
          <w:sz w:val="22"/>
          <w:szCs w:val="22"/>
        </w:rPr>
      </w:pPr>
      <w:r>
        <w:rPr>
          <w:sz w:val="22"/>
          <w:szCs w:val="22"/>
        </w:rPr>
        <w:t xml:space="preserve">USA, UAE, China, Afghanistan and UK remained major destinations of </w:t>
      </w:r>
      <w:r>
        <w:rPr>
          <w:sz w:val="22"/>
          <w:szCs w:val="22"/>
        </w:rPr>
        <w:lastRenderedPageBreak/>
        <w:t xml:space="preserve">country’s exports. It </w:t>
      </w:r>
      <w:r w:rsidR="004F26D6">
        <w:rPr>
          <w:sz w:val="22"/>
          <w:szCs w:val="22"/>
        </w:rPr>
        <w:t xml:space="preserve">has </w:t>
      </w:r>
      <w:proofErr w:type="gramStart"/>
      <w:r w:rsidR="004F26D6">
        <w:rPr>
          <w:sz w:val="22"/>
          <w:szCs w:val="22"/>
        </w:rPr>
        <w:t xml:space="preserve">been </w:t>
      </w:r>
      <w:r>
        <w:rPr>
          <w:sz w:val="22"/>
          <w:szCs w:val="22"/>
        </w:rPr>
        <w:t xml:space="preserve"> witnessed</w:t>
      </w:r>
      <w:proofErr w:type="gramEnd"/>
      <w:r>
        <w:rPr>
          <w:sz w:val="22"/>
          <w:szCs w:val="22"/>
        </w:rPr>
        <w:t xml:space="preserve"> that </w:t>
      </w:r>
      <w:r w:rsidR="006C6207">
        <w:rPr>
          <w:sz w:val="22"/>
          <w:szCs w:val="22"/>
        </w:rPr>
        <w:t xml:space="preserve">exports worth $9,406 million, </w:t>
      </w:r>
      <w:r>
        <w:rPr>
          <w:sz w:val="22"/>
          <w:szCs w:val="22"/>
        </w:rPr>
        <w:t>48</w:t>
      </w:r>
      <w:r w:rsidR="00446B54">
        <w:rPr>
          <w:sz w:val="22"/>
          <w:szCs w:val="22"/>
        </w:rPr>
        <w:t xml:space="preserve"> per</w:t>
      </w:r>
      <w:r w:rsidR="0026033F">
        <w:rPr>
          <w:sz w:val="22"/>
          <w:szCs w:val="22"/>
        </w:rPr>
        <w:t>cent of</w:t>
      </w:r>
      <w:r>
        <w:rPr>
          <w:sz w:val="22"/>
          <w:szCs w:val="22"/>
        </w:rPr>
        <w:t xml:space="preserve"> </w:t>
      </w:r>
      <w:r w:rsidR="00750A42">
        <w:rPr>
          <w:sz w:val="22"/>
          <w:szCs w:val="22"/>
        </w:rPr>
        <w:t xml:space="preserve">total </w:t>
      </w:r>
      <w:r w:rsidR="004F26D6">
        <w:rPr>
          <w:sz w:val="22"/>
          <w:szCs w:val="22"/>
        </w:rPr>
        <w:t>exports</w:t>
      </w:r>
      <w:r w:rsidR="00BE17A7">
        <w:rPr>
          <w:sz w:val="22"/>
          <w:szCs w:val="22"/>
        </w:rPr>
        <w:t xml:space="preserve"> were</w:t>
      </w:r>
      <w:r w:rsidR="006C6207">
        <w:rPr>
          <w:sz w:val="22"/>
          <w:szCs w:val="22"/>
        </w:rPr>
        <w:t xml:space="preserve"> </w:t>
      </w:r>
      <w:r w:rsidR="00EF5799">
        <w:rPr>
          <w:sz w:val="22"/>
          <w:szCs w:val="22"/>
        </w:rPr>
        <w:t xml:space="preserve"> destined for</w:t>
      </w:r>
      <w:r>
        <w:rPr>
          <w:sz w:val="22"/>
          <w:szCs w:val="22"/>
        </w:rPr>
        <w:t xml:space="preserve"> USA, UAE, China, Afghanistan, UK and Germany</w:t>
      </w:r>
      <w:r w:rsidR="0026033F">
        <w:rPr>
          <w:sz w:val="22"/>
          <w:szCs w:val="22"/>
        </w:rPr>
        <w:t xml:space="preserve"> during 2009-10</w:t>
      </w:r>
      <w:r w:rsidR="006C6207">
        <w:rPr>
          <w:sz w:val="22"/>
          <w:szCs w:val="22"/>
        </w:rPr>
        <w:t xml:space="preserve">. </w:t>
      </w:r>
      <w:r w:rsidR="003176AA">
        <w:rPr>
          <w:sz w:val="22"/>
          <w:szCs w:val="22"/>
        </w:rPr>
        <w:t xml:space="preserve"> Same markets provided 47 percent of total export r</w:t>
      </w:r>
      <w:r w:rsidR="00B0151F">
        <w:rPr>
          <w:sz w:val="22"/>
          <w:szCs w:val="22"/>
        </w:rPr>
        <w:t>eceipts</w:t>
      </w:r>
      <w:r w:rsidR="003176AA">
        <w:rPr>
          <w:sz w:val="22"/>
          <w:szCs w:val="22"/>
        </w:rPr>
        <w:t xml:space="preserve"> in previous year.</w:t>
      </w:r>
      <w:r>
        <w:rPr>
          <w:sz w:val="22"/>
          <w:szCs w:val="22"/>
        </w:rPr>
        <w:t xml:space="preserve"> Exports to China took a leap in FY10, touching $1,211 million from</w:t>
      </w:r>
      <w:r w:rsidR="00B0151F">
        <w:rPr>
          <w:sz w:val="22"/>
          <w:szCs w:val="22"/>
        </w:rPr>
        <w:t xml:space="preserve"> </w:t>
      </w:r>
      <w:r>
        <w:rPr>
          <w:sz w:val="22"/>
          <w:szCs w:val="22"/>
        </w:rPr>
        <w:t>$661</w:t>
      </w:r>
      <w:r w:rsidR="00E17899" w:rsidRPr="006934BE">
        <w:rPr>
          <w:sz w:val="22"/>
          <w:szCs w:val="22"/>
        </w:rPr>
        <w:t xml:space="preserve"> million</w:t>
      </w:r>
      <w:r w:rsidR="00941E4A">
        <w:rPr>
          <w:sz w:val="22"/>
          <w:szCs w:val="22"/>
        </w:rPr>
        <w:t xml:space="preserve"> </w:t>
      </w:r>
      <w:r w:rsidR="004F26D6">
        <w:rPr>
          <w:sz w:val="22"/>
          <w:szCs w:val="22"/>
        </w:rPr>
        <w:t xml:space="preserve">in the previous year reflecting an increase of </w:t>
      </w:r>
      <w:r w:rsidR="0026033F">
        <w:rPr>
          <w:sz w:val="22"/>
          <w:szCs w:val="22"/>
        </w:rPr>
        <w:t>$</w:t>
      </w:r>
      <w:r>
        <w:rPr>
          <w:sz w:val="22"/>
          <w:szCs w:val="22"/>
        </w:rPr>
        <w:t xml:space="preserve">550 </w:t>
      </w:r>
      <w:r w:rsidR="00750A42">
        <w:rPr>
          <w:sz w:val="22"/>
          <w:szCs w:val="22"/>
        </w:rPr>
        <w:t>million</w:t>
      </w:r>
      <w:r>
        <w:rPr>
          <w:sz w:val="22"/>
          <w:szCs w:val="22"/>
        </w:rPr>
        <w:t xml:space="preserve"> (83%). </w:t>
      </w:r>
    </w:p>
    <w:p w:rsidR="00A27544" w:rsidRDefault="00B0384C" w:rsidP="009F1CB6">
      <w:pPr>
        <w:pStyle w:val="BodyTextIndent"/>
        <w:ind w:left="90" w:right="-1260" w:firstLine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margin">
              <wp:posOffset>1657350</wp:posOffset>
            </wp:positionH>
            <wp:positionV relativeFrom="margin">
              <wp:posOffset>771525</wp:posOffset>
            </wp:positionV>
            <wp:extent cx="4286250" cy="4124325"/>
            <wp:effectExtent l="19050" t="0" r="0" b="0"/>
            <wp:wrapSquare wrapText="bothSides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34BE" w:rsidRPr="006934BE" w:rsidRDefault="009D72E8" w:rsidP="009F1CB6">
      <w:pPr>
        <w:pStyle w:val="BodyTextIndent"/>
        <w:ind w:left="90" w:right="-1260" w:firstLine="0"/>
        <w:rPr>
          <w:sz w:val="22"/>
          <w:szCs w:val="22"/>
        </w:rPr>
      </w:pPr>
      <w:r w:rsidRPr="009D72E8">
        <w:rPr>
          <w:szCs w:val="22"/>
        </w:rPr>
        <w:t xml:space="preserve"> </w:t>
      </w:r>
      <w:r w:rsidR="006934BE" w:rsidRPr="006934BE">
        <w:rPr>
          <w:sz w:val="22"/>
          <w:szCs w:val="22"/>
        </w:rPr>
        <w:t xml:space="preserve">Major </w:t>
      </w:r>
      <w:r w:rsidR="00750A42">
        <w:rPr>
          <w:sz w:val="22"/>
          <w:szCs w:val="22"/>
        </w:rPr>
        <w:t>c</w:t>
      </w:r>
      <w:r w:rsidR="006934BE" w:rsidRPr="006934BE">
        <w:rPr>
          <w:sz w:val="22"/>
          <w:szCs w:val="22"/>
        </w:rPr>
        <w:t>ommodities groups constituting 8</w:t>
      </w:r>
      <w:r w:rsidR="00372F55">
        <w:rPr>
          <w:sz w:val="22"/>
          <w:szCs w:val="22"/>
        </w:rPr>
        <w:t>7</w:t>
      </w:r>
      <w:r w:rsidR="006934BE" w:rsidRPr="006934BE">
        <w:rPr>
          <w:sz w:val="22"/>
          <w:szCs w:val="22"/>
        </w:rPr>
        <w:t xml:space="preserve"> percent of total import payments reported by banks during 200</w:t>
      </w:r>
      <w:r w:rsidR="00372F55">
        <w:rPr>
          <w:sz w:val="22"/>
          <w:szCs w:val="22"/>
        </w:rPr>
        <w:t>9</w:t>
      </w:r>
      <w:r w:rsidR="006934BE" w:rsidRPr="006934BE">
        <w:rPr>
          <w:sz w:val="22"/>
          <w:szCs w:val="22"/>
        </w:rPr>
        <w:t>-</w:t>
      </w:r>
      <w:r w:rsidR="00372F55">
        <w:rPr>
          <w:sz w:val="22"/>
          <w:szCs w:val="22"/>
        </w:rPr>
        <w:t>10</w:t>
      </w:r>
      <w:r w:rsidR="006934BE" w:rsidRPr="006934BE">
        <w:rPr>
          <w:sz w:val="22"/>
          <w:szCs w:val="22"/>
        </w:rPr>
        <w:t xml:space="preserve"> in descending order except other groups are shown </w:t>
      </w:r>
      <w:r w:rsidR="00240B35">
        <w:rPr>
          <w:sz w:val="22"/>
          <w:szCs w:val="22"/>
        </w:rPr>
        <w:t>in table.</w:t>
      </w:r>
    </w:p>
    <w:p w:rsidR="006934BE" w:rsidRPr="006934BE" w:rsidRDefault="00EF5799" w:rsidP="009F1CB6">
      <w:pPr>
        <w:pStyle w:val="BodyTextIndent"/>
        <w:tabs>
          <w:tab w:val="left" w:pos="7980"/>
        </w:tabs>
        <w:ind w:left="90" w:right="-1260" w:firstLine="0"/>
        <w:rPr>
          <w:sz w:val="22"/>
          <w:szCs w:val="22"/>
        </w:rPr>
      </w:pPr>
      <w:r>
        <w:rPr>
          <w:sz w:val="22"/>
          <w:szCs w:val="22"/>
        </w:rPr>
        <w:t>A total of $10,998 million, 35</w:t>
      </w:r>
      <w:r w:rsidR="00446B54">
        <w:rPr>
          <w:sz w:val="22"/>
          <w:szCs w:val="22"/>
        </w:rPr>
        <w:t xml:space="preserve"> percent</w:t>
      </w:r>
      <w:r>
        <w:rPr>
          <w:sz w:val="22"/>
          <w:szCs w:val="22"/>
        </w:rPr>
        <w:t xml:space="preserve"> of total import payments, were made to group </w:t>
      </w:r>
      <w:r w:rsidR="001F70AB">
        <w:rPr>
          <w:sz w:val="22"/>
          <w:szCs w:val="22"/>
        </w:rPr>
        <w:t>comprising minerals</w:t>
      </w:r>
      <w:r>
        <w:rPr>
          <w:sz w:val="22"/>
          <w:szCs w:val="22"/>
        </w:rPr>
        <w:t xml:space="preserve"> fuels, oil and their distillation product. </w:t>
      </w:r>
      <w:r w:rsidR="00FC4827">
        <w:rPr>
          <w:sz w:val="22"/>
          <w:szCs w:val="22"/>
        </w:rPr>
        <w:t xml:space="preserve">Import </w:t>
      </w:r>
      <w:r w:rsidR="00E7696B">
        <w:rPr>
          <w:sz w:val="22"/>
          <w:szCs w:val="22"/>
        </w:rPr>
        <w:t>payments for</w:t>
      </w:r>
      <w:r w:rsidR="00FC4827">
        <w:rPr>
          <w:sz w:val="22"/>
          <w:szCs w:val="22"/>
        </w:rPr>
        <w:t xml:space="preserve"> fertilizers </w:t>
      </w:r>
      <w:r w:rsidR="00741495">
        <w:rPr>
          <w:sz w:val="22"/>
          <w:szCs w:val="22"/>
        </w:rPr>
        <w:t xml:space="preserve">jumped up </w:t>
      </w:r>
      <w:r w:rsidR="00FC4827">
        <w:rPr>
          <w:sz w:val="22"/>
          <w:szCs w:val="22"/>
        </w:rPr>
        <w:t>by $417 million (9</w:t>
      </w:r>
      <w:r w:rsidR="003176AA">
        <w:rPr>
          <w:sz w:val="22"/>
          <w:szCs w:val="22"/>
        </w:rPr>
        <w:t>2</w:t>
      </w:r>
      <w:r w:rsidR="00FC4827">
        <w:rPr>
          <w:sz w:val="22"/>
          <w:szCs w:val="22"/>
        </w:rPr>
        <w:t>%)</w:t>
      </w:r>
      <w:r w:rsidR="004F26D6">
        <w:rPr>
          <w:sz w:val="22"/>
          <w:szCs w:val="22"/>
        </w:rPr>
        <w:t xml:space="preserve"> to touch</w:t>
      </w:r>
      <w:r w:rsidR="00FC4827">
        <w:rPr>
          <w:sz w:val="22"/>
          <w:szCs w:val="22"/>
        </w:rPr>
        <w:t xml:space="preserve"> $868 million. </w:t>
      </w:r>
      <w:r w:rsidR="00E7696B">
        <w:rPr>
          <w:sz w:val="22"/>
          <w:szCs w:val="22"/>
        </w:rPr>
        <w:t xml:space="preserve">Payments made </w:t>
      </w:r>
      <w:r w:rsidR="004F26D6">
        <w:rPr>
          <w:sz w:val="22"/>
          <w:szCs w:val="22"/>
        </w:rPr>
        <w:t>for</w:t>
      </w:r>
      <w:r w:rsidR="00E7696B">
        <w:rPr>
          <w:sz w:val="22"/>
          <w:szCs w:val="22"/>
        </w:rPr>
        <w:t xml:space="preserve"> purchase of v</w:t>
      </w:r>
      <w:r w:rsidR="00BE17A7">
        <w:rPr>
          <w:sz w:val="22"/>
          <w:szCs w:val="22"/>
        </w:rPr>
        <w:t xml:space="preserve">ehicles other </w:t>
      </w:r>
      <w:r w:rsidR="00FC4827">
        <w:rPr>
          <w:sz w:val="22"/>
          <w:szCs w:val="22"/>
        </w:rPr>
        <w:t xml:space="preserve">than railway/tramway rolling witnessed a significant increase of 26 percent during 2009-10. </w:t>
      </w:r>
      <w:r w:rsidR="006934BE" w:rsidRPr="006934BE">
        <w:rPr>
          <w:sz w:val="22"/>
          <w:szCs w:val="22"/>
        </w:rPr>
        <w:tab/>
      </w:r>
    </w:p>
    <w:p w:rsidR="00305BD6" w:rsidRDefault="00305BD6" w:rsidP="009F1CB6">
      <w:pPr>
        <w:pStyle w:val="BodyText2"/>
        <w:spacing w:after="0" w:line="240" w:lineRule="auto"/>
        <w:ind w:left="90" w:right="-1260"/>
        <w:jc w:val="both"/>
        <w:rPr>
          <w:rFonts w:ascii="Times New Roman" w:hAnsi="Times New Roman" w:cs="Times New Roman"/>
        </w:rPr>
      </w:pPr>
    </w:p>
    <w:p w:rsidR="00D934CA" w:rsidRDefault="00D934CA" w:rsidP="009F1CB6">
      <w:pPr>
        <w:pStyle w:val="BodyText2"/>
        <w:spacing w:after="0" w:line="240" w:lineRule="auto"/>
        <w:ind w:left="90" w:right="-1260"/>
        <w:jc w:val="both"/>
        <w:rPr>
          <w:rFonts w:ascii="Times New Roman" w:hAnsi="Times New Roman" w:cs="Times New Roman"/>
        </w:rPr>
      </w:pPr>
    </w:p>
    <w:p w:rsidR="006934BE" w:rsidRDefault="006934BE" w:rsidP="009F1CB6">
      <w:pPr>
        <w:pStyle w:val="BodyText2"/>
        <w:spacing w:after="0" w:line="240" w:lineRule="auto"/>
        <w:ind w:left="90" w:right="-1260"/>
        <w:jc w:val="both"/>
        <w:rPr>
          <w:rFonts w:ascii="Times New Roman" w:hAnsi="Times New Roman" w:cs="Times New Roman"/>
          <w:b/>
        </w:rPr>
      </w:pPr>
      <w:r w:rsidRPr="006934BE">
        <w:rPr>
          <w:rFonts w:ascii="Times New Roman" w:hAnsi="Times New Roman" w:cs="Times New Roman"/>
        </w:rPr>
        <w:t xml:space="preserve">The country-wise comparison of import payments </w:t>
      </w:r>
      <w:r w:rsidR="004F26D6">
        <w:rPr>
          <w:rFonts w:ascii="Times New Roman" w:hAnsi="Times New Roman" w:cs="Times New Roman"/>
        </w:rPr>
        <w:t>to</w:t>
      </w:r>
      <w:r w:rsidRPr="006934BE">
        <w:rPr>
          <w:rFonts w:ascii="Times New Roman" w:hAnsi="Times New Roman" w:cs="Times New Roman"/>
        </w:rPr>
        <w:t xml:space="preserve"> major countries including freight during 200</w:t>
      </w:r>
      <w:r w:rsidR="0094339C">
        <w:rPr>
          <w:rFonts w:ascii="Times New Roman" w:hAnsi="Times New Roman" w:cs="Times New Roman"/>
        </w:rPr>
        <w:t>9-10</w:t>
      </w:r>
      <w:r w:rsidRPr="006934BE">
        <w:rPr>
          <w:rFonts w:ascii="Times New Roman" w:hAnsi="Times New Roman" w:cs="Times New Roman"/>
        </w:rPr>
        <w:t xml:space="preserve"> </w:t>
      </w:r>
      <w:r w:rsidR="0026033F" w:rsidRPr="006934BE">
        <w:rPr>
          <w:rFonts w:ascii="Times New Roman" w:hAnsi="Times New Roman" w:cs="Times New Roman"/>
        </w:rPr>
        <w:t xml:space="preserve">with </w:t>
      </w:r>
      <w:r w:rsidR="004F26D6">
        <w:rPr>
          <w:rFonts w:ascii="Times New Roman" w:hAnsi="Times New Roman" w:cs="Times New Roman"/>
        </w:rPr>
        <w:t xml:space="preserve">that </w:t>
      </w:r>
      <w:proofErr w:type="gramStart"/>
      <w:r w:rsidR="004F26D6">
        <w:rPr>
          <w:rFonts w:ascii="Times New Roman" w:hAnsi="Times New Roman" w:cs="Times New Roman"/>
        </w:rPr>
        <w:t xml:space="preserve">of </w:t>
      </w:r>
      <w:r w:rsidR="0026033F">
        <w:rPr>
          <w:rFonts w:ascii="Times New Roman" w:hAnsi="Times New Roman" w:cs="Times New Roman"/>
        </w:rPr>
        <w:t xml:space="preserve"> last</w:t>
      </w:r>
      <w:proofErr w:type="gramEnd"/>
      <w:r w:rsidR="0026033F">
        <w:rPr>
          <w:rFonts w:ascii="Times New Roman" w:hAnsi="Times New Roman" w:cs="Times New Roman"/>
        </w:rPr>
        <w:t xml:space="preserve"> year is shown in</w:t>
      </w:r>
      <w:r w:rsidRPr="006934BE">
        <w:rPr>
          <w:rFonts w:ascii="Times New Roman" w:hAnsi="Times New Roman" w:cs="Times New Roman"/>
        </w:rPr>
        <w:t xml:space="preserve"> Figure 2.</w:t>
      </w:r>
      <w:r w:rsidRPr="006934BE">
        <w:rPr>
          <w:rFonts w:ascii="Times New Roman" w:hAnsi="Times New Roman" w:cs="Times New Roman"/>
          <w:b/>
        </w:rPr>
        <w:t xml:space="preserve"> </w:t>
      </w:r>
    </w:p>
    <w:p w:rsidR="003F6E03" w:rsidRPr="006934BE" w:rsidRDefault="003B7B34" w:rsidP="009F1CB6">
      <w:pPr>
        <w:pStyle w:val="BodyText2"/>
        <w:spacing w:after="0" w:line="240" w:lineRule="auto"/>
        <w:ind w:left="90" w:right="-12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2257425</wp:posOffset>
            </wp:positionH>
            <wp:positionV relativeFrom="margin">
              <wp:posOffset>5610225</wp:posOffset>
            </wp:positionV>
            <wp:extent cx="3686175" cy="1962150"/>
            <wp:effectExtent l="19050" t="0" r="9525" b="0"/>
            <wp:wrapSquare wrapText="bothSides"/>
            <wp:docPr id="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0A42" w:rsidRDefault="00750A42" w:rsidP="009F1CB6">
      <w:pPr>
        <w:pStyle w:val="BodyText2"/>
        <w:spacing w:after="0" w:line="240" w:lineRule="auto"/>
        <w:ind w:left="90" w:right="-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Country-wise analysis showed that more than half of the payments</w:t>
      </w:r>
      <w:proofErr w:type="gramStart"/>
      <w:r w:rsidR="00741495">
        <w:rPr>
          <w:rFonts w:ascii="Times New Roman" w:hAnsi="Times New Roman" w:cs="Times New Roman"/>
        </w:rPr>
        <w:t>,  were</w:t>
      </w:r>
      <w:proofErr w:type="gramEnd"/>
      <w:r>
        <w:rPr>
          <w:rFonts w:ascii="Times New Roman" w:hAnsi="Times New Roman" w:cs="Times New Roman"/>
        </w:rPr>
        <w:t xml:space="preserve"> made to UAE, Saudi Arabia, China, Singapore, and Kuwait in </w:t>
      </w:r>
      <w:r w:rsidR="007959C1">
        <w:rPr>
          <w:rFonts w:ascii="Times New Roman" w:hAnsi="Times New Roman" w:cs="Times New Roman"/>
        </w:rPr>
        <w:t>2009-10</w:t>
      </w:r>
      <w:r>
        <w:rPr>
          <w:rFonts w:ascii="Times New Roman" w:hAnsi="Times New Roman" w:cs="Times New Roman"/>
        </w:rPr>
        <w:t>. The same group received 46</w:t>
      </w:r>
      <w:r w:rsidR="007959C1">
        <w:rPr>
          <w:rFonts w:ascii="Times New Roman" w:hAnsi="Times New Roman" w:cs="Times New Roman"/>
        </w:rPr>
        <w:t xml:space="preserve"> percent</w:t>
      </w:r>
      <w:r w:rsidR="003176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 total imports in last fiscal year. UAE, Saudi Arabia, and China maintained their position as top trade partners as they did in FY09. Singapore, however, replaced Kuwait to become the 4</w:t>
      </w:r>
      <w:r w:rsidRPr="0094339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major </w:t>
      </w:r>
      <w:r w:rsidR="007959C1">
        <w:rPr>
          <w:rFonts w:ascii="Times New Roman" w:hAnsi="Times New Roman" w:cs="Times New Roman"/>
        </w:rPr>
        <w:t>recipient of import payments.</w:t>
      </w:r>
      <w:r>
        <w:rPr>
          <w:rFonts w:ascii="Times New Roman" w:hAnsi="Times New Roman" w:cs="Times New Roman"/>
        </w:rPr>
        <w:t xml:space="preserve"> </w:t>
      </w:r>
    </w:p>
    <w:p w:rsidR="0026033F" w:rsidRDefault="009D72E8" w:rsidP="009F1CB6">
      <w:pPr>
        <w:tabs>
          <w:tab w:val="left" w:pos="9090"/>
        </w:tabs>
        <w:ind w:right="-12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D934CA" w:rsidRDefault="00D934CA" w:rsidP="009F1CB6">
      <w:pPr>
        <w:tabs>
          <w:tab w:val="left" w:pos="9090"/>
        </w:tabs>
        <w:ind w:right="-1260"/>
        <w:jc w:val="both"/>
        <w:rPr>
          <w:rFonts w:ascii="Times New Roman" w:hAnsi="Times New Roman" w:cs="Times New Roman"/>
          <w:b/>
        </w:rPr>
      </w:pPr>
    </w:p>
    <w:p w:rsidR="00BE77A2" w:rsidRDefault="00980F79" w:rsidP="009F1CB6">
      <w:pPr>
        <w:tabs>
          <w:tab w:val="left" w:pos="9090"/>
        </w:tabs>
        <w:ind w:right="-12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margin">
              <wp:posOffset>1762125</wp:posOffset>
            </wp:positionH>
            <wp:positionV relativeFrom="margin">
              <wp:posOffset>190500</wp:posOffset>
            </wp:positionV>
            <wp:extent cx="4171950" cy="3362325"/>
            <wp:effectExtent l="19050" t="0" r="0" b="0"/>
            <wp:wrapSquare wrapText="bothSides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77A2" w:rsidRPr="006857E9">
        <w:rPr>
          <w:rFonts w:ascii="Times New Roman" w:hAnsi="Times New Roman" w:cs="Times New Roman"/>
          <w:b/>
        </w:rPr>
        <w:t>Services</w:t>
      </w:r>
    </w:p>
    <w:p w:rsidR="00BE77A2" w:rsidRPr="00980F79" w:rsidRDefault="00BE77A2" w:rsidP="00980F79">
      <w:pPr>
        <w:tabs>
          <w:tab w:val="left" w:pos="9090"/>
        </w:tabs>
        <w:ind w:right="-1260"/>
        <w:jc w:val="both"/>
        <w:rPr>
          <w:rFonts w:ascii="Times New Roman" w:hAnsi="Times New Roman" w:cs="Times New Roman"/>
          <w:noProof/>
        </w:rPr>
      </w:pPr>
      <w:r w:rsidRPr="006C7610">
        <w:rPr>
          <w:rFonts w:ascii="Times New Roman" w:hAnsi="Times New Roman" w:cs="Times New Roman"/>
          <w:noProof/>
        </w:rPr>
        <w:t xml:space="preserve">The deficit in services account </w:t>
      </w:r>
      <w:r w:rsidR="00293F16" w:rsidRPr="006C7610">
        <w:rPr>
          <w:rFonts w:ascii="Times New Roman" w:hAnsi="Times New Roman" w:cs="Times New Roman"/>
          <w:noProof/>
        </w:rPr>
        <w:t xml:space="preserve">substantially </w:t>
      </w:r>
      <w:r w:rsidR="00446B54" w:rsidRPr="006C7610">
        <w:rPr>
          <w:rFonts w:ascii="Times New Roman" w:hAnsi="Times New Roman" w:cs="Times New Roman"/>
          <w:noProof/>
        </w:rPr>
        <w:t>contracted by</w:t>
      </w:r>
      <w:r w:rsidRPr="006C7610">
        <w:rPr>
          <w:rFonts w:ascii="Times New Roman" w:hAnsi="Times New Roman" w:cs="Times New Roman"/>
          <w:noProof/>
        </w:rPr>
        <w:t xml:space="preserve"> $</w:t>
      </w:r>
      <w:r w:rsidR="00DC65BD" w:rsidRPr="006C7610">
        <w:rPr>
          <w:rFonts w:ascii="Times New Roman" w:hAnsi="Times New Roman" w:cs="Times New Roman"/>
          <w:noProof/>
        </w:rPr>
        <w:t>1</w:t>
      </w:r>
      <w:r w:rsidRPr="006C7610">
        <w:rPr>
          <w:rFonts w:ascii="Times New Roman" w:hAnsi="Times New Roman" w:cs="Times New Roman"/>
          <w:noProof/>
        </w:rPr>
        <w:t>,</w:t>
      </w:r>
      <w:r w:rsidR="00DC65BD" w:rsidRPr="006C7610">
        <w:rPr>
          <w:rFonts w:ascii="Times New Roman" w:hAnsi="Times New Roman" w:cs="Times New Roman"/>
          <w:noProof/>
        </w:rPr>
        <w:t>691</w:t>
      </w:r>
      <w:r w:rsidRPr="006C7610">
        <w:rPr>
          <w:rFonts w:ascii="Times New Roman" w:hAnsi="Times New Roman" w:cs="Times New Roman"/>
          <w:noProof/>
        </w:rPr>
        <w:t xml:space="preserve"> million</w:t>
      </w:r>
      <w:r w:rsidR="00293F16" w:rsidRPr="006C7610">
        <w:rPr>
          <w:rFonts w:ascii="Times New Roman" w:hAnsi="Times New Roman" w:cs="Times New Roman"/>
          <w:noProof/>
        </w:rPr>
        <w:t xml:space="preserve"> (50%)</w:t>
      </w:r>
      <w:r w:rsidRPr="006C7610">
        <w:rPr>
          <w:rFonts w:ascii="Times New Roman" w:hAnsi="Times New Roman" w:cs="Times New Roman"/>
          <w:noProof/>
        </w:rPr>
        <w:t xml:space="preserve"> from $</w:t>
      </w:r>
      <w:r w:rsidR="00DC65BD" w:rsidRPr="006C7610">
        <w:rPr>
          <w:rFonts w:ascii="Times New Roman" w:hAnsi="Times New Roman" w:cs="Times New Roman"/>
          <w:noProof/>
        </w:rPr>
        <w:t>3</w:t>
      </w:r>
      <w:r w:rsidRPr="006C7610">
        <w:rPr>
          <w:rFonts w:ascii="Times New Roman" w:hAnsi="Times New Roman" w:cs="Times New Roman"/>
          <w:noProof/>
        </w:rPr>
        <w:t>,</w:t>
      </w:r>
      <w:r w:rsidR="00DC65BD" w:rsidRPr="006C7610">
        <w:rPr>
          <w:rFonts w:ascii="Times New Roman" w:hAnsi="Times New Roman" w:cs="Times New Roman"/>
          <w:noProof/>
        </w:rPr>
        <w:t>381</w:t>
      </w:r>
      <w:r w:rsidRPr="006C7610">
        <w:rPr>
          <w:rFonts w:ascii="Times New Roman" w:hAnsi="Times New Roman" w:cs="Times New Roman"/>
          <w:noProof/>
        </w:rPr>
        <w:t xml:space="preserve"> million in 200</w:t>
      </w:r>
      <w:r w:rsidR="00DC65BD" w:rsidRPr="006C7610">
        <w:rPr>
          <w:rFonts w:ascii="Times New Roman" w:hAnsi="Times New Roman" w:cs="Times New Roman"/>
          <w:noProof/>
        </w:rPr>
        <w:t>8</w:t>
      </w:r>
      <w:r w:rsidRPr="006C7610">
        <w:rPr>
          <w:rFonts w:ascii="Times New Roman" w:hAnsi="Times New Roman" w:cs="Times New Roman"/>
          <w:noProof/>
        </w:rPr>
        <w:t>-0</w:t>
      </w:r>
      <w:r w:rsidR="00DC65BD" w:rsidRPr="006C7610">
        <w:rPr>
          <w:rFonts w:ascii="Times New Roman" w:hAnsi="Times New Roman" w:cs="Times New Roman"/>
          <w:noProof/>
        </w:rPr>
        <w:t>9</w:t>
      </w:r>
      <w:r w:rsidRPr="006C7610">
        <w:rPr>
          <w:rFonts w:ascii="Times New Roman" w:hAnsi="Times New Roman" w:cs="Times New Roman"/>
          <w:noProof/>
        </w:rPr>
        <w:t xml:space="preserve"> to $ </w:t>
      </w:r>
      <w:r w:rsidR="00DC65BD" w:rsidRPr="006C7610">
        <w:rPr>
          <w:rFonts w:ascii="Times New Roman" w:hAnsi="Times New Roman" w:cs="Times New Roman"/>
          <w:noProof/>
        </w:rPr>
        <w:t xml:space="preserve">1,690 </w:t>
      </w:r>
      <w:r w:rsidRPr="006C7610">
        <w:rPr>
          <w:rFonts w:ascii="Times New Roman" w:hAnsi="Times New Roman" w:cs="Times New Roman"/>
          <w:noProof/>
        </w:rPr>
        <w:t>million in 200</w:t>
      </w:r>
      <w:r w:rsidR="00DC65BD" w:rsidRPr="006C7610">
        <w:rPr>
          <w:rFonts w:ascii="Times New Roman" w:hAnsi="Times New Roman" w:cs="Times New Roman"/>
          <w:noProof/>
        </w:rPr>
        <w:t>9</w:t>
      </w:r>
      <w:r w:rsidRPr="006C7610">
        <w:rPr>
          <w:rFonts w:ascii="Times New Roman" w:hAnsi="Times New Roman" w:cs="Times New Roman"/>
          <w:noProof/>
        </w:rPr>
        <w:t>-</w:t>
      </w:r>
      <w:r w:rsidR="00DC65BD" w:rsidRPr="006C7610">
        <w:rPr>
          <w:rFonts w:ascii="Times New Roman" w:hAnsi="Times New Roman" w:cs="Times New Roman"/>
          <w:noProof/>
        </w:rPr>
        <w:t>10</w:t>
      </w:r>
      <w:r w:rsidRPr="006C7610">
        <w:rPr>
          <w:rFonts w:ascii="Times New Roman" w:hAnsi="Times New Roman" w:cs="Times New Roman"/>
          <w:noProof/>
        </w:rPr>
        <w:t>. The aggregate receipts of services transactions during 200</w:t>
      </w:r>
      <w:r w:rsidR="00DC65BD" w:rsidRPr="006C7610">
        <w:rPr>
          <w:rFonts w:ascii="Times New Roman" w:hAnsi="Times New Roman" w:cs="Times New Roman"/>
          <w:noProof/>
        </w:rPr>
        <w:t>9</w:t>
      </w:r>
      <w:r w:rsidRPr="006C7610">
        <w:rPr>
          <w:rFonts w:ascii="Times New Roman" w:hAnsi="Times New Roman" w:cs="Times New Roman"/>
          <w:noProof/>
        </w:rPr>
        <w:t>-</w:t>
      </w:r>
      <w:r w:rsidR="00DC65BD" w:rsidRPr="006C7610">
        <w:rPr>
          <w:rFonts w:ascii="Times New Roman" w:hAnsi="Times New Roman" w:cs="Times New Roman"/>
          <w:noProof/>
        </w:rPr>
        <w:t>10</w:t>
      </w:r>
      <w:r w:rsidRPr="006C7610">
        <w:rPr>
          <w:rFonts w:ascii="Times New Roman" w:hAnsi="Times New Roman" w:cs="Times New Roman"/>
          <w:noProof/>
        </w:rPr>
        <w:t xml:space="preserve"> </w:t>
      </w:r>
      <w:r w:rsidR="00967520" w:rsidRPr="006C7610">
        <w:rPr>
          <w:rFonts w:ascii="Times New Roman" w:hAnsi="Times New Roman" w:cs="Times New Roman"/>
          <w:noProof/>
        </w:rPr>
        <w:t>registered an increase of $1,123million, up by 27</w:t>
      </w:r>
      <w:r w:rsidR="003176AA" w:rsidRPr="006C7610">
        <w:rPr>
          <w:rFonts w:ascii="Times New Roman" w:hAnsi="Times New Roman" w:cs="Times New Roman"/>
          <w:noProof/>
        </w:rPr>
        <w:t xml:space="preserve"> per</w:t>
      </w:r>
      <w:r w:rsidR="00694D52" w:rsidRPr="006C7610">
        <w:rPr>
          <w:rFonts w:ascii="Times New Roman" w:hAnsi="Times New Roman" w:cs="Times New Roman"/>
          <w:noProof/>
        </w:rPr>
        <w:t xml:space="preserve">cent </w:t>
      </w:r>
      <w:r w:rsidR="006D2AED" w:rsidRPr="006C7610">
        <w:rPr>
          <w:rFonts w:ascii="Times New Roman" w:hAnsi="Times New Roman" w:cs="Times New Roman"/>
          <w:noProof/>
        </w:rPr>
        <w:t>as compared to last year</w:t>
      </w:r>
      <w:r w:rsidR="00967520" w:rsidRPr="006C7610">
        <w:rPr>
          <w:rFonts w:ascii="Times New Roman" w:hAnsi="Times New Roman" w:cs="Times New Roman"/>
          <w:noProof/>
        </w:rPr>
        <w:t xml:space="preserve">.  Decrease of $568 million in aggregate payments </w:t>
      </w:r>
      <w:r w:rsidR="006D2AED" w:rsidRPr="006C7610">
        <w:rPr>
          <w:rFonts w:ascii="Times New Roman" w:hAnsi="Times New Roman" w:cs="Times New Roman"/>
          <w:noProof/>
        </w:rPr>
        <w:t xml:space="preserve">also </w:t>
      </w:r>
      <w:r w:rsidR="00E7696B" w:rsidRPr="006C7610">
        <w:rPr>
          <w:rFonts w:ascii="Times New Roman" w:hAnsi="Times New Roman" w:cs="Times New Roman"/>
          <w:noProof/>
        </w:rPr>
        <w:t xml:space="preserve">contributed to </w:t>
      </w:r>
      <w:r w:rsidR="0038748D" w:rsidRPr="006C7610">
        <w:rPr>
          <w:rFonts w:ascii="Times New Roman" w:hAnsi="Times New Roman" w:cs="Times New Roman"/>
          <w:noProof/>
        </w:rPr>
        <w:t xml:space="preserve">slash </w:t>
      </w:r>
      <w:r w:rsidR="00967520" w:rsidRPr="006C7610">
        <w:rPr>
          <w:rFonts w:ascii="Times New Roman" w:hAnsi="Times New Roman" w:cs="Times New Roman"/>
          <w:noProof/>
        </w:rPr>
        <w:t>service</w:t>
      </w:r>
      <w:r w:rsidR="00E7696B" w:rsidRPr="006C7610">
        <w:rPr>
          <w:rFonts w:ascii="Times New Roman" w:hAnsi="Times New Roman" w:cs="Times New Roman"/>
          <w:noProof/>
        </w:rPr>
        <w:t>s deficit</w:t>
      </w:r>
      <w:r w:rsidR="006D2AED" w:rsidRPr="006C7610">
        <w:rPr>
          <w:rFonts w:ascii="Times New Roman" w:hAnsi="Times New Roman" w:cs="Times New Roman"/>
          <w:noProof/>
        </w:rPr>
        <w:t>.</w:t>
      </w:r>
      <w:r w:rsidR="00967520" w:rsidRPr="006C7610">
        <w:rPr>
          <w:rFonts w:ascii="Times New Roman" w:hAnsi="Times New Roman" w:cs="Times New Roman"/>
          <w:noProof/>
        </w:rPr>
        <w:t xml:space="preserve"> </w:t>
      </w:r>
      <w:r w:rsidR="006D2AED" w:rsidRPr="00980F79">
        <w:rPr>
          <w:rFonts w:ascii="Times New Roman" w:hAnsi="Times New Roman" w:cs="Times New Roman"/>
          <w:noProof/>
        </w:rPr>
        <w:t xml:space="preserve">Government, </w:t>
      </w:r>
      <w:r w:rsidR="00967520" w:rsidRPr="00980F79">
        <w:rPr>
          <w:rFonts w:ascii="Times New Roman" w:hAnsi="Times New Roman" w:cs="Times New Roman"/>
          <w:noProof/>
        </w:rPr>
        <w:t xml:space="preserve">transportation and </w:t>
      </w:r>
      <w:r w:rsidR="0038748D" w:rsidRPr="00980F79">
        <w:rPr>
          <w:rFonts w:ascii="Times New Roman" w:hAnsi="Times New Roman" w:cs="Times New Roman"/>
          <w:noProof/>
        </w:rPr>
        <w:t>other</w:t>
      </w:r>
      <w:r w:rsidR="00967520" w:rsidRPr="00980F79">
        <w:rPr>
          <w:rFonts w:ascii="Times New Roman" w:hAnsi="Times New Roman" w:cs="Times New Roman"/>
          <w:noProof/>
        </w:rPr>
        <w:t xml:space="preserve"> business </w:t>
      </w:r>
      <w:r w:rsidR="0038748D" w:rsidRPr="00980F79">
        <w:rPr>
          <w:rFonts w:ascii="Times New Roman" w:hAnsi="Times New Roman" w:cs="Times New Roman"/>
          <w:noProof/>
        </w:rPr>
        <w:t>services accounted</w:t>
      </w:r>
      <w:r w:rsidR="00446B54" w:rsidRPr="00980F79">
        <w:rPr>
          <w:rFonts w:ascii="Times New Roman" w:hAnsi="Times New Roman" w:cs="Times New Roman"/>
          <w:noProof/>
        </w:rPr>
        <w:t xml:space="preserve"> for</w:t>
      </w:r>
      <w:r w:rsidR="00967520" w:rsidRPr="00980F79">
        <w:rPr>
          <w:rFonts w:ascii="Times New Roman" w:hAnsi="Times New Roman" w:cs="Times New Roman"/>
          <w:noProof/>
        </w:rPr>
        <w:t xml:space="preserve"> </w:t>
      </w:r>
      <w:r w:rsidR="0038748D" w:rsidRPr="00980F79">
        <w:rPr>
          <w:rFonts w:ascii="Times New Roman" w:hAnsi="Times New Roman" w:cs="Times New Roman"/>
          <w:noProof/>
        </w:rPr>
        <w:t>48</w:t>
      </w:r>
      <w:r w:rsidR="007959C1" w:rsidRPr="00980F79">
        <w:rPr>
          <w:rFonts w:ascii="Times New Roman" w:hAnsi="Times New Roman" w:cs="Times New Roman"/>
          <w:noProof/>
        </w:rPr>
        <w:t xml:space="preserve"> percent,</w:t>
      </w:r>
      <w:r w:rsidR="00967520" w:rsidRPr="00980F79">
        <w:rPr>
          <w:rFonts w:ascii="Times New Roman" w:hAnsi="Times New Roman" w:cs="Times New Roman"/>
          <w:noProof/>
        </w:rPr>
        <w:t xml:space="preserve"> 24</w:t>
      </w:r>
      <w:r w:rsidR="007959C1" w:rsidRPr="00980F79">
        <w:rPr>
          <w:rFonts w:ascii="Times New Roman" w:hAnsi="Times New Roman" w:cs="Times New Roman"/>
          <w:noProof/>
        </w:rPr>
        <w:t xml:space="preserve"> percent and</w:t>
      </w:r>
      <w:r w:rsidR="00967520" w:rsidRPr="00980F79">
        <w:rPr>
          <w:rFonts w:ascii="Times New Roman" w:hAnsi="Times New Roman" w:cs="Times New Roman"/>
          <w:noProof/>
        </w:rPr>
        <w:t xml:space="preserve"> 10</w:t>
      </w:r>
      <w:r w:rsidR="007959C1" w:rsidRPr="00980F79">
        <w:rPr>
          <w:rFonts w:ascii="Times New Roman" w:hAnsi="Times New Roman" w:cs="Times New Roman"/>
          <w:noProof/>
        </w:rPr>
        <w:t xml:space="preserve"> percent </w:t>
      </w:r>
      <w:r w:rsidR="00967520" w:rsidRPr="00980F79">
        <w:rPr>
          <w:rFonts w:ascii="Times New Roman" w:hAnsi="Times New Roman" w:cs="Times New Roman"/>
          <w:noProof/>
        </w:rPr>
        <w:t>of total receipts</w:t>
      </w:r>
      <w:r w:rsidR="003176AA" w:rsidRPr="00980F79">
        <w:rPr>
          <w:rFonts w:ascii="Times New Roman" w:hAnsi="Times New Roman" w:cs="Times New Roman"/>
          <w:noProof/>
        </w:rPr>
        <w:t xml:space="preserve"> respectively</w:t>
      </w:r>
      <w:r w:rsidR="00967520" w:rsidRPr="00980F79">
        <w:rPr>
          <w:rFonts w:ascii="Times New Roman" w:hAnsi="Times New Roman" w:cs="Times New Roman"/>
          <w:noProof/>
        </w:rPr>
        <w:t xml:space="preserve">.  More than </w:t>
      </w:r>
      <w:r w:rsidR="00C260C5" w:rsidRPr="00980F79">
        <w:rPr>
          <w:rFonts w:ascii="Times New Roman" w:hAnsi="Times New Roman" w:cs="Times New Roman"/>
          <w:noProof/>
        </w:rPr>
        <w:t>half</w:t>
      </w:r>
      <w:r w:rsidR="00967520" w:rsidRPr="00980F79">
        <w:rPr>
          <w:rFonts w:ascii="Times New Roman" w:hAnsi="Times New Roman" w:cs="Times New Roman"/>
          <w:noProof/>
        </w:rPr>
        <w:t xml:space="preserve"> of the</w:t>
      </w:r>
      <w:r w:rsidR="006D2AED" w:rsidRPr="00980F79">
        <w:rPr>
          <w:rFonts w:ascii="Times New Roman" w:hAnsi="Times New Roman" w:cs="Times New Roman"/>
          <w:noProof/>
        </w:rPr>
        <w:t xml:space="preserve"> </w:t>
      </w:r>
      <w:r w:rsidR="00C33896" w:rsidRPr="00980F79">
        <w:rPr>
          <w:rFonts w:ascii="Times New Roman" w:hAnsi="Times New Roman" w:cs="Times New Roman"/>
          <w:noProof/>
        </w:rPr>
        <w:t>total payments</w:t>
      </w:r>
      <w:r w:rsidR="00967520" w:rsidRPr="00980F79">
        <w:rPr>
          <w:rFonts w:ascii="Times New Roman" w:hAnsi="Times New Roman" w:cs="Times New Roman"/>
          <w:noProof/>
        </w:rPr>
        <w:t xml:space="preserve"> </w:t>
      </w:r>
      <w:r w:rsidR="007959C1" w:rsidRPr="00980F79">
        <w:rPr>
          <w:rFonts w:ascii="Times New Roman" w:hAnsi="Times New Roman" w:cs="Times New Roman"/>
          <w:noProof/>
        </w:rPr>
        <w:t xml:space="preserve">i.e. </w:t>
      </w:r>
      <w:r w:rsidR="00967520" w:rsidRPr="00980F79">
        <w:rPr>
          <w:rFonts w:ascii="Times New Roman" w:hAnsi="Times New Roman" w:cs="Times New Roman"/>
          <w:noProof/>
        </w:rPr>
        <w:t>52</w:t>
      </w:r>
      <w:r w:rsidR="007959C1" w:rsidRPr="00980F79">
        <w:rPr>
          <w:rFonts w:ascii="Times New Roman" w:hAnsi="Times New Roman" w:cs="Times New Roman"/>
          <w:noProof/>
        </w:rPr>
        <w:t xml:space="preserve"> percent were</w:t>
      </w:r>
      <w:r w:rsidR="00967520" w:rsidRPr="00980F79">
        <w:rPr>
          <w:rFonts w:ascii="Times New Roman" w:hAnsi="Times New Roman" w:cs="Times New Roman"/>
          <w:noProof/>
        </w:rPr>
        <w:t xml:space="preserve"> made to transportation</w:t>
      </w:r>
      <w:r w:rsidR="00FD04EE" w:rsidRPr="00980F79">
        <w:rPr>
          <w:rFonts w:ascii="Times New Roman" w:hAnsi="Times New Roman" w:cs="Times New Roman"/>
          <w:noProof/>
        </w:rPr>
        <w:t>, of which 38</w:t>
      </w:r>
      <w:r w:rsidR="007959C1" w:rsidRPr="00980F79">
        <w:rPr>
          <w:rFonts w:ascii="Times New Roman" w:hAnsi="Times New Roman" w:cs="Times New Roman"/>
          <w:noProof/>
        </w:rPr>
        <w:t xml:space="preserve"> percent</w:t>
      </w:r>
      <w:r w:rsidR="00FD04EE" w:rsidRPr="00980F79">
        <w:rPr>
          <w:rFonts w:ascii="Times New Roman" w:hAnsi="Times New Roman" w:cs="Times New Roman"/>
          <w:noProof/>
        </w:rPr>
        <w:t xml:space="preserve"> were paid on </w:t>
      </w:r>
      <w:r w:rsidR="003F6E03" w:rsidRPr="00980F79">
        <w:rPr>
          <w:rFonts w:ascii="Times New Roman" w:hAnsi="Times New Roman" w:cs="Times New Roman"/>
          <w:noProof/>
        </w:rPr>
        <w:t xml:space="preserve">the </w:t>
      </w:r>
      <w:r w:rsidR="00FD04EE" w:rsidRPr="00980F79">
        <w:rPr>
          <w:rFonts w:ascii="Times New Roman" w:hAnsi="Times New Roman" w:cs="Times New Roman"/>
          <w:noProof/>
        </w:rPr>
        <w:t xml:space="preserve">account of freight charges. </w:t>
      </w:r>
    </w:p>
    <w:p w:rsidR="008D0F5C" w:rsidRDefault="008D0F5C" w:rsidP="009F1CB6">
      <w:pPr>
        <w:pStyle w:val="BodyTextIndent"/>
        <w:ind w:left="90" w:right="-1260" w:firstLine="0"/>
        <w:rPr>
          <w:sz w:val="22"/>
          <w:szCs w:val="22"/>
        </w:rPr>
      </w:pPr>
    </w:p>
    <w:p w:rsidR="005607C3" w:rsidRDefault="006857E9" w:rsidP="00A11C36">
      <w:pPr>
        <w:pStyle w:val="BodyTextIndent"/>
        <w:ind w:left="90" w:right="-1260" w:firstLine="0"/>
        <w:rPr>
          <w:b/>
        </w:rPr>
      </w:pPr>
      <w:r w:rsidRPr="006857E9">
        <w:rPr>
          <w:b/>
        </w:rPr>
        <w:t>Income</w:t>
      </w:r>
    </w:p>
    <w:p w:rsidR="006857E9" w:rsidRDefault="005607C3" w:rsidP="00A11C36">
      <w:pPr>
        <w:pStyle w:val="BodyTextIndent"/>
        <w:ind w:left="90" w:right="-1260" w:firstLine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803648" behindDoc="1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14605</wp:posOffset>
            </wp:positionV>
            <wp:extent cx="3990975" cy="2800350"/>
            <wp:effectExtent l="19050" t="0" r="9525" b="0"/>
            <wp:wrapTight wrapText="bothSides">
              <wp:wrapPolygon edited="0">
                <wp:start x="-103" y="0"/>
                <wp:lineTo x="-103" y="21453"/>
                <wp:lineTo x="21652" y="21453"/>
                <wp:lineTo x="21652" y="0"/>
                <wp:lineTo x="-103" y="0"/>
              </wp:wrapPolygon>
            </wp:wrapTight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3301" t="25641" r="19551" b="1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57E9" w:rsidRDefault="006857E9" w:rsidP="009F1CB6">
      <w:pPr>
        <w:ind w:left="90" w:right="-1260"/>
        <w:jc w:val="both"/>
        <w:rPr>
          <w:rFonts w:ascii="Times New Roman" w:hAnsi="Times New Roman" w:cs="Times New Roman"/>
        </w:rPr>
      </w:pPr>
      <w:r w:rsidRPr="002667E0">
        <w:rPr>
          <w:rFonts w:ascii="Times New Roman" w:hAnsi="Times New Roman" w:cs="Times New Roman"/>
        </w:rPr>
        <w:t>The income deficit of $</w:t>
      </w:r>
      <w:r w:rsidR="00F52AF3">
        <w:rPr>
          <w:rFonts w:ascii="Times New Roman" w:hAnsi="Times New Roman" w:cs="Times New Roman"/>
        </w:rPr>
        <w:t>3</w:t>
      </w:r>
      <w:r w:rsidRPr="002667E0">
        <w:rPr>
          <w:rFonts w:ascii="Times New Roman" w:hAnsi="Times New Roman" w:cs="Times New Roman"/>
        </w:rPr>
        <w:t>,</w:t>
      </w:r>
      <w:r w:rsidR="00F52AF3">
        <w:rPr>
          <w:rFonts w:ascii="Times New Roman" w:hAnsi="Times New Roman" w:cs="Times New Roman"/>
        </w:rPr>
        <w:t>282</w:t>
      </w:r>
      <w:r w:rsidRPr="002667E0">
        <w:rPr>
          <w:rFonts w:ascii="Times New Roman" w:hAnsi="Times New Roman" w:cs="Times New Roman"/>
        </w:rPr>
        <w:t xml:space="preserve"> mill</w:t>
      </w:r>
      <w:r w:rsidR="006B1FBA" w:rsidRPr="002667E0">
        <w:rPr>
          <w:rFonts w:ascii="Times New Roman" w:hAnsi="Times New Roman" w:cs="Times New Roman"/>
        </w:rPr>
        <w:t>ion in 200</w:t>
      </w:r>
      <w:r w:rsidR="00F52AF3">
        <w:rPr>
          <w:rFonts w:ascii="Times New Roman" w:hAnsi="Times New Roman" w:cs="Times New Roman"/>
        </w:rPr>
        <w:t>9</w:t>
      </w:r>
      <w:r w:rsidR="006B1FBA" w:rsidRPr="002667E0">
        <w:rPr>
          <w:rFonts w:ascii="Times New Roman" w:hAnsi="Times New Roman" w:cs="Times New Roman"/>
        </w:rPr>
        <w:t>-</w:t>
      </w:r>
      <w:r w:rsidR="00F52AF3">
        <w:rPr>
          <w:rFonts w:ascii="Times New Roman" w:hAnsi="Times New Roman" w:cs="Times New Roman"/>
        </w:rPr>
        <w:t>10</w:t>
      </w:r>
      <w:r w:rsidR="006B1FBA" w:rsidRPr="002667E0">
        <w:rPr>
          <w:rFonts w:ascii="Times New Roman" w:hAnsi="Times New Roman" w:cs="Times New Roman"/>
        </w:rPr>
        <w:t xml:space="preserve"> </w:t>
      </w:r>
      <w:r w:rsidR="00B0151F">
        <w:rPr>
          <w:rFonts w:ascii="Times New Roman" w:hAnsi="Times New Roman" w:cs="Times New Roman"/>
        </w:rPr>
        <w:t xml:space="preserve">was </w:t>
      </w:r>
      <w:r w:rsidR="00293F16">
        <w:rPr>
          <w:rFonts w:ascii="Times New Roman" w:hAnsi="Times New Roman" w:cs="Times New Roman"/>
        </w:rPr>
        <w:t>reduced</w:t>
      </w:r>
      <w:r w:rsidR="006B1FBA" w:rsidRPr="002667E0">
        <w:rPr>
          <w:rFonts w:ascii="Times New Roman" w:hAnsi="Times New Roman" w:cs="Times New Roman"/>
        </w:rPr>
        <w:t xml:space="preserve"> by $</w:t>
      </w:r>
      <w:r w:rsidR="00F52AF3">
        <w:rPr>
          <w:rFonts w:ascii="Times New Roman" w:hAnsi="Times New Roman" w:cs="Times New Roman"/>
        </w:rPr>
        <w:t>1,125</w:t>
      </w:r>
      <w:r w:rsidR="003A70F3" w:rsidRPr="003A70F3">
        <w:rPr>
          <w:rFonts w:ascii="Times New Roman" w:hAnsi="Times New Roman" w:cs="Times New Roman"/>
        </w:rPr>
        <w:t xml:space="preserve"> </w:t>
      </w:r>
      <w:r w:rsidR="003A70F3" w:rsidRPr="002667E0">
        <w:rPr>
          <w:rFonts w:ascii="Times New Roman" w:hAnsi="Times New Roman" w:cs="Times New Roman"/>
        </w:rPr>
        <w:t>million</w:t>
      </w:r>
      <w:r w:rsidR="003A70F3">
        <w:rPr>
          <w:rFonts w:ascii="Times New Roman" w:hAnsi="Times New Roman" w:cs="Times New Roman"/>
        </w:rPr>
        <w:t xml:space="preserve"> </w:t>
      </w:r>
      <w:r w:rsidR="00F52AF3">
        <w:rPr>
          <w:rFonts w:ascii="Times New Roman" w:hAnsi="Times New Roman" w:cs="Times New Roman"/>
        </w:rPr>
        <w:t>(26%)</w:t>
      </w:r>
      <w:r w:rsidRPr="002667E0">
        <w:rPr>
          <w:rFonts w:ascii="Times New Roman" w:hAnsi="Times New Roman" w:cs="Times New Roman"/>
        </w:rPr>
        <w:t xml:space="preserve"> as compared to $ </w:t>
      </w:r>
      <w:r w:rsidR="00F52AF3">
        <w:rPr>
          <w:rFonts w:ascii="Times New Roman" w:hAnsi="Times New Roman" w:cs="Times New Roman"/>
        </w:rPr>
        <w:t>4</w:t>
      </w:r>
      <w:r w:rsidRPr="002667E0">
        <w:rPr>
          <w:rFonts w:ascii="Times New Roman" w:hAnsi="Times New Roman" w:cs="Times New Roman"/>
        </w:rPr>
        <w:t>,</w:t>
      </w:r>
      <w:r w:rsidR="00F52AF3">
        <w:rPr>
          <w:rFonts w:ascii="Times New Roman" w:hAnsi="Times New Roman" w:cs="Times New Roman"/>
        </w:rPr>
        <w:t>407</w:t>
      </w:r>
      <w:r w:rsidRPr="002667E0">
        <w:rPr>
          <w:rFonts w:ascii="Times New Roman" w:hAnsi="Times New Roman" w:cs="Times New Roman"/>
        </w:rPr>
        <w:t xml:space="preserve"> million during 200</w:t>
      </w:r>
      <w:r w:rsidR="00F52AF3">
        <w:rPr>
          <w:rFonts w:ascii="Times New Roman" w:hAnsi="Times New Roman" w:cs="Times New Roman"/>
        </w:rPr>
        <w:t>8</w:t>
      </w:r>
      <w:r w:rsidRPr="002667E0">
        <w:rPr>
          <w:rFonts w:ascii="Times New Roman" w:hAnsi="Times New Roman" w:cs="Times New Roman"/>
        </w:rPr>
        <w:t>-0</w:t>
      </w:r>
      <w:r w:rsidR="00F52AF3">
        <w:rPr>
          <w:rFonts w:ascii="Times New Roman" w:hAnsi="Times New Roman" w:cs="Times New Roman"/>
        </w:rPr>
        <w:t>9</w:t>
      </w:r>
      <w:r w:rsidRPr="002667E0">
        <w:rPr>
          <w:rFonts w:ascii="Times New Roman" w:hAnsi="Times New Roman" w:cs="Times New Roman"/>
        </w:rPr>
        <w:t xml:space="preserve">. The net outflow of direct investment income </w:t>
      </w:r>
      <w:r w:rsidR="00F52AF3">
        <w:rPr>
          <w:rFonts w:ascii="Times New Roman" w:hAnsi="Times New Roman" w:cs="Times New Roman"/>
        </w:rPr>
        <w:t xml:space="preserve">reduced </w:t>
      </w:r>
      <w:r w:rsidR="007959C1">
        <w:rPr>
          <w:rFonts w:ascii="Times New Roman" w:hAnsi="Times New Roman" w:cs="Times New Roman"/>
        </w:rPr>
        <w:t xml:space="preserve">to </w:t>
      </w:r>
      <w:r w:rsidR="007959C1" w:rsidRPr="002667E0">
        <w:rPr>
          <w:rFonts w:ascii="Times New Roman" w:hAnsi="Times New Roman" w:cs="Times New Roman"/>
        </w:rPr>
        <w:t>$</w:t>
      </w:r>
      <w:r w:rsidR="00F52AF3">
        <w:rPr>
          <w:rFonts w:ascii="Times New Roman" w:hAnsi="Times New Roman" w:cs="Times New Roman"/>
        </w:rPr>
        <w:t>2</w:t>
      </w:r>
      <w:r w:rsidRPr="002667E0">
        <w:rPr>
          <w:rFonts w:ascii="Times New Roman" w:hAnsi="Times New Roman" w:cs="Times New Roman"/>
        </w:rPr>
        <w:t>,1</w:t>
      </w:r>
      <w:r w:rsidR="00847145">
        <w:rPr>
          <w:rFonts w:ascii="Times New Roman" w:hAnsi="Times New Roman" w:cs="Times New Roman"/>
        </w:rPr>
        <w:t>72</w:t>
      </w:r>
      <w:r w:rsidRPr="002667E0">
        <w:rPr>
          <w:rFonts w:ascii="Times New Roman" w:hAnsi="Times New Roman" w:cs="Times New Roman"/>
        </w:rPr>
        <w:t xml:space="preserve"> million during 200</w:t>
      </w:r>
      <w:r w:rsidR="00F52AF3">
        <w:rPr>
          <w:rFonts w:ascii="Times New Roman" w:hAnsi="Times New Roman" w:cs="Times New Roman"/>
        </w:rPr>
        <w:t>9</w:t>
      </w:r>
      <w:r w:rsidRPr="002667E0">
        <w:rPr>
          <w:rFonts w:ascii="Times New Roman" w:hAnsi="Times New Roman" w:cs="Times New Roman"/>
        </w:rPr>
        <w:t>-</w:t>
      </w:r>
      <w:r w:rsidR="00F52AF3">
        <w:rPr>
          <w:rFonts w:ascii="Times New Roman" w:hAnsi="Times New Roman" w:cs="Times New Roman"/>
        </w:rPr>
        <w:t>10</w:t>
      </w:r>
      <w:r w:rsidRPr="002667E0">
        <w:rPr>
          <w:rFonts w:ascii="Times New Roman" w:hAnsi="Times New Roman" w:cs="Times New Roman"/>
        </w:rPr>
        <w:t xml:space="preserve"> as compared </w:t>
      </w:r>
      <w:r w:rsidR="003A70F3">
        <w:rPr>
          <w:rFonts w:ascii="Times New Roman" w:hAnsi="Times New Roman" w:cs="Times New Roman"/>
        </w:rPr>
        <w:t>to</w:t>
      </w:r>
      <w:r w:rsidRPr="002667E0">
        <w:rPr>
          <w:rFonts w:ascii="Times New Roman" w:hAnsi="Times New Roman" w:cs="Times New Roman"/>
        </w:rPr>
        <w:t xml:space="preserve"> $3,</w:t>
      </w:r>
      <w:r w:rsidR="00F52AF3">
        <w:rPr>
          <w:rFonts w:ascii="Times New Roman" w:hAnsi="Times New Roman" w:cs="Times New Roman"/>
        </w:rPr>
        <w:t>153</w:t>
      </w:r>
      <w:r w:rsidRPr="002667E0">
        <w:rPr>
          <w:rFonts w:ascii="Times New Roman" w:hAnsi="Times New Roman" w:cs="Times New Roman"/>
        </w:rPr>
        <w:t xml:space="preserve"> million </w:t>
      </w:r>
      <w:r w:rsidR="003A70F3">
        <w:rPr>
          <w:rFonts w:ascii="Times New Roman" w:hAnsi="Times New Roman" w:cs="Times New Roman"/>
        </w:rPr>
        <w:t>in the last year</w:t>
      </w:r>
      <w:r w:rsidRPr="002667E0">
        <w:rPr>
          <w:rFonts w:ascii="Times New Roman" w:hAnsi="Times New Roman" w:cs="Times New Roman"/>
        </w:rPr>
        <w:t xml:space="preserve">. </w:t>
      </w:r>
      <w:r w:rsidR="00F52AF3">
        <w:rPr>
          <w:rFonts w:ascii="Times New Roman" w:hAnsi="Times New Roman" w:cs="Times New Roman"/>
        </w:rPr>
        <w:t>Portfolio</w:t>
      </w:r>
      <w:r w:rsidRPr="002667E0">
        <w:rPr>
          <w:rFonts w:ascii="Times New Roman" w:hAnsi="Times New Roman" w:cs="Times New Roman"/>
        </w:rPr>
        <w:t xml:space="preserve"> investment income and other inv</w:t>
      </w:r>
      <w:r w:rsidR="006B1FBA" w:rsidRPr="002667E0">
        <w:rPr>
          <w:rFonts w:ascii="Times New Roman" w:hAnsi="Times New Roman" w:cs="Times New Roman"/>
        </w:rPr>
        <w:t xml:space="preserve">estment income </w:t>
      </w:r>
      <w:r w:rsidR="00F52AF3">
        <w:rPr>
          <w:rFonts w:ascii="Times New Roman" w:hAnsi="Times New Roman" w:cs="Times New Roman"/>
        </w:rPr>
        <w:t xml:space="preserve">  posted </w:t>
      </w:r>
      <w:proofErr w:type="gramStart"/>
      <w:r w:rsidR="00F52AF3">
        <w:rPr>
          <w:rFonts w:ascii="Times New Roman" w:hAnsi="Times New Roman" w:cs="Times New Roman"/>
        </w:rPr>
        <w:t>an</w:t>
      </w:r>
      <w:proofErr w:type="gramEnd"/>
      <w:r w:rsidR="00F52AF3">
        <w:rPr>
          <w:rFonts w:ascii="Times New Roman" w:hAnsi="Times New Roman" w:cs="Times New Roman"/>
        </w:rPr>
        <w:t xml:space="preserve"> net outflow</w:t>
      </w:r>
      <w:r w:rsidR="006D2AED">
        <w:rPr>
          <w:rFonts w:ascii="Times New Roman" w:hAnsi="Times New Roman" w:cs="Times New Roman"/>
        </w:rPr>
        <w:t>s</w:t>
      </w:r>
      <w:r w:rsidR="00F52AF3">
        <w:rPr>
          <w:rFonts w:ascii="Times New Roman" w:hAnsi="Times New Roman" w:cs="Times New Roman"/>
        </w:rPr>
        <w:t xml:space="preserve"> o</w:t>
      </w:r>
      <w:r w:rsidR="007959C1">
        <w:rPr>
          <w:rFonts w:ascii="Times New Roman" w:hAnsi="Times New Roman" w:cs="Times New Roman"/>
        </w:rPr>
        <w:t>f $</w:t>
      </w:r>
      <w:r w:rsidR="003176AA">
        <w:rPr>
          <w:rFonts w:ascii="Times New Roman" w:hAnsi="Times New Roman" w:cs="Times New Roman"/>
        </w:rPr>
        <w:t xml:space="preserve">318 million and </w:t>
      </w:r>
      <w:r w:rsidR="007959C1">
        <w:rPr>
          <w:rFonts w:ascii="Times New Roman" w:hAnsi="Times New Roman" w:cs="Times New Roman"/>
        </w:rPr>
        <w:t>$</w:t>
      </w:r>
      <w:r w:rsidR="000B1B85">
        <w:rPr>
          <w:rFonts w:ascii="Times New Roman" w:hAnsi="Times New Roman" w:cs="Times New Roman"/>
        </w:rPr>
        <w:t>796</w:t>
      </w:r>
      <w:r w:rsidR="007959C1">
        <w:rPr>
          <w:rFonts w:ascii="Times New Roman" w:hAnsi="Times New Roman" w:cs="Times New Roman"/>
        </w:rPr>
        <w:t xml:space="preserve"> million respectively</w:t>
      </w:r>
      <w:r w:rsidR="00F52AF3">
        <w:rPr>
          <w:rFonts w:ascii="Times New Roman" w:hAnsi="Times New Roman" w:cs="Times New Roman"/>
        </w:rPr>
        <w:t xml:space="preserve">.   </w:t>
      </w:r>
      <w:r w:rsidR="006D2AED">
        <w:rPr>
          <w:rFonts w:ascii="Times New Roman" w:hAnsi="Times New Roman" w:cs="Times New Roman"/>
        </w:rPr>
        <w:t>The receipt on o</w:t>
      </w:r>
      <w:r w:rsidR="00FC4827">
        <w:rPr>
          <w:rFonts w:ascii="Times New Roman" w:hAnsi="Times New Roman" w:cs="Times New Roman"/>
        </w:rPr>
        <w:t xml:space="preserve">ther investment income dropped to $101 </w:t>
      </w:r>
      <w:r w:rsidR="00694D52">
        <w:rPr>
          <w:rFonts w:ascii="Times New Roman" w:hAnsi="Times New Roman" w:cs="Times New Roman"/>
        </w:rPr>
        <w:t>million during</w:t>
      </w:r>
      <w:r w:rsidR="00FC4827">
        <w:rPr>
          <w:rFonts w:ascii="Times New Roman" w:hAnsi="Times New Roman" w:cs="Times New Roman"/>
        </w:rPr>
        <w:t xml:space="preserve"> 2009-10 as compared to</w:t>
      </w:r>
      <w:r w:rsidR="00B0151F">
        <w:rPr>
          <w:rFonts w:ascii="Times New Roman" w:hAnsi="Times New Roman" w:cs="Times New Roman"/>
        </w:rPr>
        <w:t xml:space="preserve"> </w:t>
      </w:r>
      <w:r w:rsidR="00FC4827">
        <w:rPr>
          <w:rFonts w:ascii="Times New Roman" w:hAnsi="Times New Roman" w:cs="Times New Roman"/>
        </w:rPr>
        <w:t>$222</w:t>
      </w:r>
      <w:r w:rsidR="003F6E03">
        <w:rPr>
          <w:rFonts w:ascii="Times New Roman" w:hAnsi="Times New Roman" w:cs="Times New Roman"/>
        </w:rPr>
        <w:t xml:space="preserve"> </w:t>
      </w:r>
      <w:r w:rsidR="00446B54">
        <w:rPr>
          <w:rFonts w:ascii="Times New Roman" w:hAnsi="Times New Roman" w:cs="Times New Roman"/>
        </w:rPr>
        <w:t>million</w:t>
      </w:r>
      <w:r w:rsidR="00FC4827">
        <w:rPr>
          <w:rFonts w:ascii="Times New Roman" w:hAnsi="Times New Roman" w:cs="Times New Roman"/>
        </w:rPr>
        <w:t xml:space="preserve"> </w:t>
      </w:r>
      <w:r w:rsidR="003A70F3">
        <w:rPr>
          <w:rFonts w:ascii="Times New Roman" w:hAnsi="Times New Roman" w:cs="Times New Roman"/>
        </w:rPr>
        <w:t>during the previous year.</w:t>
      </w:r>
      <w:r w:rsidR="00FC4827">
        <w:rPr>
          <w:rFonts w:ascii="Times New Roman" w:hAnsi="Times New Roman" w:cs="Times New Roman"/>
        </w:rPr>
        <w:t xml:space="preserve"> </w:t>
      </w:r>
    </w:p>
    <w:p w:rsidR="006857E9" w:rsidRPr="006857E9" w:rsidRDefault="006857E9" w:rsidP="009F1CB6">
      <w:pPr>
        <w:pStyle w:val="Heading4"/>
        <w:ind w:left="90" w:right="-1260"/>
        <w:rPr>
          <w:rFonts w:ascii="Times New Roman" w:hAnsi="Times New Roman" w:cs="Times New Roman"/>
          <w:i w:val="0"/>
          <w:color w:val="000000" w:themeColor="text1"/>
        </w:rPr>
      </w:pPr>
      <w:r w:rsidRPr="006857E9">
        <w:rPr>
          <w:rFonts w:ascii="Times New Roman" w:hAnsi="Times New Roman" w:cs="Times New Roman"/>
          <w:i w:val="0"/>
          <w:color w:val="000000" w:themeColor="text1"/>
        </w:rPr>
        <w:lastRenderedPageBreak/>
        <w:t>Current Transfers</w:t>
      </w:r>
    </w:p>
    <w:p w:rsidR="006857E9" w:rsidRPr="006857E9" w:rsidRDefault="007C5289" w:rsidP="009F1CB6">
      <w:pPr>
        <w:pStyle w:val="BodyTextIndent"/>
        <w:ind w:left="90" w:right="-1260" w:firstLine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margin">
              <wp:posOffset>1924050</wp:posOffset>
            </wp:positionH>
            <wp:positionV relativeFrom="margin">
              <wp:posOffset>295275</wp:posOffset>
            </wp:positionV>
            <wp:extent cx="4067175" cy="1752600"/>
            <wp:effectExtent l="19050" t="0" r="9525" b="0"/>
            <wp:wrapSquare wrapText="bothSides"/>
            <wp:docPr id="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57E9" w:rsidRDefault="006D2AED" w:rsidP="009F1CB6">
      <w:pPr>
        <w:pStyle w:val="BodyTextIndent"/>
        <w:ind w:left="90" w:right="-1260" w:firstLine="0"/>
        <w:rPr>
          <w:sz w:val="22"/>
          <w:szCs w:val="22"/>
        </w:rPr>
      </w:pPr>
      <w:r>
        <w:rPr>
          <w:sz w:val="22"/>
          <w:szCs w:val="22"/>
        </w:rPr>
        <w:t>Considerable receipts</w:t>
      </w:r>
      <w:r w:rsidR="00EB01DB">
        <w:rPr>
          <w:sz w:val="22"/>
          <w:szCs w:val="22"/>
        </w:rPr>
        <w:t xml:space="preserve"> of $12,672 million were recorded </w:t>
      </w:r>
      <w:r w:rsidR="00741495">
        <w:rPr>
          <w:sz w:val="22"/>
          <w:szCs w:val="22"/>
        </w:rPr>
        <w:t xml:space="preserve">in current transfers </w:t>
      </w:r>
      <w:r w:rsidR="00EB01DB">
        <w:rPr>
          <w:sz w:val="22"/>
          <w:szCs w:val="22"/>
        </w:rPr>
        <w:t xml:space="preserve">during </w:t>
      </w:r>
      <w:r w:rsidR="00EB01DB" w:rsidRPr="006857E9">
        <w:rPr>
          <w:sz w:val="22"/>
          <w:szCs w:val="22"/>
        </w:rPr>
        <w:t>200</w:t>
      </w:r>
      <w:r w:rsidR="00EB01DB">
        <w:rPr>
          <w:sz w:val="22"/>
          <w:szCs w:val="22"/>
        </w:rPr>
        <w:t>9</w:t>
      </w:r>
      <w:r w:rsidR="00EB01DB" w:rsidRPr="006857E9">
        <w:rPr>
          <w:sz w:val="22"/>
          <w:szCs w:val="22"/>
        </w:rPr>
        <w:t>-</w:t>
      </w:r>
      <w:r w:rsidR="00EB01DB">
        <w:rPr>
          <w:sz w:val="22"/>
          <w:szCs w:val="22"/>
        </w:rPr>
        <w:t>10</w:t>
      </w:r>
      <w:r w:rsidR="00C260C5">
        <w:rPr>
          <w:sz w:val="22"/>
          <w:szCs w:val="22"/>
        </w:rPr>
        <w:t>,</w:t>
      </w:r>
      <w:r w:rsidR="00741495">
        <w:rPr>
          <w:sz w:val="22"/>
          <w:szCs w:val="22"/>
        </w:rPr>
        <w:t xml:space="preserve"> up by</w:t>
      </w:r>
      <w:r w:rsidR="00C260C5">
        <w:rPr>
          <w:sz w:val="22"/>
          <w:szCs w:val="22"/>
        </w:rPr>
        <w:t xml:space="preserve"> $1,416 million </w:t>
      </w:r>
      <w:r w:rsidR="0063456B">
        <w:rPr>
          <w:sz w:val="22"/>
          <w:szCs w:val="22"/>
        </w:rPr>
        <w:t>from $11,256 million in 2008-09.</w:t>
      </w:r>
      <w:r w:rsidR="00EB01DB">
        <w:rPr>
          <w:sz w:val="22"/>
          <w:szCs w:val="22"/>
        </w:rPr>
        <w:t xml:space="preserve">Capital </w:t>
      </w:r>
      <w:r>
        <w:rPr>
          <w:sz w:val="22"/>
          <w:szCs w:val="22"/>
        </w:rPr>
        <w:t>remitted</w:t>
      </w:r>
      <w:r w:rsidR="00EB01DB">
        <w:rPr>
          <w:sz w:val="22"/>
          <w:szCs w:val="22"/>
        </w:rPr>
        <w:t xml:space="preserve"> by Pakistani </w:t>
      </w:r>
      <w:r>
        <w:rPr>
          <w:sz w:val="22"/>
          <w:szCs w:val="22"/>
        </w:rPr>
        <w:t>expatriates</w:t>
      </w:r>
      <w:r w:rsidR="00EB01DB">
        <w:rPr>
          <w:sz w:val="22"/>
          <w:szCs w:val="22"/>
        </w:rPr>
        <w:t xml:space="preserve"> reached all-time </w:t>
      </w:r>
      <w:r w:rsidR="00FB0404">
        <w:rPr>
          <w:sz w:val="22"/>
          <w:szCs w:val="22"/>
        </w:rPr>
        <w:t>high of</w:t>
      </w:r>
      <w:r>
        <w:rPr>
          <w:sz w:val="22"/>
          <w:szCs w:val="22"/>
        </w:rPr>
        <w:t xml:space="preserve"> </w:t>
      </w:r>
      <w:r w:rsidR="00FB0404">
        <w:rPr>
          <w:sz w:val="22"/>
          <w:szCs w:val="22"/>
        </w:rPr>
        <w:t>$8,906 million</w:t>
      </w:r>
      <w:r w:rsidR="00C33896">
        <w:rPr>
          <w:sz w:val="22"/>
          <w:szCs w:val="22"/>
        </w:rPr>
        <w:t xml:space="preserve">. </w:t>
      </w:r>
      <w:r w:rsidR="00FC4827">
        <w:rPr>
          <w:sz w:val="22"/>
          <w:szCs w:val="22"/>
        </w:rPr>
        <w:t>Current transfers payments</w:t>
      </w:r>
      <w:r w:rsidR="00741495">
        <w:rPr>
          <w:sz w:val="22"/>
          <w:szCs w:val="22"/>
        </w:rPr>
        <w:t xml:space="preserve"> of $50 million and $60 million were </w:t>
      </w:r>
      <w:r w:rsidR="00FB0404">
        <w:rPr>
          <w:sz w:val="22"/>
          <w:szCs w:val="22"/>
        </w:rPr>
        <w:t xml:space="preserve">made </w:t>
      </w:r>
      <w:r w:rsidR="00741495">
        <w:rPr>
          <w:sz w:val="22"/>
          <w:szCs w:val="22"/>
        </w:rPr>
        <w:t xml:space="preserve">by </w:t>
      </w:r>
      <w:r w:rsidR="00293F16">
        <w:rPr>
          <w:sz w:val="22"/>
          <w:szCs w:val="22"/>
        </w:rPr>
        <w:t xml:space="preserve">general government and other sectors </w:t>
      </w:r>
      <w:r w:rsidR="00FC4827">
        <w:rPr>
          <w:sz w:val="22"/>
          <w:szCs w:val="22"/>
        </w:rPr>
        <w:t>respectively.</w:t>
      </w:r>
    </w:p>
    <w:p w:rsidR="0063456B" w:rsidRPr="006857E9" w:rsidRDefault="005607C3" w:rsidP="009F1CB6">
      <w:pPr>
        <w:pStyle w:val="BodyTextIndent"/>
        <w:ind w:left="90" w:right="-1260" w:firstLine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804672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107950</wp:posOffset>
            </wp:positionV>
            <wp:extent cx="4276725" cy="1971675"/>
            <wp:effectExtent l="19050" t="0" r="9525" b="0"/>
            <wp:wrapTight wrapText="bothSides">
              <wp:wrapPolygon edited="0">
                <wp:start x="-96" y="0"/>
                <wp:lineTo x="-96" y="21496"/>
                <wp:lineTo x="21648" y="21496"/>
                <wp:lineTo x="21648" y="0"/>
                <wp:lineTo x="-96" y="0"/>
              </wp:wrapPolygon>
            </wp:wrapTight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4423" t="29915" r="9135" b="25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57E9" w:rsidRDefault="006857E9" w:rsidP="009F1CB6">
      <w:pPr>
        <w:pStyle w:val="BodyTextIndent"/>
        <w:ind w:left="90" w:right="-1260" w:firstLine="0"/>
        <w:jc w:val="left"/>
        <w:rPr>
          <w:b/>
          <w:sz w:val="22"/>
          <w:szCs w:val="22"/>
        </w:rPr>
      </w:pPr>
      <w:r w:rsidRPr="006857E9">
        <w:rPr>
          <w:b/>
          <w:sz w:val="22"/>
          <w:szCs w:val="22"/>
        </w:rPr>
        <w:t xml:space="preserve">Capital &amp; Financial Account </w:t>
      </w:r>
    </w:p>
    <w:p w:rsidR="006401AD" w:rsidRDefault="006401AD" w:rsidP="009F1CB6">
      <w:pPr>
        <w:pStyle w:val="BodyTextIndent"/>
        <w:ind w:left="90" w:right="-1260" w:firstLine="0"/>
        <w:jc w:val="left"/>
        <w:rPr>
          <w:b/>
          <w:sz w:val="22"/>
          <w:szCs w:val="22"/>
        </w:rPr>
      </w:pPr>
    </w:p>
    <w:p w:rsidR="006857E9" w:rsidRDefault="00501DEE" w:rsidP="009F1CB6">
      <w:pPr>
        <w:pStyle w:val="BodyText"/>
        <w:tabs>
          <w:tab w:val="left" w:pos="10098"/>
        </w:tabs>
        <w:spacing w:line="240" w:lineRule="auto"/>
        <w:ind w:left="90" w:right="-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margin">
              <wp:posOffset>2570480</wp:posOffset>
            </wp:positionH>
            <wp:positionV relativeFrom="margin">
              <wp:posOffset>4975860</wp:posOffset>
            </wp:positionV>
            <wp:extent cx="3298190" cy="315785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315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7E9" w:rsidRPr="006857E9">
        <w:rPr>
          <w:rFonts w:ascii="Times New Roman" w:hAnsi="Times New Roman" w:cs="Times New Roman"/>
        </w:rPr>
        <w:t>The net inflow in capital &amp; financial accoun</w:t>
      </w:r>
      <w:r w:rsidR="008A4E68">
        <w:rPr>
          <w:rFonts w:ascii="Times New Roman" w:hAnsi="Times New Roman" w:cs="Times New Roman"/>
        </w:rPr>
        <w:t>t during 200</w:t>
      </w:r>
      <w:r w:rsidR="001F6150">
        <w:rPr>
          <w:rFonts w:ascii="Times New Roman" w:hAnsi="Times New Roman" w:cs="Times New Roman"/>
        </w:rPr>
        <w:t>9</w:t>
      </w:r>
      <w:r w:rsidR="008A4E68">
        <w:rPr>
          <w:rFonts w:ascii="Times New Roman" w:hAnsi="Times New Roman" w:cs="Times New Roman"/>
        </w:rPr>
        <w:t>-</w:t>
      </w:r>
      <w:r w:rsidR="001F6150">
        <w:rPr>
          <w:rFonts w:ascii="Times New Roman" w:hAnsi="Times New Roman" w:cs="Times New Roman"/>
        </w:rPr>
        <w:t>10</w:t>
      </w:r>
      <w:r w:rsidR="008A4E68">
        <w:rPr>
          <w:rFonts w:ascii="Times New Roman" w:hAnsi="Times New Roman" w:cs="Times New Roman"/>
        </w:rPr>
        <w:t xml:space="preserve"> stood at $</w:t>
      </w:r>
      <w:r w:rsidR="001F6150">
        <w:rPr>
          <w:rFonts w:ascii="Times New Roman" w:hAnsi="Times New Roman" w:cs="Times New Roman"/>
        </w:rPr>
        <w:t>5</w:t>
      </w:r>
      <w:r w:rsidR="008A4E68">
        <w:rPr>
          <w:rFonts w:ascii="Times New Roman" w:hAnsi="Times New Roman" w:cs="Times New Roman"/>
        </w:rPr>
        <w:t>,</w:t>
      </w:r>
      <w:r w:rsidR="00BA50D2">
        <w:rPr>
          <w:rFonts w:ascii="Times New Roman" w:hAnsi="Times New Roman" w:cs="Times New Roman"/>
        </w:rPr>
        <w:t>2</w:t>
      </w:r>
      <w:r w:rsidR="00952FEA">
        <w:rPr>
          <w:rFonts w:ascii="Times New Roman" w:hAnsi="Times New Roman" w:cs="Times New Roman"/>
        </w:rPr>
        <w:t>7</w:t>
      </w:r>
      <w:r w:rsidR="00221D99">
        <w:rPr>
          <w:rFonts w:ascii="Times New Roman" w:hAnsi="Times New Roman" w:cs="Times New Roman"/>
        </w:rPr>
        <w:t>2</w:t>
      </w:r>
      <w:r w:rsidR="00952FEA">
        <w:rPr>
          <w:rFonts w:ascii="Times New Roman" w:hAnsi="Times New Roman" w:cs="Times New Roman"/>
        </w:rPr>
        <w:t xml:space="preserve"> </w:t>
      </w:r>
      <w:r w:rsidR="0019338E">
        <w:rPr>
          <w:rFonts w:ascii="Times New Roman" w:hAnsi="Times New Roman" w:cs="Times New Roman"/>
        </w:rPr>
        <w:t>million as against $</w:t>
      </w:r>
      <w:r w:rsidR="001F6150">
        <w:rPr>
          <w:rFonts w:ascii="Times New Roman" w:hAnsi="Times New Roman" w:cs="Times New Roman"/>
        </w:rPr>
        <w:t>6</w:t>
      </w:r>
      <w:r w:rsidR="006857E9" w:rsidRPr="006857E9">
        <w:rPr>
          <w:rFonts w:ascii="Times New Roman" w:hAnsi="Times New Roman" w:cs="Times New Roman"/>
        </w:rPr>
        <w:t>,</w:t>
      </w:r>
      <w:r w:rsidR="001F6150">
        <w:rPr>
          <w:rFonts w:ascii="Times New Roman" w:hAnsi="Times New Roman" w:cs="Times New Roman"/>
        </w:rPr>
        <w:t xml:space="preserve">087 </w:t>
      </w:r>
      <w:r w:rsidR="006857E9" w:rsidRPr="006857E9">
        <w:rPr>
          <w:rFonts w:ascii="Times New Roman" w:hAnsi="Times New Roman" w:cs="Times New Roman"/>
        </w:rPr>
        <w:t>million during previous year. The net</w:t>
      </w:r>
      <w:r w:rsidR="008A4E68">
        <w:rPr>
          <w:rFonts w:ascii="Times New Roman" w:hAnsi="Times New Roman" w:cs="Times New Roman"/>
        </w:rPr>
        <w:t xml:space="preserve"> capital inflow </w:t>
      </w:r>
      <w:r w:rsidR="001F6150">
        <w:rPr>
          <w:rFonts w:ascii="Times New Roman" w:hAnsi="Times New Roman" w:cs="Times New Roman"/>
        </w:rPr>
        <w:t xml:space="preserve">declined </w:t>
      </w:r>
      <w:r w:rsidR="008A4E68">
        <w:rPr>
          <w:rFonts w:ascii="Times New Roman" w:hAnsi="Times New Roman" w:cs="Times New Roman"/>
        </w:rPr>
        <w:t>to $</w:t>
      </w:r>
      <w:r w:rsidR="00952FEA">
        <w:rPr>
          <w:rFonts w:ascii="Times New Roman" w:hAnsi="Times New Roman" w:cs="Times New Roman"/>
        </w:rPr>
        <w:t>1</w:t>
      </w:r>
      <w:r w:rsidR="00221D99">
        <w:rPr>
          <w:rFonts w:ascii="Times New Roman" w:hAnsi="Times New Roman" w:cs="Times New Roman"/>
        </w:rPr>
        <w:t>75</w:t>
      </w:r>
      <w:r w:rsidR="006857E9" w:rsidRPr="006857E9">
        <w:rPr>
          <w:rFonts w:ascii="Times New Roman" w:hAnsi="Times New Roman" w:cs="Times New Roman"/>
        </w:rPr>
        <w:t xml:space="preserve"> million in current period </w:t>
      </w:r>
      <w:r w:rsidR="001F6150">
        <w:rPr>
          <w:rFonts w:ascii="Times New Roman" w:hAnsi="Times New Roman" w:cs="Times New Roman"/>
        </w:rPr>
        <w:t>from $455 million during</w:t>
      </w:r>
      <w:r w:rsidR="006857E9" w:rsidRPr="006857E9">
        <w:rPr>
          <w:rFonts w:ascii="Times New Roman" w:hAnsi="Times New Roman" w:cs="Times New Roman"/>
        </w:rPr>
        <w:t xml:space="preserve"> 200</w:t>
      </w:r>
      <w:r w:rsidR="001F6150">
        <w:rPr>
          <w:rFonts w:ascii="Times New Roman" w:hAnsi="Times New Roman" w:cs="Times New Roman"/>
        </w:rPr>
        <w:t>8</w:t>
      </w:r>
      <w:r w:rsidR="006857E9" w:rsidRPr="006857E9">
        <w:rPr>
          <w:rFonts w:ascii="Times New Roman" w:hAnsi="Times New Roman" w:cs="Times New Roman"/>
        </w:rPr>
        <w:t>-0</w:t>
      </w:r>
      <w:r w:rsidR="001F6150">
        <w:rPr>
          <w:rFonts w:ascii="Times New Roman" w:hAnsi="Times New Roman" w:cs="Times New Roman"/>
        </w:rPr>
        <w:t>9</w:t>
      </w:r>
      <w:r w:rsidR="006857E9" w:rsidRPr="006857E9">
        <w:rPr>
          <w:rFonts w:ascii="Times New Roman" w:hAnsi="Times New Roman" w:cs="Times New Roman"/>
        </w:rPr>
        <w:t xml:space="preserve">. The project grant </w:t>
      </w:r>
      <w:r w:rsidR="001F6150">
        <w:rPr>
          <w:rFonts w:ascii="Times New Roman" w:hAnsi="Times New Roman" w:cs="Times New Roman"/>
        </w:rPr>
        <w:t xml:space="preserve">slashed </w:t>
      </w:r>
      <w:r w:rsidR="001F6150" w:rsidRPr="006857E9">
        <w:rPr>
          <w:rFonts w:ascii="Times New Roman" w:hAnsi="Times New Roman" w:cs="Times New Roman"/>
        </w:rPr>
        <w:t>by</w:t>
      </w:r>
      <w:r w:rsidR="006857E9" w:rsidRPr="006857E9">
        <w:rPr>
          <w:rFonts w:ascii="Times New Roman" w:hAnsi="Times New Roman" w:cs="Times New Roman"/>
        </w:rPr>
        <w:t xml:space="preserve"> $</w:t>
      </w:r>
      <w:r w:rsidR="001F6150">
        <w:rPr>
          <w:rFonts w:ascii="Times New Roman" w:hAnsi="Times New Roman" w:cs="Times New Roman"/>
        </w:rPr>
        <w:t>2</w:t>
      </w:r>
      <w:r w:rsidR="00952FEA">
        <w:rPr>
          <w:rFonts w:ascii="Times New Roman" w:hAnsi="Times New Roman" w:cs="Times New Roman"/>
        </w:rPr>
        <w:t>70</w:t>
      </w:r>
      <w:r w:rsidR="006857E9" w:rsidRPr="006857E9">
        <w:rPr>
          <w:rFonts w:ascii="Times New Roman" w:hAnsi="Times New Roman" w:cs="Times New Roman"/>
        </w:rPr>
        <w:t xml:space="preserve"> million</w:t>
      </w:r>
      <w:r w:rsidR="001F6150">
        <w:rPr>
          <w:rFonts w:ascii="Times New Roman" w:hAnsi="Times New Roman" w:cs="Times New Roman"/>
        </w:rPr>
        <w:t xml:space="preserve"> to $</w:t>
      </w:r>
      <w:proofErr w:type="gramStart"/>
      <w:r w:rsidR="00952FEA">
        <w:rPr>
          <w:rFonts w:ascii="Times New Roman" w:hAnsi="Times New Roman" w:cs="Times New Roman"/>
        </w:rPr>
        <w:t xml:space="preserve">157 </w:t>
      </w:r>
      <w:r w:rsidR="001F6150">
        <w:rPr>
          <w:rFonts w:ascii="Times New Roman" w:hAnsi="Times New Roman" w:cs="Times New Roman"/>
        </w:rPr>
        <w:t xml:space="preserve"> million</w:t>
      </w:r>
      <w:proofErr w:type="gramEnd"/>
      <w:r w:rsidR="006857E9" w:rsidRPr="006857E9">
        <w:rPr>
          <w:rFonts w:ascii="Times New Roman" w:hAnsi="Times New Roman" w:cs="Times New Roman"/>
        </w:rPr>
        <w:t xml:space="preserve"> in 200</w:t>
      </w:r>
      <w:r w:rsidR="001F6150">
        <w:rPr>
          <w:rFonts w:ascii="Times New Roman" w:hAnsi="Times New Roman" w:cs="Times New Roman"/>
        </w:rPr>
        <w:t>9</w:t>
      </w:r>
      <w:r w:rsidR="006857E9" w:rsidRPr="006857E9">
        <w:rPr>
          <w:rFonts w:ascii="Times New Roman" w:hAnsi="Times New Roman" w:cs="Times New Roman"/>
        </w:rPr>
        <w:t>-</w:t>
      </w:r>
      <w:r w:rsidR="001F6150">
        <w:rPr>
          <w:rFonts w:ascii="Times New Roman" w:hAnsi="Times New Roman" w:cs="Times New Roman"/>
        </w:rPr>
        <w:t>10</w:t>
      </w:r>
      <w:r w:rsidR="006857E9" w:rsidRPr="006857E9">
        <w:rPr>
          <w:rFonts w:ascii="Times New Roman" w:hAnsi="Times New Roman" w:cs="Times New Roman"/>
        </w:rPr>
        <w:t xml:space="preserve"> as compared </w:t>
      </w:r>
      <w:r w:rsidR="003176AA">
        <w:rPr>
          <w:rFonts w:ascii="Times New Roman" w:hAnsi="Times New Roman" w:cs="Times New Roman"/>
        </w:rPr>
        <w:t>with</w:t>
      </w:r>
      <w:r w:rsidR="006857E9" w:rsidRPr="006857E9">
        <w:rPr>
          <w:rFonts w:ascii="Times New Roman" w:hAnsi="Times New Roman" w:cs="Times New Roman"/>
        </w:rPr>
        <w:t xml:space="preserve"> previous year. </w:t>
      </w:r>
      <w:r w:rsidR="001F6150">
        <w:rPr>
          <w:rFonts w:ascii="Times New Roman" w:hAnsi="Times New Roman" w:cs="Times New Roman"/>
        </w:rPr>
        <w:t>Financial account recorded a surplus of $</w:t>
      </w:r>
      <w:r w:rsidR="00424C17">
        <w:rPr>
          <w:rFonts w:ascii="Times New Roman" w:hAnsi="Times New Roman" w:cs="Times New Roman"/>
        </w:rPr>
        <w:t>5,097 million</w:t>
      </w:r>
      <w:r w:rsidR="001F6150">
        <w:rPr>
          <w:rFonts w:ascii="Times New Roman" w:hAnsi="Times New Roman" w:cs="Times New Roman"/>
        </w:rPr>
        <w:t xml:space="preserve"> during FY10 slightly </w:t>
      </w:r>
      <w:r w:rsidR="007959C1">
        <w:rPr>
          <w:rFonts w:ascii="Times New Roman" w:hAnsi="Times New Roman" w:cs="Times New Roman"/>
        </w:rPr>
        <w:t>lower than last</w:t>
      </w:r>
      <w:r w:rsidR="001F6150">
        <w:rPr>
          <w:rFonts w:ascii="Times New Roman" w:hAnsi="Times New Roman" w:cs="Times New Roman"/>
        </w:rPr>
        <w:t xml:space="preserve"> year’s </w:t>
      </w:r>
      <w:r w:rsidR="005607C3">
        <w:rPr>
          <w:rFonts w:ascii="Times New Roman" w:hAnsi="Times New Roman" w:cs="Times New Roman"/>
        </w:rPr>
        <w:t>flows</w:t>
      </w:r>
      <w:r w:rsidR="006125BA">
        <w:rPr>
          <w:rFonts w:ascii="Times New Roman" w:hAnsi="Times New Roman" w:cs="Times New Roman"/>
        </w:rPr>
        <w:t xml:space="preserve"> of </w:t>
      </w:r>
      <w:r w:rsidR="00C64BDD">
        <w:rPr>
          <w:rFonts w:ascii="Times New Roman" w:hAnsi="Times New Roman" w:cs="Times New Roman"/>
        </w:rPr>
        <w:t>$5,632 million</w:t>
      </w:r>
      <w:r w:rsidR="001F6150">
        <w:rPr>
          <w:rFonts w:ascii="Times New Roman" w:hAnsi="Times New Roman" w:cs="Times New Roman"/>
        </w:rPr>
        <w:t>.</w:t>
      </w:r>
      <w:r w:rsidR="006857E9" w:rsidRPr="006857E9">
        <w:rPr>
          <w:rFonts w:ascii="Times New Roman" w:hAnsi="Times New Roman" w:cs="Times New Roman"/>
        </w:rPr>
        <w:t xml:space="preserve"> </w:t>
      </w:r>
      <w:proofErr w:type="gramStart"/>
      <w:r w:rsidR="00FC4827">
        <w:rPr>
          <w:rFonts w:ascii="Times New Roman" w:hAnsi="Times New Roman" w:cs="Times New Roman"/>
        </w:rPr>
        <w:t xml:space="preserve">Direct investment </w:t>
      </w:r>
      <w:r w:rsidR="005607C3">
        <w:rPr>
          <w:rFonts w:ascii="Times New Roman" w:hAnsi="Times New Roman" w:cs="Times New Roman"/>
        </w:rPr>
        <w:t xml:space="preserve">in Pakistan </w:t>
      </w:r>
      <w:r w:rsidR="00FC4827">
        <w:rPr>
          <w:rFonts w:ascii="Times New Roman" w:hAnsi="Times New Roman" w:cs="Times New Roman"/>
        </w:rPr>
        <w:t xml:space="preserve">shrunk </w:t>
      </w:r>
      <w:r w:rsidR="00A21F64">
        <w:rPr>
          <w:rFonts w:ascii="Times New Roman" w:hAnsi="Times New Roman" w:cs="Times New Roman"/>
        </w:rPr>
        <w:t>by 4</w:t>
      </w:r>
      <w:r w:rsidR="00BA50D2">
        <w:rPr>
          <w:rFonts w:ascii="Times New Roman" w:hAnsi="Times New Roman" w:cs="Times New Roman"/>
        </w:rPr>
        <w:t>2</w:t>
      </w:r>
      <w:r w:rsidR="00A21F64">
        <w:rPr>
          <w:rFonts w:ascii="Times New Roman" w:hAnsi="Times New Roman" w:cs="Times New Roman"/>
        </w:rPr>
        <w:t xml:space="preserve"> percent, </w:t>
      </w:r>
      <w:r w:rsidR="00694D52">
        <w:rPr>
          <w:rFonts w:ascii="Times New Roman" w:hAnsi="Times New Roman" w:cs="Times New Roman"/>
        </w:rPr>
        <w:t>to</w:t>
      </w:r>
      <w:r w:rsidR="00A21F64">
        <w:rPr>
          <w:rFonts w:ascii="Times New Roman" w:hAnsi="Times New Roman" w:cs="Times New Roman"/>
        </w:rPr>
        <w:t xml:space="preserve"> $2,</w:t>
      </w:r>
      <w:r w:rsidR="00BA50D2">
        <w:rPr>
          <w:rFonts w:ascii="Times New Roman" w:hAnsi="Times New Roman" w:cs="Times New Roman"/>
        </w:rPr>
        <w:t>151</w:t>
      </w:r>
      <w:r w:rsidR="00A21F64">
        <w:rPr>
          <w:rFonts w:ascii="Times New Roman" w:hAnsi="Times New Roman" w:cs="Times New Roman"/>
        </w:rPr>
        <w:t xml:space="preserve"> million.</w:t>
      </w:r>
      <w:proofErr w:type="gramEnd"/>
      <w:r w:rsidR="00A21F64">
        <w:rPr>
          <w:rFonts w:ascii="Times New Roman" w:hAnsi="Times New Roman" w:cs="Times New Roman"/>
        </w:rPr>
        <w:t xml:space="preserve"> </w:t>
      </w:r>
      <w:r w:rsidR="00FB0404">
        <w:rPr>
          <w:rFonts w:ascii="Times New Roman" w:hAnsi="Times New Roman" w:cs="Times New Roman"/>
        </w:rPr>
        <w:t xml:space="preserve">The net outflow </w:t>
      </w:r>
      <w:r w:rsidR="00BE17A7">
        <w:rPr>
          <w:rFonts w:ascii="Times New Roman" w:hAnsi="Times New Roman" w:cs="Times New Roman"/>
        </w:rPr>
        <w:t xml:space="preserve">in </w:t>
      </w:r>
      <w:r w:rsidR="00FB0404">
        <w:rPr>
          <w:rFonts w:ascii="Times New Roman" w:hAnsi="Times New Roman" w:cs="Times New Roman"/>
        </w:rPr>
        <w:t>p</w:t>
      </w:r>
      <w:r w:rsidR="00A21F64">
        <w:rPr>
          <w:rFonts w:ascii="Times New Roman" w:hAnsi="Times New Roman" w:cs="Times New Roman"/>
        </w:rPr>
        <w:t xml:space="preserve">ortfolio investment, however, </w:t>
      </w:r>
      <w:r w:rsidR="00741495">
        <w:rPr>
          <w:rFonts w:ascii="Times New Roman" w:hAnsi="Times New Roman" w:cs="Times New Roman"/>
        </w:rPr>
        <w:t xml:space="preserve">witnessed a massive </w:t>
      </w:r>
      <w:r w:rsidR="004F3FD9">
        <w:rPr>
          <w:rFonts w:ascii="Times New Roman" w:hAnsi="Times New Roman" w:cs="Times New Roman"/>
        </w:rPr>
        <w:t>reduction of $1,008 million to</w:t>
      </w:r>
      <w:r w:rsidR="00741495">
        <w:rPr>
          <w:rFonts w:ascii="Times New Roman" w:hAnsi="Times New Roman" w:cs="Times New Roman"/>
        </w:rPr>
        <w:t xml:space="preserve"> </w:t>
      </w:r>
      <w:r w:rsidR="00A21F64">
        <w:rPr>
          <w:rFonts w:ascii="Times New Roman" w:hAnsi="Times New Roman" w:cs="Times New Roman"/>
        </w:rPr>
        <w:t>$65 million</w:t>
      </w:r>
      <w:r w:rsidR="004F3FD9" w:rsidRPr="004F3FD9">
        <w:rPr>
          <w:rFonts w:ascii="Times New Roman" w:hAnsi="Times New Roman" w:cs="Times New Roman"/>
        </w:rPr>
        <w:t xml:space="preserve"> </w:t>
      </w:r>
      <w:r w:rsidR="004F3FD9">
        <w:rPr>
          <w:rFonts w:ascii="Times New Roman" w:hAnsi="Times New Roman" w:cs="Times New Roman"/>
        </w:rPr>
        <w:t>as compared to last year</w:t>
      </w:r>
      <w:r w:rsidR="00A21F64">
        <w:rPr>
          <w:rFonts w:ascii="Times New Roman" w:hAnsi="Times New Roman" w:cs="Times New Roman"/>
        </w:rPr>
        <w:t xml:space="preserve">.  </w:t>
      </w:r>
      <w:r w:rsidR="00FC4827">
        <w:rPr>
          <w:rFonts w:ascii="Times New Roman" w:hAnsi="Times New Roman" w:cs="Times New Roman"/>
        </w:rPr>
        <w:t xml:space="preserve"> </w:t>
      </w:r>
    </w:p>
    <w:p w:rsidR="00971A23" w:rsidRDefault="00971A23" w:rsidP="00971A23">
      <w:pPr>
        <w:pStyle w:val="BodyTextIndent"/>
        <w:ind w:left="90" w:right="-1260"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Disbursement/Repayment of Loans/Credit </w:t>
      </w:r>
    </w:p>
    <w:p w:rsidR="00DE3707" w:rsidRDefault="00DE3707" w:rsidP="009F1CB6">
      <w:pPr>
        <w:pStyle w:val="BodyText"/>
        <w:tabs>
          <w:tab w:val="left" w:pos="10098"/>
        </w:tabs>
        <w:spacing w:line="240" w:lineRule="auto"/>
        <w:ind w:left="90" w:right="-1260"/>
        <w:jc w:val="both"/>
        <w:rPr>
          <w:rFonts w:ascii="Times New Roman" w:hAnsi="Times New Roman" w:cs="Times New Roman"/>
        </w:rPr>
      </w:pPr>
    </w:p>
    <w:p w:rsidR="000C4AE0" w:rsidRDefault="006857E9" w:rsidP="009F1CB6">
      <w:pPr>
        <w:pStyle w:val="BodyText"/>
        <w:tabs>
          <w:tab w:val="left" w:pos="10098"/>
        </w:tabs>
        <w:spacing w:line="240" w:lineRule="auto"/>
        <w:ind w:left="90" w:right="-1260"/>
        <w:jc w:val="both"/>
        <w:rPr>
          <w:rFonts w:ascii="Times New Roman" w:hAnsi="Times New Roman" w:cs="Times New Roman"/>
        </w:rPr>
      </w:pPr>
      <w:r w:rsidRPr="006857E9">
        <w:rPr>
          <w:rFonts w:ascii="Times New Roman" w:hAnsi="Times New Roman" w:cs="Times New Roman"/>
        </w:rPr>
        <w:t xml:space="preserve">The inflow of foreign loans/credits </w:t>
      </w:r>
      <w:r w:rsidR="008A4E68">
        <w:rPr>
          <w:rFonts w:ascii="Times New Roman" w:hAnsi="Times New Roman" w:cs="Times New Roman"/>
        </w:rPr>
        <w:t>stood at $</w:t>
      </w:r>
      <w:r w:rsidR="00B302DB">
        <w:rPr>
          <w:rFonts w:ascii="Times New Roman" w:hAnsi="Times New Roman" w:cs="Times New Roman"/>
        </w:rPr>
        <w:t>7</w:t>
      </w:r>
      <w:r w:rsidR="008A4E68">
        <w:rPr>
          <w:rFonts w:ascii="Times New Roman" w:hAnsi="Times New Roman" w:cs="Times New Roman"/>
        </w:rPr>
        <w:t>,</w:t>
      </w:r>
      <w:r w:rsidR="006E7E09">
        <w:rPr>
          <w:rFonts w:ascii="Times New Roman" w:hAnsi="Times New Roman" w:cs="Times New Roman"/>
        </w:rPr>
        <w:t>166</w:t>
      </w:r>
      <w:r w:rsidR="00B302DB">
        <w:rPr>
          <w:rFonts w:ascii="Times New Roman" w:hAnsi="Times New Roman" w:cs="Times New Roman"/>
        </w:rPr>
        <w:t xml:space="preserve"> </w:t>
      </w:r>
      <w:r w:rsidRPr="006857E9">
        <w:rPr>
          <w:rFonts w:ascii="Times New Roman" w:hAnsi="Times New Roman" w:cs="Times New Roman"/>
        </w:rPr>
        <w:t xml:space="preserve">million as compared </w:t>
      </w:r>
      <w:r w:rsidR="00B0151F">
        <w:rPr>
          <w:rFonts w:ascii="Times New Roman" w:hAnsi="Times New Roman" w:cs="Times New Roman"/>
        </w:rPr>
        <w:t>to</w:t>
      </w:r>
      <w:r w:rsidRPr="006857E9">
        <w:rPr>
          <w:rFonts w:ascii="Times New Roman" w:hAnsi="Times New Roman" w:cs="Times New Roman"/>
        </w:rPr>
        <w:t xml:space="preserve"> $</w:t>
      </w:r>
      <w:r w:rsidR="00B302DB">
        <w:rPr>
          <w:rFonts w:ascii="Times New Roman" w:hAnsi="Times New Roman" w:cs="Times New Roman"/>
        </w:rPr>
        <w:t>8</w:t>
      </w:r>
      <w:r w:rsidRPr="006857E9">
        <w:rPr>
          <w:rFonts w:ascii="Times New Roman" w:hAnsi="Times New Roman" w:cs="Times New Roman"/>
        </w:rPr>
        <w:t>,</w:t>
      </w:r>
      <w:r w:rsidR="00B302DB">
        <w:rPr>
          <w:rFonts w:ascii="Times New Roman" w:hAnsi="Times New Roman" w:cs="Times New Roman"/>
        </w:rPr>
        <w:t>656</w:t>
      </w:r>
      <w:r w:rsidRPr="006857E9">
        <w:rPr>
          <w:rFonts w:ascii="Times New Roman" w:hAnsi="Times New Roman" w:cs="Times New Roman"/>
        </w:rPr>
        <w:t xml:space="preserve"> million</w:t>
      </w:r>
      <w:r w:rsidR="00247995">
        <w:rPr>
          <w:rFonts w:ascii="Times New Roman" w:hAnsi="Times New Roman" w:cs="Times New Roman"/>
        </w:rPr>
        <w:t xml:space="preserve"> in the</w:t>
      </w:r>
      <w:r w:rsidRPr="006857E9">
        <w:rPr>
          <w:rFonts w:ascii="Times New Roman" w:hAnsi="Times New Roman" w:cs="Times New Roman"/>
        </w:rPr>
        <w:t xml:space="preserve"> </w:t>
      </w:r>
      <w:r w:rsidR="00CE17A6">
        <w:rPr>
          <w:rFonts w:ascii="Times New Roman" w:hAnsi="Times New Roman" w:cs="Times New Roman"/>
        </w:rPr>
        <w:t>last year.</w:t>
      </w:r>
      <w:r w:rsidRPr="006857E9">
        <w:rPr>
          <w:rFonts w:ascii="Times New Roman" w:hAnsi="Times New Roman" w:cs="Times New Roman"/>
        </w:rPr>
        <w:t xml:space="preserve"> Of the total disbursement of long</w:t>
      </w:r>
      <w:r w:rsidR="008A4E68">
        <w:rPr>
          <w:rFonts w:ascii="Times New Roman" w:hAnsi="Times New Roman" w:cs="Times New Roman"/>
        </w:rPr>
        <w:t>-term loans of $</w:t>
      </w:r>
      <w:r w:rsidR="00B302DB">
        <w:rPr>
          <w:rFonts w:ascii="Times New Roman" w:hAnsi="Times New Roman" w:cs="Times New Roman"/>
        </w:rPr>
        <w:t>6</w:t>
      </w:r>
      <w:r w:rsidR="008A4E68">
        <w:rPr>
          <w:rFonts w:ascii="Times New Roman" w:hAnsi="Times New Roman" w:cs="Times New Roman"/>
        </w:rPr>
        <w:t>,</w:t>
      </w:r>
      <w:r w:rsidR="000F18FC">
        <w:rPr>
          <w:rFonts w:ascii="Times New Roman" w:hAnsi="Times New Roman" w:cs="Times New Roman"/>
        </w:rPr>
        <w:t>4</w:t>
      </w:r>
      <w:r w:rsidR="006E7E09">
        <w:rPr>
          <w:rFonts w:ascii="Times New Roman" w:hAnsi="Times New Roman" w:cs="Times New Roman"/>
        </w:rPr>
        <w:t>89</w:t>
      </w:r>
      <w:r w:rsidR="008A4E68">
        <w:rPr>
          <w:rFonts w:ascii="Times New Roman" w:hAnsi="Times New Roman" w:cs="Times New Roman"/>
        </w:rPr>
        <w:t xml:space="preserve"> million,</w:t>
      </w:r>
      <w:r w:rsidR="00F308E4">
        <w:rPr>
          <w:rFonts w:ascii="Times New Roman" w:hAnsi="Times New Roman" w:cs="Times New Roman"/>
        </w:rPr>
        <w:t xml:space="preserve"> $2,413 million were received by the monetary </w:t>
      </w:r>
      <w:proofErr w:type="gramStart"/>
      <w:r w:rsidR="00F308E4">
        <w:rPr>
          <w:rFonts w:ascii="Times New Roman" w:hAnsi="Times New Roman" w:cs="Times New Roman"/>
        </w:rPr>
        <w:t>authorities,</w:t>
      </w:r>
      <w:proofErr w:type="gramEnd"/>
      <w:r w:rsidR="00F308E4">
        <w:rPr>
          <w:rFonts w:ascii="Times New Roman" w:hAnsi="Times New Roman" w:cs="Times New Roman"/>
        </w:rPr>
        <w:t xml:space="preserve"> $</w:t>
      </w:r>
      <w:r w:rsidR="00B302DB">
        <w:rPr>
          <w:rFonts w:ascii="Times New Roman" w:hAnsi="Times New Roman" w:cs="Times New Roman"/>
        </w:rPr>
        <w:t>1,04</w:t>
      </w:r>
      <w:r w:rsidR="006E7E09">
        <w:rPr>
          <w:rFonts w:ascii="Times New Roman" w:hAnsi="Times New Roman" w:cs="Times New Roman"/>
        </w:rPr>
        <w:t>8</w:t>
      </w:r>
      <w:r w:rsidRPr="006857E9">
        <w:rPr>
          <w:rFonts w:ascii="Times New Roman" w:hAnsi="Times New Roman" w:cs="Times New Roman"/>
        </w:rPr>
        <w:t xml:space="preserve"> million were for financing of various projects while $2,</w:t>
      </w:r>
      <w:r w:rsidR="00E43C27">
        <w:rPr>
          <w:rFonts w:ascii="Times New Roman" w:hAnsi="Times New Roman" w:cs="Times New Roman"/>
        </w:rPr>
        <w:t>5</w:t>
      </w:r>
      <w:r w:rsidR="006E7E09">
        <w:rPr>
          <w:rFonts w:ascii="Times New Roman" w:hAnsi="Times New Roman" w:cs="Times New Roman"/>
        </w:rPr>
        <w:t>16</w:t>
      </w:r>
      <w:r w:rsidRPr="006857E9">
        <w:rPr>
          <w:rFonts w:ascii="Times New Roman" w:hAnsi="Times New Roman" w:cs="Times New Roman"/>
        </w:rPr>
        <w:t xml:space="preserve"> million were non-projects </w:t>
      </w:r>
      <w:r w:rsidR="000C4AE0" w:rsidRPr="006857E9">
        <w:rPr>
          <w:rFonts w:ascii="Times New Roman" w:hAnsi="Times New Roman" w:cs="Times New Roman"/>
        </w:rPr>
        <w:t>loans.</w:t>
      </w:r>
      <w:r w:rsidR="000C4AE0">
        <w:rPr>
          <w:rFonts w:ascii="Times New Roman" w:hAnsi="Times New Roman" w:cs="Times New Roman"/>
        </w:rPr>
        <w:t xml:space="preserve"> Short term </w:t>
      </w:r>
      <w:r w:rsidR="00293F16">
        <w:rPr>
          <w:rFonts w:ascii="Times New Roman" w:hAnsi="Times New Roman" w:cs="Times New Roman"/>
        </w:rPr>
        <w:t xml:space="preserve">loans </w:t>
      </w:r>
      <w:r w:rsidR="000C4AE0">
        <w:rPr>
          <w:rFonts w:ascii="Times New Roman" w:hAnsi="Times New Roman" w:cs="Times New Roman"/>
        </w:rPr>
        <w:t>came down to $</w:t>
      </w:r>
      <w:r w:rsidR="000F18FC">
        <w:rPr>
          <w:rFonts w:ascii="Times New Roman" w:hAnsi="Times New Roman" w:cs="Times New Roman"/>
        </w:rPr>
        <w:t>677</w:t>
      </w:r>
      <w:r w:rsidR="000C4AE0">
        <w:rPr>
          <w:rFonts w:ascii="Times New Roman" w:hAnsi="Times New Roman" w:cs="Times New Roman"/>
        </w:rPr>
        <w:t xml:space="preserve"> million from $7</w:t>
      </w:r>
      <w:r w:rsidR="000F18FC">
        <w:rPr>
          <w:rFonts w:ascii="Times New Roman" w:hAnsi="Times New Roman" w:cs="Times New Roman"/>
        </w:rPr>
        <w:t>40</w:t>
      </w:r>
      <w:r w:rsidR="000C4AE0">
        <w:rPr>
          <w:rFonts w:ascii="Times New Roman" w:hAnsi="Times New Roman" w:cs="Times New Roman"/>
        </w:rPr>
        <w:t xml:space="preserve"> million a year ago.  </w:t>
      </w:r>
    </w:p>
    <w:p w:rsidR="009B20C8" w:rsidRDefault="006857E9" w:rsidP="009B20C8">
      <w:pPr>
        <w:pStyle w:val="BodyText"/>
        <w:tabs>
          <w:tab w:val="left" w:pos="10098"/>
        </w:tabs>
        <w:spacing w:line="240" w:lineRule="auto"/>
        <w:ind w:left="90" w:right="-1260"/>
        <w:jc w:val="both"/>
        <w:rPr>
          <w:rFonts w:ascii="Times New Roman" w:hAnsi="Times New Roman" w:cs="Times New Roman"/>
        </w:rPr>
      </w:pPr>
      <w:r w:rsidRPr="006857E9">
        <w:rPr>
          <w:rFonts w:ascii="Times New Roman" w:hAnsi="Times New Roman" w:cs="Times New Roman"/>
        </w:rPr>
        <w:t xml:space="preserve">The repayment </w:t>
      </w:r>
      <w:r w:rsidR="002A2714" w:rsidRPr="006857E9">
        <w:rPr>
          <w:rFonts w:ascii="Times New Roman" w:hAnsi="Times New Roman" w:cs="Times New Roman"/>
        </w:rPr>
        <w:t xml:space="preserve">of </w:t>
      </w:r>
      <w:r w:rsidR="002A2714">
        <w:rPr>
          <w:rFonts w:ascii="Times New Roman" w:hAnsi="Times New Roman" w:cs="Times New Roman"/>
        </w:rPr>
        <w:t>loans</w:t>
      </w:r>
      <w:r w:rsidR="008A4E68">
        <w:rPr>
          <w:rFonts w:ascii="Times New Roman" w:hAnsi="Times New Roman" w:cs="Times New Roman"/>
        </w:rPr>
        <w:t xml:space="preserve">/credits </w:t>
      </w:r>
      <w:r w:rsidR="00446B54">
        <w:rPr>
          <w:rFonts w:ascii="Times New Roman" w:hAnsi="Times New Roman" w:cs="Times New Roman"/>
        </w:rPr>
        <w:t xml:space="preserve">reached </w:t>
      </w:r>
      <w:r w:rsidR="008A4E68">
        <w:rPr>
          <w:rFonts w:ascii="Times New Roman" w:hAnsi="Times New Roman" w:cs="Times New Roman"/>
        </w:rPr>
        <w:lastRenderedPageBreak/>
        <w:t>$</w:t>
      </w:r>
      <w:r w:rsidR="00F308E4">
        <w:rPr>
          <w:rFonts w:ascii="Times New Roman" w:hAnsi="Times New Roman" w:cs="Times New Roman"/>
        </w:rPr>
        <w:t>3</w:t>
      </w:r>
      <w:r w:rsidR="008A4E68">
        <w:rPr>
          <w:rFonts w:ascii="Times New Roman" w:hAnsi="Times New Roman" w:cs="Times New Roman"/>
        </w:rPr>
        <w:t>,</w:t>
      </w:r>
      <w:r w:rsidR="006E7E09">
        <w:rPr>
          <w:rFonts w:ascii="Times New Roman" w:hAnsi="Times New Roman" w:cs="Times New Roman"/>
        </w:rPr>
        <w:t>095</w:t>
      </w:r>
      <w:r w:rsidRPr="006857E9">
        <w:rPr>
          <w:rFonts w:ascii="Times New Roman" w:hAnsi="Times New Roman" w:cs="Times New Roman"/>
        </w:rPr>
        <w:t xml:space="preserve"> million during the current year as against $</w:t>
      </w:r>
      <w:r w:rsidR="00B302DB">
        <w:rPr>
          <w:rFonts w:ascii="Times New Roman" w:hAnsi="Times New Roman" w:cs="Times New Roman"/>
        </w:rPr>
        <w:t>2</w:t>
      </w:r>
      <w:r w:rsidRPr="006857E9">
        <w:rPr>
          <w:rFonts w:ascii="Times New Roman" w:hAnsi="Times New Roman" w:cs="Times New Roman"/>
        </w:rPr>
        <w:t>,</w:t>
      </w:r>
      <w:r w:rsidR="00F308E4">
        <w:rPr>
          <w:rFonts w:ascii="Times New Roman" w:hAnsi="Times New Roman" w:cs="Times New Roman"/>
        </w:rPr>
        <w:t>919</w:t>
      </w:r>
      <w:r w:rsidRPr="006857E9">
        <w:rPr>
          <w:rFonts w:ascii="Times New Roman" w:hAnsi="Times New Roman" w:cs="Times New Roman"/>
        </w:rPr>
        <w:t xml:space="preserve"> million in the previous year.</w:t>
      </w:r>
      <w:r w:rsidR="002A2714">
        <w:rPr>
          <w:rFonts w:ascii="Times New Roman" w:hAnsi="Times New Roman" w:cs="Times New Roman"/>
        </w:rPr>
        <w:t xml:space="preserve"> $</w:t>
      </w:r>
      <w:r w:rsidR="00F308E4">
        <w:rPr>
          <w:rFonts w:ascii="Times New Roman" w:hAnsi="Times New Roman" w:cs="Times New Roman"/>
        </w:rPr>
        <w:t>2,</w:t>
      </w:r>
      <w:r w:rsidR="006E7E09">
        <w:rPr>
          <w:rFonts w:ascii="Times New Roman" w:hAnsi="Times New Roman" w:cs="Times New Roman"/>
        </w:rPr>
        <w:t>102</w:t>
      </w:r>
      <w:r w:rsidR="002A2714">
        <w:rPr>
          <w:rFonts w:ascii="Times New Roman" w:hAnsi="Times New Roman" w:cs="Times New Roman"/>
        </w:rPr>
        <w:t xml:space="preserve"> million, </w:t>
      </w:r>
      <w:r w:rsidR="008C68D3">
        <w:rPr>
          <w:rFonts w:ascii="Times New Roman" w:hAnsi="Times New Roman" w:cs="Times New Roman"/>
        </w:rPr>
        <w:t>68</w:t>
      </w:r>
      <w:r w:rsidR="00D14241">
        <w:rPr>
          <w:rFonts w:ascii="Times New Roman" w:hAnsi="Times New Roman" w:cs="Times New Roman"/>
        </w:rPr>
        <w:t xml:space="preserve"> </w:t>
      </w:r>
      <w:r w:rsidR="00C64BDD">
        <w:rPr>
          <w:rFonts w:ascii="Times New Roman" w:hAnsi="Times New Roman" w:cs="Times New Roman"/>
        </w:rPr>
        <w:t>percent of total repayments</w:t>
      </w:r>
      <w:r w:rsidR="0078173E">
        <w:rPr>
          <w:rFonts w:ascii="Times New Roman" w:hAnsi="Times New Roman" w:cs="Times New Roman"/>
        </w:rPr>
        <w:t>,</w:t>
      </w:r>
      <w:r w:rsidR="002A2714">
        <w:rPr>
          <w:rFonts w:ascii="Times New Roman" w:hAnsi="Times New Roman" w:cs="Times New Roman"/>
        </w:rPr>
        <w:t xml:space="preserve"> were made against lon</w:t>
      </w:r>
      <w:r w:rsidR="004F3FD9">
        <w:rPr>
          <w:rFonts w:ascii="Times New Roman" w:hAnsi="Times New Roman" w:cs="Times New Roman"/>
        </w:rPr>
        <w:t>g term loans,</w:t>
      </w:r>
      <w:r w:rsidR="002A2714">
        <w:rPr>
          <w:rFonts w:ascii="Times New Roman" w:hAnsi="Times New Roman" w:cs="Times New Roman"/>
        </w:rPr>
        <w:t xml:space="preserve"> </w:t>
      </w:r>
      <w:r w:rsidR="004F3FD9">
        <w:rPr>
          <w:rFonts w:ascii="Times New Roman" w:hAnsi="Times New Roman" w:cs="Times New Roman"/>
        </w:rPr>
        <w:t>o</w:t>
      </w:r>
      <w:r w:rsidR="002A2714">
        <w:rPr>
          <w:rFonts w:ascii="Times New Roman" w:hAnsi="Times New Roman" w:cs="Times New Roman"/>
        </w:rPr>
        <w:t>f which</w:t>
      </w:r>
      <w:r w:rsidR="00E32A0A">
        <w:rPr>
          <w:rFonts w:ascii="Times New Roman" w:hAnsi="Times New Roman" w:cs="Times New Roman"/>
        </w:rPr>
        <w:t xml:space="preserve"> $1,</w:t>
      </w:r>
      <w:r w:rsidR="008C68D3">
        <w:rPr>
          <w:rFonts w:ascii="Times New Roman" w:hAnsi="Times New Roman" w:cs="Times New Roman"/>
        </w:rPr>
        <w:t>360</w:t>
      </w:r>
      <w:r w:rsidR="00E32A0A">
        <w:rPr>
          <w:rFonts w:ascii="Times New Roman" w:hAnsi="Times New Roman" w:cs="Times New Roman"/>
        </w:rPr>
        <w:t xml:space="preserve"> million were </w:t>
      </w:r>
      <w:r w:rsidR="00641495">
        <w:rPr>
          <w:rFonts w:ascii="Times New Roman" w:hAnsi="Times New Roman" w:cs="Times New Roman"/>
        </w:rPr>
        <w:t>for official</w:t>
      </w:r>
      <w:r w:rsidR="00E32A0A">
        <w:rPr>
          <w:rFonts w:ascii="Times New Roman" w:hAnsi="Times New Roman" w:cs="Times New Roman"/>
        </w:rPr>
        <w:t xml:space="preserve"> loans. </w:t>
      </w:r>
      <w:r w:rsidRPr="006857E9">
        <w:rPr>
          <w:rFonts w:ascii="Times New Roman" w:hAnsi="Times New Roman" w:cs="Times New Roman"/>
        </w:rPr>
        <w:t>The repayment of short-term loans/credits stood at $</w:t>
      </w:r>
      <w:r w:rsidR="008C68D3">
        <w:rPr>
          <w:rFonts w:ascii="Times New Roman" w:hAnsi="Times New Roman" w:cs="Times New Roman"/>
        </w:rPr>
        <w:t>99</w:t>
      </w:r>
      <w:r w:rsidR="006E7E09">
        <w:rPr>
          <w:rFonts w:ascii="Times New Roman" w:hAnsi="Times New Roman" w:cs="Times New Roman"/>
        </w:rPr>
        <w:t>3</w:t>
      </w:r>
      <w:r w:rsidR="00B302DB">
        <w:rPr>
          <w:rFonts w:ascii="Times New Roman" w:hAnsi="Times New Roman" w:cs="Times New Roman"/>
        </w:rPr>
        <w:t xml:space="preserve"> </w:t>
      </w:r>
      <w:r w:rsidR="00B302DB" w:rsidRPr="006857E9">
        <w:rPr>
          <w:rFonts w:ascii="Times New Roman" w:hAnsi="Times New Roman" w:cs="Times New Roman"/>
        </w:rPr>
        <w:t>million</w:t>
      </w:r>
      <w:r w:rsidRPr="006857E9">
        <w:rPr>
          <w:rFonts w:ascii="Times New Roman" w:hAnsi="Times New Roman" w:cs="Times New Roman"/>
        </w:rPr>
        <w:t xml:space="preserve"> during </w:t>
      </w:r>
      <w:r w:rsidR="007959C1">
        <w:rPr>
          <w:rFonts w:ascii="Times New Roman" w:hAnsi="Times New Roman" w:cs="Times New Roman"/>
        </w:rPr>
        <w:t xml:space="preserve">2009-10 </w:t>
      </w:r>
      <w:r w:rsidRPr="006857E9">
        <w:rPr>
          <w:rFonts w:ascii="Times New Roman" w:hAnsi="Times New Roman" w:cs="Times New Roman"/>
        </w:rPr>
        <w:t>as against $</w:t>
      </w:r>
      <w:r w:rsidR="00B302DB">
        <w:rPr>
          <w:rFonts w:ascii="Times New Roman" w:hAnsi="Times New Roman" w:cs="Times New Roman"/>
        </w:rPr>
        <w:t>857</w:t>
      </w:r>
      <w:r w:rsidRPr="006857E9">
        <w:rPr>
          <w:rFonts w:ascii="Times New Roman" w:hAnsi="Times New Roman" w:cs="Times New Roman"/>
        </w:rPr>
        <w:t xml:space="preserve"> million </w:t>
      </w:r>
      <w:r w:rsidR="007959C1">
        <w:rPr>
          <w:rFonts w:ascii="Times New Roman" w:hAnsi="Times New Roman" w:cs="Times New Roman"/>
        </w:rPr>
        <w:t>in 2008-09.</w:t>
      </w:r>
    </w:p>
    <w:p w:rsidR="006857E9" w:rsidRDefault="006857E9" w:rsidP="009B20C8">
      <w:pPr>
        <w:pStyle w:val="BodyText"/>
        <w:tabs>
          <w:tab w:val="left" w:pos="10098"/>
        </w:tabs>
        <w:spacing w:line="240" w:lineRule="auto"/>
        <w:ind w:left="90" w:right="-1260"/>
        <w:jc w:val="both"/>
        <w:rPr>
          <w:rFonts w:ascii="Times New Roman" w:hAnsi="Times New Roman" w:cs="Times New Roman"/>
          <w:b/>
          <w:color w:val="000000" w:themeColor="text1"/>
        </w:rPr>
      </w:pPr>
      <w:r w:rsidRPr="006105F5">
        <w:rPr>
          <w:rFonts w:ascii="Times New Roman" w:hAnsi="Times New Roman" w:cs="Times New Roman"/>
          <w:b/>
          <w:color w:val="000000" w:themeColor="text1"/>
        </w:rPr>
        <w:t>Reserves and related items</w:t>
      </w:r>
      <w:r w:rsidR="00F24C7A" w:rsidRPr="00F24C7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3C6B22" w:rsidRDefault="009B20C8" w:rsidP="009B20C8">
      <w:pPr>
        <w:ind w:right="-13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margin">
              <wp:posOffset>1698625</wp:posOffset>
            </wp:positionH>
            <wp:positionV relativeFrom="margin">
              <wp:posOffset>1062990</wp:posOffset>
            </wp:positionV>
            <wp:extent cx="4063365" cy="1753870"/>
            <wp:effectExtent l="19050" t="0" r="0" b="0"/>
            <wp:wrapSquare wrapText="bothSides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365" cy="175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1C11">
        <w:rPr>
          <w:rFonts w:ascii="Times New Roman" w:hAnsi="Times New Roman" w:cs="Times New Roman"/>
        </w:rPr>
        <w:t>There has been considerable increase in net reserve assets of $4,063 million during</w:t>
      </w:r>
      <w:r w:rsidR="003176AA">
        <w:rPr>
          <w:rFonts w:ascii="Times New Roman" w:hAnsi="Times New Roman" w:cs="Times New Roman"/>
        </w:rPr>
        <w:t xml:space="preserve"> 200</w:t>
      </w:r>
      <w:r w:rsidR="00CF1C11">
        <w:rPr>
          <w:rFonts w:ascii="Times New Roman" w:hAnsi="Times New Roman" w:cs="Times New Roman"/>
        </w:rPr>
        <w:t>9</w:t>
      </w:r>
      <w:r w:rsidR="003176AA">
        <w:rPr>
          <w:rFonts w:ascii="Times New Roman" w:hAnsi="Times New Roman" w:cs="Times New Roman"/>
        </w:rPr>
        <w:t>-</w:t>
      </w:r>
      <w:r w:rsidR="00CF1C11">
        <w:rPr>
          <w:rFonts w:ascii="Times New Roman" w:hAnsi="Times New Roman" w:cs="Times New Roman"/>
        </w:rPr>
        <w:t>10</w:t>
      </w:r>
      <w:r w:rsidR="003176AA">
        <w:rPr>
          <w:rFonts w:ascii="Times New Roman" w:hAnsi="Times New Roman" w:cs="Times New Roman"/>
        </w:rPr>
        <w:t xml:space="preserve">. </w:t>
      </w:r>
      <w:r w:rsidR="00CF1C11">
        <w:rPr>
          <w:rFonts w:ascii="Times New Roman" w:hAnsi="Times New Roman" w:cs="Times New Roman"/>
        </w:rPr>
        <w:t xml:space="preserve">This has </w:t>
      </w:r>
      <w:r w:rsidR="00247995">
        <w:rPr>
          <w:rFonts w:ascii="Times New Roman" w:hAnsi="Times New Roman" w:cs="Times New Roman"/>
        </w:rPr>
        <w:t xml:space="preserve">mainly </w:t>
      </w:r>
      <w:r w:rsidR="00CF1C11">
        <w:rPr>
          <w:rFonts w:ascii="Times New Roman" w:hAnsi="Times New Roman" w:cs="Times New Roman"/>
        </w:rPr>
        <w:t xml:space="preserve">been due to </w:t>
      </w:r>
      <w:r w:rsidR="00B0151F">
        <w:rPr>
          <w:rFonts w:ascii="Times New Roman" w:hAnsi="Times New Roman" w:cs="Times New Roman"/>
        </w:rPr>
        <w:t>Stand-By Arrangements</w:t>
      </w:r>
      <w:r w:rsidR="00084371">
        <w:rPr>
          <w:rFonts w:ascii="Times New Roman" w:hAnsi="Times New Roman" w:cs="Times New Roman"/>
        </w:rPr>
        <w:t>,</w:t>
      </w:r>
      <w:r w:rsidR="00B0151F">
        <w:rPr>
          <w:rFonts w:ascii="Times New Roman" w:hAnsi="Times New Roman" w:cs="Times New Roman"/>
        </w:rPr>
        <w:t xml:space="preserve"> </w:t>
      </w:r>
      <w:r w:rsidR="00915444">
        <w:rPr>
          <w:rFonts w:ascii="Times New Roman" w:hAnsi="Times New Roman" w:cs="Times New Roman"/>
        </w:rPr>
        <w:t xml:space="preserve">of </w:t>
      </w:r>
      <w:r w:rsidR="00084371">
        <w:rPr>
          <w:rFonts w:ascii="Times New Roman" w:hAnsi="Times New Roman" w:cs="Times New Roman"/>
        </w:rPr>
        <w:t xml:space="preserve">which </w:t>
      </w:r>
      <w:r w:rsidR="00915444">
        <w:rPr>
          <w:rFonts w:ascii="Times New Roman" w:hAnsi="Times New Roman" w:cs="Times New Roman"/>
        </w:rPr>
        <w:t>$</w:t>
      </w:r>
      <w:r w:rsidR="00594D62">
        <w:rPr>
          <w:rFonts w:ascii="Times New Roman" w:hAnsi="Times New Roman" w:cs="Times New Roman"/>
        </w:rPr>
        <w:t xml:space="preserve">455 million (SDR </w:t>
      </w:r>
      <w:r w:rsidR="00435298">
        <w:rPr>
          <w:rFonts w:ascii="Times New Roman" w:hAnsi="Times New Roman" w:cs="Times New Roman"/>
        </w:rPr>
        <w:t>291 million), $826 million (SDR</w:t>
      </w:r>
      <w:r w:rsidR="00594D62">
        <w:rPr>
          <w:rFonts w:ascii="Times New Roman" w:hAnsi="Times New Roman" w:cs="Times New Roman"/>
        </w:rPr>
        <w:t xml:space="preserve"> </w:t>
      </w:r>
      <w:r w:rsidR="00435298">
        <w:rPr>
          <w:rFonts w:ascii="Times New Roman" w:hAnsi="Times New Roman" w:cs="Times New Roman"/>
        </w:rPr>
        <w:t xml:space="preserve">529 </w:t>
      </w:r>
      <w:r w:rsidR="00594D62">
        <w:rPr>
          <w:rFonts w:ascii="Times New Roman" w:hAnsi="Times New Roman" w:cs="Times New Roman"/>
        </w:rPr>
        <w:t xml:space="preserve">million), and $779 million (SDR </w:t>
      </w:r>
      <w:r w:rsidR="00435298">
        <w:rPr>
          <w:rFonts w:ascii="Times New Roman" w:hAnsi="Times New Roman" w:cs="Times New Roman"/>
        </w:rPr>
        <w:t>529 million) in first, second and fourth quarter of FY10</w:t>
      </w:r>
      <w:r w:rsidR="00F037A0">
        <w:rPr>
          <w:rFonts w:ascii="Times New Roman" w:hAnsi="Times New Roman" w:cs="Times New Roman"/>
        </w:rPr>
        <w:t xml:space="preserve"> contributed  towards balancing imb</w:t>
      </w:r>
      <w:r w:rsidR="00BB3DA5">
        <w:rPr>
          <w:rFonts w:ascii="Times New Roman" w:hAnsi="Times New Roman" w:cs="Times New Roman"/>
        </w:rPr>
        <w:t xml:space="preserve">alances in balance of payments </w:t>
      </w:r>
      <w:r w:rsidR="00F037A0">
        <w:rPr>
          <w:rFonts w:ascii="Times New Roman" w:hAnsi="Times New Roman" w:cs="Times New Roman"/>
        </w:rPr>
        <w:t xml:space="preserve">whereas </w:t>
      </w:r>
      <w:r w:rsidR="00F74830">
        <w:rPr>
          <w:rFonts w:ascii="Times New Roman" w:hAnsi="Times New Roman" w:cs="Times New Roman"/>
        </w:rPr>
        <w:t xml:space="preserve">a </w:t>
      </w:r>
      <w:r w:rsidR="00F037A0">
        <w:rPr>
          <w:rFonts w:ascii="Times New Roman" w:hAnsi="Times New Roman" w:cs="Times New Roman"/>
        </w:rPr>
        <w:t xml:space="preserve">total of $1,465 million  (SDR 951 million) </w:t>
      </w:r>
      <w:r w:rsidR="00F74830">
        <w:rPr>
          <w:rFonts w:ascii="Times New Roman" w:hAnsi="Times New Roman" w:cs="Times New Roman"/>
        </w:rPr>
        <w:t xml:space="preserve">was </w:t>
      </w:r>
      <w:r w:rsidR="00F037A0">
        <w:rPr>
          <w:rFonts w:ascii="Times New Roman" w:hAnsi="Times New Roman" w:cs="Times New Roman"/>
        </w:rPr>
        <w:t>transferred to g</w:t>
      </w:r>
      <w:r w:rsidR="00BB3DA5">
        <w:rPr>
          <w:rFonts w:ascii="Times New Roman" w:hAnsi="Times New Roman" w:cs="Times New Roman"/>
        </w:rPr>
        <w:t>overnment for budgetary support</w:t>
      </w:r>
      <w:r w:rsidR="00435298">
        <w:rPr>
          <w:rFonts w:ascii="Times New Roman" w:hAnsi="Times New Roman" w:cs="Times New Roman"/>
        </w:rPr>
        <w:t xml:space="preserve">. </w:t>
      </w:r>
      <w:r w:rsidR="00F74830">
        <w:rPr>
          <w:rFonts w:ascii="Times New Roman" w:hAnsi="Times New Roman" w:cs="Times New Roman"/>
        </w:rPr>
        <w:t>Allocation</w:t>
      </w:r>
      <w:r w:rsidR="00F037A0">
        <w:rPr>
          <w:rFonts w:ascii="Times New Roman" w:hAnsi="Times New Roman" w:cs="Times New Roman"/>
        </w:rPr>
        <w:t xml:space="preserve"> of SDR of $1,281 million (SDR 818.5 </w:t>
      </w:r>
      <w:r w:rsidR="000E3F2B">
        <w:rPr>
          <w:rFonts w:ascii="Times New Roman" w:hAnsi="Times New Roman" w:cs="Times New Roman"/>
        </w:rPr>
        <w:t>million) in the first quarter also</w:t>
      </w:r>
      <w:r w:rsidR="00F74830">
        <w:rPr>
          <w:rFonts w:ascii="Times New Roman" w:hAnsi="Times New Roman" w:cs="Times New Roman"/>
        </w:rPr>
        <w:t xml:space="preserve"> caused</w:t>
      </w:r>
      <w:r w:rsidR="000E3F2B">
        <w:rPr>
          <w:rFonts w:ascii="Times New Roman" w:hAnsi="Times New Roman" w:cs="Times New Roman"/>
        </w:rPr>
        <w:t xml:space="preserve"> increase in reserve assets. </w:t>
      </w:r>
      <w:r w:rsidR="002779C7">
        <w:rPr>
          <w:rFonts w:ascii="Times New Roman" w:hAnsi="Times New Roman" w:cs="Times New Roman"/>
        </w:rPr>
        <w:t>On the other hand, t</w:t>
      </w:r>
      <w:r w:rsidR="006857E9" w:rsidRPr="006857E9">
        <w:rPr>
          <w:rFonts w:ascii="Times New Roman" w:hAnsi="Times New Roman" w:cs="Times New Roman"/>
        </w:rPr>
        <w:t>he repurchases</w:t>
      </w:r>
      <w:r w:rsidR="00CE17A6">
        <w:rPr>
          <w:rFonts w:ascii="Times New Roman" w:hAnsi="Times New Roman" w:cs="Times New Roman"/>
        </w:rPr>
        <w:t>/</w:t>
      </w:r>
      <w:r w:rsidR="006857E9" w:rsidRPr="006857E9">
        <w:rPr>
          <w:rFonts w:ascii="Times New Roman" w:hAnsi="Times New Roman" w:cs="Times New Roman"/>
        </w:rPr>
        <w:t>repayments of $2</w:t>
      </w:r>
      <w:r w:rsidR="00084371">
        <w:rPr>
          <w:rFonts w:ascii="Times New Roman" w:hAnsi="Times New Roman" w:cs="Times New Roman"/>
        </w:rPr>
        <w:t>39</w:t>
      </w:r>
      <w:r w:rsidR="00CE17A6">
        <w:rPr>
          <w:rFonts w:ascii="Times New Roman" w:hAnsi="Times New Roman" w:cs="Times New Roman"/>
        </w:rPr>
        <w:t xml:space="preserve"> million (SDR</w:t>
      </w:r>
      <w:r w:rsidR="00594D62">
        <w:rPr>
          <w:rFonts w:ascii="Times New Roman" w:hAnsi="Times New Roman" w:cs="Times New Roman"/>
        </w:rPr>
        <w:t xml:space="preserve"> </w:t>
      </w:r>
      <w:r w:rsidR="00435298">
        <w:rPr>
          <w:rFonts w:ascii="Times New Roman" w:hAnsi="Times New Roman" w:cs="Times New Roman"/>
        </w:rPr>
        <w:t>1</w:t>
      </w:r>
      <w:r w:rsidR="00084371">
        <w:rPr>
          <w:rFonts w:ascii="Times New Roman" w:hAnsi="Times New Roman" w:cs="Times New Roman"/>
        </w:rPr>
        <w:t>55</w:t>
      </w:r>
      <w:r w:rsidR="00741495">
        <w:rPr>
          <w:rFonts w:ascii="Times New Roman" w:hAnsi="Times New Roman" w:cs="Times New Roman"/>
        </w:rPr>
        <w:t xml:space="preserve"> </w:t>
      </w:r>
      <w:r w:rsidR="006857E9" w:rsidRPr="006857E9">
        <w:rPr>
          <w:rFonts w:ascii="Times New Roman" w:hAnsi="Times New Roman" w:cs="Times New Roman"/>
        </w:rPr>
        <w:t>million</w:t>
      </w:r>
      <w:r w:rsidR="00BB3DA5" w:rsidRPr="006857E9">
        <w:rPr>
          <w:rFonts w:ascii="Times New Roman" w:hAnsi="Times New Roman" w:cs="Times New Roman"/>
        </w:rPr>
        <w:t>)</w:t>
      </w:r>
      <w:r w:rsidR="00BB3DA5">
        <w:rPr>
          <w:rFonts w:ascii="Times New Roman" w:hAnsi="Times New Roman" w:cs="Times New Roman"/>
        </w:rPr>
        <w:t xml:space="preserve"> were</w:t>
      </w:r>
      <w:r w:rsidR="006857E9" w:rsidRPr="006857E9">
        <w:rPr>
          <w:rFonts w:ascii="Times New Roman" w:hAnsi="Times New Roman" w:cs="Times New Roman"/>
        </w:rPr>
        <w:t xml:space="preserve"> made to IMF during the</w:t>
      </w:r>
      <w:r w:rsidR="004F3885">
        <w:rPr>
          <w:rFonts w:ascii="Times New Roman" w:hAnsi="Times New Roman" w:cs="Times New Roman"/>
        </w:rPr>
        <w:t xml:space="preserve"> </w:t>
      </w:r>
      <w:r w:rsidR="00A41FC6">
        <w:rPr>
          <w:rFonts w:ascii="Times New Roman" w:hAnsi="Times New Roman" w:cs="Times New Roman"/>
        </w:rPr>
        <w:t>year</w:t>
      </w:r>
      <w:r w:rsidR="00A41FC6" w:rsidRPr="006857E9">
        <w:rPr>
          <w:rFonts w:ascii="Times New Roman" w:hAnsi="Times New Roman" w:cs="Times New Roman"/>
        </w:rPr>
        <w:t xml:space="preserve"> as</w:t>
      </w:r>
      <w:r w:rsidR="006857E9" w:rsidRPr="006857E9">
        <w:rPr>
          <w:rFonts w:ascii="Times New Roman" w:hAnsi="Times New Roman" w:cs="Times New Roman"/>
        </w:rPr>
        <w:t xml:space="preserve"> against </w:t>
      </w:r>
      <w:r w:rsidR="00CF1C11">
        <w:rPr>
          <w:rFonts w:ascii="Times New Roman" w:hAnsi="Times New Roman" w:cs="Times New Roman"/>
        </w:rPr>
        <w:t xml:space="preserve">a repayment of </w:t>
      </w:r>
      <w:r w:rsidR="006857E9" w:rsidRPr="006857E9">
        <w:rPr>
          <w:rFonts w:ascii="Times New Roman" w:hAnsi="Times New Roman" w:cs="Times New Roman"/>
        </w:rPr>
        <w:t>$</w:t>
      </w:r>
      <w:r w:rsidR="00435298">
        <w:rPr>
          <w:rFonts w:ascii="Times New Roman" w:hAnsi="Times New Roman" w:cs="Times New Roman"/>
        </w:rPr>
        <w:t>211</w:t>
      </w:r>
      <w:r w:rsidR="00CE17A6">
        <w:rPr>
          <w:rFonts w:ascii="Times New Roman" w:hAnsi="Times New Roman" w:cs="Times New Roman"/>
        </w:rPr>
        <w:t xml:space="preserve"> million (SDR</w:t>
      </w:r>
      <w:r w:rsidR="00435298">
        <w:rPr>
          <w:rFonts w:ascii="Times New Roman" w:hAnsi="Times New Roman" w:cs="Times New Roman"/>
        </w:rPr>
        <w:t>138</w:t>
      </w:r>
      <w:r w:rsidR="006857E9" w:rsidRPr="006857E9">
        <w:rPr>
          <w:rFonts w:ascii="Times New Roman" w:hAnsi="Times New Roman" w:cs="Times New Roman"/>
        </w:rPr>
        <w:t xml:space="preserve"> million) in last year</w:t>
      </w:r>
      <w:r w:rsidR="00EA78F5">
        <w:rPr>
          <w:rFonts w:ascii="Times New Roman" w:hAnsi="Times New Roman" w:cs="Times New Roman"/>
        </w:rPr>
        <w:t>.</w:t>
      </w:r>
      <w:r w:rsidR="00EA78F5" w:rsidRPr="00EA78F5">
        <w:rPr>
          <w:rFonts w:ascii="Times New Roman" w:hAnsi="Times New Roman" w:cs="Times New Roman"/>
        </w:rPr>
        <w:t xml:space="preserve"> </w:t>
      </w:r>
      <w:r w:rsidR="003C6B22">
        <w:rPr>
          <w:rFonts w:ascii="Times New Roman" w:hAnsi="Times New Roman" w:cs="Times New Roman"/>
        </w:rPr>
        <w:br w:type="page"/>
      </w:r>
    </w:p>
    <w:tbl>
      <w:tblPr>
        <w:tblW w:w="9027" w:type="dxa"/>
        <w:tblInd w:w="93" w:type="dxa"/>
        <w:tblLook w:val="0000"/>
      </w:tblPr>
      <w:tblGrid>
        <w:gridCol w:w="2895"/>
        <w:gridCol w:w="960"/>
        <w:gridCol w:w="1020"/>
        <w:gridCol w:w="236"/>
        <w:gridCol w:w="844"/>
        <w:gridCol w:w="888"/>
        <w:gridCol w:w="12"/>
        <w:gridCol w:w="224"/>
        <w:gridCol w:w="12"/>
        <w:gridCol w:w="856"/>
        <w:gridCol w:w="1080"/>
      </w:tblGrid>
      <w:tr w:rsidR="003C6B22" w:rsidTr="001F04EB">
        <w:trPr>
          <w:trHeight w:hRule="exact" w:val="360"/>
        </w:trPr>
        <w:tc>
          <w:tcPr>
            <w:tcW w:w="9027" w:type="dxa"/>
            <w:gridSpan w:val="11"/>
            <w:noWrap/>
            <w:vAlign w:val="bottom"/>
          </w:tcPr>
          <w:p w:rsidR="003C6B22" w:rsidRDefault="003C6B22" w:rsidP="001F04EB">
            <w:pPr>
              <w:jc w:val="right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lastRenderedPageBreak/>
              <w:t>Summary Balance of</w:t>
            </w:r>
          </w:p>
        </w:tc>
      </w:tr>
      <w:tr w:rsidR="003C6B22" w:rsidTr="001F04EB">
        <w:trPr>
          <w:trHeight w:hRule="exact" w:val="360"/>
        </w:trPr>
        <w:tc>
          <w:tcPr>
            <w:tcW w:w="9027" w:type="dxa"/>
            <w:gridSpan w:val="11"/>
            <w:noWrap/>
            <w:vAlign w:val="bottom"/>
          </w:tcPr>
          <w:p w:rsidR="003C6B22" w:rsidRDefault="003C6B22" w:rsidP="001F04EB">
            <w:pPr>
              <w:jc w:val="right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3C6B22" w:rsidTr="001F04EB">
        <w:trPr>
          <w:trHeight w:hRule="exact" w:val="230"/>
        </w:trPr>
        <w:tc>
          <w:tcPr>
            <w:tcW w:w="2895" w:type="dxa"/>
            <w:tcBorders>
              <w:bottom w:val="single" w:sz="12" w:space="0" w:color="auto"/>
            </w:tcBorders>
            <w:noWrap/>
            <w:vAlign w:val="bottom"/>
          </w:tcPr>
          <w:p w:rsidR="003C6B22" w:rsidRDefault="003C6B22" w:rsidP="001F04EB">
            <w:pPr>
              <w:jc w:val="center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gridSpan w:val="4"/>
            <w:tcBorders>
              <w:bottom w:val="single" w:sz="12" w:space="0" w:color="auto"/>
            </w:tcBorders>
            <w:noWrap/>
            <w:vAlign w:val="bottom"/>
          </w:tcPr>
          <w:p w:rsidR="003C6B22" w:rsidRDefault="003C6B22" w:rsidP="001F04EB">
            <w:pPr>
              <w:jc w:val="center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3072" w:type="dxa"/>
            <w:gridSpan w:val="6"/>
            <w:tcBorders>
              <w:bottom w:val="single" w:sz="12" w:space="0" w:color="auto"/>
            </w:tcBorders>
            <w:noWrap/>
            <w:vAlign w:val="bottom"/>
          </w:tcPr>
          <w:p w:rsidR="003C6B22" w:rsidRDefault="003C6B22" w:rsidP="001F04EB">
            <w:pPr>
              <w:jc w:val="right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</w:tr>
      <w:tr w:rsidR="003C6B22" w:rsidTr="001F04EB">
        <w:trPr>
          <w:cantSplit/>
          <w:trHeight w:hRule="exact" w:val="230"/>
        </w:trPr>
        <w:tc>
          <w:tcPr>
            <w:tcW w:w="2895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3C6B22" w:rsidRDefault="003C6B22" w:rsidP="001F04EB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4" w:space="0" w:color="auto"/>
            </w:tcBorders>
            <w:noWrap/>
            <w:vAlign w:val="bottom"/>
          </w:tcPr>
          <w:p w:rsidR="003C6B22" w:rsidRDefault="003C6B22" w:rsidP="001F04EB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2009</w:t>
            </w:r>
          </w:p>
        </w:tc>
        <w:tc>
          <w:tcPr>
            <w:tcW w:w="236" w:type="dxa"/>
            <w:vAlign w:val="bottom"/>
          </w:tcPr>
          <w:p w:rsidR="003C6B22" w:rsidRDefault="003C6B22" w:rsidP="001F04EB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3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3C6B22" w:rsidRDefault="003C6B22" w:rsidP="001F04EB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236" w:type="dxa"/>
            <w:gridSpan w:val="2"/>
            <w:noWrap/>
            <w:vAlign w:val="bottom"/>
          </w:tcPr>
          <w:p w:rsidR="003C6B22" w:rsidRDefault="003C6B22" w:rsidP="001F04EB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gridSpan w:val="3"/>
            <w:tcBorders>
              <w:bottom w:val="single" w:sz="4" w:space="0" w:color="auto"/>
            </w:tcBorders>
            <w:vAlign w:val="bottom"/>
          </w:tcPr>
          <w:p w:rsidR="003C6B22" w:rsidRDefault="003C6B22" w:rsidP="001F04EB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Jul - Jun</w:t>
            </w:r>
          </w:p>
        </w:tc>
      </w:tr>
      <w:tr w:rsidR="003C6B22" w:rsidTr="001F04EB">
        <w:trPr>
          <w:cantSplit/>
          <w:trHeight w:hRule="exact" w:val="230"/>
        </w:trPr>
        <w:tc>
          <w:tcPr>
            <w:tcW w:w="2895" w:type="dxa"/>
            <w:vMerge/>
            <w:tcBorders>
              <w:bottom w:val="single" w:sz="12" w:space="0" w:color="auto"/>
            </w:tcBorders>
            <w:vAlign w:val="bottom"/>
          </w:tcPr>
          <w:p w:rsidR="003C6B22" w:rsidRDefault="003C6B22" w:rsidP="001F04EB">
            <w:pPr>
              <w:jc w:val="right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3C6B22" w:rsidRDefault="003C6B22" w:rsidP="001F04EB">
            <w:pPr>
              <w:jc w:val="right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Jul – Sep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3C6B22" w:rsidRDefault="003C6B22" w:rsidP="001F04EB">
            <w:pPr>
              <w:jc w:val="right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Oct -  Dec</w:t>
            </w:r>
          </w:p>
        </w:tc>
        <w:tc>
          <w:tcPr>
            <w:tcW w:w="236" w:type="dxa"/>
            <w:noWrap/>
            <w:vAlign w:val="center"/>
          </w:tcPr>
          <w:p w:rsidR="003C6B22" w:rsidRDefault="003C6B22" w:rsidP="001F04EB">
            <w:pPr>
              <w:jc w:val="right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6B22" w:rsidRDefault="003C6B22" w:rsidP="001F04EB">
            <w:pPr>
              <w:jc w:val="right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Jan - Mar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3C6B22" w:rsidRDefault="003C6B22" w:rsidP="001F04EB">
            <w:pPr>
              <w:jc w:val="right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Apr – Jun</w:t>
            </w: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:rsidR="003C6B22" w:rsidRDefault="003C6B22" w:rsidP="001F04EB">
            <w:pPr>
              <w:jc w:val="right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vAlign w:val="center"/>
          </w:tcPr>
          <w:p w:rsidR="003C6B22" w:rsidRDefault="003C6B22" w:rsidP="001F04EB">
            <w:pPr>
              <w:jc w:val="right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2009-10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noWrap/>
            <w:vAlign w:val="center"/>
          </w:tcPr>
          <w:p w:rsidR="003C6B22" w:rsidRDefault="003C6B22" w:rsidP="001F04EB">
            <w:pPr>
              <w:jc w:val="right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2008-09</w:t>
            </w:r>
          </w:p>
        </w:tc>
      </w:tr>
      <w:tr w:rsidR="003C6B22" w:rsidTr="001F04EB">
        <w:trPr>
          <w:trHeight w:hRule="exact" w:val="288"/>
        </w:trPr>
        <w:tc>
          <w:tcPr>
            <w:tcW w:w="2895" w:type="dxa"/>
            <w:tcBorders>
              <w:top w:val="single" w:sz="12" w:space="0" w:color="auto"/>
            </w:tcBorders>
            <w:vAlign w:val="bottom"/>
          </w:tcPr>
          <w:p w:rsidR="003C6B22" w:rsidRDefault="003C6B22" w:rsidP="001F04EB">
            <w:pPr>
              <w:rPr>
                <w:rFonts w:ascii="Calibri" w:eastAsia="Calibri" w:hAnsi="Calibri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  <w:noWrap/>
            <w:vAlign w:val="bottom"/>
          </w:tcPr>
          <w:p w:rsidR="003C6B22" w:rsidRDefault="003C6B22" w:rsidP="001F04EB">
            <w:pPr>
              <w:jc w:val="right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2" w:space="0" w:color="auto"/>
            </w:tcBorders>
            <w:noWrap/>
            <w:vAlign w:val="bottom"/>
          </w:tcPr>
          <w:p w:rsidR="003C6B22" w:rsidRDefault="003C6B22" w:rsidP="001F04EB">
            <w:pPr>
              <w:jc w:val="right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3C6B22" w:rsidRDefault="003C6B22" w:rsidP="001F04EB">
            <w:pPr>
              <w:jc w:val="right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3C6B22" w:rsidRDefault="003C6B22" w:rsidP="001F04EB">
            <w:pPr>
              <w:jc w:val="right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92" w:type="dxa"/>
            <w:gridSpan w:val="3"/>
            <w:tcBorders>
              <w:top w:val="single" w:sz="12" w:space="0" w:color="auto"/>
            </w:tcBorders>
            <w:noWrap/>
            <w:vAlign w:val="bottom"/>
          </w:tcPr>
          <w:p w:rsidR="003C6B22" w:rsidRDefault="003C6B22" w:rsidP="001F04EB">
            <w:pPr>
              <w:jc w:val="right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noWrap/>
            <w:vAlign w:val="bottom"/>
          </w:tcPr>
          <w:p w:rsidR="003C6B22" w:rsidRDefault="003C6B22" w:rsidP="001F04EB">
            <w:pPr>
              <w:jc w:val="right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vAlign w:val="bottom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Current Account Balance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-981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-1,589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-536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-840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-3,946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-9,261</w:t>
            </w:r>
          </w:p>
        </w:tc>
      </w:tr>
      <w:tr w:rsidR="003C6B22" w:rsidRPr="001C5CBA" w:rsidTr="001F04EB">
        <w:trPr>
          <w:trHeight w:hRule="exact" w:val="540"/>
        </w:trPr>
        <w:tc>
          <w:tcPr>
            <w:tcW w:w="2895" w:type="dxa"/>
            <w:shd w:val="clear" w:color="auto" w:fill="FFFFFF"/>
            <w:vAlign w:val="bottom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Current Account Balance without off. transfers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-977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-1,714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-764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-1,047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-4,502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-9,424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Goods:  Exports </w:t>
            </w:r>
            <w:r w:rsidR="00C64BDD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fob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4,635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4,681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5,032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5,325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19,673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19,121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Goods:  Imports </w:t>
            </w:r>
            <w:r w:rsidR="00C64BDD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fob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7,485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7,691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7,367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8,666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31,209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31,747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  Trade Balance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-2,850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-3,010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-2,335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-3,341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-11,536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-12,627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Services:  Credit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881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1,070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1,166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2,112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5,229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4,106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Services:  Debit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1,585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1,892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1,582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1,860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6,919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7,487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  Balance on Goods &amp; Services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-3,554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-3,832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-2,751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-3,089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-13,226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-16,008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Income:  Credit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187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133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561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874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Income:  Debit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798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1,035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1,129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3,843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5,281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     Of which : Interest payments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267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356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398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1,467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1,915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                        Profit &amp; Dividend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112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189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118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242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661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757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  Balance on Gds &amp; Serv. &amp; Inc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-4,253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-4,725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-3,445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-4,085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-16,508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-20,415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 xml:space="preserve">   Current Transfers.: Credit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3,311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3,150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2,924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3,287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12,672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11,256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Of which: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                Workers' Remittances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2,331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2,199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2,021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2,355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8,906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7,811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                 FCAs Residents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177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629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-271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Current Transfers :Debit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 xml:space="preserve">Capital Account, 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175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455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Capital Account, : Credit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460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                Project Grants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157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                Debt Forgiveness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                Others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Capital Account... Debit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Financial Account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2,422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527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2,152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5,097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5,632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Direct Investment Abroad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-49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-15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-76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-25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Dir. Invest. In Rep. Econ.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429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535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647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2,151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3,720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Portfolio Investment Assets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-41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 Equity Securities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-41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 Debt Securities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Portfolio Investment </w:t>
            </w:r>
            <w:proofErr w:type="spellStart"/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Liab</w:t>
            </w:r>
            <w:proofErr w:type="spellEnd"/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208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-454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118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-64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-1,032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 Equity Securities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248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146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132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588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-511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 Debt Securities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-40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-600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-14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-652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-521</w:t>
            </w:r>
          </w:p>
        </w:tc>
      </w:tr>
      <w:tr w:rsidR="003C6B22" w:rsidRPr="001C5CBA" w:rsidTr="001F04EB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Financial Derivatives Assets</w:t>
            </w:r>
          </w:p>
        </w:tc>
        <w:tc>
          <w:tcPr>
            <w:tcW w:w="96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02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</w:tr>
      <w:tr w:rsidR="003C6B22" w:rsidRPr="008E50D9" w:rsidTr="001F04EB">
        <w:trPr>
          <w:trHeight w:val="135"/>
        </w:trPr>
        <w:tc>
          <w:tcPr>
            <w:tcW w:w="289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C6B22" w:rsidRPr="008E50D9" w:rsidRDefault="003C6B22" w:rsidP="001F04EB">
            <w:pPr>
              <w:ind w:left="747" w:hanging="840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  <w:noWrap/>
            <w:vAlign w:val="center"/>
          </w:tcPr>
          <w:p w:rsidR="003C6B22" w:rsidRPr="008E50D9" w:rsidRDefault="003C6B22" w:rsidP="001F04EB">
            <w:pPr>
              <w:jc w:val="right"/>
              <w:rPr>
                <w:rFonts w:ascii="Calibri" w:eastAsia="Calibri" w:hAnsi="Calibri" w:cs="Times New Roman"/>
                <w:color w:val="000000"/>
                <w:sz w:val="15"/>
                <w:szCs w:val="15"/>
              </w:rPr>
            </w:pPr>
          </w:p>
        </w:tc>
        <w:tc>
          <w:tcPr>
            <w:tcW w:w="1020" w:type="dxa"/>
            <w:tcBorders>
              <w:bottom w:val="single" w:sz="12" w:space="0" w:color="auto"/>
            </w:tcBorders>
            <w:noWrap/>
            <w:vAlign w:val="center"/>
          </w:tcPr>
          <w:p w:rsidR="003C6B22" w:rsidRPr="008E50D9" w:rsidRDefault="003C6B22" w:rsidP="001F04EB">
            <w:pPr>
              <w:jc w:val="right"/>
              <w:rPr>
                <w:rFonts w:ascii="Calibri" w:eastAsia="Calibri" w:hAnsi="Calibri" w:cs="Times New Roman"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:rsidR="003C6B22" w:rsidRPr="008E50D9" w:rsidRDefault="003C6B22" w:rsidP="001F04EB">
            <w:pPr>
              <w:jc w:val="right"/>
              <w:rPr>
                <w:rFonts w:ascii="Calibri" w:eastAsia="Calibri" w:hAnsi="Calibri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:rsidR="003C6B22" w:rsidRPr="008E50D9" w:rsidRDefault="003C6B22" w:rsidP="001F04EB">
            <w:pPr>
              <w:jc w:val="right"/>
              <w:rPr>
                <w:rFonts w:ascii="Calibri" w:eastAsia="Calibri" w:hAnsi="Calibri" w:cs="Times New Roman"/>
                <w:color w:val="000000"/>
                <w:sz w:val="15"/>
                <w:szCs w:val="15"/>
              </w:rPr>
            </w:pPr>
          </w:p>
        </w:tc>
        <w:tc>
          <w:tcPr>
            <w:tcW w:w="1092" w:type="dxa"/>
            <w:gridSpan w:val="3"/>
            <w:tcBorders>
              <w:bottom w:val="single" w:sz="12" w:space="0" w:color="auto"/>
            </w:tcBorders>
            <w:noWrap/>
            <w:vAlign w:val="center"/>
          </w:tcPr>
          <w:p w:rsidR="003C6B22" w:rsidRPr="008E50D9" w:rsidRDefault="003C6B22" w:rsidP="001F04EB">
            <w:pPr>
              <w:jc w:val="right"/>
              <w:rPr>
                <w:rFonts w:ascii="Calibri" w:eastAsia="Calibri" w:hAnsi="Calibri" w:cs="Times New Roman"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noWrap/>
            <w:vAlign w:val="center"/>
          </w:tcPr>
          <w:p w:rsidR="003C6B22" w:rsidRPr="008E50D9" w:rsidRDefault="003C6B22" w:rsidP="001F04EB">
            <w:pPr>
              <w:jc w:val="right"/>
              <w:rPr>
                <w:rFonts w:ascii="Calibri" w:eastAsia="Calibri" w:hAnsi="Calibri" w:cs="Times New Roman"/>
                <w:color w:val="000000"/>
                <w:sz w:val="15"/>
                <w:szCs w:val="15"/>
              </w:rPr>
            </w:pPr>
          </w:p>
        </w:tc>
      </w:tr>
    </w:tbl>
    <w:p w:rsidR="003C6B22" w:rsidRDefault="003C6B22" w:rsidP="003C6B22">
      <w:pPr>
        <w:ind w:left="540"/>
        <w:jc w:val="center"/>
        <w:rPr>
          <w:rFonts w:ascii="Times New Roman" w:hAnsi="Times New Roman" w:cs="Times New Roman"/>
        </w:rPr>
      </w:pPr>
    </w:p>
    <w:tbl>
      <w:tblPr>
        <w:tblW w:w="8902" w:type="dxa"/>
        <w:tblLook w:val="0000"/>
      </w:tblPr>
      <w:tblGrid>
        <w:gridCol w:w="93"/>
        <w:gridCol w:w="2982"/>
        <w:gridCol w:w="93"/>
        <w:gridCol w:w="867"/>
        <w:gridCol w:w="93"/>
        <w:gridCol w:w="536"/>
        <w:gridCol w:w="211"/>
        <w:gridCol w:w="93"/>
        <w:gridCol w:w="236"/>
        <w:gridCol w:w="844"/>
        <w:gridCol w:w="900"/>
        <w:gridCol w:w="239"/>
        <w:gridCol w:w="109"/>
        <w:gridCol w:w="732"/>
        <w:gridCol w:w="874"/>
      </w:tblGrid>
      <w:tr w:rsidR="003C6B22" w:rsidRPr="008E50D9" w:rsidTr="0078173E">
        <w:trPr>
          <w:gridBefore w:val="1"/>
          <w:wBefore w:w="93" w:type="dxa"/>
          <w:trHeight w:hRule="exact" w:val="360"/>
        </w:trPr>
        <w:tc>
          <w:tcPr>
            <w:tcW w:w="8809" w:type="dxa"/>
            <w:gridSpan w:val="14"/>
            <w:noWrap/>
            <w:vAlign w:val="bottom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E50D9">
              <w:rPr>
                <w:rFonts w:ascii="Calibri" w:eastAsia="Calibri" w:hAnsi="Calibri" w:cs="Times New Roman"/>
                <w:color w:val="000000"/>
              </w:rPr>
              <w:lastRenderedPageBreak/>
              <w:br w:type="page"/>
            </w:r>
            <w:r w:rsidRPr="008E50D9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Payments –Overall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360"/>
        </w:trPr>
        <w:tc>
          <w:tcPr>
            <w:tcW w:w="8809" w:type="dxa"/>
            <w:gridSpan w:val="14"/>
            <w:noWrap/>
            <w:vAlign w:val="bottom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3C6B22" w:rsidRPr="008E50D9" w:rsidTr="0078173E">
        <w:trPr>
          <w:gridBefore w:val="1"/>
          <w:wBefore w:w="93" w:type="dxa"/>
          <w:trHeight w:hRule="exact" w:val="230"/>
        </w:trPr>
        <w:tc>
          <w:tcPr>
            <w:tcW w:w="4571" w:type="dxa"/>
            <w:gridSpan w:val="5"/>
            <w:tcBorders>
              <w:bottom w:val="single" w:sz="12" w:space="0" w:color="auto"/>
            </w:tcBorders>
            <w:noWrap/>
            <w:vAlign w:val="bottom"/>
          </w:tcPr>
          <w:p w:rsidR="003C6B22" w:rsidRPr="008E50D9" w:rsidRDefault="003C6B22" w:rsidP="001F04EB">
            <w:pPr>
              <w:jc w:val="center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32" w:type="dxa"/>
            <w:gridSpan w:val="7"/>
            <w:tcBorders>
              <w:bottom w:val="single" w:sz="12" w:space="0" w:color="auto"/>
            </w:tcBorders>
            <w:noWrap/>
            <w:vAlign w:val="bottom"/>
          </w:tcPr>
          <w:p w:rsidR="003C6B22" w:rsidRPr="008E50D9" w:rsidRDefault="003C6B22" w:rsidP="001F04EB">
            <w:pPr>
              <w:jc w:val="center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6" w:type="dxa"/>
            <w:gridSpan w:val="2"/>
            <w:tcBorders>
              <w:bottom w:val="single" w:sz="12" w:space="0" w:color="auto"/>
            </w:tcBorders>
            <w:noWrap/>
            <w:vAlign w:val="bottom"/>
          </w:tcPr>
          <w:p w:rsidR="003C6B22" w:rsidRPr="008E50D9" w:rsidRDefault="003C6B22" w:rsidP="001F04EB">
            <w:pPr>
              <w:jc w:val="right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  <w:t>(Million US Dollars)</w:t>
            </w:r>
          </w:p>
        </w:tc>
      </w:tr>
      <w:tr w:rsidR="003C6B22" w:rsidRPr="008E50D9" w:rsidTr="0078173E">
        <w:trPr>
          <w:gridBefore w:val="1"/>
          <w:wBefore w:w="93" w:type="dxa"/>
          <w:cantSplit/>
          <w:trHeight w:hRule="exact" w:val="230"/>
        </w:trPr>
        <w:tc>
          <w:tcPr>
            <w:tcW w:w="3075" w:type="dxa"/>
            <w:gridSpan w:val="2"/>
            <w:vMerge w:val="restart"/>
            <w:tcBorders>
              <w:bottom w:val="single" w:sz="12" w:space="0" w:color="auto"/>
            </w:tcBorders>
            <w:noWrap/>
            <w:vAlign w:val="center"/>
          </w:tcPr>
          <w:p w:rsidR="003C6B22" w:rsidRPr="008E50D9" w:rsidRDefault="003C6B22" w:rsidP="001F04EB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1800" w:type="dxa"/>
            <w:gridSpan w:val="5"/>
            <w:tcBorders>
              <w:top w:val="single" w:sz="12" w:space="0" w:color="auto"/>
              <w:bottom w:val="single" w:sz="4" w:space="0" w:color="auto"/>
            </w:tcBorders>
            <w:noWrap/>
            <w:vAlign w:val="bottom"/>
          </w:tcPr>
          <w:p w:rsidR="003C6B22" w:rsidRPr="008E50D9" w:rsidRDefault="003C6B22" w:rsidP="001F04EB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200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36" w:type="dxa"/>
            <w:noWrap/>
            <w:vAlign w:val="bottom"/>
          </w:tcPr>
          <w:p w:rsidR="003C6B22" w:rsidRPr="008E50D9" w:rsidRDefault="003C6B22" w:rsidP="001F04EB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4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3C6B22" w:rsidRPr="008E50D9" w:rsidRDefault="003C6B22" w:rsidP="001F04EB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8E50D9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dxa"/>
            <w:tcBorders>
              <w:top w:val="single" w:sz="12" w:space="0" w:color="auto"/>
            </w:tcBorders>
            <w:vAlign w:val="bottom"/>
          </w:tcPr>
          <w:p w:rsidR="003C6B22" w:rsidRPr="008E50D9" w:rsidRDefault="003C6B22" w:rsidP="001F04EB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3C6B22" w:rsidRPr="008E50D9" w:rsidRDefault="003C6B22" w:rsidP="001F04EB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Jul – Jun</w:t>
            </w:r>
          </w:p>
        </w:tc>
      </w:tr>
      <w:tr w:rsidR="003C6B22" w:rsidRPr="008E50D9" w:rsidTr="0078173E">
        <w:trPr>
          <w:gridBefore w:val="1"/>
          <w:wBefore w:w="93" w:type="dxa"/>
          <w:cantSplit/>
          <w:trHeight w:hRule="exact" w:val="230"/>
        </w:trPr>
        <w:tc>
          <w:tcPr>
            <w:tcW w:w="3075" w:type="dxa"/>
            <w:gridSpan w:val="2"/>
            <w:vMerge/>
            <w:tcBorders>
              <w:bottom w:val="single" w:sz="12" w:space="0" w:color="auto"/>
            </w:tcBorders>
            <w:vAlign w:val="bottom"/>
          </w:tcPr>
          <w:p w:rsidR="003C6B22" w:rsidRPr="008E50D9" w:rsidRDefault="003C6B22" w:rsidP="001F04EB">
            <w:pPr>
              <w:jc w:val="right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</w:tcPr>
          <w:p w:rsidR="003C6B22" w:rsidRPr="008E50D9" w:rsidRDefault="003C6B22" w:rsidP="001F04EB">
            <w:pPr>
              <w:jc w:val="right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  <w:t>Jul – Sep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</w:tcPr>
          <w:p w:rsidR="003C6B22" w:rsidRPr="008E50D9" w:rsidRDefault="003C6B22" w:rsidP="001F04EB">
            <w:pPr>
              <w:jc w:val="right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  <w:t xml:space="preserve">Oct - Dec  </w:t>
            </w:r>
            <w:proofErr w:type="spellStart"/>
            <w:r w:rsidRPr="008E50D9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  <w:t>Dec</w:t>
            </w:r>
            <w:proofErr w:type="spellEnd"/>
          </w:p>
        </w:tc>
        <w:tc>
          <w:tcPr>
            <w:tcW w:w="236" w:type="dxa"/>
            <w:noWrap/>
            <w:vAlign w:val="bottom"/>
          </w:tcPr>
          <w:p w:rsidR="003C6B22" w:rsidRPr="008E50D9" w:rsidRDefault="003C6B22" w:rsidP="001F04EB">
            <w:pPr>
              <w:jc w:val="right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3C6B22" w:rsidRPr="008E50D9" w:rsidRDefault="003C6B22" w:rsidP="001F04EB">
            <w:pPr>
              <w:jc w:val="right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  <w:t>Jan-Mar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</w:tcPr>
          <w:p w:rsidR="003C6B22" w:rsidRPr="008E50D9" w:rsidRDefault="003C6B22" w:rsidP="001F04EB">
            <w:pPr>
              <w:jc w:val="right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  <w:t>Apr – Jun</w:t>
            </w:r>
          </w:p>
        </w:tc>
        <w:tc>
          <w:tcPr>
            <w:tcW w:w="239" w:type="dxa"/>
            <w:noWrap/>
            <w:vAlign w:val="bottom"/>
          </w:tcPr>
          <w:p w:rsidR="003C6B22" w:rsidRPr="008E50D9" w:rsidRDefault="003C6B22" w:rsidP="001F04EB">
            <w:pPr>
              <w:jc w:val="right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6B22" w:rsidRPr="008E50D9" w:rsidRDefault="003C6B22" w:rsidP="001F04EB">
            <w:pPr>
              <w:jc w:val="right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  <w:t>200</w:t>
            </w:r>
            <w:r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  <w:t>9</w:t>
            </w:r>
            <w:r w:rsidRPr="008E50D9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  <w:t>1</w:t>
            </w:r>
            <w:r w:rsidRPr="008E50D9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3C6B22" w:rsidRPr="008E50D9" w:rsidRDefault="003C6B22" w:rsidP="001F04EB">
            <w:pPr>
              <w:jc w:val="right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  <w:t>200</w:t>
            </w:r>
            <w:r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  <w:t>8</w:t>
            </w:r>
            <w:r w:rsidRPr="008E50D9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  <w:t>-0</w:t>
            </w:r>
            <w:r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tcBorders>
              <w:top w:val="single" w:sz="12" w:space="0" w:color="auto"/>
            </w:tcBorders>
            <w:vAlign w:val="bottom"/>
          </w:tcPr>
          <w:p w:rsidR="003C6B22" w:rsidRPr="008E50D9" w:rsidRDefault="003C6B22" w:rsidP="001F04EB">
            <w:pPr>
              <w:jc w:val="right"/>
              <w:rPr>
                <w:rFonts w:ascii="Calibri" w:eastAsia="Calibri" w:hAnsi="Calibri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3C6B22" w:rsidRPr="008E50D9" w:rsidRDefault="003C6B22" w:rsidP="001F04EB">
            <w:pPr>
              <w:jc w:val="right"/>
              <w:rPr>
                <w:rFonts w:ascii="Calibri" w:eastAsia="Calibri" w:hAnsi="Calibri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single" w:sz="12" w:space="0" w:color="auto"/>
            </w:tcBorders>
            <w:noWrap/>
            <w:vAlign w:val="bottom"/>
          </w:tcPr>
          <w:p w:rsidR="003C6B22" w:rsidRPr="008E50D9" w:rsidRDefault="003C6B22" w:rsidP="001F04EB">
            <w:pPr>
              <w:jc w:val="right"/>
              <w:rPr>
                <w:rFonts w:ascii="Calibri" w:eastAsia="Calibri" w:hAnsi="Calibri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3C6B22" w:rsidRPr="008E50D9" w:rsidRDefault="003C6B22" w:rsidP="001F04EB">
            <w:pPr>
              <w:jc w:val="right"/>
              <w:rPr>
                <w:rFonts w:ascii="Calibri" w:eastAsia="Calibri" w:hAnsi="Calibri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noWrap/>
            <w:vAlign w:val="bottom"/>
          </w:tcPr>
          <w:p w:rsidR="003C6B22" w:rsidRPr="008E50D9" w:rsidRDefault="003C6B22" w:rsidP="001F04EB">
            <w:pPr>
              <w:jc w:val="right"/>
              <w:rPr>
                <w:rFonts w:ascii="Calibri" w:eastAsia="Calibri" w:hAnsi="Calibri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</w:tcBorders>
            <w:noWrap/>
            <w:vAlign w:val="bottom"/>
          </w:tcPr>
          <w:p w:rsidR="003C6B22" w:rsidRPr="008E50D9" w:rsidRDefault="003C6B22" w:rsidP="001F04EB">
            <w:pPr>
              <w:jc w:val="right"/>
              <w:rPr>
                <w:rFonts w:ascii="Calibri" w:eastAsia="Calibri" w:hAnsi="Calibri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74" w:type="dxa"/>
            <w:tcBorders>
              <w:top w:val="single" w:sz="12" w:space="0" w:color="auto"/>
            </w:tcBorders>
            <w:noWrap/>
            <w:vAlign w:val="bottom"/>
          </w:tcPr>
          <w:p w:rsidR="003C6B22" w:rsidRPr="008E50D9" w:rsidRDefault="003C6B22" w:rsidP="001F04EB">
            <w:pPr>
              <w:jc w:val="right"/>
              <w:rPr>
                <w:rFonts w:ascii="Calibri" w:eastAsia="Calibri" w:hAnsi="Calibri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Financial Derivatives Liabilities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Other Investment Assets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-132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-109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243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-11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560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Monetary Authorities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General Government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Banks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386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346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Other Sector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-190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-106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-110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-391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206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Other Investment </w:t>
            </w:r>
            <w:proofErr w:type="spellStart"/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Liab</w:t>
            </w:r>
            <w:proofErr w:type="spellEnd"/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1,973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1,143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3,098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2,450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Monetary Authorities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1,245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1,257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General Government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839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137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885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1,961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1,948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Disbursements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1,369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559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1,316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4,134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3,690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Long-term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1,369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237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1,068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3,564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2,956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   Project loans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208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324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1,048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841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   Program loans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1,161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744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2,516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2,115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Short-term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322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248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570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734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   Commercial loans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   IDB loans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322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248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570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684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Amortization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507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422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331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2,250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2,246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Long-term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323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289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417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331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1,360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1,389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Short-term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184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701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890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857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Other Liabilities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-23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-100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504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Banks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-51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-111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-104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-226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Other Sector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-60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206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Disbursements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165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251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619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1,064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Amortization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160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162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606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462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Other Liabilities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-65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-390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shd w:val="clear" w:color="auto" w:fill="FFFFFF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Net Errors and Omissions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284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328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-111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-561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-60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118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 xml:space="preserve">       Overall Balance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1,796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-704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-600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774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1,266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-3,056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Reserves and Related Items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-1,796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-774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-1,266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3,056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Reserve Assets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-2,224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-363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653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-2,129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-4,063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-635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Use of Fund Credit and Loans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428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-53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1,055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2,174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3,691</w:t>
            </w:r>
          </w:p>
        </w:tc>
      </w:tr>
      <w:tr w:rsidR="003C6B22" w:rsidRPr="008E50D9" w:rsidTr="0078173E">
        <w:trPr>
          <w:trHeight w:hRule="exact" w:val="288"/>
        </w:trPr>
        <w:tc>
          <w:tcPr>
            <w:tcW w:w="3075" w:type="dxa"/>
            <w:gridSpan w:val="2"/>
            <w:vAlign w:val="center"/>
          </w:tcPr>
          <w:p w:rsidR="003C6B22" w:rsidRPr="008E50D9" w:rsidRDefault="00C64BDD" w:rsidP="00C64BDD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      </w:t>
            </w:r>
            <w:r w:rsidR="003C6B22"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Purchases  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455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826</w:t>
            </w:r>
          </w:p>
        </w:tc>
        <w:tc>
          <w:tcPr>
            <w:tcW w:w="1173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1,132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2,413</w:t>
            </w:r>
          </w:p>
        </w:tc>
        <w:tc>
          <w:tcPr>
            <w:tcW w:w="874" w:type="dxa"/>
            <w:noWrap/>
            <w:vAlign w:val="center"/>
          </w:tcPr>
          <w:p w:rsidR="003C6B22" w:rsidRDefault="0078173E" w:rsidP="0078173E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 </w:t>
            </w:r>
            <w:r w:rsidR="003C6B22">
              <w:rPr>
                <w:sz w:val="15"/>
                <w:szCs w:val="15"/>
              </w:rPr>
              <w:t>3,902</w:t>
            </w:r>
          </w:p>
        </w:tc>
      </w:tr>
      <w:tr w:rsidR="003C6B22" w:rsidRPr="008E50D9" w:rsidTr="0078173E">
        <w:trPr>
          <w:trHeight w:hRule="exact" w:val="288"/>
        </w:trPr>
        <w:tc>
          <w:tcPr>
            <w:tcW w:w="3075" w:type="dxa"/>
            <w:gridSpan w:val="2"/>
            <w:vAlign w:val="center"/>
          </w:tcPr>
          <w:p w:rsidR="003C6B22" w:rsidRPr="008E50D9" w:rsidRDefault="00C64BDD" w:rsidP="001F04E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      </w:t>
            </w:r>
            <w:r w:rsidR="003C6B22" w:rsidRPr="008E50D9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Repurchases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</w:t>
            </w:r>
          </w:p>
        </w:tc>
        <w:tc>
          <w:tcPr>
            <w:tcW w:w="1173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239</w:t>
            </w:r>
          </w:p>
        </w:tc>
        <w:tc>
          <w:tcPr>
            <w:tcW w:w="874" w:type="dxa"/>
            <w:noWrap/>
            <w:vAlign w:val="center"/>
          </w:tcPr>
          <w:p w:rsidR="003C6B22" w:rsidRDefault="003C6B22" w:rsidP="0078173E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Exceptional Financing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900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</w:t>
            </w:r>
          </w:p>
        </w:tc>
        <w:tc>
          <w:tcPr>
            <w:tcW w:w="108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623</w:t>
            </w:r>
          </w:p>
        </w:tc>
        <w:tc>
          <w:tcPr>
            <w:tcW w:w="874" w:type="dxa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</w:tr>
      <w:tr w:rsidR="003C6B22" w:rsidRPr="008E50D9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vAlign w:val="center"/>
          </w:tcPr>
          <w:p w:rsidR="003C6B22" w:rsidRPr="008E50D9" w:rsidRDefault="003C6B22" w:rsidP="001F04EB">
            <w:pPr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E50D9"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16"/>
              </w:rPr>
              <w:t>SBP Reserves</w:t>
            </w:r>
          </w:p>
          <w:p w:rsidR="003C6B22" w:rsidRPr="008E50D9" w:rsidRDefault="003C6B22" w:rsidP="001F04EB">
            <w:pPr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12540</w:t>
            </w:r>
          </w:p>
        </w:tc>
        <w:tc>
          <w:tcPr>
            <w:tcW w:w="840" w:type="dxa"/>
            <w:gridSpan w:val="3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12863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3C6B22" w:rsidRDefault="003C6B22" w:rsidP="001F04EB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12033</w:t>
            </w:r>
          </w:p>
        </w:tc>
        <w:tc>
          <w:tcPr>
            <w:tcW w:w="900" w:type="dxa"/>
            <w:noWrap/>
            <w:vAlign w:val="center"/>
          </w:tcPr>
          <w:p w:rsidR="003C6B22" w:rsidRDefault="003C6B22" w:rsidP="0078173E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13953</w:t>
            </w:r>
          </w:p>
        </w:tc>
        <w:tc>
          <w:tcPr>
            <w:tcW w:w="1080" w:type="dxa"/>
            <w:gridSpan w:val="3"/>
            <w:noWrap/>
            <w:vAlign w:val="center"/>
          </w:tcPr>
          <w:p w:rsidR="003C6B22" w:rsidRDefault="003C6B22" w:rsidP="0078173E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13953</w:t>
            </w:r>
          </w:p>
        </w:tc>
        <w:tc>
          <w:tcPr>
            <w:tcW w:w="874" w:type="dxa"/>
            <w:noWrap/>
            <w:vAlign w:val="center"/>
          </w:tcPr>
          <w:p w:rsidR="003C6B22" w:rsidRDefault="003C6B22" w:rsidP="0078173E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10257</w:t>
            </w:r>
          </w:p>
        </w:tc>
      </w:tr>
      <w:tr w:rsidR="003C6B22" w:rsidTr="0078173E">
        <w:trPr>
          <w:gridBefore w:val="1"/>
          <w:wBefore w:w="93" w:type="dxa"/>
          <w:trHeight w:hRule="exact" w:val="288"/>
        </w:trPr>
        <w:tc>
          <w:tcPr>
            <w:tcW w:w="3075" w:type="dxa"/>
            <w:gridSpan w:val="2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3C6B22" w:rsidRDefault="003C6B22" w:rsidP="001F04EB">
            <w:pPr>
              <w:jc w:val="right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bottom w:val="single" w:sz="12" w:space="0" w:color="auto"/>
            </w:tcBorders>
            <w:noWrap/>
            <w:vAlign w:val="bottom"/>
          </w:tcPr>
          <w:p w:rsidR="003C6B22" w:rsidRDefault="003C6B22" w:rsidP="001F04EB">
            <w:pPr>
              <w:jc w:val="right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bottom w:val="single" w:sz="12" w:space="0" w:color="auto"/>
            </w:tcBorders>
            <w:noWrap/>
            <w:vAlign w:val="bottom"/>
          </w:tcPr>
          <w:p w:rsidR="003C6B22" w:rsidRDefault="003C6B22" w:rsidP="001F04EB">
            <w:pPr>
              <w:jc w:val="right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3C6B22" w:rsidRDefault="003C6B22" w:rsidP="001F04EB">
            <w:pPr>
              <w:jc w:val="right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vAlign w:val="bottom"/>
          </w:tcPr>
          <w:p w:rsidR="003C6B22" w:rsidRDefault="003C6B22" w:rsidP="001F04EB">
            <w:pPr>
              <w:jc w:val="right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3C6B22" w:rsidRDefault="003C6B22" w:rsidP="001F04EB">
            <w:pPr>
              <w:jc w:val="right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noWrap/>
            <w:vAlign w:val="bottom"/>
          </w:tcPr>
          <w:p w:rsidR="003C6B22" w:rsidRDefault="003C6B22" w:rsidP="001F04EB">
            <w:pPr>
              <w:jc w:val="right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</w:tbl>
    <w:p w:rsidR="003C6B22" w:rsidRPr="006857E9" w:rsidRDefault="003C6B22" w:rsidP="003C6B22">
      <w:pPr>
        <w:ind w:left="540"/>
        <w:jc w:val="both"/>
        <w:rPr>
          <w:rFonts w:ascii="Times New Roman" w:hAnsi="Times New Roman" w:cs="Times New Roman"/>
        </w:rPr>
      </w:pPr>
    </w:p>
    <w:p w:rsidR="002D2160" w:rsidRDefault="002D2160" w:rsidP="00C96943">
      <w:pPr>
        <w:ind w:left="90" w:right="-1260"/>
        <w:jc w:val="both"/>
        <w:rPr>
          <w:rFonts w:ascii="Times New Roman" w:hAnsi="Times New Roman" w:cs="Times New Roman"/>
        </w:rPr>
      </w:pPr>
    </w:p>
    <w:sectPr w:rsidR="002D2160" w:rsidSect="00501DEE">
      <w:footerReference w:type="default" r:id="rId19"/>
      <w:pgSz w:w="12240" w:h="15840"/>
      <w:pgMar w:top="1440" w:right="2700" w:bottom="1440" w:left="1440" w:header="720" w:footer="720" w:gutter="0"/>
      <w:pgNumType w:fmt="lowerRoman" w:start="1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C4B" w:rsidRDefault="00FA5C4B" w:rsidP="00E32A0A">
      <w:pPr>
        <w:spacing w:after="0" w:line="240" w:lineRule="auto"/>
      </w:pPr>
      <w:r>
        <w:separator/>
      </w:r>
    </w:p>
  </w:endnote>
  <w:endnote w:type="continuationSeparator" w:id="0">
    <w:p w:rsidR="00FA5C4B" w:rsidRDefault="00FA5C4B" w:rsidP="00E3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4755"/>
      <w:docPartObj>
        <w:docPartGallery w:val="Page Numbers (Bottom of Page)"/>
        <w:docPartUnique/>
      </w:docPartObj>
    </w:sdtPr>
    <w:sdtContent>
      <w:p w:rsidR="00501DEE" w:rsidRDefault="0091710F">
        <w:pPr>
          <w:pStyle w:val="Footer"/>
          <w:jc w:val="center"/>
        </w:pPr>
        <w:fldSimple w:instr=" PAGE   \* MERGEFORMAT ">
          <w:r w:rsidR="0078173E">
            <w:rPr>
              <w:noProof/>
            </w:rPr>
            <w:t>xvii</w:t>
          </w:r>
        </w:fldSimple>
      </w:p>
    </w:sdtContent>
  </w:sdt>
  <w:p w:rsidR="00501DEE" w:rsidRDefault="00501D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C4B" w:rsidRDefault="00FA5C4B" w:rsidP="00E32A0A">
      <w:pPr>
        <w:spacing w:after="0" w:line="240" w:lineRule="auto"/>
      </w:pPr>
      <w:r>
        <w:separator/>
      </w:r>
    </w:p>
  </w:footnote>
  <w:footnote w:type="continuationSeparator" w:id="0">
    <w:p w:rsidR="00FA5C4B" w:rsidRDefault="00FA5C4B" w:rsidP="00E32A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AD3"/>
    <w:rsid w:val="0000029A"/>
    <w:rsid w:val="00011895"/>
    <w:rsid w:val="00014CF3"/>
    <w:rsid w:val="00040BC9"/>
    <w:rsid w:val="0004467D"/>
    <w:rsid w:val="00046BBE"/>
    <w:rsid w:val="00054FA8"/>
    <w:rsid w:val="000555E2"/>
    <w:rsid w:val="000573C2"/>
    <w:rsid w:val="000671B5"/>
    <w:rsid w:val="00075708"/>
    <w:rsid w:val="00077BD5"/>
    <w:rsid w:val="0008086A"/>
    <w:rsid w:val="0008336A"/>
    <w:rsid w:val="00084371"/>
    <w:rsid w:val="00084D90"/>
    <w:rsid w:val="000A19AB"/>
    <w:rsid w:val="000B1B85"/>
    <w:rsid w:val="000B3D46"/>
    <w:rsid w:val="000C3530"/>
    <w:rsid w:val="000C4AE0"/>
    <w:rsid w:val="000D72F5"/>
    <w:rsid w:val="000D76FF"/>
    <w:rsid w:val="000E38F6"/>
    <w:rsid w:val="000E3F2B"/>
    <w:rsid w:val="000E6B4F"/>
    <w:rsid w:val="000F13AD"/>
    <w:rsid w:val="000F18FC"/>
    <w:rsid w:val="00101C4E"/>
    <w:rsid w:val="00103D64"/>
    <w:rsid w:val="00104C21"/>
    <w:rsid w:val="00116984"/>
    <w:rsid w:val="001209BA"/>
    <w:rsid w:val="00122C04"/>
    <w:rsid w:val="00132DFF"/>
    <w:rsid w:val="00133558"/>
    <w:rsid w:val="001344DA"/>
    <w:rsid w:val="00147401"/>
    <w:rsid w:val="00153458"/>
    <w:rsid w:val="00162C25"/>
    <w:rsid w:val="00170E1B"/>
    <w:rsid w:val="00186EC8"/>
    <w:rsid w:val="0019338E"/>
    <w:rsid w:val="001A0234"/>
    <w:rsid w:val="001A6084"/>
    <w:rsid w:val="001D22E7"/>
    <w:rsid w:val="001D2DEB"/>
    <w:rsid w:val="001D3602"/>
    <w:rsid w:val="001E26D7"/>
    <w:rsid w:val="001F6150"/>
    <w:rsid w:val="001F70AB"/>
    <w:rsid w:val="001F75FF"/>
    <w:rsid w:val="00201968"/>
    <w:rsid w:val="00220F4D"/>
    <w:rsid w:val="00221D99"/>
    <w:rsid w:val="00227F4E"/>
    <w:rsid w:val="00230E41"/>
    <w:rsid w:val="00230E85"/>
    <w:rsid w:val="00231777"/>
    <w:rsid w:val="002362DE"/>
    <w:rsid w:val="00240B35"/>
    <w:rsid w:val="00240FA7"/>
    <w:rsid w:val="00246CB5"/>
    <w:rsid w:val="00247995"/>
    <w:rsid w:val="00252D42"/>
    <w:rsid w:val="00255149"/>
    <w:rsid w:val="0025772D"/>
    <w:rsid w:val="0026033F"/>
    <w:rsid w:val="0026196D"/>
    <w:rsid w:val="002662F9"/>
    <w:rsid w:val="002667E0"/>
    <w:rsid w:val="00276121"/>
    <w:rsid w:val="00276530"/>
    <w:rsid w:val="00277736"/>
    <w:rsid w:val="002779C7"/>
    <w:rsid w:val="00282D98"/>
    <w:rsid w:val="00293F16"/>
    <w:rsid w:val="00294923"/>
    <w:rsid w:val="00295D66"/>
    <w:rsid w:val="002A2714"/>
    <w:rsid w:val="002B2AFC"/>
    <w:rsid w:val="002B483C"/>
    <w:rsid w:val="002B5359"/>
    <w:rsid w:val="002C522C"/>
    <w:rsid w:val="002D1FC0"/>
    <w:rsid w:val="002D2160"/>
    <w:rsid w:val="002F23E6"/>
    <w:rsid w:val="00305BD6"/>
    <w:rsid w:val="00310CC2"/>
    <w:rsid w:val="003176AA"/>
    <w:rsid w:val="00324F0B"/>
    <w:rsid w:val="00331F50"/>
    <w:rsid w:val="00344DBE"/>
    <w:rsid w:val="0035018A"/>
    <w:rsid w:val="003563D2"/>
    <w:rsid w:val="00372F55"/>
    <w:rsid w:val="00376003"/>
    <w:rsid w:val="00382B8E"/>
    <w:rsid w:val="0038518C"/>
    <w:rsid w:val="0038748D"/>
    <w:rsid w:val="003A1B1B"/>
    <w:rsid w:val="003A70F3"/>
    <w:rsid w:val="003B2EF3"/>
    <w:rsid w:val="003B30AE"/>
    <w:rsid w:val="003B6116"/>
    <w:rsid w:val="003B7B34"/>
    <w:rsid w:val="003C6B22"/>
    <w:rsid w:val="003D4428"/>
    <w:rsid w:val="003D6AD6"/>
    <w:rsid w:val="003E5B5B"/>
    <w:rsid w:val="003F3E87"/>
    <w:rsid w:val="003F6E03"/>
    <w:rsid w:val="00404338"/>
    <w:rsid w:val="00406670"/>
    <w:rsid w:val="00410EC8"/>
    <w:rsid w:val="00411692"/>
    <w:rsid w:val="00416995"/>
    <w:rsid w:val="00424C17"/>
    <w:rsid w:val="00434680"/>
    <w:rsid w:val="00435298"/>
    <w:rsid w:val="004357A0"/>
    <w:rsid w:val="00442B0A"/>
    <w:rsid w:val="00446B54"/>
    <w:rsid w:val="00466978"/>
    <w:rsid w:val="0046792D"/>
    <w:rsid w:val="0047750D"/>
    <w:rsid w:val="004825F3"/>
    <w:rsid w:val="004A316B"/>
    <w:rsid w:val="004B4810"/>
    <w:rsid w:val="004B5126"/>
    <w:rsid w:val="004C4D9E"/>
    <w:rsid w:val="004C6CFA"/>
    <w:rsid w:val="004C75D6"/>
    <w:rsid w:val="004D4AD8"/>
    <w:rsid w:val="004D6F4D"/>
    <w:rsid w:val="004F1203"/>
    <w:rsid w:val="004F26D6"/>
    <w:rsid w:val="004F3885"/>
    <w:rsid w:val="004F3FD9"/>
    <w:rsid w:val="004F5862"/>
    <w:rsid w:val="00501219"/>
    <w:rsid w:val="00501DEE"/>
    <w:rsid w:val="00501FB4"/>
    <w:rsid w:val="00502858"/>
    <w:rsid w:val="00505E89"/>
    <w:rsid w:val="005204E9"/>
    <w:rsid w:val="005419AD"/>
    <w:rsid w:val="00542D1F"/>
    <w:rsid w:val="0054605C"/>
    <w:rsid w:val="00553421"/>
    <w:rsid w:val="005600F0"/>
    <w:rsid w:val="005603A7"/>
    <w:rsid w:val="005607C3"/>
    <w:rsid w:val="005768BA"/>
    <w:rsid w:val="00594D62"/>
    <w:rsid w:val="005B4458"/>
    <w:rsid w:val="005C1078"/>
    <w:rsid w:val="005D1739"/>
    <w:rsid w:val="005D560B"/>
    <w:rsid w:val="005E1D73"/>
    <w:rsid w:val="005E412E"/>
    <w:rsid w:val="005F2BC5"/>
    <w:rsid w:val="005F2EC7"/>
    <w:rsid w:val="005F497B"/>
    <w:rsid w:val="00601FD4"/>
    <w:rsid w:val="006105F5"/>
    <w:rsid w:val="006125BA"/>
    <w:rsid w:val="0061393D"/>
    <w:rsid w:val="00620CF6"/>
    <w:rsid w:val="006221DC"/>
    <w:rsid w:val="00631448"/>
    <w:rsid w:val="006314CC"/>
    <w:rsid w:val="0063456B"/>
    <w:rsid w:val="006401AD"/>
    <w:rsid w:val="00641495"/>
    <w:rsid w:val="006428D3"/>
    <w:rsid w:val="00644F44"/>
    <w:rsid w:val="00646B44"/>
    <w:rsid w:val="00647AD9"/>
    <w:rsid w:val="00647BFE"/>
    <w:rsid w:val="00656840"/>
    <w:rsid w:val="006857E9"/>
    <w:rsid w:val="006934BE"/>
    <w:rsid w:val="00694D52"/>
    <w:rsid w:val="006B1FBA"/>
    <w:rsid w:val="006C2A13"/>
    <w:rsid w:val="006C4301"/>
    <w:rsid w:val="006C6207"/>
    <w:rsid w:val="006C7610"/>
    <w:rsid w:val="006D2AED"/>
    <w:rsid w:val="006D66B6"/>
    <w:rsid w:val="006E0086"/>
    <w:rsid w:val="006E2CC3"/>
    <w:rsid w:val="006E7E09"/>
    <w:rsid w:val="006F0BD6"/>
    <w:rsid w:val="006F6011"/>
    <w:rsid w:val="007102E3"/>
    <w:rsid w:val="00726F14"/>
    <w:rsid w:val="00731526"/>
    <w:rsid w:val="00732CE2"/>
    <w:rsid w:val="00740BCC"/>
    <w:rsid w:val="00741495"/>
    <w:rsid w:val="00750A42"/>
    <w:rsid w:val="00752E66"/>
    <w:rsid w:val="00763C2E"/>
    <w:rsid w:val="00774CA7"/>
    <w:rsid w:val="00776825"/>
    <w:rsid w:val="0077717D"/>
    <w:rsid w:val="0078173E"/>
    <w:rsid w:val="007953F8"/>
    <w:rsid w:val="007959C1"/>
    <w:rsid w:val="007A7275"/>
    <w:rsid w:val="007B2A06"/>
    <w:rsid w:val="007C2AD3"/>
    <w:rsid w:val="007C5289"/>
    <w:rsid w:val="007C710A"/>
    <w:rsid w:val="007D4A69"/>
    <w:rsid w:val="007E58C7"/>
    <w:rsid w:val="007F2974"/>
    <w:rsid w:val="007F7840"/>
    <w:rsid w:val="00803123"/>
    <w:rsid w:val="00822309"/>
    <w:rsid w:val="008342E7"/>
    <w:rsid w:val="00836C67"/>
    <w:rsid w:val="008406AB"/>
    <w:rsid w:val="00841836"/>
    <w:rsid w:val="00847145"/>
    <w:rsid w:val="00851D24"/>
    <w:rsid w:val="0086786A"/>
    <w:rsid w:val="0088217D"/>
    <w:rsid w:val="008849C5"/>
    <w:rsid w:val="008859B8"/>
    <w:rsid w:val="008942DB"/>
    <w:rsid w:val="008A4E68"/>
    <w:rsid w:val="008B18D5"/>
    <w:rsid w:val="008C2659"/>
    <w:rsid w:val="008C67CD"/>
    <w:rsid w:val="008C68D3"/>
    <w:rsid w:val="008D0F5C"/>
    <w:rsid w:val="008D46B4"/>
    <w:rsid w:val="008E626B"/>
    <w:rsid w:val="008F6E10"/>
    <w:rsid w:val="009017FA"/>
    <w:rsid w:val="00915444"/>
    <w:rsid w:val="0091710F"/>
    <w:rsid w:val="00935C7C"/>
    <w:rsid w:val="00941E4A"/>
    <w:rsid w:val="0094339C"/>
    <w:rsid w:val="009433B3"/>
    <w:rsid w:val="00952FEA"/>
    <w:rsid w:val="00956C6C"/>
    <w:rsid w:val="00961203"/>
    <w:rsid w:val="00967520"/>
    <w:rsid w:val="00971A23"/>
    <w:rsid w:val="0097490C"/>
    <w:rsid w:val="00980F79"/>
    <w:rsid w:val="009829B7"/>
    <w:rsid w:val="00986E9E"/>
    <w:rsid w:val="009963F7"/>
    <w:rsid w:val="009B20C8"/>
    <w:rsid w:val="009B7102"/>
    <w:rsid w:val="009C0218"/>
    <w:rsid w:val="009C6828"/>
    <w:rsid w:val="009D1C41"/>
    <w:rsid w:val="009D2B2C"/>
    <w:rsid w:val="009D4BD8"/>
    <w:rsid w:val="009D72E8"/>
    <w:rsid w:val="009E74B4"/>
    <w:rsid w:val="009F0445"/>
    <w:rsid w:val="009F1CB6"/>
    <w:rsid w:val="00A03847"/>
    <w:rsid w:val="00A06F5B"/>
    <w:rsid w:val="00A11C36"/>
    <w:rsid w:val="00A21C76"/>
    <w:rsid w:val="00A21F64"/>
    <w:rsid w:val="00A27544"/>
    <w:rsid w:val="00A346AB"/>
    <w:rsid w:val="00A37932"/>
    <w:rsid w:val="00A41FC6"/>
    <w:rsid w:val="00A43621"/>
    <w:rsid w:val="00A45CB5"/>
    <w:rsid w:val="00A652C1"/>
    <w:rsid w:val="00A71BFA"/>
    <w:rsid w:val="00A71F91"/>
    <w:rsid w:val="00A94506"/>
    <w:rsid w:val="00AA131F"/>
    <w:rsid w:val="00AD6647"/>
    <w:rsid w:val="00AE13A5"/>
    <w:rsid w:val="00AE29CA"/>
    <w:rsid w:val="00AE76BB"/>
    <w:rsid w:val="00AF6E92"/>
    <w:rsid w:val="00B00D77"/>
    <w:rsid w:val="00B0151F"/>
    <w:rsid w:val="00B02F7D"/>
    <w:rsid w:val="00B0384C"/>
    <w:rsid w:val="00B20B79"/>
    <w:rsid w:val="00B302DB"/>
    <w:rsid w:val="00B320D0"/>
    <w:rsid w:val="00B3337F"/>
    <w:rsid w:val="00B33E68"/>
    <w:rsid w:val="00B34CFD"/>
    <w:rsid w:val="00B417CF"/>
    <w:rsid w:val="00B41895"/>
    <w:rsid w:val="00B46D3B"/>
    <w:rsid w:val="00B544D4"/>
    <w:rsid w:val="00B55BC2"/>
    <w:rsid w:val="00B718B3"/>
    <w:rsid w:val="00B75BD7"/>
    <w:rsid w:val="00B80EA4"/>
    <w:rsid w:val="00B95A59"/>
    <w:rsid w:val="00BA1A64"/>
    <w:rsid w:val="00BA280C"/>
    <w:rsid w:val="00BA50D2"/>
    <w:rsid w:val="00BB34B0"/>
    <w:rsid w:val="00BB3DA5"/>
    <w:rsid w:val="00BB4BB5"/>
    <w:rsid w:val="00BD4D43"/>
    <w:rsid w:val="00BE17A7"/>
    <w:rsid w:val="00BE77A2"/>
    <w:rsid w:val="00BF3290"/>
    <w:rsid w:val="00BF6EC5"/>
    <w:rsid w:val="00BF6FE0"/>
    <w:rsid w:val="00C031CA"/>
    <w:rsid w:val="00C15C3F"/>
    <w:rsid w:val="00C17A11"/>
    <w:rsid w:val="00C260C5"/>
    <w:rsid w:val="00C27EA9"/>
    <w:rsid w:val="00C33896"/>
    <w:rsid w:val="00C362E6"/>
    <w:rsid w:val="00C36404"/>
    <w:rsid w:val="00C5015D"/>
    <w:rsid w:val="00C514F8"/>
    <w:rsid w:val="00C55EC5"/>
    <w:rsid w:val="00C634E6"/>
    <w:rsid w:val="00C64BDD"/>
    <w:rsid w:val="00C748DA"/>
    <w:rsid w:val="00C96943"/>
    <w:rsid w:val="00CC0197"/>
    <w:rsid w:val="00CC39CE"/>
    <w:rsid w:val="00CC401F"/>
    <w:rsid w:val="00CC6407"/>
    <w:rsid w:val="00CC66E1"/>
    <w:rsid w:val="00CD052E"/>
    <w:rsid w:val="00CD1668"/>
    <w:rsid w:val="00CD5D25"/>
    <w:rsid w:val="00CE17A6"/>
    <w:rsid w:val="00CE39B6"/>
    <w:rsid w:val="00CE56E0"/>
    <w:rsid w:val="00CF1C11"/>
    <w:rsid w:val="00D14241"/>
    <w:rsid w:val="00D205FD"/>
    <w:rsid w:val="00D35509"/>
    <w:rsid w:val="00D6052C"/>
    <w:rsid w:val="00D612C9"/>
    <w:rsid w:val="00D642F0"/>
    <w:rsid w:val="00D77E59"/>
    <w:rsid w:val="00D852DF"/>
    <w:rsid w:val="00D9260B"/>
    <w:rsid w:val="00D934CA"/>
    <w:rsid w:val="00DB177E"/>
    <w:rsid w:val="00DB1FF5"/>
    <w:rsid w:val="00DC65BD"/>
    <w:rsid w:val="00DD16E5"/>
    <w:rsid w:val="00DE3707"/>
    <w:rsid w:val="00DE3BCB"/>
    <w:rsid w:val="00E0082B"/>
    <w:rsid w:val="00E12AA0"/>
    <w:rsid w:val="00E13EB0"/>
    <w:rsid w:val="00E17899"/>
    <w:rsid w:val="00E2402E"/>
    <w:rsid w:val="00E31427"/>
    <w:rsid w:val="00E32A0A"/>
    <w:rsid w:val="00E43C27"/>
    <w:rsid w:val="00E603D3"/>
    <w:rsid w:val="00E67666"/>
    <w:rsid w:val="00E71D86"/>
    <w:rsid w:val="00E7346A"/>
    <w:rsid w:val="00E7696B"/>
    <w:rsid w:val="00E913CC"/>
    <w:rsid w:val="00E95947"/>
    <w:rsid w:val="00EA3DEB"/>
    <w:rsid w:val="00EA78F5"/>
    <w:rsid w:val="00EB01DB"/>
    <w:rsid w:val="00EB4BFD"/>
    <w:rsid w:val="00EC50F9"/>
    <w:rsid w:val="00EC6124"/>
    <w:rsid w:val="00ED1051"/>
    <w:rsid w:val="00ED1758"/>
    <w:rsid w:val="00EF5799"/>
    <w:rsid w:val="00EF5F73"/>
    <w:rsid w:val="00F01593"/>
    <w:rsid w:val="00F037A0"/>
    <w:rsid w:val="00F109CB"/>
    <w:rsid w:val="00F24C7A"/>
    <w:rsid w:val="00F308E4"/>
    <w:rsid w:val="00F31D2D"/>
    <w:rsid w:val="00F467B5"/>
    <w:rsid w:val="00F51D59"/>
    <w:rsid w:val="00F52AF3"/>
    <w:rsid w:val="00F54063"/>
    <w:rsid w:val="00F54D37"/>
    <w:rsid w:val="00F553F8"/>
    <w:rsid w:val="00F638D8"/>
    <w:rsid w:val="00F644CD"/>
    <w:rsid w:val="00F74830"/>
    <w:rsid w:val="00F82322"/>
    <w:rsid w:val="00F9749C"/>
    <w:rsid w:val="00FA44DC"/>
    <w:rsid w:val="00FA5361"/>
    <w:rsid w:val="00FA5C4B"/>
    <w:rsid w:val="00FB0404"/>
    <w:rsid w:val="00FB0FE7"/>
    <w:rsid w:val="00FB4404"/>
    <w:rsid w:val="00FC4827"/>
    <w:rsid w:val="00FD04EE"/>
    <w:rsid w:val="00FD052A"/>
    <w:rsid w:val="00FD673A"/>
    <w:rsid w:val="00FD6A27"/>
    <w:rsid w:val="00FF254A"/>
    <w:rsid w:val="00FF42B2"/>
    <w:rsid w:val="00FF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840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57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7C2AD3"/>
    <w:pPr>
      <w:keepNext/>
      <w:spacing w:after="0" w:line="240" w:lineRule="auto"/>
      <w:outlineLvl w:val="5"/>
    </w:pPr>
    <w:rPr>
      <w:rFonts w:ascii="Garamond" w:eastAsia="Times New Roman" w:hAnsi="Garamond" w:cs="Times New Roman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C2AD3"/>
    <w:rPr>
      <w:rFonts w:ascii="Garamond" w:eastAsia="Times New Roman" w:hAnsi="Garamond" w:cs="Times New Roman"/>
      <w:b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rsid w:val="007C2AD3"/>
    <w:pPr>
      <w:overflowPunct w:val="0"/>
      <w:autoSpaceDE w:val="0"/>
      <w:autoSpaceDN w:val="0"/>
      <w:adjustRightInd w:val="0"/>
      <w:spacing w:after="0" w:line="240" w:lineRule="auto"/>
      <w:ind w:firstLine="144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C2A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84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934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934BE"/>
  </w:style>
  <w:style w:type="character" w:customStyle="1" w:styleId="Heading4Char">
    <w:name w:val="Heading 4 Char"/>
    <w:basedOn w:val="DefaultParagraphFont"/>
    <w:link w:val="Heading4"/>
    <w:uiPriority w:val="9"/>
    <w:rsid w:val="006857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6857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857E9"/>
  </w:style>
  <w:style w:type="paragraph" w:styleId="BodyTextIndent2">
    <w:name w:val="Body Text Indent 2"/>
    <w:basedOn w:val="Normal"/>
    <w:link w:val="BodyTextIndent2Char"/>
    <w:uiPriority w:val="99"/>
    <w:unhideWhenUsed/>
    <w:rsid w:val="006857E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857E9"/>
  </w:style>
  <w:style w:type="paragraph" w:styleId="Header">
    <w:name w:val="header"/>
    <w:basedOn w:val="Normal"/>
    <w:link w:val="HeaderChar"/>
    <w:uiPriority w:val="99"/>
    <w:unhideWhenUsed/>
    <w:rsid w:val="00E32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A0A"/>
  </w:style>
  <w:style w:type="paragraph" w:styleId="Footer">
    <w:name w:val="footer"/>
    <w:basedOn w:val="Normal"/>
    <w:link w:val="FooterChar"/>
    <w:uiPriority w:val="99"/>
    <w:unhideWhenUsed/>
    <w:rsid w:val="00E32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A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F9E19-4C47-406F-87DC-FCB081A68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2432</TotalTime>
  <Pages>8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Obaid - Statistics &amp; DWH</dc:creator>
  <cp:keywords/>
  <dc:description/>
  <cp:lastModifiedBy>faisal8884</cp:lastModifiedBy>
  <cp:revision>318</cp:revision>
  <cp:lastPrinted>2011-05-10T05:48:00Z</cp:lastPrinted>
  <dcterms:created xsi:type="dcterms:W3CDTF">2010-01-29T04:16:00Z</dcterms:created>
  <dcterms:modified xsi:type="dcterms:W3CDTF">2011-05-10T10:09:00Z</dcterms:modified>
</cp:coreProperties>
</file>